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2958" w:rsidRPr="00C0712E" w:rsidRDefault="00532958" w:rsidP="00DD5911">
      <w:pPr>
        <w:spacing w:line="360" w:lineRule="auto"/>
        <w:ind w:firstLine="709"/>
        <w:jc w:val="both"/>
        <w:rPr>
          <w:rFonts w:ascii="Arial" w:hAnsi="Arial" w:cs="Arial"/>
          <w:b/>
          <w:sz w:val="24"/>
          <w:szCs w:val="24"/>
        </w:rPr>
      </w:pPr>
      <w:r w:rsidRPr="00C0712E">
        <w:rPr>
          <w:rFonts w:ascii="Arial" w:hAnsi="Arial" w:cs="Arial"/>
          <w:b/>
          <w:sz w:val="24"/>
          <w:szCs w:val="24"/>
        </w:rPr>
        <w:t>TERMO DE REFERÊNCIA</w:t>
      </w:r>
    </w:p>
    <w:p w:rsidR="00532958" w:rsidRPr="00C0712E" w:rsidRDefault="00532958" w:rsidP="00DD5911">
      <w:pPr>
        <w:spacing w:line="360" w:lineRule="auto"/>
        <w:ind w:firstLine="709"/>
        <w:jc w:val="both"/>
        <w:rPr>
          <w:rFonts w:ascii="Arial" w:hAnsi="Arial" w:cs="Arial"/>
          <w:sz w:val="24"/>
          <w:szCs w:val="24"/>
        </w:rPr>
      </w:pPr>
    </w:p>
    <w:p w:rsidR="00532958" w:rsidRPr="00C0712E" w:rsidRDefault="00532958" w:rsidP="00DD5911">
      <w:pPr>
        <w:pStyle w:val="PargrafodaLista"/>
        <w:numPr>
          <w:ilvl w:val="0"/>
          <w:numId w:val="3"/>
        </w:numPr>
        <w:spacing w:line="360" w:lineRule="auto"/>
        <w:jc w:val="both"/>
        <w:rPr>
          <w:rFonts w:ascii="Arial" w:hAnsi="Arial" w:cs="Arial"/>
          <w:b/>
          <w:sz w:val="24"/>
          <w:szCs w:val="24"/>
        </w:rPr>
      </w:pPr>
      <w:r w:rsidRPr="00C0712E">
        <w:rPr>
          <w:rFonts w:ascii="Arial" w:hAnsi="Arial" w:cs="Arial"/>
          <w:b/>
          <w:sz w:val="24"/>
          <w:szCs w:val="24"/>
        </w:rPr>
        <w:t>OBJETO</w:t>
      </w:r>
    </w:p>
    <w:p w:rsidR="003B231D" w:rsidRPr="00DA6831" w:rsidRDefault="00532958" w:rsidP="00DD5911">
      <w:pPr>
        <w:pStyle w:val="PargrafodaLista"/>
        <w:numPr>
          <w:ilvl w:val="1"/>
          <w:numId w:val="3"/>
        </w:numPr>
        <w:spacing w:line="360" w:lineRule="auto"/>
        <w:jc w:val="both"/>
        <w:rPr>
          <w:rFonts w:ascii="Arial" w:hAnsi="Arial" w:cs="Arial"/>
          <w:b/>
          <w:sz w:val="24"/>
          <w:szCs w:val="24"/>
        </w:rPr>
      </w:pPr>
      <w:r w:rsidRPr="00C0712E">
        <w:rPr>
          <w:rFonts w:ascii="Arial" w:eastAsia="Times New Roman" w:hAnsi="Arial" w:cs="Arial"/>
          <w:sz w:val="24"/>
          <w:szCs w:val="24"/>
          <w:lang w:eastAsia="pt-BR"/>
        </w:rPr>
        <w:t>O objeto do presente processo</w:t>
      </w:r>
      <w:r w:rsidR="000932C6" w:rsidRPr="00C0712E">
        <w:rPr>
          <w:rFonts w:ascii="Arial" w:eastAsia="Times New Roman" w:hAnsi="Arial" w:cs="Arial"/>
          <w:sz w:val="24"/>
          <w:szCs w:val="24"/>
          <w:lang w:eastAsia="pt-BR"/>
        </w:rPr>
        <w:t xml:space="preserve"> é a aquisição de </w:t>
      </w:r>
      <w:r w:rsidR="00DA6831">
        <w:rPr>
          <w:rFonts w:ascii="Arial" w:eastAsia="Times New Roman" w:hAnsi="Arial" w:cs="Arial"/>
          <w:b/>
          <w:sz w:val="24"/>
          <w:szCs w:val="24"/>
          <w:lang w:eastAsia="pt-BR"/>
        </w:rPr>
        <w:t>ITENS DE IDENTIFICAÇÃO VISUAL E FUNCIONAL</w:t>
      </w:r>
      <w:r w:rsidR="000003C3" w:rsidRPr="00C0712E">
        <w:rPr>
          <w:rFonts w:ascii="Arial" w:eastAsia="Times New Roman" w:hAnsi="Arial" w:cs="Arial"/>
          <w:sz w:val="24"/>
          <w:szCs w:val="24"/>
          <w:lang w:eastAsia="pt-BR"/>
        </w:rPr>
        <w:t>,</w:t>
      </w:r>
      <w:r w:rsidR="00EA472E">
        <w:rPr>
          <w:rFonts w:ascii="Arial" w:eastAsia="Times New Roman" w:hAnsi="Arial" w:cs="Arial"/>
          <w:sz w:val="24"/>
          <w:szCs w:val="24"/>
          <w:lang w:eastAsia="pt-BR"/>
        </w:rPr>
        <w:t xml:space="preserve"> </w:t>
      </w:r>
      <w:r w:rsidR="00DA6831">
        <w:rPr>
          <w:rFonts w:ascii="Arial" w:eastAsia="Times New Roman" w:hAnsi="Arial" w:cs="Arial"/>
          <w:sz w:val="24"/>
          <w:szCs w:val="24"/>
          <w:lang w:eastAsia="pt-BR"/>
        </w:rPr>
        <w:t xml:space="preserve">visando atender as necessidades da </w:t>
      </w:r>
      <w:r w:rsidR="007F78E3">
        <w:rPr>
          <w:rFonts w:ascii="Arial" w:eastAsia="Times New Roman" w:hAnsi="Arial" w:cs="Arial"/>
          <w:sz w:val="24"/>
          <w:szCs w:val="24"/>
          <w:lang w:eastAsia="pt-BR"/>
        </w:rPr>
        <w:t>Câmara Municipal de Senador Canedo – GO,</w:t>
      </w:r>
      <w:r w:rsidR="000003C3" w:rsidRPr="00C0712E">
        <w:rPr>
          <w:rFonts w:ascii="Arial" w:eastAsia="Times New Roman" w:hAnsi="Arial" w:cs="Arial"/>
          <w:sz w:val="24"/>
          <w:szCs w:val="24"/>
          <w:lang w:eastAsia="pt-BR"/>
        </w:rPr>
        <w:t xml:space="preserve"> conforme especificações constantes neste Termo de Referência:</w:t>
      </w:r>
    </w:p>
    <w:tbl>
      <w:tblPr>
        <w:tblW w:w="9644" w:type="dxa"/>
        <w:tblInd w:w="-15" w:type="dxa"/>
        <w:tblCellMar>
          <w:left w:w="70" w:type="dxa"/>
          <w:right w:w="70" w:type="dxa"/>
        </w:tblCellMar>
        <w:tblLook w:val="04A0" w:firstRow="1" w:lastRow="0" w:firstColumn="1" w:lastColumn="0" w:noHBand="0" w:noVBand="1"/>
      </w:tblPr>
      <w:tblGrid>
        <w:gridCol w:w="700"/>
        <w:gridCol w:w="5160"/>
        <w:gridCol w:w="660"/>
        <w:gridCol w:w="1400"/>
        <w:gridCol w:w="1724"/>
      </w:tblGrid>
      <w:tr w:rsidR="00500FB6" w:rsidRPr="00EC1890" w:rsidTr="00500FB6">
        <w:trPr>
          <w:trHeight w:val="630"/>
        </w:trPr>
        <w:tc>
          <w:tcPr>
            <w:tcW w:w="70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500FB6" w:rsidRPr="00EC1890" w:rsidRDefault="00500FB6" w:rsidP="00500FB6">
            <w:pPr>
              <w:spacing w:after="0" w:line="240" w:lineRule="auto"/>
              <w:jc w:val="center"/>
              <w:rPr>
                <w:rFonts w:ascii="Calibri" w:eastAsia="Times New Roman" w:hAnsi="Calibri" w:cs="Calibri"/>
                <w:b/>
                <w:bCs/>
                <w:color w:val="000000"/>
                <w:sz w:val="20"/>
                <w:szCs w:val="20"/>
                <w:lang w:eastAsia="pt-BR"/>
              </w:rPr>
            </w:pPr>
            <w:r w:rsidRPr="00EC1890">
              <w:rPr>
                <w:rFonts w:ascii="Calibri" w:eastAsia="Times New Roman" w:hAnsi="Calibri" w:cs="Calibri"/>
                <w:b/>
                <w:bCs/>
                <w:color w:val="000000"/>
                <w:sz w:val="20"/>
                <w:szCs w:val="20"/>
                <w:lang w:eastAsia="pt-BR"/>
              </w:rPr>
              <w:t>ITEM</w:t>
            </w:r>
          </w:p>
        </w:tc>
        <w:tc>
          <w:tcPr>
            <w:tcW w:w="5160" w:type="dxa"/>
            <w:tcBorders>
              <w:top w:val="single" w:sz="4" w:space="0" w:color="auto"/>
              <w:left w:val="nil"/>
              <w:bottom w:val="single" w:sz="4" w:space="0" w:color="auto"/>
              <w:right w:val="single" w:sz="4" w:space="0" w:color="auto"/>
            </w:tcBorders>
            <w:shd w:val="clear" w:color="000000" w:fill="D9D9D9"/>
            <w:noWrap/>
            <w:vAlign w:val="center"/>
            <w:hideMark/>
          </w:tcPr>
          <w:p w:rsidR="00500FB6" w:rsidRPr="00EC1890" w:rsidRDefault="00500FB6" w:rsidP="00500FB6">
            <w:pPr>
              <w:spacing w:after="0" w:line="240" w:lineRule="auto"/>
              <w:jc w:val="center"/>
              <w:rPr>
                <w:rFonts w:ascii="Calibri" w:eastAsia="Times New Roman" w:hAnsi="Calibri" w:cs="Calibri"/>
                <w:b/>
                <w:bCs/>
                <w:color w:val="000000"/>
                <w:sz w:val="20"/>
                <w:szCs w:val="20"/>
                <w:lang w:eastAsia="pt-BR"/>
              </w:rPr>
            </w:pPr>
            <w:r w:rsidRPr="00EC1890">
              <w:rPr>
                <w:rFonts w:ascii="Calibri" w:eastAsia="Times New Roman" w:hAnsi="Calibri" w:cs="Calibri"/>
                <w:b/>
                <w:bCs/>
                <w:color w:val="000000"/>
                <w:sz w:val="20"/>
                <w:szCs w:val="20"/>
                <w:lang w:eastAsia="pt-BR"/>
              </w:rPr>
              <w:t>DESCRIÇÃO</w:t>
            </w:r>
          </w:p>
        </w:tc>
        <w:tc>
          <w:tcPr>
            <w:tcW w:w="660" w:type="dxa"/>
            <w:tcBorders>
              <w:top w:val="single" w:sz="4" w:space="0" w:color="auto"/>
              <w:left w:val="nil"/>
              <w:bottom w:val="single" w:sz="4" w:space="0" w:color="auto"/>
              <w:right w:val="single" w:sz="4" w:space="0" w:color="auto"/>
            </w:tcBorders>
            <w:shd w:val="clear" w:color="000000" w:fill="D9D9D9"/>
            <w:noWrap/>
            <w:vAlign w:val="center"/>
            <w:hideMark/>
          </w:tcPr>
          <w:p w:rsidR="00500FB6" w:rsidRPr="00EC1890" w:rsidRDefault="00500FB6" w:rsidP="00500FB6">
            <w:pPr>
              <w:spacing w:after="0" w:line="240" w:lineRule="auto"/>
              <w:jc w:val="center"/>
              <w:rPr>
                <w:rFonts w:ascii="Calibri" w:eastAsia="Times New Roman" w:hAnsi="Calibri" w:cs="Calibri"/>
                <w:b/>
                <w:bCs/>
                <w:color w:val="000000"/>
                <w:sz w:val="20"/>
                <w:szCs w:val="20"/>
                <w:lang w:eastAsia="pt-BR"/>
              </w:rPr>
            </w:pPr>
            <w:r w:rsidRPr="00EC1890">
              <w:rPr>
                <w:rFonts w:ascii="Calibri" w:eastAsia="Times New Roman" w:hAnsi="Calibri" w:cs="Calibri"/>
                <w:b/>
                <w:bCs/>
                <w:color w:val="000000"/>
                <w:sz w:val="20"/>
                <w:szCs w:val="20"/>
                <w:lang w:eastAsia="pt-BR"/>
              </w:rPr>
              <w:t>QTD</w:t>
            </w:r>
          </w:p>
        </w:tc>
        <w:tc>
          <w:tcPr>
            <w:tcW w:w="1400" w:type="dxa"/>
            <w:tcBorders>
              <w:top w:val="single" w:sz="4" w:space="0" w:color="auto"/>
              <w:left w:val="nil"/>
              <w:bottom w:val="single" w:sz="4" w:space="0" w:color="auto"/>
              <w:right w:val="single" w:sz="4" w:space="0" w:color="auto"/>
            </w:tcBorders>
            <w:shd w:val="clear" w:color="000000" w:fill="D9D9D9"/>
            <w:vAlign w:val="center"/>
            <w:hideMark/>
          </w:tcPr>
          <w:p w:rsidR="00500FB6" w:rsidRPr="00EC1890" w:rsidRDefault="00500FB6" w:rsidP="00500FB6">
            <w:pPr>
              <w:spacing w:after="0" w:line="240" w:lineRule="auto"/>
              <w:jc w:val="center"/>
              <w:rPr>
                <w:rFonts w:ascii="Calibri" w:eastAsia="Times New Roman" w:hAnsi="Calibri" w:cs="Calibri"/>
                <w:b/>
                <w:bCs/>
                <w:color w:val="000000"/>
                <w:sz w:val="20"/>
                <w:szCs w:val="20"/>
                <w:lang w:eastAsia="pt-BR"/>
              </w:rPr>
            </w:pPr>
            <w:r w:rsidRPr="00EC1890">
              <w:rPr>
                <w:rFonts w:ascii="Calibri" w:eastAsia="Times New Roman" w:hAnsi="Calibri" w:cs="Calibri"/>
                <w:b/>
                <w:bCs/>
                <w:color w:val="000000"/>
                <w:sz w:val="20"/>
                <w:szCs w:val="20"/>
                <w:lang w:eastAsia="pt-BR"/>
              </w:rPr>
              <w:t>ESTIMATIVA UNITÁRIA</w:t>
            </w:r>
          </w:p>
        </w:tc>
        <w:tc>
          <w:tcPr>
            <w:tcW w:w="1724" w:type="dxa"/>
            <w:tcBorders>
              <w:top w:val="single" w:sz="4" w:space="0" w:color="auto"/>
              <w:left w:val="nil"/>
              <w:bottom w:val="single" w:sz="4" w:space="0" w:color="auto"/>
              <w:right w:val="single" w:sz="4" w:space="0" w:color="auto"/>
            </w:tcBorders>
            <w:shd w:val="clear" w:color="000000" w:fill="D9D9D9"/>
            <w:vAlign w:val="center"/>
            <w:hideMark/>
          </w:tcPr>
          <w:p w:rsidR="00500FB6" w:rsidRPr="00EC1890" w:rsidRDefault="00500FB6" w:rsidP="00500FB6">
            <w:pPr>
              <w:spacing w:after="0" w:line="240" w:lineRule="auto"/>
              <w:jc w:val="center"/>
              <w:rPr>
                <w:rFonts w:ascii="Calibri" w:eastAsia="Times New Roman" w:hAnsi="Calibri" w:cs="Calibri"/>
                <w:b/>
                <w:bCs/>
                <w:color w:val="000000"/>
                <w:sz w:val="20"/>
                <w:szCs w:val="20"/>
                <w:lang w:eastAsia="pt-BR"/>
              </w:rPr>
            </w:pPr>
            <w:r w:rsidRPr="00EC1890">
              <w:rPr>
                <w:rFonts w:ascii="Calibri" w:eastAsia="Times New Roman" w:hAnsi="Calibri" w:cs="Calibri"/>
                <w:b/>
                <w:bCs/>
                <w:color w:val="000000"/>
                <w:sz w:val="20"/>
                <w:szCs w:val="20"/>
                <w:lang w:eastAsia="pt-BR"/>
              </w:rPr>
              <w:t xml:space="preserve">ESTIMATIVA TOTAL </w:t>
            </w:r>
          </w:p>
        </w:tc>
      </w:tr>
      <w:tr w:rsidR="00500FB6" w:rsidRPr="00EC1890" w:rsidTr="00500FB6">
        <w:trPr>
          <w:trHeight w:val="60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500FB6" w:rsidRPr="00EC1890" w:rsidRDefault="00500FB6" w:rsidP="00500FB6">
            <w:pPr>
              <w:spacing w:after="0" w:line="240" w:lineRule="auto"/>
              <w:jc w:val="center"/>
              <w:rPr>
                <w:rFonts w:ascii="Calibri" w:eastAsia="Times New Roman" w:hAnsi="Calibri" w:cs="Calibri"/>
                <w:color w:val="000000"/>
                <w:sz w:val="20"/>
                <w:szCs w:val="20"/>
                <w:lang w:eastAsia="pt-BR"/>
              </w:rPr>
            </w:pPr>
            <w:r w:rsidRPr="00EC1890">
              <w:rPr>
                <w:rFonts w:ascii="Calibri" w:eastAsia="Times New Roman" w:hAnsi="Calibri" w:cs="Calibri"/>
                <w:color w:val="000000"/>
                <w:sz w:val="20"/>
                <w:szCs w:val="20"/>
                <w:lang w:eastAsia="pt-BR"/>
              </w:rPr>
              <w:t>1</w:t>
            </w:r>
          </w:p>
        </w:tc>
        <w:tc>
          <w:tcPr>
            <w:tcW w:w="5160" w:type="dxa"/>
            <w:tcBorders>
              <w:top w:val="nil"/>
              <w:left w:val="nil"/>
              <w:bottom w:val="single" w:sz="4" w:space="0" w:color="auto"/>
              <w:right w:val="single" w:sz="4" w:space="0" w:color="auto"/>
            </w:tcBorders>
            <w:shd w:val="clear" w:color="auto" w:fill="auto"/>
            <w:hideMark/>
          </w:tcPr>
          <w:p w:rsidR="00500FB6" w:rsidRPr="00EC1890" w:rsidRDefault="00500FB6" w:rsidP="00500FB6">
            <w:pPr>
              <w:spacing w:after="0" w:line="240" w:lineRule="auto"/>
              <w:rPr>
                <w:rFonts w:ascii="Calibri" w:eastAsia="Times New Roman" w:hAnsi="Calibri" w:cs="Calibri"/>
                <w:color w:val="000000"/>
                <w:sz w:val="20"/>
                <w:szCs w:val="20"/>
                <w:lang w:eastAsia="pt-BR"/>
              </w:rPr>
            </w:pPr>
            <w:r w:rsidRPr="00EC1890">
              <w:rPr>
                <w:rFonts w:ascii="Calibri" w:eastAsia="Times New Roman" w:hAnsi="Calibri" w:cs="Calibri"/>
                <w:color w:val="000000"/>
                <w:sz w:val="20"/>
                <w:szCs w:val="20"/>
                <w:lang w:eastAsia="pt-BR"/>
              </w:rPr>
              <w:t xml:space="preserve">Kit porta identificação funcional em couro vaqueta, na cor preta, contendo:                                                                                             01 (uma) Carteira de Couro vaqueta legitimo, gravada em dourado (Poder Legislativo, Câmara Municipal, nome e cargo do vereador, com Brasão da República em metal);                                                                                       02 (dois) adesivos internos para veículo, com </w:t>
            </w:r>
            <w:proofErr w:type="spellStart"/>
            <w:r w:rsidRPr="00EC1890">
              <w:rPr>
                <w:rFonts w:ascii="Calibri" w:eastAsia="Times New Roman" w:hAnsi="Calibri" w:cs="Calibri"/>
                <w:color w:val="000000"/>
                <w:sz w:val="20"/>
                <w:szCs w:val="20"/>
                <w:lang w:eastAsia="pt-BR"/>
              </w:rPr>
              <w:t>silk</w:t>
            </w:r>
            <w:proofErr w:type="spellEnd"/>
            <w:r w:rsidRPr="00EC1890">
              <w:rPr>
                <w:rFonts w:ascii="Calibri" w:eastAsia="Times New Roman" w:hAnsi="Calibri" w:cs="Calibri"/>
                <w:color w:val="000000"/>
                <w:sz w:val="20"/>
                <w:szCs w:val="20"/>
                <w:lang w:eastAsia="pt-BR"/>
              </w:rPr>
              <w:t xml:space="preserve"> na cor preta Poder Legislativo, Autoridade e ao centro o Brasão da Republica em cores;                                                                                   01 (um) </w:t>
            </w:r>
            <w:proofErr w:type="spellStart"/>
            <w:r w:rsidRPr="00EC1890">
              <w:rPr>
                <w:rFonts w:ascii="Calibri" w:eastAsia="Times New Roman" w:hAnsi="Calibri" w:cs="Calibri"/>
                <w:color w:val="000000"/>
                <w:sz w:val="20"/>
                <w:szCs w:val="20"/>
                <w:lang w:eastAsia="pt-BR"/>
              </w:rPr>
              <w:t>boton</w:t>
            </w:r>
            <w:proofErr w:type="spellEnd"/>
            <w:r w:rsidRPr="00EC1890">
              <w:rPr>
                <w:rFonts w:ascii="Calibri" w:eastAsia="Times New Roman" w:hAnsi="Calibri" w:cs="Calibri"/>
                <w:color w:val="000000"/>
                <w:sz w:val="20"/>
                <w:szCs w:val="20"/>
                <w:lang w:eastAsia="pt-BR"/>
              </w:rPr>
              <w:t xml:space="preserve"> em metal dourado, com pino e trava em metal dourado gravado em baixo relevo, Câmara Municipal e o Brasão da Republica ao centro esmaltado em cores;                                                                                           01 (um) chaveiro com base em couro, mosquetão, argola e botão de pressão em metal banho Dourado, chapa de metal dourado gravado em baixo relevo, Câmara Municipal e o Brasão da República ao centro esmaltado em cores;                                                                    01 (uma) caneta esferográfica personalizada Poder Legislativo. </w:t>
            </w:r>
          </w:p>
        </w:tc>
        <w:tc>
          <w:tcPr>
            <w:tcW w:w="660" w:type="dxa"/>
            <w:tcBorders>
              <w:top w:val="nil"/>
              <w:left w:val="nil"/>
              <w:bottom w:val="single" w:sz="4" w:space="0" w:color="auto"/>
              <w:right w:val="single" w:sz="4" w:space="0" w:color="auto"/>
            </w:tcBorders>
            <w:shd w:val="clear" w:color="auto" w:fill="auto"/>
            <w:noWrap/>
            <w:vAlign w:val="center"/>
            <w:hideMark/>
          </w:tcPr>
          <w:p w:rsidR="00500FB6" w:rsidRPr="00EC1890" w:rsidRDefault="00500FB6" w:rsidP="00500FB6">
            <w:pPr>
              <w:spacing w:after="0" w:line="240" w:lineRule="auto"/>
              <w:jc w:val="center"/>
              <w:rPr>
                <w:rFonts w:ascii="Calibri" w:eastAsia="Times New Roman" w:hAnsi="Calibri" w:cs="Calibri"/>
                <w:color w:val="000000"/>
                <w:sz w:val="20"/>
                <w:szCs w:val="20"/>
                <w:lang w:eastAsia="pt-BR"/>
              </w:rPr>
            </w:pPr>
            <w:r w:rsidRPr="00EC1890">
              <w:rPr>
                <w:rFonts w:ascii="Calibri" w:eastAsia="Times New Roman" w:hAnsi="Calibri" w:cs="Calibri"/>
                <w:color w:val="000000"/>
                <w:sz w:val="20"/>
                <w:szCs w:val="20"/>
                <w:lang w:eastAsia="pt-BR"/>
              </w:rPr>
              <w:t>16</w:t>
            </w:r>
          </w:p>
        </w:tc>
        <w:tc>
          <w:tcPr>
            <w:tcW w:w="1400" w:type="dxa"/>
            <w:tcBorders>
              <w:top w:val="nil"/>
              <w:left w:val="nil"/>
              <w:bottom w:val="single" w:sz="4" w:space="0" w:color="auto"/>
              <w:right w:val="single" w:sz="4" w:space="0" w:color="auto"/>
            </w:tcBorders>
            <w:shd w:val="clear" w:color="auto" w:fill="auto"/>
            <w:noWrap/>
            <w:vAlign w:val="center"/>
            <w:hideMark/>
          </w:tcPr>
          <w:p w:rsidR="00500FB6" w:rsidRPr="00EC1890" w:rsidRDefault="00500FB6" w:rsidP="00500FB6">
            <w:pPr>
              <w:spacing w:after="0" w:line="240" w:lineRule="auto"/>
              <w:jc w:val="center"/>
              <w:rPr>
                <w:rFonts w:ascii="Calibri" w:eastAsia="Times New Roman" w:hAnsi="Calibri" w:cs="Calibri"/>
                <w:color w:val="000000"/>
                <w:sz w:val="20"/>
                <w:szCs w:val="20"/>
                <w:lang w:eastAsia="pt-BR"/>
              </w:rPr>
            </w:pPr>
            <w:r w:rsidRPr="00EC1890">
              <w:rPr>
                <w:rFonts w:ascii="Calibri" w:eastAsia="Times New Roman" w:hAnsi="Calibri" w:cs="Calibri"/>
                <w:color w:val="000000"/>
                <w:sz w:val="20"/>
                <w:szCs w:val="20"/>
                <w:lang w:eastAsia="pt-BR"/>
              </w:rPr>
              <w:t xml:space="preserve"> R$         398,30 </w:t>
            </w:r>
          </w:p>
        </w:tc>
        <w:tc>
          <w:tcPr>
            <w:tcW w:w="1724" w:type="dxa"/>
            <w:tcBorders>
              <w:top w:val="nil"/>
              <w:left w:val="nil"/>
              <w:bottom w:val="single" w:sz="4" w:space="0" w:color="auto"/>
              <w:right w:val="single" w:sz="4" w:space="0" w:color="auto"/>
            </w:tcBorders>
            <w:shd w:val="clear" w:color="auto" w:fill="auto"/>
            <w:noWrap/>
            <w:vAlign w:val="center"/>
            <w:hideMark/>
          </w:tcPr>
          <w:p w:rsidR="00500FB6" w:rsidRPr="00EC1890" w:rsidRDefault="00500FB6" w:rsidP="00500FB6">
            <w:pPr>
              <w:spacing w:after="0" w:line="240" w:lineRule="auto"/>
              <w:rPr>
                <w:rFonts w:ascii="Calibri" w:eastAsia="Times New Roman" w:hAnsi="Calibri" w:cs="Calibri"/>
                <w:color w:val="000000"/>
                <w:sz w:val="20"/>
                <w:szCs w:val="20"/>
                <w:lang w:eastAsia="pt-BR"/>
              </w:rPr>
            </w:pPr>
            <w:r w:rsidRPr="00EC1890">
              <w:rPr>
                <w:rFonts w:ascii="Calibri" w:eastAsia="Times New Roman" w:hAnsi="Calibri" w:cs="Calibri"/>
                <w:color w:val="000000"/>
                <w:sz w:val="20"/>
                <w:szCs w:val="20"/>
                <w:lang w:eastAsia="pt-BR"/>
              </w:rPr>
              <w:t xml:space="preserve"> R$         6.372,80 </w:t>
            </w:r>
          </w:p>
        </w:tc>
      </w:tr>
      <w:tr w:rsidR="00500FB6" w:rsidRPr="00EC1890" w:rsidTr="00EC1890">
        <w:trPr>
          <w:trHeight w:val="2904"/>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500FB6" w:rsidRPr="00EC1890" w:rsidRDefault="00500FB6" w:rsidP="00500FB6">
            <w:pPr>
              <w:spacing w:after="0" w:line="240" w:lineRule="auto"/>
              <w:jc w:val="center"/>
              <w:rPr>
                <w:rFonts w:ascii="Calibri" w:eastAsia="Times New Roman" w:hAnsi="Calibri" w:cs="Calibri"/>
                <w:color w:val="000000"/>
                <w:sz w:val="20"/>
                <w:szCs w:val="20"/>
                <w:lang w:eastAsia="pt-BR"/>
              </w:rPr>
            </w:pPr>
            <w:r w:rsidRPr="00EC1890">
              <w:rPr>
                <w:rFonts w:ascii="Calibri" w:eastAsia="Times New Roman" w:hAnsi="Calibri" w:cs="Calibri"/>
                <w:color w:val="000000"/>
                <w:sz w:val="20"/>
                <w:szCs w:val="20"/>
                <w:lang w:eastAsia="pt-BR"/>
              </w:rPr>
              <w:lastRenderedPageBreak/>
              <w:t>2</w:t>
            </w:r>
          </w:p>
        </w:tc>
        <w:tc>
          <w:tcPr>
            <w:tcW w:w="5160" w:type="dxa"/>
            <w:tcBorders>
              <w:top w:val="nil"/>
              <w:left w:val="nil"/>
              <w:bottom w:val="single" w:sz="4" w:space="0" w:color="auto"/>
              <w:right w:val="single" w:sz="4" w:space="0" w:color="auto"/>
            </w:tcBorders>
            <w:shd w:val="clear" w:color="auto" w:fill="auto"/>
            <w:hideMark/>
          </w:tcPr>
          <w:p w:rsidR="00500FB6" w:rsidRPr="00EC1890" w:rsidRDefault="00500FB6" w:rsidP="00500FB6">
            <w:pPr>
              <w:spacing w:after="0" w:line="240" w:lineRule="auto"/>
              <w:rPr>
                <w:rFonts w:ascii="Calibri" w:eastAsia="Times New Roman" w:hAnsi="Calibri" w:cs="Calibri"/>
                <w:color w:val="000000"/>
                <w:sz w:val="20"/>
                <w:szCs w:val="20"/>
                <w:lang w:eastAsia="pt-BR"/>
              </w:rPr>
            </w:pPr>
            <w:proofErr w:type="gramStart"/>
            <w:r w:rsidRPr="00EC1890">
              <w:rPr>
                <w:rFonts w:ascii="Calibri" w:eastAsia="Times New Roman" w:hAnsi="Calibri" w:cs="Calibri"/>
                <w:color w:val="000000"/>
                <w:sz w:val="20"/>
                <w:szCs w:val="20"/>
                <w:lang w:eastAsia="pt-BR"/>
              </w:rPr>
              <w:t>Kit  Porta</w:t>
            </w:r>
            <w:proofErr w:type="gramEnd"/>
            <w:r w:rsidRPr="00EC1890">
              <w:rPr>
                <w:rFonts w:ascii="Calibri" w:eastAsia="Times New Roman" w:hAnsi="Calibri" w:cs="Calibri"/>
                <w:color w:val="000000"/>
                <w:sz w:val="20"/>
                <w:szCs w:val="20"/>
                <w:lang w:eastAsia="pt-BR"/>
              </w:rPr>
              <w:t xml:space="preserve"> agenda em couro sintético na cor preta, costura na cor branca, personalizado em dourado, Câmara Municipal de Senador Canedo, nome completo e cargo do vereador, acima o Brasão da Republica esmaltado em cores fixado na capa, que se fecha com uma tira de couro vaqueta costurado e botão imã macho e fêmea para fechamento.                                          01 (um) bloco de anotações em papel sulfite 90 gramas picotado e grampeado                                                                 01 (uma) caneta esferográfica cor azul.                                            01 (uma) agenda 2025 diária personalizado em dourado Câmara Municipal de Senador Canedo, nome completo e cargo do </w:t>
            </w:r>
            <w:proofErr w:type="gramStart"/>
            <w:r w:rsidRPr="00EC1890">
              <w:rPr>
                <w:rFonts w:ascii="Calibri" w:eastAsia="Times New Roman" w:hAnsi="Calibri" w:cs="Calibri"/>
                <w:color w:val="000000"/>
                <w:sz w:val="20"/>
                <w:szCs w:val="20"/>
                <w:lang w:eastAsia="pt-BR"/>
              </w:rPr>
              <w:t xml:space="preserve">vereador.   </w:t>
            </w:r>
            <w:proofErr w:type="gramEnd"/>
            <w:r w:rsidRPr="00EC1890">
              <w:rPr>
                <w:rFonts w:ascii="Calibri" w:eastAsia="Times New Roman" w:hAnsi="Calibri" w:cs="Calibri"/>
                <w:color w:val="000000"/>
                <w:sz w:val="20"/>
                <w:szCs w:val="20"/>
                <w:lang w:eastAsia="pt-BR"/>
              </w:rPr>
              <w:t xml:space="preserve">                                                            </w:t>
            </w:r>
          </w:p>
        </w:tc>
        <w:tc>
          <w:tcPr>
            <w:tcW w:w="660" w:type="dxa"/>
            <w:tcBorders>
              <w:top w:val="nil"/>
              <w:left w:val="nil"/>
              <w:bottom w:val="single" w:sz="4" w:space="0" w:color="auto"/>
              <w:right w:val="single" w:sz="4" w:space="0" w:color="auto"/>
            </w:tcBorders>
            <w:shd w:val="clear" w:color="auto" w:fill="auto"/>
            <w:noWrap/>
            <w:vAlign w:val="center"/>
            <w:hideMark/>
          </w:tcPr>
          <w:p w:rsidR="00500FB6" w:rsidRPr="00EC1890" w:rsidRDefault="00500FB6" w:rsidP="00500FB6">
            <w:pPr>
              <w:spacing w:after="0" w:line="240" w:lineRule="auto"/>
              <w:jc w:val="center"/>
              <w:rPr>
                <w:rFonts w:ascii="Calibri" w:eastAsia="Times New Roman" w:hAnsi="Calibri" w:cs="Calibri"/>
                <w:color w:val="000000"/>
                <w:sz w:val="20"/>
                <w:szCs w:val="20"/>
                <w:lang w:eastAsia="pt-BR"/>
              </w:rPr>
            </w:pPr>
            <w:r w:rsidRPr="00EC1890">
              <w:rPr>
                <w:rFonts w:ascii="Calibri" w:eastAsia="Times New Roman" w:hAnsi="Calibri" w:cs="Calibri"/>
                <w:color w:val="000000"/>
                <w:sz w:val="20"/>
                <w:szCs w:val="20"/>
                <w:lang w:eastAsia="pt-BR"/>
              </w:rPr>
              <w:t>16</w:t>
            </w:r>
          </w:p>
        </w:tc>
        <w:tc>
          <w:tcPr>
            <w:tcW w:w="1400" w:type="dxa"/>
            <w:tcBorders>
              <w:top w:val="nil"/>
              <w:left w:val="nil"/>
              <w:bottom w:val="single" w:sz="4" w:space="0" w:color="auto"/>
              <w:right w:val="single" w:sz="4" w:space="0" w:color="auto"/>
            </w:tcBorders>
            <w:shd w:val="clear" w:color="auto" w:fill="auto"/>
            <w:noWrap/>
            <w:vAlign w:val="center"/>
            <w:hideMark/>
          </w:tcPr>
          <w:p w:rsidR="00500FB6" w:rsidRPr="00EC1890" w:rsidRDefault="00500FB6" w:rsidP="00500FB6">
            <w:pPr>
              <w:spacing w:after="0" w:line="240" w:lineRule="auto"/>
              <w:rPr>
                <w:rFonts w:ascii="Calibri" w:eastAsia="Times New Roman" w:hAnsi="Calibri" w:cs="Calibri"/>
                <w:color w:val="000000"/>
                <w:sz w:val="20"/>
                <w:szCs w:val="20"/>
                <w:lang w:eastAsia="pt-BR"/>
              </w:rPr>
            </w:pPr>
            <w:r w:rsidRPr="00EC1890">
              <w:rPr>
                <w:rFonts w:ascii="Calibri" w:eastAsia="Times New Roman" w:hAnsi="Calibri" w:cs="Calibri"/>
                <w:color w:val="000000"/>
                <w:sz w:val="20"/>
                <w:szCs w:val="20"/>
                <w:lang w:eastAsia="pt-BR"/>
              </w:rPr>
              <w:t xml:space="preserve"> R$         398,30 </w:t>
            </w:r>
          </w:p>
        </w:tc>
        <w:tc>
          <w:tcPr>
            <w:tcW w:w="1724" w:type="dxa"/>
            <w:tcBorders>
              <w:top w:val="nil"/>
              <w:left w:val="nil"/>
              <w:bottom w:val="single" w:sz="4" w:space="0" w:color="auto"/>
              <w:right w:val="single" w:sz="4" w:space="0" w:color="auto"/>
            </w:tcBorders>
            <w:shd w:val="clear" w:color="auto" w:fill="auto"/>
            <w:noWrap/>
            <w:vAlign w:val="center"/>
            <w:hideMark/>
          </w:tcPr>
          <w:p w:rsidR="00500FB6" w:rsidRPr="00EC1890" w:rsidRDefault="00500FB6" w:rsidP="00500FB6">
            <w:pPr>
              <w:spacing w:after="0" w:line="240" w:lineRule="auto"/>
              <w:rPr>
                <w:rFonts w:ascii="Calibri" w:eastAsia="Times New Roman" w:hAnsi="Calibri" w:cs="Calibri"/>
                <w:color w:val="000000"/>
                <w:sz w:val="20"/>
                <w:szCs w:val="20"/>
                <w:lang w:eastAsia="pt-BR"/>
              </w:rPr>
            </w:pPr>
            <w:r w:rsidRPr="00EC1890">
              <w:rPr>
                <w:rFonts w:ascii="Calibri" w:eastAsia="Times New Roman" w:hAnsi="Calibri" w:cs="Calibri"/>
                <w:color w:val="000000"/>
                <w:sz w:val="20"/>
                <w:szCs w:val="20"/>
                <w:lang w:eastAsia="pt-BR"/>
              </w:rPr>
              <w:t xml:space="preserve"> R$         6.372,80 </w:t>
            </w:r>
          </w:p>
        </w:tc>
      </w:tr>
      <w:tr w:rsidR="00500FB6" w:rsidRPr="00EC1890" w:rsidTr="00EC1890">
        <w:trPr>
          <w:trHeight w:val="1116"/>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500FB6" w:rsidRPr="00EC1890" w:rsidRDefault="00500FB6" w:rsidP="00500FB6">
            <w:pPr>
              <w:spacing w:after="0" w:line="240" w:lineRule="auto"/>
              <w:jc w:val="center"/>
              <w:rPr>
                <w:rFonts w:ascii="Calibri" w:eastAsia="Times New Roman" w:hAnsi="Calibri" w:cs="Calibri"/>
                <w:color w:val="000000"/>
                <w:sz w:val="20"/>
                <w:szCs w:val="20"/>
                <w:lang w:eastAsia="pt-BR"/>
              </w:rPr>
            </w:pPr>
            <w:r w:rsidRPr="00EC1890">
              <w:rPr>
                <w:rFonts w:ascii="Calibri" w:eastAsia="Times New Roman" w:hAnsi="Calibri" w:cs="Calibri"/>
                <w:color w:val="000000"/>
                <w:sz w:val="20"/>
                <w:szCs w:val="20"/>
                <w:lang w:eastAsia="pt-BR"/>
              </w:rPr>
              <w:t>3</w:t>
            </w:r>
          </w:p>
        </w:tc>
        <w:tc>
          <w:tcPr>
            <w:tcW w:w="5160" w:type="dxa"/>
            <w:tcBorders>
              <w:top w:val="nil"/>
              <w:left w:val="nil"/>
              <w:bottom w:val="single" w:sz="4" w:space="0" w:color="auto"/>
              <w:right w:val="single" w:sz="4" w:space="0" w:color="auto"/>
            </w:tcBorders>
            <w:shd w:val="clear" w:color="auto" w:fill="auto"/>
            <w:hideMark/>
          </w:tcPr>
          <w:p w:rsidR="00500FB6" w:rsidRPr="00EC1890" w:rsidRDefault="00500FB6" w:rsidP="00500FB6">
            <w:pPr>
              <w:spacing w:after="0" w:line="240" w:lineRule="auto"/>
              <w:rPr>
                <w:rFonts w:ascii="Calibri" w:eastAsia="Times New Roman" w:hAnsi="Calibri" w:cs="Calibri"/>
                <w:color w:val="000000"/>
                <w:sz w:val="20"/>
                <w:szCs w:val="20"/>
                <w:lang w:eastAsia="pt-BR"/>
              </w:rPr>
            </w:pPr>
            <w:r w:rsidRPr="00EC1890">
              <w:rPr>
                <w:rFonts w:ascii="Calibri" w:eastAsia="Times New Roman" w:hAnsi="Calibri" w:cs="Calibri"/>
                <w:color w:val="000000"/>
                <w:sz w:val="20"/>
                <w:szCs w:val="20"/>
                <w:lang w:eastAsia="pt-BR"/>
              </w:rPr>
              <w:t xml:space="preserve">Chapa para cobertura frontal de </w:t>
            </w:r>
            <w:proofErr w:type="spellStart"/>
            <w:r w:rsidRPr="00EC1890">
              <w:rPr>
                <w:rFonts w:ascii="Calibri" w:eastAsia="Times New Roman" w:hAnsi="Calibri" w:cs="Calibri"/>
                <w:color w:val="000000"/>
                <w:sz w:val="20"/>
                <w:szCs w:val="20"/>
                <w:lang w:eastAsia="pt-BR"/>
              </w:rPr>
              <w:t>polimetil</w:t>
            </w:r>
            <w:proofErr w:type="spellEnd"/>
            <w:r w:rsidRPr="00EC1890">
              <w:rPr>
                <w:rFonts w:ascii="Calibri" w:eastAsia="Times New Roman" w:hAnsi="Calibri" w:cs="Calibri"/>
                <w:color w:val="000000"/>
                <w:sz w:val="20"/>
                <w:szCs w:val="20"/>
                <w:lang w:eastAsia="pt-BR"/>
              </w:rPr>
              <w:t>-metacrilato transparente, de três milímetros de espessura tamanho de dois metros e vinte centímetros por um metro e trinta e três centímetros, com 12 perfurações circular de meio centímetro, fixada na base.</w:t>
            </w:r>
          </w:p>
        </w:tc>
        <w:tc>
          <w:tcPr>
            <w:tcW w:w="660" w:type="dxa"/>
            <w:tcBorders>
              <w:top w:val="nil"/>
              <w:left w:val="nil"/>
              <w:bottom w:val="single" w:sz="4" w:space="0" w:color="auto"/>
              <w:right w:val="single" w:sz="4" w:space="0" w:color="auto"/>
            </w:tcBorders>
            <w:shd w:val="clear" w:color="auto" w:fill="auto"/>
            <w:noWrap/>
            <w:vAlign w:val="center"/>
            <w:hideMark/>
          </w:tcPr>
          <w:p w:rsidR="00500FB6" w:rsidRPr="00EC1890" w:rsidRDefault="00500FB6" w:rsidP="00500FB6">
            <w:pPr>
              <w:spacing w:after="0" w:line="240" w:lineRule="auto"/>
              <w:jc w:val="center"/>
              <w:rPr>
                <w:rFonts w:ascii="Calibri" w:eastAsia="Times New Roman" w:hAnsi="Calibri" w:cs="Calibri"/>
                <w:color w:val="000000"/>
                <w:sz w:val="20"/>
                <w:szCs w:val="20"/>
                <w:lang w:eastAsia="pt-BR"/>
              </w:rPr>
            </w:pPr>
            <w:r w:rsidRPr="00EC1890">
              <w:rPr>
                <w:rFonts w:ascii="Calibri" w:eastAsia="Times New Roman" w:hAnsi="Calibri" w:cs="Calibri"/>
                <w:color w:val="000000"/>
                <w:sz w:val="20"/>
                <w:szCs w:val="20"/>
                <w:lang w:eastAsia="pt-BR"/>
              </w:rPr>
              <w:t>1</w:t>
            </w:r>
          </w:p>
        </w:tc>
        <w:tc>
          <w:tcPr>
            <w:tcW w:w="1400" w:type="dxa"/>
            <w:tcBorders>
              <w:top w:val="nil"/>
              <w:left w:val="nil"/>
              <w:bottom w:val="single" w:sz="4" w:space="0" w:color="auto"/>
              <w:right w:val="single" w:sz="4" w:space="0" w:color="auto"/>
            </w:tcBorders>
            <w:shd w:val="clear" w:color="auto" w:fill="auto"/>
            <w:noWrap/>
            <w:vAlign w:val="center"/>
            <w:hideMark/>
          </w:tcPr>
          <w:p w:rsidR="00500FB6" w:rsidRPr="00EC1890" w:rsidRDefault="00AF0E5E" w:rsidP="00500FB6">
            <w:pPr>
              <w:spacing w:after="0" w:line="240" w:lineRule="auto"/>
              <w:rPr>
                <w:rFonts w:ascii="Calibri" w:eastAsia="Times New Roman" w:hAnsi="Calibri" w:cs="Calibri"/>
                <w:color w:val="000000"/>
                <w:sz w:val="20"/>
                <w:szCs w:val="20"/>
                <w:lang w:eastAsia="pt-BR"/>
              </w:rPr>
            </w:pPr>
            <w:r w:rsidRPr="00EC1890">
              <w:rPr>
                <w:rFonts w:ascii="Calibri" w:eastAsia="Times New Roman" w:hAnsi="Calibri" w:cs="Calibri"/>
                <w:color w:val="000000"/>
                <w:sz w:val="20"/>
                <w:szCs w:val="20"/>
                <w:lang w:eastAsia="pt-BR"/>
              </w:rPr>
              <w:t xml:space="preserve"> R$     2.151,10</w:t>
            </w:r>
            <w:r w:rsidR="00500FB6" w:rsidRPr="00EC1890">
              <w:rPr>
                <w:rFonts w:ascii="Calibri" w:eastAsia="Times New Roman" w:hAnsi="Calibri" w:cs="Calibri"/>
                <w:color w:val="000000"/>
                <w:sz w:val="20"/>
                <w:szCs w:val="20"/>
                <w:lang w:eastAsia="pt-BR"/>
              </w:rPr>
              <w:t xml:space="preserve"> </w:t>
            </w:r>
          </w:p>
        </w:tc>
        <w:tc>
          <w:tcPr>
            <w:tcW w:w="1724" w:type="dxa"/>
            <w:tcBorders>
              <w:top w:val="nil"/>
              <w:left w:val="nil"/>
              <w:bottom w:val="single" w:sz="4" w:space="0" w:color="auto"/>
              <w:right w:val="single" w:sz="4" w:space="0" w:color="auto"/>
            </w:tcBorders>
            <w:shd w:val="clear" w:color="auto" w:fill="auto"/>
            <w:noWrap/>
            <w:vAlign w:val="center"/>
            <w:hideMark/>
          </w:tcPr>
          <w:p w:rsidR="00500FB6" w:rsidRPr="00EC1890" w:rsidRDefault="00AF0E5E" w:rsidP="00500FB6">
            <w:pPr>
              <w:spacing w:after="0" w:line="240" w:lineRule="auto"/>
              <w:rPr>
                <w:rFonts w:ascii="Calibri" w:eastAsia="Times New Roman" w:hAnsi="Calibri" w:cs="Calibri"/>
                <w:color w:val="000000"/>
                <w:sz w:val="20"/>
                <w:szCs w:val="20"/>
                <w:lang w:eastAsia="pt-BR"/>
              </w:rPr>
            </w:pPr>
            <w:r w:rsidRPr="00EC1890">
              <w:rPr>
                <w:rFonts w:ascii="Calibri" w:eastAsia="Times New Roman" w:hAnsi="Calibri" w:cs="Calibri"/>
                <w:color w:val="000000"/>
                <w:sz w:val="20"/>
                <w:szCs w:val="20"/>
                <w:lang w:eastAsia="pt-BR"/>
              </w:rPr>
              <w:t xml:space="preserve"> R$         2.151,10</w:t>
            </w:r>
            <w:r w:rsidR="00500FB6" w:rsidRPr="00EC1890">
              <w:rPr>
                <w:rFonts w:ascii="Calibri" w:eastAsia="Times New Roman" w:hAnsi="Calibri" w:cs="Calibri"/>
                <w:color w:val="000000"/>
                <w:sz w:val="20"/>
                <w:szCs w:val="20"/>
                <w:lang w:eastAsia="pt-BR"/>
              </w:rPr>
              <w:t xml:space="preserve"> </w:t>
            </w:r>
          </w:p>
        </w:tc>
      </w:tr>
      <w:tr w:rsidR="00500FB6" w:rsidRPr="00EC1890" w:rsidTr="00EC1890">
        <w:trPr>
          <w:trHeight w:val="102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500FB6" w:rsidRPr="00EC1890" w:rsidRDefault="00500FB6" w:rsidP="00500FB6">
            <w:pPr>
              <w:spacing w:after="0" w:line="240" w:lineRule="auto"/>
              <w:jc w:val="center"/>
              <w:rPr>
                <w:rFonts w:ascii="Calibri" w:eastAsia="Times New Roman" w:hAnsi="Calibri" w:cs="Calibri"/>
                <w:color w:val="000000"/>
                <w:sz w:val="20"/>
                <w:szCs w:val="20"/>
                <w:lang w:eastAsia="pt-BR"/>
              </w:rPr>
            </w:pPr>
            <w:r w:rsidRPr="00EC1890">
              <w:rPr>
                <w:rFonts w:ascii="Calibri" w:eastAsia="Times New Roman" w:hAnsi="Calibri" w:cs="Calibri"/>
                <w:color w:val="000000"/>
                <w:sz w:val="20"/>
                <w:szCs w:val="20"/>
                <w:lang w:eastAsia="pt-BR"/>
              </w:rPr>
              <w:t>4</w:t>
            </w:r>
          </w:p>
        </w:tc>
        <w:tc>
          <w:tcPr>
            <w:tcW w:w="5160" w:type="dxa"/>
            <w:tcBorders>
              <w:top w:val="nil"/>
              <w:left w:val="nil"/>
              <w:bottom w:val="single" w:sz="4" w:space="0" w:color="auto"/>
              <w:right w:val="single" w:sz="4" w:space="0" w:color="auto"/>
            </w:tcBorders>
            <w:shd w:val="clear" w:color="auto" w:fill="auto"/>
            <w:vAlign w:val="bottom"/>
            <w:hideMark/>
          </w:tcPr>
          <w:p w:rsidR="00500FB6" w:rsidRPr="00EC1890" w:rsidRDefault="00500FB6" w:rsidP="00500FB6">
            <w:pPr>
              <w:spacing w:after="0" w:line="240" w:lineRule="auto"/>
              <w:rPr>
                <w:rFonts w:ascii="Calibri" w:eastAsia="Times New Roman" w:hAnsi="Calibri" w:cs="Calibri"/>
                <w:color w:val="000000"/>
                <w:sz w:val="20"/>
                <w:szCs w:val="20"/>
                <w:lang w:eastAsia="pt-BR"/>
              </w:rPr>
            </w:pPr>
            <w:r w:rsidRPr="00EC1890">
              <w:rPr>
                <w:rFonts w:ascii="Calibri" w:eastAsia="Times New Roman" w:hAnsi="Calibri" w:cs="Calibri"/>
                <w:color w:val="000000"/>
                <w:sz w:val="20"/>
                <w:szCs w:val="20"/>
                <w:lang w:eastAsia="pt-BR"/>
              </w:rPr>
              <w:t>Tarjas de metal dourado com acabamento transparente, tamanho vinte e cinco centímetros por três centímetros, personalizada em película adesiva, com nome e função do vereador na cor preta.</w:t>
            </w:r>
          </w:p>
        </w:tc>
        <w:tc>
          <w:tcPr>
            <w:tcW w:w="660" w:type="dxa"/>
            <w:tcBorders>
              <w:top w:val="nil"/>
              <w:left w:val="nil"/>
              <w:bottom w:val="single" w:sz="4" w:space="0" w:color="auto"/>
              <w:right w:val="single" w:sz="4" w:space="0" w:color="auto"/>
            </w:tcBorders>
            <w:shd w:val="clear" w:color="auto" w:fill="auto"/>
            <w:noWrap/>
            <w:vAlign w:val="center"/>
            <w:hideMark/>
          </w:tcPr>
          <w:p w:rsidR="00500FB6" w:rsidRPr="00EC1890" w:rsidRDefault="00500FB6" w:rsidP="00500FB6">
            <w:pPr>
              <w:spacing w:after="0" w:line="240" w:lineRule="auto"/>
              <w:jc w:val="center"/>
              <w:rPr>
                <w:rFonts w:ascii="Calibri" w:eastAsia="Times New Roman" w:hAnsi="Calibri" w:cs="Calibri"/>
                <w:color w:val="000000"/>
                <w:sz w:val="20"/>
                <w:szCs w:val="20"/>
                <w:lang w:eastAsia="pt-BR"/>
              </w:rPr>
            </w:pPr>
            <w:r w:rsidRPr="00EC1890">
              <w:rPr>
                <w:rFonts w:ascii="Calibri" w:eastAsia="Times New Roman" w:hAnsi="Calibri" w:cs="Calibri"/>
                <w:color w:val="000000"/>
                <w:sz w:val="20"/>
                <w:szCs w:val="20"/>
                <w:lang w:eastAsia="pt-BR"/>
              </w:rPr>
              <w:t>10</w:t>
            </w:r>
          </w:p>
        </w:tc>
        <w:tc>
          <w:tcPr>
            <w:tcW w:w="1400" w:type="dxa"/>
            <w:tcBorders>
              <w:top w:val="nil"/>
              <w:left w:val="nil"/>
              <w:bottom w:val="single" w:sz="4" w:space="0" w:color="auto"/>
              <w:right w:val="single" w:sz="4" w:space="0" w:color="auto"/>
            </w:tcBorders>
            <w:shd w:val="clear" w:color="auto" w:fill="auto"/>
            <w:noWrap/>
            <w:vAlign w:val="center"/>
            <w:hideMark/>
          </w:tcPr>
          <w:p w:rsidR="00500FB6" w:rsidRPr="00EC1890" w:rsidRDefault="00500FB6" w:rsidP="00500FB6">
            <w:pPr>
              <w:spacing w:after="0" w:line="240" w:lineRule="auto"/>
              <w:rPr>
                <w:rFonts w:ascii="Calibri" w:eastAsia="Times New Roman" w:hAnsi="Calibri" w:cs="Calibri"/>
                <w:color w:val="000000"/>
                <w:sz w:val="20"/>
                <w:szCs w:val="20"/>
                <w:lang w:eastAsia="pt-BR"/>
              </w:rPr>
            </w:pPr>
            <w:r w:rsidRPr="00EC1890">
              <w:rPr>
                <w:rFonts w:ascii="Calibri" w:eastAsia="Times New Roman" w:hAnsi="Calibri" w:cs="Calibri"/>
                <w:color w:val="000000"/>
                <w:sz w:val="20"/>
                <w:szCs w:val="20"/>
                <w:lang w:eastAsia="pt-BR"/>
              </w:rPr>
              <w:t xml:space="preserve"> R$           89,50 </w:t>
            </w:r>
          </w:p>
        </w:tc>
        <w:tc>
          <w:tcPr>
            <w:tcW w:w="1724" w:type="dxa"/>
            <w:tcBorders>
              <w:top w:val="nil"/>
              <w:left w:val="nil"/>
              <w:bottom w:val="single" w:sz="4" w:space="0" w:color="auto"/>
              <w:right w:val="single" w:sz="4" w:space="0" w:color="auto"/>
            </w:tcBorders>
            <w:shd w:val="clear" w:color="auto" w:fill="auto"/>
            <w:noWrap/>
            <w:vAlign w:val="center"/>
            <w:hideMark/>
          </w:tcPr>
          <w:p w:rsidR="00500FB6" w:rsidRPr="00EC1890" w:rsidRDefault="00500FB6" w:rsidP="00500FB6">
            <w:pPr>
              <w:spacing w:after="0" w:line="240" w:lineRule="auto"/>
              <w:rPr>
                <w:rFonts w:ascii="Calibri" w:eastAsia="Times New Roman" w:hAnsi="Calibri" w:cs="Calibri"/>
                <w:color w:val="000000"/>
                <w:sz w:val="20"/>
                <w:szCs w:val="20"/>
                <w:lang w:eastAsia="pt-BR"/>
              </w:rPr>
            </w:pPr>
            <w:r w:rsidRPr="00EC1890">
              <w:rPr>
                <w:rFonts w:ascii="Calibri" w:eastAsia="Times New Roman" w:hAnsi="Calibri" w:cs="Calibri"/>
                <w:color w:val="000000"/>
                <w:sz w:val="20"/>
                <w:szCs w:val="20"/>
                <w:lang w:eastAsia="pt-BR"/>
              </w:rPr>
              <w:t xml:space="preserve"> R$            895,00 </w:t>
            </w:r>
          </w:p>
        </w:tc>
      </w:tr>
      <w:tr w:rsidR="00500FB6" w:rsidRPr="00EC1890" w:rsidTr="00500FB6">
        <w:trPr>
          <w:trHeight w:val="9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500FB6" w:rsidRPr="00EC1890" w:rsidRDefault="00500FB6" w:rsidP="00500FB6">
            <w:pPr>
              <w:spacing w:after="0" w:line="240" w:lineRule="auto"/>
              <w:jc w:val="center"/>
              <w:rPr>
                <w:rFonts w:ascii="Calibri" w:eastAsia="Times New Roman" w:hAnsi="Calibri" w:cs="Calibri"/>
                <w:color w:val="000000"/>
                <w:sz w:val="20"/>
                <w:szCs w:val="20"/>
                <w:lang w:eastAsia="pt-BR"/>
              </w:rPr>
            </w:pPr>
            <w:r w:rsidRPr="00EC1890">
              <w:rPr>
                <w:rFonts w:ascii="Calibri" w:eastAsia="Times New Roman" w:hAnsi="Calibri" w:cs="Calibri"/>
                <w:color w:val="000000"/>
                <w:sz w:val="20"/>
                <w:szCs w:val="20"/>
                <w:lang w:eastAsia="pt-BR"/>
              </w:rPr>
              <w:t>5</w:t>
            </w:r>
          </w:p>
        </w:tc>
        <w:tc>
          <w:tcPr>
            <w:tcW w:w="5160" w:type="dxa"/>
            <w:tcBorders>
              <w:top w:val="nil"/>
              <w:left w:val="nil"/>
              <w:bottom w:val="single" w:sz="4" w:space="0" w:color="auto"/>
              <w:right w:val="single" w:sz="4" w:space="0" w:color="auto"/>
            </w:tcBorders>
            <w:shd w:val="clear" w:color="auto" w:fill="auto"/>
            <w:vAlign w:val="bottom"/>
            <w:hideMark/>
          </w:tcPr>
          <w:p w:rsidR="00500FB6" w:rsidRPr="00EC1890" w:rsidRDefault="00500FB6" w:rsidP="00500FB6">
            <w:pPr>
              <w:spacing w:after="0" w:line="240" w:lineRule="auto"/>
              <w:rPr>
                <w:rFonts w:ascii="Calibri" w:eastAsia="Times New Roman" w:hAnsi="Calibri" w:cs="Calibri"/>
                <w:color w:val="000000"/>
                <w:sz w:val="20"/>
                <w:szCs w:val="20"/>
                <w:lang w:eastAsia="pt-BR"/>
              </w:rPr>
            </w:pPr>
            <w:r w:rsidRPr="00EC1890">
              <w:rPr>
                <w:rFonts w:ascii="Calibri" w:eastAsia="Times New Roman" w:hAnsi="Calibri" w:cs="Calibri"/>
                <w:color w:val="000000"/>
                <w:sz w:val="20"/>
                <w:szCs w:val="20"/>
                <w:lang w:eastAsia="pt-BR"/>
              </w:rPr>
              <w:t>Película adesiva com logo da Câmara Municipal de Senador Canedo, tamanho quarenta centímetros por dezessete centímetros fixado.</w:t>
            </w:r>
          </w:p>
        </w:tc>
        <w:tc>
          <w:tcPr>
            <w:tcW w:w="660" w:type="dxa"/>
            <w:tcBorders>
              <w:top w:val="nil"/>
              <w:left w:val="nil"/>
              <w:bottom w:val="single" w:sz="4" w:space="0" w:color="auto"/>
              <w:right w:val="single" w:sz="4" w:space="0" w:color="auto"/>
            </w:tcBorders>
            <w:shd w:val="clear" w:color="auto" w:fill="auto"/>
            <w:noWrap/>
            <w:vAlign w:val="center"/>
            <w:hideMark/>
          </w:tcPr>
          <w:p w:rsidR="00500FB6" w:rsidRPr="00EC1890" w:rsidRDefault="00500FB6" w:rsidP="00500FB6">
            <w:pPr>
              <w:spacing w:after="0" w:line="240" w:lineRule="auto"/>
              <w:jc w:val="center"/>
              <w:rPr>
                <w:rFonts w:ascii="Calibri" w:eastAsia="Times New Roman" w:hAnsi="Calibri" w:cs="Calibri"/>
                <w:color w:val="000000"/>
                <w:sz w:val="20"/>
                <w:szCs w:val="20"/>
                <w:lang w:eastAsia="pt-BR"/>
              </w:rPr>
            </w:pPr>
            <w:r w:rsidRPr="00EC1890">
              <w:rPr>
                <w:rFonts w:ascii="Calibri" w:eastAsia="Times New Roman" w:hAnsi="Calibri" w:cs="Calibri"/>
                <w:color w:val="000000"/>
                <w:sz w:val="20"/>
                <w:szCs w:val="20"/>
                <w:lang w:eastAsia="pt-BR"/>
              </w:rPr>
              <w:t>1</w:t>
            </w:r>
          </w:p>
        </w:tc>
        <w:tc>
          <w:tcPr>
            <w:tcW w:w="1400" w:type="dxa"/>
            <w:tcBorders>
              <w:top w:val="nil"/>
              <w:left w:val="nil"/>
              <w:bottom w:val="single" w:sz="4" w:space="0" w:color="auto"/>
              <w:right w:val="single" w:sz="4" w:space="0" w:color="auto"/>
            </w:tcBorders>
            <w:shd w:val="clear" w:color="auto" w:fill="auto"/>
            <w:noWrap/>
            <w:vAlign w:val="center"/>
            <w:hideMark/>
          </w:tcPr>
          <w:p w:rsidR="00500FB6" w:rsidRPr="00EC1890" w:rsidRDefault="00500FB6" w:rsidP="00500FB6">
            <w:pPr>
              <w:spacing w:after="0" w:line="240" w:lineRule="auto"/>
              <w:rPr>
                <w:rFonts w:ascii="Calibri" w:eastAsia="Times New Roman" w:hAnsi="Calibri" w:cs="Calibri"/>
                <w:color w:val="000000"/>
                <w:sz w:val="20"/>
                <w:szCs w:val="20"/>
                <w:lang w:eastAsia="pt-BR"/>
              </w:rPr>
            </w:pPr>
            <w:r w:rsidRPr="00EC1890">
              <w:rPr>
                <w:rFonts w:ascii="Calibri" w:eastAsia="Times New Roman" w:hAnsi="Calibri" w:cs="Calibri"/>
                <w:color w:val="000000"/>
                <w:sz w:val="20"/>
                <w:szCs w:val="20"/>
                <w:lang w:eastAsia="pt-BR"/>
              </w:rPr>
              <w:t xml:space="preserve"> R$           83,35 </w:t>
            </w:r>
          </w:p>
        </w:tc>
        <w:tc>
          <w:tcPr>
            <w:tcW w:w="1724" w:type="dxa"/>
            <w:tcBorders>
              <w:top w:val="nil"/>
              <w:left w:val="nil"/>
              <w:bottom w:val="single" w:sz="4" w:space="0" w:color="auto"/>
              <w:right w:val="single" w:sz="4" w:space="0" w:color="auto"/>
            </w:tcBorders>
            <w:shd w:val="clear" w:color="auto" w:fill="auto"/>
            <w:noWrap/>
            <w:vAlign w:val="center"/>
            <w:hideMark/>
          </w:tcPr>
          <w:p w:rsidR="00500FB6" w:rsidRPr="00EC1890" w:rsidRDefault="00500FB6" w:rsidP="00500FB6">
            <w:pPr>
              <w:spacing w:after="0" w:line="240" w:lineRule="auto"/>
              <w:rPr>
                <w:rFonts w:ascii="Calibri" w:eastAsia="Times New Roman" w:hAnsi="Calibri" w:cs="Calibri"/>
                <w:color w:val="000000"/>
                <w:sz w:val="20"/>
                <w:szCs w:val="20"/>
                <w:lang w:eastAsia="pt-BR"/>
              </w:rPr>
            </w:pPr>
            <w:r w:rsidRPr="00EC1890">
              <w:rPr>
                <w:rFonts w:ascii="Calibri" w:eastAsia="Times New Roman" w:hAnsi="Calibri" w:cs="Calibri"/>
                <w:color w:val="000000"/>
                <w:sz w:val="20"/>
                <w:szCs w:val="20"/>
                <w:lang w:eastAsia="pt-BR"/>
              </w:rPr>
              <w:t xml:space="preserve"> R$               83,35 </w:t>
            </w:r>
          </w:p>
        </w:tc>
      </w:tr>
      <w:tr w:rsidR="00500FB6" w:rsidRPr="00EC1890" w:rsidTr="00500FB6">
        <w:trPr>
          <w:trHeight w:val="12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500FB6" w:rsidRPr="00EC1890" w:rsidRDefault="00500FB6" w:rsidP="00500FB6">
            <w:pPr>
              <w:spacing w:after="0" w:line="240" w:lineRule="auto"/>
              <w:jc w:val="center"/>
              <w:rPr>
                <w:rFonts w:ascii="Calibri" w:eastAsia="Times New Roman" w:hAnsi="Calibri" w:cs="Calibri"/>
                <w:color w:val="000000"/>
                <w:sz w:val="20"/>
                <w:szCs w:val="20"/>
                <w:lang w:eastAsia="pt-BR"/>
              </w:rPr>
            </w:pPr>
            <w:r w:rsidRPr="00EC1890">
              <w:rPr>
                <w:rFonts w:ascii="Calibri" w:eastAsia="Times New Roman" w:hAnsi="Calibri" w:cs="Calibri"/>
                <w:color w:val="000000"/>
                <w:sz w:val="20"/>
                <w:szCs w:val="20"/>
                <w:lang w:eastAsia="pt-BR"/>
              </w:rPr>
              <w:t>6</w:t>
            </w:r>
          </w:p>
        </w:tc>
        <w:tc>
          <w:tcPr>
            <w:tcW w:w="5160" w:type="dxa"/>
            <w:tcBorders>
              <w:top w:val="nil"/>
              <w:left w:val="nil"/>
              <w:bottom w:val="single" w:sz="4" w:space="0" w:color="auto"/>
              <w:right w:val="single" w:sz="4" w:space="0" w:color="auto"/>
            </w:tcBorders>
            <w:shd w:val="clear" w:color="auto" w:fill="auto"/>
            <w:vAlign w:val="bottom"/>
            <w:hideMark/>
          </w:tcPr>
          <w:p w:rsidR="00500FB6" w:rsidRPr="00EC1890" w:rsidRDefault="00500FB6" w:rsidP="00500FB6">
            <w:pPr>
              <w:spacing w:after="0" w:line="240" w:lineRule="auto"/>
              <w:rPr>
                <w:rFonts w:ascii="Calibri" w:eastAsia="Times New Roman" w:hAnsi="Calibri" w:cs="Calibri"/>
                <w:color w:val="000000"/>
                <w:sz w:val="20"/>
                <w:szCs w:val="20"/>
                <w:lang w:eastAsia="pt-BR"/>
              </w:rPr>
            </w:pPr>
            <w:r w:rsidRPr="00EC1890">
              <w:rPr>
                <w:rFonts w:ascii="Calibri" w:eastAsia="Times New Roman" w:hAnsi="Calibri" w:cs="Calibri"/>
                <w:color w:val="000000"/>
                <w:sz w:val="20"/>
                <w:szCs w:val="20"/>
                <w:lang w:eastAsia="pt-BR"/>
              </w:rPr>
              <w:t>Impressões de tamanho cem por setenta centímetros em papel 180 gramas, com quatro furos circular de meio centímetro, com imagem colorida fornecida pela Câmara, fixada na base.</w:t>
            </w:r>
          </w:p>
        </w:tc>
        <w:tc>
          <w:tcPr>
            <w:tcW w:w="660" w:type="dxa"/>
            <w:tcBorders>
              <w:top w:val="nil"/>
              <w:left w:val="nil"/>
              <w:bottom w:val="single" w:sz="4" w:space="0" w:color="auto"/>
              <w:right w:val="single" w:sz="4" w:space="0" w:color="auto"/>
            </w:tcBorders>
            <w:shd w:val="clear" w:color="auto" w:fill="auto"/>
            <w:noWrap/>
            <w:vAlign w:val="center"/>
            <w:hideMark/>
          </w:tcPr>
          <w:p w:rsidR="00500FB6" w:rsidRPr="00EC1890" w:rsidRDefault="00500FB6" w:rsidP="00500FB6">
            <w:pPr>
              <w:spacing w:after="0" w:line="240" w:lineRule="auto"/>
              <w:jc w:val="center"/>
              <w:rPr>
                <w:rFonts w:ascii="Calibri" w:eastAsia="Times New Roman" w:hAnsi="Calibri" w:cs="Calibri"/>
                <w:color w:val="000000"/>
                <w:sz w:val="20"/>
                <w:szCs w:val="20"/>
                <w:lang w:eastAsia="pt-BR"/>
              </w:rPr>
            </w:pPr>
            <w:r w:rsidRPr="00EC1890">
              <w:rPr>
                <w:rFonts w:ascii="Calibri" w:eastAsia="Times New Roman" w:hAnsi="Calibri" w:cs="Calibri"/>
                <w:color w:val="000000"/>
                <w:sz w:val="20"/>
                <w:szCs w:val="20"/>
                <w:lang w:eastAsia="pt-BR"/>
              </w:rPr>
              <w:t>5</w:t>
            </w:r>
          </w:p>
        </w:tc>
        <w:tc>
          <w:tcPr>
            <w:tcW w:w="1400" w:type="dxa"/>
            <w:tcBorders>
              <w:top w:val="nil"/>
              <w:left w:val="nil"/>
              <w:bottom w:val="single" w:sz="4" w:space="0" w:color="auto"/>
              <w:right w:val="single" w:sz="4" w:space="0" w:color="auto"/>
            </w:tcBorders>
            <w:shd w:val="clear" w:color="auto" w:fill="auto"/>
            <w:noWrap/>
            <w:vAlign w:val="center"/>
            <w:hideMark/>
          </w:tcPr>
          <w:p w:rsidR="00500FB6" w:rsidRPr="00EC1890" w:rsidRDefault="00500FB6" w:rsidP="00500FB6">
            <w:pPr>
              <w:spacing w:after="0" w:line="240" w:lineRule="auto"/>
              <w:rPr>
                <w:rFonts w:ascii="Calibri" w:eastAsia="Times New Roman" w:hAnsi="Calibri" w:cs="Calibri"/>
                <w:color w:val="000000"/>
                <w:sz w:val="20"/>
                <w:szCs w:val="20"/>
                <w:lang w:eastAsia="pt-BR"/>
              </w:rPr>
            </w:pPr>
            <w:r w:rsidRPr="00EC1890">
              <w:rPr>
                <w:rFonts w:ascii="Calibri" w:eastAsia="Times New Roman" w:hAnsi="Calibri" w:cs="Calibri"/>
                <w:color w:val="000000"/>
                <w:sz w:val="20"/>
                <w:szCs w:val="20"/>
                <w:lang w:eastAsia="pt-BR"/>
              </w:rPr>
              <w:t xml:space="preserve"> R$         649,00 </w:t>
            </w:r>
          </w:p>
        </w:tc>
        <w:tc>
          <w:tcPr>
            <w:tcW w:w="1724" w:type="dxa"/>
            <w:tcBorders>
              <w:top w:val="nil"/>
              <w:left w:val="nil"/>
              <w:bottom w:val="single" w:sz="4" w:space="0" w:color="auto"/>
              <w:right w:val="single" w:sz="4" w:space="0" w:color="auto"/>
            </w:tcBorders>
            <w:shd w:val="clear" w:color="auto" w:fill="auto"/>
            <w:noWrap/>
            <w:vAlign w:val="center"/>
            <w:hideMark/>
          </w:tcPr>
          <w:p w:rsidR="00500FB6" w:rsidRPr="00EC1890" w:rsidRDefault="00500FB6" w:rsidP="00500FB6">
            <w:pPr>
              <w:spacing w:after="0" w:line="240" w:lineRule="auto"/>
              <w:rPr>
                <w:rFonts w:ascii="Calibri" w:eastAsia="Times New Roman" w:hAnsi="Calibri" w:cs="Calibri"/>
                <w:color w:val="000000"/>
                <w:sz w:val="20"/>
                <w:szCs w:val="20"/>
                <w:lang w:eastAsia="pt-BR"/>
              </w:rPr>
            </w:pPr>
            <w:r w:rsidRPr="00EC1890">
              <w:rPr>
                <w:rFonts w:ascii="Calibri" w:eastAsia="Times New Roman" w:hAnsi="Calibri" w:cs="Calibri"/>
                <w:color w:val="000000"/>
                <w:sz w:val="20"/>
                <w:szCs w:val="20"/>
                <w:lang w:eastAsia="pt-BR"/>
              </w:rPr>
              <w:t xml:space="preserve"> R$         3.245,00 </w:t>
            </w:r>
          </w:p>
        </w:tc>
      </w:tr>
      <w:tr w:rsidR="00500FB6" w:rsidRPr="00EC1890" w:rsidTr="00EC1890">
        <w:trPr>
          <w:trHeight w:val="5456"/>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500FB6" w:rsidRPr="00EC1890" w:rsidRDefault="00500FB6" w:rsidP="00500FB6">
            <w:pPr>
              <w:spacing w:after="0" w:line="240" w:lineRule="auto"/>
              <w:jc w:val="center"/>
              <w:rPr>
                <w:rFonts w:ascii="Calibri" w:eastAsia="Times New Roman" w:hAnsi="Calibri" w:cs="Calibri"/>
                <w:color w:val="000000"/>
                <w:sz w:val="20"/>
                <w:szCs w:val="20"/>
                <w:lang w:eastAsia="pt-BR"/>
              </w:rPr>
            </w:pPr>
            <w:r w:rsidRPr="00EC1890">
              <w:rPr>
                <w:rFonts w:ascii="Calibri" w:eastAsia="Times New Roman" w:hAnsi="Calibri" w:cs="Calibri"/>
                <w:color w:val="000000"/>
                <w:sz w:val="20"/>
                <w:szCs w:val="20"/>
                <w:lang w:eastAsia="pt-BR"/>
              </w:rPr>
              <w:lastRenderedPageBreak/>
              <w:t>7</w:t>
            </w:r>
          </w:p>
        </w:tc>
        <w:tc>
          <w:tcPr>
            <w:tcW w:w="5160" w:type="dxa"/>
            <w:tcBorders>
              <w:top w:val="nil"/>
              <w:left w:val="nil"/>
              <w:bottom w:val="single" w:sz="4" w:space="0" w:color="auto"/>
              <w:right w:val="single" w:sz="4" w:space="0" w:color="auto"/>
            </w:tcBorders>
            <w:shd w:val="clear" w:color="auto" w:fill="auto"/>
            <w:hideMark/>
          </w:tcPr>
          <w:p w:rsidR="00500FB6" w:rsidRPr="00EC1890" w:rsidRDefault="00500FB6" w:rsidP="00500FB6">
            <w:pPr>
              <w:spacing w:after="0" w:line="240" w:lineRule="auto"/>
              <w:rPr>
                <w:rFonts w:ascii="Calibri" w:eastAsia="Times New Roman" w:hAnsi="Calibri" w:cs="Calibri"/>
                <w:color w:val="000000"/>
                <w:sz w:val="20"/>
                <w:szCs w:val="20"/>
                <w:lang w:eastAsia="pt-BR"/>
              </w:rPr>
            </w:pPr>
            <w:r w:rsidRPr="00EC1890">
              <w:rPr>
                <w:rFonts w:ascii="Calibri" w:eastAsia="Times New Roman" w:hAnsi="Calibri" w:cs="Calibri"/>
                <w:color w:val="000000"/>
                <w:sz w:val="20"/>
                <w:szCs w:val="20"/>
                <w:lang w:eastAsia="pt-BR"/>
              </w:rPr>
              <w:t xml:space="preserve">Plataforma de fibra de madeira, de média densidade, moldura com acabamento seco nas laterais, com cinco brasões do município em metal dourado, esmaltado nas cores oficiais e  no formato original, fixado em cinco suportes em </w:t>
            </w:r>
            <w:proofErr w:type="spellStart"/>
            <w:r w:rsidRPr="00EC1890">
              <w:rPr>
                <w:rFonts w:ascii="Calibri" w:eastAsia="Times New Roman" w:hAnsi="Calibri" w:cs="Calibri"/>
                <w:color w:val="000000"/>
                <w:sz w:val="20"/>
                <w:szCs w:val="20"/>
                <w:lang w:eastAsia="pt-BR"/>
              </w:rPr>
              <w:t>polimetil</w:t>
            </w:r>
            <w:proofErr w:type="spellEnd"/>
            <w:r w:rsidRPr="00EC1890">
              <w:rPr>
                <w:rFonts w:ascii="Calibri" w:eastAsia="Times New Roman" w:hAnsi="Calibri" w:cs="Calibri"/>
                <w:color w:val="000000"/>
                <w:sz w:val="20"/>
                <w:szCs w:val="20"/>
                <w:lang w:eastAsia="pt-BR"/>
              </w:rPr>
              <w:t xml:space="preserve">-metacrilato transparente, Tarjas de metal dourado com acabamento transparente tamanho vinte e cinco centímetros por três centímetros, personalizada em película adesiva com nome e função do vereador na cor preta, fixado com prolongador de acabamento em alumínio, na plataforma, letras em alto relevo em </w:t>
            </w:r>
            <w:proofErr w:type="spellStart"/>
            <w:r w:rsidRPr="00EC1890">
              <w:rPr>
                <w:rFonts w:ascii="Calibri" w:eastAsia="Times New Roman" w:hAnsi="Calibri" w:cs="Calibri"/>
                <w:color w:val="000000"/>
                <w:sz w:val="20"/>
                <w:szCs w:val="20"/>
                <w:lang w:eastAsia="pt-BR"/>
              </w:rPr>
              <w:t>polimetil-metacrilatocor</w:t>
            </w:r>
            <w:proofErr w:type="spellEnd"/>
            <w:r w:rsidRPr="00EC1890">
              <w:rPr>
                <w:rFonts w:ascii="Calibri" w:eastAsia="Times New Roman" w:hAnsi="Calibri" w:cs="Calibri"/>
                <w:color w:val="000000"/>
                <w:sz w:val="20"/>
                <w:szCs w:val="20"/>
                <w:lang w:eastAsia="pt-BR"/>
              </w:rPr>
              <w:t xml:space="preserve"> preta, fixado nos suportes, cinco suportes em aço inoxidável escovado com imagem em baixo relevo, fixado em cinco suportes em </w:t>
            </w:r>
            <w:proofErr w:type="spellStart"/>
            <w:r w:rsidRPr="00EC1890">
              <w:rPr>
                <w:rFonts w:ascii="Calibri" w:eastAsia="Times New Roman" w:hAnsi="Calibri" w:cs="Calibri"/>
                <w:color w:val="000000"/>
                <w:sz w:val="20"/>
                <w:szCs w:val="20"/>
                <w:lang w:eastAsia="pt-BR"/>
              </w:rPr>
              <w:t>polimetil</w:t>
            </w:r>
            <w:proofErr w:type="spellEnd"/>
            <w:r w:rsidRPr="00EC1890">
              <w:rPr>
                <w:rFonts w:ascii="Calibri" w:eastAsia="Times New Roman" w:hAnsi="Calibri" w:cs="Calibri"/>
                <w:color w:val="000000"/>
                <w:sz w:val="20"/>
                <w:szCs w:val="20"/>
                <w:lang w:eastAsia="pt-BR"/>
              </w:rPr>
              <w:t xml:space="preserve">-metacrilato transparente, tarja metálica com acabamento transparente e dados em cor preta, em película, que e fixado com prolongador de acabamento em alumínio na fibra de madeira de média densidade. </w:t>
            </w:r>
            <w:proofErr w:type="gramStart"/>
            <w:r w:rsidRPr="00EC1890">
              <w:rPr>
                <w:rFonts w:ascii="Calibri" w:eastAsia="Times New Roman" w:hAnsi="Calibri" w:cs="Calibri"/>
                <w:color w:val="000000"/>
                <w:sz w:val="20"/>
                <w:szCs w:val="20"/>
                <w:lang w:eastAsia="pt-BR"/>
              </w:rPr>
              <w:t>chapa</w:t>
            </w:r>
            <w:proofErr w:type="gramEnd"/>
            <w:r w:rsidRPr="00EC1890">
              <w:rPr>
                <w:rFonts w:ascii="Calibri" w:eastAsia="Times New Roman" w:hAnsi="Calibri" w:cs="Calibri"/>
                <w:color w:val="000000"/>
                <w:sz w:val="20"/>
                <w:szCs w:val="20"/>
                <w:lang w:eastAsia="pt-BR"/>
              </w:rPr>
              <w:t xml:space="preserve"> de </w:t>
            </w:r>
            <w:proofErr w:type="spellStart"/>
            <w:r w:rsidRPr="00EC1890">
              <w:rPr>
                <w:rFonts w:ascii="Calibri" w:eastAsia="Times New Roman" w:hAnsi="Calibri" w:cs="Calibri"/>
                <w:color w:val="000000"/>
                <w:sz w:val="20"/>
                <w:szCs w:val="20"/>
                <w:lang w:eastAsia="pt-BR"/>
              </w:rPr>
              <w:t>polimetil</w:t>
            </w:r>
            <w:proofErr w:type="spellEnd"/>
            <w:r w:rsidRPr="00EC1890">
              <w:rPr>
                <w:rFonts w:ascii="Calibri" w:eastAsia="Times New Roman" w:hAnsi="Calibri" w:cs="Calibri"/>
                <w:color w:val="000000"/>
                <w:sz w:val="20"/>
                <w:szCs w:val="20"/>
                <w:lang w:eastAsia="pt-BR"/>
              </w:rPr>
              <w:t>-metacrilato para cobertura frontal  com   prolongadores de alumínio com 5,0cm de comprimento (base com ponta de parafuso e acabamento com parafuso fixado na plataforma de fibra de madeira de média densidade) fixado na parede com parafusos 0,6mm com buchas brancas.</w:t>
            </w:r>
          </w:p>
        </w:tc>
        <w:tc>
          <w:tcPr>
            <w:tcW w:w="660" w:type="dxa"/>
            <w:tcBorders>
              <w:top w:val="nil"/>
              <w:left w:val="nil"/>
              <w:bottom w:val="single" w:sz="4" w:space="0" w:color="auto"/>
              <w:right w:val="single" w:sz="4" w:space="0" w:color="auto"/>
            </w:tcBorders>
            <w:shd w:val="clear" w:color="auto" w:fill="auto"/>
            <w:noWrap/>
            <w:vAlign w:val="center"/>
            <w:hideMark/>
          </w:tcPr>
          <w:p w:rsidR="00500FB6" w:rsidRPr="00EC1890" w:rsidRDefault="00500FB6" w:rsidP="00500FB6">
            <w:pPr>
              <w:spacing w:after="0" w:line="240" w:lineRule="auto"/>
              <w:jc w:val="center"/>
              <w:rPr>
                <w:rFonts w:ascii="Calibri" w:eastAsia="Times New Roman" w:hAnsi="Calibri" w:cs="Calibri"/>
                <w:color w:val="000000"/>
                <w:sz w:val="20"/>
                <w:szCs w:val="20"/>
                <w:lang w:eastAsia="pt-BR"/>
              </w:rPr>
            </w:pPr>
            <w:r w:rsidRPr="00EC1890">
              <w:rPr>
                <w:rFonts w:ascii="Calibri" w:eastAsia="Times New Roman" w:hAnsi="Calibri" w:cs="Calibri"/>
                <w:color w:val="000000"/>
                <w:sz w:val="20"/>
                <w:szCs w:val="20"/>
                <w:lang w:eastAsia="pt-BR"/>
              </w:rPr>
              <w:t>1</w:t>
            </w:r>
          </w:p>
        </w:tc>
        <w:tc>
          <w:tcPr>
            <w:tcW w:w="1400" w:type="dxa"/>
            <w:tcBorders>
              <w:top w:val="nil"/>
              <w:left w:val="nil"/>
              <w:bottom w:val="single" w:sz="4" w:space="0" w:color="auto"/>
              <w:right w:val="single" w:sz="4" w:space="0" w:color="auto"/>
            </w:tcBorders>
            <w:shd w:val="clear" w:color="auto" w:fill="auto"/>
            <w:noWrap/>
            <w:vAlign w:val="center"/>
            <w:hideMark/>
          </w:tcPr>
          <w:p w:rsidR="00500FB6" w:rsidRPr="00EC1890" w:rsidRDefault="00500FB6" w:rsidP="00500FB6">
            <w:pPr>
              <w:spacing w:after="0" w:line="240" w:lineRule="auto"/>
              <w:rPr>
                <w:rFonts w:ascii="Calibri" w:eastAsia="Times New Roman" w:hAnsi="Calibri" w:cs="Calibri"/>
                <w:color w:val="000000"/>
                <w:sz w:val="20"/>
                <w:szCs w:val="20"/>
                <w:lang w:eastAsia="pt-BR"/>
              </w:rPr>
            </w:pPr>
            <w:r w:rsidRPr="00EC1890">
              <w:rPr>
                <w:rFonts w:ascii="Calibri" w:eastAsia="Times New Roman" w:hAnsi="Calibri" w:cs="Calibri"/>
                <w:color w:val="000000"/>
                <w:sz w:val="20"/>
                <w:szCs w:val="20"/>
                <w:lang w:eastAsia="pt-BR"/>
              </w:rPr>
              <w:t xml:space="preserve"> R$   38.401,00 </w:t>
            </w:r>
          </w:p>
        </w:tc>
        <w:tc>
          <w:tcPr>
            <w:tcW w:w="1724" w:type="dxa"/>
            <w:tcBorders>
              <w:top w:val="nil"/>
              <w:left w:val="nil"/>
              <w:bottom w:val="single" w:sz="4" w:space="0" w:color="auto"/>
              <w:right w:val="single" w:sz="4" w:space="0" w:color="auto"/>
            </w:tcBorders>
            <w:shd w:val="clear" w:color="auto" w:fill="auto"/>
            <w:noWrap/>
            <w:vAlign w:val="center"/>
            <w:hideMark/>
          </w:tcPr>
          <w:p w:rsidR="00500FB6" w:rsidRPr="00EC1890" w:rsidRDefault="00500FB6" w:rsidP="00500FB6">
            <w:pPr>
              <w:spacing w:after="0" w:line="240" w:lineRule="auto"/>
              <w:rPr>
                <w:rFonts w:ascii="Calibri" w:eastAsia="Times New Roman" w:hAnsi="Calibri" w:cs="Calibri"/>
                <w:color w:val="000000"/>
                <w:sz w:val="20"/>
                <w:szCs w:val="20"/>
                <w:lang w:eastAsia="pt-BR"/>
              </w:rPr>
            </w:pPr>
            <w:r w:rsidRPr="00EC1890">
              <w:rPr>
                <w:rFonts w:ascii="Calibri" w:eastAsia="Times New Roman" w:hAnsi="Calibri" w:cs="Calibri"/>
                <w:color w:val="000000"/>
                <w:sz w:val="20"/>
                <w:szCs w:val="20"/>
                <w:lang w:eastAsia="pt-BR"/>
              </w:rPr>
              <w:t xml:space="preserve"> R$      38.401,00 </w:t>
            </w:r>
          </w:p>
        </w:tc>
      </w:tr>
      <w:tr w:rsidR="00500FB6" w:rsidRPr="00EC1890" w:rsidTr="00500FB6">
        <w:trPr>
          <w:trHeight w:val="315"/>
        </w:trPr>
        <w:tc>
          <w:tcPr>
            <w:tcW w:w="700" w:type="dxa"/>
            <w:tcBorders>
              <w:top w:val="nil"/>
              <w:left w:val="nil"/>
              <w:bottom w:val="nil"/>
              <w:right w:val="nil"/>
            </w:tcBorders>
            <w:shd w:val="clear" w:color="auto" w:fill="auto"/>
            <w:noWrap/>
            <w:vAlign w:val="bottom"/>
            <w:hideMark/>
          </w:tcPr>
          <w:p w:rsidR="00500FB6" w:rsidRPr="00EC1890" w:rsidRDefault="00500FB6" w:rsidP="00500FB6">
            <w:pPr>
              <w:spacing w:after="0" w:line="240" w:lineRule="auto"/>
              <w:rPr>
                <w:rFonts w:ascii="Calibri" w:eastAsia="Times New Roman" w:hAnsi="Calibri" w:cs="Calibri"/>
                <w:color w:val="000000"/>
                <w:sz w:val="20"/>
                <w:szCs w:val="20"/>
                <w:lang w:eastAsia="pt-BR"/>
              </w:rPr>
            </w:pPr>
          </w:p>
        </w:tc>
        <w:tc>
          <w:tcPr>
            <w:tcW w:w="5160" w:type="dxa"/>
            <w:tcBorders>
              <w:top w:val="nil"/>
              <w:left w:val="nil"/>
              <w:bottom w:val="nil"/>
              <w:right w:val="nil"/>
            </w:tcBorders>
            <w:shd w:val="clear" w:color="auto" w:fill="auto"/>
            <w:noWrap/>
            <w:vAlign w:val="bottom"/>
            <w:hideMark/>
          </w:tcPr>
          <w:p w:rsidR="00500FB6" w:rsidRPr="00EC1890" w:rsidRDefault="00500FB6" w:rsidP="00500FB6">
            <w:pPr>
              <w:spacing w:after="0" w:line="240" w:lineRule="auto"/>
              <w:rPr>
                <w:rFonts w:ascii="Times New Roman" w:eastAsia="Times New Roman" w:hAnsi="Times New Roman" w:cs="Times New Roman"/>
                <w:sz w:val="20"/>
                <w:szCs w:val="20"/>
                <w:lang w:eastAsia="pt-BR"/>
              </w:rPr>
            </w:pPr>
          </w:p>
        </w:tc>
        <w:tc>
          <w:tcPr>
            <w:tcW w:w="660" w:type="dxa"/>
            <w:tcBorders>
              <w:top w:val="nil"/>
              <w:left w:val="nil"/>
              <w:bottom w:val="nil"/>
              <w:right w:val="nil"/>
            </w:tcBorders>
            <w:shd w:val="clear" w:color="auto" w:fill="auto"/>
            <w:noWrap/>
            <w:vAlign w:val="bottom"/>
            <w:hideMark/>
          </w:tcPr>
          <w:p w:rsidR="00500FB6" w:rsidRPr="00EC1890" w:rsidRDefault="00500FB6" w:rsidP="00500FB6">
            <w:pPr>
              <w:spacing w:after="0" w:line="240" w:lineRule="auto"/>
              <w:rPr>
                <w:rFonts w:ascii="Times New Roman" w:eastAsia="Times New Roman" w:hAnsi="Times New Roman" w:cs="Times New Roman"/>
                <w:sz w:val="20"/>
                <w:szCs w:val="20"/>
                <w:lang w:eastAsia="pt-BR"/>
              </w:rPr>
            </w:pPr>
          </w:p>
        </w:tc>
        <w:tc>
          <w:tcPr>
            <w:tcW w:w="1400" w:type="dxa"/>
            <w:tcBorders>
              <w:top w:val="nil"/>
              <w:left w:val="single" w:sz="4" w:space="0" w:color="auto"/>
              <w:bottom w:val="single" w:sz="4" w:space="0" w:color="auto"/>
              <w:right w:val="single" w:sz="4" w:space="0" w:color="auto"/>
            </w:tcBorders>
            <w:shd w:val="clear" w:color="auto" w:fill="auto"/>
            <w:noWrap/>
            <w:vAlign w:val="bottom"/>
            <w:hideMark/>
          </w:tcPr>
          <w:p w:rsidR="00500FB6" w:rsidRPr="00EC1890" w:rsidRDefault="00500FB6" w:rsidP="00500FB6">
            <w:pPr>
              <w:spacing w:after="0" w:line="240" w:lineRule="auto"/>
              <w:rPr>
                <w:rFonts w:ascii="Calibri" w:eastAsia="Times New Roman" w:hAnsi="Calibri" w:cs="Calibri"/>
                <w:b/>
                <w:bCs/>
                <w:color w:val="000000"/>
                <w:sz w:val="20"/>
                <w:szCs w:val="20"/>
                <w:lang w:eastAsia="pt-BR"/>
              </w:rPr>
            </w:pPr>
            <w:r w:rsidRPr="00EC1890">
              <w:rPr>
                <w:rFonts w:ascii="Calibri" w:eastAsia="Times New Roman" w:hAnsi="Calibri" w:cs="Calibri"/>
                <w:b/>
                <w:bCs/>
                <w:color w:val="000000"/>
                <w:sz w:val="20"/>
                <w:szCs w:val="20"/>
                <w:lang w:eastAsia="pt-BR"/>
              </w:rPr>
              <w:t xml:space="preserve">ESTIMATIVA TOTAL </w:t>
            </w:r>
          </w:p>
        </w:tc>
        <w:tc>
          <w:tcPr>
            <w:tcW w:w="1724" w:type="dxa"/>
            <w:tcBorders>
              <w:top w:val="nil"/>
              <w:left w:val="nil"/>
              <w:bottom w:val="single" w:sz="4" w:space="0" w:color="auto"/>
              <w:right w:val="single" w:sz="4" w:space="0" w:color="auto"/>
            </w:tcBorders>
            <w:shd w:val="clear" w:color="auto" w:fill="auto"/>
            <w:noWrap/>
            <w:vAlign w:val="bottom"/>
            <w:hideMark/>
          </w:tcPr>
          <w:p w:rsidR="00500FB6" w:rsidRPr="00EC1890" w:rsidRDefault="00AF0E5E" w:rsidP="00500FB6">
            <w:pPr>
              <w:spacing w:after="0" w:line="240" w:lineRule="auto"/>
              <w:rPr>
                <w:rFonts w:ascii="Calibri" w:eastAsia="Times New Roman" w:hAnsi="Calibri" w:cs="Calibri"/>
                <w:b/>
                <w:bCs/>
                <w:color w:val="000000"/>
                <w:sz w:val="20"/>
                <w:szCs w:val="20"/>
                <w:lang w:eastAsia="pt-BR"/>
              </w:rPr>
            </w:pPr>
            <w:r w:rsidRPr="00EC1890">
              <w:rPr>
                <w:rFonts w:ascii="Calibri" w:eastAsia="Times New Roman" w:hAnsi="Calibri" w:cs="Calibri"/>
                <w:b/>
                <w:bCs/>
                <w:color w:val="000000"/>
                <w:sz w:val="20"/>
                <w:szCs w:val="20"/>
                <w:lang w:eastAsia="pt-BR"/>
              </w:rPr>
              <w:t xml:space="preserve"> R</w:t>
            </w:r>
            <w:proofErr w:type="gramStart"/>
            <w:r w:rsidRPr="00EC1890">
              <w:rPr>
                <w:rFonts w:ascii="Calibri" w:eastAsia="Times New Roman" w:hAnsi="Calibri" w:cs="Calibri"/>
                <w:b/>
                <w:bCs/>
                <w:color w:val="000000"/>
                <w:sz w:val="20"/>
                <w:szCs w:val="20"/>
                <w:lang w:eastAsia="pt-BR"/>
              </w:rPr>
              <w:t>$  57.521</w:t>
            </w:r>
            <w:proofErr w:type="gramEnd"/>
            <w:r w:rsidRPr="00EC1890">
              <w:rPr>
                <w:rFonts w:ascii="Calibri" w:eastAsia="Times New Roman" w:hAnsi="Calibri" w:cs="Calibri"/>
                <w:b/>
                <w:bCs/>
                <w:color w:val="000000"/>
                <w:sz w:val="20"/>
                <w:szCs w:val="20"/>
                <w:lang w:eastAsia="pt-BR"/>
              </w:rPr>
              <w:t>,05</w:t>
            </w:r>
            <w:r w:rsidR="00500FB6" w:rsidRPr="00EC1890">
              <w:rPr>
                <w:rFonts w:ascii="Calibri" w:eastAsia="Times New Roman" w:hAnsi="Calibri" w:cs="Calibri"/>
                <w:b/>
                <w:bCs/>
                <w:color w:val="000000"/>
                <w:sz w:val="20"/>
                <w:szCs w:val="20"/>
                <w:lang w:eastAsia="pt-BR"/>
              </w:rPr>
              <w:t xml:space="preserve"> </w:t>
            </w:r>
          </w:p>
        </w:tc>
      </w:tr>
    </w:tbl>
    <w:p w:rsidR="00582766" w:rsidRPr="00500FB6" w:rsidRDefault="00582766" w:rsidP="00500FB6">
      <w:pPr>
        <w:spacing w:line="360" w:lineRule="auto"/>
        <w:jc w:val="both"/>
        <w:rPr>
          <w:rFonts w:ascii="Arial" w:hAnsi="Arial" w:cs="Arial"/>
          <w:b/>
          <w:sz w:val="24"/>
          <w:szCs w:val="24"/>
        </w:rPr>
      </w:pPr>
    </w:p>
    <w:p w:rsidR="003B231D" w:rsidRPr="00C0712E" w:rsidRDefault="00E7499E" w:rsidP="00DD5911">
      <w:pPr>
        <w:pStyle w:val="PargrafodaLista"/>
        <w:numPr>
          <w:ilvl w:val="1"/>
          <w:numId w:val="3"/>
        </w:numPr>
        <w:spacing w:line="360" w:lineRule="auto"/>
        <w:jc w:val="both"/>
        <w:rPr>
          <w:rFonts w:ascii="Arial" w:hAnsi="Arial" w:cs="Arial"/>
          <w:b/>
          <w:sz w:val="24"/>
          <w:szCs w:val="24"/>
        </w:rPr>
      </w:pPr>
      <w:r>
        <w:rPr>
          <w:rFonts w:ascii="Arial" w:hAnsi="Arial" w:cs="Arial"/>
          <w:sz w:val="24"/>
          <w:szCs w:val="24"/>
        </w:rPr>
        <w:t>O fornecimento deverá ser iniciado</w:t>
      </w:r>
      <w:r w:rsidR="003B231D" w:rsidRPr="00C0712E">
        <w:rPr>
          <w:rFonts w:ascii="Arial" w:hAnsi="Arial" w:cs="Arial"/>
          <w:sz w:val="24"/>
          <w:szCs w:val="24"/>
        </w:rPr>
        <w:t xml:space="preserve"> a partir da</w:t>
      </w:r>
      <w:r w:rsidR="00E0147D">
        <w:rPr>
          <w:rFonts w:ascii="Arial" w:hAnsi="Arial" w:cs="Arial"/>
          <w:sz w:val="24"/>
          <w:szCs w:val="24"/>
        </w:rPr>
        <w:t xml:space="preserve"> assinatura do contrato, e terá </w:t>
      </w:r>
      <w:r w:rsidR="003B231D" w:rsidRPr="00C0712E">
        <w:rPr>
          <w:rFonts w:ascii="Arial" w:hAnsi="Arial" w:cs="Arial"/>
          <w:sz w:val="24"/>
          <w:szCs w:val="24"/>
        </w:rPr>
        <w:t>prazo de exe</w:t>
      </w:r>
      <w:r w:rsidR="00500FB6">
        <w:rPr>
          <w:rFonts w:ascii="Arial" w:hAnsi="Arial" w:cs="Arial"/>
          <w:sz w:val="24"/>
          <w:szCs w:val="24"/>
        </w:rPr>
        <w:t>cução até 31</w:t>
      </w:r>
      <w:r w:rsidR="00F51ADF">
        <w:rPr>
          <w:rFonts w:ascii="Arial" w:hAnsi="Arial" w:cs="Arial"/>
          <w:sz w:val="24"/>
          <w:szCs w:val="24"/>
        </w:rPr>
        <w:t xml:space="preserve"> de </w:t>
      </w:r>
      <w:r w:rsidR="00EA472E">
        <w:rPr>
          <w:rFonts w:ascii="Arial" w:hAnsi="Arial" w:cs="Arial"/>
          <w:sz w:val="24"/>
          <w:szCs w:val="24"/>
        </w:rPr>
        <w:t>dezembro</w:t>
      </w:r>
      <w:r w:rsidR="00500FB6">
        <w:rPr>
          <w:rFonts w:ascii="Arial" w:hAnsi="Arial" w:cs="Arial"/>
          <w:sz w:val="24"/>
          <w:szCs w:val="24"/>
        </w:rPr>
        <w:t xml:space="preserve"> de 2025</w:t>
      </w:r>
      <w:r w:rsidR="003B231D" w:rsidRPr="00C0712E">
        <w:rPr>
          <w:rFonts w:ascii="Arial" w:hAnsi="Arial" w:cs="Arial"/>
          <w:sz w:val="24"/>
          <w:szCs w:val="24"/>
        </w:rPr>
        <w:t>.</w:t>
      </w:r>
    </w:p>
    <w:p w:rsidR="003B231D" w:rsidRPr="00C0712E" w:rsidRDefault="003B231D" w:rsidP="00DD5911">
      <w:pPr>
        <w:pStyle w:val="PargrafodaLista"/>
        <w:spacing w:line="360" w:lineRule="auto"/>
        <w:ind w:left="1080"/>
        <w:jc w:val="both"/>
        <w:rPr>
          <w:rFonts w:ascii="Arial" w:hAnsi="Arial" w:cs="Arial"/>
          <w:b/>
          <w:sz w:val="24"/>
          <w:szCs w:val="24"/>
        </w:rPr>
      </w:pPr>
    </w:p>
    <w:p w:rsidR="00532958" w:rsidRPr="00C0712E" w:rsidRDefault="003B231D" w:rsidP="00DD5911">
      <w:pPr>
        <w:pStyle w:val="PargrafodaLista"/>
        <w:numPr>
          <w:ilvl w:val="0"/>
          <w:numId w:val="3"/>
        </w:numPr>
        <w:spacing w:line="360" w:lineRule="auto"/>
        <w:jc w:val="both"/>
        <w:rPr>
          <w:rFonts w:ascii="Arial" w:hAnsi="Arial" w:cs="Arial"/>
          <w:b/>
          <w:sz w:val="24"/>
          <w:szCs w:val="24"/>
        </w:rPr>
      </w:pPr>
      <w:r w:rsidRPr="00C0712E">
        <w:rPr>
          <w:rFonts w:ascii="Arial" w:hAnsi="Arial" w:cs="Arial"/>
          <w:b/>
          <w:sz w:val="24"/>
          <w:szCs w:val="24"/>
        </w:rPr>
        <w:t>JUSTIFICATIVA E OBJETO DA CONTRATAÇÃO</w:t>
      </w:r>
    </w:p>
    <w:p w:rsidR="003B231D" w:rsidRPr="00C0712E" w:rsidRDefault="003B231D" w:rsidP="00DD5911">
      <w:pPr>
        <w:pStyle w:val="PargrafodaLista"/>
        <w:spacing w:line="360" w:lineRule="auto"/>
        <w:jc w:val="both"/>
        <w:rPr>
          <w:rFonts w:ascii="Arial" w:hAnsi="Arial" w:cs="Arial"/>
          <w:b/>
          <w:sz w:val="24"/>
          <w:szCs w:val="24"/>
        </w:rPr>
      </w:pPr>
    </w:p>
    <w:p w:rsidR="00726179" w:rsidRPr="00726179" w:rsidRDefault="00726179" w:rsidP="00DD5911">
      <w:pPr>
        <w:pStyle w:val="PargrafodaLista"/>
        <w:numPr>
          <w:ilvl w:val="1"/>
          <w:numId w:val="3"/>
        </w:numPr>
        <w:spacing w:line="360" w:lineRule="auto"/>
        <w:jc w:val="both"/>
        <w:rPr>
          <w:rFonts w:ascii="Arial" w:hAnsi="Arial" w:cs="Arial"/>
          <w:sz w:val="24"/>
          <w:szCs w:val="24"/>
        </w:rPr>
      </w:pPr>
      <w:r w:rsidRPr="00726179">
        <w:rPr>
          <w:rFonts w:ascii="Arial" w:hAnsi="Arial" w:cs="Arial"/>
          <w:sz w:val="24"/>
          <w:szCs w:val="24"/>
        </w:rPr>
        <w:t>A aquisição dos itens de identificação visual e funcional é necessária para padronizar e facilitar a identificação dos representantes da Câmara Municipal de Senador Canedo, promovendo organização, segurança e valorização institucional.</w:t>
      </w:r>
    </w:p>
    <w:p w:rsidR="003B231D" w:rsidRPr="00EA472E" w:rsidRDefault="003B231D" w:rsidP="00DD5911">
      <w:pPr>
        <w:pStyle w:val="PargrafodaLista"/>
        <w:numPr>
          <w:ilvl w:val="1"/>
          <w:numId w:val="3"/>
        </w:numPr>
        <w:spacing w:line="360" w:lineRule="auto"/>
        <w:jc w:val="both"/>
        <w:rPr>
          <w:rFonts w:ascii="Arial" w:hAnsi="Arial" w:cs="Arial"/>
          <w:b/>
          <w:sz w:val="24"/>
          <w:szCs w:val="24"/>
        </w:rPr>
      </w:pPr>
      <w:r w:rsidRPr="00C0712E">
        <w:rPr>
          <w:rFonts w:ascii="Arial" w:hAnsi="Arial" w:cs="Arial"/>
          <w:sz w:val="24"/>
          <w:szCs w:val="24"/>
        </w:rPr>
        <w:t>A aquisição desses itens faz-se nece</w:t>
      </w:r>
      <w:r w:rsidR="00EA472E">
        <w:rPr>
          <w:rFonts w:ascii="Arial" w:hAnsi="Arial" w:cs="Arial"/>
          <w:sz w:val="24"/>
          <w:szCs w:val="24"/>
        </w:rPr>
        <w:t>ssária para atender a demanda da</w:t>
      </w:r>
      <w:r w:rsidRPr="00C0712E">
        <w:rPr>
          <w:rFonts w:ascii="Arial" w:hAnsi="Arial" w:cs="Arial"/>
          <w:sz w:val="24"/>
          <w:szCs w:val="24"/>
        </w:rPr>
        <w:t xml:space="preserve"> Câmara Municipal de Senador Canedo – GO.</w:t>
      </w:r>
    </w:p>
    <w:p w:rsidR="003B231D" w:rsidRPr="00C0712E" w:rsidRDefault="003B231D" w:rsidP="00DD5911">
      <w:pPr>
        <w:pStyle w:val="PargrafodaLista"/>
        <w:spacing w:line="360" w:lineRule="auto"/>
        <w:ind w:left="1080"/>
        <w:jc w:val="both"/>
        <w:rPr>
          <w:rFonts w:ascii="Arial" w:hAnsi="Arial" w:cs="Arial"/>
          <w:sz w:val="24"/>
          <w:szCs w:val="24"/>
        </w:rPr>
      </w:pPr>
    </w:p>
    <w:p w:rsidR="003B231D" w:rsidRPr="00C0712E" w:rsidRDefault="003B231D" w:rsidP="00DD5911">
      <w:pPr>
        <w:pStyle w:val="PargrafodaLista"/>
        <w:numPr>
          <w:ilvl w:val="0"/>
          <w:numId w:val="3"/>
        </w:numPr>
        <w:spacing w:line="360" w:lineRule="auto"/>
        <w:jc w:val="both"/>
        <w:rPr>
          <w:rFonts w:ascii="Arial" w:hAnsi="Arial" w:cs="Arial"/>
          <w:b/>
          <w:sz w:val="24"/>
          <w:szCs w:val="24"/>
        </w:rPr>
      </w:pPr>
      <w:r w:rsidRPr="00C0712E">
        <w:rPr>
          <w:rFonts w:ascii="Arial" w:hAnsi="Arial" w:cs="Arial"/>
          <w:b/>
          <w:sz w:val="24"/>
          <w:szCs w:val="24"/>
        </w:rPr>
        <w:t>DESCRIÇÃO DA SOLUÇÃO</w:t>
      </w:r>
    </w:p>
    <w:p w:rsidR="003B231D" w:rsidRPr="00C0712E" w:rsidRDefault="003B231D" w:rsidP="00DD5911">
      <w:pPr>
        <w:pStyle w:val="PargrafodaLista"/>
        <w:spacing w:line="360" w:lineRule="auto"/>
        <w:jc w:val="both"/>
        <w:rPr>
          <w:rFonts w:ascii="Arial" w:hAnsi="Arial" w:cs="Arial"/>
          <w:b/>
          <w:sz w:val="24"/>
          <w:szCs w:val="24"/>
        </w:rPr>
      </w:pPr>
    </w:p>
    <w:p w:rsidR="00532958" w:rsidRPr="00C0712E" w:rsidRDefault="003B231D" w:rsidP="00DD5911">
      <w:pPr>
        <w:pStyle w:val="PargrafodaLista"/>
        <w:numPr>
          <w:ilvl w:val="1"/>
          <w:numId w:val="3"/>
        </w:numPr>
        <w:spacing w:line="360" w:lineRule="auto"/>
        <w:jc w:val="both"/>
        <w:rPr>
          <w:rFonts w:ascii="Arial" w:hAnsi="Arial" w:cs="Arial"/>
          <w:b/>
          <w:sz w:val="24"/>
          <w:szCs w:val="24"/>
        </w:rPr>
      </w:pPr>
      <w:r w:rsidRPr="00C0712E">
        <w:rPr>
          <w:rFonts w:ascii="Arial" w:hAnsi="Arial" w:cs="Arial"/>
          <w:sz w:val="24"/>
          <w:szCs w:val="24"/>
        </w:rPr>
        <w:t>As especificações objeto desta contratação se encontram elencadas no item 1 deste Termo de Referência.</w:t>
      </w:r>
    </w:p>
    <w:p w:rsidR="00050AE8" w:rsidRPr="00C0712E" w:rsidRDefault="00050AE8" w:rsidP="00050AE8">
      <w:pPr>
        <w:pStyle w:val="PargrafodaLista"/>
        <w:spacing w:line="360" w:lineRule="auto"/>
        <w:ind w:left="1080"/>
        <w:jc w:val="both"/>
        <w:rPr>
          <w:rFonts w:ascii="Arial" w:hAnsi="Arial" w:cs="Arial"/>
          <w:b/>
          <w:sz w:val="24"/>
          <w:szCs w:val="24"/>
        </w:rPr>
      </w:pPr>
    </w:p>
    <w:p w:rsidR="001811AD" w:rsidRPr="00C0712E" w:rsidRDefault="001811AD" w:rsidP="00DD5911">
      <w:pPr>
        <w:pStyle w:val="PargrafodaLista"/>
        <w:numPr>
          <w:ilvl w:val="0"/>
          <w:numId w:val="3"/>
        </w:numPr>
        <w:spacing w:line="360" w:lineRule="auto"/>
        <w:jc w:val="both"/>
        <w:rPr>
          <w:rFonts w:ascii="Arial" w:hAnsi="Arial" w:cs="Arial"/>
          <w:b/>
          <w:sz w:val="24"/>
          <w:szCs w:val="24"/>
        </w:rPr>
      </w:pPr>
      <w:r w:rsidRPr="00C0712E">
        <w:rPr>
          <w:rFonts w:ascii="Arial" w:hAnsi="Arial" w:cs="Arial"/>
          <w:b/>
          <w:sz w:val="24"/>
          <w:szCs w:val="24"/>
        </w:rPr>
        <w:t>ENTREGA E CRITÉRIOS DE ACEITAÇÃO DO OBJETO</w:t>
      </w:r>
    </w:p>
    <w:p w:rsidR="001811AD" w:rsidRPr="00C0712E" w:rsidRDefault="001811AD" w:rsidP="00DD5911">
      <w:pPr>
        <w:pStyle w:val="PargrafodaLista"/>
        <w:spacing w:line="360" w:lineRule="auto"/>
        <w:jc w:val="both"/>
        <w:rPr>
          <w:rFonts w:ascii="Arial" w:hAnsi="Arial" w:cs="Arial"/>
          <w:b/>
          <w:sz w:val="24"/>
          <w:szCs w:val="24"/>
        </w:rPr>
      </w:pPr>
    </w:p>
    <w:p w:rsidR="001811AD" w:rsidRPr="000C7653" w:rsidRDefault="00EA472E" w:rsidP="00DD5911">
      <w:pPr>
        <w:pStyle w:val="PargrafodaLista"/>
        <w:numPr>
          <w:ilvl w:val="1"/>
          <w:numId w:val="3"/>
        </w:numPr>
        <w:spacing w:line="360" w:lineRule="auto"/>
        <w:jc w:val="both"/>
        <w:rPr>
          <w:rFonts w:ascii="Arial" w:hAnsi="Arial" w:cs="Arial"/>
          <w:b/>
          <w:sz w:val="24"/>
          <w:szCs w:val="24"/>
        </w:rPr>
      </w:pPr>
      <w:r>
        <w:rPr>
          <w:rFonts w:ascii="Arial" w:hAnsi="Arial" w:cs="Arial"/>
          <w:sz w:val="24"/>
          <w:szCs w:val="24"/>
        </w:rPr>
        <w:t xml:space="preserve">O fornecimento será executado em uma única entrega, a partir da formalização da Contratante à empresa </w:t>
      </w:r>
      <w:r w:rsidR="005A1696">
        <w:rPr>
          <w:rFonts w:ascii="Arial" w:hAnsi="Arial" w:cs="Arial"/>
          <w:sz w:val="24"/>
          <w:szCs w:val="24"/>
        </w:rPr>
        <w:t>que ofertar o menor preço</w:t>
      </w:r>
      <w:r>
        <w:rPr>
          <w:rFonts w:ascii="Arial" w:hAnsi="Arial" w:cs="Arial"/>
          <w:sz w:val="24"/>
          <w:szCs w:val="24"/>
        </w:rPr>
        <w:t>.</w:t>
      </w:r>
    </w:p>
    <w:p w:rsidR="000C7653" w:rsidRPr="000C7653" w:rsidRDefault="000C7653" w:rsidP="000C7653">
      <w:pPr>
        <w:pStyle w:val="PargrafodaLista"/>
        <w:spacing w:line="360" w:lineRule="auto"/>
        <w:ind w:left="1080"/>
        <w:jc w:val="both"/>
        <w:rPr>
          <w:rFonts w:ascii="Arial" w:hAnsi="Arial" w:cs="Arial"/>
          <w:b/>
          <w:sz w:val="24"/>
          <w:szCs w:val="24"/>
        </w:rPr>
      </w:pPr>
    </w:p>
    <w:p w:rsidR="001811AD" w:rsidRPr="005A1696" w:rsidRDefault="000C7653" w:rsidP="00DD5911">
      <w:pPr>
        <w:pStyle w:val="SemEspaamento"/>
        <w:numPr>
          <w:ilvl w:val="1"/>
          <w:numId w:val="3"/>
        </w:numPr>
        <w:spacing w:line="360" w:lineRule="auto"/>
        <w:jc w:val="both"/>
        <w:rPr>
          <w:rFonts w:ascii="Arial" w:hAnsi="Arial" w:cs="Arial"/>
          <w:b/>
          <w:sz w:val="24"/>
          <w:szCs w:val="24"/>
        </w:rPr>
      </w:pPr>
      <w:r>
        <w:rPr>
          <w:rFonts w:ascii="Arial" w:hAnsi="Arial" w:cs="Arial"/>
          <w:sz w:val="24"/>
          <w:szCs w:val="24"/>
        </w:rPr>
        <w:t>O objeto deverá obedecer às exigências legais, normas do fabricante, padrões de qualidade e especificações exigidas no termo de referência</w:t>
      </w:r>
      <w:r w:rsidR="00B8300D">
        <w:rPr>
          <w:rFonts w:ascii="Arial" w:hAnsi="Arial" w:cs="Arial"/>
          <w:sz w:val="24"/>
          <w:szCs w:val="24"/>
        </w:rPr>
        <w:t>.</w:t>
      </w:r>
    </w:p>
    <w:p w:rsidR="00DD5911" w:rsidRPr="00C0712E" w:rsidRDefault="00DD5911" w:rsidP="00500FB6">
      <w:pPr>
        <w:pStyle w:val="SemEspaamento"/>
        <w:spacing w:line="360" w:lineRule="auto"/>
        <w:jc w:val="both"/>
        <w:rPr>
          <w:rFonts w:ascii="Arial" w:hAnsi="Arial" w:cs="Arial"/>
          <w:b/>
          <w:sz w:val="24"/>
          <w:szCs w:val="24"/>
        </w:rPr>
      </w:pPr>
    </w:p>
    <w:p w:rsidR="00DD5911" w:rsidRPr="00B8300D" w:rsidRDefault="00DD5911" w:rsidP="00DD5911">
      <w:pPr>
        <w:pStyle w:val="SemEspaamento"/>
        <w:numPr>
          <w:ilvl w:val="1"/>
          <w:numId w:val="3"/>
        </w:numPr>
        <w:spacing w:line="360" w:lineRule="auto"/>
        <w:jc w:val="both"/>
        <w:rPr>
          <w:rFonts w:ascii="Arial" w:hAnsi="Arial" w:cs="Arial"/>
          <w:b/>
          <w:sz w:val="24"/>
          <w:szCs w:val="24"/>
        </w:rPr>
      </w:pPr>
      <w:r w:rsidRPr="00C0712E">
        <w:rPr>
          <w:rFonts w:ascii="Arial" w:hAnsi="Arial" w:cs="Arial"/>
          <w:sz w:val="24"/>
          <w:szCs w:val="24"/>
        </w:rPr>
        <w:t>Os bens poderão ser rejeitados, no todo ou em parte, quando em desacordo com as especificações constantes neste Termo de Referência e na pr</w:t>
      </w:r>
      <w:r w:rsidR="00B8300D">
        <w:rPr>
          <w:rFonts w:ascii="Arial" w:hAnsi="Arial" w:cs="Arial"/>
          <w:sz w:val="24"/>
          <w:szCs w:val="24"/>
        </w:rPr>
        <w:t>oposta</w:t>
      </w:r>
      <w:r w:rsidRPr="00C0712E">
        <w:rPr>
          <w:rFonts w:ascii="Arial" w:hAnsi="Arial" w:cs="Arial"/>
          <w:sz w:val="24"/>
          <w:szCs w:val="24"/>
        </w:rPr>
        <w:t>, sem prejuízo de aplicação das penalidades.</w:t>
      </w:r>
    </w:p>
    <w:p w:rsidR="00B8300D" w:rsidRDefault="00B8300D" w:rsidP="00B8300D">
      <w:pPr>
        <w:pStyle w:val="PargrafodaLista"/>
        <w:rPr>
          <w:rFonts w:ascii="Arial" w:hAnsi="Arial" w:cs="Arial"/>
          <w:b/>
          <w:sz w:val="24"/>
          <w:szCs w:val="24"/>
        </w:rPr>
      </w:pPr>
    </w:p>
    <w:p w:rsidR="00DD5911" w:rsidRPr="00B8300D" w:rsidRDefault="00B8300D" w:rsidP="00B8300D">
      <w:pPr>
        <w:pStyle w:val="SemEspaamento"/>
        <w:numPr>
          <w:ilvl w:val="1"/>
          <w:numId w:val="3"/>
        </w:numPr>
        <w:spacing w:line="360" w:lineRule="auto"/>
        <w:jc w:val="both"/>
        <w:rPr>
          <w:rFonts w:ascii="Arial" w:hAnsi="Arial" w:cs="Arial"/>
          <w:b/>
          <w:sz w:val="24"/>
          <w:szCs w:val="24"/>
        </w:rPr>
      </w:pPr>
      <w:r>
        <w:rPr>
          <w:rFonts w:ascii="Arial" w:hAnsi="Arial" w:cs="Arial"/>
          <w:sz w:val="24"/>
          <w:szCs w:val="24"/>
        </w:rPr>
        <w:t>A fiscalização e aceitação do objeto serão do órgão responsável pelos atos de controle, através de servidores da Câmara Municipal de Senador Canedo, sendo que os produtos serão recebidos depois de conferidas as especificações, quantidades, preço</w:t>
      </w:r>
      <w:r w:rsidR="00500FB6">
        <w:rPr>
          <w:rFonts w:ascii="Arial" w:hAnsi="Arial" w:cs="Arial"/>
          <w:sz w:val="24"/>
          <w:szCs w:val="24"/>
        </w:rPr>
        <w:t>s e qualidade dos mesmos</w:t>
      </w:r>
      <w:r>
        <w:rPr>
          <w:rFonts w:ascii="Arial" w:hAnsi="Arial" w:cs="Arial"/>
          <w:sz w:val="24"/>
          <w:szCs w:val="24"/>
        </w:rPr>
        <w:t>.</w:t>
      </w:r>
    </w:p>
    <w:p w:rsidR="00211EBC" w:rsidRPr="00C0712E" w:rsidRDefault="00211EBC" w:rsidP="00211EBC">
      <w:pPr>
        <w:pStyle w:val="SemEspaamento"/>
        <w:spacing w:line="360" w:lineRule="auto"/>
        <w:jc w:val="both"/>
        <w:rPr>
          <w:rFonts w:ascii="Arial" w:hAnsi="Arial" w:cs="Arial"/>
          <w:sz w:val="24"/>
          <w:szCs w:val="24"/>
        </w:rPr>
      </w:pPr>
    </w:p>
    <w:p w:rsidR="00211EBC" w:rsidRPr="00C0712E" w:rsidRDefault="00211EBC" w:rsidP="00211EBC">
      <w:pPr>
        <w:pStyle w:val="SemEspaamento"/>
        <w:numPr>
          <w:ilvl w:val="1"/>
          <w:numId w:val="3"/>
        </w:numPr>
        <w:spacing w:line="360" w:lineRule="auto"/>
        <w:jc w:val="both"/>
        <w:rPr>
          <w:rFonts w:ascii="Arial" w:hAnsi="Arial" w:cs="Arial"/>
          <w:sz w:val="24"/>
          <w:szCs w:val="24"/>
        </w:rPr>
      </w:pPr>
      <w:r w:rsidRPr="00C0712E">
        <w:rPr>
          <w:rFonts w:ascii="Arial" w:hAnsi="Arial" w:cs="Arial"/>
          <w:sz w:val="24"/>
          <w:szCs w:val="24"/>
        </w:rPr>
        <w:t>A Câmara Municipal de Senador Canedo, se reserva ao direito de solicitar amostras dos itens ofertados durante o processo de aceitação da proposta.</w:t>
      </w:r>
    </w:p>
    <w:p w:rsidR="00211EBC" w:rsidRPr="00C0712E" w:rsidRDefault="00211EBC" w:rsidP="00211EBC">
      <w:pPr>
        <w:pStyle w:val="SemEspaamento"/>
        <w:spacing w:line="360" w:lineRule="auto"/>
        <w:jc w:val="both"/>
        <w:rPr>
          <w:rFonts w:ascii="Arial" w:hAnsi="Arial" w:cs="Arial"/>
          <w:sz w:val="24"/>
          <w:szCs w:val="24"/>
        </w:rPr>
      </w:pPr>
    </w:p>
    <w:p w:rsidR="00211EBC" w:rsidRPr="00C0712E" w:rsidRDefault="00211EBC" w:rsidP="00211EBC">
      <w:pPr>
        <w:pStyle w:val="SemEspaamento"/>
        <w:numPr>
          <w:ilvl w:val="0"/>
          <w:numId w:val="3"/>
        </w:numPr>
        <w:spacing w:line="360" w:lineRule="auto"/>
        <w:jc w:val="both"/>
        <w:rPr>
          <w:rFonts w:ascii="Arial" w:hAnsi="Arial" w:cs="Arial"/>
          <w:b/>
          <w:sz w:val="24"/>
          <w:szCs w:val="24"/>
        </w:rPr>
      </w:pPr>
      <w:r w:rsidRPr="00C0712E">
        <w:rPr>
          <w:rFonts w:ascii="Arial" w:hAnsi="Arial" w:cs="Arial"/>
          <w:b/>
          <w:sz w:val="24"/>
          <w:szCs w:val="24"/>
        </w:rPr>
        <w:t>OBRIGAÇÕES DA CONTRATANTE</w:t>
      </w:r>
    </w:p>
    <w:p w:rsidR="00211EBC" w:rsidRPr="00C0712E" w:rsidRDefault="00211EBC" w:rsidP="00211EBC">
      <w:pPr>
        <w:pStyle w:val="SemEspaamento"/>
        <w:spacing w:line="360" w:lineRule="auto"/>
        <w:ind w:left="720"/>
        <w:jc w:val="both"/>
        <w:rPr>
          <w:rFonts w:ascii="Arial" w:hAnsi="Arial" w:cs="Arial"/>
          <w:b/>
          <w:sz w:val="24"/>
          <w:szCs w:val="24"/>
        </w:rPr>
      </w:pPr>
    </w:p>
    <w:p w:rsidR="003B1507" w:rsidRPr="00C0712E" w:rsidRDefault="00211EBC" w:rsidP="003B1507">
      <w:pPr>
        <w:pStyle w:val="SemEspaamento"/>
        <w:numPr>
          <w:ilvl w:val="1"/>
          <w:numId w:val="3"/>
        </w:numPr>
        <w:spacing w:line="360" w:lineRule="auto"/>
        <w:jc w:val="both"/>
        <w:rPr>
          <w:rFonts w:ascii="Arial" w:hAnsi="Arial" w:cs="Arial"/>
          <w:b/>
          <w:sz w:val="24"/>
          <w:szCs w:val="24"/>
        </w:rPr>
      </w:pPr>
      <w:r w:rsidRPr="00C0712E">
        <w:rPr>
          <w:rFonts w:ascii="Arial" w:hAnsi="Arial" w:cs="Arial"/>
          <w:sz w:val="24"/>
          <w:szCs w:val="24"/>
        </w:rPr>
        <w:t>São obrigações da Contratante:</w:t>
      </w:r>
    </w:p>
    <w:p w:rsidR="00211EBC" w:rsidRPr="00C0712E" w:rsidRDefault="003B1507" w:rsidP="003B1507">
      <w:pPr>
        <w:pStyle w:val="SemEspaamento"/>
        <w:numPr>
          <w:ilvl w:val="2"/>
          <w:numId w:val="3"/>
        </w:numPr>
        <w:spacing w:line="360" w:lineRule="auto"/>
        <w:jc w:val="both"/>
        <w:rPr>
          <w:rFonts w:ascii="Arial" w:hAnsi="Arial" w:cs="Arial"/>
          <w:b/>
          <w:sz w:val="24"/>
          <w:szCs w:val="24"/>
        </w:rPr>
      </w:pPr>
      <w:r w:rsidRPr="00C0712E">
        <w:rPr>
          <w:rFonts w:ascii="Arial" w:hAnsi="Arial" w:cs="Arial"/>
          <w:sz w:val="24"/>
          <w:szCs w:val="24"/>
        </w:rPr>
        <w:lastRenderedPageBreak/>
        <w:t>R</w:t>
      </w:r>
      <w:r w:rsidR="00211EBC" w:rsidRPr="00C0712E">
        <w:rPr>
          <w:rFonts w:ascii="Arial" w:hAnsi="Arial" w:cs="Arial"/>
          <w:sz w:val="24"/>
          <w:szCs w:val="24"/>
        </w:rPr>
        <w:t xml:space="preserve">eceber o objeto no prazo e condições estabelecidas no Aviso de Dispensa e seus anexos; </w:t>
      </w:r>
    </w:p>
    <w:p w:rsidR="003B1507" w:rsidRPr="00C0712E" w:rsidRDefault="003B1507" w:rsidP="003B1507">
      <w:pPr>
        <w:pStyle w:val="SemEspaamento"/>
        <w:numPr>
          <w:ilvl w:val="2"/>
          <w:numId w:val="3"/>
        </w:numPr>
        <w:spacing w:line="360" w:lineRule="auto"/>
        <w:jc w:val="both"/>
        <w:rPr>
          <w:rFonts w:ascii="Arial" w:hAnsi="Arial" w:cs="Arial"/>
          <w:b/>
          <w:sz w:val="24"/>
          <w:szCs w:val="24"/>
        </w:rPr>
      </w:pPr>
      <w:r w:rsidRPr="00C0712E">
        <w:rPr>
          <w:rFonts w:ascii="Arial" w:hAnsi="Arial" w:cs="Arial"/>
          <w:sz w:val="24"/>
          <w:szCs w:val="24"/>
        </w:rPr>
        <w:t>V</w:t>
      </w:r>
      <w:r w:rsidR="00211EBC" w:rsidRPr="00C0712E">
        <w:rPr>
          <w:rFonts w:ascii="Arial" w:hAnsi="Arial" w:cs="Arial"/>
          <w:sz w:val="24"/>
          <w:szCs w:val="24"/>
        </w:rPr>
        <w:t>erificar minuciosamente, no prazo fixado, a conformidade do</w:t>
      </w:r>
      <w:r w:rsidR="00B8300D">
        <w:rPr>
          <w:rFonts w:ascii="Arial" w:hAnsi="Arial" w:cs="Arial"/>
          <w:sz w:val="24"/>
          <w:szCs w:val="24"/>
        </w:rPr>
        <w:t>s bens recebidos</w:t>
      </w:r>
      <w:r w:rsidR="00211EBC" w:rsidRPr="00C0712E">
        <w:rPr>
          <w:rFonts w:ascii="Arial" w:hAnsi="Arial" w:cs="Arial"/>
          <w:sz w:val="24"/>
          <w:szCs w:val="24"/>
        </w:rPr>
        <w:t xml:space="preserve"> com as especificações constantes do Aviso de Dispensa e da proposta, para fins de ace</w:t>
      </w:r>
      <w:r w:rsidRPr="00C0712E">
        <w:rPr>
          <w:rFonts w:ascii="Arial" w:hAnsi="Arial" w:cs="Arial"/>
          <w:sz w:val="24"/>
          <w:szCs w:val="24"/>
        </w:rPr>
        <w:t>itação e recebimento definitivo;</w:t>
      </w:r>
    </w:p>
    <w:p w:rsidR="003B1507" w:rsidRPr="00C0712E" w:rsidRDefault="003B1507" w:rsidP="003B1507">
      <w:pPr>
        <w:pStyle w:val="SemEspaamento"/>
        <w:numPr>
          <w:ilvl w:val="2"/>
          <w:numId w:val="3"/>
        </w:numPr>
        <w:spacing w:line="360" w:lineRule="auto"/>
        <w:jc w:val="both"/>
        <w:rPr>
          <w:rFonts w:ascii="Arial" w:hAnsi="Arial" w:cs="Arial"/>
          <w:b/>
          <w:sz w:val="24"/>
          <w:szCs w:val="24"/>
        </w:rPr>
      </w:pPr>
      <w:r w:rsidRPr="00C0712E">
        <w:rPr>
          <w:rFonts w:ascii="Arial" w:hAnsi="Arial" w:cs="Arial"/>
          <w:sz w:val="24"/>
          <w:szCs w:val="24"/>
        </w:rPr>
        <w:t>C</w:t>
      </w:r>
      <w:r w:rsidR="00211EBC" w:rsidRPr="00C0712E">
        <w:rPr>
          <w:rFonts w:ascii="Arial" w:hAnsi="Arial" w:cs="Arial"/>
          <w:sz w:val="24"/>
          <w:szCs w:val="24"/>
        </w:rPr>
        <w:t xml:space="preserve">omunicar à Contratada, por escrito, sobre imperfeições, falhas ou irregularidades verificadas no objeto fornecido, para que seja substituído, reparado ou corrigido; </w:t>
      </w:r>
    </w:p>
    <w:p w:rsidR="003B1507" w:rsidRPr="00C0712E" w:rsidRDefault="003B1507" w:rsidP="003B1507">
      <w:pPr>
        <w:pStyle w:val="SemEspaamento"/>
        <w:numPr>
          <w:ilvl w:val="2"/>
          <w:numId w:val="3"/>
        </w:numPr>
        <w:spacing w:line="360" w:lineRule="auto"/>
        <w:jc w:val="both"/>
        <w:rPr>
          <w:rFonts w:ascii="Arial" w:hAnsi="Arial" w:cs="Arial"/>
          <w:b/>
          <w:sz w:val="24"/>
          <w:szCs w:val="24"/>
        </w:rPr>
      </w:pPr>
      <w:r w:rsidRPr="00C0712E">
        <w:rPr>
          <w:rFonts w:ascii="Arial" w:hAnsi="Arial" w:cs="Arial"/>
          <w:sz w:val="24"/>
          <w:szCs w:val="24"/>
        </w:rPr>
        <w:t>A</w:t>
      </w:r>
      <w:r w:rsidR="00211EBC" w:rsidRPr="00C0712E">
        <w:rPr>
          <w:rFonts w:ascii="Arial" w:hAnsi="Arial" w:cs="Arial"/>
          <w:sz w:val="24"/>
          <w:szCs w:val="24"/>
        </w:rPr>
        <w:t xml:space="preserve">companhar e fiscalizar o cumprimento das obrigações da Contratada, através de comissão/servidor especialmente designado; </w:t>
      </w:r>
    </w:p>
    <w:p w:rsidR="003B1507" w:rsidRPr="00C0712E" w:rsidRDefault="003B1507" w:rsidP="003B1507">
      <w:pPr>
        <w:pStyle w:val="SemEspaamento"/>
        <w:numPr>
          <w:ilvl w:val="2"/>
          <w:numId w:val="3"/>
        </w:numPr>
        <w:spacing w:line="360" w:lineRule="auto"/>
        <w:jc w:val="both"/>
        <w:rPr>
          <w:rFonts w:ascii="Arial" w:hAnsi="Arial" w:cs="Arial"/>
          <w:b/>
          <w:sz w:val="24"/>
          <w:szCs w:val="24"/>
        </w:rPr>
      </w:pPr>
      <w:r w:rsidRPr="00C0712E">
        <w:rPr>
          <w:rFonts w:ascii="Arial" w:hAnsi="Arial" w:cs="Arial"/>
          <w:sz w:val="24"/>
          <w:szCs w:val="24"/>
        </w:rPr>
        <w:t>E</w:t>
      </w:r>
      <w:r w:rsidR="00211EBC" w:rsidRPr="00C0712E">
        <w:rPr>
          <w:rFonts w:ascii="Arial" w:hAnsi="Arial" w:cs="Arial"/>
          <w:sz w:val="24"/>
          <w:szCs w:val="24"/>
        </w:rPr>
        <w:t xml:space="preserve">fetuar o pagamento à Contratada no valor correspondente ao fornecimento do objeto, no prazo e forma estabelecidos no Aviso de Dispensa e seus anexos. </w:t>
      </w:r>
    </w:p>
    <w:p w:rsidR="00211EBC" w:rsidRPr="00C0712E" w:rsidRDefault="00211EBC" w:rsidP="00211EBC">
      <w:pPr>
        <w:pStyle w:val="SemEspaamento"/>
        <w:numPr>
          <w:ilvl w:val="2"/>
          <w:numId w:val="3"/>
        </w:numPr>
        <w:spacing w:line="360" w:lineRule="auto"/>
        <w:jc w:val="both"/>
        <w:rPr>
          <w:rFonts w:ascii="Arial" w:hAnsi="Arial" w:cs="Arial"/>
          <w:b/>
          <w:sz w:val="24"/>
          <w:szCs w:val="24"/>
        </w:rPr>
      </w:pPr>
      <w:r w:rsidRPr="00C0712E">
        <w:rPr>
          <w:rFonts w:ascii="Arial" w:hAnsi="Arial" w:cs="Arial"/>
          <w:sz w:val="24"/>
          <w:szCs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3B1507" w:rsidRPr="00C0712E" w:rsidRDefault="003B1507" w:rsidP="003B1507">
      <w:pPr>
        <w:pStyle w:val="SemEspaamento"/>
        <w:spacing w:line="360" w:lineRule="auto"/>
        <w:ind w:left="1080"/>
        <w:jc w:val="both"/>
        <w:rPr>
          <w:rFonts w:ascii="Arial" w:hAnsi="Arial" w:cs="Arial"/>
          <w:b/>
          <w:sz w:val="24"/>
          <w:szCs w:val="24"/>
        </w:rPr>
      </w:pPr>
    </w:p>
    <w:p w:rsidR="003B1507" w:rsidRPr="00C0712E" w:rsidRDefault="003B1507" w:rsidP="003B1507">
      <w:pPr>
        <w:pStyle w:val="SemEspaamento"/>
        <w:numPr>
          <w:ilvl w:val="0"/>
          <w:numId w:val="3"/>
        </w:numPr>
        <w:spacing w:line="360" w:lineRule="auto"/>
        <w:jc w:val="both"/>
        <w:rPr>
          <w:rFonts w:ascii="Arial" w:hAnsi="Arial" w:cs="Arial"/>
          <w:b/>
          <w:sz w:val="24"/>
          <w:szCs w:val="24"/>
        </w:rPr>
      </w:pPr>
      <w:r w:rsidRPr="00C0712E">
        <w:rPr>
          <w:rFonts w:ascii="Arial" w:hAnsi="Arial" w:cs="Arial"/>
          <w:b/>
          <w:sz w:val="24"/>
          <w:szCs w:val="24"/>
        </w:rPr>
        <w:t>OBRIGAÇÕES DA CONTRATADA</w:t>
      </w:r>
    </w:p>
    <w:p w:rsidR="003B1507" w:rsidRPr="00C0712E" w:rsidRDefault="003B1507" w:rsidP="003B1507">
      <w:pPr>
        <w:pStyle w:val="SemEspaamento"/>
        <w:spacing w:line="360" w:lineRule="auto"/>
        <w:ind w:left="360"/>
        <w:jc w:val="both"/>
        <w:rPr>
          <w:rFonts w:ascii="Arial" w:hAnsi="Arial" w:cs="Arial"/>
          <w:b/>
          <w:sz w:val="24"/>
          <w:szCs w:val="24"/>
        </w:rPr>
      </w:pPr>
    </w:p>
    <w:p w:rsidR="00B61928" w:rsidRPr="00C0712E" w:rsidRDefault="00B61928" w:rsidP="00B61928">
      <w:pPr>
        <w:pStyle w:val="SemEspaamento"/>
        <w:numPr>
          <w:ilvl w:val="1"/>
          <w:numId w:val="3"/>
        </w:numPr>
        <w:spacing w:line="360" w:lineRule="auto"/>
        <w:jc w:val="both"/>
        <w:rPr>
          <w:rFonts w:ascii="Arial" w:hAnsi="Arial" w:cs="Arial"/>
          <w:b/>
          <w:sz w:val="24"/>
          <w:szCs w:val="24"/>
        </w:rPr>
      </w:pPr>
      <w:r w:rsidRPr="00C0712E">
        <w:rPr>
          <w:rFonts w:ascii="Arial" w:hAnsi="Arial" w:cs="Arial"/>
          <w:sz w:val="24"/>
          <w:szCs w:val="24"/>
        </w:rPr>
        <w:t>A Contratada deve cumprir todas as obrigações constantes deste termo, seus anexos e sua proposta, assumindo como exclusivamente seus</w:t>
      </w:r>
      <w:r w:rsidR="00D64594">
        <w:rPr>
          <w:rFonts w:ascii="Arial" w:hAnsi="Arial" w:cs="Arial"/>
          <w:sz w:val="24"/>
          <w:szCs w:val="24"/>
        </w:rPr>
        <w:t>,</w:t>
      </w:r>
      <w:r w:rsidRPr="00C0712E">
        <w:rPr>
          <w:rFonts w:ascii="Arial" w:hAnsi="Arial" w:cs="Arial"/>
          <w:sz w:val="24"/>
          <w:szCs w:val="24"/>
        </w:rPr>
        <w:t xml:space="preserve"> os riscos e as despesas decorrentes da boa e perfeita execução do objeto e, ainda: </w:t>
      </w:r>
    </w:p>
    <w:p w:rsidR="00B61928" w:rsidRPr="00C0712E" w:rsidRDefault="00B61928" w:rsidP="00B61928">
      <w:pPr>
        <w:pStyle w:val="SemEspaamento"/>
        <w:numPr>
          <w:ilvl w:val="2"/>
          <w:numId w:val="3"/>
        </w:numPr>
        <w:spacing w:line="360" w:lineRule="auto"/>
        <w:jc w:val="both"/>
        <w:rPr>
          <w:rFonts w:ascii="Arial" w:hAnsi="Arial" w:cs="Arial"/>
          <w:b/>
          <w:sz w:val="24"/>
          <w:szCs w:val="24"/>
        </w:rPr>
      </w:pPr>
      <w:r w:rsidRPr="00C0712E">
        <w:rPr>
          <w:rFonts w:ascii="Arial" w:hAnsi="Arial" w:cs="Arial"/>
          <w:sz w:val="24"/>
          <w:szCs w:val="24"/>
        </w:rPr>
        <w:t xml:space="preserve">Efetuar a entrega do objeto em perfeitas condições, conforme especificações, prazo e local constantes no Termo de Referência e seus anexos; </w:t>
      </w:r>
    </w:p>
    <w:p w:rsidR="00B61928" w:rsidRPr="00C0712E" w:rsidRDefault="00B61928" w:rsidP="00B61928">
      <w:pPr>
        <w:pStyle w:val="SemEspaamento"/>
        <w:numPr>
          <w:ilvl w:val="2"/>
          <w:numId w:val="3"/>
        </w:numPr>
        <w:spacing w:line="360" w:lineRule="auto"/>
        <w:jc w:val="both"/>
        <w:rPr>
          <w:rFonts w:ascii="Arial" w:hAnsi="Arial" w:cs="Arial"/>
          <w:b/>
          <w:sz w:val="24"/>
          <w:szCs w:val="24"/>
        </w:rPr>
      </w:pPr>
      <w:r w:rsidRPr="00C0712E">
        <w:rPr>
          <w:rFonts w:ascii="Arial" w:hAnsi="Arial" w:cs="Arial"/>
          <w:sz w:val="24"/>
          <w:szCs w:val="24"/>
        </w:rPr>
        <w:t>Responsabilizar-se pelos vícios e danos decorrentes do objeto, de acordo com os artigos 12, 13 e 17 a 27, do Código de Defesa do Consumidor (Lei nº 8.078, de 1990);</w:t>
      </w:r>
    </w:p>
    <w:p w:rsidR="00B61928" w:rsidRPr="00C0712E" w:rsidRDefault="00B61928" w:rsidP="00B61928">
      <w:pPr>
        <w:pStyle w:val="SemEspaamento"/>
        <w:numPr>
          <w:ilvl w:val="2"/>
          <w:numId w:val="3"/>
        </w:numPr>
        <w:spacing w:line="360" w:lineRule="auto"/>
        <w:jc w:val="both"/>
        <w:rPr>
          <w:rFonts w:ascii="Arial" w:hAnsi="Arial" w:cs="Arial"/>
          <w:b/>
          <w:sz w:val="24"/>
          <w:szCs w:val="24"/>
        </w:rPr>
      </w:pPr>
      <w:r w:rsidRPr="00C0712E">
        <w:rPr>
          <w:rFonts w:ascii="Arial" w:hAnsi="Arial" w:cs="Arial"/>
          <w:sz w:val="24"/>
          <w:szCs w:val="24"/>
        </w:rPr>
        <w:t>Substituir, reparar ou corrigir, às suas expensas, no prazo fixado neste Termo de Referência, o objeto com avarias ou defeitos;</w:t>
      </w:r>
    </w:p>
    <w:p w:rsidR="00B61928" w:rsidRPr="00C0712E" w:rsidRDefault="00B61928" w:rsidP="00B61928">
      <w:pPr>
        <w:pStyle w:val="SemEspaamento"/>
        <w:numPr>
          <w:ilvl w:val="2"/>
          <w:numId w:val="3"/>
        </w:numPr>
        <w:spacing w:line="360" w:lineRule="auto"/>
        <w:jc w:val="both"/>
        <w:rPr>
          <w:rFonts w:ascii="Arial" w:hAnsi="Arial" w:cs="Arial"/>
          <w:b/>
          <w:sz w:val="24"/>
          <w:szCs w:val="24"/>
        </w:rPr>
      </w:pPr>
      <w:r w:rsidRPr="00C0712E">
        <w:rPr>
          <w:rFonts w:ascii="Arial" w:hAnsi="Arial" w:cs="Arial"/>
          <w:sz w:val="24"/>
          <w:szCs w:val="24"/>
        </w:rPr>
        <w:lastRenderedPageBreak/>
        <w:t>Comunicar à Contratante, no prazo máximo de 24 (vinte e quatro) horas que antecede a data da entrega, os motivos que impossibilitem o cumprimento do prazo previsto, com a devida comprovação;</w:t>
      </w:r>
    </w:p>
    <w:p w:rsidR="003B1507" w:rsidRPr="00C0712E" w:rsidRDefault="00B61928" w:rsidP="00B61928">
      <w:pPr>
        <w:pStyle w:val="SemEspaamento"/>
        <w:numPr>
          <w:ilvl w:val="2"/>
          <w:numId w:val="3"/>
        </w:numPr>
        <w:spacing w:line="360" w:lineRule="auto"/>
        <w:jc w:val="both"/>
        <w:rPr>
          <w:rFonts w:ascii="Arial" w:hAnsi="Arial" w:cs="Arial"/>
          <w:b/>
          <w:sz w:val="24"/>
          <w:szCs w:val="24"/>
        </w:rPr>
      </w:pPr>
      <w:r w:rsidRPr="00C0712E">
        <w:rPr>
          <w:rFonts w:ascii="Arial" w:hAnsi="Arial" w:cs="Arial"/>
          <w:sz w:val="24"/>
          <w:szCs w:val="24"/>
        </w:rPr>
        <w:t>Manter, durante toda a execução do contrato, em compatibilidade com as obrigações assumidas, todas as condições de habilitação e qualificação exigidas</w:t>
      </w:r>
      <w:r w:rsidR="00E7499E">
        <w:rPr>
          <w:rFonts w:ascii="Arial" w:hAnsi="Arial" w:cs="Arial"/>
          <w:sz w:val="24"/>
          <w:szCs w:val="24"/>
        </w:rPr>
        <w:t>;</w:t>
      </w:r>
    </w:p>
    <w:p w:rsidR="00B61928" w:rsidRPr="00C0712E" w:rsidRDefault="00B61928" w:rsidP="00B61928">
      <w:pPr>
        <w:pStyle w:val="SemEspaamento"/>
        <w:spacing w:line="360" w:lineRule="auto"/>
        <w:ind w:left="360"/>
        <w:jc w:val="both"/>
        <w:rPr>
          <w:rFonts w:ascii="Arial" w:hAnsi="Arial" w:cs="Arial"/>
          <w:sz w:val="24"/>
          <w:szCs w:val="24"/>
        </w:rPr>
      </w:pPr>
    </w:p>
    <w:p w:rsidR="00DA1A5B" w:rsidRPr="00C0712E" w:rsidRDefault="00DA1A5B" w:rsidP="00DA1A5B">
      <w:pPr>
        <w:pStyle w:val="SemEspaamento"/>
        <w:numPr>
          <w:ilvl w:val="0"/>
          <w:numId w:val="3"/>
        </w:numPr>
        <w:spacing w:line="360" w:lineRule="auto"/>
        <w:jc w:val="both"/>
        <w:rPr>
          <w:rFonts w:ascii="Arial" w:hAnsi="Arial" w:cs="Arial"/>
          <w:b/>
          <w:sz w:val="24"/>
          <w:szCs w:val="24"/>
        </w:rPr>
      </w:pPr>
      <w:r w:rsidRPr="00C0712E">
        <w:rPr>
          <w:rFonts w:ascii="Arial" w:hAnsi="Arial" w:cs="Arial"/>
          <w:b/>
          <w:sz w:val="24"/>
          <w:szCs w:val="24"/>
        </w:rPr>
        <w:t xml:space="preserve">DA SUBCONTRATAÇÃO </w:t>
      </w:r>
    </w:p>
    <w:p w:rsidR="00DA1A5B" w:rsidRPr="00C0712E" w:rsidRDefault="00DA1A5B" w:rsidP="00DA1A5B">
      <w:pPr>
        <w:pStyle w:val="SemEspaamento"/>
        <w:spacing w:line="360" w:lineRule="auto"/>
        <w:ind w:left="720"/>
        <w:jc w:val="both"/>
        <w:rPr>
          <w:rFonts w:ascii="Arial" w:hAnsi="Arial" w:cs="Arial"/>
          <w:b/>
          <w:sz w:val="24"/>
          <w:szCs w:val="24"/>
        </w:rPr>
      </w:pPr>
    </w:p>
    <w:p w:rsidR="00DA1A5B" w:rsidRPr="00C0712E" w:rsidRDefault="00DA1A5B" w:rsidP="00DA1A5B">
      <w:pPr>
        <w:pStyle w:val="SemEspaamento"/>
        <w:numPr>
          <w:ilvl w:val="1"/>
          <w:numId w:val="3"/>
        </w:numPr>
        <w:spacing w:line="360" w:lineRule="auto"/>
        <w:jc w:val="both"/>
        <w:rPr>
          <w:rFonts w:ascii="Arial" w:hAnsi="Arial" w:cs="Arial"/>
          <w:b/>
          <w:sz w:val="24"/>
          <w:szCs w:val="24"/>
        </w:rPr>
      </w:pPr>
      <w:r w:rsidRPr="00C0712E">
        <w:rPr>
          <w:rFonts w:ascii="Arial" w:hAnsi="Arial" w:cs="Arial"/>
          <w:sz w:val="24"/>
          <w:szCs w:val="24"/>
        </w:rPr>
        <w:t>Não será admitida a subc</w:t>
      </w:r>
      <w:r w:rsidR="00E7499E">
        <w:rPr>
          <w:rFonts w:ascii="Arial" w:hAnsi="Arial" w:cs="Arial"/>
          <w:sz w:val="24"/>
          <w:szCs w:val="24"/>
        </w:rPr>
        <w:t>ontratação do objeto</w:t>
      </w:r>
      <w:r w:rsidRPr="00C0712E">
        <w:rPr>
          <w:rFonts w:ascii="Arial" w:hAnsi="Arial" w:cs="Arial"/>
          <w:sz w:val="24"/>
          <w:szCs w:val="24"/>
        </w:rPr>
        <w:t>.</w:t>
      </w:r>
    </w:p>
    <w:p w:rsidR="00DA1A5B" w:rsidRPr="00C0712E" w:rsidRDefault="00DA1A5B" w:rsidP="00DA1A5B">
      <w:pPr>
        <w:pStyle w:val="SemEspaamento"/>
        <w:spacing w:line="360" w:lineRule="auto"/>
        <w:ind w:left="360"/>
        <w:jc w:val="both"/>
        <w:rPr>
          <w:rFonts w:ascii="Arial" w:hAnsi="Arial" w:cs="Arial"/>
          <w:sz w:val="24"/>
          <w:szCs w:val="24"/>
        </w:rPr>
      </w:pPr>
    </w:p>
    <w:p w:rsidR="00DA1A5B" w:rsidRPr="00C0712E" w:rsidRDefault="00DA1A5B" w:rsidP="00DD5911">
      <w:pPr>
        <w:pStyle w:val="SemEspaamento"/>
        <w:numPr>
          <w:ilvl w:val="0"/>
          <w:numId w:val="3"/>
        </w:numPr>
        <w:spacing w:line="360" w:lineRule="auto"/>
        <w:jc w:val="both"/>
        <w:rPr>
          <w:rFonts w:ascii="Arial" w:hAnsi="Arial" w:cs="Arial"/>
          <w:b/>
          <w:sz w:val="24"/>
          <w:szCs w:val="24"/>
        </w:rPr>
      </w:pPr>
      <w:r w:rsidRPr="00C0712E">
        <w:rPr>
          <w:rFonts w:ascii="Arial" w:hAnsi="Arial" w:cs="Arial"/>
          <w:b/>
          <w:sz w:val="24"/>
          <w:szCs w:val="24"/>
        </w:rPr>
        <w:t>CONTROLE E FISCALIZAÇÃO DA EXECUÇÃO</w:t>
      </w:r>
    </w:p>
    <w:p w:rsidR="00D37FA3" w:rsidRPr="00C0712E" w:rsidRDefault="00D37FA3" w:rsidP="00D37FA3">
      <w:pPr>
        <w:pStyle w:val="SemEspaamento"/>
        <w:spacing w:line="360" w:lineRule="auto"/>
        <w:ind w:left="720"/>
        <w:jc w:val="both"/>
        <w:rPr>
          <w:rFonts w:ascii="Arial" w:hAnsi="Arial" w:cs="Arial"/>
          <w:b/>
          <w:sz w:val="24"/>
          <w:szCs w:val="24"/>
        </w:rPr>
      </w:pPr>
    </w:p>
    <w:p w:rsidR="00D37FA3" w:rsidRPr="00C0712E" w:rsidRDefault="00D37FA3" w:rsidP="00D37FA3">
      <w:pPr>
        <w:pStyle w:val="PargrafodaLista"/>
        <w:numPr>
          <w:ilvl w:val="1"/>
          <w:numId w:val="3"/>
        </w:numPr>
        <w:spacing w:line="360" w:lineRule="auto"/>
        <w:jc w:val="both"/>
        <w:rPr>
          <w:rFonts w:ascii="Arial" w:hAnsi="Arial" w:cs="Arial"/>
          <w:sz w:val="24"/>
          <w:szCs w:val="24"/>
        </w:rPr>
      </w:pPr>
      <w:r w:rsidRPr="00C0712E">
        <w:rPr>
          <w:rFonts w:ascii="Arial" w:hAnsi="Arial" w:cs="Arial"/>
          <w:sz w:val="24"/>
          <w:szCs w:val="24"/>
        </w:rPr>
        <w:t>Nos termos do art. 117 da Lei nº 14.</w:t>
      </w:r>
      <w:r w:rsidR="00F51ADF">
        <w:rPr>
          <w:rFonts w:ascii="Arial" w:hAnsi="Arial" w:cs="Arial"/>
          <w:sz w:val="24"/>
          <w:szCs w:val="24"/>
        </w:rPr>
        <w:t>133, de 2021, terá como fiscal o servidor</w:t>
      </w:r>
      <w:r w:rsidRPr="00C0712E">
        <w:rPr>
          <w:rFonts w:ascii="Arial" w:hAnsi="Arial" w:cs="Arial"/>
          <w:sz w:val="24"/>
          <w:szCs w:val="24"/>
        </w:rPr>
        <w:t xml:space="preserve"> </w:t>
      </w:r>
      <w:r w:rsidR="00F51ADF">
        <w:rPr>
          <w:rFonts w:ascii="Arial" w:hAnsi="Arial" w:cs="Arial"/>
          <w:b/>
          <w:sz w:val="24"/>
          <w:szCs w:val="24"/>
        </w:rPr>
        <w:t>ANTÔNIO GERALDO DE CASTRO</w:t>
      </w:r>
      <w:r w:rsidRPr="00C0712E">
        <w:rPr>
          <w:rFonts w:ascii="Arial" w:hAnsi="Arial" w:cs="Arial"/>
          <w:b/>
          <w:sz w:val="24"/>
          <w:szCs w:val="24"/>
        </w:rPr>
        <w:t xml:space="preserve">, </w:t>
      </w:r>
      <w:r w:rsidRPr="00C0712E">
        <w:rPr>
          <w:rFonts w:ascii="Arial" w:hAnsi="Arial" w:cs="Arial"/>
          <w:sz w:val="24"/>
          <w:szCs w:val="24"/>
        </w:rPr>
        <w:t>anotando em registro próprio todas as ocorrências relacionadas com a execução e determinando o que for necessário à regularização de falhas ou defeitos observados.</w:t>
      </w:r>
    </w:p>
    <w:p w:rsidR="00D37FA3" w:rsidRPr="00C0712E" w:rsidRDefault="00D37FA3" w:rsidP="00D37FA3">
      <w:pPr>
        <w:pStyle w:val="PargrafodaLista"/>
        <w:numPr>
          <w:ilvl w:val="1"/>
          <w:numId w:val="3"/>
        </w:numPr>
        <w:spacing w:line="360" w:lineRule="auto"/>
        <w:jc w:val="both"/>
        <w:rPr>
          <w:rFonts w:ascii="Arial" w:hAnsi="Arial" w:cs="Arial"/>
          <w:sz w:val="24"/>
          <w:szCs w:val="24"/>
        </w:rPr>
      </w:pPr>
      <w:r w:rsidRPr="00C0712E">
        <w:rPr>
          <w:rFonts w:ascii="Arial" w:hAnsi="Arial" w:cs="Arial"/>
          <w:sz w:val="24"/>
          <w:szCs w:val="24"/>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a 121 da Lei nº 14.133, de 2021.</w:t>
      </w:r>
    </w:p>
    <w:p w:rsidR="0095118B" w:rsidRPr="00C0712E" w:rsidRDefault="0095118B" w:rsidP="00D37FA3">
      <w:pPr>
        <w:pStyle w:val="PargrafodaLista"/>
        <w:numPr>
          <w:ilvl w:val="1"/>
          <w:numId w:val="3"/>
        </w:numPr>
        <w:spacing w:line="360" w:lineRule="auto"/>
        <w:jc w:val="both"/>
        <w:rPr>
          <w:rFonts w:ascii="Arial" w:hAnsi="Arial" w:cs="Arial"/>
          <w:sz w:val="24"/>
          <w:szCs w:val="24"/>
        </w:rPr>
      </w:pPr>
      <w:r w:rsidRPr="00C0712E">
        <w:rPr>
          <w:rFonts w:ascii="Arial" w:hAnsi="Arial" w:cs="Arial"/>
          <w:sz w:val="24"/>
          <w:szCs w:val="24"/>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95118B" w:rsidRPr="00C0712E" w:rsidRDefault="0095118B" w:rsidP="0095118B">
      <w:pPr>
        <w:pStyle w:val="PargrafodaLista"/>
        <w:spacing w:line="360" w:lineRule="auto"/>
        <w:ind w:left="1080"/>
        <w:jc w:val="both"/>
        <w:rPr>
          <w:rFonts w:ascii="Arial" w:hAnsi="Arial" w:cs="Arial"/>
          <w:sz w:val="24"/>
          <w:szCs w:val="24"/>
        </w:rPr>
      </w:pPr>
    </w:p>
    <w:p w:rsidR="0095118B" w:rsidRPr="00C0712E" w:rsidRDefault="0095118B" w:rsidP="0095118B">
      <w:pPr>
        <w:pStyle w:val="PargrafodaLista"/>
        <w:numPr>
          <w:ilvl w:val="0"/>
          <w:numId w:val="3"/>
        </w:numPr>
        <w:spacing w:line="360" w:lineRule="auto"/>
        <w:jc w:val="both"/>
        <w:rPr>
          <w:rFonts w:ascii="Arial" w:hAnsi="Arial" w:cs="Arial"/>
          <w:b/>
          <w:sz w:val="24"/>
          <w:szCs w:val="24"/>
        </w:rPr>
      </w:pPr>
      <w:r w:rsidRPr="00C0712E">
        <w:rPr>
          <w:rFonts w:ascii="Arial" w:hAnsi="Arial" w:cs="Arial"/>
          <w:b/>
          <w:sz w:val="24"/>
          <w:szCs w:val="24"/>
        </w:rPr>
        <w:t>DO PAGAMENTO</w:t>
      </w:r>
    </w:p>
    <w:p w:rsidR="0095118B" w:rsidRPr="00C0712E" w:rsidRDefault="0095118B" w:rsidP="0095118B">
      <w:pPr>
        <w:pStyle w:val="PargrafodaLista"/>
        <w:spacing w:line="360" w:lineRule="auto"/>
        <w:jc w:val="both"/>
        <w:rPr>
          <w:rFonts w:ascii="Arial" w:hAnsi="Arial" w:cs="Arial"/>
          <w:b/>
          <w:sz w:val="24"/>
          <w:szCs w:val="24"/>
        </w:rPr>
      </w:pPr>
    </w:p>
    <w:p w:rsidR="0095118B" w:rsidRPr="00C0712E" w:rsidRDefault="0095118B" w:rsidP="0095118B">
      <w:pPr>
        <w:pStyle w:val="PargrafodaLista"/>
        <w:numPr>
          <w:ilvl w:val="1"/>
          <w:numId w:val="5"/>
        </w:numPr>
        <w:spacing w:line="360" w:lineRule="auto"/>
        <w:jc w:val="both"/>
        <w:rPr>
          <w:rFonts w:ascii="Arial" w:hAnsi="Arial" w:cs="Arial"/>
          <w:sz w:val="24"/>
          <w:szCs w:val="24"/>
        </w:rPr>
      </w:pPr>
      <w:r w:rsidRPr="00C0712E">
        <w:rPr>
          <w:rFonts w:ascii="Arial" w:hAnsi="Arial" w:cs="Arial"/>
          <w:sz w:val="24"/>
          <w:szCs w:val="24"/>
        </w:rPr>
        <w:t>. O pagamento será realizado no prazo máximo de até 30 (trinta) dias, contados a partir do recebimento da Nota Fiscal ou Fatura, através de ordem bancária, para crédito em banco, agência e conta corrente indicados pelo contratado.</w:t>
      </w:r>
    </w:p>
    <w:p w:rsidR="0095118B" w:rsidRPr="00C0712E" w:rsidRDefault="0095118B" w:rsidP="0095118B">
      <w:pPr>
        <w:pStyle w:val="PargrafodaLista"/>
        <w:numPr>
          <w:ilvl w:val="1"/>
          <w:numId w:val="5"/>
        </w:numPr>
        <w:spacing w:line="360" w:lineRule="auto"/>
        <w:jc w:val="both"/>
        <w:rPr>
          <w:rFonts w:ascii="Arial" w:hAnsi="Arial" w:cs="Arial"/>
          <w:sz w:val="24"/>
          <w:szCs w:val="24"/>
        </w:rPr>
      </w:pPr>
      <w:r w:rsidRPr="00C0712E">
        <w:rPr>
          <w:rFonts w:ascii="Arial" w:hAnsi="Arial" w:cs="Arial"/>
          <w:sz w:val="24"/>
          <w:szCs w:val="24"/>
        </w:rPr>
        <w:t>. Considera-se ocorrido o recebimento da nota fiscal ou fatura no momento em que o órgão contratante atestar a execução do objeto do contrato.</w:t>
      </w:r>
    </w:p>
    <w:p w:rsidR="0095118B" w:rsidRPr="00C0712E" w:rsidRDefault="0095118B" w:rsidP="0095118B">
      <w:pPr>
        <w:pStyle w:val="PargrafodaLista"/>
        <w:numPr>
          <w:ilvl w:val="1"/>
          <w:numId w:val="5"/>
        </w:numPr>
        <w:spacing w:line="360" w:lineRule="auto"/>
        <w:jc w:val="both"/>
        <w:rPr>
          <w:rFonts w:ascii="Arial" w:hAnsi="Arial" w:cs="Arial"/>
          <w:sz w:val="24"/>
          <w:szCs w:val="24"/>
        </w:rPr>
      </w:pPr>
      <w:r w:rsidRPr="00C0712E">
        <w:rPr>
          <w:rFonts w:ascii="Arial" w:hAnsi="Arial" w:cs="Arial"/>
          <w:sz w:val="24"/>
          <w:szCs w:val="24"/>
        </w:rPr>
        <w:t>.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A61B46" w:rsidRPr="00C0712E" w:rsidRDefault="00A61B46" w:rsidP="00A61B46">
      <w:pPr>
        <w:pStyle w:val="PargrafodaLista"/>
        <w:numPr>
          <w:ilvl w:val="1"/>
          <w:numId w:val="5"/>
        </w:numPr>
        <w:spacing w:line="360" w:lineRule="auto"/>
        <w:jc w:val="both"/>
        <w:rPr>
          <w:rFonts w:ascii="Arial" w:hAnsi="Arial" w:cs="Arial"/>
          <w:sz w:val="24"/>
          <w:szCs w:val="24"/>
        </w:rPr>
      </w:pPr>
      <w:r w:rsidRPr="00C0712E">
        <w:rPr>
          <w:rFonts w:ascii="Arial" w:hAnsi="Arial" w:cs="Arial"/>
          <w:sz w:val="24"/>
          <w:szCs w:val="24"/>
        </w:rPr>
        <w:t>. Será considerada data do pagamento o dia em que constar como emitida a ordem bancária para pagamento.</w:t>
      </w:r>
    </w:p>
    <w:p w:rsidR="00A61B46" w:rsidRPr="00C0712E" w:rsidRDefault="00A61B46" w:rsidP="00A61B46">
      <w:pPr>
        <w:pStyle w:val="PargrafodaLista"/>
        <w:spacing w:line="360" w:lineRule="auto"/>
        <w:jc w:val="both"/>
        <w:rPr>
          <w:rFonts w:ascii="Arial" w:hAnsi="Arial" w:cs="Arial"/>
          <w:sz w:val="24"/>
          <w:szCs w:val="24"/>
        </w:rPr>
      </w:pPr>
    </w:p>
    <w:p w:rsidR="00A61B46" w:rsidRPr="00C0712E" w:rsidRDefault="00A61B46" w:rsidP="00A61B46">
      <w:pPr>
        <w:pStyle w:val="PargrafodaLista"/>
        <w:numPr>
          <w:ilvl w:val="0"/>
          <w:numId w:val="3"/>
        </w:numPr>
        <w:spacing w:line="360" w:lineRule="auto"/>
        <w:jc w:val="both"/>
        <w:rPr>
          <w:rFonts w:ascii="Arial" w:hAnsi="Arial" w:cs="Arial"/>
          <w:b/>
          <w:sz w:val="24"/>
          <w:szCs w:val="24"/>
        </w:rPr>
      </w:pPr>
      <w:r w:rsidRPr="00C0712E">
        <w:rPr>
          <w:rFonts w:ascii="Arial" w:hAnsi="Arial" w:cs="Arial"/>
          <w:b/>
          <w:sz w:val="24"/>
          <w:szCs w:val="24"/>
        </w:rPr>
        <w:t>REAJUSTE</w:t>
      </w:r>
    </w:p>
    <w:p w:rsidR="00A61B46" w:rsidRPr="00C0712E" w:rsidRDefault="00A61B46" w:rsidP="00A61B46">
      <w:pPr>
        <w:pStyle w:val="PargrafodaLista"/>
        <w:spacing w:line="360" w:lineRule="auto"/>
        <w:jc w:val="both"/>
        <w:rPr>
          <w:rFonts w:ascii="Arial" w:hAnsi="Arial" w:cs="Arial"/>
          <w:b/>
          <w:sz w:val="24"/>
          <w:szCs w:val="24"/>
        </w:rPr>
      </w:pPr>
    </w:p>
    <w:p w:rsidR="00A61B46" w:rsidRPr="00C0712E" w:rsidRDefault="00A61B46" w:rsidP="00A61B46">
      <w:pPr>
        <w:pStyle w:val="PargrafodaLista"/>
        <w:numPr>
          <w:ilvl w:val="1"/>
          <w:numId w:val="3"/>
        </w:numPr>
        <w:spacing w:line="360" w:lineRule="auto"/>
        <w:jc w:val="both"/>
        <w:rPr>
          <w:rFonts w:ascii="Arial" w:hAnsi="Arial" w:cs="Arial"/>
          <w:sz w:val="24"/>
          <w:szCs w:val="24"/>
        </w:rPr>
      </w:pPr>
      <w:r w:rsidRPr="00C0712E">
        <w:rPr>
          <w:rFonts w:ascii="Arial" w:hAnsi="Arial" w:cs="Arial"/>
          <w:sz w:val="24"/>
          <w:szCs w:val="24"/>
        </w:rPr>
        <w:t>Os preços são fixos e irreajustáveis.</w:t>
      </w:r>
    </w:p>
    <w:p w:rsidR="00A61B46" w:rsidRPr="00C0712E" w:rsidRDefault="00A61B46" w:rsidP="00A61B46">
      <w:pPr>
        <w:pStyle w:val="PargrafodaLista"/>
        <w:spacing w:line="360" w:lineRule="auto"/>
        <w:ind w:left="1080"/>
        <w:jc w:val="both"/>
        <w:rPr>
          <w:rFonts w:ascii="Arial" w:hAnsi="Arial" w:cs="Arial"/>
          <w:sz w:val="24"/>
          <w:szCs w:val="24"/>
        </w:rPr>
      </w:pPr>
    </w:p>
    <w:p w:rsidR="00B2198C" w:rsidRPr="00C0712E" w:rsidRDefault="00B2198C" w:rsidP="00B2198C">
      <w:pPr>
        <w:pStyle w:val="PargrafodaLista"/>
        <w:numPr>
          <w:ilvl w:val="0"/>
          <w:numId w:val="3"/>
        </w:numPr>
        <w:spacing w:line="360" w:lineRule="auto"/>
        <w:jc w:val="both"/>
        <w:rPr>
          <w:rFonts w:ascii="Arial" w:hAnsi="Arial" w:cs="Arial"/>
          <w:b/>
          <w:sz w:val="24"/>
          <w:szCs w:val="24"/>
        </w:rPr>
      </w:pPr>
      <w:r w:rsidRPr="00C0712E">
        <w:rPr>
          <w:rFonts w:ascii="Arial" w:hAnsi="Arial" w:cs="Arial"/>
          <w:b/>
          <w:sz w:val="24"/>
          <w:szCs w:val="24"/>
        </w:rPr>
        <w:t xml:space="preserve">ESTIMATIVA DE PREÇOS E PREÇOS REFERENCIAIS </w:t>
      </w:r>
    </w:p>
    <w:p w:rsidR="00B2198C" w:rsidRPr="00C0712E" w:rsidRDefault="00B2198C" w:rsidP="00B2198C">
      <w:pPr>
        <w:pStyle w:val="PargrafodaLista"/>
        <w:spacing w:line="360" w:lineRule="auto"/>
        <w:jc w:val="both"/>
        <w:rPr>
          <w:rFonts w:ascii="Arial" w:hAnsi="Arial" w:cs="Arial"/>
          <w:b/>
          <w:sz w:val="24"/>
          <w:szCs w:val="24"/>
        </w:rPr>
      </w:pPr>
    </w:p>
    <w:p w:rsidR="00B2198C" w:rsidRPr="00D2399F" w:rsidRDefault="00B2198C" w:rsidP="00070E78">
      <w:pPr>
        <w:pStyle w:val="PargrafodaLista"/>
        <w:numPr>
          <w:ilvl w:val="1"/>
          <w:numId w:val="3"/>
        </w:numPr>
        <w:spacing w:line="360" w:lineRule="auto"/>
        <w:jc w:val="both"/>
        <w:rPr>
          <w:rFonts w:ascii="Arial" w:hAnsi="Arial" w:cs="Arial"/>
          <w:b/>
          <w:sz w:val="24"/>
          <w:szCs w:val="24"/>
        </w:rPr>
      </w:pPr>
      <w:r w:rsidRPr="00D2399F">
        <w:rPr>
          <w:rFonts w:ascii="Arial" w:hAnsi="Arial" w:cs="Arial"/>
          <w:sz w:val="24"/>
          <w:szCs w:val="24"/>
        </w:rPr>
        <w:t>O valor total estimado da presen</w:t>
      </w:r>
      <w:r w:rsidR="007F78E3" w:rsidRPr="00D2399F">
        <w:rPr>
          <w:rFonts w:ascii="Arial" w:hAnsi="Arial" w:cs="Arial"/>
          <w:sz w:val="24"/>
          <w:szCs w:val="24"/>
        </w:rPr>
        <w:t xml:space="preserve">te contratação é de </w:t>
      </w:r>
      <w:r w:rsidR="007F78E3" w:rsidRPr="00D2399F">
        <w:rPr>
          <w:rFonts w:ascii="Arial" w:hAnsi="Arial" w:cs="Arial"/>
          <w:b/>
          <w:sz w:val="24"/>
          <w:szCs w:val="24"/>
        </w:rPr>
        <w:t>R$</w:t>
      </w:r>
      <w:r w:rsidR="009E2240" w:rsidRPr="00D2399F">
        <w:rPr>
          <w:rFonts w:ascii="Arial" w:hAnsi="Arial" w:cs="Arial"/>
          <w:b/>
          <w:sz w:val="24"/>
          <w:szCs w:val="24"/>
        </w:rPr>
        <w:t xml:space="preserve"> </w:t>
      </w:r>
      <w:r w:rsidR="00EC1890">
        <w:rPr>
          <w:rFonts w:ascii="Arial" w:eastAsia="Times New Roman" w:hAnsi="Arial" w:cs="Arial"/>
          <w:b/>
          <w:bCs/>
          <w:color w:val="000000"/>
          <w:sz w:val="24"/>
          <w:szCs w:val="24"/>
          <w:lang w:eastAsia="pt-BR"/>
        </w:rPr>
        <w:t>57.521,05</w:t>
      </w:r>
      <w:r w:rsidR="00500FB6" w:rsidRPr="00500FB6">
        <w:rPr>
          <w:rFonts w:ascii="Arial" w:eastAsia="Times New Roman" w:hAnsi="Arial" w:cs="Arial"/>
          <w:b/>
          <w:bCs/>
          <w:color w:val="000000"/>
          <w:sz w:val="24"/>
          <w:szCs w:val="24"/>
          <w:lang w:eastAsia="pt-BR"/>
        </w:rPr>
        <w:t xml:space="preserve"> </w:t>
      </w:r>
      <w:r w:rsidR="007F78E3" w:rsidRPr="00D2399F">
        <w:rPr>
          <w:rFonts w:ascii="Arial" w:hAnsi="Arial" w:cs="Arial"/>
          <w:b/>
          <w:sz w:val="24"/>
          <w:szCs w:val="24"/>
        </w:rPr>
        <w:t>(</w:t>
      </w:r>
      <w:r w:rsidR="00525382" w:rsidRPr="00D2399F">
        <w:rPr>
          <w:rFonts w:ascii="Arial" w:hAnsi="Arial" w:cs="Arial"/>
          <w:b/>
          <w:sz w:val="24"/>
          <w:szCs w:val="24"/>
        </w:rPr>
        <w:t>cinque</w:t>
      </w:r>
      <w:r w:rsidR="00D2399F">
        <w:rPr>
          <w:rFonts w:ascii="Arial" w:hAnsi="Arial" w:cs="Arial"/>
          <w:b/>
          <w:sz w:val="24"/>
          <w:szCs w:val="24"/>
        </w:rPr>
        <w:t>nta</w:t>
      </w:r>
      <w:r w:rsidR="00B8300D">
        <w:rPr>
          <w:rFonts w:ascii="Arial" w:hAnsi="Arial" w:cs="Arial"/>
          <w:b/>
          <w:sz w:val="24"/>
          <w:szCs w:val="24"/>
        </w:rPr>
        <w:t xml:space="preserve"> e </w:t>
      </w:r>
      <w:r w:rsidR="00500FB6">
        <w:rPr>
          <w:rFonts w:ascii="Arial" w:hAnsi="Arial" w:cs="Arial"/>
          <w:b/>
          <w:sz w:val="24"/>
          <w:szCs w:val="24"/>
        </w:rPr>
        <w:t>sete mil, quinhentos e vinte</w:t>
      </w:r>
      <w:r w:rsidR="00EC1890">
        <w:rPr>
          <w:rFonts w:ascii="Arial" w:hAnsi="Arial" w:cs="Arial"/>
          <w:b/>
          <w:sz w:val="24"/>
          <w:szCs w:val="24"/>
        </w:rPr>
        <w:t xml:space="preserve"> e um</w:t>
      </w:r>
      <w:r w:rsidR="00500FB6">
        <w:rPr>
          <w:rFonts w:ascii="Arial" w:hAnsi="Arial" w:cs="Arial"/>
          <w:b/>
          <w:sz w:val="24"/>
          <w:szCs w:val="24"/>
        </w:rPr>
        <w:t xml:space="preserve"> reais e cinco </w:t>
      </w:r>
      <w:r w:rsidR="00B8300D">
        <w:rPr>
          <w:rFonts w:ascii="Arial" w:hAnsi="Arial" w:cs="Arial"/>
          <w:b/>
          <w:sz w:val="24"/>
          <w:szCs w:val="24"/>
        </w:rPr>
        <w:t>centavos</w:t>
      </w:r>
      <w:r w:rsidRPr="00D2399F">
        <w:rPr>
          <w:rFonts w:ascii="Arial" w:hAnsi="Arial" w:cs="Arial"/>
          <w:b/>
          <w:sz w:val="24"/>
          <w:szCs w:val="24"/>
        </w:rPr>
        <w:t>)</w:t>
      </w:r>
      <w:r w:rsidRPr="00D2399F">
        <w:rPr>
          <w:rFonts w:ascii="Arial" w:hAnsi="Arial" w:cs="Arial"/>
          <w:sz w:val="24"/>
          <w:szCs w:val="24"/>
        </w:rPr>
        <w:t>, obtidas por meio de pesquisa de preços com pessoas físicas ou jurídicas especializadas no ramo.</w:t>
      </w:r>
    </w:p>
    <w:p w:rsidR="00070E78" w:rsidRPr="00C0712E" w:rsidRDefault="00070E78" w:rsidP="00070E78">
      <w:pPr>
        <w:pStyle w:val="PargrafodaLista"/>
        <w:spacing w:line="360" w:lineRule="auto"/>
        <w:ind w:left="1080"/>
        <w:jc w:val="both"/>
        <w:rPr>
          <w:rFonts w:ascii="Arial" w:hAnsi="Arial" w:cs="Arial"/>
          <w:b/>
          <w:sz w:val="24"/>
          <w:szCs w:val="24"/>
        </w:rPr>
      </w:pPr>
    </w:p>
    <w:p w:rsidR="00532958" w:rsidRPr="00C0712E" w:rsidRDefault="00070E78" w:rsidP="00070E78">
      <w:pPr>
        <w:pStyle w:val="PargrafodaLista"/>
        <w:numPr>
          <w:ilvl w:val="0"/>
          <w:numId w:val="3"/>
        </w:numPr>
        <w:spacing w:line="360" w:lineRule="auto"/>
        <w:jc w:val="both"/>
        <w:rPr>
          <w:rFonts w:ascii="Arial" w:hAnsi="Arial" w:cs="Arial"/>
          <w:b/>
          <w:sz w:val="24"/>
          <w:szCs w:val="24"/>
        </w:rPr>
      </w:pPr>
      <w:r w:rsidRPr="00C0712E">
        <w:rPr>
          <w:rFonts w:ascii="Arial" w:hAnsi="Arial" w:cs="Arial"/>
          <w:b/>
          <w:sz w:val="24"/>
          <w:szCs w:val="24"/>
        </w:rPr>
        <w:t xml:space="preserve"> </w:t>
      </w:r>
      <w:r w:rsidR="00050AE8" w:rsidRPr="00C0712E">
        <w:rPr>
          <w:rFonts w:ascii="Arial" w:hAnsi="Arial" w:cs="Arial"/>
          <w:b/>
          <w:sz w:val="24"/>
          <w:szCs w:val="24"/>
        </w:rPr>
        <w:t>DOS RECURSOS ORÇAMENTÁRIOS</w:t>
      </w:r>
    </w:p>
    <w:p w:rsidR="00532958" w:rsidRPr="00C0712E" w:rsidRDefault="00532958" w:rsidP="00DD5911">
      <w:pPr>
        <w:spacing w:line="360" w:lineRule="auto"/>
        <w:ind w:firstLine="2835"/>
        <w:jc w:val="both"/>
        <w:rPr>
          <w:rFonts w:ascii="Arial" w:hAnsi="Arial" w:cs="Arial"/>
          <w:sz w:val="24"/>
          <w:szCs w:val="24"/>
        </w:rPr>
      </w:pPr>
      <w:r w:rsidRPr="00C0712E">
        <w:rPr>
          <w:rFonts w:ascii="Arial" w:hAnsi="Arial" w:cs="Arial"/>
          <w:sz w:val="24"/>
          <w:szCs w:val="24"/>
        </w:rPr>
        <w:lastRenderedPageBreak/>
        <w:t xml:space="preserve">Os recursos financeiros para custear a presente contratação são provenientes dos recursos do duodécimo, na seguinte dotação orçamentária: </w:t>
      </w:r>
      <w:r w:rsidR="00FD6419">
        <w:rPr>
          <w:rFonts w:ascii="Arial" w:hAnsi="Arial" w:cs="Arial"/>
          <w:b/>
          <w:sz w:val="24"/>
          <w:szCs w:val="24"/>
        </w:rPr>
        <w:t>01.01.031.0101.2.050.3.3.90.39.</w:t>
      </w:r>
    </w:p>
    <w:p w:rsidR="00532958" w:rsidRPr="00C0712E" w:rsidRDefault="00532958" w:rsidP="00DD5911">
      <w:pPr>
        <w:spacing w:line="360" w:lineRule="auto"/>
        <w:ind w:firstLine="709"/>
        <w:jc w:val="both"/>
        <w:rPr>
          <w:rFonts w:ascii="Arial" w:hAnsi="Arial" w:cs="Arial"/>
          <w:sz w:val="24"/>
          <w:szCs w:val="24"/>
        </w:rPr>
      </w:pPr>
    </w:p>
    <w:p w:rsidR="00070E78" w:rsidRPr="00C0712E" w:rsidRDefault="000F14DD" w:rsidP="00D64594">
      <w:pPr>
        <w:spacing w:line="360" w:lineRule="auto"/>
        <w:ind w:firstLine="2835"/>
        <w:jc w:val="both"/>
        <w:rPr>
          <w:rFonts w:ascii="Arial" w:hAnsi="Arial" w:cs="Arial"/>
          <w:sz w:val="24"/>
          <w:szCs w:val="24"/>
        </w:rPr>
      </w:pPr>
      <w:r>
        <w:rPr>
          <w:rFonts w:ascii="Arial" w:hAnsi="Arial" w:cs="Arial"/>
          <w:sz w:val="24"/>
          <w:szCs w:val="24"/>
        </w:rPr>
        <w:t xml:space="preserve">Senador Canedo, </w:t>
      </w:r>
      <w:r w:rsidR="00500FB6">
        <w:rPr>
          <w:rFonts w:ascii="Arial" w:hAnsi="Arial" w:cs="Arial"/>
          <w:sz w:val="24"/>
          <w:szCs w:val="24"/>
        </w:rPr>
        <w:t>22</w:t>
      </w:r>
      <w:r w:rsidR="00B8300D">
        <w:rPr>
          <w:rFonts w:ascii="Arial" w:hAnsi="Arial" w:cs="Arial"/>
          <w:sz w:val="24"/>
          <w:szCs w:val="24"/>
        </w:rPr>
        <w:t xml:space="preserve"> de </w:t>
      </w:r>
      <w:r w:rsidR="00500FB6">
        <w:rPr>
          <w:rFonts w:ascii="Arial" w:hAnsi="Arial" w:cs="Arial"/>
          <w:sz w:val="24"/>
          <w:szCs w:val="24"/>
        </w:rPr>
        <w:t>janeiro de 2025</w:t>
      </w:r>
      <w:r w:rsidR="00532958" w:rsidRPr="00C0712E">
        <w:rPr>
          <w:rFonts w:ascii="Arial" w:hAnsi="Arial" w:cs="Arial"/>
          <w:sz w:val="24"/>
          <w:szCs w:val="24"/>
        </w:rPr>
        <w:t>.</w:t>
      </w:r>
    </w:p>
    <w:p w:rsidR="00070E78" w:rsidRDefault="00070E78" w:rsidP="00DD5911">
      <w:pPr>
        <w:spacing w:line="360" w:lineRule="auto"/>
        <w:ind w:firstLine="709"/>
        <w:jc w:val="both"/>
        <w:rPr>
          <w:rFonts w:ascii="Arial" w:hAnsi="Arial" w:cs="Arial"/>
          <w:sz w:val="24"/>
          <w:szCs w:val="24"/>
        </w:rPr>
      </w:pPr>
    </w:p>
    <w:p w:rsidR="00D64594" w:rsidRPr="00C0712E" w:rsidRDefault="00D64594" w:rsidP="00DD5911">
      <w:pPr>
        <w:spacing w:line="360" w:lineRule="auto"/>
        <w:ind w:firstLine="709"/>
        <w:jc w:val="both"/>
        <w:rPr>
          <w:rFonts w:ascii="Arial" w:hAnsi="Arial" w:cs="Arial"/>
          <w:sz w:val="24"/>
          <w:szCs w:val="24"/>
        </w:rPr>
      </w:pPr>
    </w:p>
    <w:p w:rsidR="00532958" w:rsidRPr="00C0712E" w:rsidRDefault="00500FB6" w:rsidP="00070E78">
      <w:pPr>
        <w:pStyle w:val="SemEspaamento"/>
        <w:jc w:val="center"/>
        <w:rPr>
          <w:rFonts w:ascii="Arial" w:hAnsi="Arial" w:cs="Arial"/>
          <w:b/>
          <w:sz w:val="24"/>
          <w:szCs w:val="24"/>
        </w:rPr>
      </w:pPr>
      <w:r>
        <w:rPr>
          <w:rFonts w:ascii="Arial" w:hAnsi="Arial" w:cs="Arial"/>
          <w:b/>
          <w:sz w:val="24"/>
          <w:szCs w:val="24"/>
        </w:rPr>
        <w:t>LEONARDO VICTOR AZEVEDO AMARAL</w:t>
      </w:r>
    </w:p>
    <w:p w:rsidR="00532958" w:rsidRPr="00C0712E" w:rsidRDefault="00500FB6" w:rsidP="00070E78">
      <w:pPr>
        <w:pStyle w:val="SemEspaamento"/>
        <w:jc w:val="center"/>
        <w:rPr>
          <w:rFonts w:ascii="Arial" w:hAnsi="Arial" w:cs="Arial"/>
          <w:sz w:val="24"/>
          <w:szCs w:val="24"/>
        </w:rPr>
      </w:pPr>
      <w:r>
        <w:rPr>
          <w:rFonts w:ascii="Arial" w:hAnsi="Arial" w:cs="Arial"/>
          <w:sz w:val="24"/>
          <w:szCs w:val="24"/>
        </w:rPr>
        <w:t>Coordenador de Contratos e Convênios</w:t>
      </w:r>
    </w:p>
    <w:p w:rsidR="00880845" w:rsidRPr="00C0712E" w:rsidRDefault="00880845" w:rsidP="00DD5911">
      <w:pPr>
        <w:jc w:val="both"/>
        <w:rPr>
          <w:rFonts w:ascii="Arial" w:hAnsi="Arial" w:cs="Arial"/>
          <w:sz w:val="24"/>
          <w:szCs w:val="24"/>
        </w:rPr>
      </w:pPr>
      <w:bookmarkStart w:id="0" w:name="_GoBack"/>
      <w:bookmarkEnd w:id="0"/>
    </w:p>
    <w:sectPr w:rsidR="00880845" w:rsidRPr="00C0712E" w:rsidSect="00D2399F">
      <w:headerReference w:type="default" r:id="rId7"/>
      <w:footerReference w:type="default" r:id="rId8"/>
      <w:pgSz w:w="11906" w:h="16838" w:code="9"/>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22E9" w:rsidRDefault="001D22E9">
      <w:pPr>
        <w:spacing w:after="0" w:line="240" w:lineRule="auto"/>
      </w:pPr>
      <w:r>
        <w:separator/>
      </w:r>
    </w:p>
  </w:endnote>
  <w:endnote w:type="continuationSeparator" w:id="0">
    <w:p w:rsidR="001D22E9" w:rsidRDefault="001D22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51CA" w:rsidRDefault="00DA51CA" w:rsidP="00061625">
    <w:pPr>
      <w:pStyle w:val="Rodap"/>
      <w:jc w:val="center"/>
    </w:pPr>
    <w:r>
      <w:t>Avenida Presidente Alves de Castro – S/N – Vila São Sebastião – Senador Canedo – Goiás</w:t>
    </w:r>
  </w:p>
  <w:p w:rsidR="00DA51CA" w:rsidRDefault="00DA51CA" w:rsidP="00061625">
    <w:pPr>
      <w:pStyle w:val="Rodap"/>
      <w:jc w:val="center"/>
      <w:rPr>
        <w:rStyle w:val="Hyperlink"/>
      </w:rPr>
    </w:pPr>
    <w:r>
      <w:t xml:space="preserve">CEP 75.262-292 – Contato: (62) 3512-8600 – </w:t>
    </w:r>
    <w:hyperlink r:id="rId1" w:history="1">
      <w:r w:rsidRPr="007110B2">
        <w:rPr>
          <w:rStyle w:val="Hyperlink"/>
        </w:rPr>
        <w:t>www.camaracanedo.go.gov.br</w:t>
      </w:r>
    </w:hyperlink>
  </w:p>
  <w:p w:rsidR="008003B9" w:rsidRDefault="008003B9" w:rsidP="00061625">
    <w:pPr>
      <w:pStyle w:val="Rodap"/>
      <w:jc w:val="center"/>
      <w:rPr>
        <w:rStyle w:val="Hyperlink"/>
      </w:rPr>
    </w:pPr>
    <w:r>
      <w:rPr>
        <w:rStyle w:val="Hyperlink"/>
      </w:rPr>
      <w:t xml:space="preserve">E-MAIL: </w:t>
    </w:r>
    <w:hyperlink r:id="rId2" w:history="1">
      <w:r w:rsidRPr="003A5A71">
        <w:rPr>
          <w:rStyle w:val="Hyperlink"/>
        </w:rPr>
        <w:t>cplcamaracanedo2021@gmail.com</w:t>
      </w:r>
    </w:hyperlink>
  </w:p>
  <w:p w:rsidR="008003B9" w:rsidRDefault="008003B9" w:rsidP="00061625">
    <w:pPr>
      <w:pStyle w:val="Rodap"/>
      <w:jc w:val="center"/>
    </w:pPr>
  </w:p>
  <w:p w:rsidR="00DA51CA" w:rsidRDefault="00DA51C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22E9" w:rsidRDefault="001D22E9">
      <w:pPr>
        <w:spacing w:after="0" w:line="240" w:lineRule="auto"/>
      </w:pPr>
      <w:r>
        <w:separator/>
      </w:r>
    </w:p>
  </w:footnote>
  <w:footnote w:type="continuationSeparator" w:id="0">
    <w:p w:rsidR="001D22E9" w:rsidRDefault="001D22E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51CA" w:rsidRDefault="00DA51CA" w:rsidP="00061625">
    <w:pPr>
      <w:pStyle w:val="Cabealho"/>
      <w:jc w:val="center"/>
    </w:pPr>
    <w:r>
      <w:rPr>
        <w:noProof/>
        <w:lang w:eastAsia="pt-BR"/>
      </w:rPr>
      <w:drawing>
        <wp:inline distT="0" distB="0" distL="0" distR="0" wp14:anchorId="5BBA2620" wp14:editId="0F558ED1">
          <wp:extent cx="3016250" cy="1384300"/>
          <wp:effectExtent l="0" t="0" r="0" b="6350"/>
          <wp:docPr id="1" name="Imagem 1" descr="Descrição: CABEÇAL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ABEÇALH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016250" cy="13843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BB2118"/>
    <w:multiLevelType w:val="hybridMultilevel"/>
    <w:tmpl w:val="91FCD8EE"/>
    <w:lvl w:ilvl="0" w:tplc="BEC62A34">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
    <w:nsid w:val="3C886F67"/>
    <w:multiLevelType w:val="multilevel"/>
    <w:tmpl w:val="0DE462B0"/>
    <w:lvl w:ilvl="0">
      <w:start w:val="6"/>
      <w:numFmt w:val="decimal"/>
      <w:lvlText w:val="%1"/>
      <w:lvlJc w:val="left"/>
      <w:pPr>
        <w:ind w:left="435" w:hanging="435"/>
      </w:pPr>
      <w:rPr>
        <w:rFonts w:asciiTheme="minorHAnsi" w:hAnsiTheme="minorHAnsi" w:cstheme="minorBidi" w:hint="default"/>
        <w:b w:val="0"/>
        <w:sz w:val="22"/>
      </w:rPr>
    </w:lvl>
    <w:lvl w:ilvl="1">
      <w:start w:val="1"/>
      <w:numFmt w:val="decimal"/>
      <w:lvlText w:val="%1.%2"/>
      <w:lvlJc w:val="left"/>
      <w:pPr>
        <w:ind w:left="975" w:hanging="435"/>
      </w:pPr>
      <w:rPr>
        <w:rFonts w:asciiTheme="minorHAnsi" w:hAnsiTheme="minorHAnsi" w:cstheme="minorBidi" w:hint="default"/>
        <w:b w:val="0"/>
        <w:sz w:val="22"/>
      </w:rPr>
    </w:lvl>
    <w:lvl w:ilvl="2">
      <w:start w:val="1"/>
      <w:numFmt w:val="decimal"/>
      <w:lvlText w:val="%1.%2.%3"/>
      <w:lvlJc w:val="left"/>
      <w:pPr>
        <w:ind w:left="1800" w:hanging="720"/>
      </w:pPr>
      <w:rPr>
        <w:rFonts w:asciiTheme="minorHAnsi" w:hAnsiTheme="minorHAnsi" w:cstheme="minorBidi" w:hint="default"/>
        <w:b w:val="0"/>
        <w:sz w:val="22"/>
      </w:rPr>
    </w:lvl>
    <w:lvl w:ilvl="3">
      <w:start w:val="1"/>
      <w:numFmt w:val="decimal"/>
      <w:lvlText w:val="%1.%2.%3.%4"/>
      <w:lvlJc w:val="left"/>
      <w:pPr>
        <w:ind w:left="2700" w:hanging="1080"/>
      </w:pPr>
      <w:rPr>
        <w:rFonts w:asciiTheme="minorHAnsi" w:hAnsiTheme="minorHAnsi" w:cstheme="minorBidi" w:hint="default"/>
        <w:b w:val="0"/>
        <w:sz w:val="22"/>
      </w:rPr>
    </w:lvl>
    <w:lvl w:ilvl="4">
      <w:start w:val="1"/>
      <w:numFmt w:val="decimal"/>
      <w:lvlText w:val="%1.%2.%3.%4.%5"/>
      <w:lvlJc w:val="left"/>
      <w:pPr>
        <w:ind w:left="3240" w:hanging="1080"/>
      </w:pPr>
      <w:rPr>
        <w:rFonts w:asciiTheme="minorHAnsi" w:hAnsiTheme="minorHAnsi" w:cstheme="minorBidi" w:hint="default"/>
        <w:b w:val="0"/>
        <w:sz w:val="22"/>
      </w:rPr>
    </w:lvl>
    <w:lvl w:ilvl="5">
      <w:start w:val="1"/>
      <w:numFmt w:val="decimal"/>
      <w:lvlText w:val="%1.%2.%3.%4.%5.%6"/>
      <w:lvlJc w:val="left"/>
      <w:pPr>
        <w:ind w:left="4140" w:hanging="1440"/>
      </w:pPr>
      <w:rPr>
        <w:rFonts w:asciiTheme="minorHAnsi" w:hAnsiTheme="minorHAnsi" w:cstheme="minorBidi" w:hint="default"/>
        <w:b w:val="0"/>
        <w:sz w:val="22"/>
      </w:rPr>
    </w:lvl>
    <w:lvl w:ilvl="6">
      <w:start w:val="1"/>
      <w:numFmt w:val="decimal"/>
      <w:lvlText w:val="%1.%2.%3.%4.%5.%6.%7"/>
      <w:lvlJc w:val="left"/>
      <w:pPr>
        <w:ind w:left="4680" w:hanging="1440"/>
      </w:pPr>
      <w:rPr>
        <w:rFonts w:asciiTheme="minorHAnsi" w:hAnsiTheme="minorHAnsi" w:cstheme="minorBidi" w:hint="default"/>
        <w:b w:val="0"/>
        <w:sz w:val="22"/>
      </w:rPr>
    </w:lvl>
    <w:lvl w:ilvl="7">
      <w:start w:val="1"/>
      <w:numFmt w:val="decimal"/>
      <w:lvlText w:val="%1.%2.%3.%4.%5.%6.%7.%8"/>
      <w:lvlJc w:val="left"/>
      <w:pPr>
        <w:ind w:left="5580" w:hanging="1800"/>
      </w:pPr>
      <w:rPr>
        <w:rFonts w:asciiTheme="minorHAnsi" w:hAnsiTheme="minorHAnsi" w:cstheme="minorBidi" w:hint="default"/>
        <w:b w:val="0"/>
        <w:sz w:val="22"/>
      </w:rPr>
    </w:lvl>
    <w:lvl w:ilvl="8">
      <w:start w:val="1"/>
      <w:numFmt w:val="decimal"/>
      <w:lvlText w:val="%1.%2.%3.%4.%5.%6.%7.%8.%9"/>
      <w:lvlJc w:val="left"/>
      <w:pPr>
        <w:ind w:left="6120" w:hanging="1800"/>
      </w:pPr>
      <w:rPr>
        <w:rFonts w:asciiTheme="minorHAnsi" w:hAnsiTheme="minorHAnsi" w:cstheme="minorBidi" w:hint="default"/>
        <w:b w:val="0"/>
        <w:sz w:val="22"/>
      </w:rPr>
    </w:lvl>
  </w:abstractNum>
  <w:abstractNum w:abstractNumId="2">
    <w:nsid w:val="3DFE6F1C"/>
    <w:multiLevelType w:val="multilevel"/>
    <w:tmpl w:val="C300822A"/>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nsid w:val="503E3065"/>
    <w:multiLevelType w:val="hybridMultilevel"/>
    <w:tmpl w:val="8A28A54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787F67F2"/>
    <w:multiLevelType w:val="multilevel"/>
    <w:tmpl w:val="081EC1C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2958"/>
    <w:rsid w:val="000003C3"/>
    <w:rsid w:val="00003FCB"/>
    <w:rsid w:val="00004806"/>
    <w:rsid w:val="0001694B"/>
    <w:rsid w:val="00050AE8"/>
    <w:rsid w:val="00061625"/>
    <w:rsid w:val="00070E78"/>
    <w:rsid w:val="000932C6"/>
    <w:rsid w:val="000C7653"/>
    <w:rsid w:val="000D4269"/>
    <w:rsid w:val="000E6E93"/>
    <w:rsid w:val="000F14DD"/>
    <w:rsid w:val="001312ED"/>
    <w:rsid w:val="001811AD"/>
    <w:rsid w:val="001D22E9"/>
    <w:rsid w:val="001D6BAB"/>
    <w:rsid w:val="001F2C05"/>
    <w:rsid w:val="002019E1"/>
    <w:rsid w:val="002028F4"/>
    <w:rsid w:val="00211EBC"/>
    <w:rsid w:val="00216F5A"/>
    <w:rsid w:val="0022611C"/>
    <w:rsid w:val="002307CC"/>
    <w:rsid w:val="00310083"/>
    <w:rsid w:val="00342CB3"/>
    <w:rsid w:val="003B1507"/>
    <w:rsid w:val="003B231D"/>
    <w:rsid w:val="003B476C"/>
    <w:rsid w:val="003D695E"/>
    <w:rsid w:val="0047436A"/>
    <w:rsid w:val="0048057A"/>
    <w:rsid w:val="0049368D"/>
    <w:rsid w:val="004A7FA0"/>
    <w:rsid w:val="00500FB6"/>
    <w:rsid w:val="00525382"/>
    <w:rsid w:val="00532958"/>
    <w:rsid w:val="00557DBE"/>
    <w:rsid w:val="00582766"/>
    <w:rsid w:val="005A1696"/>
    <w:rsid w:val="005E521F"/>
    <w:rsid w:val="00644A6D"/>
    <w:rsid w:val="0064526B"/>
    <w:rsid w:val="00667AC2"/>
    <w:rsid w:val="006E7DBB"/>
    <w:rsid w:val="00726179"/>
    <w:rsid w:val="00760C5A"/>
    <w:rsid w:val="00774703"/>
    <w:rsid w:val="007A37FF"/>
    <w:rsid w:val="007F78E3"/>
    <w:rsid w:val="008003B9"/>
    <w:rsid w:val="00801C6E"/>
    <w:rsid w:val="00880845"/>
    <w:rsid w:val="008D1780"/>
    <w:rsid w:val="0092103D"/>
    <w:rsid w:val="0095118B"/>
    <w:rsid w:val="009C5EDF"/>
    <w:rsid w:val="009E2240"/>
    <w:rsid w:val="00A324E8"/>
    <w:rsid w:val="00A61B46"/>
    <w:rsid w:val="00A65F36"/>
    <w:rsid w:val="00AB1FB7"/>
    <w:rsid w:val="00AB6517"/>
    <w:rsid w:val="00AF0E5E"/>
    <w:rsid w:val="00B2198C"/>
    <w:rsid w:val="00B4765B"/>
    <w:rsid w:val="00B61928"/>
    <w:rsid w:val="00B8300D"/>
    <w:rsid w:val="00BA389E"/>
    <w:rsid w:val="00C0712E"/>
    <w:rsid w:val="00C257F3"/>
    <w:rsid w:val="00C40175"/>
    <w:rsid w:val="00C77019"/>
    <w:rsid w:val="00CA0619"/>
    <w:rsid w:val="00D20D19"/>
    <w:rsid w:val="00D2399F"/>
    <w:rsid w:val="00D3040F"/>
    <w:rsid w:val="00D37FA3"/>
    <w:rsid w:val="00D64594"/>
    <w:rsid w:val="00DA1A5B"/>
    <w:rsid w:val="00DA51CA"/>
    <w:rsid w:val="00DA6831"/>
    <w:rsid w:val="00DD5911"/>
    <w:rsid w:val="00DE6DC0"/>
    <w:rsid w:val="00E0147D"/>
    <w:rsid w:val="00E27B67"/>
    <w:rsid w:val="00E6520A"/>
    <w:rsid w:val="00E7499E"/>
    <w:rsid w:val="00EA20EE"/>
    <w:rsid w:val="00EA472E"/>
    <w:rsid w:val="00EC1890"/>
    <w:rsid w:val="00EE0D93"/>
    <w:rsid w:val="00F04C3E"/>
    <w:rsid w:val="00F51ADF"/>
    <w:rsid w:val="00FA13A9"/>
    <w:rsid w:val="00FA772D"/>
    <w:rsid w:val="00FD5C52"/>
    <w:rsid w:val="00FD641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3DBA09-B9E0-440D-81DF-F15B383C7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2958"/>
    <w:pPr>
      <w:spacing w:after="200" w:line="276" w:lineRule="auto"/>
    </w:p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3295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32958"/>
  </w:style>
  <w:style w:type="paragraph" w:styleId="Rodap">
    <w:name w:val="footer"/>
    <w:basedOn w:val="Normal"/>
    <w:link w:val="RodapChar"/>
    <w:uiPriority w:val="99"/>
    <w:unhideWhenUsed/>
    <w:rsid w:val="00532958"/>
    <w:pPr>
      <w:tabs>
        <w:tab w:val="center" w:pos="4252"/>
        <w:tab w:val="right" w:pos="8504"/>
      </w:tabs>
      <w:spacing w:after="0" w:line="240" w:lineRule="auto"/>
    </w:pPr>
  </w:style>
  <w:style w:type="character" w:customStyle="1" w:styleId="RodapChar">
    <w:name w:val="Rodapé Char"/>
    <w:basedOn w:val="Fontepargpadro"/>
    <w:link w:val="Rodap"/>
    <w:uiPriority w:val="99"/>
    <w:rsid w:val="00532958"/>
  </w:style>
  <w:style w:type="paragraph" w:styleId="PargrafodaLista">
    <w:name w:val="List Paragraph"/>
    <w:basedOn w:val="Normal"/>
    <w:uiPriority w:val="34"/>
    <w:qFormat/>
    <w:rsid w:val="00532958"/>
    <w:pPr>
      <w:ind w:left="720"/>
      <w:contextualSpacing/>
    </w:pPr>
  </w:style>
  <w:style w:type="paragraph" w:styleId="SemEspaamento">
    <w:name w:val="No Spacing"/>
    <w:uiPriority w:val="1"/>
    <w:qFormat/>
    <w:rsid w:val="00532958"/>
    <w:pPr>
      <w:spacing w:after="0" w:line="240" w:lineRule="auto"/>
    </w:pPr>
  </w:style>
  <w:style w:type="character" w:styleId="Hyperlink">
    <w:name w:val="Hyperlink"/>
    <w:basedOn w:val="Fontepargpadro"/>
    <w:uiPriority w:val="99"/>
    <w:unhideWhenUsed/>
    <w:rsid w:val="00532958"/>
    <w:rPr>
      <w:color w:val="0563C1" w:themeColor="hyperlink"/>
      <w:u w:val="single"/>
    </w:rPr>
  </w:style>
  <w:style w:type="paragraph" w:styleId="Textodebalo">
    <w:name w:val="Balloon Text"/>
    <w:basedOn w:val="Normal"/>
    <w:link w:val="TextodebaloChar"/>
    <w:uiPriority w:val="99"/>
    <w:semiHidden/>
    <w:unhideWhenUsed/>
    <w:rsid w:val="006E7DB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6E7DB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5743942">
      <w:bodyDiv w:val="1"/>
      <w:marLeft w:val="0"/>
      <w:marRight w:val="0"/>
      <w:marTop w:val="0"/>
      <w:marBottom w:val="0"/>
      <w:divBdr>
        <w:top w:val="none" w:sz="0" w:space="0" w:color="auto"/>
        <w:left w:val="none" w:sz="0" w:space="0" w:color="auto"/>
        <w:bottom w:val="none" w:sz="0" w:space="0" w:color="auto"/>
        <w:right w:val="none" w:sz="0" w:space="0" w:color="auto"/>
      </w:divBdr>
    </w:div>
    <w:div w:id="339476684">
      <w:bodyDiv w:val="1"/>
      <w:marLeft w:val="0"/>
      <w:marRight w:val="0"/>
      <w:marTop w:val="0"/>
      <w:marBottom w:val="0"/>
      <w:divBdr>
        <w:top w:val="none" w:sz="0" w:space="0" w:color="auto"/>
        <w:left w:val="none" w:sz="0" w:space="0" w:color="auto"/>
        <w:bottom w:val="none" w:sz="0" w:space="0" w:color="auto"/>
        <w:right w:val="none" w:sz="0" w:space="0" w:color="auto"/>
      </w:divBdr>
    </w:div>
    <w:div w:id="491332495">
      <w:bodyDiv w:val="1"/>
      <w:marLeft w:val="0"/>
      <w:marRight w:val="0"/>
      <w:marTop w:val="0"/>
      <w:marBottom w:val="0"/>
      <w:divBdr>
        <w:top w:val="none" w:sz="0" w:space="0" w:color="auto"/>
        <w:left w:val="none" w:sz="0" w:space="0" w:color="auto"/>
        <w:bottom w:val="none" w:sz="0" w:space="0" w:color="auto"/>
        <w:right w:val="none" w:sz="0" w:space="0" w:color="auto"/>
      </w:divBdr>
    </w:div>
    <w:div w:id="625551696">
      <w:bodyDiv w:val="1"/>
      <w:marLeft w:val="0"/>
      <w:marRight w:val="0"/>
      <w:marTop w:val="0"/>
      <w:marBottom w:val="0"/>
      <w:divBdr>
        <w:top w:val="none" w:sz="0" w:space="0" w:color="auto"/>
        <w:left w:val="none" w:sz="0" w:space="0" w:color="auto"/>
        <w:bottom w:val="none" w:sz="0" w:space="0" w:color="auto"/>
        <w:right w:val="none" w:sz="0" w:space="0" w:color="auto"/>
      </w:divBdr>
    </w:div>
    <w:div w:id="724722032">
      <w:bodyDiv w:val="1"/>
      <w:marLeft w:val="0"/>
      <w:marRight w:val="0"/>
      <w:marTop w:val="0"/>
      <w:marBottom w:val="0"/>
      <w:divBdr>
        <w:top w:val="none" w:sz="0" w:space="0" w:color="auto"/>
        <w:left w:val="none" w:sz="0" w:space="0" w:color="auto"/>
        <w:bottom w:val="none" w:sz="0" w:space="0" w:color="auto"/>
        <w:right w:val="none" w:sz="0" w:space="0" w:color="auto"/>
      </w:divBdr>
    </w:div>
    <w:div w:id="915627983">
      <w:bodyDiv w:val="1"/>
      <w:marLeft w:val="0"/>
      <w:marRight w:val="0"/>
      <w:marTop w:val="0"/>
      <w:marBottom w:val="0"/>
      <w:divBdr>
        <w:top w:val="none" w:sz="0" w:space="0" w:color="auto"/>
        <w:left w:val="none" w:sz="0" w:space="0" w:color="auto"/>
        <w:bottom w:val="none" w:sz="0" w:space="0" w:color="auto"/>
        <w:right w:val="none" w:sz="0" w:space="0" w:color="auto"/>
      </w:divBdr>
    </w:div>
    <w:div w:id="962887504">
      <w:bodyDiv w:val="1"/>
      <w:marLeft w:val="0"/>
      <w:marRight w:val="0"/>
      <w:marTop w:val="0"/>
      <w:marBottom w:val="0"/>
      <w:divBdr>
        <w:top w:val="none" w:sz="0" w:space="0" w:color="auto"/>
        <w:left w:val="none" w:sz="0" w:space="0" w:color="auto"/>
        <w:bottom w:val="none" w:sz="0" w:space="0" w:color="auto"/>
        <w:right w:val="none" w:sz="0" w:space="0" w:color="auto"/>
      </w:divBdr>
    </w:div>
    <w:div w:id="1114711807">
      <w:bodyDiv w:val="1"/>
      <w:marLeft w:val="0"/>
      <w:marRight w:val="0"/>
      <w:marTop w:val="0"/>
      <w:marBottom w:val="0"/>
      <w:divBdr>
        <w:top w:val="none" w:sz="0" w:space="0" w:color="auto"/>
        <w:left w:val="none" w:sz="0" w:space="0" w:color="auto"/>
        <w:bottom w:val="none" w:sz="0" w:space="0" w:color="auto"/>
        <w:right w:val="none" w:sz="0" w:space="0" w:color="auto"/>
      </w:divBdr>
    </w:div>
    <w:div w:id="1236933686">
      <w:bodyDiv w:val="1"/>
      <w:marLeft w:val="0"/>
      <w:marRight w:val="0"/>
      <w:marTop w:val="0"/>
      <w:marBottom w:val="0"/>
      <w:divBdr>
        <w:top w:val="none" w:sz="0" w:space="0" w:color="auto"/>
        <w:left w:val="none" w:sz="0" w:space="0" w:color="auto"/>
        <w:bottom w:val="none" w:sz="0" w:space="0" w:color="auto"/>
        <w:right w:val="none" w:sz="0" w:space="0" w:color="auto"/>
      </w:divBdr>
    </w:div>
    <w:div w:id="1260914753">
      <w:bodyDiv w:val="1"/>
      <w:marLeft w:val="0"/>
      <w:marRight w:val="0"/>
      <w:marTop w:val="0"/>
      <w:marBottom w:val="0"/>
      <w:divBdr>
        <w:top w:val="none" w:sz="0" w:space="0" w:color="auto"/>
        <w:left w:val="none" w:sz="0" w:space="0" w:color="auto"/>
        <w:bottom w:val="none" w:sz="0" w:space="0" w:color="auto"/>
        <w:right w:val="none" w:sz="0" w:space="0" w:color="auto"/>
      </w:divBdr>
    </w:div>
    <w:div w:id="1465537686">
      <w:bodyDiv w:val="1"/>
      <w:marLeft w:val="0"/>
      <w:marRight w:val="0"/>
      <w:marTop w:val="0"/>
      <w:marBottom w:val="0"/>
      <w:divBdr>
        <w:top w:val="none" w:sz="0" w:space="0" w:color="auto"/>
        <w:left w:val="none" w:sz="0" w:space="0" w:color="auto"/>
        <w:bottom w:val="none" w:sz="0" w:space="0" w:color="auto"/>
        <w:right w:val="none" w:sz="0" w:space="0" w:color="auto"/>
      </w:divBdr>
    </w:div>
    <w:div w:id="1491410695">
      <w:bodyDiv w:val="1"/>
      <w:marLeft w:val="0"/>
      <w:marRight w:val="0"/>
      <w:marTop w:val="0"/>
      <w:marBottom w:val="0"/>
      <w:divBdr>
        <w:top w:val="none" w:sz="0" w:space="0" w:color="auto"/>
        <w:left w:val="none" w:sz="0" w:space="0" w:color="auto"/>
        <w:bottom w:val="none" w:sz="0" w:space="0" w:color="auto"/>
        <w:right w:val="none" w:sz="0" w:space="0" w:color="auto"/>
      </w:divBdr>
    </w:div>
    <w:div w:id="1491747200">
      <w:bodyDiv w:val="1"/>
      <w:marLeft w:val="0"/>
      <w:marRight w:val="0"/>
      <w:marTop w:val="0"/>
      <w:marBottom w:val="0"/>
      <w:divBdr>
        <w:top w:val="none" w:sz="0" w:space="0" w:color="auto"/>
        <w:left w:val="none" w:sz="0" w:space="0" w:color="auto"/>
        <w:bottom w:val="none" w:sz="0" w:space="0" w:color="auto"/>
        <w:right w:val="none" w:sz="0" w:space="0" w:color="auto"/>
      </w:divBdr>
    </w:div>
    <w:div w:id="1502354172">
      <w:bodyDiv w:val="1"/>
      <w:marLeft w:val="0"/>
      <w:marRight w:val="0"/>
      <w:marTop w:val="0"/>
      <w:marBottom w:val="0"/>
      <w:divBdr>
        <w:top w:val="none" w:sz="0" w:space="0" w:color="auto"/>
        <w:left w:val="none" w:sz="0" w:space="0" w:color="auto"/>
        <w:bottom w:val="none" w:sz="0" w:space="0" w:color="auto"/>
        <w:right w:val="none" w:sz="0" w:space="0" w:color="auto"/>
      </w:divBdr>
    </w:div>
    <w:div w:id="1517500942">
      <w:bodyDiv w:val="1"/>
      <w:marLeft w:val="0"/>
      <w:marRight w:val="0"/>
      <w:marTop w:val="0"/>
      <w:marBottom w:val="0"/>
      <w:divBdr>
        <w:top w:val="none" w:sz="0" w:space="0" w:color="auto"/>
        <w:left w:val="none" w:sz="0" w:space="0" w:color="auto"/>
        <w:bottom w:val="none" w:sz="0" w:space="0" w:color="auto"/>
        <w:right w:val="none" w:sz="0" w:space="0" w:color="auto"/>
      </w:divBdr>
    </w:div>
    <w:div w:id="1596791627">
      <w:bodyDiv w:val="1"/>
      <w:marLeft w:val="0"/>
      <w:marRight w:val="0"/>
      <w:marTop w:val="0"/>
      <w:marBottom w:val="0"/>
      <w:divBdr>
        <w:top w:val="none" w:sz="0" w:space="0" w:color="auto"/>
        <w:left w:val="none" w:sz="0" w:space="0" w:color="auto"/>
        <w:bottom w:val="none" w:sz="0" w:space="0" w:color="auto"/>
        <w:right w:val="none" w:sz="0" w:space="0" w:color="auto"/>
      </w:divBdr>
    </w:div>
    <w:div w:id="1645693281">
      <w:bodyDiv w:val="1"/>
      <w:marLeft w:val="0"/>
      <w:marRight w:val="0"/>
      <w:marTop w:val="0"/>
      <w:marBottom w:val="0"/>
      <w:divBdr>
        <w:top w:val="none" w:sz="0" w:space="0" w:color="auto"/>
        <w:left w:val="none" w:sz="0" w:space="0" w:color="auto"/>
        <w:bottom w:val="none" w:sz="0" w:space="0" w:color="auto"/>
        <w:right w:val="none" w:sz="0" w:space="0" w:color="auto"/>
      </w:divBdr>
    </w:div>
    <w:div w:id="1695230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cplcamaracanedo2021@gmail.com" TargetMode="External"/><Relationship Id="rId1" Type="http://schemas.openxmlformats.org/officeDocument/2006/relationships/hyperlink" Target="http://www.camaracanedo.go.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809</TotalTime>
  <Pages>8</Pages>
  <Words>1726</Words>
  <Characters>9323</Characters>
  <Application>Microsoft Office Word</Application>
  <DocSecurity>0</DocSecurity>
  <Lines>77</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Conta da Microsoft</cp:lastModifiedBy>
  <cp:revision>35</cp:revision>
  <cp:lastPrinted>2025-01-22T12:18:00Z</cp:lastPrinted>
  <dcterms:created xsi:type="dcterms:W3CDTF">2023-01-18T15:13:00Z</dcterms:created>
  <dcterms:modified xsi:type="dcterms:W3CDTF">2025-01-22T12:27:00Z</dcterms:modified>
</cp:coreProperties>
</file>