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17B" w:rsidRDefault="00A8717B" w:rsidP="00532958">
      <w:pPr>
        <w:spacing w:line="360" w:lineRule="auto"/>
        <w:ind w:firstLine="709"/>
        <w:jc w:val="both"/>
        <w:rPr>
          <w:rFonts w:ascii="Arial" w:hAnsi="Arial" w:cs="Arial"/>
          <w:b/>
          <w:sz w:val="24"/>
          <w:szCs w:val="24"/>
        </w:rPr>
      </w:pPr>
      <w:bookmarkStart w:id="0" w:name="_GoBack"/>
      <w:bookmarkEnd w:id="0"/>
    </w:p>
    <w:p w:rsidR="00423E53" w:rsidRDefault="00532958" w:rsidP="00423E53">
      <w:pPr>
        <w:spacing w:line="360" w:lineRule="auto"/>
        <w:jc w:val="center"/>
        <w:rPr>
          <w:rFonts w:ascii="Arial" w:hAnsi="Arial" w:cs="Arial"/>
          <w:b/>
          <w:sz w:val="28"/>
          <w:szCs w:val="28"/>
        </w:rPr>
      </w:pPr>
      <w:r w:rsidRPr="00A8717B">
        <w:rPr>
          <w:rFonts w:ascii="Arial" w:hAnsi="Arial" w:cs="Arial"/>
          <w:b/>
          <w:sz w:val="28"/>
          <w:szCs w:val="28"/>
        </w:rPr>
        <w:t>TERMO DE REFERÊNCIA</w:t>
      </w:r>
    </w:p>
    <w:p w:rsidR="00423E53" w:rsidRPr="00423E53" w:rsidRDefault="00423E53" w:rsidP="00423E53">
      <w:pPr>
        <w:spacing w:line="360" w:lineRule="auto"/>
        <w:jc w:val="center"/>
        <w:rPr>
          <w:rFonts w:ascii="Arial" w:hAnsi="Arial" w:cs="Arial"/>
          <w:b/>
          <w:sz w:val="28"/>
          <w:szCs w:val="28"/>
        </w:rPr>
      </w:pPr>
    </w:p>
    <w:p w:rsidR="00532958" w:rsidRPr="007A2FCD" w:rsidRDefault="00532958" w:rsidP="00532958">
      <w:pPr>
        <w:pStyle w:val="PargrafodaLista"/>
        <w:numPr>
          <w:ilvl w:val="0"/>
          <w:numId w:val="1"/>
        </w:numPr>
        <w:spacing w:line="360" w:lineRule="auto"/>
        <w:jc w:val="both"/>
        <w:rPr>
          <w:rFonts w:ascii="Arial" w:hAnsi="Arial" w:cs="Arial"/>
          <w:b/>
          <w:sz w:val="24"/>
          <w:szCs w:val="24"/>
        </w:rPr>
      </w:pPr>
      <w:r w:rsidRPr="007A2FCD">
        <w:rPr>
          <w:rFonts w:ascii="Arial" w:hAnsi="Arial" w:cs="Arial"/>
          <w:b/>
          <w:sz w:val="24"/>
          <w:szCs w:val="24"/>
        </w:rPr>
        <w:t>DA DEFINIÇÃO DO OBJETO</w:t>
      </w:r>
    </w:p>
    <w:p w:rsidR="00435C5C" w:rsidRPr="00685ABE" w:rsidRDefault="00532958" w:rsidP="00423E53">
      <w:pPr>
        <w:spacing w:line="360" w:lineRule="auto"/>
        <w:ind w:firstLine="2835"/>
        <w:jc w:val="both"/>
        <w:rPr>
          <w:rFonts w:ascii="Arial" w:hAnsi="Arial" w:cs="Arial"/>
          <w:sz w:val="24"/>
          <w:szCs w:val="24"/>
        </w:rPr>
      </w:pPr>
      <w:r w:rsidRPr="00500CF8">
        <w:rPr>
          <w:rFonts w:ascii="Arial" w:eastAsia="Times New Roman" w:hAnsi="Arial" w:cs="Times New Roman"/>
          <w:sz w:val="24"/>
          <w:szCs w:val="24"/>
          <w:lang w:eastAsia="pt-BR"/>
        </w:rPr>
        <w:t xml:space="preserve">O objeto do presente </w:t>
      </w:r>
      <w:r>
        <w:rPr>
          <w:rFonts w:ascii="Arial" w:eastAsia="Times New Roman" w:hAnsi="Arial" w:cs="Times New Roman"/>
          <w:sz w:val="24"/>
          <w:szCs w:val="24"/>
          <w:lang w:eastAsia="pt-BR"/>
        </w:rPr>
        <w:t>processo</w:t>
      </w:r>
      <w:r w:rsidR="001937C7">
        <w:rPr>
          <w:rFonts w:ascii="Arial" w:eastAsia="Times New Roman" w:hAnsi="Arial" w:cs="Times New Roman"/>
          <w:sz w:val="24"/>
          <w:szCs w:val="24"/>
          <w:lang w:eastAsia="pt-BR"/>
        </w:rPr>
        <w:t xml:space="preserve"> é a contratação de </w:t>
      </w:r>
      <w:r w:rsidR="001937C7" w:rsidRPr="001937C7">
        <w:rPr>
          <w:rFonts w:ascii="Arial" w:eastAsia="Times New Roman" w:hAnsi="Arial" w:cs="Times New Roman"/>
          <w:b/>
          <w:sz w:val="24"/>
          <w:szCs w:val="24"/>
          <w:lang w:eastAsia="pt-BR"/>
        </w:rPr>
        <w:t>EMPRESA ESPECIALIZADA PARA FORNECIMENTO E INSTALAÇÃO DE EQUIPAMENTOS DO SISTEMA INTEGRADO DE ÁUDIO E VÍDEO COM EMISSÃO DE ART</w:t>
      </w:r>
      <w:r w:rsidR="00061625">
        <w:rPr>
          <w:rFonts w:ascii="Arial" w:eastAsia="Times New Roman" w:hAnsi="Arial" w:cs="Times New Roman"/>
          <w:b/>
          <w:sz w:val="24"/>
          <w:szCs w:val="24"/>
          <w:lang w:eastAsia="pt-BR"/>
        </w:rPr>
        <w:t>,</w:t>
      </w:r>
      <w:r w:rsidR="001937C7">
        <w:rPr>
          <w:rFonts w:ascii="Arial" w:eastAsia="Times New Roman" w:hAnsi="Arial" w:cs="Times New Roman"/>
          <w:b/>
          <w:sz w:val="24"/>
          <w:szCs w:val="24"/>
          <w:lang w:eastAsia="pt-BR"/>
        </w:rPr>
        <w:t xml:space="preserve"> </w:t>
      </w:r>
      <w:r w:rsidR="001937C7" w:rsidRPr="001937C7">
        <w:rPr>
          <w:rFonts w:ascii="Arial" w:eastAsia="Times New Roman" w:hAnsi="Arial" w:cs="Times New Roman"/>
          <w:sz w:val="24"/>
          <w:szCs w:val="24"/>
          <w:lang w:eastAsia="pt-BR"/>
        </w:rPr>
        <w:t>conforme tabela abaixo</w:t>
      </w:r>
      <w:r w:rsidR="001937C7">
        <w:rPr>
          <w:rFonts w:ascii="Arial" w:eastAsia="Times New Roman" w:hAnsi="Arial" w:cs="Times New Roman"/>
          <w:b/>
          <w:sz w:val="24"/>
          <w:szCs w:val="24"/>
          <w:lang w:eastAsia="pt-BR"/>
        </w:rPr>
        <w:t>,</w:t>
      </w:r>
      <w:r w:rsidR="00061625">
        <w:rPr>
          <w:rFonts w:ascii="Arial" w:eastAsia="Times New Roman" w:hAnsi="Arial" w:cs="Times New Roman"/>
          <w:b/>
          <w:sz w:val="24"/>
          <w:szCs w:val="24"/>
          <w:lang w:eastAsia="pt-BR"/>
        </w:rPr>
        <w:t xml:space="preserve"> </w:t>
      </w:r>
      <w:r w:rsidR="00801C6E">
        <w:rPr>
          <w:rFonts w:ascii="Arial" w:eastAsia="Times New Roman" w:hAnsi="Arial" w:cs="Times New Roman"/>
          <w:sz w:val="24"/>
          <w:szCs w:val="24"/>
          <w:lang w:eastAsia="pt-BR"/>
        </w:rPr>
        <w:t>para a</w:t>
      </w:r>
      <w:r w:rsidR="001937C7">
        <w:rPr>
          <w:rFonts w:ascii="Arial" w:eastAsia="Times New Roman" w:hAnsi="Arial" w:cs="Times New Roman"/>
          <w:sz w:val="24"/>
          <w:szCs w:val="24"/>
          <w:lang w:eastAsia="pt-BR"/>
        </w:rPr>
        <w:t>tender as necessidades da</w:t>
      </w:r>
      <w:r w:rsidR="00801C6E" w:rsidRPr="00685ABE">
        <w:rPr>
          <w:rFonts w:ascii="Arial" w:hAnsi="Arial" w:cs="Arial"/>
          <w:sz w:val="24"/>
          <w:szCs w:val="24"/>
        </w:rPr>
        <w:t xml:space="preserve"> Câmara Municipal de Senador </w:t>
      </w:r>
      <w:r w:rsidR="00435C5C">
        <w:rPr>
          <w:rFonts w:ascii="Arial" w:hAnsi="Arial" w:cs="Arial"/>
          <w:sz w:val="24"/>
          <w:szCs w:val="24"/>
        </w:rPr>
        <w:t>Canedo.</w:t>
      </w:r>
    </w:p>
    <w:tbl>
      <w:tblPr>
        <w:tblW w:w="9834" w:type="dxa"/>
        <w:tblInd w:w="-714" w:type="dxa"/>
        <w:tblCellMar>
          <w:left w:w="70" w:type="dxa"/>
          <w:right w:w="70" w:type="dxa"/>
        </w:tblCellMar>
        <w:tblLook w:val="04A0" w:firstRow="1" w:lastRow="0" w:firstColumn="1" w:lastColumn="0" w:noHBand="0" w:noVBand="1"/>
      </w:tblPr>
      <w:tblGrid>
        <w:gridCol w:w="608"/>
        <w:gridCol w:w="4496"/>
        <w:gridCol w:w="708"/>
        <w:gridCol w:w="851"/>
        <w:gridCol w:w="1559"/>
        <w:gridCol w:w="1612"/>
      </w:tblGrid>
      <w:tr w:rsidR="00CC35C9" w:rsidRPr="00C868F9" w:rsidTr="00CC35C9">
        <w:trPr>
          <w:trHeight w:val="288"/>
        </w:trPr>
        <w:tc>
          <w:tcPr>
            <w:tcW w:w="608"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rsidR="00CC35C9" w:rsidRPr="00C868F9" w:rsidRDefault="00CC35C9" w:rsidP="00CC35C9">
            <w:pPr>
              <w:spacing w:after="0" w:line="240" w:lineRule="auto"/>
              <w:jc w:val="center"/>
              <w:rPr>
                <w:rFonts w:ascii="Calibri" w:eastAsia="Times New Roman" w:hAnsi="Calibri" w:cs="Calibri"/>
                <w:b/>
                <w:bCs/>
                <w:color w:val="FFFFFF"/>
                <w:lang w:eastAsia="pt-BR"/>
              </w:rPr>
            </w:pPr>
            <w:r w:rsidRPr="00C868F9">
              <w:rPr>
                <w:rFonts w:ascii="Calibri" w:eastAsia="Times New Roman" w:hAnsi="Calibri" w:cs="Calibri"/>
                <w:b/>
                <w:bCs/>
                <w:color w:val="FFFFFF"/>
                <w:lang w:eastAsia="pt-BR"/>
              </w:rPr>
              <w:t>ITEM</w:t>
            </w:r>
          </w:p>
        </w:tc>
        <w:tc>
          <w:tcPr>
            <w:tcW w:w="4496" w:type="dxa"/>
            <w:tcBorders>
              <w:top w:val="single" w:sz="4" w:space="0" w:color="auto"/>
              <w:left w:val="nil"/>
              <w:bottom w:val="single" w:sz="4" w:space="0" w:color="auto"/>
              <w:right w:val="single" w:sz="4" w:space="0" w:color="auto"/>
            </w:tcBorders>
            <w:shd w:val="clear" w:color="000000" w:fill="808080"/>
            <w:noWrap/>
            <w:vAlign w:val="center"/>
            <w:hideMark/>
          </w:tcPr>
          <w:p w:rsidR="00CC35C9" w:rsidRPr="00C868F9" w:rsidRDefault="00CC35C9" w:rsidP="00CC35C9">
            <w:pPr>
              <w:spacing w:after="0" w:line="240" w:lineRule="auto"/>
              <w:jc w:val="center"/>
              <w:rPr>
                <w:rFonts w:ascii="Calibri" w:eastAsia="Times New Roman" w:hAnsi="Calibri" w:cs="Calibri"/>
                <w:b/>
                <w:bCs/>
                <w:color w:val="FFFFFF"/>
                <w:lang w:eastAsia="pt-BR"/>
              </w:rPr>
            </w:pPr>
            <w:r w:rsidRPr="00C868F9">
              <w:rPr>
                <w:rFonts w:ascii="Calibri" w:eastAsia="Times New Roman" w:hAnsi="Calibri" w:cs="Calibri"/>
                <w:b/>
                <w:bCs/>
                <w:color w:val="FFFFFF"/>
                <w:lang w:eastAsia="pt-BR"/>
              </w:rPr>
              <w:t>DESCRIÇÃO</w:t>
            </w:r>
          </w:p>
        </w:tc>
        <w:tc>
          <w:tcPr>
            <w:tcW w:w="708" w:type="dxa"/>
            <w:tcBorders>
              <w:top w:val="single" w:sz="4" w:space="0" w:color="auto"/>
              <w:left w:val="nil"/>
              <w:bottom w:val="single" w:sz="4" w:space="0" w:color="auto"/>
              <w:right w:val="single" w:sz="4" w:space="0" w:color="auto"/>
            </w:tcBorders>
            <w:shd w:val="clear" w:color="000000" w:fill="808080"/>
            <w:noWrap/>
            <w:vAlign w:val="bottom"/>
            <w:hideMark/>
          </w:tcPr>
          <w:p w:rsidR="00CC35C9" w:rsidRPr="00C868F9" w:rsidRDefault="00CC35C9" w:rsidP="00CC35C9">
            <w:pPr>
              <w:spacing w:after="0" w:line="240" w:lineRule="auto"/>
              <w:jc w:val="center"/>
              <w:rPr>
                <w:rFonts w:ascii="Calibri" w:eastAsia="Times New Roman" w:hAnsi="Calibri" w:cs="Calibri"/>
                <w:b/>
                <w:bCs/>
                <w:color w:val="FFFFFF"/>
                <w:lang w:eastAsia="pt-BR"/>
              </w:rPr>
            </w:pPr>
            <w:r w:rsidRPr="00C868F9">
              <w:rPr>
                <w:rFonts w:ascii="Calibri" w:eastAsia="Times New Roman" w:hAnsi="Calibri" w:cs="Calibri"/>
                <w:b/>
                <w:bCs/>
                <w:color w:val="FFFFFF"/>
                <w:lang w:eastAsia="pt-BR"/>
              </w:rPr>
              <w:t>QTD</w:t>
            </w:r>
          </w:p>
        </w:tc>
        <w:tc>
          <w:tcPr>
            <w:tcW w:w="851" w:type="dxa"/>
            <w:tcBorders>
              <w:top w:val="single" w:sz="4" w:space="0" w:color="auto"/>
              <w:left w:val="nil"/>
              <w:bottom w:val="single" w:sz="4" w:space="0" w:color="auto"/>
              <w:right w:val="single" w:sz="4" w:space="0" w:color="auto"/>
            </w:tcBorders>
            <w:shd w:val="clear" w:color="000000" w:fill="808080"/>
            <w:noWrap/>
            <w:vAlign w:val="bottom"/>
            <w:hideMark/>
          </w:tcPr>
          <w:p w:rsidR="00CC35C9" w:rsidRPr="00C868F9" w:rsidRDefault="00CC35C9" w:rsidP="00CC35C9">
            <w:pPr>
              <w:spacing w:after="0" w:line="240" w:lineRule="auto"/>
              <w:jc w:val="center"/>
              <w:rPr>
                <w:rFonts w:ascii="Calibri" w:eastAsia="Times New Roman" w:hAnsi="Calibri" w:cs="Calibri"/>
                <w:b/>
                <w:bCs/>
                <w:color w:val="FFFFFF"/>
                <w:lang w:eastAsia="pt-BR"/>
              </w:rPr>
            </w:pPr>
            <w:r w:rsidRPr="00C868F9">
              <w:rPr>
                <w:rFonts w:ascii="Calibri" w:eastAsia="Times New Roman" w:hAnsi="Calibri" w:cs="Calibri"/>
                <w:b/>
                <w:bCs/>
                <w:color w:val="FFFFFF"/>
                <w:lang w:eastAsia="pt-BR"/>
              </w:rPr>
              <w:t>UND MED</w:t>
            </w:r>
          </w:p>
        </w:tc>
        <w:tc>
          <w:tcPr>
            <w:tcW w:w="1559" w:type="dxa"/>
            <w:tcBorders>
              <w:top w:val="single" w:sz="4" w:space="0" w:color="auto"/>
              <w:left w:val="nil"/>
              <w:bottom w:val="single" w:sz="4" w:space="0" w:color="auto"/>
              <w:right w:val="single" w:sz="4" w:space="0" w:color="auto"/>
            </w:tcBorders>
            <w:shd w:val="clear" w:color="000000" w:fill="808080"/>
            <w:noWrap/>
            <w:vAlign w:val="bottom"/>
            <w:hideMark/>
          </w:tcPr>
          <w:p w:rsidR="00CC35C9" w:rsidRPr="00C868F9" w:rsidRDefault="00CC35C9" w:rsidP="00CC35C9">
            <w:pPr>
              <w:spacing w:after="0" w:line="240" w:lineRule="auto"/>
              <w:jc w:val="center"/>
              <w:rPr>
                <w:rFonts w:ascii="Calibri" w:eastAsia="Times New Roman" w:hAnsi="Calibri" w:cs="Calibri"/>
                <w:b/>
                <w:bCs/>
                <w:color w:val="FFFFFF"/>
                <w:lang w:eastAsia="pt-BR"/>
              </w:rPr>
            </w:pPr>
            <w:r w:rsidRPr="00C868F9">
              <w:rPr>
                <w:rFonts w:ascii="Calibri" w:eastAsia="Times New Roman" w:hAnsi="Calibri" w:cs="Calibri"/>
                <w:b/>
                <w:bCs/>
                <w:color w:val="FFFFFF"/>
                <w:lang w:eastAsia="pt-BR"/>
              </w:rPr>
              <w:t>VALOR UNT.</w:t>
            </w:r>
          </w:p>
        </w:tc>
        <w:tc>
          <w:tcPr>
            <w:tcW w:w="1612" w:type="dxa"/>
            <w:tcBorders>
              <w:top w:val="single" w:sz="4" w:space="0" w:color="auto"/>
              <w:left w:val="nil"/>
              <w:bottom w:val="single" w:sz="4" w:space="0" w:color="auto"/>
              <w:right w:val="single" w:sz="4" w:space="0" w:color="auto"/>
            </w:tcBorders>
            <w:shd w:val="clear" w:color="000000" w:fill="808080"/>
            <w:noWrap/>
            <w:vAlign w:val="bottom"/>
            <w:hideMark/>
          </w:tcPr>
          <w:p w:rsidR="00CC35C9" w:rsidRPr="00C868F9" w:rsidRDefault="00CC35C9" w:rsidP="00CC35C9">
            <w:pPr>
              <w:spacing w:after="0" w:line="240" w:lineRule="auto"/>
              <w:jc w:val="center"/>
              <w:rPr>
                <w:rFonts w:ascii="Calibri" w:eastAsia="Times New Roman" w:hAnsi="Calibri" w:cs="Calibri"/>
                <w:b/>
                <w:bCs/>
                <w:color w:val="FFFFFF"/>
                <w:lang w:eastAsia="pt-BR"/>
              </w:rPr>
            </w:pPr>
            <w:r w:rsidRPr="00C868F9">
              <w:rPr>
                <w:rFonts w:ascii="Calibri" w:eastAsia="Times New Roman" w:hAnsi="Calibri" w:cs="Calibri"/>
                <w:b/>
                <w:bCs/>
                <w:color w:val="FFFFFF"/>
                <w:lang w:eastAsia="pt-BR"/>
              </w:rPr>
              <w:t>VALOR TOTAL</w:t>
            </w:r>
          </w:p>
        </w:tc>
      </w:tr>
      <w:tr w:rsidR="00CC35C9" w:rsidRPr="00C868F9" w:rsidTr="00CC35C9">
        <w:trPr>
          <w:trHeight w:val="288"/>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rsidR="00CC35C9" w:rsidRPr="00C868F9" w:rsidRDefault="00CC35C9" w:rsidP="00CC35C9">
            <w:pPr>
              <w:spacing w:after="0" w:line="240" w:lineRule="auto"/>
              <w:jc w:val="center"/>
              <w:rPr>
                <w:rFonts w:ascii="Calibri" w:eastAsia="Times New Roman" w:hAnsi="Calibri" w:cs="Calibri"/>
                <w:color w:val="000000"/>
                <w:lang w:eastAsia="pt-BR"/>
              </w:rPr>
            </w:pPr>
            <w:r w:rsidRPr="00C868F9">
              <w:rPr>
                <w:rFonts w:ascii="Calibri" w:eastAsia="Times New Roman" w:hAnsi="Calibri" w:cs="Calibri"/>
                <w:color w:val="000000"/>
                <w:lang w:eastAsia="pt-BR"/>
              </w:rPr>
              <w:t>1</w:t>
            </w:r>
          </w:p>
        </w:tc>
        <w:tc>
          <w:tcPr>
            <w:tcW w:w="4496" w:type="dxa"/>
            <w:tcBorders>
              <w:top w:val="nil"/>
              <w:left w:val="nil"/>
              <w:bottom w:val="single" w:sz="4" w:space="0" w:color="auto"/>
              <w:right w:val="single" w:sz="4" w:space="0" w:color="auto"/>
            </w:tcBorders>
            <w:shd w:val="clear" w:color="000000" w:fill="FFFFFF"/>
            <w:noWrap/>
            <w:vAlign w:val="center"/>
            <w:hideMark/>
          </w:tcPr>
          <w:p w:rsidR="00CC35C9" w:rsidRPr="00C868F9" w:rsidRDefault="00CC35C9" w:rsidP="00CC35C9">
            <w:pPr>
              <w:spacing w:after="0" w:line="240" w:lineRule="auto"/>
              <w:jc w:val="both"/>
              <w:rPr>
                <w:rFonts w:ascii="Calibri" w:eastAsia="Times New Roman" w:hAnsi="Calibri" w:cs="Calibri"/>
                <w:color w:val="000000"/>
                <w:lang w:eastAsia="pt-BR"/>
              </w:rPr>
            </w:pPr>
            <w:r>
              <w:rPr>
                <w:rFonts w:ascii="Calibri" w:eastAsia="Times New Roman" w:hAnsi="Calibri" w:cs="Calibri"/>
                <w:color w:val="000000"/>
                <w:lang w:eastAsia="pt-BR"/>
              </w:rPr>
              <w:t>Co</w:t>
            </w:r>
            <w:r w:rsidRPr="00C868F9">
              <w:rPr>
                <w:rFonts w:ascii="Calibri" w:eastAsia="Times New Roman" w:hAnsi="Calibri" w:cs="Calibri"/>
                <w:color w:val="000000"/>
                <w:lang w:eastAsia="pt-BR"/>
              </w:rPr>
              <w:t xml:space="preserve">ntratar, em regime de </w:t>
            </w:r>
            <w:r w:rsidRPr="00C868F9">
              <w:rPr>
                <w:rFonts w:ascii="Calibri" w:eastAsia="Times New Roman" w:hAnsi="Calibri" w:cs="Calibri"/>
                <w:b/>
                <w:bCs/>
                <w:color w:val="000000"/>
                <w:lang w:eastAsia="pt-BR"/>
              </w:rPr>
              <w:t>empreitada global</w:t>
            </w:r>
            <w:r w:rsidRPr="00C868F9">
              <w:rPr>
                <w:rFonts w:ascii="Calibri" w:eastAsia="Times New Roman" w:hAnsi="Calibri" w:cs="Calibri"/>
                <w:color w:val="000000"/>
                <w:lang w:eastAsia="pt-BR"/>
              </w:rPr>
              <w:t xml:space="preserve">, uma empresa de engenharia especializada em sonorização para o </w:t>
            </w:r>
            <w:r w:rsidRPr="00C868F9">
              <w:rPr>
                <w:rFonts w:ascii="Calibri" w:eastAsia="Times New Roman" w:hAnsi="Calibri" w:cs="Calibri"/>
                <w:b/>
                <w:bCs/>
                <w:color w:val="000000"/>
                <w:lang w:eastAsia="pt-BR"/>
              </w:rPr>
              <w:t>fornecimento, instalação e configuração</w:t>
            </w:r>
            <w:r w:rsidRPr="00C868F9">
              <w:rPr>
                <w:rFonts w:ascii="Calibri" w:eastAsia="Times New Roman" w:hAnsi="Calibri" w:cs="Calibri"/>
                <w:color w:val="000000"/>
                <w:lang w:eastAsia="pt-BR"/>
              </w:rPr>
              <w:t xml:space="preserve"> de um </w:t>
            </w:r>
            <w:r w:rsidRPr="00C868F9">
              <w:rPr>
                <w:rFonts w:ascii="Calibri" w:eastAsia="Times New Roman" w:hAnsi="Calibri" w:cs="Calibri"/>
                <w:b/>
                <w:bCs/>
                <w:color w:val="000000"/>
                <w:lang w:eastAsia="pt-BR"/>
              </w:rPr>
              <w:t>sistema de som e captura de imagem</w:t>
            </w:r>
            <w:r w:rsidRPr="00C868F9">
              <w:rPr>
                <w:rFonts w:ascii="Calibri" w:eastAsia="Times New Roman" w:hAnsi="Calibri" w:cs="Calibri"/>
                <w:color w:val="000000"/>
                <w:lang w:eastAsia="pt-BR"/>
              </w:rPr>
              <w:t xml:space="preserve"> para o plenário da Câmara Municipal. O escopo inclui fornecimento de </w:t>
            </w:r>
            <w:r w:rsidRPr="00C868F9">
              <w:rPr>
                <w:rFonts w:ascii="Calibri" w:eastAsia="Times New Roman" w:hAnsi="Calibri" w:cs="Calibri"/>
                <w:b/>
                <w:bCs/>
                <w:color w:val="000000"/>
                <w:lang w:eastAsia="pt-BR"/>
              </w:rPr>
              <w:t>microfones, caixas de som, amplificadores, mesa de som, câmeras PTZ, sistema de streaming e cabeamento estruturado</w:t>
            </w:r>
            <w:r w:rsidRPr="00C868F9">
              <w:rPr>
                <w:rFonts w:ascii="Calibri" w:eastAsia="Times New Roman" w:hAnsi="Calibri" w:cs="Calibri"/>
                <w:color w:val="000000"/>
                <w:lang w:eastAsia="pt-BR"/>
              </w:rPr>
              <w:t xml:space="preserve">, garantindo alta qualidade de áudio e vídeo, conforme descrição acima. A empresa contratada deverá </w:t>
            </w:r>
            <w:r w:rsidRPr="00C868F9">
              <w:rPr>
                <w:rFonts w:ascii="Calibri" w:eastAsia="Times New Roman" w:hAnsi="Calibri" w:cs="Calibri"/>
                <w:b/>
                <w:bCs/>
                <w:color w:val="000000"/>
                <w:lang w:eastAsia="pt-BR"/>
              </w:rPr>
              <w:t>desenvolver um projeto executivo registrado no CREA</w:t>
            </w:r>
            <w:r w:rsidRPr="00C868F9">
              <w:rPr>
                <w:rFonts w:ascii="Calibri" w:eastAsia="Times New Roman" w:hAnsi="Calibri" w:cs="Calibri"/>
                <w:color w:val="000000"/>
                <w:lang w:eastAsia="pt-BR"/>
              </w:rPr>
              <w:t xml:space="preserve">, com a devida </w:t>
            </w:r>
            <w:r w:rsidRPr="00C868F9">
              <w:rPr>
                <w:rFonts w:ascii="Calibri" w:eastAsia="Times New Roman" w:hAnsi="Calibri" w:cs="Calibri"/>
                <w:b/>
                <w:bCs/>
                <w:color w:val="000000"/>
                <w:lang w:eastAsia="pt-BR"/>
              </w:rPr>
              <w:t>Anotação de Responsabilidade Técnica (ART)</w:t>
            </w:r>
            <w:r w:rsidRPr="00C868F9">
              <w:rPr>
                <w:rFonts w:ascii="Calibri" w:eastAsia="Times New Roman" w:hAnsi="Calibri" w:cs="Calibri"/>
                <w:color w:val="000000"/>
                <w:lang w:eastAsia="pt-BR"/>
              </w:rPr>
              <w:t xml:space="preserve">. O sistema implantado permitirá </w:t>
            </w:r>
            <w:r w:rsidRPr="00C868F9">
              <w:rPr>
                <w:rFonts w:ascii="Calibri" w:eastAsia="Times New Roman" w:hAnsi="Calibri" w:cs="Calibri"/>
                <w:b/>
                <w:bCs/>
                <w:color w:val="000000"/>
                <w:lang w:eastAsia="pt-BR"/>
              </w:rPr>
              <w:t>gravação e transmissão ao vivo das sessões legislativas</w:t>
            </w:r>
            <w:r w:rsidRPr="00C868F9">
              <w:rPr>
                <w:rFonts w:ascii="Calibri" w:eastAsia="Times New Roman" w:hAnsi="Calibri" w:cs="Calibri"/>
                <w:color w:val="000000"/>
                <w:lang w:eastAsia="pt-BR"/>
              </w:rPr>
              <w:t>, assegurando transparência e acessibilidade à população.</w:t>
            </w:r>
          </w:p>
        </w:tc>
        <w:tc>
          <w:tcPr>
            <w:tcW w:w="708" w:type="dxa"/>
            <w:tcBorders>
              <w:top w:val="nil"/>
              <w:left w:val="nil"/>
              <w:bottom w:val="single" w:sz="4" w:space="0" w:color="auto"/>
              <w:right w:val="single" w:sz="4" w:space="0" w:color="auto"/>
            </w:tcBorders>
            <w:shd w:val="clear" w:color="000000" w:fill="FFFFFF"/>
            <w:noWrap/>
            <w:vAlign w:val="center"/>
            <w:hideMark/>
          </w:tcPr>
          <w:p w:rsidR="00CC35C9" w:rsidRPr="00C868F9" w:rsidRDefault="00CC35C9" w:rsidP="00CC35C9">
            <w:pPr>
              <w:spacing w:after="0" w:line="240" w:lineRule="auto"/>
              <w:jc w:val="center"/>
              <w:rPr>
                <w:rFonts w:ascii="Calibri" w:eastAsia="Times New Roman" w:hAnsi="Calibri" w:cs="Calibri"/>
                <w:color w:val="000000"/>
                <w:lang w:eastAsia="pt-BR"/>
              </w:rPr>
            </w:pPr>
            <w:r w:rsidRPr="00C868F9">
              <w:rPr>
                <w:rFonts w:ascii="Calibri" w:eastAsia="Times New Roman" w:hAnsi="Calibri" w:cs="Calibri"/>
                <w:color w:val="000000"/>
                <w:lang w:eastAsia="pt-BR"/>
              </w:rPr>
              <w:t>1</w:t>
            </w:r>
          </w:p>
        </w:tc>
        <w:tc>
          <w:tcPr>
            <w:tcW w:w="851" w:type="dxa"/>
            <w:tcBorders>
              <w:top w:val="nil"/>
              <w:left w:val="nil"/>
              <w:bottom w:val="single" w:sz="4" w:space="0" w:color="auto"/>
              <w:right w:val="single" w:sz="4" w:space="0" w:color="auto"/>
            </w:tcBorders>
            <w:shd w:val="clear" w:color="000000" w:fill="FFFFFF"/>
            <w:noWrap/>
            <w:vAlign w:val="center"/>
            <w:hideMark/>
          </w:tcPr>
          <w:p w:rsidR="00CC35C9" w:rsidRPr="00C868F9" w:rsidRDefault="00CC35C9" w:rsidP="00CC35C9">
            <w:pPr>
              <w:spacing w:after="0" w:line="240" w:lineRule="auto"/>
              <w:jc w:val="center"/>
              <w:rPr>
                <w:rFonts w:ascii="Calibri" w:eastAsia="Times New Roman" w:hAnsi="Calibri" w:cs="Calibri"/>
                <w:color w:val="000000"/>
                <w:lang w:eastAsia="pt-BR"/>
              </w:rPr>
            </w:pPr>
            <w:r w:rsidRPr="00C868F9">
              <w:rPr>
                <w:rFonts w:ascii="Calibri" w:eastAsia="Times New Roman" w:hAnsi="Calibri" w:cs="Calibri"/>
                <w:color w:val="000000"/>
                <w:lang w:eastAsia="pt-BR"/>
              </w:rPr>
              <w:t>SRV</w:t>
            </w:r>
          </w:p>
        </w:tc>
        <w:tc>
          <w:tcPr>
            <w:tcW w:w="1559" w:type="dxa"/>
            <w:tcBorders>
              <w:top w:val="nil"/>
              <w:left w:val="nil"/>
              <w:bottom w:val="single" w:sz="4" w:space="0" w:color="auto"/>
              <w:right w:val="single" w:sz="4" w:space="0" w:color="auto"/>
            </w:tcBorders>
            <w:shd w:val="clear" w:color="000000" w:fill="FFFFFF"/>
            <w:noWrap/>
            <w:vAlign w:val="center"/>
            <w:hideMark/>
          </w:tcPr>
          <w:p w:rsidR="00CC35C9" w:rsidRPr="00C868F9" w:rsidRDefault="00CC35C9" w:rsidP="00CC35C9">
            <w:pPr>
              <w:spacing w:after="0" w:line="240" w:lineRule="auto"/>
              <w:jc w:val="both"/>
              <w:rPr>
                <w:rFonts w:ascii="Calibri" w:eastAsia="Times New Roman" w:hAnsi="Calibri" w:cs="Calibri"/>
                <w:color w:val="000000"/>
                <w:lang w:eastAsia="pt-BR"/>
              </w:rPr>
            </w:pPr>
            <w:r w:rsidRPr="00C868F9">
              <w:rPr>
                <w:rFonts w:ascii="Calibri" w:eastAsia="Times New Roman" w:hAnsi="Calibri" w:cs="Calibri"/>
                <w:color w:val="000000"/>
                <w:lang w:eastAsia="pt-BR"/>
              </w:rPr>
              <w:t> </w:t>
            </w:r>
            <w:r w:rsidR="003F3339">
              <w:rPr>
                <w:rFonts w:ascii="Calibri" w:eastAsia="Times New Roman" w:hAnsi="Calibri" w:cs="Calibri"/>
                <w:color w:val="000000"/>
                <w:lang w:eastAsia="pt-BR"/>
              </w:rPr>
              <w:t xml:space="preserve">R$ </w:t>
            </w:r>
            <w:r w:rsidR="003F3339" w:rsidRPr="003F3339">
              <w:rPr>
                <w:rFonts w:ascii="Calibri" w:eastAsia="Times New Roman" w:hAnsi="Calibri" w:cs="Calibri"/>
                <w:color w:val="000000"/>
                <w:lang w:eastAsia="pt-BR"/>
              </w:rPr>
              <w:t>125.201,56</w:t>
            </w:r>
          </w:p>
        </w:tc>
        <w:tc>
          <w:tcPr>
            <w:tcW w:w="1612" w:type="dxa"/>
            <w:tcBorders>
              <w:top w:val="nil"/>
              <w:left w:val="nil"/>
              <w:bottom w:val="single" w:sz="4" w:space="0" w:color="auto"/>
              <w:right w:val="single" w:sz="4" w:space="0" w:color="auto"/>
            </w:tcBorders>
            <w:shd w:val="clear" w:color="000000" w:fill="FFFFFF"/>
            <w:noWrap/>
            <w:vAlign w:val="center"/>
            <w:hideMark/>
          </w:tcPr>
          <w:p w:rsidR="00CC35C9" w:rsidRPr="00C868F9" w:rsidRDefault="00CC35C9" w:rsidP="00CC35C9">
            <w:pPr>
              <w:spacing w:after="0" w:line="240" w:lineRule="auto"/>
              <w:jc w:val="both"/>
              <w:rPr>
                <w:rFonts w:ascii="Calibri" w:eastAsia="Times New Roman" w:hAnsi="Calibri" w:cs="Calibri"/>
                <w:color w:val="000000"/>
                <w:lang w:eastAsia="pt-BR"/>
              </w:rPr>
            </w:pPr>
            <w:r w:rsidRPr="00C868F9">
              <w:rPr>
                <w:rFonts w:ascii="Calibri" w:eastAsia="Times New Roman" w:hAnsi="Calibri" w:cs="Calibri"/>
                <w:color w:val="000000"/>
                <w:lang w:eastAsia="pt-BR"/>
              </w:rPr>
              <w:t> </w:t>
            </w:r>
            <w:r w:rsidR="003F3339">
              <w:rPr>
                <w:rFonts w:ascii="Calibri" w:eastAsia="Times New Roman" w:hAnsi="Calibri" w:cs="Calibri"/>
                <w:color w:val="000000"/>
                <w:lang w:eastAsia="pt-BR"/>
              </w:rPr>
              <w:t xml:space="preserve">R$ </w:t>
            </w:r>
            <w:r w:rsidR="003F3339" w:rsidRPr="003F3339">
              <w:rPr>
                <w:rFonts w:ascii="Calibri" w:eastAsia="Times New Roman" w:hAnsi="Calibri" w:cs="Calibri"/>
                <w:color w:val="000000"/>
                <w:lang w:eastAsia="pt-BR"/>
              </w:rPr>
              <w:t>125.201,56</w:t>
            </w:r>
          </w:p>
        </w:tc>
      </w:tr>
    </w:tbl>
    <w:p w:rsidR="00CC35C9" w:rsidRDefault="00CC35C9" w:rsidP="00435C5C">
      <w:pPr>
        <w:spacing w:line="360" w:lineRule="auto"/>
        <w:jc w:val="both"/>
        <w:rPr>
          <w:rFonts w:ascii="Arial" w:hAnsi="Arial" w:cs="Arial"/>
          <w:bCs/>
          <w:sz w:val="24"/>
          <w:szCs w:val="24"/>
        </w:rPr>
      </w:pPr>
    </w:p>
    <w:p w:rsidR="00423E53" w:rsidRDefault="00CC35C9" w:rsidP="00435C5C">
      <w:pPr>
        <w:spacing w:line="360" w:lineRule="auto"/>
        <w:jc w:val="both"/>
        <w:rPr>
          <w:rFonts w:ascii="Arial" w:hAnsi="Arial" w:cs="Arial"/>
          <w:sz w:val="24"/>
          <w:szCs w:val="24"/>
        </w:rPr>
      </w:pPr>
      <w:r>
        <w:rPr>
          <w:rFonts w:ascii="Arial" w:hAnsi="Arial" w:cs="Arial"/>
          <w:bCs/>
          <w:sz w:val="24"/>
          <w:szCs w:val="24"/>
        </w:rPr>
        <w:t>L</w:t>
      </w:r>
      <w:r w:rsidRPr="00CC35C9">
        <w:rPr>
          <w:rFonts w:ascii="Arial" w:hAnsi="Arial" w:cs="Arial"/>
          <w:bCs/>
          <w:sz w:val="24"/>
          <w:szCs w:val="24"/>
        </w:rPr>
        <w:t xml:space="preserve">ayout da solução, que deverá ser analisado por um engenheiro especialista em sonorização. O posicionamento das caixas de som poderá ser ajustado conforme necessário para garantir a melhor experiência acústica e minimizar a ocorrência de microfonia. Os demais itens deverão ser fornecidos em conformidade com as </w:t>
      </w:r>
      <w:r w:rsidRPr="00CC35C9">
        <w:rPr>
          <w:rFonts w:ascii="Arial" w:hAnsi="Arial" w:cs="Arial"/>
          <w:bCs/>
          <w:sz w:val="24"/>
          <w:szCs w:val="24"/>
        </w:rPr>
        <w:lastRenderedPageBreak/>
        <w:t>especificações mínimas exigidas. Caso necessário, o fornecedor poderá ser solicitado a comprovar o atendimento aos requisitos por meio de documentação técnica.</w:t>
      </w:r>
    </w:p>
    <w:p w:rsidR="001937C7" w:rsidRDefault="00CC35C9" w:rsidP="00435C5C">
      <w:pPr>
        <w:spacing w:line="360" w:lineRule="auto"/>
        <w:jc w:val="both"/>
        <w:rPr>
          <w:rFonts w:ascii="Arial" w:hAnsi="Arial" w:cs="Arial"/>
          <w:sz w:val="24"/>
          <w:szCs w:val="24"/>
        </w:rPr>
      </w:pPr>
      <w:r w:rsidRPr="007A34C5">
        <w:rPr>
          <w:noProof/>
          <w:lang w:eastAsia="pt-BR"/>
        </w:rPr>
        <w:drawing>
          <wp:inline distT="0" distB="0" distL="0" distR="0" wp14:anchorId="4E5982FD" wp14:editId="5B02F129">
            <wp:extent cx="5486400" cy="6031230"/>
            <wp:effectExtent l="0" t="0" r="0" b="7620"/>
            <wp:docPr id="2" name="Imagem 1" descr="Diagrama, Esquemát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459521" name="Imagem 1" descr="Diagrama, Esquemático&#10;&#10;O conteúdo gerado por IA pode estar incorreto."/>
                    <pic:cNvPicPr/>
                  </pic:nvPicPr>
                  <pic:blipFill>
                    <a:blip r:embed="rId7"/>
                    <a:stretch>
                      <a:fillRect/>
                    </a:stretch>
                  </pic:blipFill>
                  <pic:spPr>
                    <a:xfrm>
                      <a:off x="0" y="0"/>
                      <a:ext cx="5486400" cy="6031230"/>
                    </a:xfrm>
                    <a:prstGeom prst="rect">
                      <a:avLst/>
                    </a:prstGeom>
                  </pic:spPr>
                </pic:pic>
              </a:graphicData>
            </a:graphic>
          </wp:inline>
        </w:drawing>
      </w:r>
    </w:p>
    <w:p w:rsidR="00CC35C9" w:rsidRDefault="00CC35C9" w:rsidP="00435C5C">
      <w:pPr>
        <w:spacing w:line="360" w:lineRule="auto"/>
        <w:jc w:val="both"/>
        <w:rPr>
          <w:rFonts w:ascii="Arial" w:hAnsi="Arial" w:cs="Arial"/>
          <w:sz w:val="24"/>
          <w:szCs w:val="24"/>
        </w:rPr>
      </w:pPr>
    </w:p>
    <w:p w:rsidR="00CC35C9" w:rsidRDefault="00CC35C9" w:rsidP="00435C5C">
      <w:pPr>
        <w:spacing w:line="360" w:lineRule="auto"/>
        <w:jc w:val="both"/>
        <w:rPr>
          <w:rFonts w:ascii="Arial" w:hAnsi="Arial" w:cs="Arial"/>
          <w:sz w:val="24"/>
          <w:szCs w:val="24"/>
        </w:rPr>
      </w:pPr>
    </w:p>
    <w:p w:rsidR="00CC35C9" w:rsidRDefault="00CC35C9" w:rsidP="00435C5C">
      <w:pPr>
        <w:spacing w:line="360" w:lineRule="auto"/>
        <w:jc w:val="both"/>
        <w:rPr>
          <w:rFonts w:ascii="Arial" w:hAnsi="Arial" w:cs="Arial"/>
          <w:sz w:val="24"/>
          <w:szCs w:val="24"/>
        </w:rPr>
      </w:pPr>
    </w:p>
    <w:p w:rsidR="00CC35C9" w:rsidRDefault="00CC35C9" w:rsidP="00435C5C">
      <w:pPr>
        <w:spacing w:line="360" w:lineRule="auto"/>
        <w:jc w:val="both"/>
        <w:rPr>
          <w:rFonts w:ascii="Arial" w:hAnsi="Arial" w:cs="Arial"/>
          <w:sz w:val="24"/>
          <w:szCs w:val="24"/>
        </w:rPr>
      </w:pPr>
    </w:p>
    <w:p w:rsidR="00CC35C9" w:rsidRPr="00CC35C9" w:rsidRDefault="00CC35C9" w:rsidP="00CC35C9">
      <w:pPr>
        <w:jc w:val="both"/>
      </w:pPr>
      <w:r w:rsidRPr="00CC35C9">
        <w:t>Segue o detalhamento dos produtos que deverão ser fornecidos, sem se limitar a esses itens, garantindo que o sistema de som e captura de imagem funcione de forma adequada</w:t>
      </w:r>
    </w:p>
    <w:p w:rsidR="00CC35C9" w:rsidRPr="00CC35C9" w:rsidRDefault="00CC35C9" w:rsidP="00CC35C9">
      <w:pPr>
        <w:numPr>
          <w:ilvl w:val="0"/>
          <w:numId w:val="3"/>
        </w:numPr>
        <w:spacing w:after="160" w:line="259" w:lineRule="auto"/>
        <w:ind w:left="284"/>
        <w:contextualSpacing/>
        <w:jc w:val="both"/>
        <w:rPr>
          <w:rFonts w:ascii="Aptos" w:eastAsia="Aptos" w:hAnsi="Aptos" w:cs="Times New Roman"/>
          <w:b/>
          <w:bCs/>
          <w:kern w:val="2"/>
          <w14:ligatures w14:val="standardContextual"/>
        </w:rPr>
      </w:pPr>
      <w:proofErr w:type="gramStart"/>
      <w:r w:rsidRPr="00CC35C9">
        <w:rPr>
          <w:rFonts w:ascii="Aptos" w:eastAsia="Aptos" w:hAnsi="Aptos" w:cs="Times New Roman"/>
          <w:b/>
          <w:bCs/>
          <w:kern w:val="2"/>
          <w14:ligatures w14:val="standardContextual"/>
        </w:rPr>
        <w:t>Dezesseis  Microfones</w:t>
      </w:r>
      <w:proofErr w:type="gramEnd"/>
      <w:r w:rsidRPr="00CC35C9">
        <w:rPr>
          <w:rFonts w:ascii="Aptos" w:eastAsia="Aptos" w:hAnsi="Aptos" w:cs="Times New Roman"/>
          <w:b/>
          <w:bCs/>
          <w:kern w:val="2"/>
          <w14:ligatures w14:val="standardContextual"/>
        </w:rPr>
        <w:t xml:space="preserve"> </w:t>
      </w:r>
      <w:proofErr w:type="spellStart"/>
      <w:r w:rsidRPr="00CC35C9">
        <w:rPr>
          <w:rFonts w:ascii="Aptos" w:eastAsia="Aptos" w:hAnsi="Aptos" w:cs="Times New Roman"/>
          <w:b/>
          <w:bCs/>
          <w:kern w:val="2"/>
          <w14:ligatures w14:val="standardContextual"/>
        </w:rPr>
        <w:t>Goseneck</w:t>
      </w:r>
      <w:proofErr w:type="spellEnd"/>
      <w:r w:rsidRPr="00CC35C9">
        <w:rPr>
          <w:rFonts w:ascii="Aptos" w:eastAsia="Aptos" w:hAnsi="Aptos" w:cs="Times New Roman"/>
          <w:b/>
          <w:bCs/>
          <w:kern w:val="2"/>
          <w14:ligatures w14:val="standardContextual"/>
        </w:rPr>
        <w:t xml:space="preserve"> de bancada com botão de acionamento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Microfones </w:t>
      </w:r>
      <w:proofErr w:type="spellStart"/>
      <w:r w:rsidRPr="00CC35C9">
        <w:rPr>
          <w:rFonts w:ascii="Aptos" w:eastAsia="Aptos" w:hAnsi="Aptos" w:cs="Times New Roman"/>
          <w:kern w:val="2"/>
          <w14:ligatures w14:val="standardContextual"/>
        </w:rPr>
        <w:t>Gooseneck</w:t>
      </w:r>
      <w:proofErr w:type="spellEnd"/>
      <w:r w:rsidRPr="00CC35C9">
        <w:rPr>
          <w:rFonts w:ascii="Aptos" w:eastAsia="Aptos" w:hAnsi="Aptos" w:cs="Times New Roman"/>
          <w:kern w:val="2"/>
          <w14:ligatures w14:val="standardContextual"/>
        </w:rPr>
        <w:t xml:space="preserve"> de Bancada: Para uso individual pelos vereadores, garantindo clareza na captação de voz.</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Especificações do Produto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Características Gerais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Tipo de Microfone: </w:t>
      </w:r>
      <w:proofErr w:type="spellStart"/>
      <w:r w:rsidRPr="00CC35C9">
        <w:rPr>
          <w:rFonts w:ascii="Aptos" w:eastAsia="Aptos" w:hAnsi="Aptos" w:cs="Times New Roman"/>
          <w:kern w:val="2"/>
          <w14:ligatures w14:val="standardContextual"/>
        </w:rPr>
        <w:t>Gooseneck</w:t>
      </w:r>
      <w:proofErr w:type="spellEnd"/>
      <w:r w:rsidRPr="00CC35C9">
        <w:rPr>
          <w:rFonts w:ascii="Aptos" w:eastAsia="Aptos" w:hAnsi="Aptos" w:cs="Times New Roman"/>
          <w:kern w:val="2"/>
          <w14:ligatures w14:val="standardContextual"/>
        </w:rPr>
        <w:t xml:space="preserve"> de mesa com base.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Design: Haste de 48 cm, flexível e rígida, permitindo </w:t>
      </w:r>
      <w:proofErr w:type="spellStart"/>
      <w:r w:rsidRPr="00CC35C9">
        <w:rPr>
          <w:rFonts w:ascii="Aptos" w:eastAsia="Aptos" w:hAnsi="Aptos" w:cs="Times New Roman"/>
          <w:kern w:val="2"/>
          <w14:ligatures w14:val="standardContextual"/>
        </w:rPr>
        <w:t>fácil</w:t>
      </w:r>
      <w:proofErr w:type="spellEnd"/>
      <w:r w:rsidRPr="00CC35C9">
        <w:rPr>
          <w:rFonts w:ascii="Aptos" w:eastAsia="Aptos" w:hAnsi="Aptos" w:cs="Times New Roman"/>
          <w:kern w:val="2"/>
          <w14:ligatures w14:val="standardContextual"/>
        </w:rPr>
        <w:t xml:space="preserve"> posicionamento e ajuste.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Indicação de Estado: LED integrado na cápsula para indicação de status </w:t>
      </w:r>
      <w:proofErr w:type="spellStart"/>
      <w:r w:rsidRPr="00CC35C9">
        <w:rPr>
          <w:rFonts w:ascii="Aptos" w:eastAsia="Aptos" w:hAnsi="Aptos" w:cs="Times New Roman"/>
          <w:kern w:val="2"/>
          <w14:ligatures w14:val="standardContextual"/>
        </w:rPr>
        <w:t>On</w:t>
      </w:r>
      <w:proofErr w:type="spellEnd"/>
      <w:r w:rsidRPr="00CC35C9">
        <w:rPr>
          <w:rFonts w:ascii="Aptos" w:eastAsia="Aptos" w:hAnsi="Aptos" w:cs="Times New Roman"/>
          <w:kern w:val="2"/>
          <w14:ligatures w14:val="standardContextual"/>
        </w:rPr>
        <w:t>-Off.</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Construção e Material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Material da Haste: Construção robusta que combina flexibilidade e rigidez para ajustes precisos.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Cápsula: </w:t>
      </w:r>
      <w:proofErr w:type="spellStart"/>
      <w:r w:rsidRPr="00CC35C9">
        <w:rPr>
          <w:rFonts w:ascii="Aptos" w:eastAsia="Aptos" w:hAnsi="Aptos" w:cs="Times New Roman"/>
          <w:kern w:val="2"/>
          <w14:ligatures w14:val="standardContextual"/>
        </w:rPr>
        <w:t>Ultra-cardioide</w:t>
      </w:r>
      <w:proofErr w:type="spellEnd"/>
      <w:r w:rsidRPr="00CC35C9">
        <w:rPr>
          <w:rFonts w:ascii="Aptos" w:eastAsia="Aptos" w:hAnsi="Aptos" w:cs="Times New Roman"/>
          <w:kern w:val="2"/>
          <w14:ligatures w14:val="standardContextual"/>
        </w:rPr>
        <w:t>, projetada para minimizar ruídos de fundo e focar na fonte de som desejada.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Proteção: Espuma </w:t>
      </w:r>
      <w:proofErr w:type="spellStart"/>
      <w:r w:rsidRPr="00CC35C9">
        <w:rPr>
          <w:rFonts w:ascii="Aptos" w:eastAsia="Aptos" w:hAnsi="Aptos" w:cs="Times New Roman"/>
          <w:kern w:val="2"/>
          <w14:ligatures w14:val="standardContextual"/>
        </w:rPr>
        <w:t>Anti-Puff</w:t>
      </w:r>
      <w:proofErr w:type="spellEnd"/>
      <w:r w:rsidRPr="00CC35C9">
        <w:rPr>
          <w:rFonts w:ascii="Aptos" w:eastAsia="Aptos" w:hAnsi="Aptos" w:cs="Times New Roman"/>
          <w:kern w:val="2"/>
          <w14:ligatures w14:val="standardContextual"/>
        </w:rPr>
        <w:t xml:space="preserve"> com anel de borracha para redução de ruídos indesejados causados por sopros.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Especificações de Áudio</w:t>
      </w:r>
    </w:p>
    <w:p w:rsidR="00CC35C9" w:rsidRPr="00CC35C9" w:rsidRDefault="00CC35C9" w:rsidP="00CC35C9">
      <w:pPr>
        <w:spacing w:after="160" w:line="259" w:lineRule="auto"/>
        <w:jc w:val="both"/>
        <w:rPr>
          <w:rFonts w:ascii="Aptos" w:eastAsia="Aptos" w:hAnsi="Aptos" w:cs="Times New Roman"/>
          <w:kern w:val="2"/>
          <w14:ligatures w14:val="standardContextual"/>
        </w:rPr>
      </w:pPr>
      <w:proofErr w:type="spellStart"/>
      <w:r w:rsidRPr="00CC35C9">
        <w:rPr>
          <w:rFonts w:ascii="Aptos" w:eastAsia="Aptos" w:hAnsi="Aptos" w:cs="Times New Roman"/>
          <w:kern w:val="2"/>
          <w14:ligatures w14:val="standardContextual"/>
        </w:rPr>
        <w:t>Diretividade</w:t>
      </w:r>
      <w:proofErr w:type="spellEnd"/>
      <w:r w:rsidRPr="00CC35C9">
        <w:rPr>
          <w:rFonts w:ascii="Aptos" w:eastAsia="Aptos" w:hAnsi="Aptos" w:cs="Times New Roman"/>
          <w:kern w:val="2"/>
          <w14:ligatures w14:val="standardContextual"/>
        </w:rPr>
        <w:t xml:space="preserve">: 135° </w:t>
      </w:r>
      <w:proofErr w:type="spellStart"/>
      <w:r w:rsidRPr="00CC35C9">
        <w:rPr>
          <w:rFonts w:ascii="Aptos" w:eastAsia="Aptos" w:hAnsi="Aptos" w:cs="Times New Roman"/>
          <w:kern w:val="2"/>
          <w14:ligatures w14:val="standardContextual"/>
        </w:rPr>
        <w:t>Ultra-cardioide</w:t>
      </w:r>
      <w:proofErr w:type="spellEnd"/>
      <w:r w:rsidRPr="00CC35C9">
        <w:rPr>
          <w:rFonts w:ascii="Aptos" w:eastAsia="Aptos" w:hAnsi="Aptos" w:cs="Times New Roman"/>
          <w:kern w:val="2"/>
          <w14:ligatures w14:val="standardContextual"/>
        </w:rPr>
        <w:t>, ideal para captação de som em ambientes controlados.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Captação de Voz: Eficiente até 1,5 metros, garantindo clareza mesmo a distâncias moderadas.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Sensibilidade: -32±1 dB (0 dB = 1V/</w:t>
      </w:r>
      <w:proofErr w:type="spellStart"/>
      <w:r w:rsidRPr="00CC35C9">
        <w:rPr>
          <w:rFonts w:ascii="Aptos" w:eastAsia="Aptos" w:hAnsi="Aptos" w:cs="Times New Roman"/>
          <w:kern w:val="2"/>
          <w14:ligatures w14:val="standardContextual"/>
        </w:rPr>
        <w:t>Pa</w:t>
      </w:r>
      <w:proofErr w:type="spellEnd"/>
      <w:r w:rsidRPr="00CC35C9">
        <w:rPr>
          <w:rFonts w:ascii="Aptos" w:eastAsia="Aptos" w:hAnsi="Aptos" w:cs="Times New Roman"/>
          <w:kern w:val="2"/>
          <w14:ligatures w14:val="standardContextual"/>
        </w:rPr>
        <w:t>, a 1 kHz), oferecendo alta fidelidade na reprodução da voz.</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Resposta de Frequência: 50 Hz – 15 kHz, cobrindo uma ampla gama de frequências para reprodução natural do som.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SPL Máximo: 110 dB, permitindo captação de sons altos sem distorção.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Distorção Harmônica Total (THD): ≤0.1%, assegurando uma representação precisa do som original.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Conectividade e Alimentação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Conexões: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Saída: XLR.</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Alimentação: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Híbrida: Suporta +48V </w:t>
      </w:r>
      <w:proofErr w:type="spellStart"/>
      <w:r w:rsidRPr="00CC35C9">
        <w:rPr>
          <w:rFonts w:ascii="Aptos" w:eastAsia="Aptos" w:hAnsi="Aptos" w:cs="Times New Roman"/>
          <w:kern w:val="2"/>
          <w14:ligatures w14:val="standardContextual"/>
        </w:rPr>
        <w:t>Phantom</w:t>
      </w:r>
      <w:proofErr w:type="spellEnd"/>
      <w:r w:rsidRPr="00CC35C9">
        <w:rPr>
          <w:rFonts w:ascii="Aptos" w:eastAsia="Aptos" w:hAnsi="Aptos" w:cs="Times New Roman"/>
          <w:kern w:val="2"/>
          <w14:ligatures w14:val="standardContextual"/>
        </w:rPr>
        <w:t xml:space="preserve"> Power e 2 pilhas AA de 1,5V, garantindo versatilidade em diferentes sistemas de áudio.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Consumo de Energia: ≤6 </w:t>
      </w:r>
      <w:proofErr w:type="spellStart"/>
      <w:r w:rsidRPr="00CC35C9">
        <w:rPr>
          <w:rFonts w:ascii="Aptos" w:eastAsia="Aptos" w:hAnsi="Aptos" w:cs="Times New Roman"/>
          <w:kern w:val="2"/>
          <w14:ligatures w14:val="standardContextual"/>
        </w:rPr>
        <w:t>mA</w:t>
      </w:r>
      <w:proofErr w:type="spellEnd"/>
      <w:r w:rsidRPr="00CC35C9">
        <w:rPr>
          <w:rFonts w:ascii="Aptos" w:eastAsia="Aptos" w:hAnsi="Aptos" w:cs="Times New Roman"/>
          <w:kern w:val="2"/>
          <w14:ligatures w14:val="standardContextual"/>
        </w:rPr>
        <w:t>, eficiente em termos energéticos.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Dimensões e Instalação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Dimensional: Diâmetro de 9.7 cm x 5.0 cm.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Altura Total: 61 cm (Haste + Base + Espuma), compatível com a maioria das mesas de conferência.</w:t>
      </w:r>
    </w:p>
    <w:p w:rsid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Instalação: Fixação segura com base estável, projetada para uso em mesas de conferência e púlpitos.</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sz w:val="24"/>
          <w:szCs w:val="24"/>
          <w14:ligatures w14:val="standardContextual"/>
        </w:rPr>
      </w:pPr>
      <w:r w:rsidRPr="00CC35C9">
        <w:rPr>
          <w:rFonts w:ascii="Aptos" w:eastAsia="Aptos" w:hAnsi="Aptos" w:cs="Times New Roman"/>
          <w:b/>
          <w:bCs/>
          <w:kern w:val="2"/>
          <w:sz w:val="24"/>
          <w:szCs w:val="24"/>
          <w14:ligatures w14:val="standardContextual"/>
        </w:rPr>
        <w:t xml:space="preserve">2- Um Amplificador de 1000W RMS para saída de som </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O fornecimento e instalação de </w:t>
      </w:r>
      <w:r w:rsidRPr="00CC35C9">
        <w:rPr>
          <w:rFonts w:ascii="Aptos" w:eastAsia="Aptos" w:hAnsi="Aptos" w:cs="Times New Roman"/>
          <w:b/>
          <w:bCs/>
          <w:kern w:val="2"/>
          <w14:ligatures w14:val="standardContextual"/>
        </w:rPr>
        <w:t>Amplificador Profissional 2 Canais</w:t>
      </w:r>
      <w:r w:rsidRPr="00CC35C9">
        <w:rPr>
          <w:rFonts w:ascii="Aptos" w:eastAsia="Aptos" w:hAnsi="Aptos" w:cs="Times New Roman"/>
          <w:kern w:val="2"/>
          <w14:ligatures w14:val="standardContextual"/>
        </w:rPr>
        <w:t xml:space="preserve">, que deverá atender às especificações mínimas abaixo, garantindo </w:t>
      </w:r>
      <w:r w:rsidRPr="00CC35C9">
        <w:rPr>
          <w:rFonts w:ascii="Aptos" w:eastAsia="Aptos" w:hAnsi="Aptos" w:cs="Times New Roman"/>
          <w:b/>
          <w:bCs/>
          <w:kern w:val="2"/>
          <w14:ligatures w14:val="standardContextual"/>
        </w:rPr>
        <w:t>potência, qualidade sonora e compatibilidade com o sistema de sonorização do plenário</w:t>
      </w:r>
      <w:r w:rsidRPr="00CC35C9">
        <w:rPr>
          <w:rFonts w:ascii="Aptos" w:eastAsia="Aptos" w:hAnsi="Aptos" w:cs="Times New Roman"/>
          <w:kern w:val="2"/>
          <w14:ligatures w14:val="standardContextual"/>
        </w:rPr>
        <w:t>.</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2. Requisitos Técnicos Mínimos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O equipamento deverá possuir as seguintes características:</w:t>
      </w:r>
    </w:p>
    <w:p w:rsidR="00CC35C9" w:rsidRPr="00CC35C9" w:rsidRDefault="00CC35C9" w:rsidP="00CC35C9">
      <w:pPr>
        <w:numPr>
          <w:ilvl w:val="0"/>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Potência:</w:t>
      </w:r>
      <w:r w:rsidRPr="00CC35C9">
        <w:rPr>
          <w:rFonts w:ascii="Aptos" w:eastAsia="Aptos" w:hAnsi="Aptos" w:cs="Times New Roman"/>
          <w:kern w:val="2"/>
          <w14:ligatures w14:val="standardContextual"/>
        </w:rPr>
        <w:t xml:space="preserve"> 1000W RMS (2 canais de 500W cada)</w:t>
      </w:r>
    </w:p>
    <w:p w:rsidR="00CC35C9" w:rsidRPr="00CC35C9" w:rsidRDefault="00CC35C9" w:rsidP="00CC35C9">
      <w:pPr>
        <w:numPr>
          <w:ilvl w:val="0"/>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Impedância:</w:t>
      </w:r>
      <w:r w:rsidRPr="00CC35C9">
        <w:rPr>
          <w:rFonts w:ascii="Aptos" w:eastAsia="Aptos" w:hAnsi="Aptos" w:cs="Times New Roman"/>
          <w:kern w:val="2"/>
          <w14:ligatures w14:val="standardContextual"/>
        </w:rPr>
        <w:t xml:space="preserve"> 4 ohms por canal, Classe AB</w:t>
      </w:r>
    </w:p>
    <w:p w:rsidR="00CC35C9" w:rsidRPr="00CC35C9" w:rsidRDefault="00CC35C9" w:rsidP="00CC35C9">
      <w:pPr>
        <w:numPr>
          <w:ilvl w:val="0"/>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Resposta de Frequência:</w:t>
      </w:r>
      <w:r w:rsidRPr="00CC35C9">
        <w:rPr>
          <w:rFonts w:ascii="Aptos" w:eastAsia="Aptos" w:hAnsi="Aptos" w:cs="Times New Roman"/>
          <w:kern w:val="2"/>
          <w14:ligatures w14:val="standardContextual"/>
        </w:rPr>
        <w:t xml:space="preserve"> FULL-Range (20 Hz a 20 kHz)</w:t>
      </w:r>
    </w:p>
    <w:p w:rsidR="00CC35C9" w:rsidRPr="00CC35C9" w:rsidRDefault="00CC35C9" w:rsidP="00CC35C9">
      <w:pPr>
        <w:numPr>
          <w:ilvl w:val="0"/>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Sensibilidade de Entrada LINE:</w:t>
      </w:r>
      <w:r w:rsidRPr="00CC35C9">
        <w:rPr>
          <w:rFonts w:ascii="Aptos" w:eastAsia="Aptos" w:hAnsi="Aptos" w:cs="Times New Roman"/>
          <w:kern w:val="2"/>
          <w14:ligatures w14:val="standardContextual"/>
        </w:rPr>
        <w:t xml:space="preserve"> 775 </w:t>
      </w:r>
      <w:proofErr w:type="spellStart"/>
      <w:r w:rsidRPr="00CC35C9">
        <w:rPr>
          <w:rFonts w:ascii="Aptos" w:eastAsia="Aptos" w:hAnsi="Aptos" w:cs="Times New Roman"/>
          <w:kern w:val="2"/>
          <w14:ligatures w14:val="standardContextual"/>
        </w:rPr>
        <w:t>mV</w:t>
      </w:r>
      <w:proofErr w:type="spellEnd"/>
    </w:p>
    <w:p w:rsidR="00CC35C9" w:rsidRPr="00CC35C9" w:rsidRDefault="00CC35C9" w:rsidP="00CC35C9">
      <w:pPr>
        <w:numPr>
          <w:ilvl w:val="0"/>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Conectividade:</w:t>
      </w:r>
    </w:p>
    <w:p w:rsidR="00CC35C9" w:rsidRPr="00CC35C9" w:rsidRDefault="00CC35C9" w:rsidP="00CC35C9">
      <w:pPr>
        <w:numPr>
          <w:ilvl w:val="1"/>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Entradas de sinal:</w:t>
      </w:r>
      <w:r w:rsidRPr="00CC35C9">
        <w:rPr>
          <w:rFonts w:ascii="Aptos" w:eastAsia="Aptos" w:hAnsi="Aptos" w:cs="Times New Roman"/>
          <w:kern w:val="2"/>
          <w14:ligatures w14:val="standardContextual"/>
        </w:rPr>
        <w:t xml:space="preserve"> Conectores P10</w:t>
      </w:r>
    </w:p>
    <w:p w:rsidR="00CC35C9" w:rsidRPr="00CC35C9" w:rsidRDefault="00CC35C9" w:rsidP="00CC35C9">
      <w:pPr>
        <w:numPr>
          <w:ilvl w:val="1"/>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Saídas de áudio:</w:t>
      </w:r>
      <w:r w:rsidRPr="00CC35C9">
        <w:rPr>
          <w:rFonts w:ascii="Aptos" w:eastAsia="Aptos" w:hAnsi="Aptos" w:cs="Times New Roman"/>
          <w:kern w:val="2"/>
          <w14:ligatures w14:val="standardContextual"/>
        </w:rPr>
        <w:t xml:space="preserve"> Borne (banana)</w:t>
      </w:r>
    </w:p>
    <w:p w:rsidR="00CC35C9" w:rsidRPr="00CC35C9" w:rsidRDefault="00CC35C9" w:rsidP="00CC35C9">
      <w:pPr>
        <w:numPr>
          <w:ilvl w:val="0"/>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Controle de Volume:</w:t>
      </w:r>
      <w:r w:rsidRPr="00CC35C9">
        <w:rPr>
          <w:rFonts w:ascii="Aptos" w:eastAsia="Aptos" w:hAnsi="Aptos" w:cs="Times New Roman"/>
          <w:kern w:val="2"/>
          <w14:ligatures w14:val="standardContextual"/>
        </w:rPr>
        <w:t xml:space="preserve"> Independente para os canais A e B</w:t>
      </w:r>
    </w:p>
    <w:p w:rsidR="00CC35C9" w:rsidRPr="00CC35C9" w:rsidRDefault="00CC35C9" w:rsidP="00CC35C9">
      <w:pPr>
        <w:numPr>
          <w:ilvl w:val="0"/>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Proteções e Segurança:</w:t>
      </w:r>
    </w:p>
    <w:p w:rsidR="00CC35C9" w:rsidRPr="00CC35C9" w:rsidRDefault="00CC35C9" w:rsidP="00CC35C9">
      <w:pPr>
        <w:numPr>
          <w:ilvl w:val="1"/>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Sistema de ventilação forçada para evitar superaquecimento</w:t>
      </w:r>
    </w:p>
    <w:p w:rsidR="00CC35C9" w:rsidRPr="00CC35C9" w:rsidRDefault="00CC35C9" w:rsidP="00CC35C9">
      <w:pPr>
        <w:numPr>
          <w:ilvl w:val="1"/>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Indicador de sobrecarga nos canais de saída</w:t>
      </w:r>
    </w:p>
    <w:p w:rsidR="00CC35C9" w:rsidRPr="00CC35C9" w:rsidRDefault="00CC35C9" w:rsidP="00CC35C9">
      <w:pPr>
        <w:numPr>
          <w:ilvl w:val="0"/>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Alimentação:</w:t>
      </w:r>
      <w:r w:rsidRPr="00CC35C9">
        <w:rPr>
          <w:rFonts w:ascii="Aptos" w:eastAsia="Aptos" w:hAnsi="Aptos" w:cs="Times New Roman"/>
          <w:kern w:val="2"/>
          <w14:ligatures w14:val="standardContextual"/>
        </w:rPr>
        <w:t xml:space="preserve"> 127/220V – com chave seletora de voltagem (Ajuste padrão: 220V)</w:t>
      </w:r>
    </w:p>
    <w:p w:rsidR="00CC35C9" w:rsidRPr="00CC35C9" w:rsidRDefault="00CC35C9" w:rsidP="00CC35C9">
      <w:pPr>
        <w:numPr>
          <w:ilvl w:val="0"/>
          <w:numId w:val="4"/>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b/>
          <w:bCs/>
          <w:kern w:val="2"/>
          <w14:ligatures w14:val="standardContextual"/>
        </w:rPr>
        <w:t>Construção:</w:t>
      </w:r>
      <w:r w:rsidRPr="00CC35C9">
        <w:rPr>
          <w:rFonts w:ascii="Aptos" w:eastAsia="Aptos" w:hAnsi="Aptos" w:cs="Times New Roman"/>
          <w:kern w:val="2"/>
          <w14:ligatures w14:val="standardContextual"/>
        </w:rPr>
        <w:t xml:space="preserve"> Robusta e compacta, permitindo </w:t>
      </w:r>
      <w:proofErr w:type="spellStart"/>
      <w:r w:rsidRPr="00CC35C9">
        <w:rPr>
          <w:rFonts w:ascii="Aptos" w:eastAsia="Aptos" w:hAnsi="Aptos" w:cs="Times New Roman"/>
          <w:kern w:val="2"/>
          <w14:ligatures w14:val="standardContextual"/>
        </w:rPr>
        <w:t>fácil</w:t>
      </w:r>
      <w:proofErr w:type="spellEnd"/>
      <w:r w:rsidRPr="00CC35C9">
        <w:rPr>
          <w:rFonts w:ascii="Aptos" w:eastAsia="Aptos" w:hAnsi="Aptos" w:cs="Times New Roman"/>
          <w:kern w:val="2"/>
          <w14:ligatures w14:val="standardContextual"/>
        </w:rPr>
        <w:t xml:space="preserve"> transporte e instalação</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lastRenderedPageBreak/>
        <w:t>3. Condições de Fornecimento</w:t>
      </w:r>
    </w:p>
    <w:p w:rsidR="00CC35C9" w:rsidRPr="00CC35C9" w:rsidRDefault="00CC35C9" w:rsidP="00CC35C9">
      <w:pPr>
        <w:numPr>
          <w:ilvl w:val="0"/>
          <w:numId w:val="5"/>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O equipamento deverá ser </w:t>
      </w:r>
      <w:r w:rsidRPr="00CC35C9">
        <w:rPr>
          <w:rFonts w:ascii="Aptos" w:eastAsia="Aptos" w:hAnsi="Aptos" w:cs="Times New Roman"/>
          <w:b/>
          <w:bCs/>
          <w:kern w:val="2"/>
          <w14:ligatures w14:val="standardContextual"/>
        </w:rPr>
        <w:t>novo, original de fábrica</w:t>
      </w:r>
      <w:r w:rsidRPr="00CC35C9">
        <w:rPr>
          <w:rFonts w:ascii="Aptos" w:eastAsia="Aptos" w:hAnsi="Aptos" w:cs="Times New Roman"/>
          <w:kern w:val="2"/>
          <w14:ligatures w14:val="standardContextual"/>
        </w:rPr>
        <w:t xml:space="preserve"> e possuir garantia mínima de </w:t>
      </w:r>
      <w:r w:rsidRPr="00CC35C9">
        <w:rPr>
          <w:rFonts w:ascii="Aptos" w:eastAsia="Aptos" w:hAnsi="Aptos" w:cs="Times New Roman"/>
          <w:b/>
          <w:bCs/>
          <w:kern w:val="2"/>
          <w14:ligatures w14:val="standardContextual"/>
        </w:rPr>
        <w:t>12 meses</w:t>
      </w:r>
      <w:r w:rsidRPr="00CC35C9">
        <w:rPr>
          <w:rFonts w:ascii="Aptos" w:eastAsia="Aptos" w:hAnsi="Aptos" w:cs="Times New Roman"/>
          <w:kern w:val="2"/>
          <w14:ligatures w14:val="standardContextual"/>
        </w:rPr>
        <w:t>.</w:t>
      </w:r>
    </w:p>
    <w:p w:rsidR="00CC35C9" w:rsidRPr="00CC35C9" w:rsidRDefault="00CC35C9" w:rsidP="00CC35C9">
      <w:pPr>
        <w:numPr>
          <w:ilvl w:val="0"/>
          <w:numId w:val="5"/>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O fornecedor deverá disponibilizar </w:t>
      </w:r>
      <w:r w:rsidRPr="00CC35C9">
        <w:rPr>
          <w:rFonts w:ascii="Aptos" w:eastAsia="Aptos" w:hAnsi="Aptos" w:cs="Times New Roman"/>
          <w:b/>
          <w:bCs/>
          <w:kern w:val="2"/>
          <w14:ligatures w14:val="standardContextual"/>
        </w:rPr>
        <w:t>manual técnico</w:t>
      </w:r>
      <w:r w:rsidRPr="00CC35C9">
        <w:rPr>
          <w:rFonts w:ascii="Aptos" w:eastAsia="Aptos" w:hAnsi="Aptos" w:cs="Times New Roman"/>
          <w:kern w:val="2"/>
          <w14:ligatures w14:val="standardContextual"/>
        </w:rPr>
        <w:t xml:space="preserve"> e </w:t>
      </w:r>
      <w:r w:rsidRPr="00CC35C9">
        <w:rPr>
          <w:rFonts w:ascii="Aptos" w:eastAsia="Aptos" w:hAnsi="Aptos" w:cs="Times New Roman"/>
          <w:b/>
          <w:bCs/>
          <w:kern w:val="2"/>
          <w14:ligatures w14:val="standardContextual"/>
        </w:rPr>
        <w:t>treinamento básico</w:t>
      </w:r>
      <w:r w:rsidRPr="00CC35C9">
        <w:rPr>
          <w:rFonts w:ascii="Aptos" w:eastAsia="Aptos" w:hAnsi="Aptos" w:cs="Times New Roman"/>
          <w:kern w:val="2"/>
          <w14:ligatures w14:val="standardContextual"/>
        </w:rPr>
        <w:t xml:space="preserve"> sobre o uso e ajustes do equipamento.</w:t>
      </w:r>
    </w:p>
    <w:p w:rsidR="00CC35C9" w:rsidRPr="00CC35C9" w:rsidRDefault="00CC35C9" w:rsidP="00CC35C9">
      <w:pPr>
        <w:numPr>
          <w:ilvl w:val="0"/>
          <w:numId w:val="5"/>
        </w:num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 instalação deverá ser realizada por profissionais qualificados, garantindo a correta integração ao sistema de sonorização do plenário.</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3- Uma Mesa de Som com 24 canais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Especificações do Produto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Características Gerais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Sistema Completo: Integra </w:t>
      </w:r>
      <w:proofErr w:type="spellStart"/>
      <w:r w:rsidRPr="00CC35C9">
        <w:rPr>
          <w:rFonts w:ascii="Aptos" w:eastAsia="Aptos" w:hAnsi="Aptos" w:cs="Times New Roman"/>
          <w:kern w:val="2"/>
          <w14:ligatures w14:val="standardContextual"/>
        </w:rPr>
        <w:t>mix</w:t>
      </w:r>
      <w:proofErr w:type="spellEnd"/>
      <w:r w:rsidRPr="00CC35C9">
        <w:rPr>
          <w:rFonts w:ascii="Aptos" w:eastAsia="Aptos" w:hAnsi="Aptos" w:cs="Times New Roman"/>
          <w:kern w:val="2"/>
          <w14:ligatures w14:val="standardContextual"/>
        </w:rPr>
        <w:t xml:space="preserve"> digital e gravação </w:t>
      </w:r>
      <w:proofErr w:type="spellStart"/>
      <w:r w:rsidRPr="00CC35C9">
        <w:rPr>
          <w:rFonts w:ascii="Aptos" w:eastAsia="Aptos" w:hAnsi="Aptos" w:cs="Times New Roman"/>
          <w:kern w:val="2"/>
          <w14:ligatures w14:val="standardContextual"/>
        </w:rPr>
        <w:t>multi-track</w:t>
      </w:r>
      <w:proofErr w:type="spellEnd"/>
      <w:r w:rsidRPr="00CC35C9">
        <w:rPr>
          <w:rFonts w:ascii="Aptos" w:eastAsia="Aptos" w:hAnsi="Aptos" w:cs="Times New Roman"/>
          <w:kern w:val="2"/>
          <w14:ligatures w14:val="standardContextual"/>
        </w:rPr>
        <w:t xml:space="preserve">, </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Controle Sem Fio: Controle via dispositivos iOS, </w:t>
      </w:r>
      <w:proofErr w:type="spellStart"/>
      <w:r w:rsidRPr="00CC35C9">
        <w:rPr>
          <w:rFonts w:ascii="Aptos" w:eastAsia="Aptos" w:hAnsi="Aptos" w:cs="Times New Roman"/>
          <w:kern w:val="2"/>
          <w14:ligatures w14:val="standardContextual"/>
        </w:rPr>
        <w:t>Android</w:t>
      </w:r>
      <w:proofErr w:type="spellEnd"/>
      <w:r w:rsidRPr="00CC35C9">
        <w:rPr>
          <w:rFonts w:ascii="Aptos" w:eastAsia="Aptos" w:hAnsi="Aptos" w:cs="Times New Roman"/>
          <w:kern w:val="2"/>
          <w14:ligatures w14:val="standardContextual"/>
        </w:rPr>
        <w:t>, Windows, Mac OS e Linux, permitindo operação remota, deve ser ofertado aplicativo sem custo.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Entradas e Saídas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Entradas Totais: 24 canais de I/O, incluindo: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10 Combo 1/4”-TRS/XLR</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10 XLR</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2 </w:t>
      </w:r>
      <w:proofErr w:type="spellStart"/>
      <w:r w:rsidRPr="00CC35C9">
        <w:rPr>
          <w:rFonts w:ascii="Aptos" w:eastAsia="Aptos" w:hAnsi="Aptos" w:cs="Times New Roman"/>
          <w:kern w:val="2"/>
          <w14:ligatures w14:val="standardContextual"/>
        </w:rPr>
        <w:t>Line</w:t>
      </w:r>
      <w:proofErr w:type="spellEnd"/>
      <w:r w:rsidRPr="00CC35C9">
        <w:rPr>
          <w:rFonts w:ascii="Aptos" w:eastAsia="Aptos" w:hAnsi="Aptos" w:cs="Times New Roman"/>
          <w:kern w:val="2"/>
          <w14:ligatures w14:val="standardContextual"/>
        </w:rPr>
        <w:t xml:space="preserve"> Inputs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2 Canais de Reprodução Digital USB</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Saídas: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Master Outputs: +4 XLR, com controle de volume individual.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AUX Outputs: 8 saídas +4 XLR, equipadas com equalizador gráfico de 32 bandas e supressão de feedback </w:t>
      </w:r>
      <w:proofErr w:type="spellStart"/>
      <w:r w:rsidRPr="00CC35C9">
        <w:rPr>
          <w:rFonts w:ascii="Aptos" w:eastAsia="Aptos" w:hAnsi="Aptos" w:cs="Times New Roman"/>
          <w:kern w:val="2"/>
          <w14:ligatures w14:val="standardContextual"/>
        </w:rPr>
        <w:t>dbx</w:t>
      </w:r>
      <w:proofErr w:type="spellEnd"/>
      <w:r w:rsidRPr="00CC35C9">
        <w:rPr>
          <w:rFonts w:ascii="Aptos" w:eastAsia="Aptos" w:hAnsi="Aptos" w:cs="Times New Roman"/>
          <w:kern w:val="2"/>
          <w14:ligatures w14:val="standardContextual"/>
        </w:rPr>
        <w:t xml:space="preserve"> AFS2.</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Recursos de Áudio</w:t>
      </w:r>
    </w:p>
    <w:p w:rsidR="00CC35C9" w:rsidRPr="00CC35C9" w:rsidRDefault="00CC35C9" w:rsidP="00CC35C9">
      <w:pPr>
        <w:spacing w:after="160" w:line="259" w:lineRule="auto"/>
        <w:jc w:val="both"/>
        <w:rPr>
          <w:rFonts w:ascii="Aptos" w:eastAsia="Aptos" w:hAnsi="Aptos" w:cs="Times New Roman"/>
          <w:kern w:val="2"/>
          <w14:ligatures w14:val="standardContextual"/>
        </w:rPr>
      </w:pPr>
      <w:proofErr w:type="spellStart"/>
      <w:r w:rsidRPr="00CC35C9">
        <w:rPr>
          <w:rFonts w:ascii="Aptos" w:eastAsia="Aptos" w:hAnsi="Aptos" w:cs="Times New Roman"/>
          <w:kern w:val="2"/>
          <w14:ligatures w14:val="standardContextual"/>
        </w:rPr>
        <w:t>Preamps</w:t>
      </w:r>
      <w:proofErr w:type="spellEnd"/>
      <w:r w:rsidRPr="00CC35C9">
        <w:rPr>
          <w:rFonts w:ascii="Aptos" w:eastAsia="Aptos" w:hAnsi="Aptos" w:cs="Times New Roman"/>
          <w:kern w:val="2"/>
          <w14:ligatures w14:val="standardContextual"/>
        </w:rPr>
        <w:t xml:space="preserve">: 20 </w:t>
      </w:r>
      <w:proofErr w:type="spellStart"/>
      <w:r w:rsidRPr="00CC35C9">
        <w:rPr>
          <w:rFonts w:ascii="Aptos" w:eastAsia="Aptos" w:hAnsi="Aptos" w:cs="Times New Roman"/>
          <w:kern w:val="2"/>
          <w14:ligatures w14:val="standardContextual"/>
        </w:rPr>
        <w:t>preamps</w:t>
      </w:r>
      <w:proofErr w:type="spellEnd"/>
      <w:r w:rsidRPr="00CC35C9">
        <w:rPr>
          <w:rFonts w:ascii="Aptos" w:eastAsia="Aptos" w:hAnsi="Aptos" w:cs="Times New Roman"/>
          <w:kern w:val="2"/>
          <w14:ligatures w14:val="standardContextual"/>
        </w:rPr>
        <w:t xml:space="preserve"> de microfone projetados pela </w:t>
      </w:r>
      <w:proofErr w:type="spellStart"/>
      <w:r w:rsidRPr="00CC35C9">
        <w:rPr>
          <w:rFonts w:ascii="Aptos" w:eastAsia="Aptos" w:hAnsi="Aptos" w:cs="Times New Roman"/>
          <w:kern w:val="2"/>
          <w14:ligatures w14:val="standardContextual"/>
        </w:rPr>
        <w:t>Studer</w:t>
      </w:r>
      <w:proofErr w:type="spellEnd"/>
      <w:r w:rsidRPr="00CC35C9">
        <w:rPr>
          <w:rFonts w:ascii="Aptos" w:eastAsia="Aptos" w:hAnsi="Aptos" w:cs="Times New Roman"/>
          <w:kern w:val="2"/>
          <w14:ligatures w14:val="standardContextual"/>
        </w:rPr>
        <w:t>.</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Processamento de Sinal: Deve incluir </w:t>
      </w:r>
      <w:proofErr w:type="spellStart"/>
      <w:r w:rsidRPr="00CC35C9">
        <w:rPr>
          <w:rFonts w:ascii="Aptos" w:eastAsia="Aptos" w:hAnsi="Aptos" w:cs="Times New Roman"/>
          <w:kern w:val="2"/>
          <w14:ligatures w14:val="standardContextual"/>
        </w:rPr>
        <w:t>reverbs</w:t>
      </w:r>
      <w:proofErr w:type="spellEnd"/>
      <w:r w:rsidRPr="00CC35C9">
        <w:rPr>
          <w:rFonts w:ascii="Aptos" w:eastAsia="Aptos" w:hAnsi="Aptos" w:cs="Times New Roman"/>
          <w:kern w:val="2"/>
          <w14:ligatures w14:val="standardContextual"/>
        </w:rPr>
        <w:t xml:space="preserve"> </w:t>
      </w:r>
      <w:proofErr w:type="spellStart"/>
      <w:r w:rsidRPr="00CC35C9">
        <w:rPr>
          <w:rFonts w:ascii="Aptos" w:eastAsia="Aptos" w:hAnsi="Aptos" w:cs="Times New Roman"/>
          <w:kern w:val="2"/>
          <w14:ligatures w14:val="standardContextual"/>
        </w:rPr>
        <w:t>Lexicon</w:t>
      </w:r>
      <w:proofErr w:type="spellEnd"/>
      <w:r w:rsidRPr="00CC35C9">
        <w:rPr>
          <w:rFonts w:ascii="Aptos" w:eastAsia="Aptos" w:hAnsi="Aptos" w:cs="Times New Roman"/>
          <w:kern w:val="2"/>
          <w14:ligatures w14:val="standardContextual"/>
        </w:rPr>
        <w:t xml:space="preserve">, compressão </w:t>
      </w:r>
      <w:proofErr w:type="spellStart"/>
      <w:r w:rsidRPr="00CC35C9">
        <w:rPr>
          <w:rFonts w:ascii="Aptos" w:eastAsia="Aptos" w:hAnsi="Aptos" w:cs="Times New Roman"/>
          <w:kern w:val="2"/>
          <w14:ligatures w14:val="standardContextual"/>
        </w:rPr>
        <w:t>dbx</w:t>
      </w:r>
      <w:proofErr w:type="spellEnd"/>
      <w:r w:rsidRPr="00CC35C9">
        <w:rPr>
          <w:rFonts w:ascii="Aptos" w:eastAsia="Aptos" w:hAnsi="Aptos" w:cs="Times New Roman"/>
          <w:kern w:val="2"/>
          <w14:ligatures w14:val="standardContextual"/>
        </w:rPr>
        <w:t xml:space="preserve"> e modelagem de amplificadores </w:t>
      </w:r>
      <w:proofErr w:type="spellStart"/>
      <w:r w:rsidRPr="00CC35C9">
        <w:rPr>
          <w:rFonts w:ascii="Aptos" w:eastAsia="Aptos" w:hAnsi="Aptos" w:cs="Times New Roman"/>
          <w:kern w:val="2"/>
          <w14:ligatures w14:val="standardContextual"/>
        </w:rPr>
        <w:t>DigiTech</w:t>
      </w:r>
      <w:proofErr w:type="spellEnd"/>
      <w:r w:rsidRPr="00CC35C9">
        <w:rPr>
          <w:rFonts w:ascii="Aptos" w:eastAsia="Aptos" w:hAnsi="Aptos" w:cs="Times New Roman"/>
          <w:kern w:val="2"/>
          <w14:ligatures w14:val="standardContextual"/>
        </w:rPr>
        <w:t>.</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Supressão de Feedback: Tecnologia </w:t>
      </w:r>
      <w:proofErr w:type="spellStart"/>
      <w:r w:rsidRPr="00CC35C9">
        <w:rPr>
          <w:rFonts w:ascii="Aptos" w:eastAsia="Aptos" w:hAnsi="Aptos" w:cs="Times New Roman"/>
          <w:kern w:val="2"/>
          <w14:ligatures w14:val="standardContextual"/>
        </w:rPr>
        <w:t>dbx</w:t>
      </w:r>
      <w:proofErr w:type="spellEnd"/>
      <w:r w:rsidRPr="00CC35C9">
        <w:rPr>
          <w:rFonts w:ascii="Aptos" w:eastAsia="Aptos" w:hAnsi="Aptos" w:cs="Times New Roman"/>
          <w:kern w:val="2"/>
          <w14:ligatures w14:val="standardContextual"/>
        </w:rPr>
        <w:t xml:space="preserve"> AFS2 disponível em todas as saídas de monitor.</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Gravação e Reprodução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 xml:space="preserve">Gravação </w:t>
      </w:r>
      <w:proofErr w:type="spellStart"/>
      <w:r w:rsidRPr="00CC35C9">
        <w:rPr>
          <w:rFonts w:ascii="Aptos" w:eastAsia="Aptos" w:hAnsi="Aptos" w:cs="Times New Roman"/>
          <w:kern w:val="2"/>
          <w14:ligatures w14:val="standardContextual"/>
        </w:rPr>
        <w:t>Multi-track</w:t>
      </w:r>
      <w:proofErr w:type="spellEnd"/>
      <w:r w:rsidRPr="00CC35C9">
        <w:rPr>
          <w:rFonts w:ascii="Aptos" w:eastAsia="Aptos" w:hAnsi="Aptos" w:cs="Times New Roman"/>
          <w:kern w:val="2"/>
          <w14:ligatures w14:val="standardContextual"/>
        </w:rPr>
        <w:t>: Capacidade de gravar simultaneamente todos os 22 inputs e mixagem estéreo diretamente para um dispositivo USB e um computador conectado.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Interface de Áudio USB: 32-in/32-out, facilitando a integração com softwares de produção de áudio (</w:t>
      </w:r>
      <w:proofErr w:type="spellStart"/>
      <w:r w:rsidRPr="00CC35C9">
        <w:rPr>
          <w:rFonts w:ascii="Aptos" w:eastAsia="Aptos" w:hAnsi="Aptos" w:cs="Times New Roman"/>
          <w:kern w:val="2"/>
          <w14:ligatures w14:val="standardContextual"/>
        </w:rPr>
        <w:t>DAWs</w:t>
      </w:r>
      <w:proofErr w:type="spellEnd"/>
      <w:r w:rsidRPr="00CC35C9">
        <w:rPr>
          <w:rFonts w:ascii="Aptos" w:eastAsia="Aptos" w:hAnsi="Aptos" w:cs="Times New Roman"/>
          <w:kern w:val="2"/>
          <w14:ligatures w14:val="standardContextual"/>
        </w:rPr>
        <w:t>).</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Conectividade e Controle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Wi-Fi Integrado: Dual-</w:t>
      </w:r>
      <w:proofErr w:type="spellStart"/>
      <w:r w:rsidRPr="00CC35C9">
        <w:rPr>
          <w:rFonts w:ascii="Aptos" w:eastAsia="Aptos" w:hAnsi="Aptos" w:cs="Times New Roman"/>
          <w:kern w:val="2"/>
          <w14:ligatures w14:val="standardContextual"/>
        </w:rPr>
        <w:t>band</w:t>
      </w:r>
      <w:proofErr w:type="spellEnd"/>
      <w:r w:rsidRPr="00CC35C9">
        <w:rPr>
          <w:rFonts w:ascii="Aptos" w:eastAsia="Aptos" w:hAnsi="Aptos" w:cs="Times New Roman"/>
          <w:kern w:val="2"/>
          <w14:ligatures w14:val="standardContextual"/>
        </w:rPr>
        <w:t xml:space="preserve"> Wi-Fi embutido, permitindo conexão estável e operação de até 10 dispositivos simultaneamente.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Ethernet: Porta RJ45 para conexões LAN, oferecendo opções adicionais de controle e configuração.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Especificações Físicas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Dimensões da Caixa: 22” (L) x 24” (P) x 10” (A), projetada para montagem em rack.</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Sistema de Integração de </w:t>
      </w:r>
      <w:proofErr w:type="spellStart"/>
      <w:r w:rsidRPr="00CC35C9">
        <w:rPr>
          <w:rFonts w:ascii="Aptos" w:eastAsia="Aptos" w:hAnsi="Aptos" w:cs="Times New Roman"/>
          <w:kern w:val="2"/>
          <w14:ligatures w14:val="standardContextual"/>
        </w:rPr>
        <w:t>Audio</w:t>
      </w:r>
      <w:proofErr w:type="spellEnd"/>
      <w:r w:rsidRPr="00CC35C9">
        <w:rPr>
          <w:rFonts w:ascii="Aptos" w:eastAsia="Aptos" w:hAnsi="Aptos" w:cs="Times New Roman"/>
          <w:kern w:val="2"/>
          <w14:ligatures w14:val="standardContextual"/>
        </w:rPr>
        <w:t>: Funcionalidades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Configuração Facilitada: Os dispositivos devem se comunicar entre si, facilitando a configuração automática e minimizando a necessidade de ajustes manuais.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-Sincronização: Funcionamento sincronizado entre equipamentos para proporcionar melhor qualidade de som e controle centralizado.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-Compatibilidade Ampliada: Deve Permitir que diversos dispositivos possam ser adicionados ao sistema sem problemas de compatibilidade.</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4) Caixa de Som de Embutir no teto</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Caixas de </w:t>
      </w:r>
      <w:proofErr w:type="gramStart"/>
      <w:r w:rsidRPr="00CC35C9">
        <w:rPr>
          <w:rFonts w:ascii="Aptos" w:eastAsia="Aptos" w:hAnsi="Aptos" w:cs="Times New Roman"/>
          <w:kern w:val="2"/>
          <w14:ligatures w14:val="standardContextual"/>
        </w:rPr>
        <w:t>Som :</w:t>
      </w:r>
      <w:proofErr w:type="gramEnd"/>
      <w:r w:rsidRPr="00CC35C9">
        <w:rPr>
          <w:rFonts w:ascii="Aptos" w:eastAsia="Aptos" w:hAnsi="Aptos" w:cs="Times New Roman"/>
          <w:kern w:val="2"/>
          <w14:ligatures w14:val="standardContextual"/>
        </w:rPr>
        <w:t xml:space="preserve"> Para garantir a cobertura sonora adequada em todo o plenário, deverá ser fornecido 8 autofalantes no teto.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Arandela Redonda 6 Polegadas Branca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Essa arandela redonda de 6 polegadas deverá proporcionar uma sonorização de alta qualidade aliada a um design discreto e moderno. Deve </w:t>
      </w:r>
      <w:proofErr w:type="gramStart"/>
      <w:r w:rsidRPr="00CC35C9">
        <w:rPr>
          <w:rFonts w:ascii="Aptos" w:eastAsia="Aptos" w:hAnsi="Aptos" w:cs="Times New Roman"/>
          <w:kern w:val="2"/>
          <w14:ligatures w14:val="standardContextual"/>
        </w:rPr>
        <w:t>ser  projetada</w:t>
      </w:r>
      <w:proofErr w:type="gramEnd"/>
      <w:r w:rsidRPr="00CC35C9">
        <w:rPr>
          <w:rFonts w:ascii="Aptos" w:eastAsia="Aptos" w:hAnsi="Aptos" w:cs="Times New Roman"/>
          <w:kern w:val="2"/>
          <w14:ligatures w14:val="standardContextual"/>
        </w:rPr>
        <w:t xml:space="preserve"> para instalação em tetos de gesso, forros de madeira, PVC e </w:t>
      </w:r>
      <w:proofErr w:type="spellStart"/>
      <w:r w:rsidRPr="00CC35C9">
        <w:rPr>
          <w:rFonts w:ascii="Aptos" w:eastAsia="Aptos" w:hAnsi="Aptos" w:cs="Times New Roman"/>
          <w:kern w:val="2"/>
          <w14:ligatures w14:val="standardContextual"/>
        </w:rPr>
        <w:t>drywall</w:t>
      </w:r>
      <w:proofErr w:type="spellEnd"/>
      <w:r w:rsidRPr="00CC35C9">
        <w:rPr>
          <w:rFonts w:ascii="Aptos" w:eastAsia="Aptos" w:hAnsi="Aptos" w:cs="Times New Roman"/>
          <w:kern w:val="2"/>
          <w14:ligatures w14:val="standardContextual"/>
        </w:rPr>
        <w:t>, deverá atender tanto a exigências estéticas quanto funcionais.</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Características Gerais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Acabamento Discreto: Fabricada em plástico ABS com um design elegante na cor branca.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Versatilidade de Instalação: Pode ser embutida no teto, parede ou gesso.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Modelo: Redondo com tela perfurada, a fim de proporcionar excelente acabamento estético.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Especificações do Alto-Falante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Marca: JBL,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Tipo: </w:t>
      </w:r>
      <w:proofErr w:type="spellStart"/>
      <w:r w:rsidRPr="00CC35C9">
        <w:rPr>
          <w:rFonts w:ascii="Aptos" w:eastAsia="Aptos" w:hAnsi="Aptos" w:cs="Times New Roman"/>
          <w:kern w:val="2"/>
          <w14:ligatures w14:val="standardContextual"/>
        </w:rPr>
        <w:t>Triaxial</w:t>
      </w:r>
      <w:proofErr w:type="spellEnd"/>
      <w:r w:rsidRPr="00CC35C9">
        <w:rPr>
          <w:rFonts w:ascii="Aptos" w:eastAsia="Aptos" w:hAnsi="Aptos" w:cs="Times New Roman"/>
          <w:kern w:val="2"/>
          <w14:ligatures w14:val="standardContextual"/>
        </w:rPr>
        <w:t xml:space="preserve"> de 6 polegadas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Potência: 55W RMS para cada unidade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Impedância: 4 Ohms, garantindo eficiência e clareza sonora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Sensibilidade: 89 dB/W/m, perfeito para sonorização ambiente com detalhamento sonoro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Resposta de Frequência: 60Hz – 20kHz, cobrindo uma ampla faixa de sons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Especificações Técnicas da Arandela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Material: Plástico ABS durável e de alta qualidade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Compatibilidade com Alto-Falantes: Até 6 polegadas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Fixação: Travas plásticas práticas para segurança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Diâmetro Total da Arandela: Aproximadamente 23,50 cm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Diâmetro de Furação Recomendado: Entre 18,5 cm (justo) a 19,5 cm (com folga)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Altura (Tela + Alto-falante): 9 cm; 10 cm quando com a folga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Diâmetro Externo do Alto-Falante: 16,5 cm</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5- Um Rack de 12Us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Especificações de Construção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Base: Base fixa soldada oferece estabilidade excepcional, adequada para diversas aplicações.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Material das Estruturas: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Confeccionadas em aço carbono SAE 1020, com espessura entre 0,95mm e 1,2mm, garantindo durabilidade e resistência sob condições normais de operação.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Gestão de Cabos: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Integrada na parte superior e inferior do rack para facilitar o gerenciamento eficiente dos cabos.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Planos de Montagem: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4 planos de montagem de 19'' em aço SAE 1020, com espessura variando de 0,90mm a 1,20mm. Estes planos são ajustáveis em profundidade, permitindo flexibilização no uso dos espaços dianteiro e traseiro.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Tampas Laterais e Traseiras: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Totalmente removíveis via parafusos internos, feitas com chapa de aço SAE 1020 de espessura entre 0,80mm e 1,06mm, permitindo fácil acesso aos equipamentos internos.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Ventilação: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Venezianas de ventilação nas laterais, complementadas com preparo superior para kit de ventilação suportando 2 a 4 coolers, essencial para a gestão térmica.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Tratamento e Acabamento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Tratamento Anticorrosivo: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Inclui uso de anticorrosivos e </w:t>
      </w:r>
      <w:proofErr w:type="spellStart"/>
      <w:r w:rsidRPr="00CC35C9">
        <w:rPr>
          <w:rFonts w:ascii="Aptos" w:eastAsia="Aptos" w:hAnsi="Aptos" w:cs="Times New Roman"/>
          <w:kern w:val="2"/>
          <w14:ligatures w14:val="standardContextual"/>
        </w:rPr>
        <w:t>desengraxantes</w:t>
      </w:r>
      <w:proofErr w:type="spellEnd"/>
      <w:r w:rsidRPr="00CC35C9">
        <w:rPr>
          <w:rFonts w:ascii="Aptos" w:eastAsia="Aptos" w:hAnsi="Aptos" w:cs="Times New Roman"/>
          <w:kern w:val="2"/>
          <w14:ligatures w14:val="standardContextual"/>
        </w:rPr>
        <w:t xml:space="preserve"> biodegradáveis que ampliam a proteção contra a oxidação.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Pintura: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Pintura epóxi-pó </w:t>
      </w:r>
      <w:proofErr w:type="spellStart"/>
      <w:r w:rsidRPr="00CC35C9">
        <w:rPr>
          <w:rFonts w:ascii="Aptos" w:eastAsia="Aptos" w:hAnsi="Aptos" w:cs="Times New Roman"/>
          <w:kern w:val="2"/>
          <w14:ligatures w14:val="standardContextual"/>
        </w:rPr>
        <w:t>texturizada</w:t>
      </w:r>
      <w:proofErr w:type="spellEnd"/>
      <w:r w:rsidRPr="00CC35C9">
        <w:rPr>
          <w:rFonts w:ascii="Aptos" w:eastAsia="Aptos" w:hAnsi="Aptos" w:cs="Times New Roman"/>
          <w:kern w:val="2"/>
          <w14:ligatures w14:val="standardContextual"/>
        </w:rPr>
        <w:t xml:space="preserve"> que oferece um acabamento durável e esteticamente agradável, conferindo um visual profissional.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Recursos Adicionais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Porta: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Porta frontal em aço SAE 1020 com espessura de 0,90mm a 1,2mm, equipada com visor acrílico para visualização interna e chave de segurança para controle de acesso.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Compatibilidade Normalizada: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Atende as normas DIN 41494 e IEC 297, assegurando compatibilidade internacional com equipamentos padrão 19''.</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Furação para Fixação na Parede: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Permite instalação otimizada, garantindo uso eficiente de espaço em ambientes de trabalho.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Dimensões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Modelo: Rack 19" 12U</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Altura Externa: 580mm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Largura: 482,6mm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Altura (Chassi): 540mm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Largura Externa: 540mm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Profundidade: 570mm</w:t>
      </w:r>
    </w:p>
    <w:p w:rsidR="00CC35C9" w:rsidRDefault="00CC35C9" w:rsidP="00CC35C9">
      <w:pPr>
        <w:spacing w:after="160" w:line="259" w:lineRule="auto"/>
        <w:jc w:val="both"/>
        <w:rPr>
          <w:rFonts w:ascii="Aptos" w:eastAsia="Aptos" w:hAnsi="Aptos" w:cs="Times New Roman"/>
          <w:b/>
          <w:bCs/>
          <w:kern w:val="2"/>
          <w14:ligatures w14:val="standardContextual"/>
        </w:rPr>
      </w:pPr>
    </w:p>
    <w:p w:rsidR="00CC35C9" w:rsidRDefault="00CC35C9" w:rsidP="00CC35C9">
      <w:pPr>
        <w:spacing w:after="160" w:line="259" w:lineRule="auto"/>
        <w:jc w:val="both"/>
        <w:rPr>
          <w:rFonts w:ascii="Aptos" w:eastAsia="Aptos" w:hAnsi="Aptos" w:cs="Times New Roman"/>
          <w:b/>
          <w:bCs/>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lastRenderedPageBreak/>
        <w:t>6- Um Nobreak 1400W com banco de baterias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Potência real: 1400Watts </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Tensão de Entrada: 115V / 220V (automático)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Tensão de Saída: 115V ou 220V (selecionável manualmente via chave comutadora)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Conexão de Entrada: 1 cabo de alimentação, 1 engate rápido para bateria(s) externa(s)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Quantidade de Tomadas: 8 tomadas 10A - NBR 14136</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Forma da Onda no Inversor: Senoidal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Tensão DC: 24V</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Baterias Internas: 4 baterias de 12V 7Ah</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Bateria Externa Indicada (não inclusa): 2 baterias de 12V/45Ah</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Comunicação Inteligente: Interface USB</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Frequência de Rede: 50Hz ou 60Hz (+/-5%) com detecção automática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Tempo de Transferência: 1 </w:t>
      </w:r>
      <w:proofErr w:type="spellStart"/>
      <w:r w:rsidRPr="00CC35C9">
        <w:rPr>
          <w:rFonts w:ascii="Aptos" w:eastAsia="Aptos" w:hAnsi="Aptos" w:cs="Times New Roman"/>
          <w:kern w:val="2"/>
          <w14:ligatures w14:val="standardContextual"/>
        </w:rPr>
        <w:t>ms</w:t>
      </w:r>
      <w:proofErr w:type="spellEnd"/>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Rendimento em Rede (com meia carga): &gt;96%</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Rendimento em Inversor (com meia carga): &gt;85%</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Temperatura de Operação: 0 a 40°C</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Faixa de Entrada (110V/115V/127V): 91V - 143V (CA)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Faixa de Entrada (220V): 174V - 272V (CA)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Tolerância para Tensão de Saída em Inversor: Tensão nominal de saída +/-6%</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Deve ser fornecido com 02 baterias externas de 12V e 30AH</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Proteção: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Proteção Contra Sobrecarga na Saída com Sinalização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Proteção Contra Sub e </w:t>
      </w:r>
      <w:proofErr w:type="spellStart"/>
      <w:r w:rsidRPr="00CC35C9">
        <w:rPr>
          <w:rFonts w:ascii="Aptos" w:eastAsia="Aptos" w:hAnsi="Aptos" w:cs="Times New Roman"/>
          <w:kern w:val="2"/>
          <w14:ligatures w14:val="standardContextual"/>
        </w:rPr>
        <w:t>Sobretensão</w:t>
      </w:r>
      <w:proofErr w:type="spellEnd"/>
      <w:r w:rsidRPr="00CC35C9">
        <w:rPr>
          <w:rFonts w:ascii="Aptos" w:eastAsia="Aptos" w:hAnsi="Aptos" w:cs="Times New Roman"/>
          <w:kern w:val="2"/>
          <w14:ligatures w14:val="standardContextual"/>
        </w:rPr>
        <w:t xml:space="preserve"> AC</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Proteção Contra Descarga Total da(s) Bateria(s)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Proteção Contra Sobreaquecimento no Inversor e no Transformador</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Proteção Contra Curto-circuito nas Tomadas de Saída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Com Monitoramento da rede de alimentação de energia quanto a sua tensão, corrente de entrada, monitoramento da autonomia do banco de bateria, monitoramento da qualidade do banco de bateria, capacidade de interromper o fornecimento de energia de até 2 saídas do </w:t>
      </w:r>
      <w:r w:rsidRPr="00CC35C9">
        <w:rPr>
          <w:rFonts w:ascii="Aptos" w:eastAsia="Aptos" w:hAnsi="Aptos" w:cs="Times New Roman"/>
          <w:kern w:val="2"/>
          <w14:ligatures w14:val="standardContextual"/>
        </w:rPr>
        <w:lastRenderedPageBreak/>
        <w:t xml:space="preserve">nobreak, deve incluir software de gerenciamento e monitoramento, podendo ser via APP ou via web. </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 xml:space="preserve">7- Dispositivo de Captura e </w:t>
      </w:r>
      <w:proofErr w:type="spellStart"/>
      <w:r w:rsidRPr="00CC35C9">
        <w:rPr>
          <w:rFonts w:ascii="Aptos" w:eastAsia="Aptos" w:hAnsi="Aptos" w:cs="Times New Roman"/>
          <w:b/>
          <w:bCs/>
          <w:kern w:val="2"/>
          <w14:ligatures w14:val="standardContextual"/>
        </w:rPr>
        <w:t>Stream</w:t>
      </w:r>
      <w:proofErr w:type="spellEnd"/>
      <w:r w:rsidRPr="00CC35C9">
        <w:rPr>
          <w:rFonts w:ascii="Aptos" w:eastAsia="Aptos" w:hAnsi="Aptos" w:cs="Times New Roman"/>
          <w:b/>
          <w:bCs/>
          <w:kern w:val="2"/>
          <w14:ligatures w14:val="standardContextual"/>
        </w:rPr>
        <w:t xml:space="preserve"> de </w:t>
      </w:r>
      <w:proofErr w:type="spellStart"/>
      <w:r w:rsidRPr="00CC35C9">
        <w:rPr>
          <w:rFonts w:ascii="Aptos" w:eastAsia="Aptos" w:hAnsi="Aptos" w:cs="Times New Roman"/>
          <w:b/>
          <w:bCs/>
          <w:kern w:val="2"/>
          <w14:ligatures w14:val="standardContextual"/>
        </w:rPr>
        <w:t>Video</w:t>
      </w:r>
      <w:proofErr w:type="spellEnd"/>
      <w:r w:rsidRPr="00CC35C9">
        <w:rPr>
          <w:rFonts w:ascii="Aptos" w:eastAsia="Aptos" w:hAnsi="Aptos" w:cs="Times New Roman"/>
          <w:b/>
          <w:bCs/>
          <w:kern w:val="2"/>
          <w14:ligatures w14:val="standardContextual"/>
        </w:rPr>
        <w:t xml:space="preserve"> com Software</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Especificação Técnica do Servidor</w:t>
      </w:r>
    </w:p>
    <w:p w:rsidR="00CC35C9" w:rsidRPr="00CC35C9" w:rsidRDefault="00CC35C9" w:rsidP="00CC35C9">
      <w:pPr>
        <w:spacing w:after="160" w:line="259" w:lineRule="auto"/>
        <w:jc w:val="both"/>
        <w:rPr>
          <w:rFonts w:ascii="Aptos" w:eastAsia="Aptos" w:hAnsi="Aptos" w:cs="Times New Roman"/>
          <w:kern w:val="2"/>
          <w14:ligatures w14:val="standardContextual"/>
        </w:rPr>
      </w:pPr>
      <w:proofErr w:type="spellStart"/>
      <w:r w:rsidRPr="00CC35C9">
        <w:rPr>
          <w:rFonts w:ascii="Aptos" w:eastAsia="Aptos" w:hAnsi="Aptos" w:cs="Times New Roman"/>
          <w:kern w:val="2"/>
          <w14:ligatures w14:val="standardContextual"/>
        </w:rPr>
        <w:t>Placa-Mãe</w:t>
      </w:r>
      <w:proofErr w:type="spellEnd"/>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Compatibilidade de Processadores: Suporta processadores Intel Xeon E5-2600 v4</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Slots de Memória: suporte para até 128GB NVME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Expansão: 4 slots </w:t>
      </w:r>
      <w:proofErr w:type="spellStart"/>
      <w:r w:rsidRPr="00CC35C9">
        <w:rPr>
          <w:rFonts w:ascii="Aptos" w:eastAsia="Aptos" w:hAnsi="Aptos" w:cs="Times New Roman"/>
          <w:kern w:val="2"/>
          <w14:ligatures w14:val="standardContextual"/>
        </w:rPr>
        <w:t>PCIe</w:t>
      </w:r>
      <w:proofErr w:type="spellEnd"/>
      <w:r w:rsidRPr="00CC35C9">
        <w:rPr>
          <w:rFonts w:ascii="Aptos" w:eastAsia="Aptos" w:hAnsi="Aptos" w:cs="Times New Roman"/>
          <w:kern w:val="2"/>
          <w14:ligatures w14:val="standardContextual"/>
        </w:rPr>
        <w:t xml:space="preserve"> 3.0 x16</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Armazenamento Integrado: Suporte para RAID 0, 1, 5, 10; Conexões SATA3</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Interfaces de Conexão:  Gigabit Ethernet LAN, USB 3.0</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 xml:space="preserve"> Processador</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Modelo: Intel Xeon E5-2680 v4</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Cores e Threads: 14 núcleos, 28 threads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Velocidade de </w:t>
      </w:r>
      <w:proofErr w:type="spellStart"/>
      <w:r w:rsidRPr="00CC35C9">
        <w:rPr>
          <w:rFonts w:ascii="Aptos" w:eastAsia="Aptos" w:hAnsi="Aptos" w:cs="Times New Roman"/>
          <w:kern w:val="2"/>
          <w14:ligatures w14:val="standardContextual"/>
        </w:rPr>
        <w:t>Clock</w:t>
      </w:r>
      <w:proofErr w:type="spellEnd"/>
      <w:r w:rsidRPr="00CC35C9">
        <w:rPr>
          <w:rFonts w:ascii="Aptos" w:eastAsia="Aptos" w:hAnsi="Aptos" w:cs="Times New Roman"/>
          <w:kern w:val="2"/>
          <w14:ligatures w14:val="standardContextual"/>
        </w:rPr>
        <w:t xml:space="preserve"> Base/Turbo: 2.4GHz / 3.3GHz</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Cache: 35MB Intel </w:t>
      </w:r>
      <w:proofErr w:type="spellStart"/>
      <w:r w:rsidRPr="00CC35C9">
        <w:rPr>
          <w:rFonts w:ascii="Aptos" w:eastAsia="Aptos" w:hAnsi="Aptos" w:cs="Times New Roman"/>
          <w:kern w:val="2"/>
          <w14:ligatures w14:val="standardContextual"/>
        </w:rPr>
        <w:t>Smart</w:t>
      </w:r>
      <w:proofErr w:type="spellEnd"/>
      <w:r w:rsidRPr="00CC35C9">
        <w:rPr>
          <w:rFonts w:ascii="Aptos" w:eastAsia="Aptos" w:hAnsi="Aptos" w:cs="Times New Roman"/>
          <w:kern w:val="2"/>
          <w14:ligatures w14:val="standardContextual"/>
        </w:rPr>
        <w:t xml:space="preserve"> Cache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Tecnologia: Litografia de 14nm, suporte para Intel VT-x e Intel VT-d</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Placa de Vídeo</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Especificações Principais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Processador Gráfico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Quantidade de Núcleos CUDA: 2560</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Frequência do Núcleo: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Base: 1.552 MHz</w:t>
      </w:r>
    </w:p>
    <w:p w:rsidR="00CC35C9" w:rsidRPr="00CC35C9" w:rsidRDefault="00CC35C9" w:rsidP="00CC35C9">
      <w:pPr>
        <w:spacing w:after="160" w:line="259" w:lineRule="auto"/>
        <w:jc w:val="both"/>
        <w:rPr>
          <w:rFonts w:ascii="Aptos" w:eastAsia="Aptos" w:hAnsi="Aptos" w:cs="Times New Roman"/>
          <w:kern w:val="2"/>
          <w14:ligatures w14:val="standardContextual"/>
        </w:rPr>
      </w:pPr>
      <w:proofErr w:type="spellStart"/>
      <w:r w:rsidRPr="00CC35C9">
        <w:rPr>
          <w:rFonts w:ascii="Aptos" w:eastAsia="Aptos" w:hAnsi="Aptos" w:cs="Times New Roman"/>
          <w:kern w:val="2"/>
          <w14:ligatures w14:val="standardContextual"/>
        </w:rPr>
        <w:t>Boost</w:t>
      </w:r>
      <w:proofErr w:type="spellEnd"/>
      <w:r w:rsidRPr="00CC35C9">
        <w:rPr>
          <w:rFonts w:ascii="Aptos" w:eastAsia="Aptos" w:hAnsi="Aptos" w:cs="Times New Roman"/>
          <w:kern w:val="2"/>
          <w14:ligatures w14:val="standardContextual"/>
        </w:rPr>
        <w:t>: 1.807 MHz</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Compatibilidade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DirectX: Compatível com DirectX 12 API, garantindo suporte a última geração de </w:t>
      </w:r>
      <w:proofErr w:type="spellStart"/>
      <w:r w:rsidRPr="00CC35C9">
        <w:rPr>
          <w:rFonts w:ascii="Aptos" w:eastAsia="Aptos" w:hAnsi="Aptos" w:cs="Times New Roman"/>
          <w:kern w:val="2"/>
          <w14:ligatures w14:val="standardContextual"/>
        </w:rPr>
        <w:t>APIs</w:t>
      </w:r>
      <w:proofErr w:type="spellEnd"/>
      <w:r w:rsidRPr="00CC35C9">
        <w:rPr>
          <w:rFonts w:ascii="Aptos" w:eastAsia="Aptos" w:hAnsi="Aptos" w:cs="Times New Roman"/>
          <w:kern w:val="2"/>
          <w14:ligatures w14:val="standardContextual"/>
        </w:rPr>
        <w:t xml:space="preserve"> gráficas.</w:t>
      </w:r>
    </w:p>
    <w:p w:rsidR="00CC35C9" w:rsidRPr="00CC35C9" w:rsidRDefault="00CC35C9" w:rsidP="00CC35C9">
      <w:pPr>
        <w:spacing w:after="160" w:line="259" w:lineRule="auto"/>
        <w:jc w:val="both"/>
        <w:rPr>
          <w:rFonts w:ascii="Aptos" w:eastAsia="Aptos" w:hAnsi="Aptos" w:cs="Times New Roman"/>
          <w:kern w:val="2"/>
          <w14:ligatures w14:val="standardContextual"/>
        </w:rPr>
      </w:pPr>
      <w:proofErr w:type="spellStart"/>
      <w:r w:rsidRPr="00CC35C9">
        <w:rPr>
          <w:rFonts w:ascii="Aptos" w:eastAsia="Aptos" w:hAnsi="Aptos" w:cs="Times New Roman"/>
          <w:kern w:val="2"/>
          <w14:ligatures w14:val="standardContextual"/>
        </w:rPr>
        <w:lastRenderedPageBreak/>
        <w:t>OpenGL</w:t>
      </w:r>
      <w:proofErr w:type="spellEnd"/>
      <w:r w:rsidRPr="00CC35C9">
        <w:rPr>
          <w:rFonts w:ascii="Aptos" w:eastAsia="Aptos" w:hAnsi="Aptos" w:cs="Times New Roman"/>
          <w:kern w:val="2"/>
          <w14:ligatures w14:val="standardContextual"/>
        </w:rPr>
        <w:t xml:space="preserve">: Compatível com </w:t>
      </w:r>
      <w:proofErr w:type="spellStart"/>
      <w:r w:rsidRPr="00CC35C9">
        <w:rPr>
          <w:rFonts w:ascii="Aptos" w:eastAsia="Aptos" w:hAnsi="Aptos" w:cs="Times New Roman"/>
          <w:kern w:val="2"/>
          <w14:ligatures w14:val="standardContextual"/>
        </w:rPr>
        <w:t>OpenGL</w:t>
      </w:r>
      <w:proofErr w:type="spellEnd"/>
      <w:r w:rsidRPr="00CC35C9">
        <w:rPr>
          <w:rFonts w:ascii="Aptos" w:eastAsia="Aptos" w:hAnsi="Aptos" w:cs="Times New Roman"/>
          <w:kern w:val="2"/>
          <w14:ligatures w14:val="standardContextual"/>
        </w:rPr>
        <w:t xml:space="preserve"> 4.6 para versatilidade em diferentes aplicações.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Memória Gráfica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Tamanho da Memória: 8GB GDDR6</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Interface de Memória: 128 bits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Velocidade de Memória: 1.750 MHz</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Velocidade de Dados da Memória: 14 </w:t>
      </w:r>
      <w:proofErr w:type="spellStart"/>
      <w:r w:rsidRPr="00CC35C9">
        <w:rPr>
          <w:rFonts w:ascii="Aptos" w:eastAsia="Aptos" w:hAnsi="Aptos" w:cs="Times New Roman"/>
          <w:kern w:val="2"/>
          <w14:ligatures w14:val="standardContextual"/>
        </w:rPr>
        <w:t>Gbps</w:t>
      </w:r>
      <w:proofErr w:type="spellEnd"/>
      <w:r w:rsidRPr="00CC35C9">
        <w:rPr>
          <w:rFonts w:ascii="Aptos" w:eastAsia="Aptos" w:hAnsi="Aptos" w:cs="Times New Roman"/>
          <w:kern w:val="2"/>
          <w14:ligatures w14:val="standardContextual"/>
        </w:rPr>
        <w:t>, proporcionando transferência rápida e eficiente de dados gráficos.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Conectividade e Resolução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Interfaces de Saída: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3x </w:t>
      </w:r>
      <w:proofErr w:type="spellStart"/>
      <w:r w:rsidRPr="00CC35C9">
        <w:rPr>
          <w:rFonts w:ascii="Aptos" w:eastAsia="Aptos" w:hAnsi="Aptos" w:cs="Times New Roman"/>
          <w:kern w:val="2"/>
          <w14:ligatures w14:val="standardContextual"/>
        </w:rPr>
        <w:t>DisplayPort</w:t>
      </w:r>
      <w:proofErr w:type="spellEnd"/>
      <w:r w:rsidRPr="00CC35C9">
        <w:rPr>
          <w:rFonts w:ascii="Aptos" w:eastAsia="Aptos" w:hAnsi="Aptos" w:cs="Times New Roman"/>
          <w:kern w:val="2"/>
          <w14:ligatures w14:val="standardContextual"/>
        </w:rPr>
        <w:t xml:space="preserve"> v1.4a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1x HDMI que suporta resolução 4K a 120Hz conforme especificado em HDMI 2.1</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Quantidade Máxima de Monitores: Suporta até 4 monitores simultaneamente.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Resolução Máxima Suportada: 7680x4320, suportando até 8K de resolução para gráficos detalhados e nítidos.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Recursos Gráficos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Ray </w:t>
      </w:r>
      <w:proofErr w:type="spellStart"/>
      <w:r w:rsidRPr="00CC35C9">
        <w:rPr>
          <w:rFonts w:ascii="Aptos" w:eastAsia="Aptos" w:hAnsi="Aptos" w:cs="Times New Roman"/>
          <w:kern w:val="2"/>
          <w14:ligatures w14:val="standardContextual"/>
        </w:rPr>
        <w:t>Tracing</w:t>
      </w:r>
      <w:proofErr w:type="spellEnd"/>
      <w:r w:rsidRPr="00CC35C9">
        <w:rPr>
          <w:rFonts w:ascii="Aptos" w:eastAsia="Aptos" w:hAnsi="Aptos" w:cs="Times New Roman"/>
          <w:kern w:val="2"/>
          <w14:ligatures w14:val="standardContextual"/>
        </w:rPr>
        <w:t>: Suporte integrado para traçado de raios, oferecendo realismo gráfico aprimorado.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Tecnologia G-</w:t>
      </w:r>
      <w:proofErr w:type="spellStart"/>
      <w:r w:rsidRPr="00CC35C9">
        <w:rPr>
          <w:rFonts w:ascii="Aptos" w:eastAsia="Aptos" w:hAnsi="Aptos" w:cs="Times New Roman"/>
          <w:kern w:val="2"/>
          <w14:ligatures w14:val="standardContextual"/>
        </w:rPr>
        <w:t>Sync</w:t>
      </w:r>
      <w:proofErr w:type="spellEnd"/>
      <w:r w:rsidRPr="00CC35C9">
        <w:rPr>
          <w:rFonts w:ascii="Aptos" w:eastAsia="Aptos" w:hAnsi="Aptos" w:cs="Times New Roman"/>
          <w:kern w:val="2"/>
          <w14:ligatures w14:val="standardContextual"/>
        </w:rPr>
        <w:t>.</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Sincronização Vertical Adaptável.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Exigências e Operações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Consumo de Energia: 130 W, com uma exigência mínima de 115 W sob cargas típicas.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Conector de Energia: Requer 1 conector de 8 pinos para alimentação adicional.</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kern w:val="2"/>
          <w14:ligatures w14:val="standardContextual"/>
        </w:rPr>
        <w:t>Software Incluído: MSI Center para otimização de performance e atualizações</w:t>
      </w:r>
      <w:r w:rsidRPr="00CC35C9">
        <w:rPr>
          <w:rFonts w:ascii="Aptos" w:eastAsia="Aptos" w:hAnsi="Aptos" w:cs="Times New Roman"/>
          <w:b/>
          <w:bCs/>
          <w:kern w:val="2"/>
          <w14:ligatures w14:val="standardContextual"/>
        </w:rPr>
        <w:t>.</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Gabinete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Descrição Técnica do Gabinete </w:t>
      </w:r>
      <w:proofErr w:type="spellStart"/>
      <w:r w:rsidRPr="00CC35C9">
        <w:rPr>
          <w:rFonts w:ascii="Aptos" w:eastAsia="Aptos" w:hAnsi="Aptos" w:cs="Times New Roman"/>
          <w:kern w:val="2"/>
          <w14:ligatures w14:val="standardContextual"/>
        </w:rPr>
        <w:t>Gamer</w:t>
      </w:r>
      <w:proofErr w:type="spellEnd"/>
      <w:r w:rsidRPr="00CC35C9">
        <w:rPr>
          <w:rFonts w:ascii="Aptos" w:eastAsia="Aptos" w:hAnsi="Aptos" w:cs="Times New Roman"/>
          <w:kern w:val="2"/>
          <w14:ligatures w14:val="standardContextual"/>
        </w:rPr>
        <w:t xml:space="preserve"> </w:t>
      </w:r>
      <w:proofErr w:type="spellStart"/>
      <w:r w:rsidRPr="00CC35C9">
        <w:rPr>
          <w:rFonts w:ascii="Aptos" w:eastAsia="Aptos" w:hAnsi="Aptos" w:cs="Times New Roman"/>
          <w:kern w:val="2"/>
          <w14:ligatures w14:val="standardContextual"/>
        </w:rPr>
        <w:t>Duex</w:t>
      </w:r>
      <w:proofErr w:type="spellEnd"/>
      <w:r w:rsidRPr="00CC35C9">
        <w:rPr>
          <w:rFonts w:ascii="Aptos" w:eastAsia="Aptos" w:hAnsi="Aptos" w:cs="Times New Roman"/>
          <w:kern w:val="2"/>
          <w14:ligatures w14:val="standardContextual"/>
        </w:rPr>
        <w:t xml:space="preserve"> Aquário DXGB3C</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Características Principais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Especificações do Produto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Compatibilidade de </w:t>
      </w:r>
      <w:proofErr w:type="spellStart"/>
      <w:r w:rsidRPr="00CC35C9">
        <w:rPr>
          <w:rFonts w:ascii="Aptos" w:eastAsia="Aptos" w:hAnsi="Aptos" w:cs="Times New Roman"/>
          <w:kern w:val="2"/>
          <w14:ligatures w14:val="standardContextual"/>
        </w:rPr>
        <w:t>Placas-Mãe</w:t>
      </w:r>
      <w:proofErr w:type="spellEnd"/>
      <w:r w:rsidRPr="00CC35C9">
        <w:rPr>
          <w:rFonts w:ascii="Aptos" w:eastAsia="Aptos" w:hAnsi="Aptos" w:cs="Times New Roman"/>
          <w:kern w:val="2"/>
          <w14:ligatures w14:val="standardContextual"/>
        </w:rPr>
        <w:t>:</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Suporta formatos </w:t>
      </w:r>
      <w:proofErr w:type="spellStart"/>
      <w:r w:rsidRPr="00CC35C9">
        <w:rPr>
          <w:rFonts w:ascii="Aptos" w:eastAsia="Aptos" w:hAnsi="Aptos" w:cs="Times New Roman"/>
          <w:kern w:val="2"/>
          <w14:ligatures w14:val="standardContextual"/>
        </w:rPr>
        <w:t>Micro-ATX</w:t>
      </w:r>
      <w:proofErr w:type="spellEnd"/>
      <w:r w:rsidRPr="00CC35C9">
        <w:rPr>
          <w:rFonts w:ascii="Aptos" w:eastAsia="Aptos" w:hAnsi="Aptos" w:cs="Times New Roman"/>
          <w:kern w:val="2"/>
          <w14:ligatures w14:val="standardContextual"/>
        </w:rPr>
        <w:t xml:space="preserve"> e </w:t>
      </w:r>
      <w:proofErr w:type="spellStart"/>
      <w:r w:rsidRPr="00CC35C9">
        <w:rPr>
          <w:rFonts w:ascii="Aptos" w:eastAsia="Aptos" w:hAnsi="Aptos" w:cs="Times New Roman"/>
          <w:kern w:val="2"/>
          <w14:ligatures w14:val="standardContextual"/>
        </w:rPr>
        <w:t>Mini-ITX</w:t>
      </w:r>
      <w:proofErr w:type="spellEnd"/>
      <w:r w:rsidRPr="00CC35C9">
        <w:rPr>
          <w:rFonts w:ascii="Aptos" w:eastAsia="Aptos" w:hAnsi="Aptos" w:cs="Times New Roman"/>
          <w:kern w:val="2"/>
          <w14:ligatures w14:val="standardContextual"/>
        </w:rPr>
        <w:t>, oferecendo flexibilidade nas escolhas de sistemas.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Dimensões: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Altura: 38 cm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Largura: 19 cm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Comprimento: 29 cm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Material do Painel: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O painel é de vidro temperado, proporcionando uma visão clara dos componentes internos e um acabamento elegante.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Slots PCI-E: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Possui 4 slots disponíveis, permitindo a instalação de hardware adicional e futuras expansões.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Capacidade de Ventilação: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Inclui 3 ventiladores RGB pré-instalados: 2 no topo (120mm) e 1 na traseira (120mm).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Compatibilidade para até 5 ventiladores no total, garantindo um fluxo de ar eficiente e refrigeração aprimorada.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Portas de Conexão: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USB 3.0 x1 para transferências rápidas de dados.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USB 2.0 x2 para conexões adicionais.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Áudio HD para uma experiência sonora clara e envolvente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Espaço para Discos: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1 baia de 3.5” para HDD.</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2 baias de 2.5” para SSD, oferecendo flexibilidade nas opções de armazenamento.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Compatibilidade com Placas de Vídeo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Suporta placas de vídeo com comprimento máximo de até 270mm, suficiente para a maioria das placas modernas.</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Fonte de Alimentação: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Desempenho e Eficiência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Potência de Saída Constante: 750W.</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Certificação de Eficiência: 80 PLUS Bronze, com eficiência operacional de até 88%.</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Correção do Fator de Potência Ativo: Reduz impactos na rede elétrica, melhorando a estabilidade da tensão.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Climatização e Resfriamento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Tipo de Refrigeração: Por ar, com ventilação ativa.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Ventilador de Resfriamento: Equipado com uma ventoinha de 120 mm utilizando tecnologia de rolamento de bucha, assegurando um funcionamento silencioso e eficiente.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Conectividade e Compatibilidade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Padrão: ATX </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Conectores Disponíveis:1 x Conector ATX</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1 x Conector EPS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2 x Conectores </w:t>
      </w:r>
      <w:proofErr w:type="spellStart"/>
      <w:r w:rsidRPr="00CC35C9">
        <w:rPr>
          <w:rFonts w:ascii="Aptos" w:eastAsia="Aptos" w:hAnsi="Aptos" w:cs="Times New Roman"/>
          <w:kern w:val="2"/>
          <w14:ligatures w14:val="standardContextual"/>
        </w:rPr>
        <w:t>PCIe</w:t>
      </w:r>
      <w:proofErr w:type="spellEnd"/>
      <w:r w:rsidRPr="00CC35C9">
        <w:rPr>
          <w:rFonts w:ascii="Aptos" w:eastAsia="Aptos" w:hAnsi="Aptos" w:cs="Times New Roman"/>
          <w:kern w:val="2"/>
          <w14:ligatures w14:val="standardContextual"/>
        </w:rPr>
        <w:t>, ideais para placas de vídeo potentes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3 x Conectores SATA para unidades de armazenamento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2 x Conectores HDD e 2 x Conectores </w:t>
      </w:r>
      <w:proofErr w:type="spellStart"/>
      <w:r w:rsidRPr="00CC35C9">
        <w:rPr>
          <w:rFonts w:ascii="Aptos" w:eastAsia="Aptos" w:hAnsi="Aptos" w:cs="Times New Roman"/>
          <w:kern w:val="2"/>
          <w14:ligatures w14:val="standardContextual"/>
        </w:rPr>
        <w:t>Floppy</w:t>
      </w:r>
      <w:proofErr w:type="spellEnd"/>
      <w:r w:rsidRPr="00CC35C9">
        <w:rPr>
          <w:rFonts w:ascii="Aptos" w:eastAsia="Aptos" w:hAnsi="Aptos" w:cs="Times New Roman"/>
          <w:kern w:val="2"/>
          <w14:ligatures w14:val="standardContextual"/>
        </w:rPr>
        <w:t xml:space="preserve"> para compatibilidade com dispositivos mais antigos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Dimensões e Design</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Design Compacto: Tamanho de apenas 125 mm de comprimento, facilitando a instalação em uma variedade de chassis.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Montagem: Padrão ATX12V v2.31, compatível com a maioria dos gabinetes modernos.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Proteções e Durabilidade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Proteções Integradas: Inclui proteção contra baixa tensão, garantindo segurança adicional contra instabilidades.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MTBF (Tempo Médio Entre Falhas): 100.000 horas, assegurando longevidade e confiabilidade.</w:t>
      </w:r>
    </w:p>
    <w:p w:rsidR="00CC35C9" w:rsidRDefault="00CC35C9" w:rsidP="00CC35C9">
      <w:pPr>
        <w:spacing w:after="160" w:line="259" w:lineRule="auto"/>
        <w:jc w:val="both"/>
        <w:rPr>
          <w:rFonts w:ascii="Aptos" w:eastAsia="Aptos" w:hAnsi="Aptos" w:cs="Times New Roman"/>
          <w:b/>
          <w:bCs/>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Disco SSD</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Capacidade de Armazenamento: 250 GB</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Interfaces de Conexão: </w:t>
      </w:r>
      <w:proofErr w:type="spellStart"/>
      <w:r w:rsidRPr="00CC35C9">
        <w:rPr>
          <w:rFonts w:ascii="Aptos" w:eastAsia="Aptos" w:hAnsi="Aptos" w:cs="Times New Roman"/>
          <w:kern w:val="2"/>
          <w14:ligatures w14:val="standardContextual"/>
        </w:rPr>
        <w:t>PCIe</w:t>
      </w:r>
      <w:proofErr w:type="spellEnd"/>
      <w:r w:rsidRPr="00CC35C9">
        <w:rPr>
          <w:rFonts w:ascii="Aptos" w:eastAsia="Aptos" w:hAnsi="Aptos" w:cs="Times New Roman"/>
          <w:kern w:val="2"/>
          <w14:ligatures w14:val="standardContextual"/>
        </w:rPr>
        <w:t xml:space="preserve"> Gen3.</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Fator de Forma: M.2 2280.</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Resistência e Durabilidade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Temperatura de Operação: temperaturas entre 0°C e 70°C.</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Resistências: resistência estrutural contra choques.</w:t>
      </w:r>
    </w:p>
    <w:p w:rsid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 xml:space="preserve"> </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Hard Disk 2TB</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Especificações Técnicas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Capacidade de Armazenamento: 2 TB.</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Interface de Conexão: SATA III.</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Velocidade de Rotação: 7200 RPM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Dimensões e Peso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Fator de Forma: 3.5"</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Desempenho e Eficiência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Cache de Dados: 256 MB, tornando a recuperação de dados eficiente e rápida.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Consumo de Energia: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Ativo: 4.3 W</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Inativo: 3 W</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Espera e Suspensão: 0.3 W</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É necessário que o equipamento seja fornecido com um sistema operacional compatível, acompanhado de software específico para gravação e transmissão ao vivo de vídeo.</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Características Principais do software que deverá ser fornecido:</w:t>
      </w:r>
    </w:p>
    <w:p w:rsidR="00CC35C9" w:rsidRPr="00CC35C9" w:rsidRDefault="00CC35C9" w:rsidP="00CC35C9">
      <w:pPr>
        <w:spacing w:after="160" w:line="259" w:lineRule="auto"/>
        <w:jc w:val="both"/>
        <w:rPr>
          <w:rFonts w:ascii="Aptos" w:eastAsia="Aptos" w:hAnsi="Aptos" w:cs="Times New Roman"/>
          <w:kern w:val="2"/>
          <w14:ligatures w14:val="standardContextual"/>
        </w:rPr>
      </w:pPr>
      <w:proofErr w:type="spellStart"/>
      <w:r w:rsidRPr="00CC35C9">
        <w:rPr>
          <w:rFonts w:ascii="Aptos" w:eastAsia="Aptos" w:hAnsi="Aptos" w:cs="Times New Roman"/>
          <w:kern w:val="2"/>
          <w14:ligatures w14:val="standardContextual"/>
        </w:rPr>
        <w:t>Multiplataforma</w:t>
      </w:r>
      <w:proofErr w:type="spellEnd"/>
      <w:r w:rsidRPr="00CC35C9">
        <w:rPr>
          <w:rFonts w:ascii="Aptos" w:eastAsia="Aptos" w:hAnsi="Aptos" w:cs="Times New Roman"/>
          <w:kern w:val="2"/>
          <w14:ligatures w14:val="standardContextual"/>
        </w:rPr>
        <w:t xml:space="preserve">: Compatível com sistemas operacionais Windows, </w:t>
      </w:r>
      <w:proofErr w:type="spellStart"/>
      <w:r w:rsidRPr="00CC35C9">
        <w:rPr>
          <w:rFonts w:ascii="Aptos" w:eastAsia="Aptos" w:hAnsi="Aptos" w:cs="Times New Roman"/>
          <w:kern w:val="2"/>
          <w14:ligatures w14:val="standardContextual"/>
        </w:rPr>
        <w:t>macOS</w:t>
      </w:r>
      <w:proofErr w:type="spellEnd"/>
      <w:r w:rsidRPr="00CC35C9">
        <w:rPr>
          <w:rFonts w:ascii="Aptos" w:eastAsia="Aptos" w:hAnsi="Aptos" w:cs="Times New Roman"/>
          <w:kern w:val="2"/>
          <w14:ligatures w14:val="standardContextual"/>
        </w:rPr>
        <w:t xml:space="preserve"> e Linux, permitindo sua utilização em diferentes ambientes de trabalho.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Captura de Vídeo e Áudio de Alta Qualidade: Suporta a captura e mixagem de áudio/vídeo em tempo real com alto desempenho, utilizando uma variedade de fontes, incluindo câmeras, microfones e capturas de tela.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Configuração de Cenas: Permite a criação de múltiplas cenas compostas por várias fontes, incluindo imagens, textos, janelas de navegador e capturas de webcam, que podem ser alternadas de forma fluida durante a transmissão.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Transmissão ao Vivo: Compatível com as principais plataformas de streaming, como </w:t>
      </w:r>
      <w:proofErr w:type="spellStart"/>
      <w:r w:rsidRPr="00CC35C9">
        <w:rPr>
          <w:rFonts w:ascii="Aptos" w:eastAsia="Aptos" w:hAnsi="Aptos" w:cs="Times New Roman"/>
          <w:kern w:val="2"/>
          <w14:ligatures w14:val="standardContextual"/>
        </w:rPr>
        <w:t>YouTube</w:t>
      </w:r>
      <w:proofErr w:type="spellEnd"/>
      <w:r w:rsidRPr="00CC35C9">
        <w:rPr>
          <w:rFonts w:ascii="Aptos" w:eastAsia="Aptos" w:hAnsi="Aptos" w:cs="Times New Roman"/>
          <w:kern w:val="2"/>
          <w14:ligatures w14:val="standardContextual"/>
        </w:rPr>
        <w:t xml:space="preserve">, </w:t>
      </w:r>
      <w:proofErr w:type="spellStart"/>
      <w:r w:rsidRPr="00CC35C9">
        <w:rPr>
          <w:rFonts w:ascii="Aptos" w:eastAsia="Aptos" w:hAnsi="Aptos" w:cs="Times New Roman"/>
          <w:kern w:val="2"/>
          <w14:ligatures w14:val="standardContextual"/>
        </w:rPr>
        <w:t>Twitch</w:t>
      </w:r>
      <w:proofErr w:type="spellEnd"/>
      <w:r w:rsidRPr="00CC35C9">
        <w:rPr>
          <w:rFonts w:ascii="Aptos" w:eastAsia="Aptos" w:hAnsi="Aptos" w:cs="Times New Roman"/>
          <w:kern w:val="2"/>
          <w14:ligatures w14:val="standardContextual"/>
        </w:rPr>
        <w:t xml:space="preserve">, </w:t>
      </w:r>
      <w:proofErr w:type="spellStart"/>
      <w:r w:rsidRPr="00CC35C9">
        <w:rPr>
          <w:rFonts w:ascii="Aptos" w:eastAsia="Aptos" w:hAnsi="Aptos" w:cs="Times New Roman"/>
          <w:kern w:val="2"/>
          <w14:ligatures w14:val="standardContextual"/>
        </w:rPr>
        <w:t>Facebook</w:t>
      </w:r>
      <w:proofErr w:type="spellEnd"/>
      <w:r w:rsidRPr="00CC35C9">
        <w:rPr>
          <w:rFonts w:ascii="Aptos" w:eastAsia="Aptos" w:hAnsi="Aptos" w:cs="Times New Roman"/>
          <w:kern w:val="2"/>
          <w14:ligatures w14:val="standardContextual"/>
        </w:rPr>
        <w:t xml:space="preserve"> Live, entre outras, facilitando a transmissão ao vivo com configurações personalizáveis.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Gravação Local: Oferece a opção de gravação local em diversos formatos de arquivo, permitindo a edição e distribuição posterior do conteúdo.</w:t>
      </w:r>
    </w:p>
    <w:p w:rsidR="00CC35C9" w:rsidRPr="00CC35C9" w:rsidRDefault="00CC35C9" w:rsidP="00CC35C9">
      <w:pPr>
        <w:spacing w:after="160" w:line="259" w:lineRule="auto"/>
        <w:jc w:val="both"/>
        <w:rPr>
          <w:rFonts w:ascii="Aptos" w:eastAsia="Aptos" w:hAnsi="Aptos" w:cs="Times New Roman"/>
          <w:kern w:val="2"/>
          <w14:ligatures w14:val="standardContextual"/>
        </w:rPr>
      </w:pPr>
      <w:proofErr w:type="spellStart"/>
      <w:r w:rsidRPr="00CC35C9">
        <w:rPr>
          <w:rFonts w:ascii="Aptos" w:eastAsia="Aptos" w:hAnsi="Aptos" w:cs="Times New Roman"/>
          <w:kern w:val="2"/>
          <w14:ligatures w14:val="standardContextual"/>
        </w:rPr>
        <w:t>Plugins</w:t>
      </w:r>
      <w:proofErr w:type="spellEnd"/>
      <w:r w:rsidRPr="00CC35C9">
        <w:rPr>
          <w:rFonts w:ascii="Aptos" w:eastAsia="Aptos" w:hAnsi="Aptos" w:cs="Times New Roman"/>
          <w:kern w:val="2"/>
          <w14:ligatures w14:val="standardContextual"/>
        </w:rPr>
        <w:t xml:space="preserve"> e Extensões: Suporta uma ampla gama de </w:t>
      </w:r>
      <w:proofErr w:type="spellStart"/>
      <w:r w:rsidRPr="00CC35C9">
        <w:rPr>
          <w:rFonts w:ascii="Aptos" w:eastAsia="Aptos" w:hAnsi="Aptos" w:cs="Times New Roman"/>
          <w:kern w:val="2"/>
          <w14:ligatures w14:val="standardContextual"/>
        </w:rPr>
        <w:t>plugins</w:t>
      </w:r>
      <w:proofErr w:type="spellEnd"/>
      <w:r w:rsidRPr="00CC35C9">
        <w:rPr>
          <w:rFonts w:ascii="Aptos" w:eastAsia="Aptos" w:hAnsi="Aptos" w:cs="Times New Roman"/>
          <w:kern w:val="2"/>
          <w14:ligatures w14:val="standardContextual"/>
        </w:rPr>
        <w:t xml:space="preserve"> e extensões que expandem suas funcionalidades, incluindo filtros de vídeo, transições personalizadas e integrações com outras ferramentas.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Interface de Usuário Intuitiva: A interface do OBS é projetada para ser intuitiva, permitindo que usuários de todos os níveis de habilidade configurem e operem o software com facilidade.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Comunidade Ativa: Com uma comunidade global ativa, o OBS oferece suporte contínuo e atualizações regulares, garantindo melhorias constantes e a resolução de possíveis problemas.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Aplicações: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Transmissões ao vivo de eventos, conferências e reuniões.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Criação de conteúdo para plataformas de vídeo.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Aulas e apresentações online.</w:t>
      </w:r>
    </w:p>
    <w:p w:rsidR="00CC35C9" w:rsidRPr="00CC35C9" w:rsidRDefault="00CC35C9" w:rsidP="00CC35C9">
      <w:pPr>
        <w:spacing w:after="160" w:line="259" w:lineRule="auto"/>
        <w:jc w:val="both"/>
        <w:rPr>
          <w:rFonts w:ascii="Aptos" w:eastAsia="Aptos" w:hAnsi="Aptos" w:cs="Times New Roman"/>
          <w:kern w:val="2"/>
          <w14:ligatures w14:val="standardContextual"/>
        </w:rPr>
      </w:pPr>
      <w:proofErr w:type="gramStart"/>
      <w:r w:rsidRPr="00CC35C9">
        <w:rPr>
          <w:rFonts w:ascii="Aptos" w:eastAsia="Aptos" w:hAnsi="Aptos" w:cs="Times New Roman"/>
          <w:kern w:val="2"/>
          <w14:ligatures w14:val="standardContextual"/>
        </w:rPr>
        <w:t>Captura  para</w:t>
      </w:r>
      <w:proofErr w:type="gramEnd"/>
      <w:r w:rsidRPr="00CC35C9">
        <w:rPr>
          <w:rFonts w:ascii="Aptos" w:eastAsia="Aptos" w:hAnsi="Aptos" w:cs="Times New Roman"/>
          <w:kern w:val="2"/>
          <w14:ligatures w14:val="standardContextual"/>
        </w:rPr>
        <w:t xml:space="preserve"> streaming e gravação.</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8- Teclado controlador de Câmera</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Parâmetros do Teclado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Componentes Principais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Design de precisão 4D, permitindo controle suave e abrangente das funções de câmera PTZ (Pan, </w:t>
      </w:r>
      <w:proofErr w:type="spellStart"/>
      <w:r w:rsidRPr="00CC35C9">
        <w:rPr>
          <w:rFonts w:ascii="Aptos" w:eastAsia="Aptos" w:hAnsi="Aptos" w:cs="Times New Roman"/>
          <w:kern w:val="2"/>
          <w14:ligatures w14:val="standardContextual"/>
        </w:rPr>
        <w:t>Tilt</w:t>
      </w:r>
      <w:proofErr w:type="spellEnd"/>
      <w:r w:rsidRPr="00CC35C9">
        <w:rPr>
          <w:rFonts w:ascii="Aptos" w:eastAsia="Aptos" w:hAnsi="Aptos" w:cs="Times New Roman"/>
          <w:kern w:val="2"/>
          <w14:ligatures w14:val="standardContextual"/>
        </w:rPr>
        <w:t>, Zoom).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Botões 3D com funcionalidade de rotação de escala para ajustar rapidamente os parâmetros de câmera.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Botões de silicone </w:t>
      </w:r>
      <w:proofErr w:type="spellStart"/>
      <w:r w:rsidRPr="00CC35C9">
        <w:rPr>
          <w:rFonts w:ascii="Aptos" w:eastAsia="Aptos" w:hAnsi="Aptos" w:cs="Times New Roman"/>
          <w:kern w:val="2"/>
          <w14:ligatures w14:val="standardContextual"/>
        </w:rPr>
        <w:t>premium</w:t>
      </w:r>
      <w:proofErr w:type="spellEnd"/>
      <w:r w:rsidRPr="00CC35C9">
        <w:rPr>
          <w:rFonts w:ascii="Aptos" w:eastAsia="Aptos" w:hAnsi="Aptos" w:cs="Times New Roman"/>
          <w:kern w:val="2"/>
          <w14:ligatures w14:val="standardContextual"/>
        </w:rPr>
        <w:t>, com luz de fundo bicolor (branca e vermelha) para operação em condições de baixa iluminação.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Equipado com uma tela colorida LCD de 3 polegadas, oferecendo visualização clara durante a configuração e ajustes.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Funcionalidades Adicionais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Botões de Atalho: Suporta até 7 configurações personalizáveis de atalho para câmeras, facilitando operações rápidas.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Tom do Aviso do Botão: Configuração que permite a ativação/desativação de alertas sonoros dos botões para comunicação instantânea.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Botão de Bloqueio: Inclui uma função de bloqueio de uma tecla, garantindo segurança durante operações essenciais.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Capacidade de Controle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Quantidade Máxima de Controle: Até 1000 dispositivos.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Posições Predefinidas: Capaz de armazenar até 255 posições predefinidas.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Conectividade e Protocolos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Interface de Controle: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RJ45: Suporte para protocolos POE e NDI HX2.</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RS-232, RS-422/485: Para comunicação serial padrão.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Protocolo de Controle IP: Compatível com ONVIF, VISCA sobre IP, e NDI, permitindo uma integração eficiente em redes modernas.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Protocolo de Porta Serial: Funciona com VISCA, </w:t>
      </w:r>
      <w:proofErr w:type="spellStart"/>
      <w:r w:rsidRPr="00CC35C9">
        <w:rPr>
          <w:rFonts w:ascii="Aptos" w:eastAsia="Aptos" w:hAnsi="Aptos" w:cs="Times New Roman"/>
          <w:kern w:val="2"/>
          <w14:ligatures w14:val="standardContextual"/>
        </w:rPr>
        <w:t>Pelco</w:t>
      </w:r>
      <w:proofErr w:type="spellEnd"/>
      <w:r w:rsidRPr="00CC35C9">
        <w:rPr>
          <w:rFonts w:ascii="Aptos" w:eastAsia="Aptos" w:hAnsi="Aptos" w:cs="Times New Roman"/>
          <w:kern w:val="2"/>
          <w14:ligatures w14:val="standardContextual"/>
        </w:rPr>
        <w:t xml:space="preserve"> D, e </w:t>
      </w:r>
      <w:proofErr w:type="spellStart"/>
      <w:r w:rsidRPr="00CC35C9">
        <w:rPr>
          <w:rFonts w:ascii="Aptos" w:eastAsia="Aptos" w:hAnsi="Aptos" w:cs="Times New Roman"/>
          <w:kern w:val="2"/>
          <w14:ligatures w14:val="standardContextual"/>
        </w:rPr>
        <w:t>Pelco</w:t>
      </w:r>
      <w:proofErr w:type="spellEnd"/>
      <w:r w:rsidRPr="00CC35C9">
        <w:rPr>
          <w:rFonts w:ascii="Aptos" w:eastAsia="Aptos" w:hAnsi="Aptos" w:cs="Times New Roman"/>
          <w:kern w:val="2"/>
          <w14:ligatures w14:val="standardContextual"/>
        </w:rPr>
        <w:t xml:space="preserve"> P para operação com equipamentos diversificados.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Fonte de Alimentação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Tensão de Entrada: 12V</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Corrente de Entrada: 0,25A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POE: Compatível com padrão 802.3af para fontes de alimentação baseadas em Ethernet.</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Potência Nominal: 3W, garantindo eficiência energética.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Especificações Gerais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Registro de Canais: Suporte para rastreamento e controle de até oito canais de entrada.</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 xml:space="preserve">9- </w:t>
      </w:r>
      <w:proofErr w:type="spellStart"/>
      <w:r w:rsidRPr="00CC35C9">
        <w:rPr>
          <w:rFonts w:ascii="Aptos" w:eastAsia="Aptos" w:hAnsi="Aptos" w:cs="Times New Roman"/>
          <w:b/>
          <w:bCs/>
          <w:kern w:val="2"/>
          <w14:ligatures w14:val="standardContextual"/>
        </w:rPr>
        <w:t>Camera</w:t>
      </w:r>
      <w:proofErr w:type="spellEnd"/>
      <w:r w:rsidRPr="00CC35C9">
        <w:rPr>
          <w:rFonts w:ascii="Aptos" w:eastAsia="Aptos" w:hAnsi="Aptos" w:cs="Times New Roman"/>
          <w:b/>
          <w:bCs/>
          <w:kern w:val="2"/>
          <w14:ligatures w14:val="standardContextual"/>
        </w:rPr>
        <w:t xml:space="preserve"> HD PTZ</w:t>
      </w:r>
    </w:p>
    <w:p w:rsidR="00CC35C9" w:rsidRPr="00CC35C9" w:rsidRDefault="00CC35C9" w:rsidP="00CC35C9">
      <w:pPr>
        <w:spacing w:after="160" w:line="259" w:lineRule="auto"/>
        <w:jc w:val="both"/>
        <w:rPr>
          <w:rFonts w:ascii="Aptos" w:eastAsia="Aptos" w:hAnsi="Aptos" w:cs="Times New Roman"/>
          <w:b/>
          <w:bCs/>
          <w:kern w:val="2"/>
          <w14:ligatures w14:val="standardContextual"/>
        </w:rPr>
      </w:pP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Descrição Técnica para Edital: Câmera Vedo </w:t>
      </w:r>
      <w:proofErr w:type="spellStart"/>
      <w:r w:rsidRPr="00CC35C9">
        <w:rPr>
          <w:rFonts w:ascii="Aptos" w:eastAsia="Aptos" w:hAnsi="Aptos" w:cs="Times New Roman"/>
          <w:kern w:val="2"/>
          <w14:ligatures w14:val="standardContextual"/>
        </w:rPr>
        <w:t>Full</w:t>
      </w:r>
      <w:proofErr w:type="spellEnd"/>
      <w:r w:rsidRPr="00CC35C9">
        <w:rPr>
          <w:rFonts w:ascii="Aptos" w:eastAsia="Aptos" w:hAnsi="Aptos" w:cs="Times New Roman"/>
          <w:kern w:val="2"/>
          <w14:ligatures w14:val="standardContextual"/>
        </w:rPr>
        <w:t xml:space="preserve"> HD PTZ</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Características Principais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Resolução Máxima de Vídeo: </w:t>
      </w:r>
      <w:proofErr w:type="spellStart"/>
      <w:r w:rsidRPr="00CC35C9">
        <w:rPr>
          <w:rFonts w:ascii="Aptos" w:eastAsia="Aptos" w:hAnsi="Aptos" w:cs="Times New Roman"/>
          <w:kern w:val="2"/>
          <w14:ligatures w14:val="standardContextual"/>
        </w:rPr>
        <w:t>Full</w:t>
      </w:r>
      <w:proofErr w:type="spellEnd"/>
      <w:r w:rsidRPr="00CC35C9">
        <w:rPr>
          <w:rFonts w:ascii="Aptos" w:eastAsia="Aptos" w:hAnsi="Aptos" w:cs="Times New Roman"/>
          <w:kern w:val="2"/>
          <w14:ligatures w14:val="standardContextual"/>
        </w:rPr>
        <w:t xml:space="preserve"> HD 1920 x 1080 pixels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Resolução de Imagem da Câmera: 2.1 megapixels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Sensor: Equipado com CMOS colorido HD de 1/2,8 polegadas com 2,38 megapixels.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Quadro de Imagem: Alta dinâmica de imagem com até 60fps.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Funcionalidades de Zoom e Óptica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Zoom Óptico: 10x, permitindo close-ups detalhados sem perda de qualidade.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Campo de Visão (FOV): Amplo ângulo de 55,8° (W) a 3,2° (T), garantindo cobertura extensiva sem distorção.</w:t>
      </w:r>
    </w:p>
    <w:p w:rsidR="00CC35C9" w:rsidRPr="00CC35C9" w:rsidRDefault="00CC35C9" w:rsidP="00CC35C9">
      <w:pPr>
        <w:spacing w:after="160" w:line="259" w:lineRule="auto"/>
        <w:jc w:val="both"/>
        <w:rPr>
          <w:rFonts w:ascii="Aptos" w:eastAsia="Aptos" w:hAnsi="Aptos" w:cs="Times New Roman"/>
          <w:kern w:val="2"/>
          <w14:ligatures w14:val="standardContextual"/>
        </w:rPr>
      </w:pPr>
      <w:proofErr w:type="spellStart"/>
      <w:r w:rsidRPr="00CC35C9">
        <w:rPr>
          <w:rFonts w:ascii="Aptos" w:eastAsia="Aptos" w:hAnsi="Aptos" w:cs="Times New Roman"/>
          <w:kern w:val="2"/>
          <w14:ligatures w14:val="standardContextual"/>
        </w:rPr>
        <w:t>Menú</w:t>
      </w:r>
      <w:proofErr w:type="spellEnd"/>
      <w:r w:rsidRPr="00CC35C9">
        <w:rPr>
          <w:rFonts w:ascii="Aptos" w:eastAsia="Aptos" w:hAnsi="Aptos" w:cs="Times New Roman"/>
          <w:kern w:val="2"/>
          <w14:ligatures w14:val="standardContextual"/>
        </w:rPr>
        <w:t xml:space="preserve"> de Controle Remoto: Controlável remotamente para definir parâmetros de imagem como equilíbrio de branco e modos de exposição.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Funções PTZ (Pan, </w:t>
      </w:r>
      <w:proofErr w:type="spellStart"/>
      <w:r w:rsidRPr="00CC35C9">
        <w:rPr>
          <w:rFonts w:ascii="Aptos" w:eastAsia="Aptos" w:hAnsi="Aptos" w:cs="Times New Roman"/>
          <w:kern w:val="2"/>
          <w14:ligatures w14:val="standardContextual"/>
        </w:rPr>
        <w:t>Tilt</w:t>
      </w:r>
      <w:proofErr w:type="spellEnd"/>
      <w:r w:rsidRPr="00CC35C9">
        <w:rPr>
          <w:rFonts w:ascii="Aptos" w:eastAsia="Aptos" w:hAnsi="Aptos" w:cs="Times New Roman"/>
          <w:kern w:val="2"/>
          <w14:ligatures w14:val="standardContextual"/>
        </w:rPr>
        <w:t>, Zoom)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 xml:space="preserve">Movimento PTZ: </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Horizontal: 350° (±175°)</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Vertical: 90° (-35°/+55°)</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Deve Permitir movimentos suaves e silenciosos, prático para acompanhar ou focar tópicos em ambientes dinâmicos.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Predefinições de Posição: </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10 posições ajustáveis via controle remoto IR.</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255 posições via PELCO e 64 posições via protocolo VISCA.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Controle Remoto: </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Um controle pode gerenciar até 4 câmeras PTZ simultaneamente.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Suporte para controle por joystick com interfaces RS485 e RS232.</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Conectividade e Interfaces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Interfaces Disponíveis: HDMI/IP/SDI, proporcionando flexibilidade em modos de transmissão e captura de vídeo.</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 xml:space="preserve">10- Quadro Elétrico </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Quadro Elétrico para Sistema de Áudio e Vídeo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Fornecer quadro elétrico atende às necessidades específicas do sistema de áudio e vídeo, assegurando fornecimento de energia estável e seguro, essencial para o desempenho otimizado dos equipamentos. A instalação do quadro elétrico inclui um ramal dedicado e proteções elétricas de ponta para minimizar riscos e maximizar a eficiência do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Composição do Quadro Elétrico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Instalação de um ramal dedicado proporcionando energia ininterrupta e consistente exclusivamente para o sistema de áudio e vídeo que deve ser derivado do QDG, e instalado disjuntor de proteção na saída do ramal.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Componente de Proteção e Distribuição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Disjuntor:</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Especificação: Um disjuntor apropriado será instalado no quadro para proteção contra sobrecargas e curtos-circuitos de 16A.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Capacidade: Deve ser escolhido conforme a carga total prevista do sistema de áudio e vídeo, com margem de segurança usual de 20% e antes de instalar este disjuntor analisar as fases e utilizar a com menor utilização de carga.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Deverá ser instalado dispositivo DR (Diferencial Residual) para fase e neutro no quadro secundário a ser instalado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Instalação e Configuração do Quadro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Repartição e Lista de Circuitos: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Organização clara dos circuitos associados a áudio e vídeo, permitindo gestão e manutenção simplificada, deverá ser instalado pelo menos dois circuitos distintos identificando os elementos que eles irão energizar.</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Identificação visual de disjuntores e o Dispositivo DR com etiquetas para facilitar o diagnóstico e serviços.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Cabeamento e Conexões: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Cabos dimensionados corretamente conforme as normas técnicas para suportar a demanda de corrente prevista ou seja de 2,5 </w:t>
      </w:r>
      <w:proofErr w:type="spellStart"/>
      <w:r w:rsidRPr="00CC35C9">
        <w:rPr>
          <w:rFonts w:ascii="Aptos" w:eastAsia="Aptos" w:hAnsi="Aptos" w:cs="Times New Roman"/>
          <w:kern w:val="2"/>
          <w14:ligatures w14:val="standardContextual"/>
        </w:rPr>
        <w:t>milimetros</w:t>
      </w:r>
      <w:proofErr w:type="spellEnd"/>
      <w:r w:rsidRPr="00CC35C9">
        <w:rPr>
          <w:rFonts w:ascii="Aptos" w:eastAsia="Aptos" w:hAnsi="Aptos" w:cs="Times New Roman"/>
          <w:kern w:val="2"/>
          <w14:ligatures w14:val="standardContextual"/>
        </w:rPr>
        <w:t xml:space="preserve"> de cobre.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Utilização de materiais de alta qualidade e cumpridores de normas de regulamentação para assegurar durabilidade e segurança.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Ambiente de Instalação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Localização: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O quadro elétrico deverá ser instalado em um local de fácil acesso, mantendo condições adequadas para ventilação e longe de fontes de calor e umidade.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Segurança: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Equipado com fechaduras e proteções mecânicas para evitar acesso não autorizado ou acidental ou em local cujo acesso seja restrito.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Conformidade: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Todo o projeto e implementação seguem normas regulamentadoras vigentes para instalações elétricas de baixa tensão.</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14:ligatures w14:val="standardContextual"/>
        </w:rPr>
      </w:pPr>
      <w:r w:rsidRPr="00CC35C9">
        <w:rPr>
          <w:rFonts w:ascii="Aptos" w:eastAsia="Aptos" w:hAnsi="Aptos" w:cs="Times New Roman"/>
          <w:b/>
          <w:bCs/>
          <w:kern w:val="2"/>
          <w14:ligatures w14:val="standardContextual"/>
        </w:rPr>
        <w:t>11- Instalação do Sistema de Áudio e Vídeo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Instalação completa de um sistema de integração de áudio e vídeo em uma sala multimídia, incluindo o fornecimento e instalação de cabeamento, infraestrutura de passagem, e montagem de todos os equipamentos necessários para o gerenciamento eficiente do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Escopo de Trabalho, Planejamento e Preparação, Avaliação do Local: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Inspeção detalhada da sala multimídia para determinar as melhores práticas de instalação e identificar pontos de interligação.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Criação de um layout de instalação que maximiza a eficiência do sistema e minimiza o impacto visual.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Desenho do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Desenvolvimento de um diagrama de interligação que detalha o posicionamento de todos os equipamentos e o percurso do cabeamento.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Seleção de rotas de cabeamento que otimizam o desempenho e facilitam a manutenção futura.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Infraestrutura de Passagem, Abertura de Paredes: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Marcação e abertura precisa de paredes para a instalação de tubulação embutida, garantindo que todas as intervenções sejam feitas de forma segura e eficiente.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Analise da estrutura das paredes e utilização de ferramentas específicas para minimizar danos estruturais e garantir cortes limpos.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Instalação de Tubulação: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Instalação e fornecimento </w:t>
      </w:r>
      <w:r>
        <w:rPr>
          <w:rFonts w:ascii="Aptos" w:eastAsia="Aptos" w:hAnsi="Aptos" w:cs="Times New Roman"/>
          <w:kern w:val="2"/>
          <w14:ligatures w14:val="standardContextual"/>
        </w:rPr>
        <w:t>de</w:t>
      </w:r>
      <w:r w:rsidRPr="00CC35C9">
        <w:rPr>
          <w:rFonts w:ascii="Aptos" w:eastAsia="Aptos" w:hAnsi="Aptos" w:cs="Times New Roman"/>
          <w:kern w:val="2"/>
          <w14:ligatures w14:val="standardContextual"/>
        </w:rPr>
        <w:t xml:space="preserve"> tubulação ou mangueira de PVC, conforme especificações do projeto, para proteção e organização dos cabos.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Fixação segura da tubulação, considerando curvas e interseções para facilitar a passagem dos cabos.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Recomposição de Paredes: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Após a instalação dos tubos, as paredes serão restauradas ao seu estado original ou melhor, utilizando materiais compatíveis e técnicas de acabamento adequadas.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Pintura e retoques finais para garantir que a estética da sala não seja comprometida.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Fornecimento e Instalação de Cabeamento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Cabeamento Estruturado: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Instalação Fornecimento de TODOS os cabos de: áudio, vídeo e dados de alta qualidade, incluindo cabos HDMI, XLR, CAT6 e fibra óptica, conforme necessário.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Cabeamento será rotulado e documentado para facilitar identificação e manutenção.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Passagem de Cabos: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Passagem cuidadosa dos cabos através das tubulações instaladas, garantindo proteção contra interferências e danos físicos.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Uso de técnicas de amarração e organização para manter a ordem e acessibilidade dos cabos.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Instalação de Equipamentos, Montagem de Equipamentos: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Instalação de todos os componentes do sistema, incluindo amplificadores, processadores de sinal, interfaces de controle e dispositivos de entrada/saída.</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sz w:val="24"/>
          <w:szCs w:val="24"/>
          <w14:ligatures w14:val="standardContextual"/>
        </w:rPr>
      </w:pPr>
      <w:r w:rsidRPr="00CC35C9">
        <w:rPr>
          <w:rFonts w:ascii="Aptos" w:eastAsia="Aptos" w:hAnsi="Aptos" w:cs="Times New Roman"/>
          <w:b/>
          <w:bCs/>
          <w:kern w:val="2"/>
          <w:sz w:val="24"/>
          <w:szCs w:val="24"/>
          <w14:ligatures w14:val="standardContextual"/>
        </w:rPr>
        <w:t>12-Configuração do Sistema e Operação Assistida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Análise detalhada dos diagramas de interligação e especificações técnicas para garantir que todos os componentes e cabos estejam corretamente identificados e posicionados.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Inventário de Equipamentos: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Verificação de todos os equipamentos e cabos entregues, assegurando que correspondem às especificações do projeto.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Inspeção visual para detectar possíveis danos ou defeitos antes da instalação.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Configuração de Hardware, Instalação Física: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Posicionamento e fixação de todos os dispositivos, incluindo amplificadores, processadores de sinal, interfaces de controle e dispositivos de E/S, conforme o layout planejado.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Conexão de cabos de acordo com os diagramas de interligação, garantindo que todas as conexões estejam firmes e seguras.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Configuração de Rede: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Integração dos componentes de áudio e vídeo na rede local, atribuindo endereços IP estáticos ou dinâmicos conforme necessário.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Configuração de switches e roteadores para otimizar o tráfego de dados e garantir baixa latência.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Configuração de Software, Instalação de Software: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Instalação de todos os softwares de controle e gerenciamento necessários nos dispositivos de operação (PCs, </w:t>
      </w:r>
      <w:proofErr w:type="spellStart"/>
      <w:r w:rsidRPr="00CC35C9">
        <w:rPr>
          <w:rFonts w:ascii="Aptos" w:eastAsia="Aptos" w:hAnsi="Aptos" w:cs="Times New Roman"/>
          <w:kern w:val="2"/>
          <w14:ligatures w14:val="standardContextual"/>
        </w:rPr>
        <w:t>tablets</w:t>
      </w:r>
      <w:proofErr w:type="spellEnd"/>
      <w:r w:rsidRPr="00CC35C9">
        <w:rPr>
          <w:rFonts w:ascii="Aptos" w:eastAsia="Aptos" w:hAnsi="Aptos" w:cs="Times New Roman"/>
          <w:kern w:val="2"/>
          <w14:ligatures w14:val="standardContextual"/>
        </w:rPr>
        <w:t>, etc.).</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Configuração de perfis de usuário e níveis de acesso para garantir segurança e controle adequado do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Calibração de Equipamentos: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Ajuste de parâmetros de áudio e vídeo, como equalização, ganho e balanceamento, para otimizar a qualidade de som e imagem.</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Configuração de </w:t>
      </w:r>
      <w:proofErr w:type="spellStart"/>
      <w:r w:rsidRPr="00CC35C9">
        <w:rPr>
          <w:rFonts w:ascii="Aptos" w:eastAsia="Aptos" w:hAnsi="Aptos" w:cs="Times New Roman"/>
          <w:kern w:val="2"/>
          <w14:ligatures w14:val="standardContextual"/>
        </w:rPr>
        <w:t>presets</w:t>
      </w:r>
      <w:proofErr w:type="spellEnd"/>
      <w:r w:rsidRPr="00CC35C9">
        <w:rPr>
          <w:rFonts w:ascii="Aptos" w:eastAsia="Aptos" w:hAnsi="Aptos" w:cs="Times New Roman"/>
          <w:kern w:val="2"/>
          <w14:ligatures w14:val="standardContextual"/>
        </w:rPr>
        <w:t xml:space="preserve"> e cenas para facilitar a operação em diferentes tipos de eventos e ambientes.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Testes de Integração, Verificação de Conectividade, Teste de Conexões: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Verificação de todas as conexões de cabos para assegurar que não haja interrupções ou mau contato.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Testes de continuidade e sinal nos cabos de áudio, vídeo e dados.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Teste de Rede: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Testes e diagnóstico de rede para garantir que todos os dispositivos estejam corretamente conectados e comunicando-se entre si.</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Teste de Funcionalidade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Áudio: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Testes de som em todos os canais e saídas para verificar clareza, volume e ausência de ruídos ou interferências.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Ajustes finos de equalização e dinâmica conforme necessário.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Vídeo: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Testes de todos os canais de entrada e saída de vídeo para garantir qualidade de imagem, resolução e sincronização.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Verificação de compatibilidade com diferentes formatos e fontes de vídeo.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Fornecimento de manuais de operação e guias de referência rápida para suporte contínuo.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Criação de um banco de dados de </w:t>
      </w:r>
      <w:proofErr w:type="spellStart"/>
      <w:r w:rsidRPr="00CC35C9">
        <w:rPr>
          <w:rFonts w:ascii="Aptos" w:eastAsia="Aptos" w:hAnsi="Aptos" w:cs="Times New Roman"/>
          <w:kern w:val="2"/>
          <w14:ligatures w14:val="standardContextual"/>
        </w:rPr>
        <w:t>FAQs</w:t>
      </w:r>
      <w:proofErr w:type="spellEnd"/>
      <w:r w:rsidRPr="00CC35C9">
        <w:rPr>
          <w:rFonts w:ascii="Aptos" w:eastAsia="Aptos" w:hAnsi="Aptos" w:cs="Times New Roman"/>
          <w:kern w:val="2"/>
          <w14:ligatures w14:val="standardContextual"/>
        </w:rPr>
        <w:t xml:space="preserve"> e soluções para questões frequentes.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Assistência Operacional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Operação Supervisionada: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Período inicial de operação assistida, onde técnicos especializados estarão disponíveis para auxiliar e monitorar o uso do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Ajustes em tempo real e feedback para otimização contínua do desempenho do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Feedback e Ajustes: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Coleta de feedback dos usuários para identificar áreas de melhoria e personalizações adicionais.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Implementação de ajustes e atualizações conforme necessário para garantir satisfação total do usuário.</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sz w:val="24"/>
          <w:szCs w:val="24"/>
          <w14:ligatures w14:val="standardContextual"/>
        </w:rPr>
      </w:pPr>
      <w:r w:rsidRPr="00CC35C9">
        <w:rPr>
          <w:rFonts w:ascii="Aptos" w:eastAsia="Aptos" w:hAnsi="Aptos" w:cs="Times New Roman"/>
          <w:b/>
          <w:bCs/>
          <w:kern w:val="2"/>
          <w:sz w:val="24"/>
          <w:szCs w:val="24"/>
          <w14:ligatures w14:val="standardContextual"/>
        </w:rPr>
        <w:t xml:space="preserve">13-Treinamento para Operação do Sistema </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Descrição do Serviço de Treinamento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O treinamento é uma etapa crítica para garantir que os operadores do sistema de integração de áudio e vídeo estejam totalmente capacitados para utilizar todas as funcionalidades do sistema de forma eficiente e segura. Este serviço inclui sessões teóricas e práticas, adaptadas às necessidades específicas dos usuários, com o objetivo de maximizar o desempenho e a produtividade do sistema instalado.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Estrutura do Treinamento, Objetivos do Treinamento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Capacitar os operadores na configuração, operação e manutenção do sistema de áudio e vídeo.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Garantir que os usuários compreendam as funcionalidades avançadas do sistema e saibam aplicá-las em diferentes cenários.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Prover habilidades para solução de problemas comuns e ajustes de performance.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Conteúdo Programático, Introdução ao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Visão geral dos componentes do sistema e suas funções.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Revisão dos diagramas de interligação e fluxo de sinal.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Configuração do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Procedimentos para ligar e inicializar 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Ajustes básicos de áudio e vídeo.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Configuração de perfis de usuário e gerenciamento de acessos.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Operação Diária: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Utilização de interfaces de controle (software e hardware).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Criação e gerenciamento de </w:t>
      </w:r>
      <w:proofErr w:type="spellStart"/>
      <w:r w:rsidRPr="00CC35C9">
        <w:rPr>
          <w:rFonts w:ascii="Aptos" w:eastAsia="Aptos" w:hAnsi="Aptos" w:cs="Times New Roman"/>
          <w:kern w:val="2"/>
          <w14:ligatures w14:val="standardContextual"/>
        </w:rPr>
        <w:t>presets</w:t>
      </w:r>
      <w:proofErr w:type="spellEnd"/>
      <w:r w:rsidRPr="00CC35C9">
        <w:rPr>
          <w:rFonts w:ascii="Aptos" w:eastAsia="Aptos" w:hAnsi="Aptos" w:cs="Times New Roman"/>
          <w:kern w:val="2"/>
          <w14:ligatures w14:val="standardContextual"/>
        </w:rPr>
        <w:t xml:space="preserve"> e cenas.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Procedimentos de operação durante eventos ao vivo.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Funcionalidades Avançadas: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Integração com outros sistemas e dispositivos.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Uso de ferramentas de diagnóstico e monitoramento de performance.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Configuração e uso de automações e scripts.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Manutenção e Solução de Problemas: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Procedimentos de manutenção preventiva.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Identificação e resolução de problemas comuns.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Atualizações de software e firmware.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Metodologia de Ensino, Sessões Teóricas: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Aulas expositivas com material didático detalhado.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Discussões interativas para esclarecer dúvidas e compartilhar experiências.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Sessões Práticas: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Exercícios práticos em ambiente controlado para simular situações reais.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Demonstrações ao vivo de configuração e operação do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Material de Apoio: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 xml:space="preserve">Fornecimento de manuais de operação, guias de referência rápida e </w:t>
      </w:r>
      <w:proofErr w:type="spellStart"/>
      <w:r w:rsidRPr="00CC35C9">
        <w:rPr>
          <w:rFonts w:ascii="Aptos" w:eastAsia="Aptos" w:hAnsi="Aptos" w:cs="Times New Roman"/>
          <w:kern w:val="2"/>
          <w14:ligatures w14:val="standardContextual"/>
        </w:rPr>
        <w:t>FAQs</w:t>
      </w:r>
      <w:proofErr w:type="spellEnd"/>
      <w:r w:rsidRPr="00CC35C9">
        <w:rPr>
          <w:rFonts w:ascii="Aptos" w:eastAsia="Aptos" w:hAnsi="Aptos" w:cs="Times New Roman"/>
          <w:kern w:val="2"/>
          <w14:ligatures w14:val="standardContextual"/>
        </w:rPr>
        <w:t>.</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Acesso a tutoriais em vídeo e recursos online para aprendizado contínuo.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Avaliação e Certificação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Avaliação de Competência: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Testes práticos e teóricos para avaliar o entendimento e a aplicação dos conhecimentos adquiridos.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Feedback individualizado para cada participante.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Certificação: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Emissão de certificados de conclusão para participantes que demonstrarem proficiência na operação do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Logística e Suporte, Local e Duração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Local: O treinamento será realizado nas instalações onde o sistema está implementado, permitindo um aprendizado contextualizado.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Duração: O treinamento terá duração de 2 dias, com sessões diárias de 8 horas.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Suporte Pós-Treinamento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Suporte Técnico: Disponibilidade de suporte técnico para esclarecer dúvidas e auxiliar em questões operacionais durante o período inicial pós-treinamento.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Atualizações de Conteúdo: Acesso a atualizações de material didático e novas funcionalidades do sistema.</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b/>
          <w:bCs/>
          <w:kern w:val="2"/>
          <w:sz w:val="24"/>
          <w:szCs w:val="24"/>
          <w14:ligatures w14:val="standardContextual"/>
        </w:rPr>
      </w:pPr>
      <w:r w:rsidRPr="00CC35C9">
        <w:rPr>
          <w:rFonts w:ascii="Aptos" w:eastAsia="Aptos" w:hAnsi="Aptos" w:cs="Times New Roman"/>
          <w:b/>
          <w:bCs/>
          <w:kern w:val="2"/>
          <w:sz w:val="24"/>
          <w:szCs w:val="24"/>
          <w14:ligatures w14:val="standardContextual"/>
        </w:rPr>
        <w:t>14- Projeto Executivo com registro no CREA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Descrição do Serviço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Desenvolvimento de um projeto executivo detalhado de sistema de áudio e vídeo, incluindo a elaboração de um memorial descritivo. O projeto deve ser desenvolvido por um engenheiro eletricista ou engenheiro de som qualificado e registrado no Conselho Regional de Engenharia e Agronomia (CREA).</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Escopo do Projeto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Objetivo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Desenvolver um projeto executivo completo que atenda às necessidades específicas do ambiente, garantindo a instalação eficaz e eficiente do sistema de áudio e vídeo, com foco em qualidade, desempenho e conformidade com as normas técnicas vigentes.</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Componentes do Projeto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Análise e Diagnóstico do Local: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Inspeção detalhada do local para levantamento de requisitos técnicos e operacionais.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Identificação de necessidades específicas do cliente e condições do ambiente.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Desenvolvimento do Projeto Executivo: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Elaboração de desenhos técnicos detalhados, incluindo plantas, cortes e elevações.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Especificação de todos os equipamentos, materiais e componentes necessários.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Definição de rotas de cabeamento e infraestrutura de suporte.</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Memorial Descritivo: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Documento detalhado descrevendo todos os aspectos técnicos do projeto, incluindo justificativas para as escolhas de design e especificações.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Instruções claras para instalação, configuração e integração dos sistemas propostos.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Cálculos e Simulações: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Realização de cálculos de carga, dimensionamento de cabos e simulações acústicas para garantir a adequação do projeto.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Análise de impacto e mitigação de interferências eletromagnéticas.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Normas e Regulamentações: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Garantia de que o projeto atende a todas as normas técnicas e regulamentações aplicáveis, incluindo segurança elétrica e acústica.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Registro do projeto junto ao CREA, com emissão de Anotação de Responsabilidade Técnica (ART).</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Requisitos do Profissional</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Qualificação: Engenheiro eletricista ou engenheiro de som com registro ativo no CREA.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lastRenderedPageBreak/>
        <w:t>Experiência: Comprovada experiência em projetos de sistemas de áudio e vídeo de complexidade similar.</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Capacitação Técnica: Conhecimento atualizado em tecnologias de áudio e vídeo, bem como em normas técnicas pertinentes.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Entregáveis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Projeto Executivo Completo: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Conjunto de documentos técnicos em formato digital e impresso, incluindo desenhos e especificações detalhadas.</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Memorial Descritivo:</w:t>
      </w:r>
    </w:p>
    <w:p w:rsidR="00CC35C9" w:rsidRPr="00CC35C9" w:rsidRDefault="00CC35C9" w:rsidP="00CC35C9">
      <w:pPr>
        <w:spacing w:after="160" w:line="259" w:lineRule="auto"/>
        <w:jc w:val="both"/>
        <w:rPr>
          <w:rFonts w:ascii="Aptos" w:eastAsia="Aptos" w:hAnsi="Aptos" w:cs="Times New Roman"/>
          <w:kern w:val="2"/>
          <w14:ligatures w14:val="standardContextual"/>
        </w:rPr>
      </w:pP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Documento abrangente que detalha todos os aspectos do projeto, com instruções claras para implementação.</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ART Registrada:</w:t>
      </w:r>
    </w:p>
    <w:p w:rsidR="00CC35C9" w:rsidRPr="00CC35C9" w:rsidRDefault="00CC35C9" w:rsidP="00CC35C9">
      <w:pPr>
        <w:spacing w:after="160" w:line="259" w:lineRule="auto"/>
        <w:jc w:val="both"/>
        <w:rPr>
          <w:rFonts w:ascii="Aptos" w:eastAsia="Aptos" w:hAnsi="Aptos" w:cs="Times New Roman"/>
          <w:kern w:val="2"/>
          <w14:ligatures w14:val="standardContextual"/>
        </w:rPr>
      </w:pPr>
      <w:r w:rsidRPr="00CC35C9">
        <w:rPr>
          <w:rFonts w:ascii="Aptos" w:eastAsia="Aptos" w:hAnsi="Aptos" w:cs="Times New Roman"/>
          <w:kern w:val="2"/>
          <w14:ligatures w14:val="standardContextual"/>
        </w:rPr>
        <w:t>Anotação de Responsabilidade Técnica emitida e registrada no CREA, garantindo a conformidade legal e técnica do projeto.</w:t>
      </w:r>
    </w:p>
    <w:p w:rsidR="00423E53" w:rsidRDefault="00423E53" w:rsidP="00CC35C9">
      <w:pPr>
        <w:spacing w:line="360" w:lineRule="auto"/>
        <w:jc w:val="both"/>
        <w:rPr>
          <w:rFonts w:ascii="Arial" w:eastAsia="Times New Roman" w:hAnsi="Arial" w:cs="Times New Roman"/>
          <w:sz w:val="24"/>
          <w:szCs w:val="24"/>
          <w:lang w:eastAsia="pt-BR"/>
        </w:rPr>
      </w:pPr>
    </w:p>
    <w:p w:rsidR="00532958" w:rsidRPr="00801C6E" w:rsidRDefault="00532958" w:rsidP="00532958">
      <w:pPr>
        <w:spacing w:line="360" w:lineRule="auto"/>
        <w:ind w:firstLine="709"/>
        <w:jc w:val="both"/>
        <w:rPr>
          <w:rFonts w:ascii="Arial" w:hAnsi="Arial" w:cs="Arial"/>
          <w:b/>
          <w:sz w:val="24"/>
          <w:szCs w:val="24"/>
        </w:rPr>
      </w:pPr>
      <w:r w:rsidRPr="00801C6E">
        <w:rPr>
          <w:rFonts w:ascii="Arial" w:hAnsi="Arial" w:cs="Arial"/>
          <w:b/>
          <w:sz w:val="24"/>
          <w:szCs w:val="24"/>
        </w:rPr>
        <w:t>1.2</w:t>
      </w:r>
      <w:r w:rsidRPr="00801C6E">
        <w:rPr>
          <w:rFonts w:ascii="Arial" w:hAnsi="Arial" w:cs="Arial"/>
          <w:b/>
          <w:sz w:val="24"/>
          <w:szCs w:val="24"/>
        </w:rPr>
        <w:tab/>
        <w:t>Da natureza do objeto</w:t>
      </w:r>
    </w:p>
    <w:p w:rsidR="00532958" w:rsidRPr="000F044E" w:rsidRDefault="00532958" w:rsidP="003E080A">
      <w:pPr>
        <w:spacing w:line="360" w:lineRule="auto"/>
        <w:ind w:firstLine="2835"/>
        <w:jc w:val="both"/>
        <w:rPr>
          <w:rFonts w:ascii="Arial" w:hAnsi="Arial" w:cs="Arial"/>
          <w:sz w:val="24"/>
          <w:szCs w:val="24"/>
        </w:rPr>
      </w:pPr>
      <w:r>
        <w:rPr>
          <w:rFonts w:ascii="Arial" w:hAnsi="Arial" w:cs="Arial"/>
          <w:sz w:val="24"/>
          <w:szCs w:val="24"/>
        </w:rPr>
        <w:t>Prestação de serviços à</w:t>
      </w:r>
      <w:r w:rsidRPr="006C481D">
        <w:rPr>
          <w:rFonts w:ascii="Arial" w:hAnsi="Arial" w:cs="Arial"/>
          <w:sz w:val="24"/>
          <w:szCs w:val="24"/>
        </w:rPr>
        <w:t xml:space="preserve"> Câmara Municipal De Senador Canedo</w:t>
      </w:r>
      <w:r w:rsidR="00F04C3E">
        <w:rPr>
          <w:rFonts w:ascii="Arial" w:hAnsi="Arial" w:cs="Arial"/>
          <w:sz w:val="24"/>
          <w:szCs w:val="24"/>
        </w:rPr>
        <w:t>, conforme artigo 75</w:t>
      </w:r>
      <w:r>
        <w:rPr>
          <w:rFonts w:ascii="Arial" w:hAnsi="Arial" w:cs="Arial"/>
          <w:sz w:val="24"/>
          <w:szCs w:val="24"/>
        </w:rPr>
        <w:t>, inciso I da Lei 14.133/2021.</w:t>
      </w:r>
    </w:p>
    <w:p w:rsidR="00532958" w:rsidRPr="00801C6E" w:rsidRDefault="00532958" w:rsidP="00532958">
      <w:pPr>
        <w:spacing w:line="360" w:lineRule="auto"/>
        <w:ind w:firstLine="709"/>
        <w:jc w:val="both"/>
        <w:rPr>
          <w:rFonts w:ascii="Arial" w:hAnsi="Arial" w:cs="Arial"/>
          <w:b/>
          <w:sz w:val="24"/>
          <w:szCs w:val="24"/>
        </w:rPr>
      </w:pPr>
      <w:r w:rsidRPr="00801C6E">
        <w:rPr>
          <w:rFonts w:ascii="Arial" w:hAnsi="Arial" w:cs="Arial"/>
          <w:b/>
          <w:sz w:val="24"/>
          <w:szCs w:val="24"/>
        </w:rPr>
        <w:t>1.3</w:t>
      </w:r>
      <w:r w:rsidRPr="00801C6E">
        <w:rPr>
          <w:rFonts w:ascii="Arial" w:hAnsi="Arial" w:cs="Arial"/>
          <w:b/>
          <w:sz w:val="24"/>
          <w:szCs w:val="24"/>
        </w:rPr>
        <w:tab/>
        <w:t>Do prazo do contrato</w:t>
      </w:r>
    </w:p>
    <w:p w:rsidR="00532958" w:rsidRPr="000F044E" w:rsidRDefault="00532958" w:rsidP="003E080A">
      <w:pPr>
        <w:spacing w:line="360" w:lineRule="auto"/>
        <w:ind w:firstLine="2835"/>
        <w:jc w:val="both"/>
        <w:rPr>
          <w:rFonts w:ascii="Arial" w:hAnsi="Arial" w:cs="Arial"/>
          <w:sz w:val="24"/>
          <w:szCs w:val="24"/>
        </w:rPr>
      </w:pPr>
      <w:r w:rsidRPr="000F044E">
        <w:rPr>
          <w:rFonts w:ascii="Arial" w:hAnsi="Arial" w:cs="Arial"/>
          <w:sz w:val="24"/>
          <w:szCs w:val="24"/>
        </w:rPr>
        <w:t>Os serviços dever</w:t>
      </w:r>
      <w:r>
        <w:rPr>
          <w:rFonts w:ascii="Arial" w:hAnsi="Arial" w:cs="Arial"/>
          <w:sz w:val="24"/>
          <w:szCs w:val="24"/>
        </w:rPr>
        <w:t>ão ser iniciados a partir da assinatura do contrato</w:t>
      </w:r>
      <w:r w:rsidR="00801C6E">
        <w:rPr>
          <w:rFonts w:ascii="Arial" w:hAnsi="Arial" w:cs="Arial"/>
          <w:sz w:val="24"/>
          <w:szCs w:val="24"/>
        </w:rPr>
        <w:t>,</w:t>
      </w:r>
      <w:r w:rsidRPr="000F044E">
        <w:rPr>
          <w:rFonts w:ascii="Arial" w:hAnsi="Arial" w:cs="Arial"/>
          <w:sz w:val="24"/>
          <w:szCs w:val="24"/>
        </w:rPr>
        <w:t xml:space="preserve"> e terá prazo de exe</w:t>
      </w:r>
      <w:r w:rsidR="00311105">
        <w:rPr>
          <w:rFonts w:ascii="Arial" w:hAnsi="Arial" w:cs="Arial"/>
          <w:sz w:val="24"/>
          <w:szCs w:val="24"/>
        </w:rPr>
        <w:t>cução de até 60 dias.</w:t>
      </w:r>
    </w:p>
    <w:p w:rsidR="00532958" w:rsidRPr="00801C6E" w:rsidRDefault="00532958" w:rsidP="00532958">
      <w:pPr>
        <w:spacing w:line="360" w:lineRule="auto"/>
        <w:ind w:firstLine="709"/>
        <w:jc w:val="both"/>
        <w:rPr>
          <w:rFonts w:ascii="Arial" w:hAnsi="Arial" w:cs="Arial"/>
          <w:b/>
          <w:sz w:val="24"/>
          <w:szCs w:val="24"/>
        </w:rPr>
      </w:pPr>
      <w:r w:rsidRPr="00801C6E">
        <w:rPr>
          <w:rFonts w:ascii="Arial" w:hAnsi="Arial" w:cs="Arial"/>
          <w:b/>
          <w:sz w:val="24"/>
          <w:szCs w:val="24"/>
        </w:rPr>
        <w:t>1.4</w:t>
      </w:r>
      <w:r w:rsidRPr="00801C6E">
        <w:rPr>
          <w:rFonts w:ascii="Arial" w:hAnsi="Arial" w:cs="Arial"/>
          <w:b/>
          <w:sz w:val="24"/>
          <w:szCs w:val="24"/>
        </w:rPr>
        <w:tab/>
        <w:t>Da possibilidade de prorrogação</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O contrato não poderá ser prorrogado, nos termos da lei.</w:t>
      </w:r>
    </w:p>
    <w:p w:rsidR="00532958" w:rsidRPr="000F044E" w:rsidRDefault="00532958" w:rsidP="00532958">
      <w:pPr>
        <w:spacing w:line="360" w:lineRule="auto"/>
        <w:ind w:firstLine="709"/>
        <w:jc w:val="both"/>
        <w:rPr>
          <w:rFonts w:ascii="Arial" w:hAnsi="Arial" w:cs="Arial"/>
          <w:sz w:val="24"/>
          <w:szCs w:val="24"/>
        </w:rPr>
      </w:pPr>
    </w:p>
    <w:p w:rsidR="00532958" w:rsidRPr="007A2FCD" w:rsidRDefault="00532958" w:rsidP="00532958">
      <w:pPr>
        <w:spacing w:line="360" w:lineRule="auto"/>
        <w:ind w:firstLine="709"/>
        <w:jc w:val="both"/>
        <w:rPr>
          <w:rFonts w:ascii="Arial" w:hAnsi="Arial" w:cs="Arial"/>
          <w:b/>
          <w:sz w:val="24"/>
          <w:szCs w:val="24"/>
        </w:rPr>
      </w:pPr>
      <w:r w:rsidRPr="007A2FCD">
        <w:rPr>
          <w:rFonts w:ascii="Arial" w:hAnsi="Arial" w:cs="Arial"/>
          <w:b/>
          <w:sz w:val="24"/>
          <w:szCs w:val="24"/>
        </w:rPr>
        <w:t>2.</w:t>
      </w:r>
      <w:r w:rsidRPr="007A2FCD">
        <w:rPr>
          <w:rFonts w:ascii="Arial" w:hAnsi="Arial" w:cs="Arial"/>
          <w:b/>
          <w:sz w:val="24"/>
          <w:szCs w:val="24"/>
        </w:rPr>
        <w:tab/>
        <w:t>DA FUNDAMENTAÇÃO DA CONTRATAÇÃO</w:t>
      </w:r>
    </w:p>
    <w:p w:rsidR="003F3339" w:rsidRDefault="00532958" w:rsidP="003E080A">
      <w:pPr>
        <w:spacing w:line="360" w:lineRule="auto"/>
        <w:ind w:firstLine="2835"/>
        <w:jc w:val="both"/>
        <w:rPr>
          <w:rFonts w:ascii="Arial" w:eastAsia="Times New Roman" w:hAnsi="Arial" w:cs="Times New Roman"/>
          <w:b/>
          <w:sz w:val="24"/>
          <w:szCs w:val="24"/>
          <w:lang w:eastAsia="pt-BR"/>
        </w:rPr>
      </w:pPr>
      <w:r>
        <w:rPr>
          <w:rFonts w:ascii="Arial" w:hAnsi="Arial" w:cs="Arial"/>
          <w:sz w:val="24"/>
          <w:szCs w:val="24"/>
        </w:rPr>
        <w:lastRenderedPageBreak/>
        <w:t>O processo</w:t>
      </w:r>
      <w:r w:rsidRPr="000F044E">
        <w:rPr>
          <w:rFonts w:ascii="Arial" w:hAnsi="Arial" w:cs="Arial"/>
          <w:sz w:val="24"/>
          <w:szCs w:val="24"/>
        </w:rPr>
        <w:t xml:space="preserve"> tem por obje</w:t>
      </w:r>
      <w:r>
        <w:rPr>
          <w:rFonts w:ascii="Arial" w:hAnsi="Arial" w:cs="Arial"/>
          <w:sz w:val="24"/>
          <w:szCs w:val="24"/>
        </w:rPr>
        <w:t xml:space="preserve">tivo a contratação </w:t>
      </w:r>
      <w:r w:rsidR="003F3339">
        <w:rPr>
          <w:rFonts w:ascii="Arial" w:eastAsia="Times New Roman" w:hAnsi="Arial" w:cs="Times New Roman"/>
          <w:sz w:val="24"/>
          <w:szCs w:val="24"/>
          <w:lang w:eastAsia="pt-BR"/>
        </w:rPr>
        <w:t xml:space="preserve">de </w:t>
      </w:r>
      <w:r w:rsidR="003F3339">
        <w:rPr>
          <w:rFonts w:ascii="Arial" w:eastAsia="Times New Roman" w:hAnsi="Arial" w:cs="Times New Roman"/>
          <w:b/>
          <w:sz w:val="24"/>
          <w:szCs w:val="24"/>
          <w:lang w:eastAsia="pt-BR"/>
        </w:rPr>
        <w:t>EMPRESA ESPECIALIZADA PARA FORNECIMENTO E INSTALAÇÃO DE EQUIPAMENTOS DO SISTEMA INTEGRADO DE ÁUDIO E VÍDEO COM EMISSÃO DE ART.</w:t>
      </w:r>
    </w:p>
    <w:p w:rsidR="003F3339" w:rsidRDefault="003F3339" w:rsidP="003F3339">
      <w:pPr>
        <w:spacing w:line="360" w:lineRule="auto"/>
        <w:ind w:firstLine="2835"/>
        <w:jc w:val="both"/>
        <w:rPr>
          <w:rFonts w:ascii="Arial" w:eastAsia="Times New Roman" w:hAnsi="Arial" w:cs="Times New Roman"/>
          <w:sz w:val="24"/>
          <w:szCs w:val="24"/>
          <w:lang w:eastAsia="pt-BR"/>
        </w:rPr>
      </w:pPr>
      <w:r w:rsidRPr="003F3339">
        <w:rPr>
          <w:rFonts w:ascii="Arial" w:eastAsia="Times New Roman" w:hAnsi="Arial" w:cs="Times New Roman"/>
          <w:sz w:val="24"/>
          <w:szCs w:val="24"/>
          <w:lang w:eastAsia="pt-BR"/>
        </w:rPr>
        <w:t>A modernização das instalações de áudio e vídeo da Câmara Municipal de Senador Canedo é uma medida essencial para garantir a eficiência e transparência das sessões legislativas, audiências públicas e demais eventos institucionais. A implantação de um sistema integrado de áudio e vídeo adequado contribuirá para a melhoria da qualidade das transmissões e gravações, promovendo maior acessibilidade e participação cidadã.</w:t>
      </w:r>
    </w:p>
    <w:p w:rsidR="003F3339" w:rsidRPr="003F3339" w:rsidRDefault="003F3339" w:rsidP="003F3339">
      <w:pPr>
        <w:spacing w:line="360" w:lineRule="auto"/>
        <w:ind w:firstLine="2835"/>
        <w:jc w:val="both"/>
        <w:rPr>
          <w:rFonts w:ascii="Arial" w:eastAsia="Times New Roman" w:hAnsi="Arial" w:cs="Times New Roman"/>
          <w:sz w:val="24"/>
          <w:szCs w:val="24"/>
          <w:lang w:eastAsia="pt-BR"/>
        </w:rPr>
      </w:pPr>
      <w:r w:rsidRPr="003F3339">
        <w:rPr>
          <w:rFonts w:ascii="Arial" w:eastAsia="Times New Roman" w:hAnsi="Arial" w:cs="Times New Roman"/>
          <w:sz w:val="24"/>
          <w:szCs w:val="24"/>
          <w:lang w:eastAsia="pt-BR"/>
        </w:rPr>
        <w:t>A necessidade de contratação de uma empresa especializada se justifica pelos seguintes motivos:</w:t>
      </w:r>
    </w:p>
    <w:p w:rsidR="003F3339" w:rsidRPr="003F3339" w:rsidRDefault="003F3339" w:rsidP="003F3339">
      <w:pPr>
        <w:numPr>
          <w:ilvl w:val="0"/>
          <w:numId w:val="6"/>
        </w:numPr>
        <w:spacing w:line="360" w:lineRule="auto"/>
        <w:jc w:val="both"/>
        <w:rPr>
          <w:rFonts w:ascii="Arial" w:eastAsia="Times New Roman" w:hAnsi="Arial" w:cs="Times New Roman"/>
          <w:sz w:val="24"/>
          <w:szCs w:val="24"/>
          <w:lang w:eastAsia="pt-BR"/>
        </w:rPr>
      </w:pPr>
      <w:r w:rsidRPr="003F3339">
        <w:rPr>
          <w:rFonts w:ascii="Arial" w:eastAsia="Times New Roman" w:hAnsi="Arial" w:cs="Times New Roman"/>
          <w:b/>
          <w:bCs/>
          <w:sz w:val="24"/>
          <w:szCs w:val="24"/>
          <w:lang w:eastAsia="pt-BR"/>
        </w:rPr>
        <w:t>Melhoria na qualidade das transmissões</w:t>
      </w:r>
      <w:r w:rsidRPr="003F3339">
        <w:rPr>
          <w:rFonts w:ascii="Arial" w:eastAsia="Times New Roman" w:hAnsi="Arial" w:cs="Times New Roman"/>
          <w:sz w:val="24"/>
          <w:szCs w:val="24"/>
          <w:lang w:eastAsia="pt-BR"/>
        </w:rPr>
        <w:t>: O atual sistema apresenta deficiências que comprometem a clareza do áudio e da imagem, dificultando a compreensão dos debates e deliberações.</w:t>
      </w:r>
    </w:p>
    <w:p w:rsidR="003F3339" w:rsidRPr="003F3339" w:rsidRDefault="003F3339" w:rsidP="003F3339">
      <w:pPr>
        <w:numPr>
          <w:ilvl w:val="0"/>
          <w:numId w:val="6"/>
        </w:numPr>
        <w:spacing w:line="360" w:lineRule="auto"/>
        <w:jc w:val="both"/>
        <w:rPr>
          <w:rFonts w:ascii="Arial" w:eastAsia="Times New Roman" w:hAnsi="Arial" w:cs="Times New Roman"/>
          <w:sz w:val="24"/>
          <w:szCs w:val="24"/>
          <w:lang w:eastAsia="pt-BR"/>
        </w:rPr>
      </w:pPr>
      <w:r w:rsidRPr="003F3339">
        <w:rPr>
          <w:rFonts w:ascii="Arial" w:eastAsia="Times New Roman" w:hAnsi="Arial" w:cs="Times New Roman"/>
          <w:b/>
          <w:bCs/>
          <w:sz w:val="24"/>
          <w:szCs w:val="24"/>
          <w:lang w:eastAsia="pt-BR"/>
        </w:rPr>
        <w:t>Aprimoramento da acessibilidade</w:t>
      </w:r>
      <w:r w:rsidRPr="003F3339">
        <w:rPr>
          <w:rFonts w:ascii="Arial" w:eastAsia="Times New Roman" w:hAnsi="Arial" w:cs="Times New Roman"/>
          <w:sz w:val="24"/>
          <w:szCs w:val="24"/>
          <w:lang w:eastAsia="pt-BR"/>
        </w:rPr>
        <w:t>: Um sistema moderno possibilitará a inclusão de legendas automáticas e outros recursos que facilitarão o acesso de pessoas com deficiência auditiva ou visual.</w:t>
      </w:r>
    </w:p>
    <w:p w:rsidR="003F3339" w:rsidRPr="003F3339" w:rsidRDefault="003F3339" w:rsidP="003F3339">
      <w:pPr>
        <w:numPr>
          <w:ilvl w:val="0"/>
          <w:numId w:val="6"/>
        </w:numPr>
        <w:spacing w:line="360" w:lineRule="auto"/>
        <w:jc w:val="both"/>
        <w:rPr>
          <w:rFonts w:ascii="Arial" w:eastAsia="Times New Roman" w:hAnsi="Arial" w:cs="Times New Roman"/>
          <w:sz w:val="24"/>
          <w:szCs w:val="24"/>
          <w:lang w:eastAsia="pt-BR"/>
        </w:rPr>
      </w:pPr>
      <w:r w:rsidRPr="003F3339">
        <w:rPr>
          <w:rFonts w:ascii="Arial" w:eastAsia="Times New Roman" w:hAnsi="Arial" w:cs="Times New Roman"/>
          <w:b/>
          <w:bCs/>
          <w:sz w:val="24"/>
          <w:szCs w:val="24"/>
          <w:lang w:eastAsia="pt-BR"/>
        </w:rPr>
        <w:t>Adequação às normas técnicas</w:t>
      </w:r>
      <w:r w:rsidRPr="003F3339">
        <w:rPr>
          <w:rFonts w:ascii="Arial" w:eastAsia="Times New Roman" w:hAnsi="Arial" w:cs="Times New Roman"/>
          <w:sz w:val="24"/>
          <w:szCs w:val="24"/>
          <w:lang w:eastAsia="pt-BR"/>
        </w:rPr>
        <w:t>: O fornecimento e a instalação de equipamentos por uma empresa especializada garantirão a conformidade com padrões técnicos de qualidade e segurança.</w:t>
      </w:r>
    </w:p>
    <w:p w:rsidR="003F3339" w:rsidRDefault="003F3339" w:rsidP="003F3339">
      <w:pPr>
        <w:numPr>
          <w:ilvl w:val="0"/>
          <w:numId w:val="6"/>
        </w:numPr>
        <w:spacing w:line="360" w:lineRule="auto"/>
        <w:jc w:val="both"/>
        <w:rPr>
          <w:rFonts w:ascii="Arial" w:eastAsia="Times New Roman" w:hAnsi="Arial" w:cs="Times New Roman"/>
          <w:sz w:val="24"/>
          <w:szCs w:val="24"/>
          <w:lang w:eastAsia="pt-BR"/>
        </w:rPr>
      </w:pPr>
      <w:r w:rsidRPr="003F3339">
        <w:rPr>
          <w:rFonts w:ascii="Arial" w:eastAsia="Times New Roman" w:hAnsi="Arial" w:cs="Times New Roman"/>
          <w:b/>
          <w:bCs/>
          <w:sz w:val="24"/>
          <w:szCs w:val="24"/>
          <w:lang w:eastAsia="pt-BR"/>
        </w:rPr>
        <w:t>Otimização da gestão pública</w:t>
      </w:r>
      <w:r w:rsidRPr="003F3339">
        <w:rPr>
          <w:rFonts w:ascii="Arial" w:eastAsia="Times New Roman" w:hAnsi="Arial" w:cs="Times New Roman"/>
          <w:sz w:val="24"/>
          <w:szCs w:val="24"/>
          <w:lang w:eastAsia="pt-BR"/>
        </w:rPr>
        <w:t>: A melhoria na infraestrutura permitirá maior eficiência na documentação audiovisual dos trabalhos legislativos, promovendo transparência e controle social.</w:t>
      </w:r>
    </w:p>
    <w:p w:rsidR="003F3339" w:rsidRPr="001479C4" w:rsidRDefault="001479C4" w:rsidP="001479C4">
      <w:pPr>
        <w:spacing w:line="360" w:lineRule="auto"/>
        <w:ind w:left="357" w:firstLine="2835"/>
        <w:jc w:val="both"/>
        <w:rPr>
          <w:rFonts w:ascii="Arial" w:eastAsia="Times New Roman" w:hAnsi="Arial" w:cs="Times New Roman"/>
          <w:sz w:val="24"/>
          <w:szCs w:val="24"/>
          <w:lang w:eastAsia="pt-BR"/>
        </w:rPr>
      </w:pPr>
      <w:r w:rsidRPr="001479C4">
        <w:rPr>
          <w:rFonts w:ascii="Arial" w:eastAsia="Times New Roman" w:hAnsi="Arial" w:cs="Times New Roman"/>
          <w:sz w:val="24"/>
          <w:szCs w:val="24"/>
          <w:lang w:eastAsia="pt-BR"/>
        </w:rPr>
        <w:t xml:space="preserve">Diante da relevância e da necessidade de aprimoramento dos serviços oferecidos pela Câmara Municipal de Senador Canedo, a contratação de uma empresa especializada torna-se fundamental. Além </w:t>
      </w:r>
      <w:r w:rsidRPr="001479C4">
        <w:rPr>
          <w:rFonts w:ascii="Arial" w:eastAsia="Times New Roman" w:hAnsi="Arial" w:cs="Times New Roman"/>
          <w:sz w:val="24"/>
          <w:szCs w:val="24"/>
          <w:lang w:eastAsia="pt-BR"/>
        </w:rPr>
        <w:lastRenderedPageBreak/>
        <w:t>de modernizar os processos legislativos, a medida reforça o compromisso com a transparência e a participação popular, elementos essenciais para o fortalecimento da democracia local.</w:t>
      </w:r>
    </w:p>
    <w:p w:rsidR="003F3339" w:rsidRDefault="003F3339" w:rsidP="003E080A">
      <w:pPr>
        <w:spacing w:line="360" w:lineRule="auto"/>
        <w:ind w:firstLine="2835"/>
        <w:jc w:val="both"/>
        <w:rPr>
          <w:rFonts w:ascii="Arial" w:eastAsia="Times New Roman" w:hAnsi="Arial" w:cs="Times New Roman"/>
          <w:b/>
          <w:sz w:val="24"/>
          <w:szCs w:val="24"/>
          <w:lang w:eastAsia="pt-BR"/>
        </w:rPr>
      </w:pPr>
    </w:p>
    <w:p w:rsidR="00532958" w:rsidRPr="005777DB" w:rsidRDefault="00532958" w:rsidP="00532958">
      <w:pPr>
        <w:spacing w:line="360" w:lineRule="auto"/>
        <w:ind w:firstLine="709"/>
        <w:jc w:val="both"/>
        <w:rPr>
          <w:rFonts w:ascii="Arial" w:hAnsi="Arial" w:cs="Arial"/>
          <w:b/>
          <w:sz w:val="24"/>
          <w:szCs w:val="24"/>
        </w:rPr>
      </w:pPr>
      <w:r w:rsidRPr="005777DB">
        <w:rPr>
          <w:rFonts w:ascii="Arial" w:hAnsi="Arial" w:cs="Arial"/>
          <w:b/>
          <w:sz w:val="24"/>
          <w:szCs w:val="24"/>
        </w:rPr>
        <w:t>3.</w:t>
      </w:r>
      <w:r w:rsidRPr="005777DB">
        <w:rPr>
          <w:rFonts w:ascii="Arial" w:hAnsi="Arial" w:cs="Arial"/>
          <w:b/>
          <w:sz w:val="24"/>
          <w:szCs w:val="24"/>
        </w:rPr>
        <w:tab/>
        <w:t>DA DESCRIÇÃO DA SOLUÇÃO CONSIDERANDO O CICLO DE VIDA DO OBJETO</w:t>
      </w:r>
    </w:p>
    <w:p w:rsidR="00532958" w:rsidRPr="000F044E" w:rsidRDefault="00532958" w:rsidP="003E080A">
      <w:pPr>
        <w:spacing w:line="360" w:lineRule="auto"/>
        <w:jc w:val="both"/>
        <w:rPr>
          <w:rFonts w:ascii="Arial" w:hAnsi="Arial" w:cs="Arial"/>
          <w:sz w:val="24"/>
          <w:szCs w:val="24"/>
        </w:rPr>
      </w:pPr>
      <w:r>
        <w:rPr>
          <w:rFonts w:ascii="Arial" w:hAnsi="Arial" w:cs="Arial"/>
          <w:sz w:val="24"/>
          <w:szCs w:val="24"/>
        </w:rPr>
        <w:t>A Contratada deverá prestar o serviço de</w:t>
      </w:r>
      <w:r w:rsidR="006E7DBB">
        <w:rPr>
          <w:rFonts w:ascii="Arial" w:hAnsi="Arial" w:cs="Arial"/>
          <w:sz w:val="24"/>
          <w:szCs w:val="24"/>
        </w:rPr>
        <w:t>:</w:t>
      </w:r>
      <w:r w:rsidR="000E0B72">
        <w:rPr>
          <w:rFonts w:ascii="Arial" w:hAnsi="Arial" w:cs="Arial"/>
          <w:sz w:val="24"/>
          <w:szCs w:val="24"/>
        </w:rPr>
        <w:t xml:space="preserve"> </w:t>
      </w:r>
      <w:r w:rsidR="001479C4" w:rsidRPr="001479C4">
        <w:rPr>
          <w:rFonts w:ascii="Arial" w:eastAsia="Times New Roman" w:hAnsi="Arial" w:cs="Times New Roman"/>
          <w:b/>
          <w:sz w:val="24"/>
          <w:szCs w:val="24"/>
          <w:lang w:eastAsia="pt-BR"/>
        </w:rPr>
        <w:t>FORNECIMENTO E INSTALAÇÃO DE EQUIPAMENTOS DO SISTEMA INTEGRADO DE ÁUDIO E VÍDEO COM EMISSÃO DE ART</w:t>
      </w:r>
      <w:r>
        <w:rPr>
          <w:rFonts w:ascii="Arial" w:hAnsi="Arial" w:cs="Arial"/>
          <w:sz w:val="24"/>
          <w:szCs w:val="24"/>
        </w:rPr>
        <w:t xml:space="preserve"> para a </w:t>
      </w:r>
      <w:r w:rsidRPr="00685ABE">
        <w:rPr>
          <w:rFonts w:ascii="Arial" w:hAnsi="Arial" w:cs="Arial"/>
          <w:sz w:val="24"/>
          <w:szCs w:val="24"/>
        </w:rPr>
        <w:t>Câmara Municipal de Senador Canedo</w:t>
      </w:r>
      <w:r w:rsidR="001479C4">
        <w:rPr>
          <w:rFonts w:ascii="Arial" w:hAnsi="Arial" w:cs="Arial"/>
          <w:sz w:val="24"/>
          <w:szCs w:val="24"/>
        </w:rPr>
        <w:t>.</w:t>
      </w:r>
    </w:p>
    <w:p w:rsidR="00532958" w:rsidRPr="000F044E" w:rsidRDefault="00532958" w:rsidP="003E080A">
      <w:pPr>
        <w:spacing w:line="360" w:lineRule="auto"/>
        <w:ind w:firstLine="2835"/>
        <w:jc w:val="both"/>
        <w:rPr>
          <w:rFonts w:ascii="Arial" w:hAnsi="Arial" w:cs="Arial"/>
          <w:sz w:val="24"/>
          <w:szCs w:val="24"/>
        </w:rPr>
      </w:pPr>
      <w:r w:rsidRPr="000F044E">
        <w:rPr>
          <w:rFonts w:ascii="Arial" w:hAnsi="Arial" w:cs="Arial"/>
          <w:sz w:val="24"/>
          <w:szCs w:val="24"/>
        </w:rPr>
        <w:t xml:space="preserve">Todas as despesas com transporte, tributos, encargos trabalhistas e previdenciários, e ainda todas as despesas que diretamente ou indiretamente incidirem na prestação de serviços, ocorrerá por conta do </w:t>
      </w:r>
      <w:r w:rsidRPr="00AB6517">
        <w:rPr>
          <w:rFonts w:ascii="Arial" w:hAnsi="Arial" w:cs="Arial"/>
          <w:b/>
          <w:sz w:val="24"/>
          <w:szCs w:val="24"/>
        </w:rPr>
        <w:t>CONTRATADO.</w:t>
      </w:r>
    </w:p>
    <w:p w:rsidR="00532958" w:rsidRPr="000E2015" w:rsidRDefault="00532958" w:rsidP="00532958">
      <w:pPr>
        <w:spacing w:line="360" w:lineRule="auto"/>
        <w:ind w:firstLine="709"/>
        <w:jc w:val="both"/>
        <w:rPr>
          <w:rFonts w:ascii="Arial" w:hAnsi="Arial" w:cs="Arial"/>
          <w:b/>
          <w:sz w:val="24"/>
          <w:szCs w:val="24"/>
        </w:rPr>
      </w:pPr>
      <w:r w:rsidRPr="000E2015">
        <w:rPr>
          <w:rFonts w:ascii="Arial" w:hAnsi="Arial" w:cs="Arial"/>
          <w:b/>
          <w:sz w:val="24"/>
          <w:szCs w:val="24"/>
        </w:rPr>
        <w:t>4.</w:t>
      </w:r>
      <w:r w:rsidRPr="000E2015">
        <w:rPr>
          <w:rFonts w:ascii="Arial" w:hAnsi="Arial" w:cs="Arial"/>
          <w:b/>
          <w:sz w:val="24"/>
          <w:szCs w:val="24"/>
        </w:rPr>
        <w:tab/>
        <w:t>DOS REQUISITOS DA CONTRATAÇÃO</w:t>
      </w:r>
    </w:p>
    <w:p w:rsidR="00532958" w:rsidRPr="000F044E" w:rsidRDefault="00532958" w:rsidP="003E080A">
      <w:pPr>
        <w:spacing w:line="360" w:lineRule="auto"/>
        <w:ind w:firstLine="2835"/>
        <w:jc w:val="both"/>
        <w:rPr>
          <w:rFonts w:ascii="Arial" w:hAnsi="Arial" w:cs="Arial"/>
          <w:sz w:val="24"/>
          <w:szCs w:val="24"/>
        </w:rPr>
      </w:pPr>
      <w:r w:rsidRPr="000F044E">
        <w:rPr>
          <w:rFonts w:ascii="Arial" w:hAnsi="Arial" w:cs="Arial"/>
          <w:sz w:val="24"/>
          <w:szCs w:val="24"/>
        </w:rPr>
        <w:t>São requisitos da contratação o atendimento as condições de regularidade fiscal do contratado, tais como, a regularidade perante a Fazenda federal, estadual e/ou municipal do domicílio ou sede do licitante, ou outra equivalente, na forma da lei; a regularidade relativa à Seguridade Social e ao FGTS, que demonstre cumprimento dos encargos sociais instituídos por lei; regularidade perante a Justiça do Trabalho, bem como a consulta ao Cadastro Nacional de Empresas Inidôneas e Suspensas (</w:t>
      </w:r>
      <w:proofErr w:type="spellStart"/>
      <w:r w:rsidRPr="000F044E">
        <w:rPr>
          <w:rFonts w:ascii="Arial" w:hAnsi="Arial" w:cs="Arial"/>
          <w:sz w:val="24"/>
          <w:szCs w:val="24"/>
        </w:rPr>
        <w:t>Ceis</w:t>
      </w:r>
      <w:proofErr w:type="spellEnd"/>
      <w:r w:rsidRPr="000F044E">
        <w:rPr>
          <w:rFonts w:ascii="Arial" w:hAnsi="Arial" w:cs="Arial"/>
          <w:sz w:val="24"/>
          <w:szCs w:val="24"/>
        </w:rPr>
        <w:t>) e o Cadastro Nacional de Empresas Punidas (</w:t>
      </w:r>
      <w:proofErr w:type="spellStart"/>
      <w:r w:rsidRPr="000F044E">
        <w:rPr>
          <w:rFonts w:ascii="Arial" w:hAnsi="Arial" w:cs="Arial"/>
          <w:sz w:val="24"/>
          <w:szCs w:val="24"/>
        </w:rPr>
        <w:t>Cnep</w:t>
      </w:r>
      <w:proofErr w:type="spellEnd"/>
      <w:r w:rsidRPr="000F044E">
        <w:rPr>
          <w:rFonts w:ascii="Arial" w:hAnsi="Arial" w:cs="Arial"/>
          <w:sz w:val="24"/>
          <w:szCs w:val="24"/>
        </w:rPr>
        <w:t>).</w:t>
      </w:r>
    </w:p>
    <w:p w:rsidR="00532958" w:rsidRPr="000E2015" w:rsidRDefault="00532958" w:rsidP="00532958">
      <w:pPr>
        <w:spacing w:line="360" w:lineRule="auto"/>
        <w:ind w:firstLine="709"/>
        <w:jc w:val="both"/>
        <w:rPr>
          <w:rFonts w:ascii="Arial" w:hAnsi="Arial" w:cs="Arial"/>
          <w:b/>
          <w:sz w:val="24"/>
          <w:szCs w:val="24"/>
        </w:rPr>
      </w:pPr>
      <w:r w:rsidRPr="000E2015">
        <w:rPr>
          <w:rFonts w:ascii="Arial" w:hAnsi="Arial" w:cs="Arial"/>
          <w:b/>
          <w:sz w:val="24"/>
          <w:szCs w:val="24"/>
        </w:rPr>
        <w:t>5.</w:t>
      </w:r>
      <w:r w:rsidRPr="000E2015">
        <w:rPr>
          <w:rFonts w:ascii="Arial" w:hAnsi="Arial" w:cs="Arial"/>
          <w:b/>
          <w:sz w:val="24"/>
          <w:szCs w:val="24"/>
        </w:rPr>
        <w:tab/>
        <w:t>DO MODELO DE EXECUÇÃO DO OBJETO</w:t>
      </w:r>
    </w:p>
    <w:p w:rsidR="00F02461" w:rsidRDefault="00532958" w:rsidP="00F02461">
      <w:pPr>
        <w:spacing w:line="360" w:lineRule="auto"/>
        <w:ind w:firstLine="2835"/>
        <w:jc w:val="both"/>
        <w:rPr>
          <w:rFonts w:ascii="Arial" w:hAnsi="Arial" w:cs="Arial"/>
          <w:sz w:val="24"/>
          <w:szCs w:val="24"/>
        </w:rPr>
      </w:pPr>
      <w:r>
        <w:rPr>
          <w:rFonts w:ascii="Arial" w:hAnsi="Arial" w:cs="Arial"/>
          <w:sz w:val="24"/>
          <w:szCs w:val="24"/>
        </w:rPr>
        <w:t xml:space="preserve">A Contratada deverá prestar o </w:t>
      </w:r>
      <w:r w:rsidRPr="00B32767">
        <w:rPr>
          <w:rFonts w:ascii="Arial" w:hAnsi="Arial" w:cs="Arial"/>
          <w:sz w:val="24"/>
          <w:szCs w:val="24"/>
        </w:rPr>
        <w:t>serviço de</w:t>
      </w:r>
      <w:r w:rsidR="00F02461" w:rsidRPr="00F02461">
        <w:rPr>
          <w:rFonts w:ascii="Arial" w:hAnsi="Arial" w:cs="Arial"/>
          <w:b/>
          <w:sz w:val="24"/>
          <w:szCs w:val="24"/>
        </w:rPr>
        <w:t xml:space="preserve"> </w:t>
      </w:r>
      <w:r w:rsidR="001479C4" w:rsidRPr="001479C4">
        <w:rPr>
          <w:rFonts w:ascii="Arial" w:eastAsia="Times New Roman" w:hAnsi="Arial" w:cs="Times New Roman"/>
          <w:b/>
          <w:sz w:val="24"/>
          <w:szCs w:val="24"/>
          <w:lang w:eastAsia="pt-BR"/>
        </w:rPr>
        <w:t xml:space="preserve">FORNECIMENTO E INSTALAÇÃO DE EQUIPAMENTOS DO SISTEMA INTEGRADO DE ÁUDIO E VÍDEO COM EMISSÃO DE ART </w:t>
      </w:r>
      <w:r w:rsidR="00F02461" w:rsidRPr="00F02461">
        <w:rPr>
          <w:rFonts w:ascii="Arial" w:hAnsi="Arial" w:cs="Arial"/>
          <w:sz w:val="24"/>
          <w:szCs w:val="24"/>
        </w:rPr>
        <w:t>para a Câmara Municipal de Senador Canedo</w:t>
      </w:r>
      <w:r w:rsidR="00F02461">
        <w:rPr>
          <w:rFonts w:ascii="Arial" w:hAnsi="Arial" w:cs="Arial"/>
          <w:sz w:val="24"/>
          <w:szCs w:val="24"/>
        </w:rPr>
        <w:t>.</w:t>
      </w:r>
    </w:p>
    <w:p w:rsidR="00F170BA" w:rsidRDefault="00F170BA" w:rsidP="00F02461">
      <w:pPr>
        <w:spacing w:line="360" w:lineRule="auto"/>
        <w:ind w:firstLine="2835"/>
        <w:jc w:val="both"/>
        <w:rPr>
          <w:rFonts w:ascii="Arial" w:hAnsi="Arial" w:cs="Arial"/>
          <w:sz w:val="24"/>
          <w:szCs w:val="24"/>
        </w:rPr>
      </w:pPr>
    </w:p>
    <w:p w:rsidR="00F170BA" w:rsidRPr="00F170BA" w:rsidRDefault="00576560" w:rsidP="00576560">
      <w:pPr>
        <w:spacing w:line="360" w:lineRule="auto"/>
        <w:ind w:firstLine="360"/>
        <w:jc w:val="both"/>
        <w:rPr>
          <w:rFonts w:ascii="Arial" w:hAnsi="Arial" w:cs="Arial"/>
          <w:sz w:val="24"/>
          <w:szCs w:val="24"/>
        </w:rPr>
      </w:pPr>
      <w:r w:rsidRPr="00576560">
        <w:rPr>
          <w:rFonts w:ascii="Arial" w:hAnsi="Arial" w:cs="Arial"/>
          <w:b/>
          <w:sz w:val="24"/>
          <w:szCs w:val="24"/>
        </w:rPr>
        <w:t>5.1</w:t>
      </w:r>
      <w:r>
        <w:rPr>
          <w:rFonts w:ascii="Arial" w:hAnsi="Arial" w:cs="Arial"/>
          <w:sz w:val="24"/>
          <w:szCs w:val="24"/>
        </w:rPr>
        <w:t xml:space="preserve"> - </w:t>
      </w:r>
      <w:r w:rsidR="00F170BA" w:rsidRPr="00F170BA">
        <w:rPr>
          <w:rFonts w:ascii="Arial" w:hAnsi="Arial" w:cs="Arial"/>
          <w:sz w:val="24"/>
          <w:szCs w:val="24"/>
        </w:rPr>
        <w:t>Os serviços a serem prestados incluem:</w:t>
      </w:r>
    </w:p>
    <w:p w:rsidR="00F170BA" w:rsidRPr="00F170BA" w:rsidRDefault="00F170BA" w:rsidP="00F170BA">
      <w:pPr>
        <w:numPr>
          <w:ilvl w:val="0"/>
          <w:numId w:val="7"/>
        </w:numPr>
        <w:spacing w:line="360" w:lineRule="auto"/>
        <w:jc w:val="both"/>
        <w:rPr>
          <w:rFonts w:ascii="Arial" w:hAnsi="Arial" w:cs="Arial"/>
          <w:sz w:val="24"/>
          <w:szCs w:val="24"/>
        </w:rPr>
      </w:pPr>
      <w:r w:rsidRPr="00F170BA">
        <w:rPr>
          <w:rFonts w:ascii="Arial" w:hAnsi="Arial" w:cs="Arial"/>
          <w:sz w:val="24"/>
          <w:szCs w:val="24"/>
        </w:rPr>
        <w:t>Fornecimento de equipamentos de</w:t>
      </w:r>
      <w:r>
        <w:rPr>
          <w:rFonts w:ascii="Arial" w:hAnsi="Arial" w:cs="Arial"/>
          <w:sz w:val="24"/>
          <w:szCs w:val="24"/>
        </w:rPr>
        <w:t xml:space="preserve"> áudio e vídeo de acordo com a </w:t>
      </w:r>
      <w:proofErr w:type="spellStart"/>
      <w:r>
        <w:rPr>
          <w:rFonts w:ascii="Arial" w:hAnsi="Arial" w:cs="Arial"/>
          <w:sz w:val="24"/>
          <w:szCs w:val="24"/>
        </w:rPr>
        <w:t>epecificação</w:t>
      </w:r>
      <w:proofErr w:type="spellEnd"/>
      <w:r w:rsidRPr="00F170BA">
        <w:rPr>
          <w:rFonts w:ascii="Arial" w:hAnsi="Arial" w:cs="Arial"/>
          <w:sz w:val="24"/>
          <w:szCs w:val="24"/>
        </w:rPr>
        <w:t>;</w:t>
      </w:r>
    </w:p>
    <w:p w:rsidR="00F170BA" w:rsidRPr="00F170BA" w:rsidRDefault="00F170BA" w:rsidP="00F170BA">
      <w:pPr>
        <w:numPr>
          <w:ilvl w:val="0"/>
          <w:numId w:val="7"/>
        </w:numPr>
        <w:spacing w:line="360" w:lineRule="auto"/>
        <w:jc w:val="both"/>
        <w:rPr>
          <w:rFonts w:ascii="Arial" w:hAnsi="Arial" w:cs="Arial"/>
          <w:sz w:val="24"/>
          <w:szCs w:val="24"/>
        </w:rPr>
      </w:pPr>
      <w:r w:rsidRPr="00F170BA">
        <w:rPr>
          <w:rFonts w:ascii="Arial" w:hAnsi="Arial" w:cs="Arial"/>
          <w:sz w:val="24"/>
          <w:szCs w:val="24"/>
        </w:rPr>
        <w:t>Instalação, configuração e calibração dos equipamentos;</w:t>
      </w:r>
    </w:p>
    <w:p w:rsidR="00F170BA" w:rsidRPr="00F170BA" w:rsidRDefault="00F170BA" w:rsidP="00F170BA">
      <w:pPr>
        <w:numPr>
          <w:ilvl w:val="0"/>
          <w:numId w:val="7"/>
        </w:numPr>
        <w:spacing w:line="360" w:lineRule="auto"/>
        <w:jc w:val="both"/>
        <w:rPr>
          <w:rFonts w:ascii="Arial" w:hAnsi="Arial" w:cs="Arial"/>
          <w:sz w:val="24"/>
          <w:szCs w:val="24"/>
        </w:rPr>
      </w:pPr>
      <w:r w:rsidRPr="00F170BA">
        <w:rPr>
          <w:rFonts w:ascii="Arial" w:hAnsi="Arial" w:cs="Arial"/>
          <w:sz w:val="24"/>
          <w:szCs w:val="24"/>
        </w:rPr>
        <w:t>Testes de funcionalidade e desempenho;</w:t>
      </w:r>
    </w:p>
    <w:p w:rsidR="00F170BA" w:rsidRPr="00F170BA" w:rsidRDefault="00F170BA" w:rsidP="00F170BA">
      <w:pPr>
        <w:numPr>
          <w:ilvl w:val="0"/>
          <w:numId w:val="7"/>
        </w:numPr>
        <w:spacing w:line="360" w:lineRule="auto"/>
        <w:jc w:val="both"/>
        <w:rPr>
          <w:rFonts w:ascii="Arial" w:hAnsi="Arial" w:cs="Arial"/>
          <w:sz w:val="24"/>
          <w:szCs w:val="24"/>
        </w:rPr>
      </w:pPr>
      <w:r w:rsidRPr="00F170BA">
        <w:rPr>
          <w:rFonts w:ascii="Arial" w:hAnsi="Arial" w:cs="Arial"/>
          <w:sz w:val="24"/>
          <w:szCs w:val="24"/>
        </w:rPr>
        <w:t>Treinamento para operação dos equipamentos;</w:t>
      </w:r>
    </w:p>
    <w:p w:rsidR="00F170BA" w:rsidRDefault="00F170BA" w:rsidP="00F170BA">
      <w:pPr>
        <w:numPr>
          <w:ilvl w:val="0"/>
          <w:numId w:val="7"/>
        </w:numPr>
        <w:spacing w:line="360" w:lineRule="auto"/>
        <w:jc w:val="both"/>
        <w:rPr>
          <w:rFonts w:ascii="Arial" w:hAnsi="Arial" w:cs="Arial"/>
          <w:sz w:val="24"/>
          <w:szCs w:val="24"/>
        </w:rPr>
      </w:pPr>
      <w:r w:rsidRPr="00F170BA">
        <w:rPr>
          <w:rFonts w:ascii="Arial" w:hAnsi="Arial" w:cs="Arial"/>
          <w:sz w:val="24"/>
          <w:szCs w:val="24"/>
        </w:rPr>
        <w:t>Emissão de ART por profissional qualificado.</w:t>
      </w:r>
    </w:p>
    <w:p w:rsidR="00F170BA" w:rsidRDefault="00F170BA" w:rsidP="00F170BA">
      <w:pPr>
        <w:spacing w:line="360" w:lineRule="auto"/>
        <w:jc w:val="both"/>
        <w:rPr>
          <w:rFonts w:ascii="Arial" w:hAnsi="Arial" w:cs="Arial"/>
          <w:sz w:val="24"/>
          <w:szCs w:val="24"/>
        </w:rPr>
      </w:pPr>
    </w:p>
    <w:p w:rsidR="00F170BA" w:rsidRPr="00F170BA" w:rsidRDefault="00576560" w:rsidP="00576560">
      <w:pPr>
        <w:spacing w:line="360" w:lineRule="auto"/>
        <w:ind w:firstLine="360"/>
        <w:jc w:val="both"/>
        <w:rPr>
          <w:rFonts w:ascii="Arial" w:hAnsi="Arial" w:cs="Arial"/>
          <w:sz w:val="24"/>
          <w:szCs w:val="24"/>
        </w:rPr>
      </w:pPr>
      <w:r w:rsidRPr="00576560">
        <w:rPr>
          <w:rFonts w:ascii="Arial" w:hAnsi="Arial" w:cs="Arial"/>
          <w:b/>
          <w:sz w:val="24"/>
          <w:szCs w:val="24"/>
        </w:rPr>
        <w:t>5.2</w:t>
      </w:r>
      <w:r>
        <w:rPr>
          <w:rFonts w:ascii="Arial" w:hAnsi="Arial" w:cs="Arial"/>
          <w:sz w:val="24"/>
          <w:szCs w:val="24"/>
        </w:rPr>
        <w:t xml:space="preserve"> - </w:t>
      </w:r>
      <w:r w:rsidR="00F170BA" w:rsidRPr="00F170BA">
        <w:rPr>
          <w:rFonts w:ascii="Arial" w:hAnsi="Arial" w:cs="Arial"/>
          <w:sz w:val="24"/>
          <w:szCs w:val="24"/>
        </w:rPr>
        <w:t>A empresa contratada será responsável por:</w:t>
      </w:r>
    </w:p>
    <w:p w:rsidR="00F170BA" w:rsidRPr="00F170BA" w:rsidRDefault="00F170BA" w:rsidP="00F170BA">
      <w:pPr>
        <w:numPr>
          <w:ilvl w:val="0"/>
          <w:numId w:val="9"/>
        </w:numPr>
        <w:spacing w:line="360" w:lineRule="auto"/>
        <w:jc w:val="both"/>
        <w:rPr>
          <w:rFonts w:ascii="Arial" w:hAnsi="Arial" w:cs="Arial"/>
          <w:sz w:val="24"/>
          <w:szCs w:val="24"/>
        </w:rPr>
      </w:pPr>
      <w:r w:rsidRPr="00F170BA">
        <w:rPr>
          <w:rFonts w:ascii="Arial" w:hAnsi="Arial" w:cs="Arial"/>
          <w:sz w:val="24"/>
          <w:szCs w:val="24"/>
        </w:rPr>
        <w:t>Fornecer e instalar todos os equipamentos conforme especificações técnicas;</w:t>
      </w:r>
    </w:p>
    <w:p w:rsidR="00F170BA" w:rsidRPr="00F170BA" w:rsidRDefault="00F170BA" w:rsidP="00F170BA">
      <w:pPr>
        <w:numPr>
          <w:ilvl w:val="0"/>
          <w:numId w:val="9"/>
        </w:numPr>
        <w:spacing w:line="360" w:lineRule="auto"/>
        <w:jc w:val="both"/>
        <w:rPr>
          <w:rFonts w:ascii="Arial" w:hAnsi="Arial" w:cs="Arial"/>
          <w:sz w:val="24"/>
          <w:szCs w:val="24"/>
        </w:rPr>
      </w:pPr>
      <w:r w:rsidRPr="00F170BA">
        <w:rPr>
          <w:rFonts w:ascii="Arial" w:hAnsi="Arial" w:cs="Arial"/>
          <w:sz w:val="24"/>
          <w:szCs w:val="24"/>
        </w:rPr>
        <w:t>Garantir a compatibilidade entre os equipamentos instalados;</w:t>
      </w:r>
    </w:p>
    <w:p w:rsidR="00F170BA" w:rsidRPr="00F170BA" w:rsidRDefault="00F170BA" w:rsidP="00F170BA">
      <w:pPr>
        <w:numPr>
          <w:ilvl w:val="0"/>
          <w:numId w:val="9"/>
        </w:numPr>
        <w:spacing w:line="360" w:lineRule="auto"/>
        <w:jc w:val="both"/>
        <w:rPr>
          <w:rFonts w:ascii="Arial" w:hAnsi="Arial" w:cs="Arial"/>
          <w:sz w:val="24"/>
          <w:szCs w:val="24"/>
        </w:rPr>
      </w:pPr>
      <w:r w:rsidRPr="00F170BA">
        <w:rPr>
          <w:rFonts w:ascii="Arial" w:hAnsi="Arial" w:cs="Arial"/>
          <w:sz w:val="24"/>
          <w:szCs w:val="24"/>
        </w:rPr>
        <w:t>Emitir a ART para os serviços realizados;</w:t>
      </w:r>
    </w:p>
    <w:p w:rsidR="00F170BA" w:rsidRPr="00F170BA" w:rsidRDefault="00F170BA" w:rsidP="00F170BA">
      <w:pPr>
        <w:numPr>
          <w:ilvl w:val="0"/>
          <w:numId w:val="9"/>
        </w:numPr>
        <w:spacing w:line="360" w:lineRule="auto"/>
        <w:jc w:val="both"/>
        <w:rPr>
          <w:rFonts w:ascii="Arial" w:hAnsi="Arial" w:cs="Arial"/>
          <w:sz w:val="24"/>
          <w:szCs w:val="24"/>
        </w:rPr>
      </w:pPr>
      <w:r w:rsidRPr="00F170BA">
        <w:rPr>
          <w:rFonts w:ascii="Arial" w:hAnsi="Arial" w:cs="Arial"/>
          <w:sz w:val="24"/>
          <w:szCs w:val="24"/>
        </w:rPr>
        <w:t>Oferecer suporte técnico durante o período de garantia;</w:t>
      </w:r>
    </w:p>
    <w:p w:rsidR="00F170BA" w:rsidRPr="00F170BA" w:rsidRDefault="00F170BA" w:rsidP="00F170BA">
      <w:pPr>
        <w:numPr>
          <w:ilvl w:val="0"/>
          <w:numId w:val="9"/>
        </w:numPr>
        <w:spacing w:line="360" w:lineRule="auto"/>
        <w:jc w:val="both"/>
        <w:rPr>
          <w:rFonts w:ascii="Arial" w:hAnsi="Arial" w:cs="Arial"/>
          <w:sz w:val="24"/>
          <w:szCs w:val="24"/>
        </w:rPr>
      </w:pPr>
      <w:r w:rsidRPr="00F170BA">
        <w:rPr>
          <w:rFonts w:ascii="Arial" w:hAnsi="Arial" w:cs="Arial"/>
          <w:sz w:val="24"/>
          <w:szCs w:val="24"/>
        </w:rPr>
        <w:t>Realizar treinamento técnico para a equipe da Câmara Municipal.</w:t>
      </w:r>
    </w:p>
    <w:p w:rsidR="001479C4" w:rsidRDefault="001479C4" w:rsidP="00576560">
      <w:pPr>
        <w:spacing w:line="360" w:lineRule="auto"/>
        <w:jc w:val="both"/>
        <w:rPr>
          <w:rFonts w:ascii="Arial" w:hAnsi="Arial" w:cs="Arial"/>
          <w:sz w:val="24"/>
          <w:szCs w:val="24"/>
        </w:rPr>
      </w:pPr>
    </w:p>
    <w:p w:rsidR="00F02461" w:rsidRDefault="00576560" w:rsidP="00F02461">
      <w:pPr>
        <w:spacing w:line="360" w:lineRule="auto"/>
        <w:ind w:firstLine="708"/>
        <w:jc w:val="both"/>
        <w:rPr>
          <w:rFonts w:ascii="Arial" w:hAnsi="Arial" w:cs="Arial"/>
          <w:sz w:val="24"/>
          <w:szCs w:val="24"/>
        </w:rPr>
      </w:pPr>
      <w:r>
        <w:rPr>
          <w:rFonts w:ascii="Arial" w:hAnsi="Arial" w:cs="Arial"/>
          <w:b/>
          <w:sz w:val="24"/>
          <w:szCs w:val="24"/>
        </w:rPr>
        <w:t>5.3</w:t>
      </w:r>
      <w:r w:rsidR="00F02461" w:rsidRPr="00F02461">
        <w:rPr>
          <w:rFonts w:ascii="Arial" w:hAnsi="Arial" w:cs="Arial"/>
          <w:b/>
          <w:sz w:val="24"/>
          <w:szCs w:val="24"/>
        </w:rPr>
        <w:t xml:space="preserve"> -</w:t>
      </w:r>
      <w:r w:rsidR="00F02461">
        <w:rPr>
          <w:rFonts w:ascii="Arial" w:hAnsi="Arial" w:cs="Arial"/>
          <w:sz w:val="24"/>
          <w:szCs w:val="24"/>
        </w:rPr>
        <w:t xml:space="preserve">  </w:t>
      </w:r>
      <w:r w:rsidR="00F02461" w:rsidRPr="00F02461">
        <w:rPr>
          <w:rFonts w:ascii="Arial" w:hAnsi="Arial" w:cs="Arial"/>
          <w:sz w:val="24"/>
          <w:szCs w:val="24"/>
        </w:rPr>
        <w:t xml:space="preserve">O prazo de entrega e instalação dos equipamentos, objeto da </w:t>
      </w:r>
      <w:r>
        <w:rPr>
          <w:rFonts w:ascii="Arial" w:hAnsi="Arial" w:cs="Arial"/>
          <w:sz w:val="24"/>
          <w:szCs w:val="24"/>
        </w:rPr>
        <w:t>contratação será de no máximo 30 (trinta) dias úteis</w:t>
      </w:r>
      <w:r w:rsidR="00F02461">
        <w:rPr>
          <w:rFonts w:ascii="Arial" w:hAnsi="Arial" w:cs="Arial"/>
          <w:sz w:val="24"/>
          <w:szCs w:val="24"/>
        </w:rPr>
        <w:t xml:space="preserve"> contados do pedido formal da Câmara Municipal de Senador Canedo - GO</w:t>
      </w:r>
      <w:r w:rsidR="00F02461" w:rsidRPr="00F02461">
        <w:rPr>
          <w:rFonts w:ascii="Arial" w:hAnsi="Arial" w:cs="Arial"/>
          <w:sz w:val="24"/>
          <w:szCs w:val="24"/>
        </w:rPr>
        <w:t xml:space="preserve">.  </w:t>
      </w:r>
    </w:p>
    <w:p w:rsidR="00F02461" w:rsidRDefault="00576560" w:rsidP="00F02461">
      <w:pPr>
        <w:spacing w:line="360" w:lineRule="auto"/>
        <w:ind w:firstLine="708"/>
        <w:jc w:val="both"/>
        <w:rPr>
          <w:rFonts w:ascii="Arial" w:hAnsi="Arial" w:cs="Arial"/>
          <w:sz w:val="24"/>
          <w:szCs w:val="24"/>
        </w:rPr>
      </w:pPr>
      <w:r>
        <w:rPr>
          <w:rFonts w:ascii="Arial" w:hAnsi="Arial" w:cs="Arial"/>
          <w:b/>
          <w:sz w:val="24"/>
          <w:szCs w:val="24"/>
        </w:rPr>
        <w:t>5.4</w:t>
      </w:r>
      <w:r w:rsidR="00F02461" w:rsidRPr="00F02461">
        <w:rPr>
          <w:rFonts w:ascii="Arial" w:hAnsi="Arial" w:cs="Arial"/>
          <w:b/>
          <w:sz w:val="24"/>
          <w:szCs w:val="24"/>
        </w:rPr>
        <w:t xml:space="preserve"> -</w:t>
      </w:r>
      <w:r w:rsidR="00F02461">
        <w:rPr>
          <w:rFonts w:ascii="Arial" w:hAnsi="Arial" w:cs="Arial"/>
          <w:sz w:val="24"/>
          <w:szCs w:val="24"/>
        </w:rPr>
        <w:t xml:space="preserve"> </w:t>
      </w:r>
      <w:r w:rsidR="00F02461" w:rsidRPr="00F02461">
        <w:rPr>
          <w:rFonts w:ascii="Arial" w:hAnsi="Arial" w:cs="Arial"/>
          <w:sz w:val="24"/>
          <w:szCs w:val="24"/>
        </w:rPr>
        <w:t xml:space="preserve"> O prazo de entrega e instalação somente poderá ser prorrogado em caso de força maior, devidamente comprovado pela Contratada, por escrito, até 24 (vinte e quatro) horas antes da data fixada para instalação; </w:t>
      </w:r>
    </w:p>
    <w:p w:rsidR="00F02461" w:rsidRDefault="00576560" w:rsidP="00F02461">
      <w:pPr>
        <w:spacing w:line="360" w:lineRule="auto"/>
        <w:ind w:firstLine="708"/>
        <w:jc w:val="both"/>
        <w:rPr>
          <w:rFonts w:ascii="Arial" w:hAnsi="Arial" w:cs="Arial"/>
          <w:sz w:val="24"/>
          <w:szCs w:val="24"/>
        </w:rPr>
      </w:pPr>
      <w:r>
        <w:rPr>
          <w:rFonts w:ascii="Arial" w:hAnsi="Arial" w:cs="Arial"/>
          <w:b/>
          <w:sz w:val="24"/>
          <w:szCs w:val="24"/>
        </w:rPr>
        <w:lastRenderedPageBreak/>
        <w:t>5.5</w:t>
      </w:r>
      <w:r w:rsidR="00F02461" w:rsidRPr="00F02461">
        <w:rPr>
          <w:rFonts w:ascii="Arial" w:hAnsi="Arial" w:cs="Arial"/>
          <w:b/>
          <w:sz w:val="24"/>
          <w:szCs w:val="24"/>
        </w:rPr>
        <w:t xml:space="preserve"> -</w:t>
      </w:r>
      <w:r w:rsidR="00F02461">
        <w:rPr>
          <w:rFonts w:ascii="Arial" w:hAnsi="Arial" w:cs="Arial"/>
          <w:sz w:val="24"/>
          <w:szCs w:val="24"/>
        </w:rPr>
        <w:t xml:space="preserve"> </w:t>
      </w:r>
      <w:r w:rsidR="00F02461" w:rsidRPr="00F02461">
        <w:rPr>
          <w:rFonts w:ascii="Arial" w:hAnsi="Arial" w:cs="Arial"/>
          <w:sz w:val="24"/>
          <w:szCs w:val="24"/>
        </w:rPr>
        <w:t xml:space="preserve"> Em caso de chamado pelo contratante por problemas físicos ou lógicos no equipamento, deverá ser fornecido um técnico habilitado para atendimento na sede da Contratante para a solução do problema em até 4 (quatro horas), a contar a partir do horário do chamado. </w:t>
      </w:r>
    </w:p>
    <w:p w:rsidR="00F02461" w:rsidRDefault="00576560" w:rsidP="00F02461">
      <w:pPr>
        <w:spacing w:line="360" w:lineRule="auto"/>
        <w:ind w:firstLine="708"/>
        <w:jc w:val="both"/>
        <w:rPr>
          <w:rFonts w:ascii="Arial" w:hAnsi="Arial" w:cs="Arial"/>
          <w:sz w:val="24"/>
          <w:szCs w:val="24"/>
        </w:rPr>
      </w:pPr>
      <w:r>
        <w:rPr>
          <w:rFonts w:ascii="Arial" w:hAnsi="Arial" w:cs="Arial"/>
          <w:b/>
          <w:sz w:val="24"/>
          <w:szCs w:val="24"/>
        </w:rPr>
        <w:t>5.6</w:t>
      </w:r>
      <w:r w:rsidR="00F02461" w:rsidRPr="00F02461">
        <w:rPr>
          <w:rFonts w:ascii="Arial" w:hAnsi="Arial" w:cs="Arial"/>
          <w:b/>
          <w:sz w:val="24"/>
          <w:szCs w:val="24"/>
        </w:rPr>
        <w:t xml:space="preserve"> -</w:t>
      </w:r>
      <w:r w:rsidR="00F02461">
        <w:rPr>
          <w:rFonts w:ascii="Arial" w:hAnsi="Arial" w:cs="Arial"/>
          <w:sz w:val="24"/>
          <w:szCs w:val="24"/>
        </w:rPr>
        <w:t xml:space="preserve"> </w:t>
      </w:r>
      <w:r w:rsidR="00F02461" w:rsidRPr="00F02461">
        <w:rPr>
          <w:rFonts w:ascii="Arial" w:hAnsi="Arial" w:cs="Arial"/>
          <w:sz w:val="24"/>
          <w:szCs w:val="24"/>
        </w:rPr>
        <w:t xml:space="preserve"> Em situações de problemas fís</w:t>
      </w:r>
      <w:r>
        <w:rPr>
          <w:rFonts w:ascii="Arial" w:hAnsi="Arial" w:cs="Arial"/>
          <w:sz w:val="24"/>
          <w:szCs w:val="24"/>
        </w:rPr>
        <w:t>icos no equipamento</w:t>
      </w:r>
      <w:r w:rsidR="00F02461" w:rsidRPr="00F02461">
        <w:rPr>
          <w:rFonts w:ascii="Arial" w:hAnsi="Arial" w:cs="Arial"/>
          <w:sz w:val="24"/>
          <w:szCs w:val="24"/>
        </w:rPr>
        <w:t xml:space="preserve">, onde o técnico não consiga solucionar dentro do prazo estipulado de 4 (quatro) horas, a contratada deverá fornecer novo equipamento substituto, da mesma marca e modelo descritos neste termo de referência, no prazo de 24 (vinte e quatro) horas. </w:t>
      </w:r>
    </w:p>
    <w:p w:rsidR="00F02461" w:rsidRDefault="00576560" w:rsidP="00F02461">
      <w:pPr>
        <w:spacing w:line="360" w:lineRule="auto"/>
        <w:ind w:firstLine="708"/>
        <w:jc w:val="both"/>
        <w:rPr>
          <w:rFonts w:ascii="Arial" w:hAnsi="Arial" w:cs="Arial"/>
          <w:sz w:val="24"/>
          <w:szCs w:val="24"/>
        </w:rPr>
      </w:pPr>
      <w:r>
        <w:rPr>
          <w:rFonts w:ascii="Arial" w:hAnsi="Arial" w:cs="Arial"/>
          <w:b/>
          <w:sz w:val="24"/>
          <w:szCs w:val="24"/>
        </w:rPr>
        <w:t>5.7</w:t>
      </w:r>
      <w:r w:rsidR="00F02461" w:rsidRPr="00F02461">
        <w:rPr>
          <w:rFonts w:ascii="Arial" w:hAnsi="Arial" w:cs="Arial"/>
          <w:b/>
          <w:sz w:val="24"/>
          <w:szCs w:val="24"/>
        </w:rPr>
        <w:t xml:space="preserve"> -</w:t>
      </w:r>
      <w:r w:rsidR="00F02461">
        <w:rPr>
          <w:rFonts w:ascii="Arial" w:hAnsi="Arial" w:cs="Arial"/>
          <w:sz w:val="24"/>
          <w:szCs w:val="24"/>
        </w:rPr>
        <w:t xml:space="preserve"> </w:t>
      </w:r>
      <w:r w:rsidR="00F02461" w:rsidRPr="00F02461">
        <w:rPr>
          <w:rFonts w:ascii="Arial" w:hAnsi="Arial" w:cs="Arial"/>
          <w:sz w:val="24"/>
          <w:szCs w:val="24"/>
        </w:rPr>
        <w:t xml:space="preserve"> Os serviços também deverão conter: </w:t>
      </w:r>
    </w:p>
    <w:p w:rsidR="00F02461" w:rsidRDefault="00576560" w:rsidP="00F02461">
      <w:pPr>
        <w:spacing w:line="360" w:lineRule="auto"/>
        <w:ind w:left="708"/>
        <w:jc w:val="both"/>
        <w:rPr>
          <w:rFonts w:ascii="Arial" w:hAnsi="Arial" w:cs="Arial"/>
          <w:sz w:val="24"/>
          <w:szCs w:val="24"/>
        </w:rPr>
      </w:pPr>
      <w:r>
        <w:rPr>
          <w:rFonts w:ascii="Arial" w:hAnsi="Arial" w:cs="Arial"/>
          <w:b/>
          <w:sz w:val="24"/>
          <w:szCs w:val="24"/>
        </w:rPr>
        <w:t>5.7</w:t>
      </w:r>
      <w:r w:rsidR="00F02461">
        <w:rPr>
          <w:rFonts w:ascii="Arial" w:hAnsi="Arial" w:cs="Arial"/>
          <w:b/>
          <w:sz w:val="24"/>
          <w:szCs w:val="24"/>
        </w:rPr>
        <w:t>.1 -</w:t>
      </w:r>
      <w:r w:rsidR="00F02461" w:rsidRPr="00F02461">
        <w:rPr>
          <w:rFonts w:ascii="Arial" w:hAnsi="Arial" w:cs="Arial"/>
          <w:sz w:val="24"/>
          <w:szCs w:val="24"/>
        </w:rPr>
        <w:t xml:space="preserve"> Manutenção preventiva e corretiva (peças e mão de obra) com atendimento disponível de 8 horas por dia, de segunda e sexta. </w:t>
      </w:r>
    </w:p>
    <w:p w:rsidR="00532958" w:rsidRPr="000F044E" w:rsidRDefault="00532958" w:rsidP="003E080A">
      <w:pPr>
        <w:spacing w:line="360" w:lineRule="auto"/>
        <w:ind w:firstLine="2835"/>
        <w:jc w:val="both"/>
        <w:rPr>
          <w:rFonts w:ascii="Arial" w:hAnsi="Arial" w:cs="Arial"/>
          <w:sz w:val="24"/>
          <w:szCs w:val="24"/>
        </w:rPr>
      </w:pPr>
      <w:r w:rsidRPr="000F044E">
        <w:rPr>
          <w:rFonts w:ascii="Arial" w:hAnsi="Arial" w:cs="Arial"/>
          <w:sz w:val="24"/>
          <w:szCs w:val="24"/>
        </w:rPr>
        <w:t>A execução dos serviços será iniciada após a assinatura do termo de contrato.</w:t>
      </w:r>
    </w:p>
    <w:p w:rsidR="00532958" w:rsidRDefault="00532958" w:rsidP="00532958">
      <w:pPr>
        <w:spacing w:line="360" w:lineRule="auto"/>
        <w:ind w:firstLine="709"/>
        <w:jc w:val="both"/>
        <w:rPr>
          <w:rFonts w:ascii="Arial" w:hAnsi="Arial" w:cs="Arial"/>
          <w:b/>
          <w:sz w:val="24"/>
          <w:szCs w:val="24"/>
        </w:rPr>
      </w:pPr>
      <w:r w:rsidRPr="00FA13A9">
        <w:rPr>
          <w:rFonts w:ascii="Arial" w:hAnsi="Arial" w:cs="Arial"/>
          <w:b/>
          <w:sz w:val="24"/>
          <w:szCs w:val="24"/>
        </w:rPr>
        <w:t>5.1 Obrigações da Contratante:</w:t>
      </w:r>
    </w:p>
    <w:p w:rsidR="00021AA7" w:rsidRDefault="00021AA7" w:rsidP="00532958">
      <w:pPr>
        <w:spacing w:line="360" w:lineRule="auto"/>
        <w:ind w:firstLine="709"/>
        <w:jc w:val="both"/>
        <w:rPr>
          <w:rFonts w:ascii="Arial" w:hAnsi="Arial" w:cs="Arial"/>
          <w:sz w:val="24"/>
          <w:szCs w:val="24"/>
        </w:rPr>
      </w:pPr>
      <w:r>
        <w:rPr>
          <w:rFonts w:ascii="Arial" w:hAnsi="Arial" w:cs="Arial"/>
          <w:sz w:val="24"/>
          <w:szCs w:val="24"/>
        </w:rPr>
        <w:t xml:space="preserve">a) </w:t>
      </w:r>
      <w:r w:rsidR="00F02461" w:rsidRPr="00F02461">
        <w:rPr>
          <w:rFonts w:ascii="Arial" w:hAnsi="Arial" w:cs="Arial"/>
          <w:sz w:val="24"/>
          <w:szCs w:val="24"/>
        </w:rPr>
        <w:t xml:space="preserve">Efetuar Pagamento no prazo acordado; </w:t>
      </w:r>
    </w:p>
    <w:p w:rsidR="00021AA7" w:rsidRDefault="00021AA7" w:rsidP="00532958">
      <w:pPr>
        <w:spacing w:line="360" w:lineRule="auto"/>
        <w:ind w:firstLine="709"/>
        <w:jc w:val="both"/>
        <w:rPr>
          <w:rFonts w:ascii="Arial" w:hAnsi="Arial" w:cs="Arial"/>
          <w:sz w:val="24"/>
          <w:szCs w:val="24"/>
        </w:rPr>
      </w:pPr>
      <w:r>
        <w:rPr>
          <w:rFonts w:ascii="Arial" w:hAnsi="Arial" w:cs="Arial"/>
          <w:sz w:val="24"/>
          <w:szCs w:val="24"/>
        </w:rPr>
        <w:t>b)</w:t>
      </w:r>
      <w:r w:rsidR="00F02461" w:rsidRPr="00F02461">
        <w:rPr>
          <w:rFonts w:ascii="Arial" w:hAnsi="Arial" w:cs="Arial"/>
          <w:sz w:val="24"/>
          <w:szCs w:val="24"/>
        </w:rPr>
        <w:t xml:space="preserve"> Acompanhar e fiscalizar as obrigações da contratada;</w:t>
      </w:r>
    </w:p>
    <w:p w:rsidR="00021AA7" w:rsidRDefault="00021AA7" w:rsidP="00532958">
      <w:pPr>
        <w:spacing w:line="360" w:lineRule="auto"/>
        <w:ind w:firstLine="709"/>
        <w:jc w:val="both"/>
        <w:rPr>
          <w:rFonts w:ascii="Arial" w:hAnsi="Arial" w:cs="Arial"/>
          <w:sz w:val="24"/>
          <w:szCs w:val="24"/>
        </w:rPr>
      </w:pPr>
      <w:r>
        <w:rPr>
          <w:rFonts w:ascii="Arial" w:hAnsi="Arial" w:cs="Arial"/>
          <w:sz w:val="24"/>
          <w:szCs w:val="24"/>
        </w:rPr>
        <w:t>c)</w:t>
      </w:r>
      <w:r w:rsidR="00F02461" w:rsidRPr="00F02461">
        <w:rPr>
          <w:rFonts w:ascii="Arial" w:hAnsi="Arial" w:cs="Arial"/>
          <w:sz w:val="24"/>
          <w:szCs w:val="24"/>
        </w:rPr>
        <w:t xml:space="preserve"> Exigir o cumprimento de todos os compromissos pela empresa; </w:t>
      </w:r>
    </w:p>
    <w:p w:rsidR="00021AA7" w:rsidRDefault="00021AA7" w:rsidP="00532958">
      <w:pPr>
        <w:spacing w:line="360" w:lineRule="auto"/>
        <w:ind w:firstLine="709"/>
        <w:jc w:val="both"/>
        <w:rPr>
          <w:rFonts w:ascii="Arial" w:hAnsi="Arial" w:cs="Arial"/>
          <w:sz w:val="24"/>
          <w:szCs w:val="24"/>
        </w:rPr>
      </w:pPr>
      <w:r>
        <w:rPr>
          <w:rFonts w:ascii="Arial" w:hAnsi="Arial" w:cs="Arial"/>
          <w:sz w:val="24"/>
          <w:szCs w:val="24"/>
        </w:rPr>
        <w:t>d)</w:t>
      </w:r>
      <w:r w:rsidR="00F02461" w:rsidRPr="00F02461">
        <w:rPr>
          <w:rFonts w:ascii="Arial" w:hAnsi="Arial" w:cs="Arial"/>
          <w:sz w:val="24"/>
          <w:szCs w:val="24"/>
        </w:rPr>
        <w:t xml:space="preserve"> Prestar informações e esclarecimentos ao Fornecedor sobre o serviço solicitado;</w:t>
      </w:r>
    </w:p>
    <w:p w:rsidR="00021AA7" w:rsidRDefault="00021AA7" w:rsidP="00532958">
      <w:pPr>
        <w:spacing w:line="360" w:lineRule="auto"/>
        <w:ind w:firstLine="709"/>
        <w:jc w:val="both"/>
        <w:rPr>
          <w:rFonts w:ascii="Arial" w:hAnsi="Arial" w:cs="Arial"/>
          <w:sz w:val="24"/>
          <w:szCs w:val="24"/>
        </w:rPr>
      </w:pPr>
      <w:r>
        <w:rPr>
          <w:rFonts w:ascii="Arial" w:hAnsi="Arial" w:cs="Arial"/>
          <w:sz w:val="24"/>
          <w:szCs w:val="24"/>
        </w:rPr>
        <w:t>e)</w:t>
      </w:r>
      <w:r w:rsidR="00F02461" w:rsidRPr="00F02461">
        <w:rPr>
          <w:rFonts w:ascii="Arial" w:hAnsi="Arial" w:cs="Arial"/>
          <w:sz w:val="24"/>
          <w:szCs w:val="24"/>
        </w:rPr>
        <w:t xml:space="preserve"> Comunicar a Contratada sobre imperfeições, falhas ou irregularidades verificadas no serviço executado, para que seja substituído, reparado ou corrigido.</w:t>
      </w:r>
    </w:p>
    <w:p w:rsidR="00532958" w:rsidRPr="000F044E" w:rsidRDefault="00021AA7" w:rsidP="003E080A">
      <w:pPr>
        <w:spacing w:line="360" w:lineRule="auto"/>
        <w:ind w:firstLine="709"/>
        <w:jc w:val="both"/>
        <w:rPr>
          <w:rFonts w:ascii="Arial" w:hAnsi="Arial" w:cs="Arial"/>
          <w:sz w:val="24"/>
          <w:szCs w:val="24"/>
        </w:rPr>
      </w:pPr>
      <w:r>
        <w:rPr>
          <w:rFonts w:ascii="Arial" w:hAnsi="Arial" w:cs="Arial"/>
          <w:sz w:val="24"/>
          <w:szCs w:val="24"/>
        </w:rPr>
        <w:t xml:space="preserve"> f)</w:t>
      </w:r>
      <w:r w:rsidR="00F02461" w:rsidRPr="00F02461">
        <w:rPr>
          <w:rFonts w:ascii="Arial" w:hAnsi="Arial" w:cs="Arial"/>
          <w:sz w:val="24"/>
          <w:szCs w:val="24"/>
        </w:rPr>
        <w:t xml:space="preserve"> Comunicar formalmente a contratada da interrupção, conclusão ou as eventuais modificações contratuais ou aquisitivas.</w:t>
      </w:r>
    </w:p>
    <w:p w:rsidR="00532958" w:rsidRPr="00F02461" w:rsidRDefault="00532958" w:rsidP="00532958">
      <w:pPr>
        <w:spacing w:line="360" w:lineRule="auto"/>
        <w:ind w:firstLine="709"/>
        <w:jc w:val="both"/>
        <w:rPr>
          <w:rFonts w:ascii="Arial" w:hAnsi="Arial" w:cs="Arial"/>
          <w:b/>
          <w:sz w:val="24"/>
          <w:szCs w:val="24"/>
        </w:rPr>
      </w:pPr>
      <w:r w:rsidRPr="00F02461">
        <w:rPr>
          <w:rFonts w:ascii="Arial" w:hAnsi="Arial" w:cs="Arial"/>
          <w:b/>
          <w:sz w:val="24"/>
          <w:szCs w:val="24"/>
        </w:rPr>
        <w:t>5.2 Obrigações do Contratado:</w:t>
      </w:r>
    </w:p>
    <w:p w:rsidR="00532958" w:rsidRPr="000F044E" w:rsidRDefault="00532958" w:rsidP="00021AA7">
      <w:pPr>
        <w:spacing w:line="360" w:lineRule="auto"/>
        <w:ind w:firstLine="708"/>
        <w:jc w:val="both"/>
        <w:rPr>
          <w:rFonts w:ascii="Arial" w:hAnsi="Arial" w:cs="Arial"/>
          <w:sz w:val="24"/>
          <w:szCs w:val="24"/>
        </w:rPr>
      </w:pPr>
      <w:r w:rsidRPr="000F044E">
        <w:rPr>
          <w:rFonts w:ascii="Arial" w:hAnsi="Arial" w:cs="Arial"/>
          <w:sz w:val="24"/>
          <w:szCs w:val="24"/>
        </w:rPr>
        <w:lastRenderedPageBreak/>
        <w:t>a) Executar os serviços conforme especificações deste Termo de Referência e de sua proposta em perfeito cumprimento das cláusulas contratuais;</w:t>
      </w:r>
    </w:p>
    <w:p w:rsidR="00532958" w:rsidRPr="000F044E" w:rsidRDefault="00532958" w:rsidP="00473D31">
      <w:pPr>
        <w:spacing w:line="360" w:lineRule="auto"/>
        <w:ind w:firstLine="708"/>
        <w:jc w:val="both"/>
        <w:rPr>
          <w:rFonts w:ascii="Arial" w:hAnsi="Arial" w:cs="Arial"/>
          <w:sz w:val="24"/>
          <w:szCs w:val="24"/>
        </w:rPr>
      </w:pPr>
      <w:r w:rsidRPr="000F044E">
        <w:rPr>
          <w:rFonts w:ascii="Arial" w:hAnsi="Arial" w:cs="Arial"/>
          <w:sz w:val="24"/>
          <w:szCs w:val="24"/>
        </w:rPr>
        <w:t>b) Reparar, corrigir, remover ou substituir, às suas expensas, no total ou em parte, no prazo fixado pelo fiscal do contrato, os serviços efetuados em que se verificarem vícios, defeitos ou incorreções resultantes da execução ou dos materiais empregados;</w:t>
      </w:r>
    </w:p>
    <w:p w:rsidR="00532958" w:rsidRPr="000F044E" w:rsidRDefault="00532958" w:rsidP="00473D31">
      <w:pPr>
        <w:spacing w:line="360" w:lineRule="auto"/>
        <w:ind w:firstLine="708"/>
        <w:jc w:val="both"/>
        <w:rPr>
          <w:rFonts w:ascii="Arial" w:hAnsi="Arial" w:cs="Arial"/>
          <w:sz w:val="24"/>
          <w:szCs w:val="24"/>
        </w:rPr>
      </w:pPr>
      <w:r w:rsidRPr="000F044E">
        <w:rPr>
          <w:rFonts w:ascii="Arial" w:hAnsi="Arial" w:cs="Arial"/>
          <w:sz w:val="24"/>
          <w:szCs w:val="24"/>
        </w:rPr>
        <w:t>c) Comunicar ao Fiscal do contrato, no prazo de 24 (vinte e quatro) horas, qualquer ocorrência anormal ou acidente que se verifique no local dos serviços.</w:t>
      </w:r>
    </w:p>
    <w:p w:rsidR="00532958" w:rsidRPr="000F044E" w:rsidRDefault="00532958" w:rsidP="00473D31">
      <w:pPr>
        <w:spacing w:line="360" w:lineRule="auto"/>
        <w:ind w:firstLine="708"/>
        <w:jc w:val="both"/>
        <w:rPr>
          <w:rFonts w:ascii="Arial" w:hAnsi="Arial" w:cs="Arial"/>
          <w:sz w:val="24"/>
          <w:szCs w:val="24"/>
        </w:rPr>
      </w:pPr>
      <w:r w:rsidRPr="000F044E">
        <w:rPr>
          <w:rFonts w:ascii="Arial" w:hAnsi="Arial" w:cs="Arial"/>
          <w:sz w:val="24"/>
          <w:szCs w:val="24"/>
        </w:rPr>
        <w:t xml:space="preserve">d) Paralisar, por determinação da Contratante, qualquer atividade que não esteja sendo executada de acordo com a boa técnica ou que ponha em risco a segurança de pessoas ou bens de terceiros. </w:t>
      </w:r>
    </w:p>
    <w:p w:rsidR="00532958" w:rsidRPr="000F044E" w:rsidRDefault="00532958" w:rsidP="00473D31">
      <w:pPr>
        <w:spacing w:line="360" w:lineRule="auto"/>
        <w:ind w:firstLine="708"/>
        <w:jc w:val="both"/>
        <w:rPr>
          <w:rFonts w:ascii="Arial" w:hAnsi="Arial" w:cs="Arial"/>
          <w:sz w:val="24"/>
          <w:szCs w:val="24"/>
        </w:rPr>
      </w:pPr>
      <w:r w:rsidRPr="000F044E">
        <w:rPr>
          <w:rFonts w:ascii="Arial" w:hAnsi="Arial" w:cs="Arial"/>
          <w:sz w:val="24"/>
          <w:szCs w:val="24"/>
        </w:rPr>
        <w:t>e) Conduzir os trabalhos com estrita observância às normas da legislação pertinente, cumprindo as determinações dos</w:t>
      </w:r>
      <w:r>
        <w:rPr>
          <w:rFonts w:ascii="Arial" w:hAnsi="Arial" w:cs="Arial"/>
          <w:sz w:val="24"/>
          <w:szCs w:val="24"/>
        </w:rPr>
        <w:t xml:space="preserve"> Poderes Públicos.</w:t>
      </w:r>
    </w:p>
    <w:p w:rsidR="00532958" w:rsidRPr="000F044E" w:rsidRDefault="00532958" w:rsidP="00473D31">
      <w:pPr>
        <w:spacing w:line="360" w:lineRule="auto"/>
        <w:ind w:firstLine="708"/>
        <w:jc w:val="both"/>
        <w:rPr>
          <w:rFonts w:ascii="Arial" w:hAnsi="Arial" w:cs="Arial"/>
          <w:sz w:val="24"/>
          <w:szCs w:val="24"/>
        </w:rPr>
      </w:pPr>
      <w:r w:rsidRPr="000F044E">
        <w:rPr>
          <w:rFonts w:ascii="Arial" w:hAnsi="Arial" w:cs="Arial"/>
          <w:sz w:val="24"/>
          <w:szCs w:val="24"/>
        </w:rPr>
        <w:t>f) Manter durante toda a vigência do contrato, em compatibilidade com as obrigações assumidas, todas as condições de habilitação e qualificação exigidas na dispensa de licitação;</w:t>
      </w:r>
    </w:p>
    <w:p w:rsidR="00532958" w:rsidRPr="000F044E" w:rsidRDefault="00532958" w:rsidP="00473D31">
      <w:pPr>
        <w:spacing w:line="360" w:lineRule="auto"/>
        <w:ind w:firstLine="708"/>
        <w:jc w:val="both"/>
        <w:rPr>
          <w:rFonts w:ascii="Arial" w:hAnsi="Arial" w:cs="Arial"/>
          <w:sz w:val="24"/>
          <w:szCs w:val="24"/>
        </w:rPr>
      </w:pPr>
      <w:r w:rsidRPr="000F044E">
        <w:rPr>
          <w:rFonts w:ascii="Arial" w:hAnsi="Arial" w:cs="Arial"/>
          <w:sz w:val="24"/>
          <w:szCs w:val="24"/>
        </w:rPr>
        <w:t>g) Guardar sigilo sobre todas as informações obtidas em decorrência do cumprimento do contrato;</w:t>
      </w:r>
    </w:p>
    <w:p w:rsidR="00532958" w:rsidRPr="000F044E" w:rsidRDefault="00473D31" w:rsidP="00473D31">
      <w:pPr>
        <w:spacing w:line="360" w:lineRule="auto"/>
        <w:ind w:firstLine="708"/>
        <w:jc w:val="both"/>
        <w:rPr>
          <w:rFonts w:ascii="Arial" w:hAnsi="Arial" w:cs="Arial"/>
          <w:sz w:val="24"/>
          <w:szCs w:val="24"/>
        </w:rPr>
      </w:pPr>
      <w:r>
        <w:rPr>
          <w:rFonts w:ascii="Arial" w:hAnsi="Arial" w:cs="Arial"/>
          <w:sz w:val="24"/>
          <w:szCs w:val="24"/>
        </w:rPr>
        <w:t>h</w:t>
      </w:r>
      <w:r w:rsidR="00532958" w:rsidRPr="000F044E">
        <w:rPr>
          <w:rFonts w:ascii="Arial" w:hAnsi="Arial" w:cs="Arial"/>
          <w:sz w:val="24"/>
          <w:szCs w:val="24"/>
        </w:rPr>
        <w:t xml:space="preserve">) Apresentar Nota Fiscal/Fatura com a descrição dos serviços prestados, nas condições deste Termo de Referência, como forma de dar início ao processo de pagamento pela </w:t>
      </w:r>
      <w:r w:rsidR="00532958" w:rsidRPr="000E2015">
        <w:rPr>
          <w:rFonts w:ascii="Arial" w:hAnsi="Arial" w:cs="Arial"/>
          <w:b/>
          <w:sz w:val="24"/>
          <w:szCs w:val="24"/>
        </w:rPr>
        <w:t>CONTRATANTE.</w:t>
      </w:r>
    </w:p>
    <w:p w:rsidR="00532958" w:rsidRPr="00137821" w:rsidRDefault="00532958" w:rsidP="00532958">
      <w:pPr>
        <w:spacing w:line="360" w:lineRule="auto"/>
        <w:ind w:firstLine="709"/>
        <w:jc w:val="both"/>
        <w:rPr>
          <w:rFonts w:ascii="Arial" w:hAnsi="Arial" w:cs="Arial"/>
          <w:b/>
          <w:sz w:val="24"/>
          <w:szCs w:val="24"/>
        </w:rPr>
      </w:pPr>
      <w:r w:rsidRPr="00137821">
        <w:rPr>
          <w:rFonts w:ascii="Arial" w:hAnsi="Arial" w:cs="Arial"/>
          <w:b/>
          <w:sz w:val="24"/>
          <w:szCs w:val="24"/>
        </w:rPr>
        <w:t>6.</w:t>
      </w:r>
      <w:r w:rsidRPr="00137821">
        <w:rPr>
          <w:rFonts w:ascii="Arial" w:hAnsi="Arial" w:cs="Arial"/>
          <w:b/>
          <w:sz w:val="24"/>
          <w:szCs w:val="24"/>
        </w:rPr>
        <w:tab/>
        <w:t>DO MODELO DE GESTÃO DO CONTRATO</w:t>
      </w:r>
    </w:p>
    <w:p w:rsidR="00532958" w:rsidRPr="000F044E" w:rsidRDefault="00532958" w:rsidP="003E080A">
      <w:pPr>
        <w:spacing w:line="360" w:lineRule="auto"/>
        <w:ind w:firstLine="2835"/>
        <w:jc w:val="both"/>
        <w:rPr>
          <w:rFonts w:ascii="Arial" w:hAnsi="Arial" w:cs="Arial"/>
          <w:sz w:val="24"/>
          <w:szCs w:val="24"/>
        </w:rPr>
      </w:pPr>
      <w:r>
        <w:rPr>
          <w:rFonts w:ascii="Arial" w:hAnsi="Arial" w:cs="Arial"/>
          <w:sz w:val="24"/>
          <w:szCs w:val="24"/>
        </w:rPr>
        <w:t>T</w:t>
      </w:r>
      <w:r w:rsidRPr="000F044E">
        <w:rPr>
          <w:rFonts w:ascii="Arial" w:hAnsi="Arial" w:cs="Arial"/>
          <w:sz w:val="24"/>
          <w:szCs w:val="24"/>
        </w:rPr>
        <w:t>erá como fiscal</w:t>
      </w:r>
      <w:r w:rsidR="005B112E">
        <w:rPr>
          <w:rFonts w:ascii="Arial" w:hAnsi="Arial" w:cs="Arial"/>
          <w:sz w:val="24"/>
          <w:szCs w:val="24"/>
        </w:rPr>
        <w:t xml:space="preserve"> o servidor</w:t>
      </w:r>
      <w:r>
        <w:rPr>
          <w:rFonts w:ascii="Arial" w:hAnsi="Arial" w:cs="Arial"/>
          <w:sz w:val="24"/>
          <w:szCs w:val="24"/>
        </w:rPr>
        <w:t xml:space="preserve"> </w:t>
      </w:r>
      <w:r w:rsidR="00637DE1">
        <w:rPr>
          <w:rFonts w:ascii="Arial" w:hAnsi="Arial" w:cs="Arial"/>
          <w:b/>
          <w:sz w:val="24"/>
          <w:szCs w:val="24"/>
        </w:rPr>
        <w:t>ANTÔNIO GERALDO DE CASTRO</w:t>
      </w:r>
      <w:r w:rsidR="00A13390">
        <w:rPr>
          <w:rFonts w:ascii="Arial" w:hAnsi="Arial" w:cs="Arial"/>
          <w:b/>
          <w:sz w:val="24"/>
          <w:szCs w:val="24"/>
        </w:rPr>
        <w:t>.</w:t>
      </w:r>
    </w:p>
    <w:p w:rsidR="00532958" w:rsidRPr="00137821" w:rsidRDefault="00532958" w:rsidP="00532958">
      <w:pPr>
        <w:spacing w:line="360" w:lineRule="auto"/>
        <w:ind w:firstLine="709"/>
        <w:jc w:val="both"/>
        <w:rPr>
          <w:rFonts w:ascii="Arial" w:hAnsi="Arial" w:cs="Arial"/>
          <w:b/>
          <w:sz w:val="24"/>
          <w:szCs w:val="24"/>
        </w:rPr>
      </w:pPr>
      <w:r w:rsidRPr="00137821">
        <w:rPr>
          <w:rFonts w:ascii="Arial" w:hAnsi="Arial" w:cs="Arial"/>
          <w:b/>
          <w:sz w:val="24"/>
          <w:szCs w:val="24"/>
        </w:rPr>
        <w:t>7.</w:t>
      </w:r>
      <w:r w:rsidRPr="00137821">
        <w:rPr>
          <w:rFonts w:ascii="Arial" w:hAnsi="Arial" w:cs="Arial"/>
          <w:b/>
          <w:sz w:val="24"/>
          <w:szCs w:val="24"/>
        </w:rPr>
        <w:tab/>
        <w:t>DO CRITÉRIOS DE MEDIÇÃO E PAGAMENTO</w:t>
      </w:r>
    </w:p>
    <w:p w:rsidR="00532958" w:rsidRPr="000F044E" w:rsidRDefault="00532958" w:rsidP="003E080A">
      <w:pPr>
        <w:spacing w:line="360" w:lineRule="auto"/>
        <w:ind w:firstLine="2835"/>
        <w:jc w:val="both"/>
        <w:rPr>
          <w:rFonts w:ascii="Arial" w:hAnsi="Arial" w:cs="Arial"/>
          <w:sz w:val="24"/>
          <w:szCs w:val="24"/>
        </w:rPr>
      </w:pPr>
      <w:r w:rsidRPr="000F044E">
        <w:rPr>
          <w:rFonts w:ascii="Arial" w:hAnsi="Arial" w:cs="Arial"/>
          <w:sz w:val="24"/>
          <w:szCs w:val="24"/>
        </w:rPr>
        <w:lastRenderedPageBreak/>
        <w:t>A contratante efetuará o pagamento após a efetiva prestação de serviço, em até 30 dias após a entrega da nota fiscal devidamente ates</w:t>
      </w:r>
      <w:r w:rsidR="008D5315">
        <w:rPr>
          <w:rFonts w:ascii="Arial" w:hAnsi="Arial" w:cs="Arial"/>
          <w:sz w:val="24"/>
          <w:szCs w:val="24"/>
        </w:rPr>
        <w:t>tada pela autoridade.</w:t>
      </w:r>
    </w:p>
    <w:p w:rsidR="00532958" w:rsidRPr="00137821" w:rsidRDefault="00532958" w:rsidP="00532958">
      <w:pPr>
        <w:spacing w:line="360" w:lineRule="auto"/>
        <w:ind w:firstLine="709"/>
        <w:jc w:val="both"/>
        <w:rPr>
          <w:rFonts w:ascii="Arial" w:hAnsi="Arial" w:cs="Arial"/>
          <w:b/>
          <w:sz w:val="24"/>
          <w:szCs w:val="24"/>
        </w:rPr>
      </w:pPr>
      <w:r w:rsidRPr="00137821">
        <w:rPr>
          <w:rFonts w:ascii="Arial" w:hAnsi="Arial" w:cs="Arial"/>
          <w:b/>
          <w:sz w:val="24"/>
          <w:szCs w:val="24"/>
        </w:rPr>
        <w:t>8.</w:t>
      </w:r>
      <w:r w:rsidRPr="00137821">
        <w:rPr>
          <w:rFonts w:ascii="Arial" w:hAnsi="Arial" w:cs="Arial"/>
          <w:b/>
          <w:sz w:val="24"/>
          <w:szCs w:val="24"/>
        </w:rPr>
        <w:tab/>
        <w:t>DA FORMA E CRITÉRIO DE SELEÇÃO DO FORNECEDOR</w:t>
      </w:r>
    </w:p>
    <w:p w:rsidR="00532958" w:rsidRPr="000F044E" w:rsidRDefault="00532958" w:rsidP="003E080A">
      <w:pPr>
        <w:spacing w:line="360" w:lineRule="auto"/>
        <w:ind w:firstLine="709"/>
        <w:jc w:val="both"/>
        <w:rPr>
          <w:rFonts w:ascii="Arial" w:hAnsi="Arial" w:cs="Arial"/>
          <w:sz w:val="24"/>
          <w:szCs w:val="24"/>
        </w:rPr>
      </w:pPr>
      <w:r>
        <w:rPr>
          <w:rFonts w:ascii="Arial" w:hAnsi="Arial" w:cs="Arial"/>
          <w:sz w:val="24"/>
          <w:szCs w:val="24"/>
        </w:rPr>
        <w:t>A</w:t>
      </w:r>
      <w:r w:rsidRPr="000F044E">
        <w:rPr>
          <w:rFonts w:ascii="Arial" w:hAnsi="Arial" w:cs="Arial"/>
          <w:sz w:val="24"/>
          <w:szCs w:val="24"/>
        </w:rPr>
        <w:t xml:space="preserve"> prestad</w:t>
      </w:r>
      <w:r>
        <w:rPr>
          <w:rFonts w:ascii="Arial" w:hAnsi="Arial" w:cs="Arial"/>
          <w:sz w:val="24"/>
          <w:szCs w:val="24"/>
        </w:rPr>
        <w:t>ora de serviço será selecionada, após a</w:t>
      </w:r>
      <w:r w:rsidR="00FA13A9">
        <w:rPr>
          <w:rFonts w:ascii="Arial" w:hAnsi="Arial" w:cs="Arial"/>
          <w:sz w:val="24"/>
          <w:szCs w:val="24"/>
        </w:rPr>
        <w:t xml:space="preserve"> formalização da dispensa de licitação.</w:t>
      </w:r>
    </w:p>
    <w:p w:rsidR="00532958" w:rsidRPr="00137821" w:rsidRDefault="00532958" w:rsidP="00532958">
      <w:pPr>
        <w:spacing w:line="360" w:lineRule="auto"/>
        <w:ind w:firstLine="709"/>
        <w:jc w:val="both"/>
        <w:rPr>
          <w:rFonts w:ascii="Arial" w:hAnsi="Arial" w:cs="Arial"/>
          <w:b/>
          <w:sz w:val="24"/>
          <w:szCs w:val="24"/>
        </w:rPr>
      </w:pPr>
      <w:r w:rsidRPr="00137821">
        <w:rPr>
          <w:rFonts w:ascii="Arial" w:hAnsi="Arial" w:cs="Arial"/>
          <w:b/>
          <w:sz w:val="24"/>
          <w:szCs w:val="24"/>
        </w:rPr>
        <w:t>9.</w:t>
      </w:r>
      <w:r w:rsidRPr="00137821">
        <w:rPr>
          <w:rFonts w:ascii="Arial" w:hAnsi="Arial" w:cs="Arial"/>
          <w:b/>
          <w:sz w:val="24"/>
          <w:szCs w:val="24"/>
        </w:rPr>
        <w:tab/>
        <w:t>DA ESTIMATIVA DO VALOR DA CONTRATAÇÃO</w:t>
      </w:r>
    </w:p>
    <w:p w:rsidR="00532958" w:rsidRPr="000F044E" w:rsidRDefault="00532958" w:rsidP="00532958">
      <w:pPr>
        <w:spacing w:line="360" w:lineRule="auto"/>
        <w:ind w:firstLine="2835"/>
        <w:jc w:val="both"/>
        <w:rPr>
          <w:rFonts w:ascii="Arial" w:hAnsi="Arial" w:cs="Arial"/>
          <w:sz w:val="24"/>
          <w:szCs w:val="24"/>
        </w:rPr>
      </w:pPr>
      <w:r>
        <w:rPr>
          <w:rFonts w:ascii="Arial" w:hAnsi="Arial" w:cs="Arial"/>
          <w:sz w:val="24"/>
          <w:szCs w:val="24"/>
        </w:rPr>
        <w:t>O valor total estimado da presen</w:t>
      </w:r>
      <w:r w:rsidR="00E3349E">
        <w:rPr>
          <w:rFonts w:ascii="Arial" w:hAnsi="Arial" w:cs="Arial"/>
          <w:sz w:val="24"/>
          <w:szCs w:val="24"/>
        </w:rPr>
        <w:t>te contratação é de</w:t>
      </w:r>
      <w:r w:rsidR="00E3349E" w:rsidRPr="00E3349E">
        <w:rPr>
          <w:rFonts w:ascii="Arial" w:hAnsi="Arial" w:cs="Arial"/>
          <w:sz w:val="24"/>
          <w:szCs w:val="24"/>
        </w:rPr>
        <w:t> R$ 125.201,56</w:t>
      </w:r>
      <w:r>
        <w:rPr>
          <w:rFonts w:ascii="Arial" w:hAnsi="Arial" w:cs="Arial"/>
          <w:sz w:val="24"/>
          <w:szCs w:val="24"/>
        </w:rPr>
        <w:t xml:space="preserve"> (</w:t>
      </w:r>
      <w:r w:rsidR="00E3349E">
        <w:rPr>
          <w:rFonts w:ascii="Arial" w:hAnsi="Arial" w:cs="Arial"/>
          <w:sz w:val="24"/>
          <w:szCs w:val="24"/>
        </w:rPr>
        <w:t>cento e vinte e cinco mil, duzentos e um reais e cinquenta e seis centavos</w:t>
      </w:r>
      <w:r w:rsidR="008D5315">
        <w:rPr>
          <w:rFonts w:ascii="Arial" w:hAnsi="Arial" w:cs="Arial"/>
          <w:sz w:val="24"/>
          <w:szCs w:val="24"/>
        </w:rPr>
        <w:t>)</w:t>
      </w:r>
      <w:r>
        <w:rPr>
          <w:rFonts w:ascii="Arial" w:hAnsi="Arial" w:cs="Arial"/>
          <w:sz w:val="24"/>
          <w:szCs w:val="24"/>
        </w:rPr>
        <w:t xml:space="preserve"> </w:t>
      </w:r>
      <w:r w:rsidR="00FA13A9">
        <w:rPr>
          <w:rFonts w:ascii="Arial" w:hAnsi="Arial" w:cs="Arial"/>
          <w:sz w:val="24"/>
          <w:szCs w:val="24"/>
        </w:rPr>
        <w:t xml:space="preserve">obtidas por meio de pesquisa </w:t>
      </w:r>
      <w:r w:rsidR="00E3349E">
        <w:rPr>
          <w:rFonts w:ascii="Arial" w:hAnsi="Arial" w:cs="Arial"/>
          <w:sz w:val="24"/>
          <w:szCs w:val="24"/>
        </w:rPr>
        <w:t>de preços com pessoas</w:t>
      </w:r>
      <w:r w:rsidR="00FA13A9">
        <w:rPr>
          <w:rFonts w:ascii="Arial" w:hAnsi="Arial" w:cs="Arial"/>
          <w:sz w:val="24"/>
          <w:szCs w:val="24"/>
        </w:rPr>
        <w:t xml:space="preserve"> jurídicas especializadas no ramo.</w:t>
      </w:r>
    </w:p>
    <w:p w:rsidR="00532958" w:rsidRPr="000F044E" w:rsidRDefault="00532958" w:rsidP="00532958">
      <w:pPr>
        <w:spacing w:line="360" w:lineRule="auto"/>
        <w:ind w:firstLine="709"/>
        <w:jc w:val="both"/>
        <w:rPr>
          <w:rFonts w:ascii="Arial" w:hAnsi="Arial" w:cs="Arial"/>
          <w:sz w:val="24"/>
          <w:szCs w:val="24"/>
        </w:rPr>
      </w:pPr>
    </w:p>
    <w:p w:rsidR="00532958" w:rsidRPr="00137821" w:rsidRDefault="00532958" w:rsidP="00532958">
      <w:pPr>
        <w:spacing w:line="360" w:lineRule="auto"/>
        <w:ind w:firstLine="709"/>
        <w:jc w:val="both"/>
        <w:rPr>
          <w:rFonts w:ascii="Arial" w:hAnsi="Arial" w:cs="Arial"/>
          <w:b/>
          <w:sz w:val="24"/>
          <w:szCs w:val="24"/>
        </w:rPr>
      </w:pPr>
      <w:r w:rsidRPr="00137821">
        <w:rPr>
          <w:rFonts w:ascii="Arial" w:hAnsi="Arial" w:cs="Arial"/>
          <w:b/>
          <w:sz w:val="24"/>
          <w:szCs w:val="24"/>
        </w:rPr>
        <w:t>10.</w:t>
      </w:r>
      <w:r w:rsidRPr="00137821">
        <w:rPr>
          <w:rFonts w:ascii="Arial" w:hAnsi="Arial" w:cs="Arial"/>
          <w:b/>
          <w:sz w:val="24"/>
          <w:szCs w:val="24"/>
        </w:rPr>
        <w:tab/>
        <w:t>DA ADEQUAÇÃO ORÇAMENTÁRIA</w:t>
      </w:r>
    </w:p>
    <w:p w:rsidR="00532958" w:rsidRDefault="00532958" w:rsidP="00532958">
      <w:pPr>
        <w:spacing w:line="360" w:lineRule="auto"/>
        <w:ind w:firstLine="2835"/>
        <w:jc w:val="both"/>
        <w:rPr>
          <w:rFonts w:ascii="Arial" w:hAnsi="Arial" w:cs="Arial"/>
          <w:b/>
          <w:sz w:val="24"/>
          <w:szCs w:val="24"/>
        </w:rPr>
      </w:pPr>
      <w:r w:rsidRPr="000F044E">
        <w:rPr>
          <w:rFonts w:ascii="Arial" w:hAnsi="Arial" w:cs="Arial"/>
          <w:sz w:val="24"/>
          <w:szCs w:val="24"/>
        </w:rPr>
        <w:t>Os recursos financeiros para custear a presente contratação são provenientes dos recursos do duodécimo, na seguinte dotação orçamentária:</w:t>
      </w:r>
      <w:r>
        <w:rPr>
          <w:rFonts w:ascii="Arial" w:hAnsi="Arial" w:cs="Arial"/>
          <w:sz w:val="24"/>
          <w:szCs w:val="24"/>
        </w:rPr>
        <w:t xml:space="preserve"> </w:t>
      </w:r>
      <w:r w:rsidRPr="00C53D12">
        <w:rPr>
          <w:rFonts w:ascii="Arial" w:hAnsi="Arial" w:cs="Arial"/>
          <w:b/>
          <w:sz w:val="24"/>
          <w:szCs w:val="24"/>
        </w:rPr>
        <w:t>01.01.031.0101.2.050.3.3.90.39</w:t>
      </w:r>
      <w:r w:rsidR="00311105">
        <w:rPr>
          <w:rFonts w:ascii="Arial" w:hAnsi="Arial" w:cs="Arial"/>
          <w:b/>
          <w:sz w:val="24"/>
          <w:szCs w:val="24"/>
        </w:rPr>
        <w:t>.</w:t>
      </w:r>
    </w:p>
    <w:p w:rsidR="00311105" w:rsidRDefault="00311105" w:rsidP="00532958">
      <w:pPr>
        <w:spacing w:line="360" w:lineRule="auto"/>
        <w:ind w:firstLine="2835"/>
        <w:jc w:val="both"/>
        <w:rPr>
          <w:rFonts w:ascii="Arial" w:hAnsi="Arial" w:cs="Arial"/>
          <w:b/>
          <w:sz w:val="24"/>
          <w:szCs w:val="24"/>
        </w:rPr>
      </w:pPr>
    </w:p>
    <w:p w:rsidR="00311105" w:rsidRDefault="00311105" w:rsidP="00311105">
      <w:pPr>
        <w:spacing w:line="360" w:lineRule="auto"/>
        <w:ind w:firstLine="708"/>
        <w:jc w:val="both"/>
        <w:rPr>
          <w:rFonts w:ascii="Arial" w:hAnsi="Arial" w:cs="Arial"/>
          <w:b/>
          <w:sz w:val="24"/>
          <w:szCs w:val="24"/>
        </w:rPr>
      </w:pPr>
      <w:r>
        <w:rPr>
          <w:rFonts w:ascii="Arial" w:hAnsi="Arial" w:cs="Arial"/>
          <w:b/>
          <w:sz w:val="24"/>
          <w:szCs w:val="24"/>
        </w:rPr>
        <w:t>11</w:t>
      </w:r>
      <w:r w:rsidRPr="002D57AD">
        <w:rPr>
          <w:rFonts w:ascii="Arial" w:hAnsi="Arial" w:cs="Arial"/>
          <w:b/>
          <w:sz w:val="24"/>
          <w:szCs w:val="24"/>
        </w:rPr>
        <w:t xml:space="preserve">. </w:t>
      </w:r>
      <w:r>
        <w:rPr>
          <w:rFonts w:ascii="Arial" w:hAnsi="Arial" w:cs="Arial"/>
          <w:b/>
          <w:sz w:val="24"/>
          <w:szCs w:val="24"/>
        </w:rPr>
        <w:t xml:space="preserve">    </w:t>
      </w:r>
      <w:r w:rsidRPr="002D57AD">
        <w:rPr>
          <w:rFonts w:ascii="Arial" w:hAnsi="Arial" w:cs="Arial"/>
          <w:b/>
          <w:sz w:val="24"/>
          <w:szCs w:val="24"/>
        </w:rPr>
        <w:t xml:space="preserve"> DAS PROPOSTAS</w:t>
      </w:r>
    </w:p>
    <w:p w:rsidR="00311105" w:rsidRDefault="00311105" w:rsidP="00311105">
      <w:pPr>
        <w:spacing w:line="360" w:lineRule="auto"/>
        <w:ind w:firstLine="2835"/>
        <w:jc w:val="both"/>
        <w:rPr>
          <w:rFonts w:ascii="Arial" w:hAnsi="Arial" w:cs="Arial"/>
          <w:b/>
          <w:sz w:val="24"/>
          <w:szCs w:val="24"/>
        </w:rPr>
      </w:pPr>
      <w:r>
        <w:rPr>
          <w:rFonts w:ascii="Arial" w:hAnsi="Arial" w:cs="Arial"/>
          <w:sz w:val="24"/>
          <w:szCs w:val="24"/>
        </w:rPr>
        <w:t>As propostas poderão ser encaminhadas</w:t>
      </w:r>
      <w:r w:rsidRPr="002D57AD">
        <w:rPr>
          <w:rFonts w:ascii="Arial" w:hAnsi="Arial" w:cs="Arial"/>
          <w:sz w:val="24"/>
          <w:szCs w:val="24"/>
        </w:rPr>
        <w:t xml:space="preserve"> por e-mail para o Setor de Compras e Licitações da Câmara Municipal de Senador Canedo – GO, endereço eletrônico </w:t>
      </w:r>
      <w:hyperlink r:id="rId8" w:history="1">
        <w:r w:rsidRPr="002D57AD">
          <w:rPr>
            <w:rStyle w:val="Hyperlink"/>
            <w:rFonts w:ascii="Arial" w:hAnsi="Arial" w:cs="Arial"/>
            <w:sz w:val="24"/>
            <w:szCs w:val="24"/>
          </w:rPr>
          <w:t>compraselicitacao@senadorcanedo.go.leg.br</w:t>
        </w:r>
      </w:hyperlink>
      <w:r w:rsidRPr="002D57AD">
        <w:rPr>
          <w:rFonts w:ascii="Arial" w:hAnsi="Arial" w:cs="Arial"/>
          <w:sz w:val="24"/>
          <w:szCs w:val="24"/>
        </w:rPr>
        <w:t xml:space="preserve"> ou protocolado na sede da Câmara Municipal de Senado</w:t>
      </w:r>
      <w:r>
        <w:rPr>
          <w:rFonts w:ascii="Arial" w:hAnsi="Arial" w:cs="Arial"/>
          <w:sz w:val="24"/>
          <w:szCs w:val="24"/>
        </w:rPr>
        <w:t>r Canedo, no setor de protocolo, situado na Avenida Presidente Alves de Castro – S/N – Vila São Sebastião – Senador Canedo – GO, CEP: 75.262-292.</w:t>
      </w:r>
    </w:p>
    <w:p w:rsidR="00311105" w:rsidRPr="000F044E" w:rsidRDefault="00311105" w:rsidP="00532958">
      <w:pPr>
        <w:spacing w:line="360" w:lineRule="auto"/>
        <w:ind w:firstLine="2835"/>
        <w:jc w:val="both"/>
        <w:rPr>
          <w:rFonts w:ascii="Arial" w:hAnsi="Arial" w:cs="Arial"/>
          <w:sz w:val="24"/>
          <w:szCs w:val="24"/>
        </w:rPr>
      </w:pPr>
    </w:p>
    <w:p w:rsidR="00532958" w:rsidRDefault="00532958" w:rsidP="00532958">
      <w:pPr>
        <w:spacing w:line="360" w:lineRule="auto"/>
        <w:ind w:firstLine="709"/>
        <w:jc w:val="both"/>
        <w:rPr>
          <w:rFonts w:ascii="Arial" w:hAnsi="Arial" w:cs="Arial"/>
          <w:sz w:val="24"/>
          <w:szCs w:val="24"/>
        </w:rPr>
      </w:pPr>
    </w:p>
    <w:p w:rsidR="00311105" w:rsidRDefault="00311105" w:rsidP="00532958">
      <w:pPr>
        <w:spacing w:line="360" w:lineRule="auto"/>
        <w:ind w:firstLine="2835"/>
        <w:jc w:val="both"/>
        <w:rPr>
          <w:rFonts w:ascii="Arial" w:hAnsi="Arial" w:cs="Arial"/>
          <w:sz w:val="24"/>
          <w:szCs w:val="24"/>
        </w:rPr>
      </w:pPr>
    </w:p>
    <w:p w:rsidR="00532958" w:rsidRDefault="00E3349E" w:rsidP="00532958">
      <w:pPr>
        <w:spacing w:line="360" w:lineRule="auto"/>
        <w:ind w:firstLine="2835"/>
        <w:jc w:val="both"/>
        <w:rPr>
          <w:rFonts w:ascii="Arial" w:hAnsi="Arial" w:cs="Arial"/>
          <w:sz w:val="24"/>
          <w:szCs w:val="24"/>
        </w:rPr>
      </w:pPr>
      <w:r>
        <w:rPr>
          <w:rFonts w:ascii="Arial" w:hAnsi="Arial" w:cs="Arial"/>
          <w:sz w:val="24"/>
          <w:szCs w:val="24"/>
        </w:rPr>
        <w:t>Se</w:t>
      </w:r>
      <w:r w:rsidR="00311105">
        <w:rPr>
          <w:rFonts w:ascii="Arial" w:hAnsi="Arial" w:cs="Arial"/>
          <w:sz w:val="24"/>
          <w:szCs w:val="24"/>
        </w:rPr>
        <w:t>nador Canedo, 10</w:t>
      </w:r>
      <w:r>
        <w:rPr>
          <w:rFonts w:ascii="Arial" w:hAnsi="Arial" w:cs="Arial"/>
          <w:sz w:val="24"/>
          <w:szCs w:val="24"/>
        </w:rPr>
        <w:t xml:space="preserve"> de </w:t>
      </w:r>
      <w:r w:rsidR="00311105">
        <w:rPr>
          <w:rFonts w:ascii="Arial" w:hAnsi="Arial" w:cs="Arial"/>
          <w:sz w:val="24"/>
          <w:szCs w:val="24"/>
        </w:rPr>
        <w:t>março</w:t>
      </w:r>
      <w:r w:rsidR="003E080A">
        <w:rPr>
          <w:rFonts w:ascii="Arial" w:hAnsi="Arial" w:cs="Arial"/>
          <w:sz w:val="24"/>
          <w:szCs w:val="24"/>
        </w:rPr>
        <w:t xml:space="preserve"> de 2025</w:t>
      </w:r>
      <w:r w:rsidR="00532958" w:rsidRPr="000F044E">
        <w:rPr>
          <w:rFonts w:ascii="Arial" w:hAnsi="Arial" w:cs="Arial"/>
          <w:sz w:val="24"/>
          <w:szCs w:val="24"/>
        </w:rPr>
        <w:t>.</w:t>
      </w:r>
    </w:p>
    <w:p w:rsidR="00532958" w:rsidRDefault="00532958" w:rsidP="00A13390">
      <w:pPr>
        <w:spacing w:line="360" w:lineRule="auto"/>
        <w:ind w:firstLine="709"/>
        <w:jc w:val="both"/>
        <w:rPr>
          <w:rFonts w:ascii="Arial" w:hAnsi="Arial" w:cs="Arial"/>
          <w:sz w:val="24"/>
          <w:szCs w:val="24"/>
        </w:rPr>
      </w:pPr>
      <w:r>
        <w:rPr>
          <w:rFonts w:ascii="Arial" w:hAnsi="Arial" w:cs="Arial"/>
          <w:sz w:val="24"/>
          <w:szCs w:val="24"/>
        </w:rPr>
        <w:t xml:space="preserve"> </w:t>
      </w:r>
    </w:p>
    <w:p w:rsidR="003E080A" w:rsidRDefault="003E080A" w:rsidP="00423E53">
      <w:pPr>
        <w:spacing w:line="360" w:lineRule="auto"/>
        <w:jc w:val="both"/>
        <w:rPr>
          <w:rFonts w:ascii="Arial" w:hAnsi="Arial" w:cs="Arial"/>
          <w:sz w:val="24"/>
          <w:szCs w:val="24"/>
        </w:rPr>
      </w:pPr>
    </w:p>
    <w:p w:rsidR="00532958" w:rsidRPr="00137821" w:rsidRDefault="003E080A" w:rsidP="00532958">
      <w:pPr>
        <w:pStyle w:val="SemEspaamento"/>
        <w:jc w:val="center"/>
        <w:rPr>
          <w:b/>
          <w:sz w:val="28"/>
          <w:szCs w:val="28"/>
        </w:rPr>
      </w:pPr>
      <w:r>
        <w:rPr>
          <w:b/>
          <w:sz w:val="28"/>
          <w:szCs w:val="28"/>
        </w:rPr>
        <w:t>LEONARDO VICTOR AZEVEDO AMARAL</w:t>
      </w:r>
    </w:p>
    <w:p w:rsidR="00532958" w:rsidRPr="00137821" w:rsidRDefault="003E080A" w:rsidP="00532958">
      <w:pPr>
        <w:pStyle w:val="SemEspaamento"/>
        <w:jc w:val="center"/>
        <w:rPr>
          <w:sz w:val="20"/>
          <w:szCs w:val="20"/>
        </w:rPr>
      </w:pPr>
      <w:r>
        <w:rPr>
          <w:sz w:val="20"/>
          <w:szCs w:val="20"/>
        </w:rPr>
        <w:t>Coordenador de Contratos e Convênios</w:t>
      </w:r>
    </w:p>
    <w:p w:rsidR="00880845" w:rsidRDefault="00880845"/>
    <w:sectPr w:rsidR="00880845" w:rsidSect="00061625">
      <w:headerReference w:type="default" r:id="rId9"/>
      <w:footerReference w:type="default" r:id="rId10"/>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864" w:rsidRDefault="00EA4864">
      <w:pPr>
        <w:spacing w:after="0" w:line="240" w:lineRule="auto"/>
      </w:pPr>
      <w:r>
        <w:separator/>
      </w:r>
    </w:p>
  </w:endnote>
  <w:endnote w:type="continuationSeparator" w:id="0">
    <w:p w:rsidR="00EA4864" w:rsidRDefault="00EA4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5C9" w:rsidRDefault="00CC35C9" w:rsidP="00061625">
    <w:pPr>
      <w:pStyle w:val="Rodap"/>
      <w:jc w:val="center"/>
    </w:pPr>
    <w:r>
      <w:t>Avenida Presidente Alves de Castro – S/N – Vila São Sebastião – Senador Canedo – Goiás</w:t>
    </w:r>
  </w:p>
  <w:p w:rsidR="00CC35C9" w:rsidRDefault="00CC35C9" w:rsidP="00061625">
    <w:pPr>
      <w:pStyle w:val="Rodap"/>
      <w:jc w:val="center"/>
    </w:pPr>
    <w:r>
      <w:t xml:space="preserve">CEP 75.262-292 – Contato: (62) 3512-8600 – </w:t>
    </w:r>
    <w:hyperlink r:id="rId1" w:history="1">
      <w:r w:rsidRPr="007110B2">
        <w:rPr>
          <w:rStyle w:val="Hyperlink"/>
        </w:rPr>
        <w:t>www.camaracanedo.go.gov.br</w:t>
      </w:r>
    </w:hyperlink>
  </w:p>
  <w:p w:rsidR="00CC35C9" w:rsidRDefault="00CC35C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864" w:rsidRDefault="00EA4864">
      <w:pPr>
        <w:spacing w:after="0" w:line="240" w:lineRule="auto"/>
      </w:pPr>
      <w:r>
        <w:separator/>
      </w:r>
    </w:p>
  </w:footnote>
  <w:footnote w:type="continuationSeparator" w:id="0">
    <w:p w:rsidR="00EA4864" w:rsidRDefault="00EA4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5C9" w:rsidRDefault="00CC35C9" w:rsidP="00061625">
    <w:pPr>
      <w:pStyle w:val="Cabealho"/>
      <w:jc w:val="center"/>
    </w:pPr>
    <w:r>
      <w:rPr>
        <w:noProof/>
        <w:lang w:eastAsia="pt-BR"/>
      </w:rPr>
      <w:drawing>
        <wp:inline distT="0" distB="0" distL="0" distR="0" wp14:anchorId="5BBA2620" wp14:editId="0F558ED1">
          <wp:extent cx="3016250" cy="1384300"/>
          <wp:effectExtent l="0" t="0" r="0" b="6350"/>
          <wp:docPr id="1" name="Imagem 1" descr="Descrição: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6250" cy="1384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735E5"/>
    <w:multiLevelType w:val="multilevel"/>
    <w:tmpl w:val="AB24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8C71D4"/>
    <w:multiLevelType w:val="multilevel"/>
    <w:tmpl w:val="5AC8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BB2118"/>
    <w:multiLevelType w:val="hybridMultilevel"/>
    <w:tmpl w:val="91FCD8EE"/>
    <w:lvl w:ilvl="0" w:tplc="BEC62A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22C222A9"/>
    <w:multiLevelType w:val="multilevel"/>
    <w:tmpl w:val="E3667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EB1847"/>
    <w:multiLevelType w:val="multilevel"/>
    <w:tmpl w:val="2382A9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186AFB"/>
    <w:multiLevelType w:val="multilevel"/>
    <w:tmpl w:val="D09C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7E108C"/>
    <w:multiLevelType w:val="multilevel"/>
    <w:tmpl w:val="216A4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FB1EEA"/>
    <w:multiLevelType w:val="hybridMultilevel"/>
    <w:tmpl w:val="EC18F5B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03E3065"/>
    <w:multiLevelType w:val="hybridMultilevel"/>
    <w:tmpl w:val="8A28A5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8"/>
  </w:num>
  <w:num w:numId="3">
    <w:abstractNumId w:val="7"/>
  </w:num>
  <w:num w:numId="4">
    <w:abstractNumId w:val="4"/>
  </w:num>
  <w:num w:numId="5">
    <w:abstractNumId w:val="0"/>
  </w:num>
  <w:num w:numId="6">
    <w:abstractNumId w:val="1"/>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958"/>
    <w:rsid w:val="000209CE"/>
    <w:rsid w:val="00021AA7"/>
    <w:rsid w:val="00061625"/>
    <w:rsid w:val="000E0B72"/>
    <w:rsid w:val="001479C4"/>
    <w:rsid w:val="001937C7"/>
    <w:rsid w:val="002307CC"/>
    <w:rsid w:val="00291C20"/>
    <w:rsid w:val="002C3150"/>
    <w:rsid w:val="00310083"/>
    <w:rsid w:val="00311105"/>
    <w:rsid w:val="003D695E"/>
    <w:rsid w:val="003E080A"/>
    <w:rsid w:val="003F3339"/>
    <w:rsid w:val="00423E53"/>
    <w:rsid w:val="00435C5C"/>
    <w:rsid w:val="00473D31"/>
    <w:rsid w:val="004D56B8"/>
    <w:rsid w:val="00507DCB"/>
    <w:rsid w:val="00532958"/>
    <w:rsid w:val="00557DBE"/>
    <w:rsid w:val="00576560"/>
    <w:rsid w:val="005B112E"/>
    <w:rsid w:val="005E15AE"/>
    <w:rsid w:val="00637DE1"/>
    <w:rsid w:val="00642E0C"/>
    <w:rsid w:val="00644A6D"/>
    <w:rsid w:val="006A61E8"/>
    <w:rsid w:val="006D26F6"/>
    <w:rsid w:val="006E7DBB"/>
    <w:rsid w:val="00710D63"/>
    <w:rsid w:val="00785419"/>
    <w:rsid w:val="007E25B7"/>
    <w:rsid w:val="00801C6E"/>
    <w:rsid w:val="00880845"/>
    <w:rsid w:val="008D1780"/>
    <w:rsid w:val="008D5315"/>
    <w:rsid w:val="008F7A46"/>
    <w:rsid w:val="00A13390"/>
    <w:rsid w:val="00A8717B"/>
    <w:rsid w:val="00AB1FB7"/>
    <w:rsid w:val="00AB5536"/>
    <w:rsid w:val="00AB6517"/>
    <w:rsid w:val="00AD29A4"/>
    <w:rsid w:val="00B94D65"/>
    <w:rsid w:val="00C70EBE"/>
    <w:rsid w:val="00C77019"/>
    <w:rsid w:val="00CC35C9"/>
    <w:rsid w:val="00D8327E"/>
    <w:rsid w:val="00DA51CA"/>
    <w:rsid w:val="00DB73F8"/>
    <w:rsid w:val="00DE6DC0"/>
    <w:rsid w:val="00E3349E"/>
    <w:rsid w:val="00EA4864"/>
    <w:rsid w:val="00EE0D93"/>
    <w:rsid w:val="00F02461"/>
    <w:rsid w:val="00F04C3E"/>
    <w:rsid w:val="00F170BA"/>
    <w:rsid w:val="00FA13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3DBA09-B9E0-440D-81DF-F15B383C7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958"/>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329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2958"/>
  </w:style>
  <w:style w:type="paragraph" w:styleId="Rodap">
    <w:name w:val="footer"/>
    <w:basedOn w:val="Normal"/>
    <w:link w:val="RodapChar"/>
    <w:uiPriority w:val="99"/>
    <w:unhideWhenUsed/>
    <w:rsid w:val="00532958"/>
    <w:pPr>
      <w:tabs>
        <w:tab w:val="center" w:pos="4252"/>
        <w:tab w:val="right" w:pos="8504"/>
      </w:tabs>
      <w:spacing w:after="0" w:line="240" w:lineRule="auto"/>
    </w:pPr>
  </w:style>
  <w:style w:type="character" w:customStyle="1" w:styleId="RodapChar">
    <w:name w:val="Rodapé Char"/>
    <w:basedOn w:val="Fontepargpadro"/>
    <w:link w:val="Rodap"/>
    <w:uiPriority w:val="99"/>
    <w:rsid w:val="00532958"/>
  </w:style>
  <w:style w:type="paragraph" w:styleId="PargrafodaLista">
    <w:name w:val="List Paragraph"/>
    <w:basedOn w:val="Normal"/>
    <w:uiPriority w:val="34"/>
    <w:qFormat/>
    <w:rsid w:val="00532958"/>
    <w:pPr>
      <w:ind w:left="720"/>
      <w:contextualSpacing/>
    </w:pPr>
  </w:style>
  <w:style w:type="paragraph" w:styleId="SemEspaamento">
    <w:name w:val="No Spacing"/>
    <w:uiPriority w:val="1"/>
    <w:qFormat/>
    <w:rsid w:val="00532958"/>
    <w:pPr>
      <w:spacing w:after="0" w:line="240" w:lineRule="auto"/>
    </w:pPr>
  </w:style>
  <w:style w:type="character" w:styleId="Hyperlink">
    <w:name w:val="Hyperlink"/>
    <w:basedOn w:val="Fontepargpadro"/>
    <w:uiPriority w:val="99"/>
    <w:unhideWhenUsed/>
    <w:rsid w:val="00532958"/>
    <w:rPr>
      <w:color w:val="0563C1" w:themeColor="hyperlink"/>
      <w:u w:val="single"/>
    </w:rPr>
  </w:style>
  <w:style w:type="paragraph" w:styleId="Textodebalo">
    <w:name w:val="Balloon Text"/>
    <w:basedOn w:val="Normal"/>
    <w:link w:val="TextodebaloChar"/>
    <w:uiPriority w:val="99"/>
    <w:semiHidden/>
    <w:unhideWhenUsed/>
    <w:rsid w:val="006E7D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E7DBB"/>
    <w:rPr>
      <w:rFonts w:ascii="Segoe UI" w:hAnsi="Segoe UI" w:cs="Segoe UI"/>
      <w:sz w:val="18"/>
      <w:szCs w:val="18"/>
    </w:rPr>
  </w:style>
  <w:style w:type="paragraph" w:styleId="NormalWeb">
    <w:name w:val="Normal (Web)"/>
    <w:basedOn w:val="Normal"/>
    <w:uiPriority w:val="99"/>
    <w:semiHidden/>
    <w:unhideWhenUsed/>
    <w:rsid w:val="00F170B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300460">
      <w:bodyDiv w:val="1"/>
      <w:marLeft w:val="0"/>
      <w:marRight w:val="0"/>
      <w:marTop w:val="0"/>
      <w:marBottom w:val="0"/>
      <w:divBdr>
        <w:top w:val="none" w:sz="0" w:space="0" w:color="auto"/>
        <w:left w:val="none" w:sz="0" w:space="0" w:color="auto"/>
        <w:bottom w:val="none" w:sz="0" w:space="0" w:color="auto"/>
        <w:right w:val="none" w:sz="0" w:space="0" w:color="auto"/>
      </w:divBdr>
    </w:div>
    <w:div w:id="491332495">
      <w:bodyDiv w:val="1"/>
      <w:marLeft w:val="0"/>
      <w:marRight w:val="0"/>
      <w:marTop w:val="0"/>
      <w:marBottom w:val="0"/>
      <w:divBdr>
        <w:top w:val="none" w:sz="0" w:space="0" w:color="auto"/>
        <w:left w:val="none" w:sz="0" w:space="0" w:color="auto"/>
        <w:bottom w:val="none" w:sz="0" w:space="0" w:color="auto"/>
        <w:right w:val="none" w:sz="0" w:space="0" w:color="auto"/>
      </w:divBdr>
    </w:div>
    <w:div w:id="611673920">
      <w:bodyDiv w:val="1"/>
      <w:marLeft w:val="0"/>
      <w:marRight w:val="0"/>
      <w:marTop w:val="0"/>
      <w:marBottom w:val="0"/>
      <w:divBdr>
        <w:top w:val="none" w:sz="0" w:space="0" w:color="auto"/>
        <w:left w:val="none" w:sz="0" w:space="0" w:color="auto"/>
        <w:bottom w:val="none" w:sz="0" w:space="0" w:color="auto"/>
        <w:right w:val="none" w:sz="0" w:space="0" w:color="auto"/>
      </w:divBdr>
    </w:div>
    <w:div w:id="770512912">
      <w:bodyDiv w:val="1"/>
      <w:marLeft w:val="0"/>
      <w:marRight w:val="0"/>
      <w:marTop w:val="0"/>
      <w:marBottom w:val="0"/>
      <w:divBdr>
        <w:top w:val="none" w:sz="0" w:space="0" w:color="auto"/>
        <w:left w:val="none" w:sz="0" w:space="0" w:color="auto"/>
        <w:bottom w:val="none" w:sz="0" w:space="0" w:color="auto"/>
        <w:right w:val="none" w:sz="0" w:space="0" w:color="auto"/>
      </w:divBdr>
    </w:div>
    <w:div w:id="866718847">
      <w:bodyDiv w:val="1"/>
      <w:marLeft w:val="0"/>
      <w:marRight w:val="0"/>
      <w:marTop w:val="0"/>
      <w:marBottom w:val="0"/>
      <w:divBdr>
        <w:top w:val="none" w:sz="0" w:space="0" w:color="auto"/>
        <w:left w:val="none" w:sz="0" w:space="0" w:color="auto"/>
        <w:bottom w:val="none" w:sz="0" w:space="0" w:color="auto"/>
        <w:right w:val="none" w:sz="0" w:space="0" w:color="auto"/>
      </w:divBdr>
    </w:div>
    <w:div w:id="909658523">
      <w:bodyDiv w:val="1"/>
      <w:marLeft w:val="0"/>
      <w:marRight w:val="0"/>
      <w:marTop w:val="0"/>
      <w:marBottom w:val="0"/>
      <w:divBdr>
        <w:top w:val="none" w:sz="0" w:space="0" w:color="auto"/>
        <w:left w:val="none" w:sz="0" w:space="0" w:color="auto"/>
        <w:bottom w:val="none" w:sz="0" w:space="0" w:color="auto"/>
        <w:right w:val="none" w:sz="0" w:space="0" w:color="auto"/>
      </w:divBdr>
    </w:div>
    <w:div w:id="977225533">
      <w:bodyDiv w:val="1"/>
      <w:marLeft w:val="0"/>
      <w:marRight w:val="0"/>
      <w:marTop w:val="0"/>
      <w:marBottom w:val="0"/>
      <w:divBdr>
        <w:top w:val="none" w:sz="0" w:space="0" w:color="auto"/>
        <w:left w:val="none" w:sz="0" w:space="0" w:color="auto"/>
        <w:bottom w:val="none" w:sz="0" w:space="0" w:color="auto"/>
        <w:right w:val="none" w:sz="0" w:space="0" w:color="auto"/>
      </w:divBdr>
    </w:div>
    <w:div w:id="1014502564">
      <w:bodyDiv w:val="1"/>
      <w:marLeft w:val="0"/>
      <w:marRight w:val="0"/>
      <w:marTop w:val="0"/>
      <w:marBottom w:val="0"/>
      <w:divBdr>
        <w:top w:val="none" w:sz="0" w:space="0" w:color="auto"/>
        <w:left w:val="none" w:sz="0" w:space="0" w:color="auto"/>
        <w:bottom w:val="none" w:sz="0" w:space="0" w:color="auto"/>
        <w:right w:val="none" w:sz="0" w:space="0" w:color="auto"/>
      </w:divBdr>
    </w:div>
    <w:div w:id="1114711807">
      <w:bodyDiv w:val="1"/>
      <w:marLeft w:val="0"/>
      <w:marRight w:val="0"/>
      <w:marTop w:val="0"/>
      <w:marBottom w:val="0"/>
      <w:divBdr>
        <w:top w:val="none" w:sz="0" w:space="0" w:color="auto"/>
        <w:left w:val="none" w:sz="0" w:space="0" w:color="auto"/>
        <w:bottom w:val="none" w:sz="0" w:space="0" w:color="auto"/>
        <w:right w:val="none" w:sz="0" w:space="0" w:color="auto"/>
      </w:divBdr>
    </w:div>
    <w:div w:id="1159660953">
      <w:bodyDiv w:val="1"/>
      <w:marLeft w:val="0"/>
      <w:marRight w:val="0"/>
      <w:marTop w:val="0"/>
      <w:marBottom w:val="0"/>
      <w:divBdr>
        <w:top w:val="none" w:sz="0" w:space="0" w:color="auto"/>
        <w:left w:val="none" w:sz="0" w:space="0" w:color="auto"/>
        <w:bottom w:val="none" w:sz="0" w:space="0" w:color="auto"/>
        <w:right w:val="none" w:sz="0" w:space="0" w:color="auto"/>
      </w:divBdr>
    </w:div>
    <w:div w:id="1645693281">
      <w:bodyDiv w:val="1"/>
      <w:marLeft w:val="0"/>
      <w:marRight w:val="0"/>
      <w:marTop w:val="0"/>
      <w:marBottom w:val="0"/>
      <w:divBdr>
        <w:top w:val="none" w:sz="0" w:space="0" w:color="auto"/>
        <w:left w:val="none" w:sz="0" w:space="0" w:color="auto"/>
        <w:bottom w:val="none" w:sz="0" w:space="0" w:color="auto"/>
        <w:right w:val="none" w:sz="0" w:space="0" w:color="auto"/>
      </w:divBdr>
    </w:div>
    <w:div w:id="1695230472">
      <w:bodyDiv w:val="1"/>
      <w:marLeft w:val="0"/>
      <w:marRight w:val="0"/>
      <w:marTop w:val="0"/>
      <w:marBottom w:val="0"/>
      <w:divBdr>
        <w:top w:val="none" w:sz="0" w:space="0" w:color="auto"/>
        <w:left w:val="none" w:sz="0" w:space="0" w:color="auto"/>
        <w:bottom w:val="none" w:sz="0" w:space="0" w:color="auto"/>
        <w:right w:val="none" w:sz="0" w:space="0" w:color="auto"/>
      </w:divBdr>
    </w:div>
    <w:div w:id="206571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elicitacao@senadorcanedo.go.leg.b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canedo.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6856</Words>
  <Characters>37023</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User</cp:lastModifiedBy>
  <cp:revision>2</cp:revision>
  <cp:lastPrinted>2025-01-14T11:21:00Z</cp:lastPrinted>
  <dcterms:created xsi:type="dcterms:W3CDTF">2025-03-10T14:36:00Z</dcterms:created>
  <dcterms:modified xsi:type="dcterms:W3CDTF">2025-03-10T14:36:00Z</dcterms:modified>
</cp:coreProperties>
</file>