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2958" w:rsidRPr="00C0712E" w:rsidRDefault="00532958" w:rsidP="00DD5911">
      <w:pPr>
        <w:spacing w:line="360" w:lineRule="auto"/>
        <w:ind w:firstLine="709"/>
        <w:jc w:val="both"/>
        <w:rPr>
          <w:rFonts w:ascii="Arial" w:hAnsi="Arial" w:cs="Arial"/>
          <w:b/>
          <w:sz w:val="24"/>
          <w:szCs w:val="24"/>
        </w:rPr>
      </w:pPr>
      <w:r w:rsidRPr="00C0712E">
        <w:rPr>
          <w:rFonts w:ascii="Arial" w:hAnsi="Arial" w:cs="Arial"/>
          <w:b/>
          <w:sz w:val="24"/>
          <w:szCs w:val="24"/>
        </w:rPr>
        <w:t>TERMO DE REFERÊNCIA</w:t>
      </w:r>
    </w:p>
    <w:p w:rsidR="00532958" w:rsidRPr="00C0712E" w:rsidRDefault="00532958" w:rsidP="00DD5911">
      <w:pPr>
        <w:spacing w:line="360" w:lineRule="auto"/>
        <w:ind w:firstLine="709"/>
        <w:jc w:val="both"/>
        <w:rPr>
          <w:rFonts w:ascii="Arial" w:hAnsi="Arial" w:cs="Arial"/>
          <w:sz w:val="24"/>
          <w:szCs w:val="24"/>
        </w:rPr>
      </w:pPr>
    </w:p>
    <w:p w:rsidR="00532958" w:rsidRDefault="00532958" w:rsidP="00DD5911">
      <w:pPr>
        <w:pStyle w:val="PargrafodaLista"/>
        <w:numPr>
          <w:ilvl w:val="0"/>
          <w:numId w:val="3"/>
        </w:numPr>
        <w:spacing w:line="360" w:lineRule="auto"/>
        <w:jc w:val="both"/>
        <w:rPr>
          <w:rFonts w:ascii="Arial" w:hAnsi="Arial" w:cs="Arial"/>
          <w:b/>
          <w:sz w:val="24"/>
          <w:szCs w:val="24"/>
        </w:rPr>
      </w:pPr>
      <w:r w:rsidRPr="00C0712E">
        <w:rPr>
          <w:rFonts w:ascii="Arial" w:hAnsi="Arial" w:cs="Arial"/>
          <w:b/>
          <w:sz w:val="24"/>
          <w:szCs w:val="24"/>
        </w:rPr>
        <w:t>OBJETO</w:t>
      </w:r>
    </w:p>
    <w:p w:rsidR="001F516D" w:rsidRPr="00C0712E" w:rsidRDefault="001F516D" w:rsidP="001F516D">
      <w:pPr>
        <w:pStyle w:val="PargrafodaLista"/>
        <w:spacing w:line="360" w:lineRule="auto"/>
        <w:jc w:val="both"/>
        <w:rPr>
          <w:rFonts w:ascii="Arial" w:hAnsi="Arial" w:cs="Arial"/>
          <w:b/>
          <w:sz w:val="24"/>
          <w:szCs w:val="24"/>
        </w:rPr>
      </w:pPr>
    </w:p>
    <w:p w:rsidR="00240357" w:rsidRPr="00240357" w:rsidRDefault="00532958" w:rsidP="00DD5911">
      <w:pPr>
        <w:pStyle w:val="PargrafodaLista"/>
        <w:numPr>
          <w:ilvl w:val="1"/>
          <w:numId w:val="3"/>
        </w:numPr>
        <w:spacing w:line="360" w:lineRule="auto"/>
        <w:jc w:val="both"/>
        <w:rPr>
          <w:rFonts w:ascii="Arial" w:hAnsi="Arial" w:cs="Arial"/>
          <w:b/>
          <w:sz w:val="24"/>
          <w:szCs w:val="24"/>
        </w:rPr>
      </w:pPr>
      <w:r w:rsidRPr="00C0712E">
        <w:rPr>
          <w:rFonts w:ascii="Arial" w:eastAsia="Times New Roman" w:hAnsi="Arial" w:cs="Arial"/>
          <w:sz w:val="24"/>
          <w:szCs w:val="24"/>
          <w:lang w:eastAsia="pt-BR"/>
        </w:rPr>
        <w:t>O objeto do presente processo</w:t>
      </w:r>
      <w:r w:rsidR="000932C6" w:rsidRPr="00C0712E">
        <w:rPr>
          <w:rFonts w:ascii="Arial" w:eastAsia="Times New Roman" w:hAnsi="Arial" w:cs="Arial"/>
          <w:sz w:val="24"/>
          <w:szCs w:val="24"/>
          <w:lang w:eastAsia="pt-BR"/>
        </w:rPr>
        <w:t xml:space="preserve"> é a</w:t>
      </w:r>
      <w:r w:rsidR="003C4003">
        <w:rPr>
          <w:rFonts w:ascii="Arial" w:eastAsia="Times New Roman" w:hAnsi="Arial" w:cs="Arial"/>
          <w:sz w:val="24"/>
          <w:szCs w:val="24"/>
          <w:lang w:eastAsia="pt-BR"/>
        </w:rPr>
        <w:t xml:space="preserve"> </w:t>
      </w:r>
      <w:r w:rsidR="00240357">
        <w:rPr>
          <w:rFonts w:ascii="Arial" w:eastAsia="Times New Roman" w:hAnsi="Arial" w:cs="Arial"/>
          <w:sz w:val="24"/>
          <w:szCs w:val="24"/>
          <w:lang w:eastAsia="pt-BR"/>
        </w:rPr>
        <w:t xml:space="preserve">aquisição de </w:t>
      </w:r>
      <w:r w:rsidR="001F516D" w:rsidRPr="001F516D">
        <w:rPr>
          <w:rFonts w:ascii="Arial" w:eastAsia="Times New Roman" w:hAnsi="Arial" w:cs="Arial"/>
          <w:b/>
          <w:sz w:val="24"/>
          <w:szCs w:val="24"/>
          <w:lang w:eastAsia="pt-BR"/>
        </w:rPr>
        <w:t>CERTIFICADO</w:t>
      </w:r>
      <w:r w:rsidR="00240357">
        <w:rPr>
          <w:rFonts w:ascii="Arial" w:eastAsia="Times New Roman" w:hAnsi="Arial" w:cs="Arial"/>
          <w:b/>
          <w:sz w:val="24"/>
          <w:szCs w:val="24"/>
          <w:lang w:eastAsia="pt-BR"/>
        </w:rPr>
        <w:t>S DIGITAIS</w:t>
      </w:r>
      <w:r w:rsidR="001F516D">
        <w:rPr>
          <w:rFonts w:ascii="Arial" w:eastAsia="Times New Roman" w:hAnsi="Arial" w:cs="Arial"/>
          <w:b/>
          <w:sz w:val="24"/>
          <w:szCs w:val="24"/>
          <w:lang w:eastAsia="pt-BR"/>
        </w:rPr>
        <w:t xml:space="preserve"> </w:t>
      </w:r>
      <w:r w:rsidR="003C4003">
        <w:rPr>
          <w:rFonts w:ascii="Arial" w:eastAsia="Times New Roman" w:hAnsi="Arial" w:cs="Arial"/>
          <w:sz w:val="24"/>
          <w:szCs w:val="24"/>
          <w:lang w:eastAsia="pt-BR"/>
        </w:rPr>
        <w:t>para</w:t>
      </w:r>
      <w:r w:rsidR="00240357">
        <w:rPr>
          <w:rFonts w:ascii="Arial" w:eastAsia="Times New Roman" w:hAnsi="Arial" w:cs="Arial"/>
          <w:sz w:val="24"/>
          <w:szCs w:val="24"/>
          <w:lang w:eastAsia="pt-BR"/>
        </w:rPr>
        <w:t xml:space="preserve"> atender as necessidades d</w:t>
      </w:r>
      <w:r w:rsidR="003C4003">
        <w:rPr>
          <w:rFonts w:ascii="Arial" w:eastAsia="Times New Roman" w:hAnsi="Arial" w:cs="Arial"/>
          <w:sz w:val="24"/>
          <w:szCs w:val="24"/>
          <w:lang w:eastAsia="pt-BR"/>
        </w:rPr>
        <w:t>a Câmara Municipal de Senador Canedo – GO,</w:t>
      </w:r>
      <w:r w:rsidR="000003C3" w:rsidRPr="00C0712E">
        <w:rPr>
          <w:rFonts w:ascii="Arial" w:eastAsia="Times New Roman" w:hAnsi="Arial" w:cs="Arial"/>
          <w:sz w:val="24"/>
          <w:szCs w:val="24"/>
          <w:lang w:eastAsia="pt-BR"/>
        </w:rPr>
        <w:t xml:space="preserve"> conforme </w:t>
      </w:r>
      <w:r w:rsidR="00240357">
        <w:rPr>
          <w:rFonts w:ascii="Arial" w:eastAsia="Times New Roman" w:hAnsi="Arial" w:cs="Arial"/>
          <w:sz w:val="24"/>
          <w:szCs w:val="24"/>
          <w:lang w:eastAsia="pt-BR"/>
        </w:rPr>
        <w:t>relação abaixo</w:t>
      </w:r>
    </w:p>
    <w:tbl>
      <w:tblPr>
        <w:tblW w:w="8788" w:type="dxa"/>
        <w:tblInd w:w="279" w:type="dxa"/>
        <w:tblCellMar>
          <w:left w:w="70" w:type="dxa"/>
          <w:right w:w="70" w:type="dxa"/>
        </w:tblCellMar>
        <w:tblLook w:val="04A0" w:firstRow="1" w:lastRow="0" w:firstColumn="1" w:lastColumn="0" w:noHBand="0" w:noVBand="1"/>
      </w:tblPr>
      <w:tblGrid>
        <w:gridCol w:w="604"/>
        <w:gridCol w:w="635"/>
        <w:gridCol w:w="635"/>
        <w:gridCol w:w="5654"/>
        <w:gridCol w:w="1404"/>
      </w:tblGrid>
      <w:tr w:rsidR="005F0D73" w:rsidRPr="005F0D73" w:rsidTr="005F0D73">
        <w:trPr>
          <w:trHeight w:val="300"/>
        </w:trPr>
        <w:tc>
          <w:tcPr>
            <w:tcW w:w="381"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5F0D73" w:rsidRPr="005F0D73" w:rsidRDefault="005F0D73" w:rsidP="005F0D73">
            <w:pPr>
              <w:spacing w:after="0" w:line="240" w:lineRule="auto"/>
              <w:jc w:val="center"/>
              <w:rPr>
                <w:rFonts w:ascii="Calibri" w:eastAsia="Times New Roman" w:hAnsi="Calibri" w:cs="Calibri"/>
                <w:b/>
                <w:bCs/>
                <w:color w:val="000000"/>
                <w:lang w:eastAsia="pt-BR"/>
              </w:rPr>
            </w:pPr>
            <w:r w:rsidRPr="005F0D73">
              <w:rPr>
                <w:rFonts w:ascii="Calibri" w:eastAsia="Times New Roman" w:hAnsi="Calibri" w:cs="Calibri"/>
                <w:b/>
                <w:bCs/>
                <w:color w:val="000000"/>
                <w:lang w:eastAsia="pt-BR"/>
              </w:rPr>
              <w:t>ÍTEM</w:t>
            </w:r>
          </w:p>
        </w:tc>
        <w:tc>
          <w:tcPr>
            <w:tcW w:w="640" w:type="dxa"/>
            <w:tcBorders>
              <w:top w:val="single" w:sz="4" w:space="0" w:color="auto"/>
              <w:left w:val="nil"/>
              <w:bottom w:val="single" w:sz="4" w:space="0" w:color="auto"/>
              <w:right w:val="single" w:sz="4" w:space="0" w:color="auto"/>
            </w:tcBorders>
            <w:shd w:val="clear" w:color="000000" w:fill="BFBFBF"/>
            <w:noWrap/>
            <w:vAlign w:val="center"/>
            <w:hideMark/>
          </w:tcPr>
          <w:p w:rsidR="005F0D73" w:rsidRPr="005F0D73" w:rsidRDefault="005F0D73" w:rsidP="005F0D73">
            <w:pPr>
              <w:spacing w:after="0" w:line="240" w:lineRule="auto"/>
              <w:jc w:val="center"/>
              <w:rPr>
                <w:rFonts w:ascii="Calibri" w:eastAsia="Times New Roman" w:hAnsi="Calibri" w:cs="Calibri"/>
                <w:b/>
                <w:bCs/>
                <w:color w:val="000000"/>
                <w:lang w:eastAsia="pt-BR"/>
              </w:rPr>
            </w:pPr>
            <w:r w:rsidRPr="005F0D73">
              <w:rPr>
                <w:rFonts w:ascii="Calibri" w:eastAsia="Times New Roman" w:hAnsi="Calibri" w:cs="Calibri"/>
                <w:b/>
                <w:bCs/>
                <w:color w:val="000000"/>
                <w:lang w:eastAsia="pt-BR"/>
              </w:rPr>
              <w:t>QTD</w:t>
            </w:r>
          </w:p>
        </w:tc>
        <w:tc>
          <w:tcPr>
            <w:tcW w:w="640" w:type="dxa"/>
            <w:tcBorders>
              <w:top w:val="single" w:sz="4" w:space="0" w:color="auto"/>
              <w:left w:val="nil"/>
              <w:bottom w:val="single" w:sz="4" w:space="0" w:color="auto"/>
              <w:right w:val="single" w:sz="4" w:space="0" w:color="auto"/>
            </w:tcBorders>
            <w:shd w:val="clear" w:color="000000" w:fill="BFBFBF"/>
            <w:noWrap/>
            <w:vAlign w:val="center"/>
            <w:hideMark/>
          </w:tcPr>
          <w:p w:rsidR="005F0D73" w:rsidRPr="005F0D73" w:rsidRDefault="005F0D73" w:rsidP="005F0D73">
            <w:pPr>
              <w:spacing w:after="0" w:line="240" w:lineRule="auto"/>
              <w:jc w:val="center"/>
              <w:rPr>
                <w:rFonts w:ascii="Calibri" w:eastAsia="Times New Roman" w:hAnsi="Calibri" w:cs="Calibri"/>
                <w:b/>
                <w:bCs/>
                <w:color w:val="000000"/>
                <w:lang w:eastAsia="pt-BR"/>
              </w:rPr>
            </w:pPr>
            <w:r w:rsidRPr="005F0D73">
              <w:rPr>
                <w:rFonts w:ascii="Calibri" w:eastAsia="Times New Roman" w:hAnsi="Calibri" w:cs="Calibri"/>
                <w:b/>
                <w:bCs/>
                <w:color w:val="000000"/>
                <w:lang w:eastAsia="pt-BR"/>
              </w:rPr>
              <w:t>UND</w:t>
            </w:r>
          </w:p>
        </w:tc>
        <w:tc>
          <w:tcPr>
            <w:tcW w:w="5710" w:type="dxa"/>
            <w:tcBorders>
              <w:top w:val="single" w:sz="4" w:space="0" w:color="auto"/>
              <w:left w:val="nil"/>
              <w:bottom w:val="single" w:sz="4" w:space="0" w:color="auto"/>
              <w:right w:val="single" w:sz="4" w:space="0" w:color="auto"/>
            </w:tcBorders>
            <w:shd w:val="clear" w:color="000000" w:fill="BFBFBF"/>
            <w:noWrap/>
            <w:vAlign w:val="center"/>
            <w:hideMark/>
          </w:tcPr>
          <w:p w:rsidR="005F0D73" w:rsidRPr="005F0D73" w:rsidRDefault="005F0D73" w:rsidP="005F0D73">
            <w:pPr>
              <w:spacing w:after="0" w:line="240" w:lineRule="auto"/>
              <w:jc w:val="center"/>
              <w:rPr>
                <w:rFonts w:ascii="Calibri" w:eastAsia="Times New Roman" w:hAnsi="Calibri" w:cs="Calibri"/>
                <w:b/>
                <w:bCs/>
                <w:color w:val="000000"/>
                <w:lang w:eastAsia="pt-BR"/>
              </w:rPr>
            </w:pPr>
            <w:r w:rsidRPr="005F0D73">
              <w:rPr>
                <w:rFonts w:ascii="Calibri" w:eastAsia="Times New Roman" w:hAnsi="Calibri" w:cs="Calibri"/>
                <w:b/>
                <w:bCs/>
                <w:color w:val="000000"/>
                <w:lang w:eastAsia="pt-BR"/>
              </w:rPr>
              <w:t>DESCRIÇÃO</w:t>
            </w:r>
          </w:p>
        </w:tc>
        <w:tc>
          <w:tcPr>
            <w:tcW w:w="1417" w:type="dxa"/>
            <w:tcBorders>
              <w:top w:val="single" w:sz="4" w:space="0" w:color="auto"/>
              <w:left w:val="nil"/>
              <w:bottom w:val="single" w:sz="4" w:space="0" w:color="auto"/>
              <w:right w:val="single" w:sz="4" w:space="0" w:color="auto"/>
            </w:tcBorders>
            <w:shd w:val="clear" w:color="000000" w:fill="BFBFBF"/>
            <w:noWrap/>
            <w:vAlign w:val="center"/>
            <w:hideMark/>
          </w:tcPr>
          <w:p w:rsidR="005F0D73" w:rsidRPr="005F0D73" w:rsidRDefault="005F0D73" w:rsidP="005F0D73">
            <w:pPr>
              <w:spacing w:after="0" w:line="240" w:lineRule="auto"/>
              <w:jc w:val="center"/>
              <w:rPr>
                <w:rFonts w:ascii="Calibri" w:eastAsia="Times New Roman" w:hAnsi="Calibri" w:cs="Calibri"/>
                <w:b/>
                <w:bCs/>
                <w:color w:val="000000"/>
                <w:lang w:eastAsia="pt-BR"/>
              </w:rPr>
            </w:pPr>
            <w:r w:rsidRPr="005F0D73">
              <w:rPr>
                <w:rFonts w:ascii="Calibri" w:eastAsia="Times New Roman" w:hAnsi="Calibri" w:cs="Calibri"/>
                <w:b/>
                <w:bCs/>
                <w:color w:val="000000"/>
                <w:lang w:eastAsia="pt-BR"/>
              </w:rPr>
              <w:t xml:space="preserve">MÉDIA </w:t>
            </w:r>
          </w:p>
        </w:tc>
      </w:tr>
      <w:tr w:rsidR="005F0D73" w:rsidRPr="005F0D73" w:rsidTr="005F0D73">
        <w:trPr>
          <w:trHeight w:val="300"/>
        </w:trPr>
        <w:tc>
          <w:tcPr>
            <w:tcW w:w="381" w:type="dxa"/>
            <w:tcBorders>
              <w:top w:val="nil"/>
              <w:left w:val="single" w:sz="4" w:space="0" w:color="auto"/>
              <w:bottom w:val="single" w:sz="4" w:space="0" w:color="auto"/>
              <w:right w:val="single" w:sz="4" w:space="0" w:color="auto"/>
            </w:tcBorders>
            <w:shd w:val="clear" w:color="auto" w:fill="auto"/>
            <w:noWrap/>
            <w:vAlign w:val="bottom"/>
            <w:hideMark/>
          </w:tcPr>
          <w:p w:rsidR="005F0D73" w:rsidRPr="005F0D73" w:rsidRDefault="005F0D73" w:rsidP="005F0D73">
            <w:pPr>
              <w:spacing w:after="0" w:line="240" w:lineRule="auto"/>
              <w:jc w:val="center"/>
              <w:rPr>
                <w:rFonts w:ascii="Calibri" w:eastAsia="Times New Roman" w:hAnsi="Calibri" w:cs="Calibri"/>
                <w:color w:val="000000"/>
                <w:lang w:eastAsia="pt-BR"/>
              </w:rPr>
            </w:pPr>
            <w:r w:rsidRPr="005F0D73">
              <w:rPr>
                <w:rFonts w:ascii="Calibri" w:eastAsia="Times New Roman" w:hAnsi="Calibri" w:cs="Calibri"/>
                <w:color w:val="000000"/>
                <w:lang w:eastAsia="pt-BR"/>
              </w:rPr>
              <w:t>1</w:t>
            </w:r>
          </w:p>
        </w:tc>
        <w:tc>
          <w:tcPr>
            <w:tcW w:w="640" w:type="dxa"/>
            <w:tcBorders>
              <w:top w:val="nil"/>
              <w:left w:val="nil"/>
              <w:bottom w:val="single" w:sz="4" w:space="0" w:color="auto"/>
              <w:right w:val="single" w:sz="4" w:space="0" w:color="auto"/>
            </w:tcBorders>
            <w:shd w:val="clear" w:color="auto" w:fill="auto"/>
            <w:noWrap/>
            <w:vAlign w:val="bottom"/>
            <w:hideMark/>
          </w:tcPr>
          <w:p w:rsidR="005F0D73" w:rsidRPr="005F0D73" w:rsidRDefault="00C04615" w:rsidP="005F0D73">
            <w:pPr>
              <w:spacing w:after="0" w:line="240" w:lineRule="auto"/>
              <w:jc w:val="center"/>
              <w:rPr>
                <w:rFonts w:ascii="Calibri" w:eastAsia="Times New Roman" w:hAnsi="Calibri" w:cs="Calibri"/>
                <w:color w:val="000000"/>
                <w:lang w:eastAsia="pt-BR"/>
              </w:rPr>
            </w:pPr>
            <w:r>
              <w:rPr>
                <w:rFonts w:ascii="Calibri" w:eastAsia="Times New Roman" w:hAnsi="Calibri" w:cs="Calibri"/>
                <w:color w:val="000000"/>
                <w:lang w:eastAsia="pt-BR"/>
              </w:rPr>
              <w:t>1</w:t>
            </w:r>
          </w:p>
        </w:tc>
        <w:tc>
          <w:tcPr>
            <w:tcW w:w="640" w:type="dxa"/>
            <w:tcBorders>
              <w:top w:val="nil"/>
              <w:left w:val="nil"/>
              <w:bottom w:val="single" w:sz="4" w:space="0" w:color="auto"/>
              <w:right w:val="single" w:sz="4" w:space="0" w:color="auto"/>
            </w:tcBorders>
            <w:shd w:val="clear" w:color="auto" w:fill="auto"/>
            <w:noWrap/>
            <w:vAlign w:val="bottom"/>
            <w:hideMark/>
          </w:tcPr>
          <w:p w:rsidR="005F0D73" w:rsidRPr="005F0D73" w:rsidRDefault="005F0D73" w:rsidP="005F0D73">
            <w:pPr>
              <w:spacing w:after="0" w:line="240" w:lineRule="auto"/>
              <w:jc w:val="center"/>
              <w:rPr>
                <w:rFonts w:ascii="Calibri" w:eastAsia="Times New Roman" w:hAnsi="Calibri" w:cs="Calibri"/>
                <w:color w:val="000000"/>
                <w:lang w:eastAsia="pt-BR"/>
              </w:rPr>
            </w:pPr>
            <w:r w:rsidRPr="005F0D73">
              <w:rPr>
                <w:rFonts w:ascii="Calibri" w:eastAsia="Times New Roman" w:hAnsi="Calibri" w:cs="Calibri"/>
                <w:color w:val="000000"/>
                <w:lang w:eastAsia="pt-BR"/>
              </w:rPr>
              <w:t>UND</w:t>
            </w:r>
          </w:p>
        </w:tc>
        <w:tc>
          <w:tcPr>
            <w:tcW w:w="5710" w:type="dxa"/>
            <w:tcBorders>
              <w:top w:val="nil"/>
              <w:left w:val="nil"/>
              <w:bottom w:val="single" w:sz="4" w:space="0" w:color="auto"/>
              <w:right w:val="single" w:sz="4" w:space="0" w:color="auto"/>
            </w:tcBorders>
            <w:shd w:val="clear" w:color="auto" w:fill="auto"/>
            <w:noWrap/>
            <w:vAlign w:val="bottom"/>
            <w:hideMark/>
          </w:tcPr>
          <w:p w:rsidR="005F0D73" w:rsidRPr="005F0D73" w:rsidRDefault="00C04615" w:rsidP="005F0D73">
            <w:pPr>
              <w:spacing w:after="0" w:line="240" w:lineRule="auto"/>
              <w:rPr>
                <w:rFonts w:ascii="Calibri" w:eastAsia="Times New Roman" w:hAnsi="Calibri" w:cs="Calibri"/>
                <w:color w:val="000000"/>
                <w:lang w:eastAsia="pt-BR"/>
              </w:rPr>
            </w:pPr>
            <w:r>
              <w:rPr>
                <w:rFonts w:ascii="Calibri" w:eastAsia="Times New Roman" w:hAnsi="Calibri" w:cs="Calibri"/>
                <w:color w:val="000000"/>
                <w:lang w:eastAsia="pt-BR"/>
              </w:rPr>
              <w:t>CERTIFICADO DIGITAL TIPO A1 P. JURÍDICA</w:t>
            </w:r>
          </w:p>
        </w:tc>
        <w:tc>
          <w:tcPr>
            <w:tcW w:w="1417" w:type="dxa"/>
            <w:tcBorders>
              <w:top w:val="nil"/>
              <w:left w:val="nil"/>
              <w:bottom w:val="single" w:sz="4" w:space="0" w:color="auto"/>
              <w:right w:val="single" w:sz="4" w:space="0" w:color="auto"/>
            </w:tcBorders>
            <w:shd w:val="clear" w:color="auto" w:fill="auto"/>
            <w:noWrap/>
            <w:vAlign w:val="bottom"/>
            <w:hideMark/>
          </w:tcPr>
          <w:p w:rsidR="005F0D73" w:rsidRPr="005F0D73" w:rsidRDefault="005F0D73" w:rsidP="00C04615">
            <w:pPr>
              <w:spacing w:after="0" w:line="240" w:lineRule="auto"/>
              <w:rPr>
                <w:rFonts w:ascii="Calibri" w:eastAsia="Times New Roman" w:hAnsi="Calibri" w:cs="Calibri"/>
                <w:color w:val="000000"/>
                <w:lang w:eastAsia="pt-BR"/>
              </w:rPr>
            </w:pPr>
            <w:r w:rsidRPr="005F0D73">
              <w:rPr>
                <w:rFonts w:ascii="Calibri" w:eastAsia="Times New Roman" w:hAnsi="Calibri" w:cs="Calibri"/>
                <w:color w:val="000000"/>
                <w:lang w:eastAsia="pt-BR"/>
              </w:rPr>
              <w:t xml:space="preserve"> R$   </w:t>
            </w:r>
            <w:r w:rsidR="00C04615">
              <w:rPr>
                <w:rFonts w:ascii="Calibri" w:eastAsia="Times New Roman" w:hAnsi="Calibri" w:cs="Calibri"/>
                <w:color w:val="000000"/>
                <w:lang w:eastAsia="pt-BR"/>
              </w:rPr>
              <w:t xml:space="preserve"> </w:t>
            </w:r>
            <w:r w:rsidRPr="005F0D73">
              <w:rPr>
                <w:rFonts w:ascii="Calibri" w:eastAsia="Times New Roman" w:hAnsi="Calibri" w:cs="Calibri"/>
                <w:color w:val="000000"/>
                <w:lang w:eastAsia="pt-BR"/>
              </w:rPr>
              <w:t xml:space="preserve">   </w:t>
            </w:r>
            <w:r w:rsidR="00C04615">
              <w:rPr>
                <w:rFonts w:ascii="Calibri" w:eastAsia="Times New Roman" w:hAnsi="Calibri" w:cs="Calibri"/>
                <w:color w:val="000000"/>
                <w:lang w:eastAsia="pt-BR"/>
              </w:rPr>
              <w:t>170,00</w:t>
            </w:r>
            <w:r w:rsidRPr="005F0D73">
              <w:rPr>
                <w:rFonts w:ascii="Calibri" w:eastAsia="Times New Roman" w:hAnsi="Calibri" w:cs="Calibri"/>
                <w:color w:val="000000"/>
                <w:lang w:eastAsia="pt-BR"/>
              </w:rPr>
              <w:t xml:space="preserve"> </w:t>
            </w:r>
          </w:p>
        </w:tc>
      </w:tr>
      <w:tr w:rsidR="005F0D73" w:rsidRPr="005F0D73" w:rsidTr="005F0D73">
        <w:trPr>
          <w:trHeight w:val="300"/>
        </w:trPr>
        <w:tc>
          <w:tcPr>
            <w:tcW w:w="381" w:type="dxa"/>
            <w:tcBorders>
              <w:top w:val="nil"/>
              <w:left w:val="single" w:sz="4" w:space="0" w:color="auto"/>
              <w:bottom w:val="single" w:sz="4" w:space="0" w:color="auto"/>
              <w:right w:val="single" w:sz="4" w:space="0" w:color="auto"/>
            </w:tcBorders>
            <w:shd w:val="clear" w:color="auto" w:fill="auto"/>
            <w:noWrap/>
            <w:vAlign w:val="bottom"/>
            <w:hideMark/>
          </w:tcPr>
          <w:p w:rsidR="005F0D73" w:rsidRPr="005F0D73" w:rsidRDefault="005F0D73" w:rsidP="005F0D73">
            <w:pPr>
              <w:spacing w:after="0" w:line="240" w:lineRule="auto"/>
              <w:jc w:val="center"/>
              <w:rPr>
                <w:rFonts w:ascii="Calibri" w:eastAsia="Times New Roman" w:hAnsi="Calibri" w:cs="Calibri"/>
                <w:color w:val="000000"/>
                <w:lang w:eastAsia="pt-BR"/>
              </w:rPr>
            </w:pPr>
            <w:r w:rsidRPr="005F0D73">
              <w:rPr>
                <w:rFonts w:ascii="Calibri" w:eastAsia="Times New Roman" w:hAnsi="Calibri" w:cs="Calibri"/>
                <w:color w:val="000000"/>
                <w:lang w:eastAsia="pt-BR"/>
              </w:rPr>
              <w:t>2</w:t>
            </w:r>
          </w:p>
        </w:tc>
        <w:tc>
          <w:tcPr>
            <w:tcW w:w="640" w:type="dxa"/>
            <w:tcBorders>
              <w:top w:val="nil"/>
              <w:left w:val="nil"/>
              <w:bottom w:val="single" w:sz="4" w:space="0" w:color="auto"/>
              <w:right w:val="single" w:sz="4" w:space="0" w:color="auto"/>
            </w:tcBorders>
            <w:shd w:val="clear" w:color="auto" w:fill="auto"/>
            <w:noWrap/>
            <w:vAlign w:val="bottom"/>
            <w:hideMark/>
          </w:tcPr>
          <w:p w:rsidR="005F0D73" w:rsidRPr="005F0D73" w:rsidRDefault="005F0D73" w:rsidP="005F0D73">
            <w:pPr>
              <w:spacing w:after="0" w:line="240" w:lineRule="auto"/>
              <w:jc w:val="center"/>
              <w:rPr>
                <w:rFonts w:ascii="Calibri" w:eastAsia="Times New Roman" w:hAnsi="Calibri" w:cs="Calibri"/>
                <w:color w:val="000000"/>
                <w:lang w:eastAsia="pt-BR"/>
              </w:rPr>
            </w:pPr>
            <w:r w:rsidRPr="005F0D73">
              <w:rPr>
                <w:rFonts w:ascii="Calibri" w:eastAsia="Times New Roman" w:hAnsi="Calibri" w:cs="Calibri"/>
                <w:color w:val="000000"/>
                <w:lang w:eastAsia="pt-BR"/>
              </w:rPr>
              <w:t>1</w:t>
            </w:r>
            <w:r w:rsidR="00C04615">
              <w:rPr>
                <w:rFonts w:ascii="Calibri" w:eastAsia="Times New Roman" w:hAnsi="Calibri" w:cs="Calibri"/>
                <w:color w:val="000000"/>
                <w:lang w:eastAsia="pt-BR"/>
              </w:rPr>
              <w:t>0</w:t>
            </w:r>
          </w:p>
        </w:tc>
        <w:tc>
          <w:tcPr>
            <w:tcW w:w="640" w:type="dxa"/>
            <w:tcBorders>
              <w:top w:val="nil"/>
              <w:left w:val="nil"/>
              <w:bottom w:val="single" w:sz="4" w:space="0" w:color="auto"/>
              <w:right w:val="single" w:sz="4" w:space="0" w:color="auto"/>
            </w:tcBorders>
            <w:shd w:val="clear" w:color="auto" w:fill="auto"/>
            <w:noWrap/>
            <w:vAlign w:val="bottom"/>
            <w:hideMark/>
          </w:tcPr>
          <w:p w:rsidR="005F0D73" w:rsidRPr="005F0D73" w:rsidRDefault="005F0D73" w:rsidP="005F0D73">
            <w:pPr>
              <w:spacing w:after="0" w:line="240" w:lineRule="auto"/>
              <w:jc w:val="center"/>
              <w:rPr>
                <w:rFonts w:ascii="Calibri" w:eastAsia="Times New Roman" w:hAnsi="Calibri" w:cs="Calibri"/>
                <w:color w:val="000000"/>
                <w:lang w:eastAsia="pt-BR"/>
              </w:rPr>
            </w:pPr>
            <w:r w:rsidRPr="005F0D73">
              <w:rPr>
                <w:rFonts w:ascii="Calibri" w:eastAsia="Times New Roman" w:hAnsi="Calibri" w:cs="Calibri"/>
                <w:color w:val="000000"/>
                <w:lang w:eastAsia="pt-BR"/>
              </w:rPr>
              <w:t>UND</w:t>
            </w:r>
          </w:p>
        </w:tc>
        <w:tc>
          <w:tcPr>
            <w:tcW w:w="5710" w:type="dxa"/>
            <w:tcBorders>
              <w:top w:val="nil"/>
              <w:left w:val="nil"/>
              <w:bottom w:val="single" w:sz="4" w:space="0" w:color="auto"/>
              <w:right w:val="single" w:sz="4" w:space="0" w:color="auto"/>
            </w:tcBorders>
            <w:shd w:val="clear" w:color="auto" w:fill="auto"/>
            <w:noWrap/>
            <w:vAlign w:val="bottom"/>
            <w:hideMark/>
          </w:tcPr>
          <w:p w:rsidR="005F0D73" w:rsidRPr="005F0D73" w:rsidRDefault="00C04615" w:rsidP="005F0D73">
            <w:pPr>
              <w:spacing w:after="0" w:line="240" w:lineRule="auto"/>
              <w:rPr>
                <w:rFonts w:ascii="Calibri" w:eastAsia="Times New Roman" w:hAnsi="Calibri" w:cs="Calibri"/>
                <w:color w:val="000000"/>
                <w:lang w:eastAsia="pt-BR"/>
              </w:rPr>
            </w:pPr>
            <w:r>
              <w:rPr>
                <w:rFonts w:ascii="Calibri" w:eastAsia="Times New Roman" w:hAnsi="Calibri" w:cs="Calibri"/>
                <w:color w:val="000000"/>
                <w:lang w:eastAsia="pt-BR"/>
              </w:rPr>
              <w:t>CERTIFICADO DIGITAL A1 P. FÍSICA</w:t>
            </w:r>
          </w:p>
        </w:tc>
        <w:tc>
          <w:tcPr>
            <w:tcW w:w="1417" w:type="dxa"/>
            <w:tcBorders>
              <w:top w:val="nil"/>
              <w:left w:val="nil"/>
              <w:bottom w:val="single" w:sz="4" w:space="0" w:color="auto"/>
              <w:right w:val="single" w:sz="4" w:space="0" w:color="auto"/>
            </w:tcBorders>
            <w:shd w:val="clear" w:color="auto" w:fill="auto"/>
            <w:noWrap/>
            <w:vAlign w:val="bottom"/>
            <w:hideMark/>
          </w:tcPr>
          <w:p w:rsidR="005F0D73" w:rsidRPr="005F0D73" w:rsidRDefault="00C04615" w:rsidP="005F0D73">
            <w:pPr>
              <w:spacing w:after="0" w:line="240" w:lineRule="auto"/>
              <w:rPr>
                <w:rFonts w:ascii="Calibri" w:eastAsia="Times New Roman" w:hAnsi="Calibri" w:cs="Calibri"/>
                <w:color w:val="000000"/>
                <w:lang w:eastAsia="pt-BR"/>
              </w:rPr>
            </w:pPr>
            <w:r>
              <w:rPr>
                <w:rFonts w:ascii="Calibri" w:eastAsia="Times New Roman" w:hAnsi="Calibri" w:cs="Calibri"/>
                <w:color w:val="000000"/>
                <w:lang w:eastAsia="pt-BR"/>
              </w:rPr>
              <w:t xml:space="preserve"> R$   </w:t>
            </w:r>
            <w:r w:rsidR="00A936EA">
              <w:rPr>
                <w:rFonts w:ascii="Calibri" w:eastAsia="Times New Roman" w:hAnsi="Calibri" w:cs="Calibri"/>
                <w:color w:val="000000"/>
                <w:lang w:eastAsia="pt-BR"/>
              </w:rPr>
              <w:t xml:space="preserve"> 111,70</w:t>
            </w:r>
            <w:bookmarkStart w:id="0" w:name="_GoBack"/>
            <w:bookmarkEnd w:id="0"/>
            <w:r w:rsidR="005F0D73" w:rsidRPr="005F0D73">
              <w:rPr>
                <w:rFonts w:ascii="Calibri" w:eastAsia="Times New Roman" w:hAnsi="Calibri" w:cs="Calibri"/>
                <w:color w:val="000000"/>
                <w:lang w:eastAsia="pt-BR"/>
              </w:rPr>
              <w:t xml:space="preserve"> </w:t>
            </w:r>
          </w:p>
        </w:tc>
      </w:tr>
      <w:tr w:rsidR="005F0D73" w:rsidRPr="005F0D73" w:rsidTr="005F0D73">
        <w:trPr>
          <w:trHeight w:val="300"/>
        </w:trPr>
        <w:tc>
          <w:tcPr>
            <w:tcW w:w="381" w:type="dxa"/>
            <w:tcBorders>
              <w:top w:val="nil"/>
              <w:left w:val="single" w:sz="4" w:space="0" w:color="auto"/>
              <w:bottom w:val="single" w:sz="4" w:space="0" w:color="auto"/>
              <w:right w:val="single" w:sz="4" w:space="0" w:color="auto"/>
            </w:tcBorders>
            <w:shd w:val="clear" w:color="auto" w:fill="auto"/>
            <w:noWrap/>
            <w:vAlign w:val="bottom"/>
            <w:hideMark/>
          </w:tcPr>
          <w:p w:rsidR="005F0D73" w:rsidRPr="005F0D73" w:rsidRDefault="005F0D73" w:rsidP="005F0D73">
            <w:pPr>
              <w:spacing w:after="0" w:line="240" w:lineRule="auto"/>
              <w:rPr>
                <w:rFonts w:ascii="Calibri" w:eastAsia="Times New Roman" w:hAnsi="Calibri" w:cs="Calibri"/>
                <w:color w:val="000000"/>
                <w:lang w:eastAsia="pt-BR"/>
              </w:rPr>
            </w:pPr>
            <w:r w:rsidRPr="005F0D73">
              <w:rPr>
                <w:rFonts w:ascii="Calibri" w:eastAsia="Times New Roman" w:hAnsi="Calibri" w:cs="Calibri"/>
                <w:color w:val="000000"/>
                <w:lang w:eastAsia="pt-BR"/>
              </w:rPr>
              <w:t> </w:t>
            </w:r>
          </w:p>
        </w:tc>
        <w:tc>
          <w:tcPr>
            <w:tcW w:w="640" w:type="dxa"/>
            <w:tcBorders>
              <w:top w:val="nil"/>
              <w:left w:val="nil"/>
              <w:bottom w:val="single" w:sz="4" w:space="0" w:color="auto"/>
              <w:right w:val="single" w:sz="4" w:space="0" w:color="auto"/>
            </w:tcBorders>
            <w:shd w:val="clear" w:color="auto" w:fill="auto"/>
            <w:noWrap/>
            <w:vAlign w:val="bottom"/>
            <w:hideMark/>
          </w:tcPr>
          <w:p w:rsidR="005F0D73" w:rsidRPr="005F0D73" w:rsidRDefault="005F0D73" w:rsidP="005F0D73">
            <w:pPr>
              <w:spacing w:after="0" w:line="240" w:lineRule="auto"/>
              <w:rPr>
                <w:rFonts w:ascii="Calibri" w:eastAsia="Times New Roman" w:hAnsi="Calibri" w:cs="Calibri"/>
                <w:color w:val="000000"/>
                <w:lang w:eastAsia="pt-BR"/>
              </w:rPr>
            </w:pPr>
            <w:r w:rsidRPr="005F0D73">
              <w:rPr>
                <w:rFonts w:ascii="Calibri" w:eastAsia="Times New Roman" w:hAnsi="Calibri" w:cs="Calibri"/>
                <w:color w:val="000000"/>
                <w:lang w:eastAsia="pt-BR"/>
              </w:rPr>
              <w:t> </w:t>
            </w:r>
          </w:p>
        </w:tc>
        <w:tc>
          <w:tcPr>
            <w:tcW w:w="640" w:type="dxa"/>
            <w:tcBorders>
              <w:top w:val="nil"/>
              <w:left w:val="nil"/>
              <w:bottom w:val="single" w:sz="4" w:space="0" w:color="auto"/>
              <w:right w:val="single" w:sz="4" w:space="0" w:color="auto"/>
            </w:tcBorders>
            <w:shd w:val="clear" w:color="auto" w:fill="auto"/>
            <w:noWrap/>
            <w:vAlign w:val="bottom"/>
            <w:hideMark/>
          </w:tcPr>
          <w:p w:rsidR="005F0D73" w:rsidRPr="005F0D73" w:rsidRDefault="005F0D73" w:rsidP="005F0D73">
            <w:pPr>
              <w:spacing w:after="0" w:line="240" w:lineRule="auto"/>
              <w:rPr>
                <w:rFonts w:ascii="Calibri" w:eastAsia="Times New Roman" w:hAnsi="Calibri" w:cs="Calibri"/>
                <w:color w:val="000000"/>
                <w:lang w:eastAsia="pt-BR"/>
              </w:rPr>
            </w:pPr>
            <w:r w:rsidRPr="005F0D73">
              <w:rPr>
                <w:rFonts w:ascii="Calibri" w:eastAsia="Times New Roman" w:hAnsi="Calibri" w:cs="Calibri"/>
                <w:color w:val="000000"/>
                <w:lang w:eastAsia="pt-BR"/>
              </w:rPr>
              <w:t> </w:t>
            </w:r>
          </w:p>
        </w:tc>
        <w:tc>
          <w:tcPr>
            <w:tcW w:w="5710" w:type="dxa"/>
            <w:tcBorders>
              <w:top w:val="nil"/>
              <w:left w:val="nil"/>
              <w:bottom w:val="single" w:sz="4" w:space="0" w:color="auto"/>
              <w:right w:val="single" w:sz="4" w:space="0" w:color="auto"/>
            </w:tcBorders>
            <w:shd w:val="clear" w:color="auto" w:fill="auto"/>
            <w:noWrap/>
            <w:vAlign w:val="bottom"/>
            <w:hideMark/>
          </w:tcPr>
          <w:p w:rsidR="005F0D73" w:rsidRPr="005F0D73" w:rsidRDefault="005F0D73" w:rsidP="005F0D73">
            <w:pPr>
              <w:spacing w:after="0" w:line="240" w:lineRule="auto"/>
              <w:rPr>
                <w:rFonts w:ascii="Calibri" w:eastAsia="Times New Roman" w:hAnsi="Calibri" w:cs="Calibri"/>
                <w:color w:val="000000"/>
                <w:lang w:eastAsia="pt-BR"/>
              </w:rPr>
            </w:pPr>
            <w:r w:rsidRPr="005F0D73">
              <w:rPr>
                <w:rFonts w:ascii="Calibri" w:eastAsia="Times New Roman" w:hAnsi="Calibri" w:cs="Calibri"/>
                <w:color w:val="000000"/>
                <w:lang w:eastAsia="pt-BR"/>
              </w:rPr>
              <w:t> </w:t>
            </w:r>
          </w:p>
        </w:tc>
        <w:tc>
          <w:tcPr>
            <w:tcW w:w="1417" w:type="dxa"/>
            <w:tcBorders>
              <w:top w:val="nil"/>
              <w:left w:val="nil"/>
              <w:bottom w:val="single" w:sz="4" w:space="0" w:color="auto"/>
              <w:right w:val="single" w:sz="4" w:space="0" w:color="auto"/>
            </w:tcBorders>
            <w:shd w:val="clear" w:color="auto" w:fill="auto"/>
            <w:noWrap/>
            <w:vAlign w:val="bottom"/>
            <w:hideMark/>
          </w:tcPr>
          <w:p w:rsidR="005F0D73" w:rsidRPr="005F0D73" w:rsidRDefault="005F0D73" w:rsidP="005F0D73">
            <w:pPr>
              <w:spacing w:after="0" w:line="240" w:lineRule="auto"/>
              <w:rPr>
                <w:rFonts w:ascii="Calibri" w:eastAsia="Times New Roman" w:hAnsi="Calibri" w:cs="Calibri"/>
                <w:color w:val="000000"/>
                <w:lang w:eastAsia="pt-BR"/>
              </w:rPr>
            </w:pPr>
            <w:r w:rsidRPr="005F0D73">
              <w:rPr>
                <w:rFonts w:ascii="Calibri" w:eastAsia="Times New Roman" w:hAnsi="Calibri" w:cs="Calibri"/>
                <w:color w:val="000000"/>
                <w:lang w:eastAsia="pt-BR"/>
              </w:rPr>
              <w:t> </w:t>
            </w:r>
          </w:p>
        </w:tc>
      </w:tr>
      <w:tr w:rsidR="005F0D73" w:rsidRPr="005F0D73" w:rsidTr="005F0D73">
        <w:trPr>
          <w:trHeight w:val="300"/>
        </w:trPr>
        <w:tc>
          <w:tcPr>
            <w:tcW w:w="381" w:type="dxa"/>
            <w:tcBorders>
              <w:top w:val="nil"/>
              <w:left w:val="single" w:sz="4" w:space="0" w:color="auto"/>
              <w:bottom w:val="single" w:sz="4" w:space="0" w:color="auto"/>
              <w:right w:val="single" w:sz="4" w:space="0" w:color="auto"/>
            </w:tcBorders>
            <w:shd w:val="clear" w:color="auto" w:fill="auto"/>
            <w:noWrap/>
            <w:vAlign w:val="bottom"/>
            <w:hideMark/>
          </w:tcPr>
          <w:p w:rsidR="005F0D73" w:rsidRPr="005F0D73" w:rsidRDefault="005F0D73" w:rsidP="005F0D73">
            <w:pPr>
              <w:spacing w:after="0" w:line="240" w:lineRule="auto"/>
              <w:rPr>
                <w:rFonts w:ascii="Calibri" w:eastAsia="Times New Roman" w:hAnsi="Calibri" w:cs="Calibri"/>
                <w:color w:val="000000"/>
                <w:lang w:eastAsia="pt-BR"/>
              </w:rPr>
            </w:pPr>
            <w:r w:rsidRPr="005F0D73">
              <w:rPr>
                <w:rFonts w:ascii="Calibri" w:eastAsia="Times New Roman" w:hAnsi="Calibri" w:cs="Calibri"/>
                <w:color w:val="000000"/>
                <w:lang w:eastAsia="pt-BR"/>
              </w:rPr>
              <w:t> </w:t>
            </w:r>
          </w:p>
        </w:tc>
        <w:tc>
          <w:tcPr>
            <w:tcW w:w="640" w:type="dxa"/>
            <w:tcBorders>
              <w:top w:val="nil"/>
              <w:left w:val="nil"/>
              <w:bottom w:val="single" w:sz="4" w:space="0" w:color="auto"/>
              <w:right w:val="single" w:sz="4" w:space="0" w:color="auto"/>
            </w:tcBorders>
            <w:shd w:val="clear" w:color="auto" w:fill="auto"/>
            <w:noWrap/>
            <w:vAlign w:val="bottom"/>
            <w:hideMark/>
          </w:tcPr>
          <w:p w:rsidR="005F0D73" w:rsidRPr="005F0D73" w:rsidRDefault="005F0D73" w:rsidP="005F0D73">
            <w:pPr>
              <w:spacing w:after="0" w:line="240" w:lineRule="auto"/>
              <w:rPr>
                <w:rFonts w:ascii="Calibri" w:eastAsia="Times New Roman" w:hAnsi="Calibri" w:cs="Calibri"/>
                <w:color w:val="000000"/>
                <w:lang w:eastAsia="pt-BR"/>
              </w:rPr>
            </w:pPr>
            <w:r w:rsidRPr="005F0D73">
              <w:rPr>
                <w:rFonts w:ascii="Calibri" w:eastAsia="Times New Roman" w:hAnsi="Calibri" w:cs="Calibri"/>
                <w:color w:val="000000"/>
                <w:lang w:eastAsia="pt-BR"/>
              </w:rPr>
              <w:t> </w:t>
            </w:r>
          </w:p>
        </w:tc>
        <w:tc>
          <w:tcPr>
            <w:tcW w:w="640" w:type="dxa"/>
            <w:tcBorders>
              <w:top w:val="nil"/>
              <w:left w:val="nil"/>
              <w:bottom w:val="single" w:sz="4" w:space="0" w:color="auto"/>
              <w:right w:val="single" w:sz="4" w:space="0" w:color="auto"/>
            </w:tcBorders>
            <w:shd w:val="clear" w:color="auto" w:fill="auto"/>
            <w:noWrap/>
            <w:vAlign w:val="bottom"/>
            <w:hideMark/>
          </w:tcPr>
          <w:p w:rsidR="005F0D73" w:rsidRPr="005F0D73" w:rsidRDefault="005F0D73" w:rsidP="005F0D73">
            <w:pPr>
              <w:spacing w:after="0" w:line="240" w:lineRule="auto"/>
              <w:rPr>
                <w:rFonts w:ascii="Calibri" w:eastAsia="Times New Roman" w:hAnsi="Calibri" w:cs="Calibri"/>
                <w:color w:val="000000"/>
                <w:lang w:eastAsia="pt-BR"/>
              </w:rPr>
            </w:pPr>
            <w:r w:rsidRPr="005F0D73">
              <w:rPr>
                <w:rFonts w:ascii="Calibri" w:eastAsia="Times New Roman" w:hAnsi="Calibri" w:cs="Calibri"/>
                <w:color w:val="000000"/>
                <w:lang w:eastAsia="pt-BR"/>
              </w:rPr>
              <w:t> </w:t>
            </w:r>
          </w:p>
        </w:tc>
        <w:tc>
          <w:tcPr>
            <w:tcW w:w="5710" w:type="dxa"/>
            <w:tcBorders>
              <w:top w:val="nil"/>
              <w:left w:val="nil"/>
              <w:bottom w:val="single" w:sz="4" w:space="0" w:color="auto"/>
              <w:right w:val="single" w:sz="4" w:space="0" w:color="auto"/>
            </w:tcBorders>
            <w:shd w:val="clear" w:color="auto" w:fill="auto"/>
            <w:noWrap/>
            <w:vAlign w:val="bottom"/>
            <w:hideMark/>
          </w:tcPr>
          <w:p w:rsidR="005F0D73" w:rsidRPr="005F0D73" w:rsidRDefault="005F0D73" w:rsidP="005F0D73">
            <w:pPr>
              <w:spacing w:after="0" w:line="240" w:lineRule="auto"/>
              <w:jc w:val="center"/>
              <w:rPr>
                <w:rFonts w:ascii="Calibri" w:eastAsia="Times New Roman" w:hAnsi="Calibri" w:cs="Calibri"/>
                <w:b/>
                <w:bCs/>
                <w:color w:val="000000"/>
                <w:lang w:eastAsia="pt-BR"/>
              </w:rPr>
            </w:pPr>
            <w:r w:rsidRPr="005F0D73">
              <w:rPr>
                <w:rFonts w:ascii="Calibri" w:eastAsia="Times New Roman" w:hAnsi="Calibri" w:cs="Calibri"/>
                <w:b/>
                <w:bCs/>
                <w:color w:val="000000"/>
                <w:lang w:eastAsia="pt-BR"/>
              </w:rPr>
              <w:t xml:space="preserve">TOTAL  </w:t>
            </w:r>
          </w:p>
        </w:tc>
        <w:tc>
          <w:tcPr>
            <w:tcW w:w="1417" w:type="dxa"/>
            <w:tcBorders>
              <w:top w:val="nil"/>
              <w:left w:val="nil"/>
              <w:bottom w:val="single" w:sz="4" w:space="0" w:color="auto"/>
              <w:right w:val="single" w:sz="4" w:space="0" w:color="auto"/>
            </w:tcBorders>
            <w:shd w:val="clear" w:color="auto" w:fill="auto"/>
            <w:noWrap/>
            <w:vAlign w:val="bottom"/>
            <w:hideMark/>
          </w:tcPr>
          <w:p w:rsidR="005F0D73" w:rsidRPr="005F0D73" w:rsidRDefault="00E01485" w:rsidP="005F0D73">
            <w:pPr>
              <w:spacing w:after="0" w:line="240" w:lineRule="auto"/>
              <w:rPr>
                <w:rFonts w:ascii="Calibri" w:eastAsia="Times New Roman" w:hAnsi="Calibri" w:cs="Calibri"/>
                <w:color w:val="000000"/>
                <w:lang w:eastAsia="pt-BR"/>
              </w:rPr>
            </w:pPr>
            <w:r>
              <w:rPr>
                <w:rFonts w:ascii="Calibri" w:eastAsia="Times New Roman" w:hAnsi="Calibri" w:cs="Calibri"/>
                <w:color w:val="000000"/>
                <w:lang w:eastAsia="pt-BR"/>
              </w:rPr>
              <w:t xml:space="preserve"> R$   1.287,00</w:t>
            </w:r>
            <w:r w:rsidR="005F0D73" w:rsidRPr="005F0D73">
              <w:rPr>
                <w:rFonts w:ascii="Calibri" w:eastAsia="Times New Roman" w:hAnsi="Calibri" w:cs="Calibri"/>
                <w:color w:val="000000"/>
                <w:lang w:eastAsia="pt-BR"/>
              </w:rPr>
              <w:t xml:space="preserve"> </w:t>
            </w:r>
          </w:p>
        </w:tc>
      </w:tr>
    </w:tbl>
    <w:p w:rsidR="005F0D73" w:rsidRPr="001F516D" w:rsidRDefault="005F0D73" w:rsidP="001F516D">
      <w:pPr>
        <w:spacing w:line="360" w:lineRule="auto"/>
        <w:jc w:val="both"/>
        <w:rPr>
          <w:rFonts w:ascii="Arial" w:hAnsi="Arial" w:cs="Arial"/>
          <w:b/>
          <w:sz w:val="24"/>
          <w:szCs w:val="24"/>
        </w:rPr>
      </w:pPr>
    </w:p>
    <w:p w:rsidR="00532958" w:rsidRPr="00C0712E" w:rsidRDefault="003B231D" w:rsidP="00DD5911">
      <w:pPr>
        <w:pStyle w:val="PargrafodaLista"/>
        <w:numPr>
          <w:ilvl w:val="0"/>
          <w:numId w:val="3"/>
        </w:numPr>
        <w:spacing w:line="360" w:lineRule="auto"/>
        <w:jc w:val="both"/>
        <w:rPr>
          <w:rFonts w:ascii="Arial" w:hAnsi="Arial" w:cs="Arial"/>
          <w:b/>
          <w:sz w:val="24"/>
          <w:szCs w:val="24"/>
        </w:rPr>
      </w:pPr>
      <w:r w:rsidRPr="00C0712E">
        <w:rPr>
          <w:rFonts w:ascii="Arial" w:hAnsi="Arial" w:cs="Arial"/>
          <w:b/>
          <w:sz w:val="24"/>
          <w:szCs w:val="24"/>
        </w:rPr>
        <w:t>JUSTIFICATIVA E OBJETO DA CONTRATAÇÃO</w:t>
      </w:r>
    </w:p>
    <w:p w:rsidR="003B231D" w:rsidRPr="00C0712E" w:rsidRDefault="003B231D" w:rsidP="00DD5911">
      <w:pPr>
        <w:pStyle w:val="PargrafodaLista"/>
        <w:spacing w:line="360" w:lineRule="auto"/>
        <w:jc w:val="both"/>
        <w:rPr>
          <w:rFonts w:ascii="Arial" w:hAnsi="Arial" w:cs="Arial"/>
          <w:b/>
          <w:sz w:val="24"/>
          <w:szCs w:val="24"/>
        </w:rPr>
      </w:pPr>
    </w:p>
    <w:p w:rsidR="003B231D" w:rsidRDefault="001A2D39" w:rsidP="00DD5911">
      <w:pPr>
        <w:pStyle w:val="PargrafodaLista"/>
        <w:spacing w:line="360" w:lineRule="auto"/>
        <w:ind w:left="1080"/>
        <w:jc w:val="both"/>
        <w:rPr>
          <w:rFonts w:ascii="Arial" w:hAnsi="Arial" w:cs="Arial"/>
          <w:sz w:val="24"/>
          <w:szCs w:val="24"/>
        </w:rPr>
      </w:pPr>
      <w:r w:rsidRPr="001A2D39">
        <w:rPr>
          <w:rFonts w:ascii="Arial" w:hAnsi="Arial" w:cs="Arial"/>
          <w:sz w:val="24"/>
          <w:szCs w:val="24"/>
        </w:rPr>
        <w:t>Considerando que o uso de certificados digitais no âmbito da C</w:t>
      </w:r>
      <w:r>
        <w:rPr>
          <w:rFonts w:ascii="Arial" w:hAnsi="Arial" w:cs="Arial"/>
          <w:sz w:val="24"/>
          <w:szCs w:val="24"/>
        </w:rPr>
        <w:t>âmara Municipal de Senador Canedo</w:t>
      </w:r>
      <w:r w:rsidRPr="001A2D39">
        <w:rPr>
          <w:rFonts w:ascii="Arial" w:hAnsi="Arial" w:cs="Arial"/>
          <w:sz w:val="24"/>
          <w:szCs w:val="24"/>
        </w:rPr>
        <w:t xml:space="preserve"> é imprescindível para a elaboração e assinatura de documentos digitais, e que estes possuem prazo de validade definido pelos tipos de certificados emitidos, uma nova contratação dos serviços de emissão de certificados digitais deve ser providenciada, visando a continuidade dos serviços prestado por esta Casa Legislativa.</w:t>
      </w:r>
    </w:p>
    <w:p w:rsidR="001A2D39" w:rsidRPr="00C0712E" w:rsidRDefault="001A2D39" w:rsidP="00DD5911">
      <w:pPr>
        <w:pStyle w:val="PargrafodaLista"/>
        <w:spacing w:line="360" w:lineRule="auto"/>
        <w:ind w:left="1080"/>
        <w:jc w:val="both"/>
        <w:rPr>
          <w:rFonts w:ascii="Arial" w:hAnsi="Arial" w:cs="Arial"/>
          <w:sz w:val="24"/>
          <w:szCs w:val="24"/>
        </w:rPr>
      </w:pPr>
    </w:p>
    <w:p w:rsidR="003B231D" w:rsidRPr="00C0712E" w:rsidRDefault="003B231D" w:rsidP="00DD5911">
      <w:pPr>
        <w:pStyle w:val="PargrafodaLista"/>
        <w:numPr>
          <w:ilvl w:val="0"/>
          <w:numId w:val="3"/>
        </w:numPr>
        <w:spacing w:line="360" w:lineRule="auto"/>
        <w:jc w:val="both"/>
        <w:rPr>
          <w:rFonts w:ascii="Arial" w:hAnsi="Arial" w:cs="Arial"/>
          <w:b/>
          <w:sz w:val="24"/>
          <w:szCs w:val="24"/>
        </w:rPr>
      </w:pPr>
      <w:r w:rsidRPr="00C0712E">
        <w:rPr>
          <w:rFonts w:ascii="Arial" w:hAnsi="Arial" w:cs="Arial"/>
          <w:b/>
          <w:sz w:val="24"/>
          <w:szCs w:val="24"/>
        </w:rPr>
        <w:t>DESCRIÇÃO DA SOLUÇÃO</w:t>
      </w:r>
    </w:p>
    <w:p w:rsidR="003B231D" w:rsidRPr="00C0712E" w:rsidRDefault="003B231D" w:rsidP="00DD5911">
      <w:pPr>
        <w:pStyle w:val="PargrafodaLista"/>
        <w:spacing w:line="360" w:lineRule="auto"/>
        <w:jc w:val="both"/>
        <w:rPr>
          <w:rFonts w:ascii="Arial" w:hAnsi="Arial" w:cs="Arial"/>
          <w:b/>
          <w:sz w:val="24"/>
          <w:szCs w:val="24"/>
        </w:rPr>
      </w:pPr>
    </w:p>
    <w:p w:rsidR="00532958" w:rsidRPr="00C0712E" w:rsidRDefault="003B231D" w:rsidP="00DD5911">
      <w:pPr>
        <w:pStyle w:val="PargrafodaLista"/>
        <w:numPr>
          <w:ilvl w:val="1"/>
          <w:numId w:val="3"/>
        </w:numPr>
        <w:spacing w:line="360" w:lineRule="auto"/>
        <w:jc w:val="both"/>
        <w:rPr>
          <w:rFonts w:ascii="Arial" w:hAnsi="Arial" w:cs="Arial"/>
          <w:b/>
          <w:sz w:val="24"/>
          <w:szCs w:val="24"/>
        </w:rPr>
      </w:pPr>
      <w:r w:rsidRPr="00C0712E">
        <w:rPr>
          <w:rFonts w:ascii="Arial" w:hAnsi="Arial" w:cs="Arial"/>
          <w:sz w:val="24"/>
          <w:szCs w:val="24"/>
        </w:rPr>
        <w:t>As especificações objeto desta contratação se encontram elencadas no item 1 deste Termo de Referência.</w:t>
      </w:r>
    </w:p>
    <w:p w:rsidR="00050AE8" w:rsidRPr="00C0712E" w:rsidRDefault="00050AE8" w:rsidP="00050AE8">
      <w:pPr>
        <w:pStyle w:val="PargrafodaLista"/>
        <w:spacing w:line="360" w:lineRule="auto"/>
        <w:ind w:left="1080"/>
        <w:jc w:val="both"/>
        <w:rPr>
          <w:rFonts w:ascii="Arial" w:hAnsi="Arial" w:cs="Arial"/>
          <w:b/>
          <w:sz w:val="24"/>
          <w:szCs w:val="24"/>
        </w:rPr>
      </w:pPr>
    </w:p>
    <w:p w:rsidR="001A2D39" w:rsidRDefault="001811AD" w:rsidP="001A2D39">
      <w:pPr>
        <w:pStyle w:val="PargrafodaLista"/>
        <w:numPr>
          <w:ilvl w:val="0"/>
          <w:numId w:val="3"/>
        </w:numPr>
        <w:spacing w:line="360" w:lineRule="auto"/>
        <w:jc w:val="both"/>
        <w:rPr>
          <w:rFonts w:ascii="Arial" w:hAnsi="Arial" w:cs="Arial"/>
          <w:b/>
          <w:sz w:val="24"/>
          <w:szCs w:val="24"/>
        </w:rPr>
      </w:pPr>
      <w:r w:rsidRPr="00C0712E">
        <w:rPr>
          <w:rFonts w:ascii="Arial" w:hAnsi="Arial" w:cs="Arial"/>
          <w:b/>
          <w:sz w:val="24"/>
          <w:szCs w:val="24"/>
        </w:rPr>
        <w:t>ENTREGA E CRITÉRIOS DE ACEITAÇÃO DO OBJETO</w:t>
      </w:r>
    </w:p>
    <w:p w:rsidR="001A2D39" w:rsidRDefault="001A2D39" w:rsidP="001A2D39">
      <w:pPr>
        <w:pStyle w:val="PargrafodaLista"/>
        <w:spacing w:line="360" w:lineRule="auto"/>
        <w:jc w:val="both"/>
        <w:rPr>
          <w:rFonts w:ascii="Arial" w:hAnsi="Arial" w:cs="Arial"/>
          <w:b/>
          <w:sz w:val="24"/>
          <w:szCs w:val="24"/>
        </w:rPr>
      </w:pPr>
    </w:p>
    <w:p w:rsidR="001A2D39" w:rsidRPr="001A2D39" w:rsidRDefault="001A2D39" w:rsidP="001A2D39">
      <w:pPr>
        <w:pStyle w:val="PargrafodaLista"/>
        <w:numPr>
          <w:ilvl w:val="1"/>
          <w:numId w:val="6"/>
        </w:numPr>
        <w:spacing w:line="360" w:lineRule="auto"/>
        <w:jc w:val="both"/>
        <w:rPr>
          <w:rFonts w:ascii="Arial" w:hAnsi="Arial" w:cs="Arial"/>
          <w:b/>
          <w:sz w:val="24"/>
          <w:szCs w:val="24"/>
        </w:rPr>
      </w:pPr>
      <w:r>
        <w:rPr>
          <w:rFonts w:ascii="Arial" w:hAnsi="Arial" w:cs="Arial"/>
          <w:b/>
          <w:sz w:val="24"/>
          <w:szCs w:val="24"/>
        </w:rPr>
        <w:t xml:space="preserve">- </w:t>
      </w:r>
      <w:r w:rsidRPr="001A2D39">
        <w:rPr>
          <w:rFonts w:ascii="Arial" w:hAnsi="Arial" w:cs="Arial"/>
          <w:sz w:val="24"/>
          <w:szCs w:val="24"/>
        </w:rPr>
        <w:t xml:space="preserve">O prazo de início da prestação dos serviços será </w:t>
      </w:r>
      <w:r w:rsidR="00E55996">
        <w:rPr>
          <w:rFonts w:ascii="Arial" w:hAnsi="Arial" w:cs="Arial"/>
          <w:sz w:val="24"/>
          <w:szCs w:val="24"/>
        </w:rPr>
        <w:t>após a homologação do processo de dispensa de licitação.</w:t>
      </w:r>
    </w:p>
    <w:p w:rsidR="001A2D39" w:rsidRPr="001A2D39" w:rsidRDefault="001A2D39" w:rsidP="001A2D39">
      <w:pPr>
        <w:pStyle w:val="PargrafodaLista"/>
        <w:spacing w:line="360" w:lineRule="auto"/>
        <w:ind w:left="1080"/>
        <w:jc w:val="both"/>
        <w:rPr>
          <w:rFonts w:ascii="Arial" w:hAnsi="Arial" w:cs="Arial"/>
          <w:b/>
          <w:sz w:val="24"/>
          <w:szCs w:val="24"/>
        </w:rPr>
      </w:pPr>
    </w:p>
    <w:p w:rsidR="001A2D39" w:rsidRPr="001A2D39" w:rsidRDefault="001A2D39" w:rsidP="001A2D39">
      <w:pPr>
        <w:pStyle w:val="PargrafodaLista"/>
        <w:numPr>
          <w:ilvl w:val="1"/>
          <w:numId w:val="6"/>
        </w:numPr>
        <w:spacing w:line="360" w:lineRule="auto"/>
        <w:jc w:val="both"/>
        <w:rPr>
          <w:rFonts w:ascii="Arial" w:hAnsi="Arial" w:cs="Arial"/>
          <w:b/>
          <w:sz w:val="24"/>
          <w:szCs w:val="24"/>
        </w:rPr>
      </w:pPr>
      <w:r>
        <w:rPr>
          <w:rFonts w:ascii="Arial" w:hAnsi="Arial" w:cs="Arial"/>
          <w:b/>
          <w:sz w:val="24"/>
          <w:szCs w:val="24"/>
        </w:rPr>
        <w:t xml:space="preserve"> - </w:t>
      </w:r>
      <w:r w:rsidRPr="001A2D39">
        <w:rPr>
          <w:rFonts w:ascii="Arial" w:hAnsi="Arial" w:cs="Arial"/>
          <w:sz w:val="24"/>
          <w:szCs w:val="24"/>
        </w:rPr>
        <w:t xml:space="preserve">Validação e emissão do Certificado Digital: A visita poderá ser realizada em dias úteis conforme agendamento de comum acordo entre a Câmara Municipal e a Contratada, e serão feitas preferencialmente nas dependências da Câmara Municipal, ou, na impossibilidade, no estabelecimento da Contratada, desde que possua posto </w:t>
      </w:r>
      <w:r>
        <w:rPr>
          <w:rFonts w:ascii="Arial" w:hAnsi="Arial" w:cs="Arial"/>
          <w:sz w:val="24"/>
          <w:szCs w:val="24"/>
        </w:rPr>
        <w:t>de atendimento em Senador Canedo.</w:t>
      </w:r>
    </w:p>
    <w:p w:rsidR="001A2D39" w:rsidRDefault="001A2D39" w:rsidP="001A2D39">
      <w:pPr>
        <w:pStyle w:val="PargrafodaLista"/>
        <w:spacing w:line="360" w:lineRule="auto"/>
        <w:ind w:left="1080"/>
        <w:jc w:val="both"/>
        <w:rPr>
          <w:rFonts w:ascii="Arial" w:hAnsi="Arial" w:cs="Arial"/>
          <w:b/>
          <w:sz w:val="24"/>
          <w:szCs w:val="24"/>
        </w:rPr>
      </w:pPr>
    </w:p>
    <w:p w:rsidR="001A2D39" w:rsidRDefault="001A2D39" w:rsidP="001A2D39">
      <w:pPr>
        <w:pStyle w:val="PargrafodaLista"/>
        <w:numPr>
          <w:ilvl w:val="1"/>
          <w:numId w:val="6"/>
        </w:numPr>
        <w:spacing w:line="360" w:lineRule="auto"/>
        <w:jc w:val="both"/>
        <w:rPr>
          <w:rFonts w:ascii="Arial" w:hAnsi="Arial" w:cs="Arial"/>
          <w:sz w:val="24"/>
          <w:szCs w:val="24"/>
        </w:rPr>
      </w:pPr>
      <w:r>
        <w:rPr>
          <w:rFonts w:ascii="Arial" w:hAnsi="Arial" w:cs="Arial"/>
          <w:b/>
          <w:sz w:val="24"/>
          <w:szCs w:val="24"/>
        </w:rPr>
        <w:t xml:space="preserve"> </w:t>
      </w:r>
      <w:r w:rsidRPr="001A2D39">
        <w:rPr>
          <w:rFonts w:ascii="Arial" w:hAnsi="Arial" w:cs="Arial"/>
          <w:sz w:val="24"/>
          <w:szCs w:val="24"/>
        </w:rPr>
        <w:t>-  A Contratada deverá executar o serviço utilizando-se dos materiais, equipamentos, ferramentas e utensílios necessários à perfeita execução contratual, conforme disposto neste Termo de Referência.</w:t>
      </w:r>
    </w:p>
    <w:p w:rsidR="001A2D39" w:rsidRPr="001A2D39" w:rsidRDefault="001A2D39" w:rsidP="001A2D39">
      <w:pPr>
        <w:pStyle w:val="PargrafodaLista"/>
        <w:rPr>
          <w:rFonts w:ascii="Arial" w:hAnsi="Arial" w:cs="Arial"/>
          <w:sz w:val="24"/>
          <w:szCs w:val="24"/>
        </w:rPr>
      </w:pPr>
    </w:p>
    <w:p w:rsidR="001A2D39" w:rsidRPr="001A2D39" w:rsidRDefault="001A2D39" w:rsidP="000310D4">
      <w:pPr>
        <w:pStyle w:val="PargrafodaLista"/>
        <w:numPr>
          <w:ilvl w:val="1"/>
          <w:numId w:val="6"/>
        </w:numPr>
        <w:spacing w:line="360" w:lineRule="auto"/>
        <w:jc w:val="both"/>
        <w:rPr>
          <w:rFonts w:ascii="Arial" w:hAnsi="Arial" w:cs="Arial"/>
          <w:sz w:val="24"/>
          <w:szCs w:val="24"/>
        </w:rPr>
      </w:pPr>
      <w:r w:rsidRPr="001A2D39">
        <w:rPr>
          <w:rFonts w:ascii="Arial" w:hAnsi="Arial" w:cs="Arial"/>
          <w:sz w:val="24"/>
          <w:szCs w:val="24"/>
        </w:rPr>
        <w:t xml:space="preserve"> - Os serviços serão prestados dentro do melhor padrão de qualidade e confiabilidade, por meio de mão-de-obra técnica especializada, respeitadas as normas técnicas e legais a eles pertinentes.</w:t>
      </w:r>
    </w:p>
    <w:p w:rsidR="001A2D39" w:rsidRPr="001A2D39" w:rsidRDefault="001A2D39" w:rsidP="001A2D39">
      <w:pPr>
        <w:pStyle w:val="PargrafodaLista"/>
        <w:rPr>
          <w:rFonts w:ascii="Arial" w:hAnsi="Arial" w:cs="Arial"/>
          <w:b/>
          <w:sz w:val="24"/>
          <w:szCs w:val="24"/>
        </w:rPr>
      </w:pPr>
    </w:p>
    <w:p w:rsidR="001811AD" w:rsidRDefault="001A2D39" w:rsidP="000310D4">
      <w:pPr>
        <w:pStyle w:val="PargrafodaLista"/>
        <w:numPr>
          <w:ilvl w:val="1"/>
          <w:numId w:val="6"/>
        </w:numPr>
        <w:spacing w:line="360" w:lineRule="auto"/>
        <w:jc w:val="both"/>
        <w:rPr>
          <w:rFonts w:ascii="Arial" w:hAnsi="Arial" w:cs="Arial"/>
          <w:b/>
          <w:sz w:val="24"/>
          <w:szCs w:val="24"/>
        </w:rPr>
      </w:pPr>
      <w:r>
        <w:rPr>
          <w:rFonts w:ascii="Arial" w:hAnsi="Arial" w:cs="Arial"/>
          <w:b/>
          <w:sz w:val="24"/>
          <w:szCs w:val="24"/>
        </w:rPr>
        <w:t xml:space="preserve"> - </w:t>
      </w:r>
      <w:r w:rsidRPr="001A2D39">
        <w:rPr>
          <w:rFonts w:ascii="Arial" w:hAnsi="Arial" w:cs="Arial"/>
          <w:sz w:val="24"/>
          <w:szCs w:val="24"/>
        </w:rPr>
        <w:t>A contratada disponibilizará serviço de atendimento para registro de acionamento de possíveis falhas identificados na execução dos serviços, com atendimento ao usuário, realizado pelo menos no horário comercial (das 8h às 18h, de segunda a sexta-feira).</w:t>
      </w:r>
    </w:p>
    <w:p w:rsidR="00211EBC" w:rsidRPr="00C0712E" w:rsidRDefault="00211EBC" w:rsidP="00211EBC">
      <w:pPr>
        <w:pStyle w:val="SemEspaamento"/>
        <w:spacing w:line="360" w:lineRule="auto"/>
        <w:jc w:val="both"/>
        <w:rPr>
          <w:rFonts w:ascii="Arial" w:hAnsi="Arial" w:cs="Arial"/>
          <w:sz w:val="24"/>
          <w:szCs w:val="24"/>
        </w:rPr>
      </w:pPr>
    </w:p>
    <w:p w:rsidR="00211EBC" w:rsidRPr="00C0712E" w:rsidRDefault="00211EBC" w:rsidP="00211EBC">
      <w:pPr>
        <w:pStyle w:val="SemEspaamento"/>
        <w:numPr>
          <w:ilvl w:val="0"/>
          <w:numId w:val="3"/>
        </w:numPr>
        <w:spacing w:line="360" w:lineRule="auto"/>
        <w:jc w:val="both"/>
        <w:rPr>
          <w:rFonts w:ascii="Arial" w:hAnsi="Arial" w:cs="Arial"/>
          <w:b/>
          <w:sz w:val="24"/>
          <w:szCs w:val="24"/>
        </w:rPr>
      </w:pPr>
      <w:r w:rsidRPr="00C0712E">
        <w:rPr>
          <w:rFonts w:ascii="Arial" w:hAnsi="Arial" w:cs="Arial"/>
          <w:b/>
          <w:sz w:val="24"/>
          <w:szCs w:val="24"/>
        </w:rPr>
        <w:t>OBRIGAÇÕES DA CONTRATANTE</w:t>
      </w:r>
    </w:p>
    <w:p w:rsidR="00211EBC" w:rsidRPr="00C0712E" w:rsidRDefault="00211EBC" w:rsidP="00211EBC">
      <w:pPr>
        <w:pStyle w:val="SemEspaamento"/>
        <w:spacing w:line="360" w:lineRule="auto"/>
        <w:ind w:left="720"/>
        <w:jc w:val="both"/>
        <w:rPr>
          <w:rFonts w:ascii="Arial" w:hAnsi="Arial" w:cs="Arial"/>
          <w:b/>
          <w:sz w:val="24"/>
          <w:szCs w:val="24"/>
        </w:rPr>
      </w:pPr>
    </w:p>
    <w:p w:rsidR="001A2D39" w:rsidRDefault="001A2D39" w:rsidP="001A2D39">
      <w:pPr>
        <w:pStyle w:val="SemEspaamento"/>
        <w:numPr>
          <w:ilvl w:val="1"/>
          <w:numId w:val="7"/>
        </w:numPr>
        <w:spacing w:line="360" w:lineRule="auto"/>
        <w:jc w:val="both"/>
        <w:rPr>
          <w:rFonts w:ascii="Arial" w:hAnsi="Arial" w:cs="Arial"/>
          <w:b/>
          <w:sz w:val="24"/>
          <w:szCs w:val="24"/>
        </w:rPr>
      </w:pPr>
      <w:r>
        <w:rPr>
          <w:rFonts w:ascii="Arial" w:hAnsi="Arial" w:cs="Arial"/>
          <w:sz w:val="24"/>
          <w:szCs w:val="24"/>
        </w:rPr>
        <w:t xml:space="preserve">- </w:t>
      </w:r>
      <w:r w:rsidR="00211EBC" w:rsidRPr="00C0712E">
        <w:rPr>
          <w:rFonts w:ascii="Arial" w:hAnsi="Arial" w:cs="Arial"/>
          <w:sz w:val="24"/>
          <w:szCs w:val="24"/>
        </w:rPr>
        <w:t>São obrigações da Contratante:</w:t>
      </w:r>
    </w:p>
    <w:p w:rsidR="001A2D39" w:rsidRDefault="001A2D39" w:rsidP="001A2D39">
      <w:pPr>
        <w:pStyle w:val="SemEspaamento"/>
        <w:spacing w:line="360" w:lineRule="auto"/>
        <w:ind w:left="1440"/>
        <w:jc w:val="both"/>
        <w:rPr>
          <w:rFonts w:ascii="Arial" w:hAnsi="Arial" w:cs="Arial"/>
          <w:b/>
          <w:sz w:val="24"/>
          <w:szCs w:val="24"/>
        </w:rPr>
      </w:pPr>
    </w:p>
    <w:p w:rsidR="00211EBC" w:rsidRPr="00240357" w:rsidRDefault="003B1507" w:rsidP="00043F85">
      <w:pPr>
        <w:pStyle w:val="SemEspaamento"/>
        <w:numPr>
          <w:ilvl w:val="2"/>
          <w:numId w:val="3"/>
        </w:numPr>
        <w:spacing w:line="360" w:lineRule="auto"/>
        <w:jc w:val="both"/>
        <w:rPr>
          <w:rFonts w:ascii="Arial" w:hAnsi="Arial" w:cs="Arial"/>
          <w:b/>
          <w:sz w:val="24"/>
          <w:szCs w:val="24"/>
        </w:rPr>
      </w:pPr>
      <w:r w:rsidRPr="001A2D39">
        <w:rPr>
          <w:rFonts w:ascii="Arial" w:hAnsi="Arial" w:cs="Arial"/>
          <w:sz w:val="24"/>
          <w:szCs w:val="24"/>
        </w:rPr>
        <w:t>R</w:t>
      </w:r>
      <w:r w:rsidR="00211EBC" w:rsidRPr="001A2D39">
        <w:rPr>
          <w:rFonts w:ascii="Arial" w:hAnsi="Arial" w:cs="Arial"/>
          <w:sz w:val="24"/>
          <w:szCs w:val="24"/>
        </w:rPr>
        <w:t xml:space="preserve">eceber o objeto no prazo e condições estabelecidas no Aviso de Dispensa e seus anexos; </w:t>
      </w:r>
    </w:p>
    <w:p w:rsidR="00240357" w:rsidRPr="001A2D39" w:rsidRDefault="00240357" w:rsidP="00240357">
      <w:pPr>
        <w:pStyle w:val="SemEspaamento"/>
        <w:spacing w:line="360" w:lineRule="auto"/>
        <w:ind w:left="1080"/>
        <w:jc w:val="both"/>
        <w:rPr>
          <w:rFonts w:ascii="Arial" w:hAnsi="Arial" w:cs="Arial"/>
          <w:b/>
          <w:sz w:val="24"/>
          <w:szCs w:val="24"/>
        </w:rPr>
      </w:pPr>
    </w:p>
    <w:p w:rsidR="003B1507" w:rsidRPr="00043F85" w:rsidRDefault="003B1507" w:rsidP="003B1507">
      <w:pPr>
        <w:pStyle w:val="SemEspaamento"/>
        <w:numPr>
          <w:ilvl w:val="2"/>
          <w:numId w:val="3"/>
        </w:numPr>
        <w:spacing w:line="360" w:lineRule="auto"/>
        <w:jc w:val="both"/>
        <w:rPr>
          <w:rFonts w:ascii="Arial" w:hAnsi="Arial" w:cs="Arial"/>
          <w:b/>
          <w:sz w:val="24"/>
          <w:szCs w:val="24"/>
        </w:rPr>
      </w:pPr>
      <w:r w:rsidRPr="00C0712E">
        <w:rPr>
          <w:rFonts w:ascii="Arial" w:hAnsi="Arial" w:cs="Arial"/>
          <w:sz w:val="24"/>
          <w:szCs w:val="24"/>
        </w:rPr>
        <w:t>C</w:t>
      </w:r>
      <w:r w:rsidR="00211EBC" w:rsidRPr="00C0712E">
        <w:rPr>
          <w:rFonts w:ascii="Arial" w:hAnsi="Arial" w:cs="Arial"/>
          <w:sz w:val="24"/>
          <w:szCs w:val="24"/>
        </w:rPr>
        <w:t>omunicar à Contratada, sobre imperfeições, falhas ou irregularidades verificadas no objeto fornec</w:t>
      </w:r>
      <w:r w:rsidR="004E1802">
        <w:rPr>
          <w:rFonts w:ascii="Arial" w:hAnsi="Arial" w:cs="Arial"/>
          <w:sz w:val="24"/>
          <w:szCs w:val="24"/>
        </w:rPr>
        <w:t>ido, para que seja substituído;</w:t>
      </w:r>
      <w:r w:rsidR="00211EBC" w:rsidRPr="00C0712E">
        <w:rPr>
          <w:rFonts w:ascii="Arial" w:hAnsi="Arial" w:cs="Arial"/>
          <w:sz w:val="24"/>
          <w:szCs w:val="24"/>
        </w:rPr>
        <w:t xml:space="preserve"> </w:t>
      </w:r>
    </w:p>
    <w:p w:rsidR="00043F85" w:rsidRPr="00C0712E" w:rsidRDefault="00043F85" w:rsidP="00043F85">
      <w:pPr>
        <w:pStyle w:val="SemEspaamento"/>
        <w:spacing w:line="360" w:lineRule="auto"/>
        <w:ind w:left="1080"/>
        <w:jc w:val="both"/>
        <w:rPr>
          <w:rFonts w:ascii="Arial" w:hAnsi="Arial" w:cs="Arial"/>
          <w:b/>
          <w:sz w:val="24"/>
          <w:szCs w:val="24"/>
        </w:rPr>
      </w:pPr>
    </w:p>
    <w:p w:rsidR="003B1507" w:rsidRPr="00043F85" w:rsidRDefault="003B1507" w:rsidP="003B1507">
      <w:pPr>
        <w:pStyle w:val="SemEspaamento"/>
        <w:numPr>
          <w:ilvl w:val="2"/>
          <w:numId w:val="3"/>
        </w:numPr>
        <w:spacing w:line="360" w:lineRule="auto"/>
        <w:jc w:val="both"/>
        <w:rPr>
          <w:rFonts w:ascii="Arial" w:hAnsi="Arial" w:cs="Arial"/>
          <w:b/>
          <w:sz w:val="24"/>
          <w:szCs w:val="24"/>
        </w:rPr>
      </w:pPr>
      <w:r w:rsidRPr="00C0712E">
        <w:rPr>
          <w:rFonts w:ascii="Arial" w:hAnsi="Arial" w:cs="Arial"/>
          <w:sz w:val="24"/>
          <w:szCs w:val="24"/>
        </w:rPr>
        <w:t>A</w:t>
      </w:r>
      <w:r w:rsidR="00211EBC" w:rsidRPr="00C0712E">
        <w:rPr>
          <w:rFonts w:ascii="Arial" w:hAnsi="Arial" w:cs="Arial"/>
          <w:sz w:val="24"/>
          <w:szCs w:val="24"/>
        </w:rPr>
        <w:t xml:space="preserve">companhar e fiscalizar o cumprimento das obrigações da Contratada, através de comissão/servidor especialmente designado; </w:t>
      </w:r>
    </w:p>
    <w:p w:rsidR="00043F85" w:rsidRPr="00C0712E" w:rsidRDefault="00043F85" w:rsidP="00240357">
      <w:pPr>
        <w:pStyle w:val="SemEspaamento"/>
        <w:spacing w:line="360" w:lineRule="auto"/>
        <w:jc w:val="both"/>
        <w:rPr>
          <w:rFonts w:ascii="Arial" w:hAnsi="Arial" w:cs="Arial"/>
          <w:b/>
          <w:sz w:val="24"/>
          <w:szCs w:val="24"/>
        </w:rPr>
      </w:pPr>
    </w:p>
    <w:p w:rsidR="003B1507" w:rsidRPr="00043F85" w:rsidRDefault="003B1507" w:rsidP="003B1507">
      <w:pPr>
        <w:pStyle w:val="SemEspaamento"/>
        <w:numPr>
          <w:ilvl w:val="2"/>
          <w:numId w:val="3"/>
        </w:numPr>
        <w:spacing w:line="360" w:lineRule="auto"/>
        <w:jc w:val="both"/>
        <w:rPr>
          <w:rFonts w:ascii="Arial" w:hAnsi="Arial" w:cs="Arial"/>
          <w:b/>
          <w:sz w:val="24"/>
          <w:szCs w:val="24"/>
        </w:rPr>
      </w:pPr>
      <w:r w:rsidRPr="00C0712E">
        <w:rPr>
          <w:rFonts w:ascii="Arial" w:hAnsi="Arial" w:cs="Arial"/>
          <w:sz w:val="24"/>
          <w:szCs w:val="24"/>
        </w:rPr>
        <w:t>E</w:t>
      </w:r>
      <w:r w:rsidR="00211EBC" w:rsidRPr="00C0712E">
        <w:rPr>
          <w:rFonts w:ascii="Arial" w:hAnsi="Arial" w:cs="Arial"/>
          <w:sz w:val="24"/>
          <w:szCs w:val="24"/>
        </w:rPr>
        <w:t xml:space="preserve">fetuar o pagamento à Contratada no valor correspondente ao fornecimento do objeto, no prazo e forma estabelecidos no Aviso de Dispensa e seus anexos. </w:t>
      </w:r>
    </w:p>
    <w:p w:rsidR="00043F85" w:rsidRPr="00C0712E" w:rsidRDefault="00043F85" w:rsidP="00043F85">
      <w:pPr>
        <w:pStyle w:val="SemEspaamento"/>
        <w:spacing w:line="360" w:lineRule="auto"/>
        <w:ind w:left="1080"/>
        <w:jc w:val="both"/>
        <w:rPr>
          <w:rFonts w:ascii="Arial" w:hAnsi="Arial" w:cs="Arial"/>
          <w:b/>
          <w:sz w:val="24"/>
          <w:szCs w:val="24"/>
        </w:rPr>
      </w:pPr>
    </w:p>
    <w:p w:rsidR="00211EBC" w:rsidRPr="00C0712E" w:rsidRDefault="00211EBC" w:rsidP="00211EBC">
      <w:pPr>
        <w:pStyle w:val="SemEspaamento"/>
        <w:numPr>
          <w:ilvl w:val="2"/>
          <w:numId w:val="3"/>
        </w:numPr>
        <w:spacing w:line="360" w:lineRule="auto"/>
        <w:jc w:val="both"/>
        <w:rPr>
          <w:rFonts w:ascii="Arial" w:hAnsi="Arial" w:cs="Arial"/>
          <w:b/>
          <w:sz w:val="24"/>
          <w:szCs w:val="24"/>
        </w:rPr>
      </w:pPr>
      <w:r w:rsidRPr="00C0712E">
        <w:rPr>
          <w:rFonts w:ascii="Arial" w:hAnsi="Arial" w:cs="Arial"/>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3B1507" w:rsidRPr="00C0712E" w:rsidRDefault="003B1507" w:rsidP="003B1507">
      <w:pPr>
        <w:pStyle w:val="SemEspaamento"/>
        <w:spacing w:line="360" w:lineRule="auto"/>
        <w:ind w:left="1080"/>
        <w:jc w:val="both"/>
        <w:rPr>
          <w:rFonts w:ascii="Arial" w:hAnsi="Arial" w:cs="Arial"/>
          <w:b/>
          <w:sz w:val="24"/>
          <w:szCs w:val="24"/>
        </w:rPr>
      </w:pPr>
    </w:p>
    <w:p w:rsidR="003B1507" w:rsidRPr="00C0712E" w:rsidRDefault="003B1507" w:rsidP="003B1507">
      <w:pPr>
        <w:pStyle w:val="SemEspaamento"/>
        <w:numPr>
          <w:ilvl w:val="0"/>
          <w:numId w:val="3"/>
        </w:numPr>
        <w:spacing w:line="360" w:lineRule="auto"/>
        <w:jc w:val="both"/>
        <w:rPr>
          <w:rFonts w:ascii="Arial" w:hAnsi="Arial" w:cs="Arial"/>
          <w:b/>
          <w:sz w:val="24"/>
          <w:szCs w:val="24"/>
        </w:rPr>
      </w:pPr>
      <w:r w:rsidRPr="00C0712E">
        <w:rPr>
          <w:rFonts w:ascii="Arial" w:hAnsi="Arial" w:cs="Arial"/>
          <w:b/>
          <w:sz w:val="24"/>
          <w:szCs w:val="24"/>
        </w:rPr>
        <w:t>OBRIGAÇÕES DA CONTRATADA</w:t>
      </w:r>
    </w:p>
    <w:p w:rsidR="003B1507" w:rsidRPr="00C0712E" w:rsidRDefault="003B1507" w:rsidP="003B1507">
      <w:pPr>
        <w:pStyle w:val="SemEspaamento"/>
        <w:spacing w:line="360" w:lineRule="auto"/>
        <w:ind w:left="360"/>
        <w:jc w:val="both"/>
        <w:rPr>
          <w:rFonts w:ascii="Arial" w:hAnsi="Arial" w:cs="Arial"/>
          <w:b/>
          <w:sz w:val="24"/>
          <w:szCs w:val="24"/>
        </w:rPr>
      </w:pPr>
    </w:p>
    <w:p w:rsidR="00043F85" w:rsidRPr="00043F85" w:rsidRDefault="00B61928" w:rsidP="00043F85">
      <w:pPr>
        <w:pStyle w:val="SemEspaamento"/>
        <w:numPr>
          <w:ilvl w:val="1"/>
          <w:numId w:val="3"/>
        </w:numPr>
        <w:spacing w:line="360" w:lineRule="auto"/>
        <w:jc w:val="both"/>
        <w:rPr>
          <w:rFonts w:ascii="Arial" w:hAnsi="Arial" w:cs="Arial"/>
          <w:b/>
          <w:sz w:val="24"/>
          <w:szCs w:val="24"/>
        </w:rPr>
      </w:pPr>
      <w:r w:rsidRPr="00C0712E">
        <w:rPr>
          <w:rFonts w:ascii="Arial" w:hAnsi="Arial" w:cs="Arial"/>
          <w:sz w:val="24"/>
          <w:szCs w:val="24"/>
        </w:rPr>
        <w:t>A Contratada deve cumprir todas as obr</w:t>
      </w:r>
      <w:r w:rsidR="004E1802">
        <w:rPr>
          <w:rFonts w:ascii="Arial" w:hAnsi="Arial" w:cs="Arial"/>
          <w:sz w:val="24"/>
          <w:szCs w:val="24"/>
        </w:rPr>
        <w:t xml:space="preserve">igações constantes deste termo </w:t>
      </w:r>
      <w:r w:rsidRPr="00C0712E">
        <w:rPr>
          <w:rFonts w:ascii="Arial" w:hAnsi="Arial" w:cs="Arial"/>
          <w:sz w:val="24"/>
          <w:szCs w:val="24"/>
        </w:rPr>
        <w:t>e sua proposta, assumindo como exclusivamente seus</w:t>
      </w:r>
      <w:r w:rsidR="00D64594">
        <w:rPr>
          <w:rFonts w:ascii="Arial" w:hAnsi="Arial" w:cs="Arial"/>
          <w:sz w:val="24"/>
          <w:szCs w:val="24"/>
        </w:rPr>
        <w:t>,</w:t>
      </w:r>
      <w:r w:rsidRPr="00C0712E">
        <w:rPr>
          <w:rFonts w:ascii="Arial" w:hAnsi="Arial" w:cs="Arial"/>
          <w:sz w:val="24"/>
          <w:szCs w:val="24"/>
        </w:rPr>
        <w:t xml:space="preserve"> os riscos e as despesas decorrentes da boa e perfei</w:t>
      </w:r>
      <w:r w:rsidR="00043F85">
        <w:rPr>
          <w:rFonts w:ascii="Arial" w:hAnsi="Arial" w:cs="Arial"/>
          <w:sz w:val="24"/>
          <w:szCs w:val="24"/>
        </w:rPr>
        <w:t>ta execução do objeto e, ainda:</w:t>
      </w:r>
    </w:p>
    <w:p w:rsidR="00043F85" w:rsidRPr="00043F85" w:rsidRDefault="00043F85" w:rsidP="00043F85">
      <w:pPr>
        <w:pStyle w:val="SemEspaamento"/>
        <w:spacing w:line="360" w:lineRule="auto"/>
        <w:ind w:left="1080"/>
        <w:jc w:val="both"/>
        <w:rPr>
          <w:rFonts w:ascii="Arial" w:hAnsi="Arial" w:cs="Arial"/>
          <w:b/>
          <w:sz w:val="24"/>
          <w:szCs w:val="24"/>
        </w:rPr>
      </w:pPr>
    </w:p>
    <w:p w:rsidR="00043F85" w:rsidRDefault="00B61928" w:rsidP="00043F85">
      <w:pPr>
        <w:pStyle w:val="SemEspaamento"/>
        <w:numPr>
          <w:ilvl w:val="1"/>
          <w:numId w:val="3"/>
        </w:numPr>
        <w:spacing w:line="360" w:lineRule="auto"/>
        <w:jc w:val="both"/>
        <w:rPr>
          <w:rFonts w:ascii="Arial" w:hAnsi="Arial" w:cs="Arial"/>
          <w:b/>
          <w:sz w:val="24"/>
          <w:szCs w:val="24"/>
        </w:rPr>
      </w:pPr>
      <w:r w:rsidRPr="00043F85">
        <w:rPr>
          <w:rFonts w:ascii="Arial" w:hAnsi="Arial" w:cs="Arial"/>
          <w:sz w:val="24"/>
          <w:szCs w:val="24"/>
        </w:rPr>
        <w:t xml:space="preserve">Efetuar a entrega do objeto em perfeitas condições, conforme especificações, prazo e local constantes no Termo de Referência e seus anexos; </w:t>
      </w:r>
    </w:p>
    <w:p w:rsidR="00043F85" w:rsidRDefault="00043F85" w:rsidP="00043F85">
      <w:pPr>
        <w:pStyle w:val="PargrafodaLista"/>
        <w:rPr>
          <w:rFonts w:ascii="Arial" w:hAnsi="Arial" w:cs="Arial"/>
          <w:sz w:val="24"/>
          <w:szCs w:val="24"/>
        </w:rPr>
      </w:pPr>
    </w:p>
    <w:p w:rsidR="00043F85" w:rsidRPr="00043F85" w:rsidRDefault="00B61928" w:rsidP="00043F85">
      <w:pPr>
        <w:pStyle w:val="SemEspaamento"/>
        <w:numPr>
          <w:ilvl w:val="1"/>
          <w:numId w:val="3"/>
        </w:numPr>
        <w:spacing w:line="360" w:lineRule="auto"/>
        <w:jc w:val="both"/>
        <w:rPr>
          <w:rFonts w:ascii="Arial" w:hAnsi="Arial" w:cs="Arial"/>
          <w:b/>
          <w:sz w:val="24"/>
          <w:szCs w:val="24"/>
        </w:rPr>
      </w:pPr>
      <w:r w:rsidRPr="00043F85">
        <w:rPr>
          <w:rFonts w:ascii="Arial" w:hAnsi="Arial" w:cs="Arial"/>
          <w:sz w:val="24"/>
          <w:szCs w:val="24"/>
        </w:rPr>
        <w:t>Responsabilizar-se pelos vícios e danos decorrentes do objeto, de acordo com os artigos 12, 13 e 17 a 27, do Código de Defesa do Consumidor (Lei nº 8.078, de 1990);</w:t>
      </w:r>
    </w:p>
    <w:p w:rsidR="00043F85" w:rsidRPr="00043F85" w:rsidRDefault="00043F85" w:rsidP="00043F85">
      <w:pPr>
        <w:pStyle w:val="SemEspaamento"/>
        <w:spacing w:line="360" w:lineRule="auto"/>
        <w:ind w:left="1080"/>
        <w:jc w:val="both"/>
        <w:rPr>
          <w:rFonts w:ascii="Arial" w:hAnsi="Arial" w:cs="Arial"/>
          <w:b/>
          <w:sz w:val="24"/>
          <w:szCs w:val="24"/>
        </w:rPr>
      </w:pPr>
    </w:p>
    <w:p w:rsidR="00B61928" w:rsidRPr="00043F85" w:rsidRDefault="00043F85" w:rsidP="00043F85">
      <w:pPr>
        <w:pStyle w:val="SemEspaamento"/>
        <w:numPr>
          <w:ilvl w:val="1"/>
          <w:numId w:val="3"/>
        </w:numPr>
        <w:spacing w:line="360" w:lineRule="auto"/>
        <w:jc w:val="both"/>
        <w:rPr>
          <w:rFonts w:ascii="Arial" w:hAnsi="Arial" w:cs="Arial"/>
          <w:b/>
          <w:sz w:val="24"/>
          <w:szCs w:val="24"/>
        </w:rPr>
      </w:pPr>
      <w:r>
        <w:rPr>
          <w:rFonts w:ascii="Arial" w:hAnsi="Arial" w:cs="Arial"/>
          <w:sz w:val="24"/>
          <w:szCs w:val="24"/>
        </w:rPr>
        <w:t>S</w:t>
      </w:r>
      <w:r w:rsidR="004E1802" w:rsidRPr="00043F85">
        <w:rPr>
          <w:rFonts w:ascii="Arial" w:hAnsi="Arial" w:cs="Arial"/>
          <w:sz w:val="24"/>
          <w:szCs w:val="24"/>
        </w:rPr>
        <w:t>ubstituir</w:t>
      </w:r>
      <w:r w:rsidR="00B61928" w:rsidRPr="00043F85">
        <w:rPr>
          <w:rFonts w:ascii="Arial" w:hAnsi="Arial" w:cs="Arial"/>
          <w:sz w:val="24"/>
          <w:szCs w:val="24"/>
        </w:rPr>
        <w:t>, às suas expensas, no prazo fixado neste Termo de Referência, o objeto com avarias ou defeitos;</w:t>
      </w:r>
    </w:p>
    <w:p w:rsidR="00043F85" w:rsidRPr="00043F85" w:rsidRDefault="00043F85" w:rsidP="00240357">
      <w:pPr>
        <w:pStyle w:val="SemEspaamento"/>
        <w:spacing w:line="360" w:lineRule="auto"/>
        <w:jc w:val="both"/>
        <w:rPr>
          <w:rFonts w:ascii="Arial" w:hAnsi="Arial" w:cs="Arial"/>
          <w:b/>
          <w:sz w:val="24"/>
          <w:szCs w:val="24"/>
        </w:rPr>
      </w:pPr>
    </w:p>
    <w:p w:rsidR="00B61928" w:rsidRPr="00043F85" w:rsidRDefault="00B61928" w:rsidP="00043F85">
      <w:pPr>
        <w:pStyle w:val="SemEspaamento"/>
        <w:numPr>
          <w:ilvl w:val="1"/>
          <w:numId w:val="3"/>
        </w:numPr>
        <w:spacing w:line="360" w:lineRule="auto"/>
        <w:jc w:val="both"/>
        <w:rPr>
          <w:rFonts w:ascii="Arial" w:hAnsi="Arial" w:cs="Arial"/>
          <w:b/>
          <w:sz w:val="24"/>
          <w:szCs w:val="24"/>
        </w:rPr>
      </w:pPr>
      <w:r w:rsidRPr="00C0712E">
        <w:rPr>
          <w:rFonts w:ascii="Arial" w:hAnsi="Arial" w:cs="Arial"/>
          <w:sz w:val="24"/>
          <w:szCs w:val="24"/>
        </w:rPr>
        <w:t>Comunicar à Contratante, no prazo máximo de 24 (vinte e quatro) horas que antecede a data da entrega, os motivos que impossibilitem o cumprimento do prazo previsto, com a devida comprovação;</w:t>
      </w:r>
    </w:p>
    <w:p w:rsidR="00043F85" w:rsidRPr="00C0712E" w:rsidRDefault="00043F85" w:rsidP="00043F85">
      <w:pPr>
        <w:pStyle w:val="SemEspaamento"/>
        <w:spacing w:line="360" w:lineRule="auto"/>
        <w:ind w:left="1080"/>
        <w:jc w:val="both"/>
        <w:rPr>
          <w:rFonts w:ascii="Arial" w:hAnsi="Arial" w:cs="Arial"/>
          <w:b/>
          <w:sz w:val="24"/>
          <w:szCs w:val="24"/>
        </w:rPr>
      </w:pPr>
    </w:p>
    <w:p w:rsidR="003B1507" w:rsidRPr="00C0712E" w:rsidRDefault="00B61928" w:rsidP="00043F85">
      <w:pPr>
        <w:pStyle w:val="SemEspaamento"/>
        <w:numPr>
          <w:ilvl w:val="1"/>
          <w:numId w:val="3"/>
        </w:numPr>
        <w:spacing w:line="360" w:lineRule="auto"/>
        <w:jc w:val="both"/>
        <w:rPr>
          <w:rFonts w:ascii="Arial" w:hAnsi="Arial" w:cs="Arial"/>
          <w:b/>
          <w:sz w:val="24"/>
          <w:szCs w:val="24"/>
        </w:rPr>
      </w:pPr>
      <w:r w:rsidRPr="00C0712E">
        <w:rPr>
          <w:rFonts w:ascii="Arial" w:hAnsi="Arial" w:cs="Arial"/>
          <w:sz w:val="24"/>
          <w:szCs w:val="24"/>
        </w:rPr>
        <w:t>Manter, durante toda a execução do contrato, em compatibilidade com as obrigações assumidas, todas as condições de habilitação e qualificação exigidas</w:t>
      </w:r>
      <w:r w:rsidR="00E7499E">
        <w:rPr>
          <w:rFonts w:ascii="Arial" w:hAnsi="Arial" w:cs="Arial"/>
          <w:sz w:val="24"/>
          <w:szCs w:val="24"/>
        </w:rPr>
        <w:t>;</w:t>
      </w:r>
    </w:p>
    <w:p w:rsidR="00B61928" w:rsidRPr="00C0712E" w:rsidRDefault="00B61928" w:rsidP="00B61928">
      <w:pPr>
        <w:pStyle w:val="SemEspaamento"/>
        <w:spacing w:line="360" w:lineRule="auto"/>
        <w:ind w:left="360"/>
        <w:jc w:val="both"/>
        <w:rPr>
          <w:rFonts w:ascii="Arial" w:hAnsi="Arial" w:cs="Arial"/>
          <w:sz w:val="24"/>
          <w:szCs w:val="24"/>
        </w:rPr>
      </w:pPr>
    </w:p>
    <w:p w:rsidR="00DA1A5B" w:rsidRPr="00C0712E" w:rsidRDefault="00DA1A5B" w:rsidP="00DA1A5B">
      <w:pPr>
        <w:pStyle w:val="SemEspaamento"/>
        <w:numPr>
          <w:ilvl w:val="0"/>
          <w:numId w:val="3"/>
        </w:numPr>
        <w:spacing w:line="360" w:lineRule="auto"/>
        <w:jc w:val="both"/>
        <w:rPr>
          <w:rFonts w:ascii="Arial" w:hAnsi="Arial" w:cs="Arial"/>
          <w:b/>
          <w:sz w:val="24"/>
          <w:szCs w:val="24"/>
        </w:rPr>
      </w:pPr>
      <w:r w:rsidRPr="00C0712E">
        <w:rPr>
          <w:rFonts w:ascii="Arial" w:hAnsi="Arial" w:cs="Arial"/>
          <w:b/>
          <w:sz w:val="24"/>
          <w:szCs w:val="24"/>
        </w:rPr>
        <w:t xml:space="preserve">DA SUBCONTRATAÇÃO </w:t>
      </w:r>
    </w:p>
    <w:p w:rsidR="00DA1A5B" w:rsidRPr="00C0712E" w:rsidRDefault="00DA1A5B" w:rsidP="00DA1A5B">
      <w:pPr>
        <w:pStyle w:val="SemEspaamento"/>
        <w:spacing w:line="360" w:lineRule="auto"/>
        <w:ind w:left="720"/>
        <w:jc w:val="both"/>
        <w:rPr>
          <w:rFonts w:ascii="Arial" w:hAnsi="Arial" w:cs="Arial"/>
          <w:b/>
          <w:sz w:val="24"/>
          <w:szCs w:val="24"/>
        </w:rPr>
      </w:pPr>
    </w:p>
    <w:p w:rsidR="00DA1A5B" w:rsidRPr="00C0712E" w:rsidRDefault="00DA1A5B" w:rsidP="00DA1A5B">
      <w:pPr>
        <w:pStyle w:val="SemEspaamento"/>
        <w:numPr>
          <w:ilvl w:val="1"/>
          <w:numId w:val="3"/>
        </w:numPr>
        <w:spacing w:line="360" w:lineRule="auto"/>
        <w:jc w:val="both"/>
        <w:rPr>
          <w:rFonts w:ascii="Arial" w:hAnsi="Arial" w:cs="Arial"/>
          <w:b/>
          <w:sz w:val="24"/>
          <w:szCs w:val="24"/>
        </w:rPr>
      </w:pPr>
      <w:r w:rsidRPr="00C0712E">
        <w:rPr>
          <w:rFonts w:ascii="Arial" w:hAnsi="Arial" w:cs="Arial"/>
          <w:sz w:val="24"/>
          <w:szCs w:val="24"/>
        </w:rPr>
        <w:t>Não será admitida a subc</w:t>
      </w:r>
      <w:r w:rsidR="00E7499E">
        <w:rPr>
          <w:rFonts w:ascii="Arial" w:hAnsi="Arial" w:cs="Arial"/>
          <w:sz w:val="24"/>
          <w:szCs w:val="24"/>
        </w:rPr>
        <w:t>ontratação do objeto</w:t>
      </w:r>
      <w:r w:rsidRPr="00C0712E">
        <w:rPr>
          <w:rFonts w:ascii="Arial" w:hAnsi="Arial" w:cs="Arial"/>
          <w:sz w:val="24"/>
          <w:szCs w:val="24"/>
        </w:rPr>
        <w:t>.</w:t>
      </w:r>
    </w:p>
    <w:p w:rsidR="00DA1A5B" w:rsidRPr="00C0712E" w:rsidRDefault="00DA1A5B" w:rsidP="00DA1A5B">
      <w:pPr>
        <w:pStyle w:val="SemEspaamento"/>
        <w:spacing w:line="360" w:lineRule="auto"/>
        <w:ind w:left="360"/>
        <w:jc w:val="both"/>
        <w:rPr>
          <w:rFonts w:ascii="Arial" w:hAnsi="Arial" w:cs="Arial"/>
          <w:sz w:val="24"/>
          <w:szCs w:val="24"/>
        </w:rPr>
      </w:pPr>
    </w:p>
    <w:p w:rsidR="00DA1A5B" w:rsidRPr="00C0712E" w:rsidRDefault="00DA1A5B" w:rsidP="00DD5911">
      <w:pPr>
        <w:pStyle w:val="SemEspaamento"/>
        <w:numPr>
          <w:ilvl w:val="0"/>
          <w:numId w:val="3"/>
        </w:numPr>
        <w:spacing w:line="360" w:lineRule="auto"/>
        <w:jc w:val="both"/>
        <w:rPr>
          <w:rFonts w:ascii="Arial" w:hAnsi="Arial" w:cs="Arial"/>
          <w:b/>
          <w:sz w:val="24"/>
          <w:szCs w:val="24"/>
        </w:rPr>
      </w:pPr>
      <w:r w:rsidRPr="00C0712E">
        <w:rPr>
          <w:rFonts w:ascii="Arial" w:hAnsi="Arial" w:cs="Arial"/>
          <w:b/>
          <w:sz w:val="24"/>
          <w:szCs w:val="24"/>
        </w:rPr>
        <w:t>CONTROLE E FISCALIZAÇÃO DA EXECUÇÃO</w:t>
      </w:r>
    </w:p>
    <w:p w:rsidR="00D37FA3" w:rsidRPr="00C0712E" w:rsidRDefault="00D37FA3" w:rsidP="00D37FA3">
      <w:pPr>
        <w:pStyle w:val="SemEspaamento"/>
        <w:spacing w:line="360" w:lineRule="auto"/>
        <w:ind w:left="720"/>
        <w:jc w:val="both"/>
        <w:rPr>
          <w:rFonts w:ascii="Arial" w:hAnsi="Arial" w:cs="Arial"/>
          <w:b/>
          <w:sz w:val="24"/>
          <w:szCs w:val="24"/>
        </w:rPr>
      </w:pPr>
    </w:p>
    <w:p w:rsidR="00D37FA3" w:rsidRDefault="00D37FA3" w:rsidP="00D37FA3">
      <w:pPr>
        <w:pStyle w:val="PargrafodaLista"/>
        <w:numPr>
          <w:ilvl w:val="1"/>
          <w:numId w:val="3"/>
        </w:numPr>
        <w:spacing w:line="360" w:lineRule="auto"/>
        <w:jc w:val="both"/>
        <w:rPr>
          <w:rFonts w:ascii="Arial" w:hAnsi="Arial" w:cs="Arial"/>
          <w:sz w:val="24"/>
          <w:szCs w:val="24"/>
        </w:rPr>
      </w:pPr>
      <w:r w:rsidRPr="00C0712E">
        <w:rPr>
          <w:rFonts w:ascii="Arial" w:hAnsi="Arial" w:cs="Arial"/>
          <w:sz w:val="24"/>
          <w:szCs w:val="24"/>
        </w:rPr>
        <w:t>Nos termos do art. 117 da Lei nº 14.</w:t>
      </w:r>
      <w:r w:rsidR="00240357">
        <w:rPr>
          <w:rFonts w:ascii="Arial" w:hAnsi="Arial" w:cs="Arial"/>
          <w:sz w:val="24"/>
          <w:szCs w:val="24"/>
        </w:rPr>
        <w:t>133, de 2021, terá como fiscal o servidor</w:t>
      </w:r>
      <w:r w:rsidRPr="00C0712E">
        <w:rPr>
          <w:rFonts w:ascii="Arial" w:hAnsi="Arial" w:cs="Arial"/>
          <w:sz w:val="24"/>
          <w:szCs w:val="24"/>
        </w:rPr>
        <w:t xml:space="preserve"> </w:t>
      </w:r>
      <w:r w:rsidR="00C04615">
        <w:rPr>
          <w:rFonts w:ascii="Arial" w:hAnsi="Arial" w:cs="Arial"/>
          <w:b/>
          <w:sz w:val="24"/>
          <w:szCs w:val="24"/>
        </w:rPr>
        <w:t>ANTÔNIO GERALDO DE CASTRO</w:t>
      </w:r>
      <w:r w:rsidRPr="00C0712E">
        <w:rPr>
          <w:rFonts w:ascii="Arial" w:hAnsi="Arial" w:cs="Arial"/>
          <w:b/>
          <w:sz w:val="24"/>
          <w:szCs w:val="24"/>
        </w:rPr>
        <w:t xml:space="preserve">, </w:t>
      </w:r>
      <w:r w:rsidR="00DE2D6C">
        <w:rPr>
          <w:rFonts w:ascii="Arial" w:hAnsi="Arial" w:cs="Arial"/>
          <w:sz w:val="24"/>
          <w:szCs w:val="24"/>
        </w:rPr>
        <w:t>anotando</w:t>
      </w:r>
      <w:r w:rsidRPr="00C0712E">
        <w:rPr>
          <w:rFonts w:ascii="Arial" w:hAnsi="Arial" w:cs="Arial"/>
          <w:sz w:val="24"/>
          <w:szCs w:val="24"/>
        </w:rPr>
        <w:t xml:space="preserve"> todas as ocorrências relacionadas com a execução e determinando o que for necessário à regularização de falhas ou defeitos observados.</w:t>
      </w:r>
      <w:r w:rsidR="00043F85">
        <w:rPr>
          <w:rFonts w:ascii="Arial" w:hAnsi="Arial" w:cs="Arial"/>
          <w:sz w:val="24"/>
          <w:szCs w:val="24"/>
        </w:rPr>
        <w:t xml:space="preserve"> </w:t>
      </w:r>
    </w:p>
    <w:p w:rsidR="00F17579" w:rsidRPr="00C0712E" w:rsidRDefault="00F17579" w:rsidP="00F17579">
      <w:pPr>
        <w:pStyle w:val="PargrafodaLista"/>
        <w:spacing w:line="360" w:lineRule="auto"/>
        <w:ind w:left="1080"/>
        <w:jc w:val="both"/>
        <w:rPr>
          <w:rFonts w:ascii="Arial" w:hAnsi="Arial" w:cs="Arial"/>
          <w:sz w:val="24"/>
          <w:szCs w:val="24"/>
        </w:rPr>
      </w:pPr>
    </w:p>
    <w:p w:rsidR="00D37FA3" w:rsidRDefault="00D37FA3" w:rsidP="00D37FA3">
      <w:pPr>
        <w:pStyle w:val="PargrafodaLista"/>
        <w:numPr>
          <w:ilvl w:val="1"/>
          <w:numId w:val="3"/>
        </w:numPr>
        <w:spacing w:line="360" w:lineRule="auto"/>
        <w:jc w:val="both"/>
        <w:rPr>
          <w:rFonts w:ascii="Arial" w:hAnsi="Arial" w:cs="Arial"/>
          <w:sz w:val="24"/>
          <w:szCs w:val="24"/>
        </w:rPr>
      </w:pPr>
      <w:r w:rsidRPr="00C0712E">
        <w:rPr>
          <w:rFonts w:ascii="Arial" w:hAnsi="Arial" w:cs="Arial"/>
          <w:sz w:val="24"/>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a 121 da Lei nº 14.133, de 2021.</w:t>
      </w:r>
    </w:p>
    <w:p w:rsidR="00F17579" w:rsidRPr="00F17579" w:rsidRDefault="00F17579" w:rsidP="00F17579">
      <w:pPr>
        <w:pStyle w:val="PargrafodaLista"/>
        <w:rPr>
          <w:rFonts w:ascii="Arial" w:hAnsi="Arial" w:cs="Arial"/>
          <w:sz w:val="24"/>
          <w:szCs w:val="24"/>
        </w:rPr>
      </w:pPr>
    </w:p>
    <w:p w:rsidR="00F17579" w:rsidRPr="00C0712E" w:rsidRDefault="00F17579" w:rsidP="00F17579">
      <w:pPr>
        <w:pStyle w:val="PargrafodaLista"/>
        <w:spacing w:line="360" w:lineRule="auto"/>
        <w:ind w:left="1080"/>
        <w:jc w:val="both"/>
        <w:rPr>
          <w:rFonts w:ascii="Arial" w:hAnsi="Arial" w:cs="Arial"/>
          <w:sz w:val="24"/>
          <w:szCs w:val="24"/>
        </w:rPr>
      </w:pPr>
    </w:p>
    <w:p w:rsidR="0095118B" w:rsidRPr="00C0712E" w:rsidRDefault="0095118B" w:rsidP="00D37FA3">
      <w:pPr>
        <w:pStyle w:val="PargrafodaLista"/>
        <w:numPr>
          <w:ilvl w:val="1"/>
          <w:numId w:val="3"/>
        </w:numPr>
        <w:spacing w:line="360" w:lineRule="auto"/>
        <w:jc w:val="both"/>
        <w:rPr>
          <w:rFonts w:ascii="Arial" w:hAnsi="Arial" w:cs="Arial"/>
          <w:sz w:val="24"/>
          <w:szCs w:val="24"/>
        </w:rPr>
      </w:pPr>
      <w:r w:rsidRPr="00C0712E">
        <w:rPr>
          <w:rFonts w:ascii="Arial" w:hAnsi="Arial" w:cs="Arial"/>
          <w:sz w:val="24"/>
          <w:szCs w:val="24"/>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95118B" w:rsidRPr="00C0712E" w:rsidRDefault="0095118B" w:rsidP="0095118B">
      <w:pPr>
        <w:pStyle w:val="PargrafodaLista"/>
        <w:spacing w:line="360" w:lineRule="auto"/>
        <w:ind w:left="1080"/>
        <w:jc w:val="both"/>
        <w:rPr>
          <w:rFonts w:ascii="Arial" w:hAnsi="Arial" w:cs="Arial"/>
          <w:sz w:val="24"/>
          <w:szCs w:val="24"/>
        </w:rPr>
      </w:pPr>
    </w:p>
    <w:p w:rsidR="0095118B" w:rsidRPr="00C0712E" w:rsidRDefault="0095118B" w:rsidP="0095118B">
      <w:pPr>
        <w:pStyle w:val="PargrafodaLista"/>
        <w:numPr>
          <w:ilvl w:val="0"/>
          <w:numId w:val="3"/>
        </w:numPr>
        <w:spacing w:line="360" w:lineRule="auto"/>
        <w:jc w:val="both"/>
        <w:rPr>
          <w:rFonts w:ascii="Arial" w:hAnsi="Arial" w:cs="Arial"/>
          <w:b/>
          <w:sz w:val="24"/>
          <w:szCs w:val="24"/>
        </w:rPr>
      </w:pPr>
      <w:r w:rsidRPr="00C0712E">
        <w:rPr>
          <w:rFonts w:ascii="Arial" w:hAnsi="Arial" w:cs="Arial"/>
          <w:b/>
          <w:sz w:val="24"/>
          <w:szCs w:val="24"/>
        </w:rPr>
        <w:t>DO PAGAMENTO</w:t>
      </w:r>
    </w:p>
    <w:p w:rsidR="0095118B" w:rsidRPr="00C0712E" w:rsidRDefault="0095118B" w:rsidP="0095118B">
      <w:pPr>
        <w:pStyle w:val="PargrafodaLista"/>
        <w:spacing w:line="360" w:lineRule="auto"/>
        <w:jc w:val="both"/>
        <w:rPr>
          <w:rFonts w:ascii="Arial" w:hAnsi="Arial" w:cs="Arial"/>
          <w:b/>
          <w:sz w:val="24"/>
          <w:szCs w:val="24"/>
        </w:rPr>
      </w:pPr>
    </w:p>
    <w:p w:rsidR="0095118B" w:rsidRDefault="0095118B" w:rsidP="0095118B">
      <w:pPr>
        <w:pStyle w:val="PargrafodaLista"/>
        <w:numPr>
          <w:ilvl w:val="1"/>
          <w:numId w:val="5"/>
        </w:numPr>
        <w:spacing w:line="360" w:lineRule="auto"/>
        <w:jc w:val="both"/>
        <w:rPr>
          <w:rFonts w:ascii="Arial" w:hAnsi="Arial" w:cs="Arial"/>
          <w:sz w:val="24"/>
          <w:szCs w:val="24"/>
        </w:rPr>
      </w:pPr>
      <w:r w:rsidRPr="00C0712E">
        <w:rPr>
          <w:rFonts w:ascii="Arial" w:hAnsi="Arial" w:cs="Arial"/>
          <w:sz w:val="24"/>
          <w:szCs w:val="24"/>
        </w:rPr>
        <w:t>. O pagamento será rea</w:t>
      </w:r>
      <w:r w:rsidR="00F17579">
        <w:rPr>
          <w:rFonts w:ascii="Arial" w:hAnsi="Arial" w:cs="Arial"/>
          <w:sz w:val="24"/>
          <w:szCs w:val="24"/>
        </w:rPr>
        <w:t>lizado no prazo máximo de até 05 (cinco</w:t>
      </w:r>
      <w:r w:rsidRPr="00C0712E">
        <w:rPr>
          <w:rFonts w:ascii="Arial" w:hAnsi="Arial" w:cs="Arial"/>
          <w:sz w:val="24"/>
          <w:szCs w:val="24"/>
        </w:rPr>
        <w:t>) dias, contados a partir do recebimento da Nota Fiscal ou Fatura, através de ordem bancária, para crédito em banco, agência e conta corrente indicados pelo contratado.</w:t>
      </w:r>
    </w:p>
    <w:p w:rsidR="00F17579" w:rsidRPr="00C0712E" w:rsidRDefault="00F17579" w:rsidP="00F17579">
      <w:pPr>
        <w:pStyle w:val="PargrafodaLista"/>
        <w:spacing w:line="360" w:lineRule="auto"/>
        <w:jc w:val="both"/>
        <w:rPr>
          <w:rFonts w:ascii="Arial" w:hAnsi="Arial" w:cs="Arial"/>
          <w:sz w:val="24"/>
          <w:szCs w:val="24"/>
        </w:rPr>
      </w:pPr>
    </w:p>
    <w:p w:rsidR="00F17579" w:rsidRDefault="0095118B" w:rsidP="005F0D73">
      <w:pPr>
        <w:pStyle w:val="PargrafodaLista"/>
        <w:numPr>
          <w:ilvl w:val="1"/>
          <w:numId w:val="5"/>
        </w:numPr>
        <w:spacing w:line="360" w:lineRule="auto"/>
        <w:jc w:val="both"/>
        <w:rPr>
          <w:rFonts w:ascii="Arial" w:hAnsi="Arial" w:cs="Arial"/>
          <w:sz w:val="24"/>
          <w:szCs w:val="24"/>
        </w:rPr>
      </w:pPr>
      <w:r w:rsidRPr="00C0712E">
        <w:rPr>
          <w:rFonts w:ascii="Arial" w:hAnsi="Arial" w:cs="Arial"/>
          <w:sz w:val="24"/>
          <w:szCs w:val="24"/>
        </w:rPr>
        <w:t>. Considera-se ocorrido o recebimento da nota fiscal ou fatura no momento em que o órgão contratante atestar a execução do objeto do contrato.</w:t>
      </w:r>
    </w:p>
    <w:p w:rsidR="005F0D73" w:rsidRPr="005F0D73" w:rsidRDefault="005F0D73" w:rsidP="005F0D73">
      <w:pPr>
        <w:pStyle w:val="PargrafodaLista"/>
        <w:rPr>
          <w:rFonts w:ascii="Arial" w:hAnsi="Arial" w:cs="Arial"/>
          <w:sz w:val="24"/>
          <w:szCs w:val="24"/>
        </w:rPr>
      </w:pPr>
    </w:p>
    <w:p w:rsidR="005F0D73" w:rsidRPr="005F0D73" w:rsidRDefault="005F0D73" w:rsidP="005F0D73">
      <w:pPr>
        <w:pStyle w:val="PargrafodaLista"/>
        <w:spacing w:line="360" w:lineRule="auto"/>
        <w:jc w:val="both"/>
        <w:rPr>
          <w:rFonts w:ascii="Arial" w:hAnsi="Arial" w:cs="Arial"/>
          <w:sz w:val="24"/>
          <w:szCs w:val="24"/>
        </w:rPr>
      </w:pPr>
    </w:p>
    <w:p w:rsidR="0095118B" w:rsidRDefault="0095118B" w:rsidP="0095118B">
      <w:pPr>
        <w:pStyle w:val="PargrafodaLista"/>
        <w:numPr>
          <w:ilvl w:val="1"/>
          <w:numId w:val="5"/>
        </w:numPr>
        <w:spacing w:line="360" w:lineRule="auto"/>
        <w:jc w:val="both"/>
        <w:rPr>
          <w:rFonts w:ascii="Arial" w:hAnsi="Arial" w:cs="Arial"/>
          <w:sz w:val="24"/>
          <w:szCs w:val="24"/>
        </w:rPr>
      </w:pPr>
      <w:r w:rsidRPr="00C0712E">
        <w:rPr>
          <w:rFonts w:ascii="Arial" w:hAnsi="Arial" w:cs="Arial"/>
          <w:sz w:val="24"/>
          <w:szCs w:val="24"/>
        </w:rPr>
        <w:t>.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240357" w:rsidRPr="00C0712E" w:rsidRDefault="00240357" w:rsidP="00240357">
      <w:pPr>
        <w:pStyle w:val="PargrafodaLista"/>
        <w:spacing w:line="360" w:lineRule="auto"/>
        <w:jc w:val="both"/>
        <w:rPr>
          <w:rFonts w:ascii="Arial" w:hAnsi="Arial" w:cs="Arial"/>
          <w:sz w:val="24"/>
          <w:szCs w:val="24"/>
        </w:rPr>
      </w:pPr>
    </w:p>
    <w:p w:rsidR="00A61B46" w:rsidRPr="00C0712E" w:rsidRDefault="00A61B46" w:rsidP="00A61B46">
      <w:pPr>
        <w:pStyle w:val="PargrafodaLista"/>
        <w:numPr>
          <w:ilvl w:val="1"/>
          <w:numId w:val="5"/>
        </w:numPr>
        <w:spacing w:line="360" w:lineRule="auto"/>
        <w:jc w:val="both"/>
        <w:rPr>
          <w:rFonts w:ascii="Arial" w:hAnsi="Arial" w:cs="Arial"/>
          <w:sz w:val="24"/>
          <w:szCs w:val="24"/>
        </w:rPr>
      </w:pPr>
      <w:r w:rsidRPr="00C0712E">
        <w:rPr>
          <w:rFonts w:ascii="Arial" w:hAnsi="Arial" w:cs="Arial"/>
          <w:sz w:val="24"/>
          <w:szCs w:val="24"/>
        </w:rPr>
        <w:t>. Será considerada data do pagamento o dia em que constar como emitida a ordem bancária para pagamento.</w:t>
      </w:r>
    </w:p>
    <w:p w:rsidR="00A61B46" w:rsidRPr="00C0712E" w:rsidRDefault="00A61B46" w:rsidP="00A61B46">
      <w:pPr>
        <w:pStyle w:val="PargrafodaLista"/>
        <w:spacing w:line="360" w:lineRule="auto"/>
        <w:jc w:val="both"/>
        <w:rPr>
          <w:rFonts w:ascii="Arial" w:hAnsi="Arial" w:cs="Arial"/>
          <w:sz w:val="24"/>
          <w:szCs w:val="24"/>
        </w:rPr>
      </w:pPr>
    </w:p>
    <w:p w:rsidR="00A61B46" w:rsidRPr="00C0712E" w:rsidRDefault="00A61B46" w:rsidP="00A61B46">
      <w:pPr>
        <w:pStyle w:val="PargrafodaLista"/>
        <w:numPr>
          <w:ilvl w:val="0"/>
          <w:numId w:val="3"/>
        </w:numPr>
        <w:spacing w:line="360" w:lineRule="auto"/>
        <w:jc w:val="both"/>
        <w:rPr>
          <w:rFonts w:ascii="Arial" w:hAnsi="Arial" w:cs="Arial"/>
          <w:b/>
          <w:sz w:val="24"/>
          <w:szCs w:val="24"/>
        </w:rPr>
      </w:pPr>
      <w:r w:rsidRPr="00C0712E">
        <w:rPr>
          <w:rFonts w:ascii="Arial" w:hAnsi="Arial" w:cs="Arial"/>
          <w:b/>
          <w:sz w:val="24"/>
          <w:szCs w:val="24"/>
        </w:rPr>
        <w:lastRenderedPageBreak/>
        <w:t>REAJUSTE</w:t>
      </w:r>
    </w:p>
    <w:p w:rsidR="00A61B46" w:rsidRPr="00C0712E" w:rsidRDefault="00A61B46" w:rsidP="00A61B46">
      <w:pPr>
        <w:pStyle w:val="PargrafodaLista"/>
        <w:spacing w:line="360" w:lineRule="auto"/>
        <w:jc w:val="both"/>
        <w:rPr>
          <w:rFonts w:ascii="Arial" w:hAnsi="Arial" w:cs="Arial"/>
          <w:b/>
          <w:sz w:val="24"/>
          <w:szCs w:val="24"/>
        </w:rPr>
      </w:pPr>
    </w:p>
    <w:p w:rsidR="00A61B46" w:rsidRPr="00C0712E" w:rsidRDefault="00A61B46" w:rsidP="00A61B46">
      <w:pPr>
        <w:pStyle w:val="PargrafodaLista"/>
        <w:numPr>
          <w:ilvl w:val="1"/>
          <w:numId w:val="3"/>
        </w:numPr>
        <w:spacing w:line="360" w:lineRule="auto"/>
        <w:jc w:val="both"/>
        <w:rPr>
          <w:rFonts w:ascii="Arial" w:hAnsi="Arial" w:cs="Arial"/>
          <w:sz w:val="24"/>
          <w:szCs w:val="24"/>
        </w:rPr>
      </w:pPr>
      <w:r w:rsidRPr="00C0712E">
        <w:rPr>
          <w:rFonts w:ascii="Arial" w:hAnsi="Arial" w:cs="Arial"/>
          <w:sz w:val="24"/>
          <w:szCs w:val="24"/>
        </w:rPr>
        <w:t>Os preços são fixos e irreajustáveis.</w:t>
      </w:r>
    </w:p>
    <w:p w:rsidR="00A61B46" w:rsidRPr="00C0712E" w:rsidRDefault="00A61B46" w:rsidP="00A61B46">
      <w:pPr>
        <w:pStyle w:val="PargrafodaLista"/>
        <w:spacing w:line="360" w:lineRule="auto"/>
        <w:ind w:left="1080"/>
        <w:jc w:val="both"/>
        <w:rPr>
          <w:rFonts w:ascii="Arial" w:hAnsi="Arial" w:cs="Arial"/>
          <w:sz w:val="24"/>
          <w:szCs w:val="24"/>
        </w:rPr>
      </w:pPr>
    </w:p>
    <w:p w:rsidR="00B2198C" w:rsidRPr="00C0712E" w:rsidRDefault="00B2198C" w:rsidP="00B2198C">
      <w:pPr>
        <w:pStyle w:val="PargrafodaLista"/>
        <w:numPr>
          <w:ilvl w:val="0"/>
          <w:numId w:val="3"/>
        </w:numPr>
        <w:spacing w:line="360" w:lineRule="auto"/>
        <w:jc w:val="both"/>
        <w:rPr>
          <w:rFonts w:ascii="Arial" w:hAnsi="Arial" w:cs="Arial"/>
          <w:b/>
          <w:sz w:val="24"/>
          <w:szCs w:val="24"/>
        </w:rPr>
      </w:pPr>
      <w:r w:rsidRPr="00C0712E">
        <w:rPr>
          <w:rFonts w:ascii="Arial" w:hAnsi="Arial" w:cs="Arial"/>
          <w:b/>
          <w:sz w:val="24"/>
          <w:szCs w:val="24"/>
        </w:rPr>
        <w:t xml:space="preserve">ESTIMATIVA DE PREÇOS E PREÇOS REFERENCIAIS </w:t>
      </w:r>
    </w:p>
    <w:p w:rsidR="00B2198C" w:rsidRPr="00C0712E" w:rsidRDefault="00B2198C" w:rsidP="00B2198C">
      <w:pPr>
        <w:pStyle w:val="PargrafodaLista"/>
        <w:spacing w:line="360" w:lineRule="auto"/>
        <w:jc w:val="both"/>
        <w:rPr>
          <w:rFonts w:ascii="Arial" w:hAnsi="Arial" w:cs="Arial"/>
          <w:b/>
          <w:sz w:val="24"/>
          <w:szCs w:val="24"/>
        </w:rPr>
      </w:pPr>
    </w:p>
    <w:p w:rsidR="00B2198C" w:rsidRPr="00C0712E" w:rsidRDefault="00B2198C" w:rsidP="00070E78">
      <w:pPr>
        <w:pStyle w:val="PargrafodaLista"/>
        <w:numPr>
          <w:ilvl w:val="1"/>
          <w:numId w:val="3"/>
        </w:numPr>
        <w:spacing w:line="360" w:lineRule="auto"/>
        <w:jc w:val="both"/>
        <w:rPr>
          <w:rFonts w:ascii="Arial" w:hAnsi="Arial" w:cs="Arial"/>
          <w:b/>
          <w:sz w:val="24"/>
          <w:szCs w:val="24"/>
        </w:rPr>
      </w:pPr>
      <w:r w:rsidRPr="00C0712E">
        <w:rPr>
          <w:rFonts w:ascii="Arial" w:hAnsi="Arial" w:cs="Arial"/>
          <w:sz w:val="24"/>
          <w:szCs w:val="24"/>
        </w:rPr>
        <w:t>O valor total estimado da presen</w:t>
      </w:r>
      <w:r w:rsidR="00F17579">
        <w:rPr>
          <w:rFonts w:ascii="Arial" w:hAnsi="Arial" w:cs="Arial"/>
          <w:sz w:val="24"/>
          <w:szCs w:val="24"/>
        </w:rPr>
        <w:t xml:space="preserve">te contratação é </w:t>
      </w:r>
      <w:r w:rsidR="00240357">
        <w:rPr>
          <w:rFonts w:ascii="Arial" w:hAnsi="Arial" w:cs="Arial"/>
          <w:sz w:val="24"/>
          <w:szCs w:val="24"/>
        </w:rPr>
        <w:t xml:space="preserve">de R$ </w:t>
      </w:r>
      <w:r w:rsidR="00E01485">
        <w:rPr>
          <w:rFonts w:ascii="Arial" w:hAnsi="Arial" w:cs="Arial"/>
          <w:sz w:val="24"/>
          <w:szCs w:val="24"/>
        </w:rPr>
        <w:t>1.287,00</w:t>
      </w:r>
      <w:proofErr w:type="gramStart"/>
      <w:r w:rsidR="00C04615" w:rsidRPr="00C04615">
        <w:rPr>
          <w:rFonts w:ascii="Arial" w:hAnsi="Arial" w:cs="Arial"/>
          <w:sz w:val="24"/>
          <w:szCs w:val="24"/>
        </w:rPr>
        <w:t xml:space="preserve"> </w:t>
      </w:r>
      <w:r w:rsidR="002019E1">
        <w:rPr>
          <w:rFonts w:ascii="Arial" w:hAnsi="Arial" w:cs="Arial"/>
          <w:sz w:val="24"/>
          <w:szCs w:val="24"/>
        </w:rPr>
        <w:t xml:space="preserve"> </w:t>
      </w:r>
      <w:proofErr w:type="gramEnd"/>
      <w:r w:rsidR="002019E1">
        <w:rPr>
          <w:rFonts w:ascii="Arial" w:hAnsi="Arial" w:cs="Arial"/>
          <w:sz w:val="24"/>
          <w:szCs w:val="24"/>
        </w:rPr>
        <w:t>(</w:t>
      </w:r>
      <w:r w:rsidR="00C04615">
        <w:rPr>
          <w:rFonts w:ascii="Arial" w:hAnsi="Arial" w:cs="Arial"/>
          <w:sz w:val="24"/>
          <w:szCs w:val="24"/>
        </w:rPr>
        <w:t>u</w:t>
      </w:r>
      <w:r w:rsidR="00E01485">
        <w:rPr>
          <w:rFonts w:ascii="Arial" w:hAnsi="Arial" w:cs="Arial"/>
          <w:sz w:val="24"/>
          <w:szCs w:val="24"/>
        </w:rPr>
        <w:t>m mil, duzentos e oitenta e sete reais</w:t>
      </w:r>
      <w:r w:rsidRPr="00C0712E">
        <w:rPr>
          <w:rFonts w:ascii="Arial" w:hAnsi="Arial" w:cs="Arial"/>
          <w:sz w:val="24"/>
          <w:szCs w:val="24"/>
        </w:rPr>
        <w:t xml:space="preserve">), obtidas por meio de pesquisa </w:t>
      </w:r>
      <w:r w:rsidR="00F17579">
        <w:rPr>
          <w:rFonts w:ascii="Arial" w:hAnsi="Arial" w:cs="Arial"/>
          <w:sz w:val="24"/>
          <w:szCs w:val="24"/>
        </w:rPr>
        <w:t>de preços com pessoas</w:t>
      </w:r>
      <w:r w:rsidRPr="00C0712E">
        <w:rPr>
          <w:rFonts w:ascii="Arial" w:hAnsi="Arial" w:cs="Arial"/>
          <w:sz w:val="24"/>
          <w:szCs w:val="24"/>
        </w:rPr>
        <w:t xml:space="preserve"> jurídicas especializadas no ramo.</w:t>
      </w:r>
    </w:p>
    <w:p w:rsidR="00070E78" w:rsidRDefault="00070E78" w:rsidP="00070E78">
      <w:pPr>
        <w:pStyle w:val="PargrafodaLista"/>
        <w:spacing w:line="360" w:lineRule="auto"/>
        <w:ind w:left="1080"/>
        <w:jc w:val="both"/>
        <w:rPr>
          <w:rFonts w:ascii="Arial" w:hAnsi="Arial" w:cs="Arial"/>
          <w:b/>
          <w:sz w:val="24"/>
          <w:szCs w:val="24"/>
        </w:rPr>
      </w:pPr>
    </w:p>
    <w:p w:rsidR="00DE2D6C" w:rsidRPr="00C0712E" w:rsidRDefault="00DE2D6C" w:rsidP="00070E78">
      <w:pPr>
        <w:pStyle w:val="PargrafodaLista"/>
        <w:spacing w:line="360" w:lineRule="auto"/>
        <w:ind w:left="1080"/>
        <w:jc w:val="both"/>
        <w:rPr>
          <w:rFonts w:ascii="Arial" w:hAnsi="Arial" w:cs="Arial"/>
          <w:b/>
          <w:sz w:val="24"/>
          <w:szCs w:val="24"/>
        </w:rPr>
      </w:pPr>
    </w:p>
    <w:p w:rsidR="00532958" w:rsidRPr="00C0712E" w:rsidRDefault="00070E78" w:rsidP="00070E78">
      <w:pPr>
        <w:pStyle w:val="PargrafodaLista"/>
        <w:numPr>
          <w:ilvl w:val="0"/>
          <w:numId w:val="3"/>
        </w:numPr>
        <w:spacing w:line="360" w:lineRule="auto"/>
        <w:jc w:val="both"/>
        <w:rPr>
          <w:rFonts w:ascii="Arial" w:hAnsi="Arial" w:cs="Arial"/>
          <w:b/>
          <w:sz w:val="24"/>
          <w:szCs w:val="24"/>
        </w:rPr>
      </w:pPr>
      <w:r w:rsidRPr="00C0712E">
        <w:rPr>
          <w:rFonts w:ascii="Arial" w:hAnsi="Arial" w:cs="Arial"/>
          <w:b/>
          <w:sz w:val="24"/>
          <w:szCs w:val="24"/>
        </w:rPr>
        <w:t xml:space="preserve"> </w:t>
      </w:r>
      <w:r w:rsidR="00050AE8" w:rsidRPr="00C0712E">
        <w:rPr>
          <w:rFonts w:ascii="Arial" w:hAnsi="Arial" w:cs="Arial"/>
          <w:b/>
          <w:sz w:val="24"/>
          <w:szCs w:val="24"/>
        </w:rPr>
        <w:t>DOS RECURSOS ORÇAMENTÁRIOS</w:t>
      </w:r>
    </w:p>
    <w:p w:rsidR="00532958" w:rsidRPr="00C0712E" w:rsidRDefault="00532958" w:rsidP="00DD5911">
      <w:pPr>
        <w:spacing w:line="360" w:lineRule="auto"/>
        <w:ind w:firstLine="2835"/>
        <w:jc w:val="both"/>
        <w:rPr>
          <w:rFonts w:ascii="Arial" w:hAnsi="Arial" w:cs="Arial"/>
          <w:sz w:val="24"/>
          <w:szCs w:val="24"/>
        </w:rPr>
      </w:pPr>
      <w:r w:rsidRPr="00C0712E">
        <w:rPr>
          <w:rFonts w:ascii="Arial" w:hAnsi="Arial" w:cs="Arial"/>
          <w:sz w:val="24"/>
          <w:szCs w:val="24"/>
        </w:rPr>
        <w:t xml:space="preserve">Os recursos financeiros para custear a presente contratação são provenientes dos recursos do duodécimo, na seguinte dotação orçamentária: </w:t>
      </w:r>
      <w:r w:rsidR="00561000">
        <w:rPr>
          <w:rFonts w:ascii="Arial" w:hAnsi="Arial" w:cs="Arial"/>
          <w:b/>
          <w:sz w:val="24"/>
          <w:szCs w:val="24"/>
        </w:rPr>
        <w:t>01.01.031.0101.2.050.3.3.90.40</w:t>
      </w:r>
    </w:p>
    <w:p w:rsidR="00532958" w:rsidRPr="00C0712E" w:rsidRDefault="00532958" w:rsidP="00DD5911">
      <w:pPr>
        <w:spacing w:line="360" w:lineRule="auto"/>
        <w:ind w:firstLine="709"/>
        <w:jc w:val="both"/>
        <w:rPr>
          <w:rFonts w:ascii="Arial" w:hAnsi="Arial" w:cs="Arial"/>
          <w:sz w:val="24"/>
          <w:szCs w:val="24"/>
        </w:rPr>
      </w:pPr>
    </w:p>
    <w:p w:rsidR="00070E78" w:rsidRPr="00C0712E" w:rsidRDefault="00240357" w:rsidP="00D64594">
      <w:pPr>
        <w:spacing w:line="360" w:lineRule="auto"/>
        <w:ind w:firstLine="2835"/>
        <w:jc w:val="both"/>
        <w:rPr>
          <w:rFonts w:ascii="Arial" w:hAnsi="Arial" w:cs="Arial"/>
          <w:sz w:val="24"/>
          <w:szCs w:val="24"/>
        </w:rPr>
      </w:pPr>
      <w:r>
        <w:rPr>
          <w:rFonts w:ascii="Arial" w:hAnsi="Arial" w:cs="Arial"/>
          <w:sz w:val="24"/>
          <w:szCs w:val="24"/>
        </w:rPr>
        <w:t>Senador Canedo,</w:t>
      </w:r>
      <w:r w:rsidR="00C04615">
        <w:rPr>
          <w:rFonts w:ascii="Arial" w:hAnsi="Arial" w:cs="Arial"/>
          <w:sz w:val="24"/>
          <w:szCs w:val="24"/>
        </w:rPr>
        <w:t xml:space="preserve"> 06</w:t>
      </w:r>
      <w:r w:rsidR="002019E1">
        <w:rPr>
          <w:rFonts w:ascii="Arial" w:hAnsi="Arial" w:cs="Arial"/>
          <w:sz w:val="24"/>
          <w:szCs w:val="24"/>
        </w:rPr>
        <w:t xml:space="preserve"> de </w:t>
      </w:r>
      <w:r>
        <w:rPr>
          <w:rFonts w:ascii="Arial" w:hAnsi="Arial" w:cs="Arial"/>
          <w:sz w:val="24"/>
          <w:szCs w:val="24"/>
        </w:rPr>
        <w:t>janeiro</w:t>
      </w:r>
      <w:r w:rsidR="00C04615">
        <w:rPr>
          <w:rFonts w:ascii="Arial" w:hAnsi="Arial" w:cs="Arial"/>
          <w:sz w:val="24"/>
          <w:szCs w:val="24"/>
        </w:rPr>
        <w:t xml:space="preserve"> de 2025</w:t>
      </w:r>
      <w:r w:rsidR="00532958" w:rsidRPr="00C0712E">
        <w:rPr>
          <w:rFonts w:ascii="Arial" w:hAnsi="Arial" w:cs="Arial"/>
          <w:sz w:val="24"/>
          <w:szCs w:val="24"/>
        </w:rPr>
        <w:t>.</w:t>
      </w:r>
    </w:p>
    <w:p w:rsidR="00070E78" w:rsidRDefault="00070E78" w:rsidP="00DD5911">
      <w:pPr>
        <w:spacing w:line="360" w:lineRule="auto"/>
        <w:ind w:firstLine="709"/>
        <w:jc w:val="both"/>
        <w:rPr>
          <w:rFonts w:ascii="Arial" w:hAnsi="Arial" w:cs="Arial"/>
          <w:sz w:val="24"/>
          <w:szCs w:val="24"/>
        </w:rPr>
      </w:pPr>
    </w:p>
    <w:p w:rsidR="00D64594" w:rsidRDefault="00D64594" w:rsidP="00DD5911">
      <w:pPr>
        <w:spacing w:line="360" w:lineRule="auto"/>
        <w:ind w:firstLine="709"/>
        <w:jc w:val="both"/>
        <w:rPr>
          <w:rFonts w:ascii="Arial" w:hAnsi="Arial" w:cs="Arial"/>
          <w:sz w:val="24"/>
          <w:szCs w:val="24"/>
        </w:rPr>
      </w:pPr>
    </w:p>
    <w:p w:rsidR="00B245D8" w:rsidRDefault="00B245D8" w:rsidP="00DD5911">
      <w:pPr>
        <w:spacing w:line="360" w:lineRule="auto"/>
        <w:ind w:firstLine="709"/>
        <w:jc w:val="both"/>
        <w:rPr>
          <w:rFonts w:ascii="Arial" w:hAnsi="Arial" w:cs="Arial"/>
          <w:sz w:val="24"/>
          <w:szCs w:val="24"/>
        </w:rPr>
      </w:pPr>
    </w:p>
    <w:p w:rsidR="00B245D8" w:rsidRPr="00C0712E" w:rsidRDefault="00B245D8" w:rsidP="00DD5911">
      <w:pPr>
        <w:spacing w:line="360" w:lineRule="auto"/>
        <w:ind w:firstLine="709"/>
        <w:jc w:val="both"/>
        <w:rPr>
          <w:rFonts w:ascii="Arial" w:hAnsi="Arial" w:cs="Arial"/>
          <w:sz w:val="24"/>
          <w:szCs w:val="24"/>
        </w:rPr>
      </w:pPr>
    </w:p>
    <w:p w:rsidR="00532958" w:rsidRPr="00C0712E" w:rsidRDefault="00C04615" w:rsidP="00070E78">
      <w:pPr>
        <w:pStyle w:val="SemEspaamento"/>
        <w:jc w:val="center"/>
        <w:rPr>
          <w:rFonts w:ascii="Arial" w:hAnsi="Arial" w:cs="Arial"/>
          <w:b/>
          <w:sz w:val="24"/>
          <w:szCs w:val="24"/>
        </w:rPr>
      </w:pPr>
      <w:r>
        <w:rPr>
          <w:rFonts w:ascii="Arial" w:hAnsi="Arial" w:cs="Arial"/>
          <w:b/>
          <w:sz w:val="24"/>
          <w:szCs w:val="24"/>
        </w:rPr>
        <w:t>LEONARDO VICTOR AZEVEDO AMARAL</w:t>
      </w:r>
    </w:p>
    <w:p w:rsidR="00532958" w:rsidRPr="00C0712E" w:rsidRDefault="00C04615" w:rsidP="00070E78">
      <w:pPr>
        <w:pStyle w:val="SemEspaamento"/>
        <w:jc w:val="center"/>
        <w:rPr>
          <w:rFonts w:ascii="Arial" w:hAnsi="Arial" w:cs="Arial"/>
          <w:sz w:val="24"/>
          <w:szCs w:val="24"/>
        </w:rPr>
      </w:pPr>
      <w:r>
        <w:rPr>
          <w:rFonts w:ascii="Arial" w:hAnsi="Arial" w:cs="Arial"/>
          <w:sz w:val="24"/>
          <w:szCs w:val="24"/>
        </w:rPr>
        <w:t>Coordenador de Contratos e Convênios</w:t>
      </w:r>
    </w:p>
    <w:p w:rsidR="00880845" w:rsidRPr="00C0712E" w:rsidRDefault="00880845" w:rsidP="00DD5911">
      <w:pPr>
        <w:jc w:val="both"/>
        <w:rPr>
          <w:rFonts w:ascii="Arial" w:hAnsi="Arial" w:cs="Arial"/>
          <w:sz w:val="24"/>
          <w:szCs w:val="24"/>
        </w:rPr>
      </w:pPr>
    </w:p>
    <w:sectPr w:rsidR="00880845" w:rsidRPr="00C0712E" w:rsidSect="00061625">
      <w:headerReference w:type="default" r:id="rId8"/>
      <w:footerReference w:type="default" r:id="rId9"/>
      <w:pgSz w:w="11906" w:h="16838" w:code="9"/>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50FD" w:rsidRDefault="00A550FD">
      <w:pPr>
        <w:spacing w:after="0" w:line="240" w:lineRule="auto"/>
      </w:pPr>
      <w:r>
        <w:separator/>
      </w:r>
    </w:p>
  </w:endnote>
  <w:endnote w:type="continuationSeparator" w:id="0">
    <w:p w:rsidR="00A550FD" w:rsidRDefault="00A55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1CA" w:rsidRDefault="00DA51CA" w:rsidP="00061625">
    <w:pPr>
      <w:pStyle w:val="Rodap"/>
      <w:jc w:val="center"/>
    </w:pPr>
    <w:r>
      <w:t>Avenida Presidente Alves de Castro – S/N – Vila São Sebastião – Senador Canedo – Goiás</w:t>
    </w:r>
  </w:p>
  <w:p w:rsidR="00DA51CA" w:rsidRDefault="00DA51CA" w:rsidP="00061625">
    <w:pPr>
      <w:pStyle w:val="Rodap"/>
      <w:jc w:val="center"/>
    </w:pPr>
    <w:r>
      <w:t xml:space="preserve">CEP 75.262-292 – Contato: (62) 3512-8600 – </w:t>
    </w:r>
    <w:hyperlink r:id="rId1" w:history="1">
      <w:r w:rsidRPr="007110B2">
        <w:rPr>
          <w:rStyle w:val="Hyperlink"/>
        </w:rPr>
        <w:t>www.camaracanedo.go.gov.br</w:t>
      </w:r>
    </w:hyperlink>
  </w:p>
  <w:p w:rsidR="00DA51CA" w:rsidRDefault="00DA51C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50FD" w:rsidRDefault="00A550FD">
      <w:pPr>
        <w:spacing w:after="0" w:line="240" w:lineRule="auto"/>
      </w:pPr>
      <w:r>
        <w:separator/>
      </w:r>
    </w:p>
  </w:footnote>
  <w:footnote w:type="continuationSeparator" w:id="0">
    <w:p w:rsidR="00A550FD" w:rsidRDefault="00A550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1CA" w:rsidRDefault="00DA51CA" w:rsidP="00061625">
    <w:pPr>
      <w:pStyle w:val="Cabealho"/>
      <w:jc w:val="center"/>
    </w:pPr>
    <w:r>
      <w:rPr>
        <w:noProof/>
        <w:lang w:eastAsia="pt-BR"/>
      </w:rPr>
      <w:drawing>
        <wp:inline distT="0" distB="0" distL="0" distR="0" wp14:anchorId="5BBA2620" wp14:editId="0F558ED1">
          <wp:extent cx="3016250" cy="1384300"/>
          <wp:effectExtent l="0" t="0" r="0" b="6350"/>
          <wp:docPr id="1" name="Imagem 1" descr="Descrição: 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ABEÇALH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16250" cy="13843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BB2118"/>
    <w:multiLevelType w:val="hybridMultilevel"/>
    <w:tmpl w:val="91FCD8EE"/>
    <w:lvl w:ilvl="0" w:tplc="BEC62A3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
    <w:nsid w:val="249C3652"/>
    <w:multiLevelType w:val="multilevel"/>
    <w:tmpl w:val="630422E0"/>
    <w:lvl w:ilvl="0">
      <w:start w:val="5"/>
      <w:numFmt w:val="decimal"/>
      <w:lvlText w:val="%1"/>
      <w:lvlJc w:val="left"/>
      <w:pPr>
        <w:ind w:left="360" w:hanging="360"/>
      </w:pPr>
      <w:rPr>
        <w:rFonts w:hint="default"/>
        <w:b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4320" w:hanging="108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840" w:hanging="144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360" w:hanging="1800"/>
      </w:pPr>
      <w:rPr>
        <w:rFonts w:hint="default"/>
        <w:b w:val="0"/>
      </w:rPr>
    </w:lvl>
    <w:lvl w:ilvl="8">
      <w:start w:val="1"/>
      <w:numFmt w:val="decimal"/>
      <w:lvlText w:val="%1.%2.%3.%4.%5.%6.%7.%8.%9"/>
      <w:lvlJc w:val="left"/>
      <w:pPr>
        <w:ind w:left="10440" w:hanging="1800"/>
      </w:pPr>
      <w:rPr>
        <w:rFonts w:hint="default"/>
        <w:b w:val="0"/>
      </w:rPr>
    </w:lvl>
  </w:abstractNum>
  <w:abstractNum w:abstractNumId="2">
    <w:nsid w:val="28C7140F"/>
    <w:multiLevelType w:val="multilevel"/>
    <w:tmpl w:val="92C88040"/>
    <w:lvl w:ilvl="0">
      <w:start w:val="5"/>
      <w:numFmt w:val="decimal"/>
      <w:lvlText w:val="%1."/>
      <w:lvlJc w:val="left"/>
      <w:pPr>
        <w:ind w:left="600" w:hanging="600"/>
      </w:pPr>
      <w:rPr>
        <w:rFonts w:hint="default"/>
        <w:b w:val="0"/>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920" w:hanging="2160"/>
      </w:pPr>
      <w:rPr>
        <w:rFonts w:hint="default"/>
        <w:b w:val="0"/>
      </w:rPr>
    </w:lvl>
  </w:abstractNum>
  <w:abstractNum w:abstractNumId="3">
    <w:nsid w:val="3C886F67"/>
    <w:multiLevelType w:val="multilevel"/>
    <w:tmpl w:val="0DE462B0"/>
    <w:lvl w:ilvl="0">
      <w:start w:val="6"/>
      <w:numFmt w:val="decimal"/>
      <w:lvlText w:val="%1"/>
      <w:lvlJc w:val="left"/>
      <w:pPr>
        <w:ind w:left="435" w:hanging="435"/>
      </w:pPr>
      <w:rPr>
        <w:rFonts w:asciiTheme="minorHAnsi" w:hAnsiTheme="minorHAnsi" w:cstheme="minorBidi" w:hint="default"/>
        <w:b w:val="0"/>
        <w:sz w:val="22"/>
      </w:rPr>
    </w:lvl>
    <w:lvl w:ilvl="1">
      <w:start w:val="1"/>
      <w:numFmt w:val="decimal"/>
      <w:lvlText w:val="%1.%2"/>
      <w:lvlJc w:val="left"/>
      <w:pPr>
        <w:ind w:left="975" w:hanging="435"/>
      </w:pPr>
      <w:rPr>
        <w:rFonts w:asciiTheme="minorHAnsi" w:hAnsiTheme="minorHAnsi" w:cstheme="minorBidi" w:hint="default"/>
        <w:b w:val="0"/>
        <w:sz w:val="22"/>
      </w:rPr>
    </w:lvl>
    <w:lvl w:ilvl="2">
      <w:start w:val="1"/>
      <w:numFmt w:val="decimal"/>
      <w:lvlText w:val="%1.%2.%3"/>
      <w:lvlJc w:val="left"/>
      <w:pPr>
        <w:ind w:left="1800" w:hanging="720"/>
      </w:pPr>
      <w:rPr>
        <w:rFonts w:asciiTheme="minorHAnsi" w:hAnsiTheme="minorHAnsi" w:cstheme="minorBidi" w:hint="default"/>
        <w:b w:val="0"/>
        <w:sz w:val="22"/>
      </w:rPr>
    </w:lvl>
    <w:lvl w:ilvl="3">
      <w:start w:val="1"/>
      <w:numFmt w:val="decimal"/>
      <w:lvlText w:val="%1.%2.%3.%4"/>
      <w:lvlJc w:val="left"/>
      <w:pPr>
        <w:ind w:left="2700" w:hanging="1080"/>
      </w:pPr>
      <w:rPr>
        <w:rFonts w:asciiTheme="minorHAnsi" w:hAnsiTheme="minorHAnsi" w:cstheme="minorBidi" w:hint="default"/>
        <w:b w:val="0"/>
        <w:sz w:val="22"/>
      </w:rPr>
    </w:lvl>
    <w:lvl w:ilvl="4">
      <w:start w:val="1"/>
      <w:numFmt w:val="decimal"/>
      <w:lvlText w:val="%1.%2.%3.%4.%5"/>
      <w:lvlJc w:val="left"/>
      <w:pPr>
        <w:ind w:left="3240" w:hanging="1080"/>
      </w:pPr>
      <w:rPr>
        <w:rFonts w:asciiTheme="minorHAnsi" w:hAnsiTheme="minorHAnsi" w:cstheme="minorBidi" w:hint="default"/>
        <w:b w:val="0"/>
        <w:sz w:val="22"/>
      </w:rPr>
    </w:lvl>
    <w:lvl w:ilvl="5">
      <w:start w:val="1"/>
      <w:numFmt w:val="decimal"/>
      <w:lvlText w:val="%1.%2.%3.%4.%5.%6"/>
      <w:lvlJc w:val="left"/>
      <w:pPr>
        <w:ind w:left="4140" w:hanging="1440"/>
      </w:pPr>
      <w:rPr>
        <w:rFonts w:asciiTheme="minorHAnsi" w:hAnsiTheme="minorHAnsi" w:cstheme="minorBidi" w:hint="default"/>
        <w:b w:val="0"/>
        <w:sz w:val="22"/>
      </w:rPr>
    </w:lvl>
    <w:lvl w:ilvl="6">
      <w:start w:val="1"/>
      <w:numFmt w:val="decimal"/>
      <w:lvlText w:val="%1.%2.%3.%4.%5.%6.%7"/>
      <w:lvlJc w:val="left"/>
      <w:pPr>
        <w:ind w:left="4680" w:hanging="1440"/>
      </w:pPr>
      <w:rPr>
        <w:rFonts w:asciiTheme="minorHAnsi" w:hAnsiTheme="minorHAnsi" w:cstheme="minorBidi" w:hint="default"/>
        <w:b w:val="0"/>
        <w:sz w:val="22"/>
      </w:rPr>
    </w:lvl>
    <w:lvl w:ilvl="7">
      <w:start w:val="1"/>
      <w:numFmt w:val="decimal"/>
      <w:lvlText w:val="%1.%2.%3.%4.%5.%6.%7.%8"/>
      <w:lvlJc w:val="left"/>
      <w:pPr>
        <w:ind w:left="5580" w:hanging="1800"/>
      </w:pPr>
      <w:rPr>
        <w:rFonts w:asciiTheme="minorHAnsi" w:hAnsiTheme="minorHAnsi" w:cstheme="minorBidi" w:hint="default"/>
        <w:b w:val="0"/>
        <w:sz w:val="22"/>
      </w:rPr>
    </w:lvl>
    <w:lvl w:ilvl="8">
      <w:start w:val="1"/>
      <w:numFmt w:val="decimal"/>
      <w:lvlText w:val="%1.%2.%3.%4.%5.%6.%7.%8.%9"/>
      <w:lvlJc w:val="left"/>
      <w:pPr>
        <w:ind w:left="6120" w:hanging="1800"/>
      </w:pPr>
      <w:rPr>
        <w:rFonts w:asciiTheme="minorHAnsi" w:hAnsiTheme="minorHAnsi" w:cstheme="minorBidi" w:hint="default"/>
        <w:b w:val="0"/>
        <w:sz w:val="22"/>
      </w:rPr>
    </w:lvl>
  </w:abstractNum>
  <w:abstractNum w:abstractNumId="4">
    <w:nsid w:val="3DFE6F1C"/>
    <w:multiLevelType w:val="multilevel"/>
    <w:tmpl w:val="C300822A"/>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nsid w:val="503E3065"/>
    <w:multiLevelType w:val="hybridMultilevel"/>
    <w:tmpl w:val="8A28A5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5B6508EE"/>
    <w:multiLevelType w:val="multilevel"/>
    <w:tmpl w:val="4DA8A77E"/>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nsid w:val="787F67F2"/>
    <w:multiLevelType w:val="multilevel"/>
    <w:tmpl w:val="081EC1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5"/>
  </w:num>
  <w:num w:numId="3">
    <w:abstractNumId w:val="7"/>
  </w:num>
  <w:num w:numId="4">
    <w:abstractNumId w:val="3"/>
  </w:num>
  <w:num w:numId="5">
    <w:abstractNumId w:val="4"/>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958"/>
    <w:rsid w:val="000003C3"/>
    <w:rsid w:val="00003FCB"/>
    <w:rsid w:val="0001694B"/>
    <w:rsid w:val="0003526D"/>
    <w:rsid w:val="000421B3"/>
    <w:rsid w:val="00043F85"/>
    <w:rsid w:val="00050AE8"/>
    <w:rsid w:val="00061625"/>
    <w:rsid w:val="00070E78"/>
    <w:rsid w:val="000932C6"/>
    <w:rsid w:val="000E6E93"/>
    <w:rsid w:val="001811AD"/>
    <w:rsid w:val="001A2D39"/>
    <w:rsid w:val="001F516D"/>
    <w:rsid w:val="002019E1"/>
    <w:rsid w:val="00211EBC"/>
    <w:rsid w:val="00216F5A"/>
    <w:rsid w:val="002307CC"/>
    <w:rsid w:val="00240357"/>
    <w:rsid w:val="00264B5C"/>
    <w:rsid w:val="00310083"/>
    <w:rsid w:val="0035338C"/>
    <w:rsid w:val="003B1507"/>
    <w:rsid w:val="003B231D"/>
    <w:rsid w:val="003B476C"/>
    <w:rsid w:val="003C4003"/>
    <w:rsid w:val="003D695E"/>
    <w:rsid w:val="0049368D"/>
    <w:rsid w:val="004E1802"/>
    <w:rsid w:val="00532958"/>
    <w:rsid w:val="00557DBE"/>
    <w:rsid w:val="00561000"/>
    <w:rsid w:val="00565D51"/>
    <w:rsid w:val="005F0D73"/>
    <w:rsid w:val="006414E6"/>
    <w:rsid w:val="00644A6D"/>
    <w:rsid w:val="006E7DBB"/>
    <w:rsid w:val="00760C5A"/>
    <w:rsid w:val="007A37FF"/>
    <w:rsid w:val="00801C6E"/>
    <w:rsid w:val="00880845"/>
    <w:rsid w:val="008B05C2"/>
    <w:rsid w:val="008D1780"/>
    <w:rsid w:val="008D76C4"/>
    <w:rsid w:val="008F13D8"/>
    <w:rsid w:val="00914839"/>
    <w:rsid w:val="0092103D"/>
    <w:rsid w:val="009347B3"/>
    <w:rsid w:val="00937FB8"/>
    <w:rsid w:val="0095118B"/>
    <w:rsid w:val="00A324E8"/>
    <w:rsid w:val="00A550FD"/>
    <w:rsid w:val="00A61B46"/>
    <w:rsid w:val="00A710F8"/>
    <w:rsid w:val="00A936EA"/>
    <w:rsid w:val="00AB1FB7"/>
    <w:rsid w:val="00AB6517"/>
    <w:rsid w:val="00B2198C"/>
    <w:rsid w:val="00B245D8"/>
    <w:rsid w:val="00B458F6"/>
    <w:rsid w:val="00B4765B"/>
    <w:rsid w:val="00B61928"/>
    <w:rsid w:val="00C04615"/>
    <w:rsid w:val="00C0712E"/>
    <w:rsid w:val="00C77019"/>
    <w:rsid w:val="00CD6876"/>
    <w:rsid w:val="00D20D19"/>
    <w:rsid w:val="00D37FA3"/>
    <w:rsid w:val="00D64594"/>
    <w:rsid w:val="00DA1A5B"/>
    <w:rsid w:val="00DA51CA"/>
    <w:rsid w:val="00DD5911"/>
    <w:rsid w:val="00DE2D6C"/>
    <w:rsid w:val="00DE6DC0"/>
    <w:rsid w:val="00E01485"/>
    <w:rsid w:val="00E27B67"/>
    <w:rsid w:val="00E55996"/>
    <w:rsid w:val="00E6520A"/>
    <w:rsid w:val="00E7499E"/>
    <w:rsid w:val="00EE0D93"/>
    <w:rsid w:val="00F04C3E"/>
    <w:rsid w:val="00F17579"/>
    <w:rsid w:val="00F313DF"/>
    <w:rsid w:val="00F36F60"/>
    <w:rsid w:val="00FA13A9"/>
    <w:rsid w:val="00FA772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958"/>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3295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32958"/>
  </w:style>
  <w:style w:type="paragraph" w:styleId="Rodap">
    <w:name w:val="footer"/>
    <w:basedOn w:val="Normal"/>
    <w:link w:val="RodapChar"/>
    <w:uiPriority w:val="99"/>
    <w:unhideWhenUsed/>
    <w:rsid w:val="00532958"/>
    <w:pPr>
      <w:tabs>
        <w:tab w:val="center" w:pos="4252"/>
        <w:tab w:val="right" w:pos="8504"/>
      </w:tabs>
      <w:spacing w:after="0" w:line="240" w:lineRule="auto"/>
    </w:pPr>
  </w:style>
  <w:style w:type="character" w:customStyle="1" w:styleId="RodapChar">
    <w:name w:val="Rodapé Char"/>
    <w:basedOn w:val="Fontepargpadro"/>
    <w:link w:val="Rodap"/>
    <w:uiPriority w:val="99"/>
    <w:rsid w:val="00532958"/>
  </w:style>
  <w:style w:type="paragraph" w:styleId="PargrafodaLista">
    <w:name w:val="List Paragraph"/>
    <w:basedOn w:val="Normal"/>
    <w:uiPriority w:val="34"/>
    <w:qFormat/>
    <w:rsid w:val="00532958"/>
    <w:pPr>
      <w:ind w:left="720"/>
      <w:contextualSpacing/>
    </w:pPr>
  </w:style>
  <w:style w:type="paragraph" w:styleId="SemEspaamento">
    <w:name w:val="No Spacing"/>
    <w:uiPriority w:val="1"/>
    <w:qFormat/>
    <w:rsid w:val="00532958"/>
    <w:pPr>
      <w:spacing w:after="0" w:line="240" w:lineRule="auto"/>
    </w:pPr>
  </w:style>
  <w:style w:type="character" w:styleId="Hyperlink">
    <w:name w:val="Hyperlink"/>
    <w:basedOn w:val="Fontepargpadro"/>
    <w:uiPriority w:val="99"/>
    <w:unhideWhenUsed/>
    <w:rsid w:val="00532958"/>
    <w:rPr>
      <w:color w:val="0563C1" w:themeColor="hyperlink"/>
      <w:u w:val="single"/>
    </w:rPr>
  </w:style>
  <w:style w:type="paragraph" w:styleId="Textodebalo">
    <w:name w:val="Balloon Text"/>
    <w:basedOn w:val="Normal"/>
    <w:link w:val="TextodebaloChar"/>
    <w:uiPriority w:val="99"/>
    <w:semiHidden/>
    <w:unhideWhenUsed/>
    <w:rsid w:val="006E7DB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E7DBB"/>
    <w:rPr>
      <w:rFonts w:ascii="Segoe UI" w:hAnsi="Segoe UI" w:cs="Segoe UI"/>
      <w:sz w:val="18"/>
      <w:szCs w:val="18"/>
    </w:rPr>
  </w:style>
  <w:style w:type="table" w:styleId="Tabelacomgrade">
    <w:name w:val="Table Grid"/>
    <w:basedOn w:val="Tabelanormal"/>
    <w:uiPriority w:val="39"/>
    <w:rsid w:val="003C4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958"/>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3295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32958"/>
  </w:style>
  <w:style w:type="paragraph" w:styleId="Rodap">
    <w:name w:val="footer"/>
    <w:basedOn w:val="Normal"/>
    <w:link w:val="RodapChar"/>
    <w:uiPriority w:val="99"/>
    <w:unhideWhenUsed/>
    <w:rsid w:val="00532958"/>
    <w:pPr>
      <w:tabs>
        <w:tab w:val="center" w:pos="4252"/>
        <w:tab w:val="right" w:pos="8504"/>
      </w:tabs>
      <w:spacing w:after="0" w:line="240" w:lineRule="auto"/>
    </w:pPr>
  </w:style>
  <w:style w:type="character" w:customStyle="1" w:styleId="RodapChar">
    <w:name w:val="Rodapé Char"/>
    <w:basedOn w:val="Fontepargpadro"/>
    <w:link w:val="Rodap"/>
    <w:uiPriority w:val="99"/>
    <w:rsid w:val="00532958"/>
  </w:style>
  <w:style w:type="paragraph" w:styleId="PargrafodaLista">
    <w:name w:val="List Paragraph"/>
    <w:basedOn w:val="Normal"/>
    <w:uiPriority w:val="34"/>
    <w:qFormat/>
    <w:rsid w:val="00532958"/>
    <w:pPr>
      <w:ind w:left="720"/>
      <w:contextualSpacing/>
    </w:pPr>
  </w:style>
  <w:style w:type="paragraph" w:styleId="SemEspaamento">
    <w:name w:val="No Spacing"/>
    <w:uiPriority w:val="1"/>
    <w:qFormat/>
    <w:rsid w:val="00532958"/>
    <w:pPr>
      <w:spacing w:after="0" w:line="240" w:lineRule="auto"/>
    </w:pPr>
  </w:style>
  <w:style w:type="character" w:styleId="Hyperlink">
    <w:name w:val="Hyperlink"/>
    <w:basedOn w:val="Fontepargpadro"/>
    <w:uiPriority w:val="99"/>
    <w:unhideWhenUsed/>
    <w:rsid w:val="00532958"/>
    <w:rPr>
      <w:color w:val="0563C1" w:themeColor="hyperlink"/>
      <w:u w:val="single"/>
    </w:rPr>
  </w:style>
  <w:style w:type="paragraph" w:styleId="Textodebalo">
    <w:name w:val="Balloon Text"/>
    <w:basedOn w:val="Normal"/>
    <w:link w:val="TextodebaloChar"/>
    <w:uiPriority w:val="99"/>
    <w:semiHidden/>
    <w:unhideWhenUsed/>
    <w:rsid w:val="006E7DB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E7DBB"/>
    <w:rPr>
      <w:rFonts w:ascii="Segoe UI" w:hAnsi="Segoe UI" w:cs="Segoe UI"/>
      <w:sz w:val="18"/>
      <w:szCs w:val="18"/>
    </w:rPr>
  </w:style>
  <w:style w:type="table" w:styleId="Tabelacomgrade">
    <w:name w:val="Table Grid"/>
    <w:basedOn w:val="Tabelanormal"/>
    <w:uiPriority w:val="39"/>
    <w:rsid w:val="003C4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332495">
      <w:bodyDiv w:val="1"/>
      <w:marLeft w:val="0"/>
      <w:marRight w:val="0"/>
      <w:marTop w:val="0"/>
      <w:marBottom w:val="0"/>
      <w:divBdr>
        <w:top w:val="none" w:sz="0" w:space="0" w:color="auto"/>
        <w:left w:val="none" w:sz="0" w:space="0" w:color="auto"/>
        <w:bottom w:val="none" w:sz="0" w:space="0" w:color="auto"/>
        <w:right w:val="none" w:sz="0" w:space="0" w:color="auto"/>
      </w:divBdr>
    </w:div>
    <w:div w:id="1082026321">
      <w:bodyDiv w:val="1"/>
      <w:marLeft w:val="0"/>
      <w:marRight w:val="0"/>
      <w:marTop w:val="0"/>
      <w:marBottom w:val="0"/>
      <w:divBdr>
        <w:top w:val="none" w:sz="0" w:space="0" w:color="auto"/>
        <w:left w:val="none" w:sz="0" w:space="0" w:color="auto"/>
        <w:bottom w:val="none" w:sz="0" w:space="0" w:color="auto"/>
        <w:right w:val="none" w:sz="0" w:space="0" w:color="auto"/>
      </w:divBdr>
    </w:div>
    <w:div w:id="1114711807">
      <w:bodyDiv w:val="1"/>
      <w:marLeft w:val="0"/>
      <w:marRight w:val="0"/>
      <w:marTop w:val="0"/>
      <w:marBottom w:val="0"/>
      <w:divBdr>
        <w:top w:val="none" w:sz="0" w:space="0" w:color="auto"/>
        <w:left w:val="none" w:sz="0" w:space="0" w:color="auto"/>
        <w:bottom w:val="none" w:sz="0" w:space="0" w:color="auto"/>
        <w:right w:val="none" w:sz="0" w:space="0" w:color="auto"/>
      </w:divBdr>
    </w:div>
    <w:div w:id="1320496149">
      <w:bodyDiv w:val="1"/>
      <w:marLeft w:val="0"/>
      <w:marRight w:val="0"/>
      <w:marTop w:val="0"/>
      <w:marBottom w:val="0"/>
      <w:divBdr>
        <w:top w:val="none" w:sz="0" w:space="0" w:color="auto"/>
        <w:left w:val="none" w:sz="0" w:space="0" w:color="auto"/>
        <w:bottom w:val="none" w:sz="0" w:space="0" w:color="auto"/>
        <w:right w:val="none" w:sz="0" w:space="0" w:color="auto"/>
      </w:divBdr>
    </w:div>
    <w:div w:id="1645693281">
      <w:bodyDiv w:val="1"/>
      <w:marLeft w:val="0"/>
      <w:marRight w:val="0"/>
      <w:marTop w:val="0"/>
      <w:marBottom w:val="0"/>
      <w:divBdr>
        <w:top w:val="none" w:sz="0" w:space="0" w:color="auto"/>
        <w:left w:val="none" w:sz="0" w:space="0" w:color="auto"/>
        <w:bottom w:val="none" w:sz="0" w:space="0" w:color="auto"/>
        <w:right w:val="none" w:sz="0" w:space="0" w:color="auto"/>
      </w:divBdr>
    </w:div>
    <w:div w:id="1695230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amaracanedo.g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610</TotalTime>
  <Pages>6</Pages>
  <Words>1047</Words>
  <Characters>5654</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Usuário do Windows</cp:lastModifiedBy>
  <cp:revision>32</cp:revision>
  <cp:lastPrinted>2025-01-06T12:51:00Z</cp:lastPrinted>
  <dcterms:created xsi:type="dcterms:W3CDTF">2023-01-18T15:13:00Z</dcterms:created>
  <dcterms:modified xsi:type="dcterms:W3CDTF">2025-01-06T15:56:00Z</dcterms:modified>
</cp:coreProperties>
</file>