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B8031" w14:textId="269217A2" w:rsidR="00D27D7D" w:rsidRPr="005525C6" w:rsidRDefault="00CA24FB" w:rsidP="008B08EE">
      <w:pPr>
        <w:pStyle w:val="Citao"/>
        <w:pBdr>
          <w:top w:val="none" w:sz="0" w:space="0" w:color="auto"/>
          <w:left w:val="none" w:sz="0" w:space="0" w:color="auto"/>
          <w:bottom w:val="none" w:sz="0" w:space="0" w:color="auto"/>
          <w:right w:val="none" w:sz="0" w:space="0" w:color="auto"/>
        </w:pBdr>
        <w:shd w:val="clear" w:color="auto" w:fill="D6E3BC" w:themeFill="accent3" w:themeFillTint="66"/>
        <w:tabs>
          <w:tab w:val="center" w:pos="4252"/>
          <w:tab w:val="left" w:pos="5823"/>
        </w:tabs>
        <w:spacing w:before="0"/>
        <w:jc w:val="center"/>
        <w:rPr>
          <w:rFonts w:asciiTheme="majorHAnsi" w:hAnsiTheme="majorHAnsi" w:cstheme="majorHAnsi"/>
          <w:b/>
          <w:i w:val="0"/>
          <w:sz w:val="24"/>
        </w:rPr>
      </w:pPr>
      <w:r w:rsidRPr="005525C6">
        <w:rPr>
          <w:rFonts w:asciiTheme="majorHAnsi" w:hAnsiTheme="majorHAnsi" w:cstheme="majorHAnsi"/>
          <w:b/>
          <w:i w:val="0"/>
          <w:sz w:val="24"/>
        </w:rPr>
        <w:t>EDITAL</w:t>
      </w:r>
      <w:r w:rsidR="005A0202" w:rsidRPr="005525C6">
        <w:rPr>
          <w:rFonts w:asciiTheme="majorHAnsi" w:hAnsiTheme="majorHAnsi" w:cstheme="majorHAnsi"/>
          <w:b/>
          <w:i w:val="0"/>
          <w:sz w:val="24"/>
        </w:rPr>
        <w:t xml:space="preserve"> </w:t>
      </w:r>
      <w:r w:rsidR="006F313E" w:rsidRPr="005525C6">
        <w:rPr>
          <w:rFonts w:asciiTheme="majorHAnsi" w:hAnsiTheme="majorHAnsi" w:cstheme="majorHAnsi"/>
          <w:b/>
          <w:i w:val="0"/>
          <w:sz w:val="24"/>
        </w:rPr>
        <w:t>PREGÃO ELETRÔ</w:t>
      </w:r>
      <w:r w:rsidR="007873B3" w:rsidRPr="005525C6">
        <w:rPr>
          <w:rFonts w:asciiTheme="majorHAnsi" w:hAnsiTheme="majorHAnsi" w:cstheme="majorHAnsi"/>
          <w:b/>
          <w:i w:val="0"/>
          <w:sz w:val="24"/>
        </w:rPr>
        <w:t>NICO</w:t>
      </w:r>
      <w:r w:rsidR="00CB79CB" w:rsidRPr="005525C6">
        <w:rPr>
          <w:rFonts w:asciiTheme="majorHAnsi" w:hAnsiTheme="majorHAnsi" w:cstheme="majorHAnsi"/>
          <w:b/>
          <w:i w:val="0"/>
          <w:sz w:val="24"/>
        </w:rPr>
        <w:t xml:space="preserve"> </w:t>
      </w:r>
      <w:r w:rsidR="00C22EA8" w:rsidRPr="005525C6">
        <w:rPr>
          <w:rFonts w:asciiTheme="majorHAnsi" w:hAnsiTheme="majorHAnsi" w:cstheme="majorHAnsi"/>
          <w:b/>
          <w:i w:val="0"/>
          <w:sz w:val="24"/>
        </w:rPr>
        <w:t xml:space="preserve">Nº </w:t>
      </w:r>
      <w:r w:rsidR="001E03D0">
        <w:rPr>
          <w:rFonts w:asciiTheme="majorHAnsi" w:hAnsiTheme="majorHAnsi" w:cstheme="majorHAnsi"/>
          <w:b/>
          <w:i w:val="0"/>
          <w:sz w:val="24"/>
        </w:rPr>
        <w:t>00</w:t>
      </w:r>
      <w:r w:rsidR="006B748A">
        <w:rPr>
          <w:rFonts w:asciiTheme="majorHAnsi" w:hAnsiTheme="majorHAnsi" w:cstheme="majorHAnsi"/>
          <w:b/>
          <w:i w:val="0"/>
          <w:sz w:val="24"/>
        </w:rPr>
        <w:t>9</w:t>
      </w:r>
      <w:r w:rsidR="00447ABA">
        <w:rPr>
          <w:rFonts w:asciiTheme="majorHAnsi" w:hAnsiTheme="majorHAnsi" w:cstheme="majorHAnsi"/>
          <w:b/>
          <w:i w:val="0"/>
          <w:sz w:val="24"/>
        </w:rPr>
        <w:t>/2024</w:t>
      </w:r>
      <w:r w:rsidR="00C22EA8" w:rsidRPr="005525C6">
        <w:rPr>
          <w:rFonts w:asciiTheme="majorHAnsi" w:hAnsiTheme="majorHAnsi" w:cstheme="majorHAnsi"/>
          <w:b/>
          <w:i w:val="0"/>
          <w:sz w:val="24"/>
        </w:rPr>
        <w:t xml:space="preserve"> –</w:t>
      </w:r>
      <w:r w:rsidR="00CB79CB" w:rsidRPr="005525C6">
        <w:rPr>
          <w:rFonts w:asciiTheme="majorHAnsi" w:hAnsiTheme="majorHAnsi" w:cstheme="majorHAnsi"/>
          <w:b/>
          <w:i w:val="0"/>
          <w:sz w:val="24"/>
        </w:rPr>
        <w:t xml:space="preserve"> </w:t>
      </w:r>
      <w:r w:rsidR="007873B3" w:rsidRPr="005525C6">
        <w:rPr>
          <w:rFonts w:asciiTheme="majorHAnsi" w:hAnsiTheme="majorHAnsi" w:cstheme="majorHAnsi"/>
          <w:b/>
          <w:i w:val="0"/>
          <w:sz w:val="24"/>
        </w:rPr>
        <w:t xml:space="preserve">REGISTRO DE PREÇOS PARA </w:t>
      </w:r>
      <w:r w:rsidR="00D27D7D" w:rsidRPr="005525C6">
        <w:rPr>
          <w:rFonts w:asciiTheme="majorHAnsi" w:hAnsiTheme="majorHAnsi" w:cstheme="majorHAnsi"/>
          <w:b/>
          <w:i w:val="0"/>
          <w:sz w:val="24"/>
        </w:rPr>
        <w:t>COMPRA</w:t>
      </w:r>
      <w:r w:rsidR="007873B3" w:rsidRPr="005525C6">
        <w:rPr>
          <w:rFonts w:asciiTheme="majorHAnsi" w:hAnsiTheme="majorHAnsi" w:cstheme="majorHAnsi"/>
          <w:b/>
          <w:i w:val="0"/>
          <w:sz w:val="24"/>
        </w:rPr>
        <w:t>S</w:t>
      </w:r>
    </w:p>
    <w:p w14:paraId="66E1BCA7" w14:textId="77777777" w:rsidR="003F092F" w:rsidRPr="005525C6" w:rsidRDefault="003F092F" w:rsidP="008B08EE">
      <w:pPr>
        <w:jc w:val="center"/>
        <w:rPr>
          <w:rFonts w:asciiTheme="majorHAnsi" w:hAnsiTheme="majorHAnsi" w:cstheme="majorHAnsi"/>
          <w:b/>
          <w:bCs/>
          <w:color w:val="000000"/>
        </w:rPr>
      </w:pPr>
    </w:p>
    <w:p w14:paraId="7D0F3F63" w14:textId="7FF76FF0" w:rsidR="00964299" w:rsidRPr="005525C6" w:rsidRDefault="00852DC7" w:rsidP="008B08EE">
      <w:pPr>
        <w:jc w:val="both"/>
        <w:rPr>
          <w:rStyle w:val="Forte"/>
          <w:rFonts w:asciiTheme="majorHAnsi" w:hAnsiTheme="majorHAnsi" w:cstheme="majorHAnsi"/>
        </w:rPr>
      </w:pPr>
      <w:r w:rsidRPr="005525C6">
        <w:rPr>
          <w:rFonts w:asciiTheme="majorHAnsi" w:hAnsiTheme="majorHAnsi" w:cstheme="majorHAnsi"/>
        </w:rPr>
        <w:t xml:space="preserve">O MUNICÍPIO DE </w:t>
      </w:r>
      <w:r w:rsidR="00666D2D" w:rsidRPr="005525C6">
        <w:rPr>
          <w:rFonts w:asciiTheme="majorHAnsi" w:hAnsiTheme="majorHAnsi" w:cstheme="majorHAnsi"/>
          <w:b/>
        </w:rPr>
        <w:t>URUCARÁ/AM</w:t>
      </w:r>
      <w:r w:rsidR="006F313E" w:rsidRPr="005525C6">
        <w:rPr>
          <w:rFonts w:asciiTheme="majorHAnsi" w:hAnsiTheme="majorHAnsi" w:cstheme="majorHAnsi"/>
          <w:b/>
        </w:rPr>
        <w:t>,</w:t>
      </w:r>
      <w:r w:rsidR="006F313E" w:rsidRPr="005525C6">
        <w:rPr>
          <w:rFonts w:asciiTheme="majorHAnsi" w:hAnsiTheme="majorHAnsi" w:cstheme="majorHAnsi"/>
          <w:bCs/>
        </w:rPr>
        <w:t xml:space="preserve"> TORNA</w:t>
      </w:r>
      <w:r w:rsidRPr="005525C6">
        <w:rPr>
          <w:rFonts w:asciiTheme="majorHAnsi" w:hAnsiTheme="majorHAnsi" w:cstheme="majorHAnsi"/>
          <w:color w:val="000000"/>
        </w:rPr>
        <w:t xml:space="preserve"> PÚBLICO, PARA CONHECIMENTO DOS INTERESSADOS, QUE</w:t>
      </w:r>
      <w:r w:rsidR="007C6775" w:rsidRPr="005525C6">
        <w:rPr>
          <w:rFonts w:asciiTheme="majorHAnsi" w:hAnsiTheme="majorHAnsi" w:cstheme="majorHAnsi"/>
          <w:color w:val="000000"/>
        </w:rPr>
        <w:t xml:space="preserve"> </w:t>
      </w:r>
      <w:r w:rsidR="007C6775" w:rsidRPr="005525C6">
        <w:rPr>
          <w:rFonts w:asciiTheme="majorHAnsi" w:hAnsiTheme="majorHAnsi" w:cstheme="majorHAnsi"/>
        </w:rPr>
        <w:t>A PREFEITURA MUNICIPAL</w:t>
      </w:r>
      <w:r w:rsidRPr="005525C6">
        <w:rPr>
          <w:rFonts w:asciiTheme="majorHAnsi" w:hAnsiTheme="majorHAnsi" w:cstheme="majorHAnsi"/>
          <w:color w:val="000000"/>
        </w:rPr>
        <w:t xml:space="preserve">, REALIZARÁ LICITAÇÃO, </w:t>
      </w:r>
      <w:r w:rsidRPr="005525C6">
        <w:rPr>
          <w:rFonts w:asciiTheme="majorHAnsi" w:hAnsiTheme="majorHAnsi" w:cstheme="majorHAnsi"/>
          <w:b/>
          <w:color w:val="000000"/>
        </w:rPr>
        <w:t>PARA REGISTRO DE PREÇOS</w:t>
      </w:r>
      <w:r w:rsidRPr="005525C6">
        <w:rPr>
          <w:rFonts w:asciiTheme="majorHAnsi" w:hAnsiTheme="majorHAnsi" w:cstheme="majorHAnsi"/>
          <w:color w:val="000000"/>
        </w:rPr>
        <w:t xml:space="preserve"> NA MODALIDADE </w:t>
      </w:r>
      <w:r w:rsidRPr="005525C6">
        <w:rPr>
          <w:rFonts w:asciiTheme="majorHAnsi" w:hAnsiTheme="majorHAnsi" w:cstheme="majorHAnsi"/>
          <w:b/>
          <w:bCs/>
          <w:color w:val="000000"/>
        </w:rPr>
        <w:t>PREGÃO</w:t>
      </w:r>
      <w:r w:rsidRPr="005525C6">
        <w:rPr>
          <w:rFonts w:asciiTheme="majorHAnsi" w:hAnsiTheme="majorHAnsi" w:cstheme="majorHAnsi"/>
          <w:bCs/>
          <w:color w:val="000000"/>
        </w:rPr>
        <w:t xml:space="preserve">, </w:t>
      </w:r>
      <w:r w:rsidRPr="005525C6">
        <w:rPr>
          <w:rFonts w:asciiTheme="majorHAnsi" w:hAnsiTheme="majorHAnsi" w:cstheme="majorHAnsi"/>
          <w:color w:val="000000"/>
        </w:rPr>
        <w:t>NA FORMA</w:t>
      </w:r>
      <w:r w:rsidRPr="005525C6">
        <w:rPr>
          <w:rFonts w:asciiTheme="majorHAnsi" w:hAnsiTheme="majorHAnsi" w:cstheme="majorHAnsi"/>
          <w:bCs/>
          <w:color w:val="000000"/>
        </w:rPr>
        <w:t xml:space="preserve"> </w:t>
      </w:r>
      <w:r w:rsidRPr="005525C6">
        <w:rPr>
          <w:rFonts w:asciiTheme="majorHAnsi" w:hAnsiTheme="majorHAnsi" w:cstheme="majorHAnsi"/>
          <w:b/>
          <w:bCs/>
          <w:color w:val="000000"/>
        </w:rPr>
        <w:t>ELETRÔNICA</w:t>
      </w:r>
      <w:r w:rsidRPr="005525C6">
        <w:rPr>
          <w:rFonts w:asciiTheme="majorHAnsi" w:hAnsiTheme="majorHAnsi" w:cstheme="majorHAnsi"/>
          <w:bCs/>
          <w:color w:val="000000"/>
        </w:rPr>
        <w:t xml:space="preserve">, COM CRITÉRIO DE JULGAMENTO </w:t>
      </w:r>
      <w:r w:rsidRPr="005525C6">
        <w:rPr>
          <w:rFonts w:asciiTheme="majorHAnsi" w:hAnsiTheme="majorHAnsi" w:cstheme="majorHAnsi"/>
          <w:b/>
          <w:bCs/>
          <w:shd w:val="clear" w:color="auto" w:fill="FFFFFF" w:themeFill="background1"/>
        </w:rPr>
        <w:t>MENOR PREÇO</w:t>
      </w:r>
      <w:r w:rsidRPr="005525C6">
        <w:rPr>
          <w:rFonts w:asciiTheme="majorHAnsi" w:hAnsiTheme="majorHAnsi" w:cstheme="majorHAnsi"/>
          <w:b/>
          <w:bCs/>
          <w:iCs/>
          <w:shd w:val="clear" w:color="auto" w:fill="FFFFFF" w:themeFill="background1"/>
        </w:rPr>
        <w:t xml:space="preserve"> POR ITEM</w:t>
      </w:r>
      <w:r w:rsidRPr="005525C6">
        <w:rPr>
          <w:rFonts w:asciiTheme="majorHAnsi" w:hAnsiTheme="majorHAnsi" w:cstheme="majorHAnsi"/>
          <w:b/>
          <w:bCs/>
        </w:rPr>
        <w:t>,</w:t>
      </w:r>
      <w:r w:rsidR="006F313E" w:rsidRPr="005525C6">
        <w:rPr>
          <w:rFonts w:asciiTheme="majorHAnsi" w:hAnsiTheme="majorHAnsi" w:cstheme="majorHAnsi"/>
          <w:b/>
          <w:bCs/>
        </w:rPr>
        <w:t xml:space="preserve"> </w:t>
      </w:r>
      <w:r w:rsidRPr="005525C6">
        <w:rPr>
          <w:rFonts w:asciiTheme="majorHAnsi" w:hAnsiTheme="majorHAnsi" w:cstheme="majorHAnsi"/>
          <w:color w:val="000000"/>
        </w:rPr>
        <w:t xml:space="preserve">NOS TERMOS DA LEI Nº </w:t>
      </w:r>
      <w:r w:rsidR="00447ABA">
        <w:rPr>
          <w:rFonts w:asciiTheme="majorHAnsi" w:hAnsiTheme="majorHAnsi" w:cstheme="majorHAnsi"/>
          <w:color w:val="000000"/>
        </w:rPr>
        <w:t>14.133</w:t>
      </w:r>
      <w:r w:rsidRPr="005525C6">
        <w:rPr>
          <w:rFonts w:asciiTheme="majorHAnsi" w:hAnsiTheme="majorHAnsi" w:cstheme="majorHAnsi"/>
          <w:color w:val="000000"/>
        </w:rPr>
        <w:t xml:space="preserve">, DE </w:t>
      </w:r>
      <w:r w:rsidR="00447ABA">
        <w:rPr>
          <w:rFonts w:asciiTheme="majorHAnsi" w:hAnsiTheme="majorHAnsi" w:cstheme="majorHAnsi"/>
          <w:color w:val="000000"/>
        </w:rPr>
        <w:t>01</w:t>
      </w:r>
      <w:r w:rsidRPr="005525C6">
        <w:rPr>
          <w:rFonts w:asciiTheme="majorHAnsi" w:hAnsiTheme="majorHAnsi" w:cstheme="majorHAnsi"/>
          <w:color w:val="000000"/>
        </w:rPr>
        <w:t xml:space="preserve"> DE </w:t>
      </w:r>
      <w:r w:rsidR="00447ABA">
        <w:rPr>
          <w:rFonts w:asciiTheme="majorHAnsi" w:hAnsiTheme="majorHAnsi" w:cstheme="majorHAnsi"/>
          <w:color w:val="000000"/>
        </w:rPr>
        <w:t>ABRIL</w:t>
      </w:r>
      <w:r w:rsidRPr="005525C6">
        <w:rPr>
          <w:rFonts w:asciiTheme="majorHAnsi" w:hAnsiTheme="majorHAnsi" w:cstheme="majorHAnsi"/>
          <w:color w:val="000000"/>
        </w:rPr>
        <w:t xml:space="preserve"> DE </w:t>
      </w:r>
      <w:r w:rsidR="00447ABA">
        <w:rPr>
          <w:rFonts w:asciiTheme="majorHAnsi" w:hAnsiTheme="majorHAnsi" w:cstheme="majorHAnsi"/>
          <w:color w:val="000000"/>
        </w:rPr>
        <w:t>2021</w:t>
      </w:r>
      <w:r w:rsidRPr="005525C6">
        <w:rPr>
          <w:rFonts w:asciiTheme="majorHAnsi" w:hAnsiTheme="majorHAnsi" w:cstheme="majorHAnsi"/>
          <w:color w:val="000000"/>
        </w:rPr>
        <w:t>, DO</w:t>
      </w:r>
      <w:r w:rsidR="00F92CCC">
        <w:rPr>
          <w:rFonts w:asciiTheme="majorHAnsi" w:hAnsiTheme="majorHAnsi" w:cstheme="majorHAnsi"/>
          <w:color w:val="000000"/>
        </w:rPr>
        <w:t>S</w:t>
      </w:r>
      <w:r w:rsidRPr="005525C6">
        <w:rPr>
          <w:rFonts w:asciiTheme="majorHAnsi" w:hAnsiTheme="majorHAnsi" w:cstheme="majorHAnsi"/>
          <w:color w:val="000000"/>
        </w:rPr>
        <w:t xml:space="preserve"> DECRETO</w:t>
      </w:r>
      <w:r w:rsidR="00F92CCC">
        <w:rPr>
          <w:rFonts w:asciiTheme="majorHAnsi" w:hAnsiTheme="majorHAnsi" w:cstheme="majorHAnsi"/>
          <w:color w:val="000000"/>
        </w:rPr>
        <w:t>S</w:t>
      </w:r>
      <w:r w:rsidR="00447ABA">
        <w:rPr>
          <w:rFonts w:asciiTheme="majorHAnsi" w:hAnsiTheme="majorHAnsi" w:cstheme="majorHAnsi"/>
          <w:color w:val="000000"/>
        </w:rPr>
        <w:t xml:space="preserve"> MUNICIPA</w:t>
      </w:r>
      <w:r w:rsidR="00F92CCC">
        <w:rPr>
          <w:rFonts w:asciiTheme="majorHAnsi" w:hAnsiTheme="majorHAnsi" w:cstheme="majorHAnsi"/>
          <w:color w:val="000000"/>
        </w:rPr>
        <w:t>IS Nº 004, DE 02 DE JANEIRO DE 2024,</w:t>
      </w:r>
      <w:r w:rsidRPr="005525C6">
        <w:rPr>
          <w:rFonts w:asciiTheme="majorHAnsi" w:hAnsiTheme="majorHAnsi" w:cstheme="majorHAnsi"/>
          <w:color w:val="000000"/>
        </w:rPr>
        <w:t xml:space="preserve"> N° </w:t>
      </w:r>
      <w:r w:rsidR="00F92CCC">
        <w:rPr>
          <w:rFonts w:asciiTheme="majorHAnsi" w:hAnsiTheme="majorHAnsi" w:cstheme="majorHAnsi"/>
          <w:color w:val="000000"/>
        </w:rPr>
        <w:t>006</w:t>
      </w:r>
      <w:r w:rsidRPr="005525C6">
        <w:rPr>
          <w:rFonts w:asciiTheme="majorHAnsi" w:hAnsiTheme="majorHAnsi" w:cstheme="majorHAnsi"/>
          <w:color w:val="000000"/>
        </w:rPr>
        <w:t xml:space="preserve">, DE </w:t>
      </w:r>
      <w:r w:rsidR="00F92CCC">
        <w:rPr>
          <w:rFonts w:asciiTheme="majorHAnsi" w:hAnsiTheme="majorHAnsi" w:cstheme="majorHAnsi"/>
          <w:color w:val="000000"/>
        </w:rPr>
        <w:t>04</w:t>
      </w:r>
      <w:r w:rsidRPr="005525C6">
        <w:rPr>
          <w:rFonts w:asciiTheme="majorHAnsi" w:hAnsiTheme="majorHAnsi" w:cstheme="majorHAnsi"/>
          <w:color w:val="000000"/>
        </w:rPr>
        <w:t xml:space="preserve"> DE </w:t>
      </w:r>
      <w:r w:rsidR="00F92CCC">
        <w:rPr>
          <w:rFonts w:asciiTheme="majorHAnsi" w:hAnsiTheme="majorHAnsi" w:cstheme="majorHAnsi"/>
          <w:color w:val="000000"/>
        </w:rPr>
        <w:t>JANEIRO DE 2024</w:t>
      </w:r>
      <w:r w:rsidRPr="005525C6">
        <w:rPr>
          <w:rFonts w:asciiTheme="majorHAnsi" w:hAnsiTheme="majorHAnsi" w:cstheme="majorHAnsi"/>
          <w:color w:val="000000"/>
        </w:rPr>
        <w:t xml:space="preserve"> E AS EXIGÊNCIAS ESTABELECIDAS NESTE EDITAL. </w:t>
      </w:r>
      <w:r w:rsidRPr="005525C6">
        <w:rPr>
          <w:rStyle w:val="Forte"/>
          <w:rFonts w:asciiTheme="majorHAnsi" w:hAnsiTheme="majorHAnsi" w:cstheme="majorHAnsi"/>
        </w:rPr>
        <w:t>LEI COMPLEMENTAR Nº 123/06 E 147/2014, SOB AS CONDIÇÕES ESTABELECIDAS NESTE ATO CONVOCATÓRIO E ANEXOS.</w:t>
      </w:r>
    </w:p>
    <w:p w14:paraId="4CFFA84F" w14:textId="77777777" w:rsidR="00F8789A" w:rsidRPr="005525C6" w:rsidRDefault="00F8789A" w:rsidP="008B08EE">
      <w:pPr>
        <w:jc w:val="both"/>
        <w:rPr>
          <w:rStyle w:val="Forte"/>
          <w:rFonts w:asciiTheme="majorHAnsi" w:hAnsiTheme="majorHAnsi" w:cstheme="majorHAnsi"/>
        </w:rPr>
      </w:pPr>
    </w:p>
    <w:p w14:paraId="06E8B58B" w14:textId="77777777" w:rsidR="00F8789A" w:rsidRPr="005525C6" w:rsidRDefault="00F8789A" w:rsidP="008B08EE">
      <w:pPr>
        <w:ind w:right="-2"/>
        <w:jc w:val="both"/>
        <w:rPr>
          <w:rFonts w:asciiTheme="majorHAnsi" w:hAnsiTheme="majorHAnsi" w:cstheme="majorHAnsi"/>
        </w:rPr>
      </w:pPr>
      <w:r w:rsidRPr="005525C6">
        <w:rPr>
          <w:rFonts w:asciiTheme="majorHAnsi" w:hAnsiTheme="majorHAnsi" w:cstheme="majorHAnsi"/>
        </w:rPr>
        <w:t xml:space="preserve">Os trabalhos serão conduzidos por servidor designado, denominado Pregoeiro, mediante a inserção e monitoramento de dados gerados ou transferidos diretamente para a página eletrônica </w:t>
      </w:r>
      <w:hyperlink r:id="rId11">
        <w:r w:rsidRPr="005525C6">
          <w:rPr>
            <w:rStyle w:val="LinkdaInternet"/>
            <w:rFonts w:asciiTheme="majorHAnsi" w:hAnsiTheme="majorHAnsi" w:cstheme="majorHAnsi"/>
            <w:b/>
          </w:rPr>
          <w:t>www.portaldecompraspublicas.com.br</w:t>
        </w:r>
      </w:hyperlink>
      <w:r w:rsidRPr="005525C6">
        <w:rPr>
          <w:rFonts w:asciiTheme="majorHAnsi" w:hAnsiTheme="majorHAnsi" w:cstheme="majorHAnsi"/>
        </w:rPr>
        <w:t>. O servidor terá, dentre outras, as seguintes atribuições: coordenar o processo licitatório; receber, examinar e decidir as impugnações e consultas ao edital, apoiado pel</w:t>
      </w:r>
      <w:r w:rsidR="001D107E" w:rsidRPr="005525C6">
        <w:rPr>
          <w:rFonts w:asciiTheme="majorHAnsi" w:hAnsiTheme="majorHAnsi" w:cstheme="majorHAnsi"/>
        </w:rPr>
        <w:t>a</w:t>
      </w:r>
      <w:r w:rsidRPr="005525C6">
        <w:rPr>
          <w:rFonts w:asciiTheme="majorHAnsi" w:hAnsiTheme="majorHAnsi" w:cstheme="majorHAnsi"/>
        </w:rPr>
        <w:t xml:space="preserve"> </w:t>
      </w:r>
      <w:r w:rsidR="001D107E" w:rsidRPr="005525C6">
        <w:rPr>
          <w:rFonts w:asciiTheme="majorHAnsi" w:hAnsiTheme="majorHAnsi" w:cstheme="majorHAnsi"/>
        </w:rPr>
        <w:t>sua equipe</w:t>
      </w:r>
      <w:r w:rsidRPr="005525C6">
        <w:rPr>
          <w:rFonts w:asciiTheme="majorHAnsi" w:hAnsiTheme="majorHAnsi" w:cstheme="majorHAnsi"/>
        </w:rPr>
        <w:t xml:space="preserv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w:t>
      </w:r>
      <w:r w:rsidR="001D107E" w:rsidRPr="005525C6">
        <w:rPr>
          <w:rFonts w:asciiTheme="majorHAnsi" w:hAnsiTheme="majorHAnsi" w:cstheme="majorHAnsi"/>
        </w:rPr>
        <w:t xml:space="preserve"> pela adjudicação</w:t>
      </w:r>
      <w:r w:rsidRPr="005525C6">
        <w:rPr>
          <w:rFonts w:asciiTheme="majorHAnsi" w:hAnsiTheme="majorHAnsi" w:cstheme="majorHAnsi"/>
        </w:rPr>
        <w:t xml:space="preserve"> e propor a homologação.</w:t>
      </w:r>
    </w:p>
    <w:p w14:paraId="28895CFB" w14:textId="77777777" w:rsidR="00964299" w:rsidRPr="005525C6" w:rsidRDefault="00964299" w:rsidP="008B08EE">
      <w:pPr>
        <w:jc w:val="both"/>
        <w:rPr>
          <w:rFonts w:asciiTheme="majorHAnsi" w:hAnsiTheme="majorHAnsi" w:cstheme="majorHAnsi"/>
          <w:b/>
          <w:color w:val="000000"/>
        </w:rPr>
      </w:pP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36"/>
        <w:gridCol w:w="5528"/>
      </w:tblGrid>
      <w:tr w:rsidR="00964299" w:rsidRPr="005525C6" w14:paraId="5225B081" w14:textId="77777777" w:rsidTr="008C0B68">
        <w:trPr>
          <w:trHeight w:val="20"/>
        </w:trPr>
        <w:tc>
          <w:tcPr>
            <w:tcW w:w="40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C0C79A" w14:textId="77777777" w:rsidR="00964299" w:rsidRPr="005525C6" w:rsidRDefault="002041FF" w:rsidP="008B08EE">
            <w:pPr>
              <w:jc w:val="center"/>
              <w:rPr>
                <w:rStyle w:val="Forte"/>
                <w:rFonts w:asciiTheme="majorHAnsi" w:hAnsiTheme="majorHAnsi" w:cstheme="majorHAnsi"/>
              </w:rPr>
            </w:pPr>
            <w:r w:rsidRPr="005525C6">
              <w:rPr>
                <w:rStyle w:val="Forte"/>
                <w:rFonts w:asciiTheme="majorHAnsi" w:hAnsiTheme="majorHAnsi" w:cstheme="majorHAnsi"/>
              </w:rPr>
              <w:t>ÓRGÃOS INTERESSADOS:</w:t>
            </w:r>
          </w:p>
        </w:tc>
        <w:tc>
          <w:tcPr>
            <w:tcW w:w="5528" w:type="dxa"/>
            <w:tcBorders>
              <w:top w:val="single" w:sz="4" w:space="0" w:color="auto"/>
              <w:left w:val="single" w:sz="4" w:space="0" w:color="auto"/>
              <w:bottom w:val="single" w:sz="4" w:space="0" w:color="auto"/>
              <w:right w:val="single" w:sz="4" w:space="0" w:color="auto"/>
            </w:tcBorders>
            <w:vAlign w:val="center"/>
            <w:hideMark/>
          </w:tcPr>
          <w:p w14:paraId="56B61E2F" w14:textId="14E3E83D" w:rsidR="00964299" w:rsidRPr="00E16AD3" w:rsidRDefault="001E662A" w:rsidP="00325087">
            <w:pPr>
              <w:pStyle w:val="padrao"/>
              <w:autoSpaceDE w:val="0"/>
              <w:spacing w:before="0" w:beforeAutospacing="0" w:after="0" w:afterAutospacing="0"/>
              <w:jc w:val="center"/>
              <w:rPr>
                <w:rStyle w:val="Forte"/>
                <w:rFonts w:asciiTheme="majorHAnsi" w:hAnsiTheme="majorHAnsi" w:cstheme="majorHAnsi"/>
              </w:rPr>
            </w:pPr>
            <w:r w:rsidRPr="00E16AD3">
              <w:rPr>
                <w:rStyle w:val="Forte"/>
                <w:rFonts w:asciiTheme="majorHAnsi" w:hAnsiTheme="majorHAnsi" w:cstheme="majorHAnsi"/>
              </w:rPr>
              <w:t xml:space="preserve">SECRETARIA MUNICIPAL </w:t>
            </w:r>
            <w:r w:rsidR="0076424C" w:rsidRPr="00E16AD3">
              <w:rPr>
                <w:rStyle w:val="Forte"/>
                <w:rFonts w:asciiTheme="majorHAnsi" w:hAnsiTheme="majorHAnsi" w:cstheme="majorHAnsi"/>
              </w:rPr>
              <w:t xml:space="preserve">DE </w:t>
            </w:r>
            <w:r w:rsidR="00172611" w:rsidRPr="00E16AD3">
              <w:rPr>
                <w:rStyle w:val="Forte"/>
                <w:rFonts w:asciiTheme="majorHAnsi" w:hAnsiTheme="majorHAnsi" w:cstheme="majorHAnsi"/>
              </w:rPr>
              <w:t>ADMINISTRAÇÃO E PLANEJAMENTO</w:t>
            </w:r>
            <w:r w:rsidR="005216A7" w:rsidRPr="00E16AD3">
              <w:rPr>
                <w:rStyle w:val="Forte"/>
                <w:rFonts w:asciiTheme="majorHAnsi" w:hAnsiTheme="majorHAnsi" w:cstheme="majorHAnsi"/>
              </w:rPr>
              <w:t xml:space="preserve"> </w:t>
            </w:r>
          </w:p>
          <w:p w14:paraId="23B0D69B" w14:textId="77777777" w:rsidR="00391ADD" w:rsidRPr="00E16AD3" w:rsidRDefault="00391ADD" w:rsidP="008B08EE">
            <w:pPr>
              <w:pStyle w:val="padrao"/>
              <w:autoSpaceDE w:val="0"/>
              <w:spacing w:before="0" w:beforeAutospacing="0" w:after="0" w:afterAutospacing="0"/>
              <w:jc w:val="both"/>
              <w:rPr>
                <w:rStyle w:val="Forte"/>
                <w:rFonts w:asciiTheme="majorHAnsi" w:hAnsiTheme="majorHAnsi" w:cstheme="majorHAnsi"/>
                <w:highlight w:val="yellow"/>
              </w:rPr>
            </w:pPr>
          </w:p>
        </w:tc>
      </w:tr>
      <w:tr w:rsidR="005118EA" w:rsidRPr="005525C6" w14:paraId="31915B4D" w14:textId="77777777" w:rsidTr="008C0B68">
        <w:trPr>
          <w:trHeight w:val="20"/>
        </w:trPr>
        <w:tc>
          <w:tcPr>
            <w:tcW w:w="40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F1278C" w14:textId="26D6103F" w:rsidR="005118EA" w:rsidRPr="005525C6" w:rsidRDefault="005118EA" w:rsidP="005118EA">
            <w:pPr>
              <w:jc w:val="center"/>
              <w:rPr>
                <w:rStyle w:val="Forte"/>
                <w:rFonts w:asciiTheme="majorHAnsi" w:hAnsiTheme="majorHAnsi" w:cstheme="majorHAnsi"/>
              </w:rPr>
            </w:pPr>
            <w:r w:rsidRPr="005525C6">
              <w:rPr>
                <w:rStyle w:val="Forte"/>
                <w:rFonts w:asciiTheme="majorHAnsi" w:hAnsiTheme="majorHAnsi" w:cstheme="majorHAnsi"/>
              </w:rPr>
              <w:t xml:space="preserve">DATA E HORA DE </w:t>
            </w:r>
            <w:r w:rsidR="00715C26" w:rsidRPr="005525C6">
              <w:rPr>
                <w:rStyle w:val="Forte"/>
                <w:rFonts w:asciiTheme="majorHAnsi" w:hAnsiTheme="majorHAnsi" w:cstheme="majorHAnsi"/>
              </w:rPr>
              <w:t>INÍCIO</w:t>
            </w:r>
            <w:r w:rsidRPr="005525C6">
              <w:rPr>
                <w:rStyle w:val="Forte"/>
                <w:rFonts w:asciiTheme="majorHAnsi" w:hAnsiTheme="majorHAnsi" w:cstheme="majorHAnsi"/>
              </w:rPr>
              <w:t xml:space="preserve"> DAS PROPOSTAS:</w:t>
            </w: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86E1CD" w14:textId="44B760E7" w:rsidR="005118EA" w:rsidRPr="00943AEF" w:rsidRDefault="00112970" w:rsidP="005118EA">
            <w:pPr>
              <w:rPr>
                <w:rFonts w:asciiTheme="majorHAnsi" w:hAnsiTheme="majorHAnsi" w:cstheme="majorHAnsi"/>
              </w:rPr>
            </w:pPr>
            <w:r>
              <w:rPr>
                <w:rFonts w:asciiTheme="majorHAnsi" w:hAnsiTheme="majorHAnsi" w:cstheme="majorHAnsi"/>
              </w:rPr>
              <w:t>15</w:t>
            </w:r>
            <w:r w:rsidR="005118EA" w:rsidRPr="00943AEF">
              <w:rPr>
                <w:rFonts w:asciiTheme="majorHAnsi" w:hAnsiTheme="majorHAnsi" w:cstheme="majorHAnsi"/>
              </w:rPr>
              <w:t>H:</w:t>
            </w:r>
            <w:r>
              <w:rPr>
                <w:rFonts w:asciiTheme="majorHAnsi" w:hAnsiTheme="majorHAnsi" w:cstheme="majorHAnsi"/>
              </w:rPr>
              <w:t>0</w:t>
            </w:r>
            <w:r w:rsidR="001E03D0" w:rsidRPr="00943AEF">
              <w:rPr>
                <w:rFonts w:asciiTheme="majorHAnsi" w:hAnsiTheme="majorHAnsi" w:cstheme="majorHAnsi"/>
              </w:rPr>
              <w:t>0m</w:t>
            </w:r>
            <w:r w:rsidR="005118EA" w:rsidRPr="00943AEF">
              <w:rPr>
                <w:rFonts w:asciiTheme="majorHAnsi" w:hAnsiTheme="majorHAnsi" w:cstheme="majorHAnsi"/>
              </w:rPr>
              <w:t xml:space="preserve"> DO DIA </w:t>
            </w:r>
            <w:r w:rsidR="003F3B0A">
              <w:rPr>
                <w:rFonts w:asciiTheme="majorHAnsi" w:hAnsiTheme="majorHAnsi" w:cstheme="majorHAnsi"/>
              </w:rPr>
              <w:t>14/06</w:t>
            </w:r>
            <w:r w:rsidR="00766962" w:rsidRPr="00943AEF">
              <w:rPr>
                <w:rFonts w:asciiTheme="majorHAnsi" w:hAnsiTheme="majorHAnsi" w:cstheme="majorHAnsi"/>
              </w:rPr>
              <w:t>/202</w:t>
            </w:r>
            <w:r w:rsidR="00F92CCC" w:rsidRPr="00943AEF">
              <w:rPr>
                <w:rFonts w:asciiTheme="majorHAnsi" w:hAnsiTheme="majorHAnsi" w:cstheme="majorHAnsi"/>
              </w:rPr>
              <w:t>4</w:t>
            </w:r>
            <w:r w:rsidR="005118EA" w:rsidRPr="00943AEF">
              <w:rPr>
                <w:rFonts w:asciiTheme="majorHAnsi" w:hAnsiTheme="majorHAnsi" w:cstheme="majorHAnsi"/>
              </w:rPr>
              <w:t xml:space="preserve"> (HORÁRIO DE BRASÍLIA).</w:t>
            </w:r>
          </w:p>
        </w:tc>
      </w:tr>
      <w:tr w:rsidR="005118EA" w:rsidRPr="005525C6" w14:paraId="029C689C" w14:textId="77777777" w:rsidTr="008C0B68">
        <w:trPr>
          <w:trHeight w:val="20"/>
        </w:trPr>
        <w:tc>
          <w:tcPr>
            <w:tcW w:w="40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686D0B" w14:textId="40D94F7F" w:rsidR="005118EA" w:rsidRPr="005525C6" w:rsidRDefault="005118EA" w:rsidP="00A32BBF">
            <w:pPr>
              <w:jc w:val="center"/>
              <w:rPr>
                <w:rStyle w:val="Forte"/>
                <w:rFonts w:asciiTheme="majorHAnsi" w:hAnsiTheme="majorHAnsi" w:cstheme="majorHAnsi"/>
              </w:rPr>
            </w:pPr>
            <w:r w:rsidRPr="005525C6">
              <w:rPr>
                <w:rStyle w:val="Forte"/>
                <w:rFonts w:asciiTheme="majorHAnsi" w:hAnsiTheme="majorHAnsi" w:cstheme="majorHAnsi"/>
              </w:rPr>
              <w:t>DATA E HORA LIMITE P</w:t>
            </w:r>
            <w:r w:rsidR="00A32BBF" w:rsidRPr="005525C6">
              <w:rPr>
                <w:rStyle w:val="Forte"/>
                <w:rFonts w:asciiTheme="majorHAnsi" w:hAnsiTheme="majorHAnsi" w:cstheme="majorHAnsi"/>
              </w:rPr>
              <w:t>ARA</w:t>
            </w:r>
            <w:r w:rsidRPr="005525C6">
              <w:rPr>
                <w:rStyle w:val="Forte"/>
                <w:rFonts w:asciiTheme="majorHAnsi" w:hAnsiTheme="majorHAnsi" w:cstheme="majorHAnsi"/>
              </w:rPr>
              <w:t xml:space="preserve"> IMPUGNAÇÃO:</w:t>
            </w: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2C1132" w14:textId="7A519D26" w:rsidR="005118EA" w:rsidRPr="00943AEF" w:rsidRDefault="00112970" w:rsidP="005118EA">
            <w:pPr>
              <w:rPr>
                <w:rFonts w:asciiTheme="majorHAnsi" w:hAnsiTheme="majorHAnsi" w:cstheme="majorHAnsi"/>
              </w:rPr>
            </w:pPr>
            <w:r>
              <w:rPr>
                <w:rFonts w:asciiTheme="majorHAnsi" w:hAnsiTheme="majorHAnsi" w:cstheme="majorHAnsi"/>
              </w:rPr>
              <w:t>15</w:t>
            </w:r>
            <w:r w:rsidR="005118EA" w:rsidRPr="00943AEF">
              <w:rPr>
                <w:rFonts w:asciiTheme="majorHAnsi" w:hAnsiTheme="majorHAnsi" w:cstheme="majorHAnsi"/>
              </w:rPr>
              <w:t>H:</w:t>
            </w:r>
            <w:r>
              <w:rPr>
                <w:rFonts w:asciiTheme="majorHAnsi" w:hAnsiTheme="majorHAnsi" w:cstheme="majorHAnsi"/>
              </w:rPr>
              <w:t>0</w:t>
            </w:r>
            <w:r w:rsidR="001E03D0" w:rsidRPr="00943AEF">
              <w:rPr>
                <w:rFonts w:asciiTheme="majorHAnsi" w:hAnsiTheme="majorHAnsi" w:cstheme="majorHAnsi"/>
              </w:rPr>
              <w:t>0m</w:t>
            </w:r>
            <w:r w:rsidR="005118EA" w:rsidRPr="00943AEF">
              <w:rPr>
                <w:rFonts w:asciiTheme="majorHAnsi" w:hAnsiTheme="majorHAnsi" w:cstheme="majorHAnsi"/>
              </w:rPr>
              <w:t xml:space="preserve"> DO DIA</w:t>
            </w:r>
            <w:r w:rsidR="00630C9E" w:rsidRPr="00943AEF">
              <w:rPr>
                <w:rFonts w:asciiTheme="majorHAnsi" w:hAnsiTheme="majorHAnsi" w:cstheme="majorHAnsi"/>
              </w:rPr>
              <w:t xml:space="preserve"> </w:t>
            </w:r>
            <w:r w:rsidR="003F3B0A">
              <w:rPr>
                <w:rFonts w:asciiTheme="majorHAnsi" w:hAnsiTheme="majorHAnsi" w:cstheme="majorHAnsi"/>
              </w:rPr>
              <w:t>21/06</w:t>
            </w:r>
            <w:r w:rsidR="00766962" w:rsidRPr="00943AEF">
              <w:rPr>
                <w:rFonts w:asciiTheme="majorHAnsi" w:hAnsiTheme="majorHAnsi" w:cstheme="majorHAnsi"/>
              </w:rPr>
              <w:t>/202</w:t>
            </w:r>
            <w:r w:rsidR="00F92CCC" w:rsidRPr="00943AEF">
              <w:rPr>
                <w:rFonts w:asciiTheme="majorHAnsi" w:hAnsiTheme="majorHAnsi" w:cstheme="majorHAnsi"/>
              </w:rPr>
              <w:t>4</w:t>
            </w:r>
            <w:r w:rsidR="005118EA" w:rsidRPr="00943AEF">
              <w:rPr>
                <w:rFonts w:asciiTheme="majorHAnsi" w:hAnsiTheme="majorHAnsi" w:cstheme="majorHAnsi"/>
              </w:rPr>
              <w:t xml:space="preserve"> (HORÁRIO DE BRASÍLIA).</w:t>
            </w:r>
          </w:p>
        </w:tc>
      </w:tr>
      <w:tr w:rsidR="002B61B0" w:rsidRPr="005525C6" w14:paraId="74FCF6C5" w14:textId="77777777" w:rsidTr="008C0B68">
        <w:trPr>
          <w:trHeight w:val="20"/>
        </w:trPr>
        <w:tc>
          <w:tcPr>
            <w:tcW w:w="40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5DA0D" w14:textId="77777777" w:rsidR="002B61B0" w:rsidRPr="005525C6" w:rsidRDefault="002B61B0" w:rsidP="002B61B0">
            <w:pPr>
              <w:jc w:val="center"/>
              <w:rPr>
                <w:rStyle w:val="Forte"/>
                <w:rFonts w:asciiTheme="majorHAnsi" w:hAnsiTheme="majorHAnsi" w:cstheme="majorHAnsi"/>
              </w:rPr>
            </w:pPr>
            <w:r w:rsidRPr="005525C6">
              <w:rPr>
                <w:rStyle w:val="Forte"/>
                <w:rFonts w:asciiTheme="majorHAnsi" w:hAnsiTheme="majorHAnsi" w:cstheme="majorHAnsi"/>
              </w:rPr>
              <w:t>DATA E HORA FINAL DAS PROPOSTAS:</w:t>
            </w: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AF319" w14:textId="32B4BD7F" w:rsidR="002B61B0" w:rsidRPr="00943AEF" w:rsidRDefault="00112970" w:rsidP="002B61B0">
            <w:pPr>
              <w:rPr>
                <w:rFonts w:asciiTheme="majorHAnsi" w:hAnsiTheme="majorHAnsi" w:cstheme="majorHAnsi"/>
              </w:rPr>
            </w:pPr>
            <w:r>
              <w:rPr>
                <w:rFonts w:asciiTheme="majorHAnsi" w:hAnsiTheme="majorHAnsi" w:cstheme="majorHAnsi"/>
              </w:rPr>
              <w:t>15H</w:t>
            </w:r>
            <w:r w:rsidR="002B61B0" w:rsidRPr="00943AEF">
              <w:rPr>
                <w:rFonts w:asciiTheme="majorHAnsi" w:hAnsiTheme="majorHAnsi" w:cstheme="majorHAnsi"/>
              </w:rPr>
              <w:t>:</w:t>
            </w:r>
            <w:r>
              <w:rPr>
                <w:rFonts w:asciiTheme="majorHAnsi" w:hAnsiTheme="majorHAnsi" w:cstheme="majorHAnsi"/>
              </w:rPr>
              <w:t>00</w:t>
            </w:r>
            <w:r w:rsidR="001E03D0" w:rsidRPr="00943AEF">
              <w:rPr>
                <w:rFonts w:asciiTheme="majorHAnsi" w:hAnsiTheme="majorHAnsi" w:cstheme="majorHAnsi"/>
              </w:rPr>
              <w:t>m</w:t>
            </w:r>
            <w:r w:rsidR="002B61B0" w:rsidRPr="00943AEF">
              <w:rPr>
                <w:rFonts w:asciiTheme="majorHAnsi" w:hAnsiTheme="majorHAnsi" w:cstheme="majorHAnsi"/>
              </w:rPr>
              <w:t xml:space="preserve"> DO DIA </w:t>
            </w:r>
            <w:r w:rsidR="001E03D0" w:rsidRPr="00943AEF">
              <w:rPr>
                <w:rFonts w:asciiTheme="majorHAnsi" w:hAnsiTheme="majorHAnsi" w:cstheme="majorHAnsi"/>
              </w:rPr>
              <w:t>2</w:t>
            </w:r>
            <w:r>
              <w:rPr>
                <w:rFonts w:asciiTheme="majorHAnsi" w:hAnsiTheme="majorHAnsi" w:cstheme="majorHAnsi"/>
              </w:rPr>
              <w:t>7</w:t>
            </w:r>
            <w:r w:rsidR="001E03D0" w:rsidRPr="00943AEF">
              <w:rPr>
                <w:rFonts w:asciiTheme="majorHAnsi" w:hAnsiTheme="majorHAnsi" w:cstheme="majorHAnsi"/>
              </w:rPr>
              <w:t>/0</w:t>
            </w:r>
            <w:r w:rsidR="00943AEF" w:rsidRPr="00943AEF">
              <w:rPr>
                <w:rFonts w:asciiTheme="majorHAnsi" w:hAnsiTheme="majorHAnsi" w:cstheme="majorHAnsi"/>
              </w:rPr>
              <w:t>6</w:t>
            </w:r>
            <w:r w:rsidR="00766962" w:rsidRPr="00943AEF">
              <w:rPr>
                <w:rFonts w:asciiTheme="majorHAnsi" w:hAnsiTheme="majorHAnsi" w:cstheme="majorHAnsi"/>
              </w:rPr>
              <w:t>/202</w:t>
            </w:r>
            <w:r w:rsidR="00F92CCC" w:rsidRPr="00943AEF">
              <w:rPr>
                <w:rFonts w:asciiTheme="majorHAnsi" w:hAnsiTheme="majorHAnsi" w:cstheme="majorHAnsi"/>
              </w:rPr>
              <w:t>4</w:t>
            </w:r>
            <w:r w:rsidR="002B61B0" w:rsidRPr="00943AEF">
              <w:rPr>
                <w:rFonts w:asciiTheme="majorHAnsi" w:hAnsiTheme="majorHAnsi" w:cstheme="majorHAnsi"/>
              </w:rPr>
              <w:t xml:space="preserve"> (HORÁRIO DE BRASÍLIA).</w:t>
            </w:r>
          </w:p>
        </w:tc>
      </w:tr>
      <w:tr w:rsidR="002B61B0" w:rsidRPr="005525C6" w14:paraId="3B8068ED" w14:textId="77777777" w:rsidTr="008C0B68">
        <w:trPr>
          <w:trHeight w:val="20"/>
        </w:trPr>
        <w:tc>
          <w:tcPr>
            <w:tcW w:w="40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93EAF7" w14:textId="77777777" w:rsidR="002B61B0" w:rsidRPr="005525C6" w:rsidRDefault="002B61B0" w:rsidP="002B61B0">
            <w:pPr>
              <w:jc w:val="center"/>
              <w:rPr>
                <w:rStyle w:val="Forte"/>
                <w:rFonts w:asciiTheme="majorHAnsi" w:hAnsiTheme="majorHAnsi" w:cstheme="majorHAnsi"/>
              </w:rPr>
            </w:pPr>
            <w:r w:rsidRPr="005525C6">
              <w:rPr>
                <w:rStyle w:val="Forte"/>
                <w:rFonts w:asciiTheme="majorHAnsi" w:hAnsiTheme="majorHAnsi" w:cstheme="majorHAnsi"/>
              </w:rPr>
              <w:t>DATA DE ABERTURA DAS PROPOSTAS – SESSÃO PÚBLICA:</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70A9C1E5" w14:textId="252F3A19" w:rsidR="002B61B0" w:rsidRPr="00943AEF" w:rsidRDefault="00112970" w:rsidP="002B61B0">
            <w:pPr>
              <w:rPr>
                <w:rFonts w:asciiTheme="majorHAnsi" w:hAnsiTheme="majorHAnsi" w:cstheme="majorHAnsi"/>
              </w:rPr>
            </w:pPr>
            <w:r>
              <w:rPr>
                <w:rFonts w:asciiTheme="majorHAnsi" w:hAnsiTheme="majorHAnsi" w:cstheme="majorHAnsi"/>
              </w:rPr>
              <w:t>15</w:t>
            </w:r>
            <w:r w:rsidR="002B61B0" w:rsidRPr="00943AEF">
              <w:rPr>
                <w:rFonts w:asciiTheme="majorHAnsi" w:hAnsiTheme="majorHAnsi" w:cstheme="majorHAnsi"/>
              </w:rPr>
              <w:t>H:</w:t>
            </w:r>
            <w:r>
              <w:rPr>
                <w:rFonts w:asciiTheme="majorHAnsi" w:hAnsiTheme="majorHAnsi" w:cstheme="majorHAnsi"/>
              </w:rPr>
              <w:t>0</w:t>
            </w:r>
            <w:r w:rsidR="00630C9E" w:rsidRPr="00943AEF">
              <w:rPr>
                <w:rFonts w:asciiTheme="majorHAnsi" w:hAnsiTheme="majorHAnsi" w:cstheme="majorHAnsi"/>
              </w:rPr>
              <w:t>1</w:t>
            </w:r>
            <w:r w:rsidR="002B61B0" w:rsidRPr="00943AEF">
              <w:rPr>
                <w:rFonts w:asciiTheme="majorHAnsi" w:hAnsiTheme="majorHAnsi" w:cstheme="majorHAnsi"/>
              </w:rPr>
              <w:t xml:space="preserve">M DO DIA </w:t>
            </w:r>
            <w:r w:rsidR="001E03D0" w:rsidRPr="00943AEF">
              <w:rPr>
                <w:rFonts w:asciiTheme="majorHAnsi" w:hAnsiTheme="majorHAnsi" w:cstheme="majorHAnsi"/>
              </w:rPr>
              <w:t>2</w:t>
            </w:r>
            <w:r>
              <w:rPr>
                <w:rFonts w:asciiTheme="majorHAnsi" w:hAnsiTheme="majorHAnsi" w:cstheme="majorHAnsi"/>
              </w:rPr>
              <w:t>7</w:t>
            </w:r>
            <w:r w:rsidR="001E03D0" w:rsidRPr="00943AEF">
              <w:rPr>
                <w:rFonts w:asciiTheme="majorHAnsi" w:hAnsiTheme="majorHAnsi" w:cstheme="majorHAnsi"/>
              </w:rPr>
              <w:t>/0</w:t>
            </w:r>
            <w:r w:rsidR="00943AEF" w:rsidRPr="00943AEF">
              <w:rPr>
                <w:rFonts w:asciiTheme="majorHAnsi" w:hAnsiTheme="majorHAnsi" w:cstheme="majorHAnsi"/>
              </w:rPr>
              <w:t>6</w:t>
            </w:r>
            <w:r w:rsidR="00766962" w:rsidRPr="00943AEF">
              <w:rPr>
                <w:rFonts w:asciiTheme="majorHAnsi" w:hAnsiTheme="majorHAnsi" w:cstheme="majorHAnsi"/>
              </w:rPr>
              <w:t>/202</w:t>
            </w:r>
            <w:r w:rsidR="00F92CCC" w:rsidRPr="00943AEF">
              <w:rPr>
                <w:rFonts w:asciiTheme="majorHAnsi" w:hAnsiTheme="majorHAnsi" w:cstheme="majorHAnsi"/>
              </w:rPr>
              <w:t>4</w:t>
            </w:r>
            <w:r w:rsidR="002B61B0" w:rsidRPr="00943AEF">
              <w:rPr>
                <w:rFonts w:asciiTheme="majorHAnsi" w:hAnsiTheme="majorHAnsi" w:cstheme="majorHAnsi"/>
              </w:rPr>
              <w:t xml:space="preserve"> (HORÁRIO DE BRASÍLIA).</w:t>
            </w:r>
          </w:p>
        </w:tc>
      </w:tr>
      <w:tr w:rsidR="00964299" w:rsidRPr="005525C6" w14:paraId="5A12EF13" w14:textId="77777777" w:rsidTr="008C0B68">
        <w:trPr>
          <w:trHeight w:val="20"/>
        </w:trPr>
        <w:tc>
          <w:tcPr>
            <w:tcW w:w="40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4613F4" w14:textId="77777777" w:rsidR="00964299" w:rsidRPr="005525C6" w:rsidRDefault="002041FF" w:rsidP="008B08EE">
            <w:pPr>
              <w:jc w:val="center"/>
              <w:rPr>
                <w:rStyle w:val="Forte"/>
                <w:rFonts w:asciiTheme="majorHAnsi" w:hAnsiTheme="majorHAnsi" w:cstheme="majorHAnsi"/>
              </w:rPr>
            </w:pPr>
            <w:r w:rsidRPr="005525C6">
              <w:rPr>
                <w:rStyle w:val="Forte"/>
                <w:rFonts w:asciiTheme="majorHAnsi" w:hAnsiTheme="majorHAnsi" w:cstheme="majorHAnsi"/>
              </w:rPr>
              <w:t>LOCAL: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7A74489F" w14:textId="41D97360" w:rsidR="001C69E1" w:rsidRPr="005525C6" w:rsidRDefault="00A447E6" w:rsidP="002B61B0">
            <w:pPr>
              <w:jc w:val="center"/>
              <w:rPr>
                <w:rStyle w:val="Forte"/>
                <w:rFonts w:asciiTheme="majorHAnsi" w:hAnsiTheme="majorHAnsi" w:cstheme="majorHAnsi"/>
                <w:b w:val="0"/>
                <w:bCs w:val="0"/>
                <w:color w:val="000080"/>
                <w:u w:val="single"/>
              </w:rPr>
            </w:pPr>
            <w:hyperlink r:id="rId12" w:history="1">
              <w:r w:rsidR="008F58B6" w:rsidRPr="005525C6">
                <w:rPr>
                  <w:rStyle w:val="Hyperlink"/>
                  <w:rFonts w:asciiTheme="majorHAnsi" w:hAnsiTheme="majorHAnsi" w:cstheme="majorHAnsi"/>
                </w:rPr>
                <w:t>www.portaldecompraspublicas.com.br</w:t>
              </w:r>
            </w:hyperlink>
          </w:p>
        </w:tc>
      </w:tr>
      <w:tr w:rsidR="001B7B2F" w:rsidRPr="005525C6" w14:paraId="7ED00115" w14:textId="77777777" w:rsidTr="008C0B68">
        <w:trPr>
          <w:trHeight w:val="20"/>
        </w:trPr>
        <w:tc>
          <w:tcPr>
            <w:tcW w:w="40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6A9AB9" w14:textId="77777777" w:rsidR="001B7B2F" w:rsidRPr="005525C6" w:rsidRDefault="001B7B2F" w:rsidP="008B08EE">
            <w:pPr>
              <w:jc w:val="center"/>
              <w:rPr>
                <w:rStyle w:val="Forte"/>
                <w:rFonts w:asciiTheme="majorHAnsi" w:hAnsiTheme="majorHAnsi" w:cstheme="majorHAnsi"/>
              </w:rPr>
            </w:pPr>
            <w:r w:rsidRPr="005525C6">
              <w:rPr>
                <w:rStyle w:val="Forte"/>
                <w:rFonts w:asciiTheme="majorHAnsi" w:hAnsiTheme="majorHAnsi" w:cstheme="majorHAnsi"/>
              </w:rPr>
              <w:t>MODO DE DISPUTA</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64FAA670" w14:textId="0CC25FC0" w:rsidR="00391ADD" w:rsidRPr="005525C6" w:rsidRDefault="001B7B2F" w:rsidP="002B61B0">
            <w:pPr>
              <w:jc w:val="center"/>
              <w:rPr>
                <w:rFonts w:asciiTheme="majorHAnsi" w:hAnsiTheme="majorHAnsi" w:cstheme="majorHAnsi"/>
                <w:b/>
              </w:rPr>
            </w:pPr>
            <w:r w:rsidRPr="005525C6">
              <w:rPr>
                <w:rFonts w:asciiTheme="majorHAnsi" w:hAnsiTheme="majorHAnsi" w:cstheme="majorHAnsi"/>
                <w:b/>
              </w:rPr>
              <w:t>ABERTO</w:t>
            </w:r>
          </w:p>
        </w:tc>
      </w:tr>
    </w:tbl>
    <w:p w14:paraId="0CC68023" w14:textId="77777777" w:rsidR="00964299" w:rsidRPr="005525C6" w:rsidRDefault="00964299" w:rsidP="008B08EE">
      <w:pPr>
        <w:tabs>
          <w:tab w:val="left" w:pos="6570"/>
        </w:tabs>
        <w:jc w:val="both"/>
        <w:rPr>
          <w:rStyle w:val="Forte"/>
          <w:rFonts w:asciiTheme="majorHAnsi" w:hAnsiTheme="majorHAnsi" w:cstheme="majorHAnsi"/>
          <w:b w:val="0"/>
        </w:rPr>
      </w:pPr>
    </w:p>
    <w:p w14:paraId="362E7BC8" w14:textId="77777777" w:rsidR="001C69E1" w:rsidRPr="005525C6" w:rsidRDefault="001C69E1" w:rsidP="008B08EE">
      <w:pPr>
        <w:tabs>
          <w:tab w:val="left" w:pos="6570"/>
        </w:tabs>
        <w:jc w:val="both"/>
        <w:rPr>
          <w:rStyle w:val="Forte"/>
          <w:rFonts w:asciiTheme="majorHAnsi" w:hAnsiTheme="majorHAnsi" w:cstheme="majorHAnsi"/>
          <w:b w:val="0"/>
        </w:rPr>
      </w:pPr>
    </w:p>
    <w:p w14:paraId="304F82EC" w14:textId="77777777" w:rsidR="00964299" w:rsidRPr="005525C6" w:rsidRDefault="00964299" w:rsidP="008B08EE">
      <w:pPr>
        <w:pStyle w:val="Nivel01"/>
        <w:numPr>
          <w:ilvl w:val="0"/>
          <w:numId w:val="1"/>
        </w:numPr>
        <w:shd w:val="clear" w:color="auto" w:fill="D6E3BC" w:themeFill="accent3" w:themeFillTint="66"/>
        <w:tabs>
          <w:tab w:val="clear" w:pos="567"/>
          <w:tab w:val="left" w:pos="426"/>
        </w:tabs>
        <w:spacing w:before="0"/>
        <w:rPr>
          <w:rFonts w:asciiTheme="majorHAnsi" w:hAnsiTheme="majorHAnsi" w:cstheme="majorHAnsi"/>
          <w:sz w:val="24"/>
          <w:szCs w:val="24"/>
        </w:rPr>
      </w:pPr>
      <w:r w:rsidRPr="005525C6">
        <w:rPr>
          <w:rFonts w:asciiTheme="majorHAnsi" w:hAnsiTheme="majorHAnsi" w:cstheme="majorHAnsi"/>
          <w:sz w:val="24"/>
          <w:szCs w:val="24"/>
        </w:rPr>
        <w:t>DO OBJETO</w:t>
      </w:r>
      <w:r w:rsidR="004F45CB" w:rsidRPr="005525C6">
        <w:rPr>
          <w:rFonts w:asciiTheme="majorHAnsi" w:hAnsiTheme="majorHAnsi" w:cstheme="majorHAnsi"/>
          <w:sz w:val="24"/>
          <w:szCs w:val="24"/>
        </w:rPr>
        <w:t>.</w:t>
      </w:r>
    </w:p>
    <w:p w14:paraId="755E5459" w14:textId="77777777" w:rsidR="004F45CB" w:rsidRPr="005525C6" w:rsidRDefault="004F45CB" w:rsidP="008B08EE">
      <w:pPr>
        <w:rPr>
          <w:rFonts w:asciiTheme="majorHAnsi" w:hAnsiTheme="majorHAnsi" w:cstheme="majorHAnsi"/>
        </w:rPr>
      </w:pPr>
    </w:p>
    <w:p w14:paraId="3ED6D883" w14:textId="79DE7729" w:rsidR="00964299" w:rsidRPr="005525C6" w:rsidRDefault="00964299" w:rsidP="008B08EE">
      <w:pPr>
        <w:numPr>
          <w:ilvl w:val="1"/>
          <w:numId w:val="1"/>
        </w:numPr>
        <w:tabs>
          <w:tab w:val="left" w:pos="426"/>
        </w:tabs>
        <w:ind w:left="0" w:firstLine="0"/>
        <w:jc w:val="both"/>
        <w:rPr>
          <w:rFonts w:asciiTheme="majorHAnsi" w:hAnsiTheme="majorHAnsi" w:cstheme="majorHAnsi"/>
          <w:b/>
          <w:color w:val="000000"/>
        </w:rPr>
      </w:pPr>
      <w:r w:rsidRPr="005525C6">
        <w:rPr>
          <w:rFonts w:asciiTheme="majorHAnsi" w:hAnsiTheme="majorHAnsi" w:cstheme="majorHAnsi"/>
          <w:color w:val="000000"/>
        </w:rPr>
        <w:t>O objeto da presente licitação é a escolha da proposta mais vantajosa</w:t>
      </w:r>
      <w:r w:rsidR="00902CB1" w:rsidRPr="005525C6">
        <w:rPr>
          <w:rFonts w:asciiTheme="majorHAnsi" w:hAnsiTheme="majorHAnsi" w:cstheme="majorHAnsi"/>
          <w:color w:val="000000"/>
        </w:rPr>
        <w:t xml:space="preserve"> para </w:t>
      </w:r>
      <w:r w:rsidR="005216A7">
        <w:rPr>
          <w:rFonts w:asciiTheme="majorHAnsi" w:hAnsiTheme="majorHAnsi" w:cstheme="majorHAnsi"/>
          <w:b/>
          <w:bCs/>
          <w:color w:val="000000"/>
        </w:rPr>
        <w:t xml:space="preserve">Aquisição de </w:t>
      </w:r>
      <w:r w:rsidR="00172611">
        <w:rPr>
          <w:rFonts w:asciiTheme="majorHAnsi" w:hAnsiTheme="majorHAnsi" w:cstheme="majorHAnsi"/>
          <w:b/>
          <w:bCs/>
          <w:color w:val="000000"/>
        </w:rPr>
        <w:t>materiais de Higiene e Limpeza</w:t>
      </w:r>
      <w:r w:rsidR="00902CB1" w:rsidRPr="005525C6">
        <w:rPr>
          <w:rFonts w:asciiTheme="majorHAnsi" w:hAnsiTheme="majorHAnsi" w:cstheme="majorHAnsi"/>
          <w:color w:val="000000"/>
        </w:rPr>
        <w:t>,</w:t>
      </w:r>
      <w:r w:rsidRPr="005525C6">
        <w:rPr>
          <w:rFonts w:asciiTheme="majorHAnsi" w:hAnsiTheme="majorHAnsi" w:cstheme="majorHAnsi"/>
          <w:color w:val="000000"/>
        </w:rPr>
        <w:t xml:space="preserve"> conforme condições, quantidades e exigências estabelecidas neste Edital e seus anexos.</w:t>
      </w:r>
    </w:p>
    <w:p w14:paraId="533CEEEF" w14:textId="77777777" w:rsidR="004F45CB" w:rsidRPr="005525C6" w:rsidRDefault="004F45CB" w:rsidP="008B08EE">
      <w:pPr>
        <w:tabs>
          <w:tab w:val="left" w:pos="426"/>
        </w:tabs>
        <w:jc w:val="both"/>
        <w:rPr>
          <w:rFonts w:asciiTheme="majorHAnsi" w:hAnsiTheme="majorHAnsi" w:cstheme="majorHAnsi"/>
          <w:b/>
          <w:color w:val="000000"/>
        </w:rPr>
      </w:pPr>
    </w:p>
    <w:p w14:paraId="63A71C64" w14:textId="5C40F56B" w:rsidR="00964299" w:rsidRPr="005525C6" w:rsidRDefault="00964299" w:rsidP="008B08EE">
      <w:pPr>
        <w:numPr>
          <w:ilvl w:val="1"/>
          <w:numId w:val="1"/>
        </w:numPr>
        <w:tabs>
          <w:tab w:val="left" w:pos="426"/>
        </w:tabs>
        <w:ind w:left="0" w:firstLine="0"/>
        <w:jc w:val="both"/>
        <w:rPr>
          <w:rFonts w:asciiTheme="majorHAnsi" w:hAnsiTheme="majorHAnsi" w:cstheme="majorHAnsi"/>
        </w:rPr>
      </w:pPr>
      <w:r w:rsidRPr="005525C6">
        <w:rPr>
          <w:rFonts w:asciiTheme="majorHAnsi" w:hAnsiTheme="majorHAnsi" w:cstheme="majorHAnsi"/>
        </w:rPr>
        <w:t xml:space="preserve">A licitação será dividida em </w:t>
      </w:r>
      <w:r w:rsidR="00325087">
        <w:rPr>
          <w:rFonts w:asciiTheme="majorHAnsi" w:hAnsiTheme="majorHAnsi" w:cstheme="majorHAnsi"/>
          <w:b/>
        </w:rPr>
        <w:t>ITENS</w:t>
      </w:r>
      <w:r w:rsidRPr="005525C6">
        <w:rPr>
          <w:rFonts w:asciiTheme="majorHAnsi" w:hAnsiTheme="majorHAnsi" w:cstheme="majorHAnsi"/>
          <w:b/>
        </w:rPr>
        <w:t>,</w:t>
      </w:r>
      <w:r w:rsidRPr="005525C6">
        <w:rPr>
          <w:rFonts w:asciiTheme="majorHAnsi" w:hAnsiTheme="majorHAnsi" w:cstheme="majorHAnsi"/>
        </w:rPr>
        <w:t xml:space="preserve"> conforme tabela constante do Termo de Referência, facultando-se ao licitante a participação em quantos itens forem de seu interesse.</w:t>
      </w:r>
    </w:p>
    <w:p w14:paraId="1CF912CE" w14:textId="77777777" w:rsidR="00D355A5" w:rsidRPr="005525C6" w:rsidRDefault="00D355A5" w:rsidP="008B08EE">
      <w:pPr>
        <w:tabs>
          <w:tab w:val="left" w:pos="426"/>
        </w:tabs>
        <w:jc w:val="both"/>
        <w:rPr>
          <w:rFonts w:asciiTheme="majorHAnsi" w:hAnsiTheme="majorHAnsi" w:cstheme="majorHAnsi"/>
        </w:rPr>
      </w:pPr>
    </w:p>
    <w:p w14:paraId="1A532096" w14:textId="0EFF8650" w:rsidR="00964299" w:rsidRDefault="00964299" w:rsidP="008B08EE">
      <w:pPr>
        <w:pStyle w:val="PADRO"/>
        <w:keepNext w:val="0"/>
        <w:widowControl/>
        <w:numPr>
          <w:ilvl w:val="1"/>
          <w:numId w:val="1"/>
        </w:numPr>
        <w:shd w:val="clear" w:color="auto" w:fill="auto"/>
        <w:tabs>
          <w:tab w:val="left" w:pos="426"/>
        </w:tabs>
        <w:spacing w:before="0" w:after="0" w:line="240" w:lineRule="auto"/>
        <w:ind w:left="0" w:firstLine="0"/>
        <w:rPr>
          <w:rFonts w:asciiTheme="majorHAnsi" w:hAnsiTheme="majorHAnsi" w:cstheme="majorHAnsi"/>
          <w:sz w:val="24"/>
        </w:rPr>
      </w:pPr>
      <w:r w:rsidRPr="005525C6">
        <w:rPr>
          <w:rFonts w:asciiTheme="majorHAnsi" w:hAnsiTheme="majorHAnsi" w:cstheme="majorHAnsi"/>
          <w:b/>
          <w:sz w:val="24"/>
        </w:rPr>
        <w:t xml:space="preserve">O critério de </w:t>
      </w:r>
      <w:r w:rsidR="00E27441" w:rsidRPr="005525C6">
        <w:rPr>
          <w:rFonts w:asciiTheme="majorHAnsi" w:hAnsiTheme="majorHAnsi" w:cstheme="majorHAnsi"/>
          <w:b/>
          <w:sz w:val="24"/>
        </w:rPr>
        <w:t xml:space="preserve">julgamento adotado será o </w:t>
      </w:r>
      <w:r w:rsidR="00E27441" w:rsidRPr="005525C6">
        <w:rPr>
          <w:rFonts w:asciiTheme="majorHAnsi" w:hAnsiTheme="majorHAnsi" w:cstheme="majorHAnsi"/>
          <w:b/>
          <w:sz w:val="24"/>
          <w:shd w:val="clear" w:color="auto" w:fill="FFFFFF" w:themeFill="background1"/>
        </w:rPr>
        <w:t xml:space="preserve">menor preço do </w:t>
      </w:r>
      <w:r w:rsidR="00325087">
        <w:rPr>
          <w:rFonts w:asciiTheme="majorHAnsi" w:hAnsiTheme="majorHAnsi" w:cstheme="majorHAnsi"/>
          <w:b/>
          <w:sz w:val="24"/>
          <w:shd w:val="clear" w:color="auto" w:fill="FFFFFF" w:themeFill="background1"/>
        </w:rPr>
        <w:t>ITEM</w:t>
      </w:r>
      <w:r w:rsidR="00E27441" w:rsidRPr="005525C6">
        <w:rPr>
          <w:rFonts w:asciiTheme="majorHAnsi" w:hAnsiTheme="majorHAnsi" w:cstheme="majorHAnsi"/>
          <w:sz w:val="24"/>
        </w:rPr>
        <w:t>,</w:t>
      </w:r>
      <w:r w:rsidRPr="005525C6">
        <w:rPr>
          <w:rFonts w:asciiTheme="majorHAnsi" w:hAnsiTheme="majorHAnsi" w:cstheme="majorHAnsi"/>
          <w:sz w:val="24"/>
        </w:rPr>
        <w:t xml:space="preserve"> observadas as exigências contidas neste Edital e seus Anexos quanto às especificações do objeto. </w:t>
      </w:r>
    </w:p>
    <w:p w14:paraId="511A58FE" w14:textId="77777777" w:rsidR="009B642C" w:rsidRPr="005525C6" w:rsidRDefault="009B642C" w:rsidP="009B642C">
      <w:pPr>
        <w:pStyle w:val="PADRO"/>
        <w:keepNext w:val="0"/>
        <w:widowControl/>
        <w:shd w:val="clear" w:color="auto" w:fill="auto"/>
        <w:tabs>
          <w:tab w:val="left" w:pos="426"/>
        </w:tabs>
        <w:spacing w:before="0" w:after="0" w:line="240" w:lineRule="auto"/>
        <w:ind w:firstLine="0"/>
        <w:rPr>
          <w:rFonts w:asciiTheme="majorHAnsi" w:hAnsiTheme="majorHAnsi" w:cstheme="majorHAnsi"/>
          <w:sz w:val="24"/>
        </w:rPr>
      </w:pPr>
    </w:p>
    <w:p w14:paraId="0215D35E" w14:textId="77777777" w:rsidR="00964299" w:rsidRPr="005525C6" w:rsidRDefault="00964299" w:rsidP="008B08EE">
      <w:pPr>
        <w:pStyle w:val="Nivel01"/>
        <w:numPr>
          <w:ilvl w:val="0"/>
          <w:numId w:val="1"/>
        </w:numPr>
        <w:shd w:val="clear" w:color="auto" w:fill="D6E3BC" w:themeFill="accent3" w:themeFillTint="66"/>
        <w:tabs>
          <w:tab w:val="clear" w:pos="567"/>
          <w:tab w:val="left" w:pos="284"/>
        </w:tabs>
        <w:spacing w:before="0"/>
        <w:rPr>
          <w:rFonts w:asciiTheme="majorHAnsi" w:hAnsiTheme="majorHAnsi" w:cstheme="majorHAnsi"/>
          <w:color w:val="auto"/>
          <w:sz w:val="24"/>
          <w:szCs w:val="24"/>
        </w:rPr>
      </w:pPr>
      <w:r w:rsidRPr="005525C6">
        <w:rPr>
          <w:rFonts w:asciiTheme="majorHAnsi" w:hAnsiTheme="majorHAnsi" w:cstheme="majorHAnsi"/>
          <w:color w:val="auto"/>
          <w:sz w:val="24"/>
          <w:szCs w:val="24"/>
        </w:rPr>
        <w:lastRenderedPageBreak/>
        <w:t>DO</w:t>
      </w:r>
      <w:r w:rsidR="003B1783" w:rsidRPr="005525C6">
        <w:rPr>
          <w:rFonts w:asciiTheme="majorHAnsi" w:hAnsiTheme="majorHAnsi" w:cstheme="majorHAnsi"/>
          <w:color w:val="auto"/>
          <w:sz w:val="24"/>
          <w:szCs w:val="24"/>
        </w:rPr>
        <w:t xml:space="preserve"> REGISTRO DE PREÇOS</w:t>
      </w:r>
      <w:r w:rsidR="004F45CB" w:rsidRPr="005525C6">
        <w:rPr>
          <w:rFonts w:asciiTheme="majorHAnsi" w:hAnsiTheme="majorHAnsi" w:cstheme="majorHAnsi"/>
          <w:color w:val="auto"/>
          <w:sz w:val="24"/>
          <w:szCs w:val="24"/>
        </w:rPr>
        <w:t>.</w:t>
      </w:r>
    </w:p>
    <w:p w14:paraId="1A5A6B75" w14:textId="77777777" w:rsidR="004F45CB" w:rsidRPr="005525C6" w:rsidRDefault="004F45CB" w:rsidP="008B08EE">
      <w:pPr>
        <w:rPr>
          <w:rFonts w:asciiTheme="majorHAnsi" w:hAnsiTheme="majorHAnsi" w:cstheme="majorHAnsi"/>
        </w:rPr>
      </w:pPr>
    </w:p>
    <w:p w14:paraId="19D924BA" w14:textId="77777777" w:rsidR="003B1783" w:rsidRPr="005525C6" w:rsidRDefault="003B1783" w:rsidP="008B08EE">
      <w:pPr>
        <w:numPr>
          <w:ilvl w:val="1"/>
          <w:numId w:val="1"/>
        </w:numPr>
        <w:tabs>
          <w:tab w:val="left" w:pos="426"/>
        </w:tabs>
        <w:ind w:left="0" w:firstLine="0"/>
        <w:jc w:val="both"/>
        <w:rPr>
          <w:rFonts w:asciiTheme="majorHAnsi" w:hAnsiTheme="majorHAnsi" w:cstheme="majorHAnsi"/>
        </w:rPr>
      </w:pPr>
      <w:r w:rsidRPr="005525C6">
        <w:rPr>
          <w:rFonts w:asciiTheme="majorHAnsi" w:hAnsiTheme="majorHAnsi" w:cstheme="majorHAnsi"/>
        </w:rPr>
        <w:t>As regras referentes aos órgãos gerenciador e participantes, bem como a eventuais adesões são as que constam da minuta de Ata de Registro de Preços</w:t>
      </w:r>
      <w:r w:rsidR="001B7B2F" w:rsidRPr="005525C6">
        <w:rPr>
          <w:rFonts w:asciiTheme="majorHAnsi" w:hAnsiTheme="majorHAnsi" w:cstheme="majorHAnsi"/>
        </w:rPr>
        <w:t>.</w:t>
      </w:r>
    </w:p>
    <w:p w14:paraId="3A62A70C" w14:textId="77777777" w:rsidR="001B7B2F" w:rsidRPr="005525C6" w:rsidRDefault="001B7B2F" w:rsidP="008B08EE">
      <w:pPr>
        <w:tabs>
          <w:tab w:val="left" w:pos="426"/>
        </w:tabs>
        <w:jc w:val="both"/>
        <w:rPr>
          <w:rFonts w:asciiTheme="majorHAnsi" w:hAnsiTheme="majorHAnsi" w:cstheme="majorHAnsi"/>
        </w:rPr>
      </w:pPr>
    </w:p>
    <w:p w14:paraId="75AF4907" w14:textId="77777777" w:rsidR="00964299" w:rsidRPr="005525C6" w:rsidRDefault="00964299" w:rsidP="008B08EE">
      <w:pPr>
        <w:pStyle w:val="Nivel01"/>
        <w:numPr>
          <w:ilvl w:val="0"/>
          <w:numId w:val="1"/>
        </w:numPr>
        <w:shd w:val="clear" w:color="auto" w:fill="D6E3BC" w:themeFill="accent3" w:themeFillTint="66"/>
        <w:tabs>
          <w:tab w:val="clear" w:pos="567"/>
          <w:tab w:val="left" w:pos="284"/>
        </w:tabs>
        <w:spacing w:before="0"/>
        <w:ind w:left="0" w:firstLine="0"/>
        <w:rPr>
          <w:rFonts w:asciiTheme="majorHAnsi" w:hAnsiTheme="majorHAnsi" w:cstheme="majorHAnsi"/>
          <w:sz w:val="24"/>
          <w:szCs w:val="24"/>
        </w:rPr>
      </w:pPr>
      <w:r w:rsidRPr="005525C6">
        <w:rPr>
          <w:rFonts w:asciiTheme="majorHAnsi" w:hAnsiTheme="majorHAnsi" w:cstheme="majorHAnsi"/>
          <w:sz w:val="24"/>
          <w:szCs w:val="24"/>
        </w:rPr>
        <w:t>DO CREDENCIAMENTO</w:t>
      </w:r>
      <w:r w:rsidR="004F45CB" w:rsidRPr="005525C6">
        <w:rPr>
          <w:rFonts w:asciiTheme="majorHAnsi" w:hAnsiTheme="majorHAnsi" w:cstheme="majorHAnsi"/>
          <w:sz w:val="24"/>
          <w:szCs w:val="24"/>
        </w:rPr>
        <w:t>.</w:t>
      </w:r>
    </w:p>
    <w:p w14:paraId="6091914B" w14:textId="77777777" w:rsidR="003B1783" w:rsidRPr="005525C6" w:rsidRDefault="003B1783" w:rsidP="008B08EE">
      <w:pPr>
        <w:rPr>
          <w:rFonts w:asciiTheme="majorHAnsi" w:hAnsiTheme="majorHAnsi" w:cstheme="majorHAnsi"/>
        </w:rPr>
      </w:pPr>
    </w:p>
    <w:p w14:paraId="4B7FDEE9" w14:textId="77777777" w:rsidR="00964299" w:rsidRPr="005525C6" w:rsidRDefault="00964299" w:rsidP="008B08EE">
      <w:pPr>
        <w:numPr>
          <w:ilvl w:val="1"/>
          <w:numId w:val="1"/>
        </w:numPr>
        <w:tabs>
          <w:tab w:val="left" w:pos="426"/>
        </w:tabs>
        <w:ind w:left="0" w:firstLine="0"/>
        <w:jc w:val="both"/>
        <w:rPr>
          <w:rFonts w:asciiTheme="majorHAnsi" w:hAnsiTheme="majorHAnsi" w:cstheme="majorHAnsi"/>
          <w:bCs/>
          <w:iCs/>
          <w:color w:val="000000"/>
        </w:rPr>
      </w:pPr>
      <w:r w:rsidRPr="005525C6">
        <w:rPr>
          <w:rFonts w:asciiTheme="majorHAnsi" w:hAnsiTheme="majorHAnsi" w:cstheme="majorHAnsi"/>
          <w:bCs/>
          <w:iCs/>
          <w:color w:val="000000"/>
        </w:rPr>
        <w:t xml:space="preserve">O Credenciamento é o nível básico do Registro Cadastral no </w:t>
      </w:r>
      <w:r w:rsidRPr="005525C6">
        <w:rPr>
          <w:rFonts w:asciiTheme="majorHAnsi" w:hAnsiTheme="majorHAnsi" w:cstheme="majorHAnsi"/>
          <w:b/>
          <w:bCs/>
          <w:iCs/>
          <w:color w:val="000000"/>
        </w:rPr>
        <w:t xml:space="preserve">PORTAL DE COMPRAS </w:t>
      </w:r>
      <w:r w:rsidR="00902CB1" w:rsidRPr="005525C6">
        <w:rPr>
          <w:rFonts w:asciiTheme="majorHAnsi" w:hAnsiTheme="majorHAnsi" w:cstheme="majorHAnsi"/>
          <w:b/>
          <w:bCs/>
          <w:iCs/>
          <w:color w:val="000000"/>
        </w:rPr>
        <w:t>PUBLICAS</w:t>
      </w:r>
      <w:r w:rsidRPr="005525C6">
        <w:rPr>
          <w:rFonts w:asciiTheme="majorHAnsi" w:hAnsiTheme="majorHAnsi" w:cstheme="majorHAnsi"/>
          <w:bCs/>
          <w:iCs/>
          <w:color w:val="000000"/>
        </w:rPr>
        <w:t xml:space="preserve"> que permite a participação dos interessados na modalidade LICITATÓRIA PREGÃO, em sua FORMA ELETRÔNICA.</w:t>
      </w:r>
    </w:p>
    <w:p w14:paraId="0397635F" w14:textId="77777777" w:rsidR="004F45CB" w:rsidRPr="005525C6" w:rsidRDefault="004F45CB" w:rsidP="008B08EE">
      <w:pPr>
        <w:tabs>
          <w:tab w:val="left" w:pos="426"/>
        </w:tabs>
        <w:jc w:val="both"/>
        <w:rPr>
          <w:rFonts w:asciiTheme="majorHAnsi" w:hAnsiTheme="majorHAnsi" w:cstheme="majorHAnsi"/>
          <w:bCs/>
          <w:iCs/>
          <w:color w:val="000000"/>
        </w:rPr>
      </w:pPr>
    </w:p>
    <w:p w14:paraId="61CBD501" w14:textId="7C716E1C" w:rsidR="00964299" w:rsidRPr="005525C6" w:rsidRDefault="00964299" w:rsidP="008B08EE">
      <w:pPr>
        <w:pStyle w:val="PargrafodaLista"/>
        <w:numPr>
          <w:ilvl w:val="1"/>
          <w:numId w:val="1"/>
        </w:numPr>
        <w:tabs>
          <w:tab w:val="left" w:pos="426"/>
        </w:tabs>
        <w:ind w:left="0" w:firstLine="0"/>
        <w:jc w:val="both"/>
        <w:rPr>
          <w:rFonts w:asciiTheme="majorHAnsi" w:hAnsiTheme="majorHAnsi" w:cstheme="majorHAnsi"/>
          <w:color w:val="000000" w:themeColor="text1"/>
        </w:rPr>
      </w:pPr>
      <w:r w:rsidRPr="005525C6">
        <w:rPr>
          <w:rFonts w:asciiTheme="majorHAnsi" w:hAnsiTheme="majorHAnsi" w:cstheme="majorHAnsi"/>
          <w:color w:val="000000" w:themeColor="text1"/>
        </w:rPr>
        <w:t xml:space="preserve">O cadastro deverá ser feito no Portal de Compras </w:t>
      </w:r>
      <w:r w:rsidR="00601EC2" w:rsidRPr="005525C6">
        <w:rPr>
          <w:rFonts w:asciiTheme="majorHAnsi" w:hAnsiTheme="majorHAnsi" w:cstheme="majorHAnsi"/>
          <w:color w:val="000000" w:themeColor="text1"/>
        </w:rPr>
        <w:t>Públicas</w:t>
      </w:r>
      <w:r w:rsidRPr="005525C6">
        <w:rPr>
          <w:rFonts w:asciiTheme="majorHAnsi" w:hAnsiTheme="majorHAnsi" w:cstheme="majorHAnsi"/>
          <w:color w:val="000000" w:themeColor="text1"/>
        </w:rPr>
        <w:t xml:space="preserve">, no sítio </w:t>
      </w:r>
      <w:hyperlink r:id="rId13" w:history="1">
        <w:r w:rsidRPr="005525C6">
          <w:rPr>
            <w:rStyle w:val="Hyperlink"/>
            <w:rFonts w:asciiTheme="majorHAnsi" w:hAnsiTheme="majorHAnsi" w:cstheme="majorHAnsi"/>
            <w:b/>
            <w:color w:val="0066FF"/>
          </w:rPr>
          <w:t>www.portaldecompraspublicas.com.br</w:t>
        </w:r>
      </w:hyperlink>
      <w:r w:rsidR="00305AD9" w:rsidRPr="005525C6">
        <w:rPr>
          <w:rFonts w:asciiTheme="majorHAnsi" w:hAnsiTheme="majorHAnsi" w:cstheme="majorHAnsi"/>
          <w:b/>
          <w:color w:val="000000" w:themeColor="text1"/>
        </w:rPr>
        <w:t>.</w:t>
      </w:r>
    </w:p>
    <w:p w14:paraId="63B7689E" w14:textId="77777777" w:rsidR="004F45CB" w:rsidRPr="005525C6" w:rsidRDefault="004F45CB" w:rsidP="008B08EE">
      <w:pPr>
        <w:pStyle w:val="PargrafodaLista"/>
        <w:tabs>
          <w:tab w:val="left" w:pos="426"/>
        </w:tabs>
        <w:ind w:left="0"/>
        <w:jc w:val="both"/>
        <w:rPr>
          <w:rFonts w:asciiTheme="majorHAnsi" w:hAnsiTheme="majorHAnsi" w:cstheme="majorHAnsi"/>
          <w:color w:val="000000" w:themeColor="text1"/>
        </w:rPr>
      </w:pPr>
    </w:p>
    <w:p w14:paraId="0E356CC3" w14:textId="77777777" w:rsidR="00964299" w:rsidRPr="005525C6" w:rsidRDefault="00964299" w:rsidP="008B08EE">
      <w:pPr>
        <w:numPr>
          <w:ilvl w:val="1"/>
          <w:numId w:val="1"/>
        </w:numPr>
        <w:tabs>
          <w:tab w:val="left" w:pos="426"/>
        </w:tabs>
        <w:ind w:left="0" w:firstLine="0"/>
        <w:jc w:val="both"/>
        <w:rPr>
          <w:rFonts w:asciiTheme="majorHAnsi" w:hAnsiTheme="majorHAnsi" w:cstheme="majorHAnsi"/>
          <w:color w:val="000000"/>
        </w:rPr>
      </w:pPr>
      <w:r w:rsidRPr="005525C6">
        <w:rPr>
          <w:rFonts w:asciiTheme="majorHAnsi" w:hAnsiTheme="majorHAnsi" w:cstheme="majorHAnsi"/>
          <w:color w:val="000000"/>
        </w:rPr>
        <w:t>O credenciamento junto ao provedor do sistema implica a responsabilidade do licitante ou de seu representante legal e a presunção de sua capacidade técnica para realização das transações inerentes a este Pregão.</w:t>
      </w:r>
    </w:p>
    <w:p w14:paraId="329A35E1" w14:textId="77777777" w:rsidR="004F45CB" w:rsidRPr="005525C6" w:rsidRDefault="004F45CB" w:rsidP="008B08EE">
      <w:pPr>
        <w:tabs>
          <w:tab w:val="left" w:pos="567"/>
        </w:tabs>
        <w:jc w:val="both"/>
        <w:rPr>
          <w:rFonts w:asciiTheme="majorHAnsi" w:hAnsiTheme="majorHAnsi" w:cstheme="majorHAnsi"/>
          <w:color w:val="000000"/>
        </w:rPr>
      </w:pPr>
    </w:p>
    <w:p w14:paraId="6111C5B0" w14:textId="77777777" w:rsidR="00964299" w:rsidRPr="005525C6" w:rsidRDefault="00964299" w:rsidP="008B08EE">
      <w:pPr>
        <w:numPr>
          <w:ilvl w:val="1"/>
          <w:numId w:val="1"/>
        </w:numPr>
        <w:tabs>
          <w:tab w:val="left" w:pos="426"/>
        </w:tabs>
        <w:ind w:left="0" w:firstLine="0"/>
        <w:jc w:val="both"/>
        <w:rPr>
          <w:rFonts w:asciiTheme="majorHAnsi" w:hAnsiTheme="majorHAnsi" w:cstheme="majorHAnsi"/>
          <w:color w:val="000000"/>
        </w:rPr>
      </w:pPr>
      <w:r w:rsidRPr="005525C6">
        <w:rPr>
          <w:rFonts w:asciiTheme="majorHAnsi" w:hAnsiTheme="majorHAnsi" w:cstheme="majorHAnsi"/>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5525C6">
        <w:rPr>
          <w:rFonts w:asciiTheme="majorHAnsi" w:hAnsiTheme="majorHAnsi" w:cstheme="majorHAnsi"/>
          <w:color w:val="000000" w:themeColor="text1"/>
        </w:rPr>
        <w:t>.</w:t>
      </w:r>
    </w:p>
    <w:p w14:paraId="01D9DFB0" w14:textId="77777777" w:rsidR="004F45CB" w:rsidRPr="005525C6" w:rsidRDefault="004F45CB" w:rsidP="008B08EE">
      <w:pPr>
        <w:tabs>
          <w:tab w:val="left" w:pos="426"/>
        </w:tabs>
        <w:jc w:val="both"/>
        <w:rPr>
          <w:rFonts w:asciiTheme="majorHAnsi" w:hAnsiTheme="majorHAnsi" w:cstheme="majorHAnsi"/>
          <w:color w:val="000000"/>
        </w:rPr>
      </w:pPr>
    </w:p>
    <w:p w14:paraId="1E6701E3" w14:textId="77777777" w:rsidR="00964299" w:rsidRPr="005525C6" w:rsidRDefault="00964299" w:rsidP="008B08EE">
      <w:pPr>
        <w:numPr>
          <w:ilvl w:val="1"/>
          <w:numId w:val="1"/>
        </w:numPr>
        <w:tabs>
          <w:tab w:val="left" w:pos="426"/>
        </w:tabs>
        <w:ind w:left="0" w:firstLine="0"/>
        <w:jc w:val="both"/>
        <w:rPr>
          <w:rFonts w:asciiTheme="majorHAnsi" w:hAnsiTheme="majorHAnsi" w:cstheme="majorHAnsi"/>
        </w:rPr>
      </w:pPr>
      <w:r w:rsidRPr="005525C6">
        <w:rPr>
          <w:rFonts w:asciiTheme="majorHAnsi" w:hAnsiTheme="majorHAnsi" w:cstheme="majorHAnsi"/>
        </w:rPr>
        <w:t xml:space="preserve">É de responsabilidade do cadastrado conferir a exatidão dos seus dados cadastrais no </w:t>
      </w:r>
      <w:r w:rsidRPr="005525C6">
        <w:rPr>
          <w:rFonts w:asciiTheme="majorHAnsi" w:hAnsiTheme="majorHAnsi" w:cstheme="majorHAnsi"/>
          <w:b/>
        </w:rPr>
        <w:t>PORTAL DE COMPRAS PUBLICAS</w:t>
      </w:r>
      <w:r w:rsidRPr="005525C6">
        <w:rPr>
          <w:rFonts w:asciiTheme="majorHAnsi" w:hAnsiTheme="majorHAnsi" w:cstheme="majorHAnsi"/>
        </w:rPr>
        <w:t xml:space="preserve"> e mantê-los atualizados junto aos órgãos responsáveis pela informação, devendo proceder, imediatamente, à correção ou à alteração dos registros tão logo identifique incorreção ou aqueles se tornem desatualizados.</w:t>
      </w:r>
    </w:p>
    <w:p w14:paraId="70C0159D" w14:textId="77777777" w:rsidR="004F45CB" w:rsidRPr="005525C6" w:rsidRDefault="004F45CB" w:rsidP="008B08EE">
      <w:pPr>
        <w:tabs>
          <w:tab w:val="left" w:pos="426"/>
        </w:tabs>
        <w:jc w:val="both"/>
        <w:rPr>
          <w:rFonts w:asciiTheme="majorHAnsi" w:hAnsiTheme="majorHAnsi" w:cstheme="majorHAnsi"/>
        </w:rPr>
      </w:pPr>
    </w:p>
    <w:p w14:paraId="140A2911" w14:textId="77777777" w:rsidR="00964299" w:rsidRPr="005525C6" w:rsidRDefault="00964299" w:rsidP="008B08EE">
      <w:pPr>
        <w:numPr>
          <w:ilvl w:val="2"/>
          <w:numId w:val="1"/>
        </w:numPr>
        <w:tabs>
          <w:tab w:val="left" w:pos="709"/>
          <w:tab w:val="left" w:pos="851"/>
        </w:tabs>
        <w:ind w:left="284" w:firstLine="0"/>
        <w:jc w:val="both"/>
        <w:rPr>
          <w:rFonts w:asciiTheme="majorHAnsi" w:hAnsiTheme="majorHAnsi" w:cstheme="majorHAnsi"/>
          <w:color w:val="000000"/>
        </w:rPr>
      </w:pPr>
      <w:r w:rsidRPr="005525C6">
        <w:rPr>
          <w:rFonts w:asciiTheme="majorHAnsi" w:hAnsiTheme="majorHAnsi" w:cstheme="majorHAnsi"/>
          <w:color w:val="000000"/>
        </w:rPr>
        <w:t>A não observância do disposto no subitem anterior poderá ensejar desclassificação no momento da habilitação</w:t>
      </w:r>
    </w:p>
    <w:p w14:paraId="64D61C8F" w14:textId="77777777" w:rsidR="00964299" w:rsidRPr="005525C6" w:rsidRDefault="00964299" w:rsidP="008B08EE">
      <w:pPr>
        <w:ind w:left="1071"/>
        <w:jc w:val="both"/>
        <w:rPr>
          <w:rFonts w:asciiTheme="majorHAnsi" w:hAnsiTheme="majorHAnsi" w:cstheme="majorHAnsi"/>
          <w:color w:val="000000"/>
        </w:rPr>
      </w:pPr>
    </w:p>
    <w:p w14:paraId="05127A50" w14:textId="77777777" w:rsidR="00964299" w:rsidRPr="005525C6" w:rsidRDefault="00964299" w:rsidP="008B08EE">
      <w:pPr>
        <w:pStyle w:val="Nivel01"/>
        <w:numPr>
          <w:ilvl w:val="0"/>
          <w:numId w:val="1"/>
        </w:numPr>
        <w:shd w:val="clear" w:color="auto" w:fill="D6E3BC" w:themeFill="accent3" w:themeFillTint="66"/>
        <w:tabs>
          <w:tab w:val="clear" w:pos="567"/>
          <w:tab w:val="left" w:pos="0"/>
          <w:tab w:val="left" w:pos="284"/>
          <w:tab w:val="left" w:pos="851"/>
        </w:tabs>
        <w:spacing w:before="0"/>
        <w:ind w:left="0" w:firstLine="0"/>
        <w:rPr>
          <w:rFonts w:asciiTheme="majorHAnsi" w:hAnsiTheme="majorHAnsi" w:cstheme="majorHAnsi"/>
          <w:sz w:val="24"/>
          <w:szCs w:val="24"/>
        </w:rPr>
      </w:pPr>
      <w:r w:rsidRPr="005525C6">
        <w:rPr>
          <w:rFonts w:asciiTheme="majorHAnsi" w:hAnsiTheme="majorHAnsi" w:cstheme="majorHAnsi"/>
          <w:sz w:val="24"/>
          <w:szCs w:val="24"/>
        </w:rPr>
        <w:t>DA PARTICIPAÇÃO NO PREGÃO.</w:t>
      </w:r>
    </w:p>
    <w:p w14:paraId="30EAF2CE" w14:textId="77777777" w:rsidR="004F45CB" w:rsidRPr="005525C6" w:rsidRDefault="004F45CB" w:rsidP="008B08EE">
      <w:pPr>
        <w:rPr>
          <w:rFonts w:asciiTheme="majorHAnsi" w:hAnsiTheme="majorHAnsi" w:cstheme="majorHAnsi"/>
        </w:rPr>
      </w:pPr>
    </w:p>
    <w:p w14:paraId="407194F7" w14:textId="77777777" w:rsidR="00964299" w:rsidRPr="005525C6" w:rsidRDefault="00964299" w:rsidP="008B08EE">
      <w:pPr>
        <w:numPr>
          <w:ilvl w:val="1"/>
          <w:numId w:val="1"/>
        </w:numPr>
        <w:tabs>
          <w:tab w:val="left" w:pos="426"/>
        </w:tabs>
        <w:ind w:left="0" w:firstLine="0"/>
        <w:jc w:val="both"/>
        <w:rPr>
          <w:rFonts w:asciiTheme="majorHAnsi" w:hAnsiTheme="majorHAnsi" w:cstheme="majorHAnsi"/>
          <w:bCs/>
          <w:iCs/>
          <w:color w:val="000000"/>
        </w:rPr>
      </w:pPr>
      <w:r w:rsidRPr="005525C6">
        <w:rPr>
          <w:rFonts w:asciiTheme="majorHAnsi" w:hAnsiTheme="majorHAnsi" w:cstheme="majorHAnsi"/>
          <w:bCs/>
          <w:color w:val="000000"/>
        </w:rPr>
        <w:t>Poderão participar deste Pregão interessados cujo ramo de atividade seja compatível com o objeto desta licitação, e que estejam com Credenciamento regular no</w:t>
      </w:r>
      <w:r w:rsidRPr="005525C6">
        <w:rPr>
          <w:rFonts w:asciiTheme="majorHAnsi" w:hAnsiTheme="majorHAnsi" w:cstheme="majorHAnsi"/>
          <w:color w:val="000000"/>
        </w:rPr>
        <w:t xml:space="preserve"> </w:t>
      </w:r>
      <w:r w:rsidRPr="005525C6">
        <w:rPr>
          <w:rFonts w:asciiTheme="majorHAnsi" w:hAnsiTheme="majorHAnsi" w:cstheme="majorHAnsi"/>
          <w:b/>
          <w:color w:val="000000"/>
        </w:rPr>
        <w:t>PORTAL DE COMPRAS PUBLICAS</w:t>
      </w:r>
      <w:r w:rsidR="006C4560" w:rsidRPr="005525C6">
        <w:rPr>
          <w:rFonts w:asciiTheme="majorHAnsi" w:hAnsiTheme="majorHAnsi" w:cstheme="majorHAnsi"/>
          <w:b/>
          <w:color w:val="000000"/>
        </w:rPr>
        <w:t>.</w:t>
      </w:r>
    </w:p>
    <w:p w14:paraId="606C902F" w14:textId="77777777" w:rsidR="004F45CB" w:rsidRPr="005525C6" w:rsidRDefault="004F45CB" w:rsidP="008B08EE">
      <w:pPr>
        <w:tabs>
          <w:tab w:val="left" w:pos="426"/>
        </w:tabs>
        <w:jc w:val="both"/>
        <w:rPr>
          <w:rFonts w:asciiTheme="majorHAnsi" w:hAnsiTheme="majorHAnsi" w:cstheme="majorHAnsi"/>
          <w:bCs/>
          <w:iCs/>
          <w:color w:val="000000"/>
        </w:rPr>
      </w:pPr>
    </w:p>
    <w:p w14:paraId="3FE44DB7" w14:textId="57FD7F16" w:rsidR="00964299" w:rsidRPr="005525C6" w:rsidRDefault="00964299" w:rsidP="008B08EE">
      <w:pPr>
        <w:numPr>
          <w:ilvl w:val="1"/>
          <w:numId w:val="1"/>
        </w:numPr>
        <w:tabs>
          <w:tab w:val="left" w:pos="426"/>
        </w:tabs>
        <w:ind w:left="0" w:firstLine="0"/>
        <w:jc w:val="both"/>
        <w:rPr>
          <w:rFonts w:asciiTheme="majorHAnsi" w:hAnsiTheme="majorHAnsi" w:cstheme="majorHAnsi"/>
          <w:bCs/>
          <w:iCs/>
          <w:color w:val="000000"/>
        </w:rPr>
      </w:pPr>
      <w:r w:rsidRPr="005525C6">
        <w:rPr>
          <w:rFonts w:asciiTheme="majorHAnsi" w:hAnsiTheme="majorHAnsi" w:cstheme="majorHAnsi"/>
          <w:bCs/>
          <w:iCs/>
          <w:color w:val="000000"/>
        </w:rPr>
        <w:t xml:space="preserve">Será concedido tratamento favorecido para as microempresas e empresas de pequeno porte, para as sociedades cooperativas mencionadas no artigo 34 da Lei nº 11.488, de 2007, para o microempreendedor individual - MEI, nos limites previstos da Lei Complementar </w:t>
      </w:r>
      <w:r w:rsidR="00233175" w:rsidRPr="005525C6">
        <w:rPr>
          <w:rFonts w:asciiTheme="majorHAnsi" w:hAnsiTheme="majorHAnsi" w:cstheme="majorHAnsi"/>
          <w:bCs/>
          <w:iCs/>
          <w:color w:val="000000"/>
        </w:rPr>
        <w:t>nº 123</w:t>
      </w:r>
      <w:r w:rsidRPr="005525C6">
        <w:rPr>
          <w:rFonts w:asciiTheme="majorHAnsi" w:hAnsiTheme="majorHAnsi" w:cstheme="majorHAnsi"/>
          <w:bCs/>
          <w:iCs/>
          <w:color w:val="000000"/>
        </w:rPr>
        <w:t>, de 2006.</w:t>
      </w:r>
    </w:p>
    <w:p w14:paraId="34863BE0" w14:textId="77777777" w:rsidR="00F30B1A" w:rsidRPr="005525C6" w:rsidRDefault="00F30B1A" w:rsidP="008B08EE">
      <w:pPr>
        <w:tabs>
          <w:tab w:val="left" w:pos="426"/>
        </w:tabs>
        <w:jc w:val="both"/>
        <w:rPr>
          <w:rFonts w:asciiTheme="majorHAnsi" w:hAnsiTheme="majorHAnsi" w:cstheme="majorHAnsi"/>
          <w:bCs/>
          <w:iCs/>
          <w:color w:val="000000"/>
        </w:rPr>
      </w:pPr>
    </w:p>
    <w:p w14:paraId="1CB3C46A" w14:textId="77777777" w:rsidR="00F30B1A" w:rsidRPr="005525C6" w:rsidRDefault="006C4560" w:rsidP="008B08EE">
      <w:pPr>
        <w:numPr>
          <w:ilvl w:val="1"/>
          <w:numId w:val="1"/>
        </w:numPr>
        <w:tabs>
          <w:tab w:val="left" w:pos="426"/>
        </w:tabs>
        <w:autoSpaceDE w:val="0"/>
        <w:snapToGrid w:val="0"/>
        <w:ind w:left="0" w:firstLine="0"/>
        <w:jc w:val="both"/>
        <w:rPr>
          <w:rFonts w:asciiTheme="majorHAnsi" w:hAnsiTheme="majorHAnsi" w:cstheme="majorHAnsi"/>
          <w:bCs/>
          <w:color w:val="000000"/>
        </w:rPr>
      </w:pPr>
      <w:r w:rsidRPr="005525C6">
        <w:rPr>
          <w:rFonts w:asciiTheme="majorHAnsi" w:hAnsiTheme="majorHAnsi" w:cstheme="majorHAnsi"/>
          <w:bCs/>
          <w:color w:val="000000"/>
        </w:rPr>
        <w:t>NÃO PODERÃO PARTICIPAR DESTA LICITAÇÃO OS INTERESSADOS:</w:t>
      </w:r>
    </w:p>
    <w:p w14:paraId="3782C749" w14:textId="77777777" w:rsidR="00F30B1A" w:rsidRPr="005525C6" w:rsidRDefault="00F30B1A" w:rsidP="008B08EE">
      <w:pPr>
        <w:pStyle w:val="PargrafodaLista"/>
        <w:rPr>
          <w:rFonts w:asciiTheme="majorHAnsi" w:hAnsiTheme="majorHAnsi" w:cstheme="majorHAnsi"/>
          <w:bCs/>
          <w:color w:val="000000"/>
        </w:rPr>
      </w:pPr>
    </w:p>
    <w:p w14:paraId="2F241EE0" w14:textId="77777777" w:rsidR="00964299" w:rsidRPr="005525C6" w:rsidRDefault="00964299" w:rsidP="008B08EE">
      <w:pPr>
        <w:numPr>
          <w:ilvl w:val="2"/>
          <w:numId w:val="1"/>
        </w:numPr>
        <w:tabs>
          <w:tab w:val="left" w:pos="851"/>
          <w:tab w:val="left" w:pos="993"/>
          <w:tab w:val="left" w:pos="1701"/>
        </w:tabs>
        <w:autoSpaceDE w:val="0"/>
        <w:snapToGrid w:val="0"/>
        <w:ind w:left="284" w:firstLine="0"/>
        <w:jc w:val="both"/>
        <w:rPr>
          <w:rFonts w:asciiTheme="majorHAnsi" w:hAnsiTheme="majorHAnsi" w:cstheme="majorHAnsi"/>
          <w:bCs/>
        </w:rPr>
      </w:pPr>
      <w:r w:rsidRPr="005525C6">
        <w:rPr>
          <w:rFonts w:asciiTheme="majorHAnsi" w:hAnsiTheme="majorHAnsi" w:cstheme="majorHAnsi"/>
          <w:bCs/>
        </w:rPr>
        <w:t>Proibidos de participar de licitações e celebrar contratos administrativos, na forma da legislação vigente;</w:t>
      </w:r>
    </w:p>
    <w:p w14:paraId="17C14BAC" w14:textId="77777777" w:rsidR="00F30B1A" w:rsidRPr="005525C6" w:rsidRDefault="00F30B1A" w:rsidP="008B08EE">
      <w:pPr>
        <w:tabs>
          <w:tab w:val="left" w:pos="851"/>
          <w:tab w:val="left" w:pos="993"/>
          <w:tab w:val="left" w:pos="1701"/>
        </w:tabs>
        <w:autoSpaceDE w:val="0"/>
        <w:snapToGrid w:val="0"/>
        <w:ind w:left="284"/>
        <w:jc w:val="both"/>
        <w:rPr>
          <w:rFonts w:asciiTheme="majorHAnsi" w:hAnsiTheme="majorHAnsi" w:cstheme="majorHAnsi"/>
          <w:bCs/>
        </w:rPr>
      </w:pPr>
    </w:p>
    <w:p w14:paraId="6D80C638" w14:textId="77777777" w:rsidR="00964299" w:rsidRPr="005525C6" w:rsidRDefault="00964299" w:rsidP="008B08EE">
      <w:pPr>
        <w:numPr>
          <w:ilvl w:val="2"/>
          <w:numId w:val="1"/>
        </w:numPr>
        <w:tabs>
          <w:tab w:val="left" w:pos="851"/>
          <w:tab w:val="left" w:pos="993"/>
          <w:tab w:val="left" w:pos="1701"/>
        </w:tabs>
        <w:autoSpaceDE w:val="0"/>
        <w:snapToGrid w:val="0"/>
        <w:ind w:left="284" w:firstLine="0"/>
        <w:jc w:val="both"/>
        <w:rPr>
          <w:rFonts w:asciiTheme="majorHAnsi" w:hAnsiTheme="majorHAnsi" w:cstheme="majorHAnsi"/>
          <w:bCs/>
        </w:rPr>
      </w:pPr>
      <w:r w:rsidRPr="005525C6">
        <w:rPr>
          <w:rFonts w:asciiTheme="majorHAnsi" w:hAnsiTheme="majorHAnsi" w:cstheme="majorHAnsi"/>
          <w:bCs/>
        </w:rPr>
        <w:lastRenderedPageBreak/>
        <w:t>Que não atendam às condições deste Edital e seu(s) anexo(s);</w:t>
      </w:r>
    </w:p>
    <w:p w14:paraId="00415027" w14:textId="77777777" w:rsidR="00F30B1A" w:rsidRPr="005525C6" w:rsidRDefault="00F30B1A" w:rsidP="008B08EE">
      <w:pPr>
        <w:tabs>
          <w:tab w:val="left" w:pos="851"/>
          <w:tab w:val="left" w:pos="993"/>
          <w:tab w:val="left" w:pos="1701"/>
        </w:tabs>
        <w:autoSpaceDE w:val="0"/>
        <w:snapToGrid w:val="0"/>
        <w:ind w:left="284"/>
        <w:jc w:val="both"/>
        <w:rPr>
          <w:rFonts w:asciiTheme="majorHAnsi" w:hAnsiTheme="majorHAnsi" w:cstheme="majorHAnsi"/>
          <w:bCs/>
        </w:rPr>
      </w:pPr>
    </w:p>
    <w:p w14:paraId="64AC9ABE" w14:textId="77777777" w:rsidR="00964299" w:rsidRPr="005525C6" w:rsidRDefault="00964299" w:rsidP="008B08EE">
      <w:pPr>
        <w:numPr>
          <w:ilvl w:val="2"/>
          <w:numId w:val="1"/>
        </w:numPr>
        <w:tabs>
          <w:tab w:val="left" w:pos="851"/>
          <w:tab w:val="left" w:pos="993"/>
          <w:tab w:val="left" w:pos="1701"/>
        </w:tabs>
        <w:autoSpaceDE w:val="0"/>
        <w:snapToGrid w:val="0"/>
        <w:ind w:left="284" w:firstLine="0"/>
        <w:jc w:val="both"/>
        <w:rPr>
          <w:rFonts w:asciiTheme="majorHAnsi" w:eastAsia="Zurich BT" w:hAnsiTheme="majorHAnsi" w:cstheme="majorHAnsi"/>
          <w:bCs/>
          <w:color w:val="000000"/>
        </w:rPr>
      </w:pPr>
      <w:r w:rsidRPr="005525C6">
        <w:rPr>
          <w:rFonts w:asciiTheme="majorHAnsi" w:hAnsiTheme="majorHAnsi" w:cstheme="majorHAnsi"/>
          <w:bCs/>
          <w:color w:val="000000"/>
        </w:rPr>
        <w:t>Estrangeiros que não tenham representação legal no Brasil com poderes expressos para receber citação e responder administrativa ou judicialmente;</w:t>
      </w:r>
    </w:p>
    <w:p w14:paraId="4CB95C2B" w14:textId="77777777" w:rsidR="00F30B1A" w:rsidRPr="005525C6" w:rsidRDefault="00F30B1A" w:rsidP="008B08EE">
      <w:pPr>
        <w:tabs>
          <w:tab w:val="left" w:pos="851"/>
          <w:tab w:val="left" w:pos="993"/>
          <w:tab w:val="left" w:pos="1701"/>
        </w:tabs>
        <w:autoSpaceDE w:val="0"/>
        <w:snapToGrid w:val="0"/>
        <w:ind w:left="284"/>
        <w:jc w:val="both"/>
        <w:rPr>
          <w:rFonts w:asciiTheme="majorHAnsi" w:eastAsia="Zurich BT" w:hAnsiTheme="majorHAnsi" w:cstheme="majorHAnsi"/>
          <w:bCs/>
          <w:color w:val="000000"/>
        </w:rPr>
      </w:pPr>
    </w:p>
    <w:p w14:paraId="7E11AA1F" w14:textId="2F05AE94" w:rsidR="00964299" w:rsidRPr="00523C0A" w:rsidRDefault="00964299" w:rsidP="008B08EE">
      <w:pPr>
        <w:numPr>
          <w:ilvl w:val="2"/>
          <w:numId w:val="1"/>
        </w:numPr>
        <w:tabs>
          <w:tab w:val="left" w:pos="851"/>
          <w:tab w:val="left" w:pos="993"/>
          <w:tab w:val="left" w:pos="1701"/>
        </w:tabs>
        <w:autoSpaceDE w:val="0"/>
        <w:snapToGrid w:val="0"/>
        <w:ind w:left="284" w:firstLine="0"/>
        <w:jc w:val="both"/>
        <w:rPr>
          <w:rFonts w:asciiTheme="majorHAnsi" w:eastAsia="Zurich BT" w:hAnsiTheme="majorHAnsi" w:cstheme="majorHAnsi"/>
          <w:bCs/>
          <w:color w:val="000000"/>
        </w:rPr>
      </w:pPr>
      <w:r w:rsidRPr="005525C6">
        <w:rPr>
          <w:rFonts w:asciiTheme="majorHAnsi" w:eastAsia="Arial Unicode MS" w:hAnsiTheme="majorHAnsi" w:cstheme="majorHAnsi"/>
          <w:color w:val="000000"/>
        </w:rPr>
        <w:t>Que se enquadrem nas vedações previstas no</w:t>
      </w:r>
      <w:r w:rsidR="00D82E37">
        <w:rPr>
          <w:rFonts w:asciiTheme="majorHAnsi" w:eastAsia="Arial Unicode MS" w:hAnsiTheme="majorHAnsi" w:cstheme="majorHAnsi"/>
          <w:color w:val="000000"/>
        </w:rPr>
        <w:t>s</w:t>
      </w:r>
      <w:r w:rsidRPr="005525C6">
        <w:rPr>
          <w:rFonts w:asciiTheme="majorHAnsi" w:eastAsia="Arial Unicode MS" w:hAnsiTheme="majorHAnsi" w:cstheme="majorHAnsi"/>
          <w:color w:val="000000"/>
        </w:rPr>
        <w:t xml:space="preserve"> </w:t>
      </w:r>
      <w:r w:rsidR="00D82E37" w:rsidRPr="00D82E37">
        <w:rPr>
          <w:rFonts w:asciiTheme="majorHAnsi" w:eastAsia="Arial Unicode MS" w:hAnsiTheme="majorHAnsi" w:cstheme="majorHAnsi"/>
          <w:color w:val="000000"/>
        </w:rPr>
        <w:t>artigos 9º e 14 da Lei nº 14.133/2021</w:t>
      </w:r>
      <w:r w:rsidRPr="005525C6">
        <w:rPr>
          <w:rFonts w:asciiTheme="majorHAnsi" w:eastAsia="Arial Unicode MS" w:hAnsiTheme="majorHAnsi" w:cstheme="majorHAnsi"/>
          <w:color w:val="000000"/>
        </w:rPr>
        <w:t>;</w:t>
      </w:r>
    </w:p>
    <w:p w14:paraId="3C3AC901" w14:textId="77777777" w:rsidR="00523C0A" w:rsidRDefault="00523C0A" w:rsidP="00523C0A">
      <w:pPr>
        <w:pStyle w:val="PargrafodaLista"/>
        <w:rPr>
          <w:rFonts w:asciiTheme="majorHAnsi" w:eastAsia="Zurich BT" w:hAnsiTheme="majorHAnsi" w:cstheme="majorHAnsi"/>
          <w:bCs/>
          <w:color w:val="000000"/>
        </w:rPr>
      </w:pPr>
    </w:p>
    <w:p w14:paraId="06B85290" w14:textId="77777777" w:rsidR="00964299" w:rsidRPr="005525C6" w:rsidRDefault="00964299" w:rsidP="008B08EE">
      <w:pPr>
        <w:numPr>
          <w:ilvl w:val="2"/>
          <w:numId w:val="1"/>
        </w:numPr>
        <w:tabs>
          <w:tab w:val="left" w:pos="851"/>
          <w:tab w:val="left" w:pos="993"/>
          <w:tab w:val="left" w:pos="1701"/>
        </w:tabs>
        <w:autoSpaceDE w:val="0"/>
        <w:snapToGrid w:val="0"/>
        <w:ind w:left="284" w:firstLine="0"/>
        <w:jc w:val="both"/>
        <w:rPr>
          <w:rFonts w:asciiTheme="majorHAnsi" w:eastAsia="Zurich BT" w:hAnsiTheme="majorHAnsi" w:cstheme="majorHAnsi"/>
          <w:bCs/>
          <w:color w:val="000000"/>
        </w:rPr>
      </w:pPr>
      <w:r w:rsidRPr="005525C6">
        <w:rPr>
          <w:rFonts w:asciiTheme="majorHAnsi" w:hAnsiTheme="majorHAnsi" w:cstheme="majorHAnsi"/>
        </w:rPr>
        <w:t xml:space="preserve"> </w:t>
      </w:r>
      <w:r w:rsidRPr="005525C6">
        <w:rPr>
          <w:rFonts w:asciiTheme="majorHAnsi" w:hAnsiTheme="majorHAnsi" w:cstheme="majorHAnsi"/>
          <w:color w:val="000000"/>
        </w:rPr>
        <w:t xml:space="preserve">Que estejam sob falência, concurso de credores, </w:t>
      </w:r>
      <w:r w:rsidRPr="005525C6">
        <w:rPr>
          <w:rFonts w:asciiTheme="majorHAnsi" w:hAnsiTheme="majorHAnsi" w:cstheme="majorHAnsi"/>
        </w:rPr>
        <w:t xml:space="preserve">concordata ou </w:t>
      </w:r>
      <w:r w:rsidRPr="005525C6">
        <w:rPr>
          <w:rFonts w:asciiTheme="majorHAnsi" w:hAnsiTheme="majorHAnsi" w:cstheme="majorHAnsi"/>
          <w:color w:val="000000"/>
        </w:rPr>
        <w:t>em processo de dissolução ou liquidação;</w:t>
      </w:r>
    </w:p>
    <w:p w14:paraId="684415FB" w14:textId="77777777" w:rsidR="00F30B1A" w:rsidRPr="005525C6" w:rsidRDefault="00F30B1A" w:rsidP="008B08EE">
      <w:pPr>
        <w:tabs>
          <w:tab w:val="left" w:pos="851"/>
          <w:tab w:val="left" w:pos="993"/>
          <w:tab w:val="left" w:pos="1701"/>
        </w:tabs>
        <w:autoSpaceDE w:val="0"/>
        <w:snapToGrid w:val="0"/>
        <w:ind w:left="284"/>
        <w:jc w:val="both"/>
        <w:rPr>
          <w:rFonts w:asciiTheme="majorHAnsi" w:eastAsia="Zurich BT" w:hAnsiTheme="majorHAnsi" w:cstheme="majorHAnsi"/>
          <w:bCs/>
          <w:color w:val="000000"/>
        </w:rPr>
      </w:pPr>
    </w:p>
    <w:p w14:paraId="170C3CD1" w14:textId="77777777" w:rsidR="00964299" w:rsidRPr="005525C6" w:rsidRDefault="00964299" w:rsidP="008B08EE">
      <w:pPr>
        <w:numPr>
          <w:ilvl w:val="2"/>
          <w:numId w:val="1"/>
        </w:numPr>
        <w:tabs>
          <w:tab w:val="left" w:pos="851"/>
          <w:tab w:val="left" w:pos="993"/>
          <w:tab w:val="left" w:pos="1701"/>
          <w:tab w:val="left" w:pos="2410"/>
        </w:tabs>
        <w:autoSpaceDE w:val="0"/>
        <w:snapToGrid w:val="0"/>
        <w:ind w:left="284" w:firstLine="0"/>
        <w:jc w:val="both"/>
        <w:rPr>
          <w:rFonts w:asciiTheme="majorHAnsi" w:eastAsia="Zurich BT" w:hAnsiTheme="majorHAnsi" w:cstheme="majorHAnsi"/>
          <w:bCs/>
          <w:color w:val="0000FF"/>
        </w:rPr>
      </w:pPr>
      <w:r w:rsidRPr="005525C6">
        <w:rPr>
          <w:rFonts w:asciiTheme="majorHAnsi" w:hAnsiTheme="majorHAnsi" w:cstheme="majorHAnsi"/>
        </w:rPr>
        <w:t>Entidades empresariais que estejam reunidas em consórcio;</w:t>
      </w:r>
    </w:p>
    <w:p w14:paraId="4B85D05A" w14:textId="77777777" w:rsidR="00F30B1A" w:rsidRPr="005525C6" w:rsidRDefault="00F30B1A" w:rsidP="008B08EE">
      <w:pPr>
        <w:tabs>
          <w:tab w:val="left" w:pos="851"/>
          <w:tab w:val="left" w:pos="993"/>
          <w:tab w:val="left" w:pos="1701"/>
          <w:tab w:val="left" w:pos="2410"/>
        </w:tabs>
        <w:autoSpaceDE w:val="0"/>
        <w:snapToGrid w:val="0"/>
        <w:ind w:left="284"/>
        <w:jc w:val="both"/>
        <w:rPr>
          <w:rFonts w:asciiTheme="majorHAnsi" w:eastAsia="Zurich BT" w:hAnsiTheme="majorHAnsi" w:cstheme="majorHAnsi"/>
          <w:bCs/>
          <w:color w:val="0000FF"/>
        </w:rPr>
      </w:pPr>
    </w:p>
    <w:p w14:paraId="6796EFE6" w14:textId="77777777" w:rsidR="00964299" w:rsidRPr="005525C6" w:rsidRDefault="00964299" w:rsidP="008B08EE">
      <w:pPr>
        <w:numPr>
          <w:ilvl w:val="2"/>
          <w:numId w:val="1"/>
        </w:numPr>
        <w:tabs>
          <w:tab w:val="left" w:pos="851"/>
          <w:tab w:val="left" w:pos="993"/>
          <w:tab w:val="left" w:pos="1701"/>
        </w:tabs>
        <w:autoSpaceDE w:val="0"/>
        <w:snapToGrid w:val="0"/>
        <w:ind w:left="284" w:firstLine="0"/>
        <w:jc w:val="both"/>
        <w:rPr>
          <w:rFonts w:asciiTheme="majorHAnsi" w:hAnsiTheme="majorHAnsi" w:cstheme="majorHAnsi"/>
          <w:color w:val="000000"/>
        </w:rPr>
      </w:pPr>
      <w:r w:rsidRPr="005525C6">
        <w:rPr>
          <w:rFonts w:asciiTheme="majorHAnsi" w:hAnsiTheme="majorHAnsi" w:cstheme="majorHAnsi"/>
          <w:color w:val="000000"/>
        </w:rPr>
        <w:t>Organizações da Sociedade Civil de Interesse Público - OSCIP, atuando nessa condição (Acórdão nº 746/2014-TCU-Plenário).</w:t>
      </w:r>
    </w:p>
    <w:p w14:paraId="247E3747" w14:textId="77777777" w:rsidR="00F30B1A" w:rsidRPr="005525C6" w:rsidRDefault="00F30B1A" w:rsidP="008B08EE">
      <w:pPr>
        <w:tabs>
          <w:tab w:val="left" w:pos="993"/>
          <w:tab w:val="left" w:pos="1701"/>
        </w:tabs>
        <w:autoSpaceDE w:val="0"/>
        <w:snapToGrid w:val="0"/>
        <w:jc w:val="both"/>
        <w:rPr>
          <w:rFonts w:asciiTheme="majorHAnsi" w:hAnsiTheme="majorHAnsi" w:cstheme="majorHAnsi"/>
          <w:color w:val="000000"/>
        </w:rPr>
      </w:pPr>
    </w:p>
    <w:p w14:paraId="191B67C7" w14:textId="77777777" w:rsidR="00F30B1A" w:rsidRPr="005525C6" w:rsidRDefault="006C4560" w:rsidP="008B08EE">
      <w:pPr>
        <w:numPr>
          <w:ilvl w:val="1"/>
          <w:numId w:val="1"/>
        </w:numPr>
        <w:tabs>
          <w:tab w:val="left" w:pos="426"/>
        </w:tabs>
        <w:autoSpaceDE w:val="0"/>
        <w:snapToGrid w:val="0"/>
        <w:ind w:left="0" w:firstLine="0"/>
        <w:jc w:val="both"/>
        <w:rPr>
          <w:rFonts w:asciiTheme="majorHAnsi" w:hAnsiTheme="majorHAnsi" w:cstheme="majorHAnsi"/>
          <w:color w:val="000000"/>
        </w:rPr>
      </w:pPr>
      <w:r w:rsidRPr="005525C6">
        <w:rPr>
          <w:rFonts w:asciiTheme="majorHAnsi" w:hAnsiTheme="majorHAnsi" w:cstheme="majorHAnsi"/>
          <w:color w:val="000000"/>
        </w:rPr>
        <w:t>COMO CONDIÇÃO PARA PARTICIPAÇÃO NO PREGÃO, A LICITANTE ASSINALARÁ “SIM” OU “NÃO” EM CAMPO PRÓPRIO DO SISTEMA ELETRÔNICO, RELATIVO ÀS SEGUINTES DECLARAÇÕES:</w:t>
      </w:r>
      <w:r w:rsidRPr="005525C6">
        <w:rPr>
          <w:rFonts w:asciiTheme="majorHAnsi" w:eastAsia="Zurich BT" w:hAnsiTheme="majorHAnsi" w:cstheme="majorHAnsi"/>
          <w:bCs/>
          <w:color w:val="000000"/>
        </w:rPr>
        <w:t xml:space="preserve"> </w:t>
      </w:r>
    </w:p>
    <w:p w14:paraId="4B68ED9F" w14:textId="77777777" w:rsidR="00F30B1A" w:rsidRPr="005525C6" w:rsidRDefault="00F30B1A" w:rsidP="008B08EE">
      <w:pPr>
        <w:tabs>
          <w:tab w:val="left" w:pos="426"/>
        </w:tabs>
        <w:autoSpaceDE w:val="0"/>
        <w:snapToGrid w:val="0"/>
        <w:jc w:val="both"/>
        <w:rPr>
          <w:rFonts w:asciiTheme="majorHAnsi" w:hAnsiTheme="majorHAnsi" w:cstheme="majorHAnsi"/>
          <w:color w:val="000000"/>
        </w:rPr>
      </w:pPr>
    </w:p>
    <w:p w14:paraId="1370CCAC" w14:textId="77777777" w:rsidR="00964299" w:rsidRPr="005525C6" w:rsidRDefault="00964299" w:rsidP="008B08EE">
      <w:pPr>
        <w:numPr>
          <w:ilvl w:val="2"/>
          <w:numId w:val="1"/>
        </w:numPr>
        <w:tabs>
          <w:tab w:val="left" w:pos="851"/>
          <w:tab w:val="left" w:pos="1276"/>
        </w:tabs>
        <w:autoSpaceDE w:val="0"/>
        <w:snapToGrid w:val="0"/>
        <w:ind w:left="284" w:firstLine="0"/>
        <w:jc w:val="both"/>
        <w:rPr>
          <w:rFonts w:asciiTheme="majorHAnsi" w:hAnsiTheme="majorHAnsi" w:cstheme="majorHAnsi"/>
          <w:color w:val="000000"/>
        </w:rPr>
      </w:pPr>
      <w:r w:rsidRPr="005525C6">
        <w:rPr>
          <w:rFonts w:asciiTheme="majorHAnsi" w:hAnsiTheme="majorHAnsi" w:cstheme="majorHAnsi"/>
          <w:bCs/>
          <w:color w:val="000000"/>
        </w:rPr>
        <w:t xml:space="preserve">Que cumpre os requisitos estabelecidos no artigo 3° </w:t>
      </w:r>
      <w:r w:rsidRPr="005525C6">
        <w:rPr>
          <w:rFonts w:asciiTheme="majorHAnsi" w:hAnsiTheme="majorHAnsi" w:cstheme="majorHAnsi"/>
          <w:color w:val="000000"/>
        </w:rPr>
        <w:t>da Lei Complementar nº 123, de 2006, estando apta a usufruir do tratamento favorecido estabelecido em seus arts. 42 a 49;</w:t>
      </w:r>
    </w:p>
    <w:p w14:paraId="6968A924" w14:textId="77777777" w:rsidR="00F30B1A" w:rsidRPr="005525C6" w:rsidRDefault="00F30B1A" w:rsidP="008B08EE">
      <w:pPr>
        <w:tabs>
          <w:tab w:val="left" w:pos="851"/>
          <w:tab w:val="left" w:pos="1701"/>
        </w:tabs>
        <w:autoSpaceDE w:val="0"/>
        <w:snapToGrid w:val="0"/>
        <w:ind w:left="567"/>
        <w:jc w:val="both"/>
        <w:rPr>
          <w:rFonts w:asciiTheme="majorHAnsi" w:hAnsiTheme="majorHAnsi" w:cstheme="majorHAnsi"/>
          <w:color w:val="000000"/>
        </w:rPr>
      </w:pPr>
    </w:p>
    <w:p w14:paraId="6F2DAEEE" w14:textId="77777777" w:rsidR="00964299" w:rsidRPr="005525C6" w:rsidRDefault="00964299" w:rsidP="008B08EE">
      <w:pPr>
        <w:numPr>
          <w:ilvl w:val="3"/>
          <w:numId w:val="1"/>
        </w:numPr>
        <w:tabs>
          <w:tab w:val="left" w:pos="851"/>
          <w:tab w:val="left" w:pos="1418"/>
        </w:tabs>
        <w:autoSpaceDE w:val="0"/>
        <w:snapToGrid w:val="0"/>
        <w:ind w:left="567" w:firstLine="0"/>
        <w:jc w:val="both"/>
        <w:rPr>
          <w:rFonts w:asciiTheme="majorHAnsi" w:hAnsiTheme="majorHAnsi" w:cstheme="majorHAnsi"/>
          <w:bCs/>
          <w:color w:val="000000"/>
        </w:rPr>
      </w:pPr>
      <w:r w:rsidRPr="005525C6">
        <w:rPr>
          <w:rFonts w:asciiTheme="majorHAnsi" w:hAnsiTheme="majorHAnsi" w:cstheme="majorHAnsi"/>
          <w:bCs/>
          <w:color w:val="000000"/>
        </w:rPr>
        <w:t>Nos itens exclusivos para participação de microempresas e empresas de pequeno porte, a assinalação do campo “não” impedirá o prosseguimento no certame;</w:t>
      </w:r>
    </w:p>
    <w:p w14:paraId="469CCD08" w14:textId="77777777" w:rsidR="00F30B1A" w:rsidRPr="005525C6" w:rsidRDefault="00F30B1A" w:rsidP="008B08EE">
      <w:pPr>
        <w:tabs>
          <w:tab w:val="left" w:pos="851"/>
          <w:tab w:val="left" w:pos="1418"/>
        </w:tabs>
        <w:autoSpaceDE w:val="0"/>
        <w:snapToGrid w:val="0"/>
        <w:ind w:left="567"/>
        <w:jc w:val="both"/>
        <w:rPr>
          <w:rFonts w:asciiTheme="majorHAnsi" w:hAnsiTheme="majorHAnsi" w:cstheme="majorHAnsi"/>
          <w:bCs/>
          <w:color w:val="000000"/>
        </w:rPr>
      </w:pPr>
    </w:p>
    <w:p w14:paraId="08728D64" w14:textId="77777777" w:rsidR="00964299" w:rsidRPr="005525C6" w:rsidRDefault="00964299" w:rsidP="008B08EE">
      <w:pPr>
        <w:numPr>
          <w:ilvl w:val="3"/>
          <w:numId w:val="1"/>
        </w:numPr>
        <w:tabs>
          <w:tab w:val="left" w:pos="851"/>
          <w:tab w:val="left" w:pos="1418"/>
        </w:tabs>
        <w:autoSpaceDE w:val="0"/>
        <w:snapToGrid w:val="0"/>
        <w:ind w:left="567" w:firstLine="0"/>
        <w:jc w:val="both"/>
        <w:rPr>
          <w:rFonts w:asciiTheme="majorHAnsi" w:hAnsiTheme="majorHAnsi" w:cstheme="majorHAnsi"/>
          <w:bCs/>
          <w:color w:val="000000"/>
        </w:rPr>
      </w:pPr>
      <w:r w:rsidRPr="005525C6">
        <w:rPr>
          <w:rFonts w:asciiTheme="majorHAnsi" w:hAnsiTheme="majorHAnsi" w:cstheme="majorHAnsi"/>
          <w:bCs/>
          <w:color w:val="00000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2DA6F4DE" w14:textId="77777777" w:rsidR="00F30B1A" w:rsidRPr="005525C6" w:rsidRDefault="00F30B1A" w:rsidP="008B08EE">
      <w:pPr>
        <w:tabs>
          <w:tab w:val="left" w:pos="851"/>
          <w:tab w:val="left" w:pos="1843"/>
        </w:tabs>
        <w:autoSpaceDE w:val="0"/>
        <w:snapToGrid w:val="0"/>
        <w:jc w:val="both"/>
        <w:rPr>
          <w:rFonts w:asciiTheme="majorHAnsi" w:hAnsiTheme="majorHAnsi" w:cstheme="majorHAnsi"/>
          <w:bCs/>
          <w:color w:val="000000"/>
        </w:rPr>
      </w:pPr>
    </w:p>
    <w:p w14:paraId="790CC3AF" w14:textId="77777777" w:rsidR="00964299" w:rsidRPr="005525C6" w:rsidRDefault="00964299" w:rsidP="008B08EE">
      <w:pPr>
        <w:numPr>
          <w:ilvl w:val="2"/>
          <w:numId w:val="1"/>
        </w:numPr>
        <w:tabs>
          <w:tab w:val="left" w:pos="851"/>
          <w:tab w:val="left" w:pos="1134"/>
        </w:tabs>
        <w:autoSpaceDE w:val="0"/>
        <w:snapToGrid w:val="0"/>
        <w:ind w:left="284" w:firstLine="0"/>
        <w:jc w:val="both"/>
        <w:rPr>
          <w:rFonts w:asciiTheme="majorHAnsi" w:hAnsiTheme="majorHAnsi" w:cstheme="majorHAnsi"/>
          <w:bCs/>
          <w:color w:val="000000"/>
        </w:rPr>
      </w:pPr>
      <w:r w:rsidRPr="005525C6">
        <w:rPr>
          <w:rFonts w:asciiTheme="majorHAnsi" w:hAnsiTheme="majorHAnsi" w:cstheme="majorHAnsi"/>
          <w:bCs/>
          <w:color w:val="000000"/>
        </w:rPr>
        <w:t>Que está ciente e concorda com as condições contidas no Edital e seus anexos;</w:t>
      </w:r>
    </w:p>
    <w:p w14:paraId="79BC0502" w14:textId="77777777" w:rsidR="00F30B1A" w:rsidRPr="005525C6" w:rsidRDefault="00F30B1A" w:rsidP="008B08EE">
      <w:pPr>
        <w:tabs>
          <w:tab w:val="left" w:pos="851"/>
          <w:tab w:val="left" w:pos="1134"/>
        </w:tabs>
        <w:autoSpaceDE w:val="0"/>
        <w:snapToGrid w:val="0"/>
        <w:ind w:left="284"/>
        <w:jc w:val="both"/>
        <w:rPr>
          <w:rFonts w:asciiTheme="majorHAnsi" w:hAnsiTheme="majorHAnsi" w:cstheme="majorHAnsi"/>
          <w:bCs/>
          <w:color w:val="000000"/>
        </w:rPr>
      </w:pPr>
    </w:p>
    <w:p w14:paraId="3D19286B" w14:textId="45BF49C0" w:rsidR="00964299" w:rsidRPr="005525C6" w:rsidRDefault="00964299" w:rsidP="008B08EE">
      <w:pPr>
        <w:pStyle w:val="PargrafodaLista"/>
        <w:numPr>
          <w:ilvl w:val="2"/>
          <w:numId w:val="1"/>
        </w:numPr>
        <w:tabs>
          <w:tab w:val="left" w:pos="851"/>
          <w:tab w:val="left" w:pos="1134"/>
          <w:tab w:val="left" w:pos="2552"/>
        </w:tabs>
        <w:autoSpaceDE w:val="0"/>
        <w:snapToGrid w:val="0"/>
        <w:ind w:left="284" w:firstLine="0"/>
        <w:jc w:val="both"/>
        <w:rPr>
          <w:rFonts w:asciiTheme="majorHAnsi" w:hAnsiTheme="majorHAnsi" w:cstheme="majorHAnsi"/>
          <w:color w:val="000000" w:themeColor="text1"/>
        </w:rPr>
      </w:pPr>
      <w:r w:rsidRPr="005525C6">
        <w:rPr>
          <w:rFonts w:asciiTheme="majorHAnsi" w:hAnsiTheme="majorHAnsi" w:cstheme="majorHAnsi"/>
          <w:color w:val="000000" w:themeColor="text1"/>
        </w:rPr>
        <w:t xml:space="preserve">Que cumpre os requisitos para a habilitação definidos no Edital e que a </w:t>
      </w:r>
      <w:r w:rsidRPr="005525C6">
        <w:rPr>
          <w:rFonts w:asciiTheme="majorHAnsi" w:hAnsiTheme="majorHAnsi" w:cstheme="majorHAnsi"/>
          <w:color w:val="000000"/>
        </w:rPr>
        <w:t xml:space="preserve">proposta apresentada está em conformidade com as </w:t>
      </w:r>
      <w:r w:rsidR="008C0B68" w:rsidRPr="005525C6">
        <w:rPr>
          <w:rFonts w:asciiTheme="majorHAnsi" w:hAnsiTheme="majorHAnsi" w:cstheme="majorHAnsi"/>
          <w:color w:val="000000"/>
        </w:rPr>
        <w:t>exigências editalícias</w:t>
      </w:r>
      <w:r w:rsidRPr="005525C6">
        <w:rPr>
          <w:rFonts w:asciiTheme="majorHAnsi" w:hAnsiTheme="majorHAnsi" w:cstheme="majorHAnsi"/>
          <w:color w:val="000000"/>
        </w:rPr>
        <w:t>;</w:t>
      </w:r>
    </w:p>
    <w:p w14:paraId="0930731B" w14:textId="77777777" w:rsidR="00F30B1A" w:rsidRPr="005525C6" w:rsidRDefault="00F30B1A" w:rsidP="008B08EE">
      <w:pPr>
        <w:tabs>
          <w:tab w:val="left" w:pos="851"/>
          <w:tab w:val="left" w:pos="1134"/>
          <w:tab w:val="left" w:pos="2552"/>
        </w:tabs>
        <w:autoSpaceDE w:val="0"/>
        <w:snapToGrid w:val="0"/>
        <w:ind w:left="284"/>
        <w:jc w:val="both"/>
        <w:rPr>
          <w:rFonts w:asciiTheme="majorHAnsi" w:hAnsiTheme="majorHAnsi" w:cstheme="majorHAnsi"/>
          <w:color w:val="000000" w:themeColor="text1"/>
        </w:rPr>
      </w:pPr>
    </w:p>
    <w:p w14:paraId="22BC8B4F" w14:textId="77777777" w:rsidR="00964299" w:rsidRPr="005525C6" w:rsidRDefault="00964299" w:rsidP="008B08EE">
      <w:pPr>
        <w:numPr>
          <w:ilvl w:val="2"/>
          <w:numId w:val="1"/>
        </w:numPr>
        <w:tabs>
          <w:tab w:val="left" w:pos="851"/>
          <w:tab w:val="left" w:pos="1134"/>
          <w:tab w:val="left" w:pos="1843"/>
        </w:tabs>
        <w:autoSpaceDE w:val="0"/>
        <w:snapToGrid w:val="0"/>
        <w:ind w:left="284" w:firstLine="0"/>
        <w:jc w:val="both"/>
        <w:rPr>
          <w:rFonts w:asciiTheme="majorHAnsi" w:hAnsiTheme="majorHAnsi" w:cstheme="majorHAnsi"/>
          <w:bCs/>
          <w:color w:val="000000"/>
        </w:rPr>
      </w:pPr>
      <w:r w:rsidRPr="005525C6">
        <w:rPr>
          <w:rFonts w:asciiTheme="majorHAnsi" w:hAnsiTheme="majorHAnsi" w:cstheme="majorHAnsi"/>
          <w:bCs/>
          <w:color w:val="000000"/>
        </w:rPr>
        <w:t xml:space="preserve">Que inexistem fatos impeditivos para sua habilitação no certame, ciente da obrigatoriedade de declarar ocorrências posteriores; </w:t>
      </w:r>
    </w:p>
    <w:p w14:paraId="36390787" w14:textId="77777777" w:rsidR="00F30B1A" w:rsidRPr="005525C6" w:rsidRDefault="00F30B1A" w:rsidP="008B08EE">
      <w:pPr>
        <w:tabs>
          <w:tab w:val="left" w:pos="851"/>
          <w:tab w:val="left" w:pos="1134"/>
          <w:tab w:val="left" w:pos="1843"/>
        </w:tabs>
        <w:autoSpaceDE w:val="0"/>
        <w:snapToGrid w:val="0"/>
        <w:ind w:left="284"/>
        <w:jc w:val="both"/>
        <w:rPr>
          <w:rFonts w:asciiTheme="majorHAnsi" w:hAnsiTheme="majorHAnsi" w:cstheme="majorHAnsi"/>
          <w:bCs/>
          <w:color w:val="000000"/>
        </w:rPr>
      </w:pPr>
    </w:p>
    <w:p w14:paraId="44E297DD" w14:textId="77777777" w:rsidR="00964299" w:rsidRPr="005525C6" w:rsidRDefault="00964299" w:rsidP="008B08EE">
      <w:pPr>
        <w:numPr>
          <w:ilvl w:val="2"/>
          <w:numId w:val="1"/>
        </w:numPr>
        <w:tabs>
          <w:tab w:val="left" w:pos="851"/>
          <w:tab w:val="left" w:pos="1134"/>
          <w:tab w:val="left" w:pos="1843"/>
        </w:tabs>
        <w:autoSpaceDE w:val="0"/>
        <w:snapToGrid w:val="0"/>
        <w:ind w:left="284" w:firstLine="0"/>
        <w:jc w:val="both"/>
        <w:rPr>
          <w:rFonts w:asciiTheme="majorHAnsi" w:hAnsiTheme="majorHAnsi" w:cstheme="majorHAnsi"/>
          <w:bCs/>
          <w:color w:val="000000"/>
        </w:rPr>
      </w:pPr>
      <w:r w:rsidRPr="005525C6">
        <w:rPr>
          <w:rFonts w:asciiTheme="majorHAnsi" w:hAnsiTheme="majorHAnsi" w:cstheme="majorHAnsi"/>
          <w:bCs/>
          <w:color w:val="000000"/>
        </w:rPr>
        <w:t xml:space="preserve">Que não emprega menor de 18 anos em trabalho noturno, perigoso ou insalubre e não emprega menor de 16 anos, salvo menor, a partir de 14 anos, na condição de aprendiz, nos termos do artigo 7°, XXXIII, da Constituição; </w:t>
      </w:r>
    </w:p>
    <w:p w14:paraId="43E8E09D" w14:textId="77777777" w:rsidR="00F30B1A" w:rsidRPr="005525C6" w:rsidRDefault="00F30B1A" w:rsidP="008B08EE">
      <w:pPr>
        <w:tabs>
          <w:tab w:val="left" w:pos="851"/>
          <w:tab w:val="left" w:pos="1134"/>
          <w:tab w:val="left" w:pos="1843"/>
        </w:tabs>
        <w:autoSpaceDE w:val="0"/>
        <w:snapToGrid w:val="0"/>
        <w:ind w:left="284"/>
        <w:jc w:val="both"/>
        <w:rPr>
          <w:rFonts w:asciiTheme="majorHAnsi" w:hAnsiTheme="majorHAnsi" w:cstheme="majorHAnsi"/>
          <w:bCs/>
          <w:color w:val="000000"/>
        </w:rPr>
      </w:pPr>
    </w:p>
    <w:p w14:paraId="57FDAD04" w14:textId="77777777" w:rsidR="00964299" w:rsidRPr="005525C6" w:rsidRDefault="00964299" w:rsidP="008B08EE">
      <w:pPr>
        <w:numPr>
          <w:ilvl w:val="2"/>
          <w:numId w:val="1"/>
        </w:numPr>
        <w:tabs>
          <w:tab w:val="left" w:pos="851"/>
          <w:tab w:val="left" w:pos="1134"/>
          <w:tab w:val="left" w:pos="1843"/>
        </w:tabs>
        <w:autoSpaceDE w:val="0"/>
        <w:snapToGrid w:val="0"/>
        <w:ind w:left="284" w:firstLine="0"/>
        <w:jc w:val="both"/>
        <w:rPr>
          <w:rFonts w:asciiTheme="majorHAnsi" w:hAnsiTheme="majorHAnsi" w:cstheme="majorHAnsi"/>
          <w:bCs/>
          <w:color w:val="000000"/>
        </w:rPr>
      </w:pPr>
      <w:r w:rsidRPr="005525C6">
        <w:rPr>
          <w:rFonts w:asciiTheme="majorHAnsi" w:hAnsiTheme="majorHAnsi" w:cstheme="majorHAnsi"/>
          <w:bCs/>
          <w:color w:val="000000"/>
        </w:rPr>
        <w:t>Que a proposta foi elaborada de forma independente, nos termos da Instrução Normativa SLTI/MP nº 2, de 16 de setembro de 2009.</w:t>
      </w:r>
    </w:p>
    <w:p w14:paraId="39E36552" w14:textId="77777777" w:rsidR="00F30B1A" w:rsidRPr="005525C6" w:rsidRDefault="00F30B1A" w:rsidP="008B08EE">
      <w:pPr>
        <w:pStyle w:val="PargrafodaLista"/>
        <w:rPr>
          <w:rFonts w:asciiTheme="majorHAnsi" w:hAnsiTheme="majorHAnsi" w:cstheme="majorHAnsi"/>
          <w:bCs/>
          <w:color w:val="000000"/>
        </w:rPr>
      </w:pPr>
    </w:p>
    <w:p w14:paraId="63B2BFB9" w14:textId="77777777" w:rsidR="00964299" w:rsidRPr="005525C6" w:rsidRDefault="00964299" w:rsidP="008B08EE">
      <w:pPr>
        <w:numPr>
          <w:ilvl w:val="2"/>
          <w:numId w:val="1"/>
        </w:numPr>
        <w:tabs>
          <w:tab w:val="left" w:pos="851"/>
          <w:tab w:val="left" w:pos="1134"/>
          <w:tab w:val="left" w:pos="1843"/>
        </w:tabs>
        <w:autoSpaceDE w:val="0"/>
        <w:snapToGrid w:val="0"/>
        <w:ind w:left="284" w:firstLine="0"/>
        <w:jc w:val="both"/>
        <w:rPr>
          <w:rFonts w:asciiTheme="majorHAnsi" w:hAnsiTheme="majorHAnsi" w:cstheme="majorHAnsi"/>
          <w:bCs/>
          <w:color w:val="000000"/>
        </w:rPr>
      </w:pPr>
      <w:r w:rsidRPr="005525C6">
        <w:rPr>
          <w:rFonts w:asciiTheme="majorHAnsi" w:hAnsiTheme="majorHAnsi" w:cstheme="majorHAnsi"/>
          <w:bCs/>
          <w:color w:val="000000"/>
        </w:rPr>
        <w:t>Que não possui, em sua cadeia produtiva, empregados executando trabalho degradante ou forçado, observando o disposto nos incisos III e IV do art. 1º e no inciso III do art. 5º da Constituição Federal;</w:t>
      </w:r>
    </w:p>
    <w:p w14:paraId="5B71FA3E" w14:textId="77777777" w:rsidR="00F30B1A" w:rsidRPr="005525C6" w:rsidRDefault="00F30B1A" w:rsidP="008B08EE">
      <w:pPr>
        <w:tabs>
          <w:tab w:val="left" w:pos="851"/>
          <w:tab w:val="left" w:pos="1134"/>
          <w:tab w:val="left" w:pos="1843"/>
        </w:tabs>
        <w:autoSpaceDE w:val="0"/>
        <w:snapToGrid w:val="0"/>
        <w:ind w:left="284"/>
        <w:jc w:val="both"/>
        <w:rPr>
          <w:rFonts w:asciiTheme="majorHAnsi" w:hAnsiTheme="majorHAnsi" w:cstheme="majorHAnsi"/>
          <w:bCs/>
          <w:color w:val="000000"/>
        </w:rPr>
      </w:pPr>
    </w:p>
    <w:p w14:paraId="3E99F4CA" w14:textId="77777777" w:rsidR="00964299" w:rsidRPr="005525C6" w:rsidRDefault="00964299" w:rsidP="008B08EE">
      <w:pPr>
        <w:pStyle w:val="Nivel01"/>
        <w:numPr>
          <w:ilvl w:val="1"/>
          <w:numId w:val="1"/>
        </w:numPr>
        <w:tabs>
          <w:tab w:val="clear" w:pos="567"/>
          <w:tab w:val="left" w:pos="426"/>
        </w:tabs>
        <w:spacing w:before="0"/>
        <w:ind w:left="0" w:firstLine="0"/>
        <w:rPr>
          <w:rFonts w:asciiTheme="majorHAnsi" w:hAnsiTheme="majorHAnsi" w:cstheme="majorHAnsi"/>
          <w:b w:val="0"/>
          <w:sz w:val="24"/>
          <w:szCs w:val="24"/>
        </w:rPr>
      </w:pPr>
      <w:r w:rsidRPr="005525C6">
        <w:rPr>
          <w:rFonts w:asciiTheme="majorHAnsi" w:hAnsiTheme="majorHAnsi" w:cstheme="majorHAnsi"/>
          <w:b w:val="0"/>
          <w:sz w:val="24"/>
          <w:szCs w:val="24"/>
        </w:rPr>
        <w:t>A declaração falsa relativa ao cumprimento de qualquer condição sujeitará o licitante às sanções previstas em lei e neste Edital.</w:t>
      </w:r>
    </w:p>
    <w:p w14:paraId="3350C22D" w14:textId="77777777" w:rsidR="00964299" w:rsidRPr="005525C6" w:rsidRDefault="00964299" w:rsidP="008B08EE">
      <w:pPr>
        <w:rPr>
          <w:rFonts w:asciiTheme="majorHAnsi" w:hAnsiTheme="majorHAnsi" w:cstheme="majorHAnsi"/>
        </w:rPr>
      </w:pPr>
    </w:p>
    <w:p w14:paraId="3C35F531" w14:textId="77777777" w:rsidR="00964299" w:rsidRPr="005525C6" w:rsidRDefault="00964299" w:rsidP="008B08EE">
      <w:pPr>
        <w:pStyle w:val="Nivel01"/>
        <w:numPr>
          <w:ilvl w:val="0"/>
          <w:numId w:val="1"/>
        </w:numPr>
        <w:shd w:val="clear" w:color="auto" w:fill="D6E3BC" w:themeFill="accent3" w:themeFillTint="66"/>
        <w:spacing w:before="0"/>
        <w:ind w:left="284" w:hanging="284"/>
        <w:rPr>
          <w:rFonts w:asciiTheme="majorHAnsi" w:hAnsiTheme="majorHAnsi" w:cstheme="majorHAnsi"/>
          <w:sz w:val="24"/>
          <w:szCs w:val="24"/>
        </w:rPr>
      </w:pPr>
      <w:r w:rsidRPr="005525C6">
        <w:rPr>
          <w:rFonts w:asciiTheme="majorHAnsi" w:hAnsiTheme="majorHAnsi" w:cstheme="majorHAnsi"/>
          <w:sz w:val="24"/>
          <w:szCs w:val="24"/>
        </w:rPr>
        <w:t>DA APRESENTAÇÃO DA PROPOSTA E DOS DOCUMENTOS DE HABILITAÇÃO</w:t>
      </w:r>
      <w:r w:rsidR="00F30B1A" w:rsidRPr="005525C6">
        <w:rPr>
          <w:rFonts w:asciiTheme="majorHAnsi" w:hAnsiTheme="majorHAnsi" w:cstheme="majorHAnsi"/>
          <w:sz w:val="24"/>
          <w:szCs w:val="24"/>
        </w:rPr>
        <w:t>.</w:t>
      </w:r>
    </w:p>
    <w:p w14:paraId="7D0C1F28" w14:textId="77777777" w:rsidR="00F30B1A" w:rsidRPr="005525C6" w:rsidRDefault="00F30B1A" w:rsidP="008B08EE">
      <w:pPr>
        <w:rPr>
          <w:rFonts w:asciiTheme="majorHAnsi" w:hAnsiTheme="majorHAnsi" w:cstheme="majorHAnsi"/>
        </w:rPr>
      </w:pPr>
    </w:p>
    <w:p w14:paraId="551430E0" w14:textId="77777777" w:rsidR="00964299" w:rsidRPr="005525C6" w:rsidRDefault="00964299" w:rsidP="008B08EE">
      <w:pPr>
        <w:numPr>
          <w:ilvl w:val="1"/>
          <w:numId w:val="1"/>
        </w:numPr>
        <w:tabs>
          <w:tab w:val="left" w:pos="426"/>
        </w:tabs>
        <w:ind w:left="0" w:firstLine="0"/>
        <w:jc w:val="both"/>
        <w:rPr>
          <w:rFonts w:asciiTheme="majorHAnsi" w:hAnsiTheme="majorHAnsi" w:cstheme="majorHAnsi"/>
          <w:color w:val="000000" w:themeColor="text1"/>
        </w:rPr>
      </w:pPr>
      <w:r w:rsidRPr="005525C6">
        <w:rPr>
          <w:rFonts w:asciiTheme="majorHAnsi" w:hAnsiTheme="majorHAnsi" w:cstheme="majorHAnsi"/>
          <w:color w:val="000000" w:themeColor="text1"/>
        </w:rPr>
        <w:t xml:space="preserve">Os licitantes </w:t>
      </w:r>
      <w:r w:rsidRPr="005525C6">
        <w:rPr>
          <w:rFonts w:asciiTheme="majorHAnsi" w:hAnsiTheme="majorHAnsi" w:cstheme="majorHAnsi"/>
          <w:color w:val="000000"/>
        </w:rPr>
        <w:t>encaminharão, exclusivamente por meio do sistema</w:t>
      </w:r>
      <w:r w:rsidR="002A3534" w:rsidRPr="005525C6">
        <w:rPr>
          <w:rFonts w:asciiTheme="majorHAnsi" w:hAnsiTheme="majorHAnsi" w:cstheme="majorHAnsi"/>
          <w:color w:val="000000"/>
        </w:rPr>
        <w:t xml:space="preserve"> eletrônico</w:t>
      </w:r>
      <w:r w:rsidRPr="005525C6">
        <w:rPr>
          <w:rFonts w:asciiTheme="majorHAnsi" w:hAnsiTheme="majorHAnsi" w:cstheme="majorHAnsi"/>
          <w:color w:val="000000"/>
        </w:rPr>
        <w:t>, concomitantemente com os documentos de habilitação exigidos no edital, proposta com a descrição do objeto ofertado e o preço, até a data e o horário estabelecidos para abertura da sessão pública</w:t>
      </w:r>
      <w:r w:rsidRPr="005525C6">
        <w:rPr>
          <w:rFonts w:asciiTheme="majorHAnsi" w:hAnsiTheme="majorHAnsi" w:cstheme="majorHAnsi"/>
          <w:color w:val="000000" w:themeColor="text1"/>
        </w:rPr>
        <w:t>, quando, então, encerrar-se-á automaticamente a eta</w:t>
      </w:r>
      <w:r w:rsidR="00772A11" w:rsidRPr="005525C6">
        <w:rPr>
          <w:rFonts w:asciiTheme="majorHAnsi" w:hAnsiTheme="majorHAnsi" w:cstheme="majorHAnsi"/>
          <w:color w:val="000000" w:themeColor="text1"/>
        </w:rPr>
        <w:t>pa de envio dessa documentação.</w:t>
      </w:r>
    </w:p>
    <w:p w14:paraId="02A3D839" w14:textId="77777777" w:rsidR="00964299" w:rsidRPr="005525C6" w:rsidRDefault="00964299" w:rsidP="008B08EE">
      <w:pPr>
        <w:numPr>
          <w:ilvl w:val="1"/>
          <w:numId w:val="1"/>
        </w:numPr>
        <w:tabs>
          <w:tab w:val="left" w:pos="426"/>
        </w:tabs>
        <w:ind w:left="0" w:firstLine="0"/>
        <w:jc w:val="both"/>
        <w:rPr>
          <w:rFonts w:asciiTheme="majorHAnsi" w:hAnsiTheme="majorHAnsi" w:cstheme="majorHAnsi"/>
          <w:color w:val="000000" w:themeColor="text1"/>
        </w:rPr>
      </w:pPr>
      <w:r w:rsidRPr="005525C6">
        <w:rPr>
          <w:rFonts w:asciiTheme="majorHAnsi" w:hAnsiTheme="majorHAnsi" w:cstheme="majorHAnsi"/>
          <w:color w:val="000000"/>
        </w:rPr>
        <w:t>O envio da proposta, acompanhada dos documentos de habilitação exigidos neste Edital, ocorrerá por meio de chave de acesso e senha.</w:t>
      </w:r>
    </w:p>
    <w:p w14:paraId="62AAA3D3" w14:textId="77777777" w:rsidR="00772A11" w:rsidRPr="005525C6" w:rsidRDefault="00772A11" w:rsidP="008B08EE">
      <w:pPr>
        <w:tabs>
          <w:tab w:val="left" w:pos="426"/>
        </w:tabs>
        <w:jc w:val="both"/>
        <w:rPr>
          <w:rFonts w:asciiTheme="majorHAnsi" w:hAnsiTheme="majorHAnsi" w:cstheme="majorHAnsi"/>
          <w:color w:val="000000" w:themeColor="text1"/>
        </w:rPr>
      </w:pPr>
    </w:p>
    <w:p w14:paraId="475BBA6F" w14:textId="77777777" w:rsidR="00964299" w:rsidRPr="005525C6" w:rsidRDefault="00964299" w:rsidP="008B08EE">
      <w:pPr>
        <w:numPr>
          <w:ilvl w:val="1"/>
          <w:numId w:val="1"/>
        </w:numPr>
        <w:tabs>
          <w:tab w:val="left" w:pos="426"/>
        </w:tabs>
        <w:ind w:left="0" w:firstLine="0"/>
        <w:jc w:val="both"/>
        <w:rPr>
          <w:rFonts w:asciiTheme="majorHAnsi" w:hAnsiTheme="majorHAnsi" w:cstheme="majorHAnsi"/>
          <w:color w:val="000000" w:themeColor="text1"/>
        </w:rPr>
      </w:pPr>
      <w:r w:rsidRPr="005525C6">
        <w:rPr>
          <w:rFonts w:asciiTheme="majorHAnsi" w:eastAsia="Arial" w:hAnsiTheme="majorHAnsi" w:cstheme="majorHAnsi"/>
        </w:rPr>
        <w:t>As Microempresas e Empresas de Pequeno Porte deverão encaminhar a documentação de habilitação, ainda que haja alguma restrição de regularidade fiscal e trabalhista, nos termos do art. 43, § 1º da LC nº 123, de 2006.</w:t>
      </w:r>
    </w:p>
    <w:p w14:paraId="250C0A92" w14:textId="77777777" w:rsidR="00772A11" w:rsidRPr="005525C6" w:rsidRDefault="00772A11" w:rsidP="008B08EE">
      <w:pPr>
        <w:tabs>
          <w:tab w:val="left" w:pos="426"/>
        </w:tabs>
        <w:jc w:val="both"/>
        <w:rPr>
          <w:rFonts w:asciiTheme="majorHAnsi" w:hAnsiTheme="majorHAnsi" w:cstheme="majorHAnsi"/>
          <w:color w:val="000000" w:themeColor="text1"/>
        </w:rPr>
      </w:pPr>
    </w:p>
    <w:p w14:paraId="59FE3923" w14:textId="77777777" w:rsidR="00964299" w:rsidRPr="005525C6" w:rsidRDefault="00964299" w:rsidP="008B08EE">
      <w:pPr>
        <w:numPr>
          <w:ilvl w:val="1"/>
          <w:numId w:val="1"/>
        </w:numPr>
        <w:tabs>
          <w:tab w:val="left" w:pos="426"/>
        </w:tabs>
        <w:ind w:left="0" w:firstLine="0"/>
        <w:jc w:val="both"/>
        <w:rPr>
          <w:rFonts w:asciiTheme="majorHAnsi" w:hAnsiTheme="majorHAnsi" w:cstheme="majorHAnsi"/>
          <w:color w:val="000000"/>
        </w:rPr>
      </w:pPr>
      <w:r w:rsidRPr="005525C6">
        <w:rPr>
          <w:rFonts w:asciiTheme="majorHAnsi" w:hAnsiTheme="majorHAnsi" w:cstheme="majorHAnsi"/>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w:t>
      </w:r>
      <w:r w:rsidR="00772A11" w:rsidRPr="005525C6">
        <w:rPr>
          <w:rFonts w:asciiTheme="majorHAnsi" w:hAnsiTheme="majorHAnsi" w:cstheme="majorHAnsi"/>
          <w:color w:val="000000"/>
        </w:rPr>
        <w:t>o.</w:t>
      </w:r>
    </w:p>
    <w:p w14:paraId="08E2D31A" w14:textId="77777777" w:rsidR="00772A11" w:rsidRPr="005525C6" w:rsidRDefault="00772A11" w:rsidP="008B08EE">
      <w:pPr>
        <w:tabs>
          <w:tab w:val="left" w:pos="426"/>
        </w:tabs>
        <w:jc w:val="both"/>
        <w:rPr>
          <w:rFonts w:asciiTheme="majorHAnsi" w:hAnsiTheme="majorHAnsi" w:cstheme="majorHAnsi"/>
          <w:color w:val="000000"/>
        </w:rPr>
      </w:pPr>
    </w:p>
    <w:p w14:paraId="00C948B1" w14:textId="77777777" w:rsidR="00964299" w:rsidRPr="005525C6" w:rsidRDefault="00964299" w:rsidP="008B08EE">
      <w:pPr>
        <w:numPr>
          <w:ilvl w:val="1"/>
          <w:numId w:val="1"/>
        </w:numPr>
        <w:tabs>
          <w:tab w:val="left" w:pos="426"/>
        </w:tabs>
        <w:ind w:left="0" w:firstLine="0"/>
        <w:jc w:val="both"/>
        <w:rPr>
          <w:rFonts w:asciiTheme="majorHAnsi" w:hAnsiTheme="majorHAnsi" w:cstheme="majorHAnsi"/>
          <w:color w:val="000000" w:themeColor="text1"/>
        </w:rPr>
      </w:pPr>
      <w:r w:rsidRPr="005525C6">
        <w:rPr>
          <w:rFonts w:asciiTheme="majorHAnsi" w:hAnsiTheme="majorHAnsi" w:cstheme="majorHAnsi"/>
        </w:rPr>
        <w:t xml:space="preserve">Até a abertura da sessão pública, os licitantes poderão retirar ou substituir </w:t>
      </w:r>
      <w:r w:rsidRPr="005525C6">
        <w:rPr>
          <w:rFonts w:asciiTheme="majorHAnsi" w:hAnsiTheme="majorHAnsi" w:cstheme="majorHAnsi"/>
          <w:color w:val="000000"/>
        </w:rPr>
        <w:t>a proposta e os documentos de habilitação anteriormente inseridos no sistema;</w:t>
      </w:r>
    </w:p>
    <w:p w14:paraId="44F66346" w14:textId="77777777" w:rsidR="00772A11" w:rsidRPr="005525C6" w:rsidRDefault="00772A11" w:rsidP="008B08EE">
      <w:pPr>
        <w:tabs>
          <w:tab w:val="left" w:pos="426"/>
        </w:tabs>
        <w:jc w:val="both"/>
        <w:rPr>
          <w:rFonts w:asciiTheme="majorHAnsi" w:hAnsiTheme="majorHAnsi" w:cstheme="majorHAnsi"/>
          <w:color w:val="000000" w:themeColor="text1"/>
        </w:rPr>
      </w:pPr>
    </w:p>
    <w:p w14:paraId="3B4B5E61" w14:textId="77777777" w:rsidR="00964299" w:rsidRPr="005525C6" w:rsidRDefault="00964299" w:rsidP="008B08EE">
      <w:pPr>
        <w:numPr>
          <w:ilvl w:val="1"/>
          <w:numId w:val="1"/>
        </w:numPr>
        <w:tabs>
          <w:tab w:val="left" w:pos="426"/>
        </w:tabs>
        <w:ind w:left="0" w:firstLine="0"/>
        <w:jc w:val="both"/>
        <w:rPr>
          <w:rFonts w:asciiTheme="majorHAnsi" w:hAnsiTheme="majorHAnsi" w:cstheme="majorHAnsi"/>
          <w:color w:val="000000" w:themeColor="text1"/>
        </w:rPr>
      </w:pPr>
      <w:r w:rsidRPr="005525C6">
        <w:rPr>
          <w:rFonts w:asciiTheme="majorHAnsi" w:hAnsiTheme="majorHAnsi" w:cstheme="majorHAnsi"/>
          <w:color w:val="000000"/>
        </w:rPr>
        <w:t>Não será estabelecida, nessa etapa do certame, ordem de classificação entre as propostas apresentadas, o que somente ocorrerá após a realização dos procedimentos de negociação e julgamento da proposta.</w:t>
      </w:r>
    </w:p>
    <w:p w14:paraId="55708E65" w14:textId="77777777" w:rsidR="00772A11" w:rsidRPr="005525C6" w:rsidRDefault="00772A11" w:rsidP="008B08EE">
      <w:pPr>
        <w:tabs>
          <w:tab w:val="left" w:pos="426"/>
        </w:tabs>
        <w:jc w:val="both"/>
        <w:rPr>
          <w:rFonts w:asciiTheme="majorHAnsi" w:hAnsiTheme="majorHAnsi" w:cstheme="majorHAnsi"/>
          <w:color w:val="000000" w:themeColor="text1"/>
        </w:rPr>
      </w:pPr>
    </w:p>
    <w:p w14:paraId="5A13ACC1" w14:textId="77777777" w:rsidR="00964299" w:rsidRPr="005525C6" w:rsidRDefault="00964299" w:rsidP="008B08EE">
      <w:pPr>
        <w:numPr>
          <w:ilvl w:val="1"/>
          <w:numId w:val="1"/>
        </w:numPr>
        <w:tabs>
          <w:tab w:val="left" w:pos="426"/>
        </w:tabs>
        <w:ind w:left="0" w:firstLine="0"/>
        <w:jc w:val="both"/>
        <w:rPr>
          <w:rFonts w:asciiTheme="majorHAnsi" w:hAnsiTheme="majorHAnsi" w:cstheme="majorHAnsi"/>
          <w:color w:val="000000" w:themeColor="text1"/>
        </w:rPr>
      </w:pPr>
      <w:r w:rsidRPr="005525C6">
        <w:rPr>
          <w:rFonts w:asciiTheme="majorHAnsi" w:hAnsiTheme="majorHAnsi" w:cstheme="majorHAnsi"/>
          <w:color w:val="000000" w:themeColor="text1"/>
        </w:rPr>
        <w:t xml:space="preserve">Os documentos que compõem a proposta e a habilitação do licitante melhor classificado somente </w:t>
      </w:r>
      <w:r w:rsidRPr="005525C6">
        <w:rPr>
          <w:rFonts w:asciiTheme="majorHAnsi" w:hAnsiTheme="majorHAnsi" w:cstheme="majorHAnsi"/>
          <w:color w:val="000000"/>
        </w:rPr>
        <w:t>serão</w:t>
      </w:r>
      <w:r w:rsidRPr="005525C6">
        <w:rPr>
          <w:rFonts w:asciiTheme="majorHAnsi" w:hAnsiTheme="majorHAnsi" w:cstheme="majorHAnsi"/>
          <w:color w:val="000000" w:themeColor="text1"/>
        </w:rPr>
        <w:t xml:space="preserve"> disponibilizados para avaliação do pregoeiro e para acesso público após o encerramento do envio de lances.</w:t>
      </w:r>
    </w:p>
    <w:p w14:paraId="3FD74FD0" w14:textId="77777777" w:rsidR="00964299" w:rsidRPr="005525C6" w:rsidRDefault="00964299" w:rsidP="008B08EE">
      <w:pPr>
        <w:tabs>
          <w:tab w:val="left" w:pos="993"/>
        </w:tabs>
        <w:ind w:left="426"/>
        <w:jc w:val="both"/>
        <w:rPr>
          <w:rFonts w:asciiTheme="majorHAnsi" w:hAnsiTheme="majorHAnsi" w:cstheme="majorHAnsi"/>
          <w:color w:val="000000" w:themeColor="text1"/>
        </w:rPr>
      </w:pPr>
    </w:p>
    <w:p w14:paraId="421DC763" w14:textId="77777777" w:rsidR="00964299" w:rsidRPr="005525C6" w:rsidRDefault="00964299" w:rsidP="008B08EE">
      <w:pPr>
        <w:pStyle w:val="Nivel01"/>
        <w:numPr>
          <w:ilvl w:val="0"/>
          <w:numId w:val="1"/>
        </w:numPr>
        <w:shd w:val="clear" w:color="auto" w:fill="D6E3BC" w:themeFill="accent3" w:themeFillTint="66"/>
        <w:spacing w:before="0"/>
        <w:ind w:left="284" w:hanging="284"/>
        <w:rPr>
          <w:rFonts w:asciiTheme="majorHAnsi" w:hAnsiTheme="majorHAnsi" w:cstheme="majorHAnsi"/>
          <w:sz w:val="24"/>
          <w:szCs w:val="24"/>
        </w:rPr>
      </w:pPr>
      <w:r w:rsidRPr="005525C6">
        <w:rPr>
          <w:rFonts w:asciiTheme="majorHAnsi" w:hAnsiTheme="majorHAnsi" w:cstheme="majorHAnsi"/>
          <w:sz w:val="24"/>
          <w:szCs w:val="24"/>
        </w:rPr>
        <w:t>DO PREENCHIMENTO DA PROPOSTA</w:t>
      </w:r>
      <w:r w:rsidR="00772A11" w:rsidRPr="005525C6">
        <w:rPr>
          <w:rFonts w:asciiTheme="majorHAnsi" w:hAnsiTheme="majorHAnsi" w:cstheme="majorHAnsi"/>
          <w:sz w:val="24"/>
          <w:szCs w:val="24"/>
        </w:rPr>
        <w:t>.</w:t>
      </w:r>
    </w:p>
    <w:p w14:paraId="0B76FF3A" w14:textId="77777777" w:rsidR="00772A11" w:rsidRPr="005525C6" w:rsidRDefault="00772A11" w:rsidP="008B08EE">
      <w:pPr>
        <w:rPr>
          <w:rFonts w:asciiTheme="majorHAnsi" w:hAnsiTheme="majorHAnsi" w:cstheme="majorHAnsi"/>
        </w:rPr>
      </w:pPr>
    </w:p>
    <w:p w14:paraId="6F2A1AE0" w14:textId="77777777" w:rsidR="00964299" w:rsidRPr="005525C6" w:rsidRDefault="006C4560" w:rsidP="008B08EE">
      <w:pPr>
        <w:numPr>
          <w:ilvl w:val="1"/>
          <w:numId w:val="1"/>
        </w:numPr>
        <w:tabs>
          <w:tab w:val="left" w:pos="426"/>
        </w:tabs>
        <w:ind w:left="0" w:firstLine="0"/>
        <w:jc w:val="both"/>
        <w:rPr>
          <w:rFonts w:asciiTheme="majorHAnsi" w:hAnsiTheme="majorHAnsi" w:cstheme="majorHAnsi"/>
          <w:color w:val="000000"/>
        </w:rPr>
      </w:pPr>
      <w:r w:rsidRPr="005525C6">
        <w:rPr>
          <w:rFonts w:asciiTheme="majorHAnsi" w:hAnsiTheme="majorHAnsi" w:cstheme="majorHAnsi"/>
        </w:rPr>
        <w:t>O LICITANTE DEVERÁ ENVIAR SUA PROPOSTA MEDIANTE O PREENCHIMENTO, NO SISTEMA ELETRÔNICO, DOS SEGUINTES CAMPOS:</w:t>
      </w:r>
    </w:p>
    <w:p w14:paraId="3D55F62A" w14:textId="77777777" w:rsidR="00772A11" w:rsidRPr="005525C6" w:rsidRDefault="00772A11" w:rsidP="008B08EE">
      <w:pPr>
        <w:tabs>
          <w:tab w:val="left" w:pos="426"/>
        </w:tabs>
        <w:jc w:val="both"/>
        <w:rPr>
          <w:rFonts w:asciiTheme="majorHAnsi" w:hAnsiTheme="majorHAnsi" w:cstheme="majorHAnsi"/>
          <w:color w:val="000000"/>
        </w:rPr>
      </w:pPr>
    </w:p>
    <w:p w14:paraId="25D18D97" w14:textId="77777777" w:rsidR="00953F02" w:rsidRPr="005525C6" w:rsidRDefault="00953F02" w:rsidP="000868D3">
      <w:pPr>
        <w:numPr>
          <w:ilvl w:val="2"/>
          <w:numId w:val="1"/>
        </w:numPr>
        <w:tabs>
          <w:tab w:val="left" w:pos="851"/>
        </w:tabs>
        <w:snapToGrid w:val="0"/>
        <w:ind w:left="284" w:right="-568" w:firstLine="0"/>
        <w:jc w:val="both"/>
        <w:rPr>
          <w:rFonts w:asciiTheme="majorHAnsi" w:hAnsiTheme="majorHAnsi" w:cstheme="majorHAnsi"/>
        </w:rPr>
      </w:pPr>
      <w:r w:rsidRPr="005525C6">
        <w:rPr>
          <w:rFonts w:asciiTheme="majorHAnsi" w:hAnsiTheme="majorHAnsi" w:cstheme="majorHAnsi"/>
        </w:rPr>
        <w:t>Valor unitário e total para cada item ou lote de itens (conforme o caso), em moeda corrente nacional;</w:t>
      </w:r>
    </w:p>
    <w:p w14:paraId="733195A5" w14:textId="77777777" w:rsidR="000868D3" w:rsidRPr="005525C6" w:rsidRDefault="000868D3" w:rsidP="000868D3">
      <w:pPr>
        <w:tabs>
          <w:tab w:val="left" w:pos="851"/>
        </w:tabs>
        <w:snapToGrid w:val="0"/>
        <w:ind w:left="646" w:right="-568"/>
        <w:jc w:val="both"/>
        <w:rPr>
          <w:rFonts w:asciiTheme="majorHAnsi" w:hAnsiTheme="majorHAnsi" w:cstheme="majorHAnsi"/>
        </w:rPr>
      </w:pPr>
    </w:p>
    <w:p w14:paraId="5046D932" w14:textId="77777777" w:rsidR="00964299" w:rsidRPr="005525C6" w:rsidRDefault="00964299" w:rsidP="008B08EE">
      <w:pPr>
        <w:numPr>
          <w:ilvl w:val="2"/>
          <w:numId w:val="1"/>
        </w:numPr>
        <w:tabs>
          <w:tab w:val="left" w:pos="851"/>
          <w:tab w:val="left" w:pos="1134"/>
          <w:tab w:val="left" w:pos="1701"/>
        </w:tabs>
        <w:autoSpaceDE w:val="0"/>
        <w:snapToGrid w:val="0"/>
        <w:ind w:left="284" w:firstLine="0"/>
        <w:jc w:val="both"/>
        <w:rPr>
          <w:rFonts w:asciiTheme="majorHAnsi" w:hAnsiTheme="majorHAnsi" w:cstheme="majorHAnsi"/>
          <w:color w:val="000000"/>
        </w:rPr>
      </w:pPr>
      <w:r w:rsidRPr="005525C6">
        <w:rPr>
          <w:rFonts w:asciiTheme="majorHAnsi" w:hAnsiTheme="majorHAnsi" w:cstheme="majorHAnsi"/>
          <w:bCs/>
          <w:iCs/>
          <w:color w:val="000000"/>
        </w:rPr>
        <w:t>Marca</w:t>
      </w:r>
      <w:r w:rsidR="00953F02" w:rsidRPr="005525C6">
        <w:rPr>
          <w:rFonts w:asciiTheme="majorHAnsi" w:hAnsiTheme="majorHAnsi" w:cstheme="majorHAnsi"/>
          <w:bCs/>
          <w:iCs/>
          <w:color w:val="000000"/>
        </w:rPr>
        <w:t xml:space="preserve"> </w:t>
      </w:r>
      <w:r w:rsidR="00953F02" w:rsidRPr="005525C6">
        <w:rPr>
          <w:rFonts w:asciiTheme="majorHAnsi" w:hAnsiTheme="majorHAnsi" w:cstheme="majorHAnsi"/>
        </w:rPr>
        <w:t>de cada item ofertado;</w:t>
      </w:r>
    </w:p>
    <w:p w14:paraId="49072F8D" w14:textId="77777777" w:rsidR="00772A11" w:rsidRPr="005525C6" w:rsidRDefault="00772A11" w:rsidP="008B08EE">
      <w:pPr>
        <w:tabs>
          <w:tab w:val="left" w:pos="851"/>
          <w:tab w:val="left" w:pos="1134"/>
          <w:tab w:val="left" w:pos="1701"/>
        </w:tabs>
        <w:autoSpaceDE w:val="0"/>
        <w:snapToGrid w:val="0"/>
        <w:ind w:left="284"/>
        <w:jc w:val="both"/>
        <w:rPr>
          <w:rFonts w:asciiTheme="majorHAnsi" w:hAnsiTheme="majorHAnsi" w:cstheme="majorHAnsi"/>
          <w:color w:val="000000"/>
        </w:rPr>
      </w:pPr>
    </w:p>
    <w:p w14:paraId="33B80CA4" w14:textId="77777777" w:rsidR="00964299" w:rsidRPr="005525C6" w:rsidRDefault="00964299" w:rsidP="008B08EE">
      <w:pPr>
        <w:numPr>
          <w:ilvl w:val="2"/>
          <w:numId w:val="1"/>
        </w:numPr>
        <w:tabs>
          <w:tab w:val="left" w:pos="851"/>
          <w:tab w:val="left" w:pos="1134"/>
          <w:tab w:val="left" w:pos="1701"/>
        </w:tabs>
        <w:autoSpaceDE w:val="0"/>
        <w:snapToGrid w:val="0"/>
        <w:ind w:left="284" w:firstLine="0"/>
        <w:jc w:val="both"/>
        <w:rPr>
          <w:rFonts w:asciiTheme="majorHAnsi" w:hAnsiTheme="majorHAnsi" w:cstheme="majorHAnsi"/>
          <w:color w:val="000000"/>
        </w:rPr>
      </w:pPr>
      <w:r w:rsidRPr="005525C6">
        <w:rPr>
          <w:rFonts w:asciiTheme="majorHAnsi" w:hAnsiTheme="majorHAnsi" w:cstheme="majorHAnsi"/>
          <w:bCs/>
          <w:iCs/>
          <w:color w:val="000000"/>
        </w:rPr>
        <w:t>Fabricante</w:t>
      </w:r>
      <w:r w:rsidR="00953F02" w:rsidRPr="005525C6">
        <w:rPr>
          <w:rFonts w:asciiTheme="majorHAnsi" w:hAnsiTheme="majorHAnsi" w:cstheme="majorHAnsi"/>
          <w:bCs/>
          <w:iCs/>
          <w:color w:val="000000"/>
        </w:rPr>
        <w:t xml:space="preserve"> </w:t>
      </w:r>
      <w:r w:rsidR="00953F02" w:rsidRPr="005525C6">
        <w:rPr>
          <w:rFonts w:asciiTheme="majorHAnsi" w:hAnsiTheme="majorHAnsi" w:cstheme="majorHAnsi"/>
        </w:rPr>
        <w:t>de cada item ofertado;</w:t>
      </w:r>
    </w:p>
    <w:p w14:paraId="36C9AFF1" w14:textId="77777777" w:rsidR="00772A11" w:rsidRPr="005525C6" w:rsidRDefault="00772A11" w:rsidP="008B08EE">
      <w:pPr>
        <w:tabs>
          <w:tab w:val="left" w:pos="851"/>
          <w:tab w:val="left" w:pos="1134"/>
          <w:tab w:val="left" w:pos="1701"/>
        </w:tabs>
        <w:autoSpaceDE w:val="0"/>
        <w:snapToGrid w:val="0"/>
        <w:jc w:val="both"/>
        <w:rPr>
          <w:rFonts w:asciiTheme="majorHAnsi" w:hAnsiTheme="majorHAnsi" w:cstheme="majorHAnsi"/>
          <w:color w:val="000000"/>
        </w:rPr>
      </w:pPr>
    </w:p>
    <w:p w14:paraId="726F8B83" w14:textId="77777777" w:rsidR="00964299" w:rsidRPr="005525C6" w:rsidRDefault="00964299" w:rsidP="008B08EE">
      <w:pPr>
        <w:numPr>
          <w:ilvl w:val="2"/>
          <w:numId w:val="1"/>
        </w:numPr>
        <w:tabs>
          <w:tab w:val="left" w:pos="851"/>
          <w:tab w:val="left" w:pos="1134"/>
          <w:tab w:val="left" w:pos="1701"/>
        </w:tabs>
        <w:autoSpaceDE w:val="0"/>
        <w:snapToGrid w:val="0"/>
        <w:ind w:left="284" w:firstLine="0"/>
        <w:jc w:val="both"/>
        <w:rPr>
          <w:rFonts w:asciiTheme="majorHAnsi" w:hAnsiTheme="majorHAnsi" w:cstheme="majorHAnsi"/>
        </w:rPr>
      </w:pPr>
      <w:r w:rsidRPr="005525C6">
        <w:rPr>
          <w:rFonts w:asciiTheme="majorHAnsi" w:hAnsiTheme="majorHAnsi" w:cstheme="majorHAnsi"/>
          <w:bCs/>
          <w:iCs/>
          <w:color w:val="000000"/>
        </w:rPr>
        <w:t>Descrição detalhada do objeto, contendo as informações similares à especificação do Termo de Referência: indicando, no que for aplicável</w:t>
      </w:r>
      <w:r w:rsidRPr="005525C6">
        <w:rPr>
          <w:rFonts w:asciiTheme="majorHAnsi" w:hAnsiTheme="majorHAnsi" w:cstheme="majorHAnsi"/>
          <w:color w:val="000000"/>
        </w:rPr>
        <w:t xml:space="preserve">, </w:t>
      </w:r>
      <w:r w:rsidRPr="005525C6">
        <w:rPr>
          <w:rFonts w:asciiTheme="majorHAnsi" w:hAnsiTheme="majorHAnsi" w:cstheme="majorHAnsi"/>
        </w:rPr>
        <w:t>o modelo, prazo de validade ou de garantia, número do registro ou inscrição do bem no órgão competente, quando for o caso;</w:t>
      </w:r>
    </w:p>
    <w:p w14:paraId="3C480E10" w14:textId="77777777" w:rsidR="00FE1747" w:rsidRPr="005525C6" w:rsidRDefault="00FE1747" w:rsidP="00FE1747">
      <w:pPr>
        <w:tabs>
          <w:tab w:val="left" w:pos="851"/>
          <w:tab w:val="left" w:pos="1134"/>
          <w:tab w:val="left" w:pos="1701"/>
        </w:tabs>
        <w:autoSpaceDE w:val="0"/>
        <w:snapToGrid w:val="0"/>
        <w:jc w:val="both"/>
        <w:rPr>
          <w:rFonts w:asciiTheme="majorHAnsi" w:hAnsiTheme="majorHAnsi" w:cstheme="majorHAnsi"/>
        </w:rPr>
      </w:pPr>
    </w:p>
    <w:p w14:paraId="33503DD3" w14:textId="77777777" w:rsidR="00964299" w:rsidRPr="005525C6" w:rsidRDefault="00964299" w:rsidP="008B08EE">
      <w:pPr>
        <w:pStyle w:val="PargrafodaLista"/>
        <w:numPr>
          <w:ilvl w:val="1"/>
          <w:numId w:val="1"/>
        </w:numPr>
        <w:tabs>
          <w:tab w:val="left" w:pos="426"/>
        </w:tabs>
        <w:ind w:left="0" w:firstLine="0"/>
        <w:contextualSpacing w:val="0"/>
        <w:jc w:val="both"/>
        <w:rPr>
          <w:rFonts w:asciiTheme="majorHAnsi" w:hAnsiTheme="majorHAnsi" w:cstheme="majorHAnsi"/>
          <w:color w:val="000000"/>
        </w:rPr>
      </w:pPr>
      <w:r w:rsidRPr="005525C6">
        <w:rPr>
          <w:rFonts w:asciiTheme="majorHAnsi" w:hAnsiTheme="majorHAnsi" w:cstheme="majorHAnsi"/>
        </w:rPr>
        <w:t>Todas as especificações do objeto contidas na proposta vinculam a Contratada.</w:t>
      </w:r>
    </w:p>
    <w:p w14:paraId="2860A278" w14:textId="77777777" w:rsidR="00772A11" w:rsidRPr="005525C6" w:rsidRDefault="00772A11" w:rsidP="008B08EE">
      <w:pPr>
        <w:pStyle w:val="PargrafodaLista"/>
        <w:tabs>
          <w:tab w:val="left" w:pos="426"/>
        </w:tabs>
        <w:ind w:left="0"/>
        <w:contextualSpacing w:val="0"/>
        <w:jc w:val="both"/>
        <w:rPr>
          <w:rFonts w:asciiTheme="majorHAnsi" w:hAnsiTheme="majorHAnsi" w:cstheme="majorHAnsi"/>
          <w:color w:val="000000"/>
        </w:rPr>
      </w:pPr>
    </w:p>
    <w:p w14:paraId="1E458EC4" w14:textId="77777777" w:rsidR="00964299" w:rsidRPr="005525C6" w:rsidRDefault="00964299" w:rsidP="008B08EE">
      <w:pPr>
        <w:pStyle w:val="PargrafodaLista"/>
        <w:numPr>
          <w:ilvl w:val="1"/>
          <w:numId w:val="1"/>
        </w:numPr>
        <w:tabs>
          <w:tab w:val="left" w:pos="426"/>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Nos valores propostos estarão inclusos todos os custos operacionais, encargos previdenciários, trabalhistas, tributários, comerciais e quaisquer outros que incidam direta ou indiretamente no fornecimento dos bens ou serviços.</w:t>
      </w:r>
    </w:p>
    <w:p w14:paraId="6D82BF61" w14:textId="77777777" w:rsidR="00772A11" w:rsidRPr="005525C6" w:rsidRDefault="00772A11" w:rsidP="008B08EE">
      <w:pPr>
        <w:pStyle w:val="PargrafodaLista"/>
        <w:tabs>
          <w:tab w:val="left" w:pos="426"/>
        </w:tabs>
        <w:ind w:left="0"/>
        <w:contextualSpacing w:val="0"/>
        <w:jc w:val="both"/>
        <w:rPr>
          <w:rFonts w:asciiTheme="majorHAnsi" w:hAnsiTheme="majorHAnsi" w:cstheme="majorHAnsi"/>
          <w:color w:val="000000"/>
        </w:rPr>
      </w:pPr>
    </w:p>
    <w:p w14:paraId="4BF4E5B2" w14:textId="77777777" w:rsidR="00964299" w:rsidRPr="005525C6" w:rsidRDefault="00964299" w:rsidP="008B08EE">
      <w:pPr>
        <w:pStyle w:val="PargrafodaLista"/>
        <w:numPr>
          <w:ilvl w:val="1"/>
          <w:numId w:val="1"/>
        </w:numPr>
        <w:tabs>
          <w:tab w:val="left" w:pos="426"/>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D1CC871" w14:textId="77777777" w:rsidR="00B81FB6" w:rsidRPr="005525C6" w:rsidRDefault="00B81FB6" w:rsidP="008B08EE">
      <w:pPr>
        <w:pStyle w:val="PargrafodaLista"/>
        <w:tabs>
          <w:tab w:val="left" w:pos="426"/>
        </w:tabs>
        <w:ind w:left="0"/>
        <w:contextualSpacing w:val="0"/>
        <w:jc w:val="both"/>
        <w:rPr>
          <w:rFonts w:asciiTheme="majorHAnsi" w:hAnsiTheme="majorHAnsi" w:cstheme="majorHAnsi"/>
          <w:color w:val="000000"/>
        </w:rPr>
      </w:pPr>
    </w:p>
    <w:p w14:paraId="2442444F" w14:textId="77777777" w:rsidR="00964299" w:rsidRPr="005525C6" w:rsidRDefault="00964299" w:rsidP="008B08EE">
      <w:pPr>
        <w:pStyle w:val="PargrafodaLista"/>
        <w:numPr>
          <w:ilvl w:val="1"/>
          <w:numId w:val="1"/>
        </w:numPr>
        <w:tabs>
          <w:tab w:val="left" w:pos="426"/>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 xml:space="preserve">O prazo de validade da proposta não será inferior a </w:t>
      </w:r>
      <w:r w:rsidRPr="005525C6">
        <w:rPr>
          <w:rFonts w:asciiTheme="majorHAnsi" w:hAnsiTheme="majorHAnsi" w:cstheme="majorHAnsi"/>
          <w:b/>
        </w:rPr>
        <w:t xml:space="preserve">60 </w:t>
      </w:r>
      <w:r w:rsidRPr="005525C6">
        <w:rPr>
          <w:rFonts w:asciiTheme="majorHAnsi" w:hAnsiTheme="majorHAnsi" w:cstheme="majorHAnsi"/>
          <w:b/>
          <w:bCs/>
          <w:iCs/>
        </w:rPr>
        <w:t>(SESSENTA) DIAS</w:t>
      </w:r>
      <w:r w:rsidRPr="005525C6">
        <w:rPr>
          <w:rFonts w:asciiTheme="majorHAnsi" w:hAnsiTheme="majorHAnsi" w:cstheme="majorHAnsi"/>
          <w:b/>
          <w:color w:val="000000"/>
        </w:rPr>
        <w:t>,</w:t>
      </w:r>
      <w:r w:rsidRPr="005525C6">
        <w:rPr>
          <w:rFonts w:asciiTheme="majorHAnsi" w:hAnsiTheme="majorHAnsi" w:cstheme="majorHAnsi"/>
          <w:color w:val="000000"/>
        </w:rPr>
        <w:t xml:space="preserve"> a contar da data de sua apresentação. </w:t>
      </w:r>
    </w:p>
    <w:p w14:paraId="1D435974" w14:textId="77777777" w:rsidR="00772A11" w:rsidRPr="005525C6" w:rsidRDefault="00772A11" w:rsidP="008B08EE">
      <w:pPr>
        <w:pStyle w:val="PargrafodaLista"/>
        <w:tabs>
          <w:tab w:val="left" w:pos="426"/>
        </w:tabs>
        <w:ind w:left="0"/>
        <w:contextualSpacing w:val="0"/>
        <w:jc w:val="both"/>
        <w:rPr>
          <w:rFonts w:asciiTheme="majorHAnsi" w:hAnsiTheme="majorHAnsi" w:cstheme="majorHAnsi"/>
          <w:color w:val="000000"/>
        </w:rPr>
      </w:pPr>
    </w:p>
    <w:p w14:paraId="3BCB66F2" w14:textId="77777777" w:rsidR="00964299" w:rsidRPr="005525C6" w:rsidRDefault="00964299" w:rsidP="008B08EE">
      <w:pPr>
        <w:pStyle w:val="PargrafodaLista"/>
        <w:numPr>
          <w:ilvl w:val="1"/>
          <w:numId w:val="1"/>
        </w:numPr>
        <w:tabs>
          <w:tab w:val="left" w:pos="426"/>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Os licitantes devem respeitar os preços máximos estabelecidos nas normas de regência de contratações públicas, quando participarem de licitações públicas;</w:t>
      </w:r>
    </w:p>
    <w:p w14:paraId="05392769" w14:textId="77777777" w:rsidR="00964299" w:rsidRPr="005525C6" w:rsidRDefault="00964299" w:rsidP="008B08EE">
      <w:pPr>
        <w:pStyle w:val="PargrafodaLista"/>
        <w:tabs>
          <w:tab w:val="left" w:pos="426"/>
        </w:tabs>
        <w:ind w:left="0"/>
        <w:contextualSpacing w:val="0"/>
        <w:jc w:val="both"/>
        <w:rPr>
          <w:rFonts w:asciiTheme="majorHAnsi" w:hAnsiTheme="majorHAnsi" w:cstheme="majorHAnsi"/>
          <w:color w:val="000000"/>
        </w:rPr>
      </w:pPr>
    </w:p>
    <w:p w14:paraId="7CA9A448" w14:textId="77777777" w:rsidR="00964299" w:rsidRPr="005525C6" w:rsidRDefault="00964299" w:rsidP="008B08EE">
      <w:pPr>
        <w:pStyle w:val="Nivel01"/>
        <w:numPr>
          <w:ilvl w:val="0"/>
          <w:numId w:val="1"/>
        </w:numPr>
        <w:shd w:val="clear" w:color="auto" w:fill="D6E3BC" w:themeFill="accent3" w:themeFillTint="66"/>
        <w:tabs>
          <w:tab w:val="clear" w:pos="567"/>
          <w:tab w:val="left" w:pos="0"/>
          <w:tab w:val="left" w:pos="284"/>
        </w:tabs>
        <w:spacing w:before="0"/>
        <w:ind w:left="0" w:firstLine="0"/>
        <w:rPr>
          <w:rFonts w:asciiTheme="majorHAnsi" w:hAnsiTheme="majorHAnsi" w:cstheme="majorHAnsi"/>
          <w:color w:val="auto"/>
          <w:sz w:val="24"/>
          <w:szCs w:val="24"/>
        </w:rPr>
      </w:pPr>
      <w:r w:rsidRPr="005525C6">
        <w:rPr>
          <w:rFonts w:asciiTheme="majorHAnsi" w:hAnsiTheme="majorHAnsi" w:cstheme="majorHAnsi"/>
          <w:color w:val="auto"/>
          <w:sz w:val="24"/>
          <w:szCs w:val="24"/>
        </w:rPr>
        <w:t>DA ABERTURA DA SESSÃO, CLASSIFICAÇÃO DAS PROPOSTAS E FORMULAÇÃO DE LANCES</w:t>
      </w:r>
      <w:r w:rsidR="00772A11" w:rsidRPr="005525C6">
        <w:rPr>
          <w:rFonts w:asciiTheme="majorHAnsi" w:hAnsiTheme="majorHAnsi" w:cstheme="majorHAnsi"/>
          <w:color w:val="auto"/>
          <w:sz w:val="24"/>
          <w:szCs w:val="24"/>
        </w:rPr>
        <w:t>.</w:t>
      </w:r>
    </w:p>
    <w:p w14:paraId="131066C1" w14:textId="77777777" w:rsidR="00772A11" w:rsidRPr="005525C6" w:rsidRDefault="00772A11" w:rsidP="008B08EE">
      <w:pPr>
        <w:rPr>
          <w:rFonts w:asciiTheme="majorHAnsi" w:hAnsiTheme="majorHAnsi" w:cstheme="majorHAnsi"/>
        </w:rPr>
      </w:pPr>
    </w:p>
    <w:p w14:paraId="7742B2AE" w14:textId="77777777" w:rsidR="00964299" w:rsidRPr="005525C6" w:rsidRDefault="00964299" w:rsidP="008B08EE">
      <w:pPr>
        <w:pStyle w:val="PargrafodaLista"/>
        <w:numPr>
          <w:ilvl w:val="1"/>
          <w:numId w:val="1"/>
        </w:numPr>
        <w:tabs>
          <w:tab w:val="left" w:pos="426"/>
        </w:tabs>
        <w:ind w:left="0"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 xml:space="preserve">A </w:t>
      </w:r>
      <w:r w:rsidRPr="005525C6">
        <w:rPr>
          <w:rFonts w:asciiTheme="majorHAnsi" w:hAnsiTheme="majorHAnsi" w:cstheme="majorHAnsi"/>
          <w:color w:val="000000"/>
        </w:rPr>
        <w:t>abertura</w:t>
      </w:r>
      <w:r w:rsidRPr="005525C6">
        <w:rPr>
          <w:rFonts w:asciiTheme="majorHAnsi" w:hAnsiTheme="majorHAnsi" w:cstheme="majorHAnsi"/>
          <w:color w:val="000000"/>
          <w:lang w:eastAsia="en-US"/>
        </w:rPr>
        <w:t xml:space="preserve"> da presente licitação dar-se-á em sessão pública, por meio de sistema eletrônico, na data, horário e local indicados neste Edital.</w:t>
      </w:r>
    </w:p>
    <w:p w14:paraId="54CDC2BB" w14:textId="77777777" w:rsidR="00772A11" w:rsidRPr="005525C6" w:rsidRDefault="00772A11" w:rsidP="008B08EE">
      <w:pPr>
        <w:pStyle w:val="PargrafodaLista"/>
        <w:tabs>
          <w:tab w:val="left" w:pos="426"/>
        </w:tabs>
        <w:ind w:left="0"/>
        <w:contextualSpacing w:val="0"/>
        <w:jc w:val="both"/>
        <w:rPr>
          <w:rFonts w:asciiTheme="majorHAnsi" w:hAnsiTheme="majorHAnsi" w:cstheme="majorHAnsi"/>
          <w:color w:val="000000"/>
          <w:lang w:eastAsia="en-US"/>
        </w:rPr>
      </w:pPr>
    </w:p>
    <w:p w14:paraId="74B47425" w14:textId="77777777" w:rsidR="00964299" w:rsidRPr="005525C6" w:rsidRDefault="00964299" w:rsidP="008B08EE">
      <w:pPr>
        <w:pStyle w:val="PargrafodaLista"/>
        <w:numPr>
          <w:ilvl w:val="1"/>
          <w:numId w:val="1"/>
        </w:numPr>
        <w:tabs>
          <w:tab w:val="left" w:pos="426"/>
        </w:tabs>
        <w:ind w:left="0"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 xml:space="preserve"> O</w:t>
      </w:r>
      <w:r w:rsidRPr="005525C6">
        <w:rPr>
          <w:rFonts w:asciiTheme="majorHAnsi" w:hAnsiTheme="majorHAnsi" w:cstheme="majorHAnsi"/>
          <w:color w:val="000000"/>
        </w:rPr>
        <w:t xml:space="preserve"> Pregoeiro verificará as propostas apresentadas, desclassificando desde logo aquelas que não estejam em conformidade com os requisitos estabelecidos neste Edital, contenham vícios insanáveis ou não apresentem as especificações técnicas e</w:t>
      </w:r>
      <w:r w:rsidR="00772A11" w:rsidRPr="005525C6">
        <w:rPr>
          <w:rFonts w:asciiTheme="majorHAnsi" w:hAnsiTheme="majorHAnsi" w:cstheme="majorHAnsi"/>
          <w:color w:val="000000"/>
        </w:rPr>
        <w:t>xigidas no Termo de Referência.</w:t>
      </w:r>
    </w:p>
    <w:p w14:paraId="49D8A514" w14:textId="77777777" w:rsidR="00772A11" w:rsidRPr="005525C6" w:rsidRDefault="00772A11" w:rsidP="008B08EE">
      <w:pPr>
        <w:pStyle w:val="PargrafodaLista"/>
        <w:tabs>
          <w:tab w:val="left" w:pos="426"/>
        </w:tabs>
        <w:ind w:left="0"/>
        <w:contextualSpacing w:val="0"/>
        <w:jc w:val="both"/>
        <w:rPr>
          <w:rFonts w:asciiTheme="majorHAnsi" w:hAnsiTheme="majorHAnsi" w:cstheme="majorHAnsi"/>
          <w:color w:val="000000"/>
          <w:lang w:eastAsia="en-US"/>
        </w:rPr>
      </w:pPr>
    </w:p>
    <w:p w14:paraId="1741D100" w14:textId="77777777" w:rsidR="00964299" w:rsidRPr="005525C6" w:rsidRDefault="00964299" w:rsidP="008B08EE">
      <w:pPr>
        <w:numPr>
          <w:ilvl w:val="2"/>
          <w:numId w:val="1"/>
        </w:numPr>
        <w:tabs>
          <w:tab w:val="left" w:pos="910"/>
          <w:tab w:val="left" w:pos="993"/>
        </w:tabs>
        <w:autoSpaceDE w:val="0"/>
        <w:snapToGrid w:val="0"/>
        <w:ind w:left="284" w:firstLine="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Também será desclassificada a proposta que identifique o licitante.</w:t>
      </w:r>
    </w:p>
    <w:p w14:paraId="52FBB395" w14:textId="77777777" w:rsidR="00772A11" w:rsidRPr="005525C6" w:rsidRDefault="00772A11" w:rsidP="008B08EE">
      <w:pPr>
        <w:tabs>
          <w:tab w:val="left" w:pos="910"/>
          <w:tab w:val="left" w:pos="993"/>
        </w:tabs>
        <w:autoSpaceDE w:val="0"/>
        <w:snapToGrid w:val="0"/>
        <w:ind w:left="284"/>
        <w:jc w:val="both"/>
        <w:rPr>
          <w:rFonts w:asciiTheme="majorHAnsi" w:hAnsiTheme="majorHAnsi" w:cstheme="majorHAnsi"/>
          <w:color w:val="000000"/>
          <w:lang w:eastAsia="en-US"/>
        </w:rPr>
      </w:pPr>
    </w:p>
    <w:p w14:paraId="1D253904" w14:textId="77777777" w:rsidR="00964299" w:rsidRPr="005525C6" w:rsidRDefault="00964299" w:rsidP="008B08EE">
      <w:pPr>
        <w:numPr>
          <w:ilvl w:val="2"/>
          <w:numId w:val="1"/>
        </w:numPr>
        <w:tabs>
          <w:tab w:val="left" w:pos="910"/>
          <w:tab w:val="left" w:pos="993"/>
        </w:tabs>
        <w:autoSpaceDE w:val="0"/>
        <w:snapToGrid w:val="0"/>
        <w:ind w:left="284" w:firstLine="0"/>
        <w:jc w:val="both"/>
        <w:rPr>
          <w:rFonts w:asciiTheme="majorHAnsi" w:hAnsiTheme="majorHAnsi" w:cstheme="majorHAnsi"/>
          <w:color w:val="000000"/>
          <w:lang w:eastAsia="en-US"/>
        </w:rPr>
      </w:pPr>
      <w:r w:rsidRPr="005525C6">
        <w:rPr>
          <w:rFonts w:asciiTheme="majorHAnsi" w:hAnsiTheme="majorHAnsi" w:cstheme="majorHAnsi"/>
          <w:color w:val="000000"/>
        </w:rPr>
        <w:t>A desclassificação será sempre fundamentada e registrada no sistema, com acompanhamento em tempo real por todos os participantes.</w:t>
      </w:r>
    </w:p>
    <w:p w14:paraId="380918C8" w14:textId="77777777" w:rsidR="00772A11" w:rsidRPr="005525C6" w:rsidRDefault="00772A11" w:rsidP="008B08EE">
      <w:pPr>
        <w:tabs>
          <w:tab w:val="left" w:pos="910"/>
          <w:tab w:val="left" w:pos="993"/>
        </w:tabs>
        <w:autoSpaceDE w:val="0"/>
        <w:snapToGrid w:val="0"/>
        <w:ind w:left="284"/>
        <w:jc w:val="both"/>
        <w:rPr>
          <w:rFonts w:asciiTheme="majorHAnsi" w:hAnsiTheme="majorHAnsi" w:cstheme="majorHAnsi"/>
          <w:color w:val="000000"/>
          <w:lang w:eastAsia="en-US"/>
        </w:rPr>
      </w:pPr>
    </w:p>
    <w:p w14:paraId="500891B0" w14:textId="77777777" w:rsidR="00964299" w:rsidRPr="005525C6" w:rsidRDefault="00964299" w:rsidP="008B08EE">
      <w:pPr>
        <w:numPr>
          <w:ilvl w:val="2"/>
          <w:numId w:val="1"/>
        </w:numPr>
        <w:tabs>
          <w:tab w:val="left" w:pos="910"/>
          <w:tab w:val="left" w:pos="993"/>
        </w:tabs>
        <w:autoSpaceDE w:val="0"/>
        <w:snapToGrid w:val="0"/>
        <w:ind w:left="284" w:firstLine="0"/>
        <w:jc w:val="both"/>
        <w:rPr>
          <w:rFonts w:asciiTheme="majorHAnsi" w:hAnsiTheme="majorHAnsi" w:cstheme="majorHAnsi"/>
          <w:color w:val="000000"/>
          <w:lang w:eastAsia="en-US"/>
        </w:rPr>
      </w:pPr>
      <w:r w:rsidRPr="005525C6">
        <w:rPr>
          <w:rFonts w:asciiTheme="majorHAnsi" w:hAnsiTheme="majorHAnsi" w:cstheme="majorHAnsi"/>
          <w:color w:val="000000"/>
        </w:rPr>
        <w:t>A não desclassificação da proposta não impede o seu julgamento definitivo em sentido contrário, levado a efeito na fase de aceitação.</w:t>
      </w:r>
    </w:p>
    <w:p w14:paraId="73C9EF64" w14:textId="77777777" w:rsidR="00772A11" w:rsidRPr="005525C6" w:rsidRDefault="00772A11" w:rsidP="008B08EE">
      <w:pPr>
        <w:tabs>
          <w:tab w:val="left" w:pos="1440"/>
          <w:tab w:val="left" w:pos="1701"/>
        </w:tabs>
        <w:autoSpaceDE w:val="0"/>
        <w:snapToGrid w:val="0"/>
        <w:jc w:val="both"/>
        <w:rPr>
          <w:rFonts w:asciiTheme="majorHAnsi" w:hAnsiTheme="majorHAnsi" w:cstheme="majorHAnsi"/>
          <w:color w:val="000000"/>
          <w:lang w:eastAsia="en-US"/>
        </w:rPr>
      </w:pPr>
    </w:p>
    <w:p w14:paraId="24F1C318" w14:textId="77777777" w:rsidR="00964299" w:rsidRPr="005525C6" w:rsidRDefault="00964299" w:rsidP="008B08EE">
      <w:pPr>
        <w:pStyle w:val="PargrafodaLista"/>
        <w:numPr>
          <w:ilvl w:val="1"/>
          <w:numId w:val="1"/>
        </w:numPr>
        <w:tabs>
          <w:tab w:val="left" w:pos="0"/>
          <w:tab w:val="left" w:pos="426"/>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O sistema ordenará automaticamente as propostas classificadas, sendo que somente estas participarão da fase de lances.</w:t>
      </w:r>
    </w:p>
    <w:p w14:paraId="69D63B9E" w14:textId="77777777" w:rsidR="00772A11" w:rsidRPr="005525C6" w:rsidRDefault="00772A11" w:rsidP="008B08EE">
      <w:pPr>
        <w:pStyle w:val="PargrafodaLista"/>
        <w:tabs>
          <w:tab w:val="left" w:pos="0"/>
          <w:tab w:val="left" w:pos="426"/>
        </w:tabs>
        <w:ind w:left="0"/>
        <w:contextualSpacing w:val="0"/>
        <w:jc w:val="both"/>
        <w:rPr>
          <w:rFonts w:asciiTheme="majorHAnsi" w:hAnsiTheme="majorHAnsi" w:cstheme="majorHAnsi"/>
          <w:color w:val="000000"/>
        </w:rPr>
      </w:pPr>
    </w:p>
    <w:p w14:paraId="5ABA1CAD" w14:textId="77777777" w:rsidR="00964299" w:rsidRPr="005525C6" w:rsidRDefault="00964299" w:rsidP="008B08EE">
      <w:pPr>
        <w:pStyle w:val="PargrafodaLista"/>
        <w:numPr>
          <w:ilvl w:val="1"/>
          <w:numId w:val="1"/>
        </w:numPr>
        <w:tabs>
          <w:tab w:val="left" w:pos="0"/>
          <w:tab w:val="left" w:pos="426"/>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O sistema disponibilizará campo próprio para troca de mensagens entre o Pregoeiro e os licitantes.</w:t>
      </w:r>
    </w:p>
    <w:p w14:paraId="30EAF17D" w14:textId="77777777" w:rsidR="00772A11" w:rsidRPr="005525C6" w:rsidRDefault="00772A11" w:rsidP="008B08EE">
      <w:pPr>
        <w:pStyle w:val="PargrafodaLista"/>
        <w:tabs>
          <w:tab w:val="left" w:pos="0"/>
          <w:tab w:val="left" w:pos="426"/>
        </w:tabs>
        <w:ind w:left="0"/>
        <w:contextualSpacing w:val="0"/>
        <w:jc w:val="both"/>
        <w:rPr>
          <w:rFonts w:asciiTheme="majorHAnsi" w:hAnsiTheme="majorHAnsi" w:cstheme="majorHAnsi"/>
          <w:color w:val="000000"/>
        </w:rPr>
      </w:pPr>
    </w:p>
    <w:p w14:paraId="403F1DAE" w14:textId="77777777" w:rsidR="00964299" w:rsidRPr="005525C6" w:rsidRDefault="00964299" w:rsidP="008B08EE">
      <w:pPr>
        <w:pStyle w:val="PargrafodaLista"/>
        <w:numPr>
          <w:ilvl w:val="1"/>
          <w:numId w:val="1"/>
        </w:numPr>
        <w:tabs>
          <w:tab w:val="left" w:pos="0"/>
          <w:tab w:val="left" w:pos="426"/>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 xml:space="preserve"> Iniciada a etapa competitiva, os licitantes deverão encaminhar lances </w:t>
      </w:r>
      <w:r w:rsidRPr="005525C6">
        <w:rPr>
          <w:rFonts w:asciiTheme="majorHAnsi" w:hAnsiTheme="majorHAnsi" w:cstheme="majorHAnsi"/>
          <w:color w:val="000000"/>
          <w:lang w:eastAsia="en-US"/>
        </w:rPr>
        <w:t>exclusivamente por meio do sistema eletrônico, sendo imediatamente</w:t>
      </w:r>
      <w:r w:rsidRPr="005525C6">
        <w:rPr>
          <w:rFonts w:asciiTheme="majorHAnsi" w:hAnsiTheme="majorHAnsi" w:cstheme="majorHAnsi"/>
          <w:color w:val="000000"/>
        </w:rPr>
        <w:t xml:space="preserve"> informados do seu recebimento e d</w:t>
      </w:r>
      <w:r w:rsidR="00772A11" w:rsidRPr="005525C6">
        <w:rPr>
          <w:rFonts w:asciiTheme="majorHAnsi" w:hAnsiTheme="majorHAnsi" w:cstheme="majorHAnsi"/>
          <w:color w:val="000000"/>
        </w:rPr>
        <w:t>o valor consignado no registro.</w:t>
      </w:r>
    </w:p>
    <w:p w14:paraId="50626ACF" w14:textId="77777777" w:rsidR="00772A11" w:rsidRPr="005525C6" w:rsidRDefault="00772A11" w:rsidP="008B08EE">
      <w:pPr>
        <w:pStyle w:val="PargrafodaLista"/>
        <w:tabs>
          <w:tab w:val="left" w:pos="0"/>
          <w:tab w:val="left" w:pos="426"/>
        </w:tabs>
        <w:ind w:left="0"/>
        <w:contextualSpacing w:val="0"/>
        <w:jc w:val="both"/>
        <w:rPr>
          <w:rFonts w:asciiTheme="majorHAnsi" w:hAnsiTheme="majorHAnsi" w:cstheme="majorHAnsi"/>
          <w:color w:val="000000"/>
        </w:rPr>
      </w:pPr>
    </w:p>
    <w:p w14:paraId="6AA875CB" w14:textId="77777777" w:rsidR="00964299" w:rsidRPr="005525C6" w:rsidRDefault="00964299" w:rsidP="008B08EE">
      <w:pPr>
        <w:numPr>
          <w:ilvl w:val="2"/>
          <w:numId w:val="1"/>
        </w:numPr>
        <w:tabs>
          <w:tab w:val="left" w:pos="952"/>
          <w:tab w:val="left" w:pos="1701"/>
        </w:tabs>
        <w:autoSpaceDE w:val="0"/>
        <w:snapToGrid w:val="0"/>
        <w:ind w:left="284" w:firstLine="0"/>
        <w:jc w:val="both"/>
        <w:rPr>
          <w:rFonts w:asciiTheme="majorHAnsi" w:hAnsiTheme="majorHAnsi" w:cstheme="majorHAnsi"/>
        </w:rPr>
      </w:pPr>
      <w:r w:rsidRPr="005525C6">
        <w:rPr>
          <w:rFonts w:asciiTheme="majorHAnsi" w:hAnsiTheme="majorHAnsi" w:cstheme="majorHAnsi"/>
        </w:rPr>
        <w:t>O lance deverá ser ofertado de acordo com o tipo de licitação indicada no preambulo deste edital</w:t>
      </w:r>
      <w:r w:rsidR="00772A11" w:rsidRPr="005525C6">
        <w:rPr>
          <w:rFonts w:asciiTheme="majorHAnsi" w:hAnsiTheme="majorHAnsi" w:cstheme="majorHAnsi"/>
        </w:rPr>
        <w:t>.</w:t>
      </w:r>
    </w:p>
    <w:p w14:paraId="5BBBCA7B" w14:textId="77777777" w:rsidR="00772A11" w:rsidRPr="005525C6" w:rsidRDefault="00772A11" w:rsidP="008B08EE">
      <w:pPr>
        <w:tabs>
          <w:tab w:val="left" w:pos="993"/>
          <w:tab w:val="left" w:pos="1701"/>
        </w:tabs>
        <w:autoSpaceDE w:val="0"/>
        <w:snapToGrid w:val="0"/>
        <w:ind w:left="426"/>
        <w:jc w:val="both"/>
        <w:rPr>
          <w:rFonts w:asciiTheme="majorHAnsi" w:hAnsiTheme="majorHAnsi" w:cstheme="majorHAnsi"/>
        </w:rPr>
      </w:pPr>
    </w:p>
    <w:p w14:paraId="4E53B370" w14:textId="77777777" w:rsidR="00964299" w:rsidRPr="005525C6" w:rsidRDefault="00964299" w:rsidP="008B08EE">
      <w:pPr>
        <w:pStyle w:val="PargrafodaLista"/>
        <w:numPr>
          <w:ilvl w:val="1"/>
          <w:numId w:val="1"/>
        </w:numPr>
        <w:tabs>
          <w:tab w:val="left" w:pos="426"/>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lastRenderedPageBreak/>
        <w:t>Os licitantes poderão oferecer lances sucessivos, observando o horário fixado para abertura da sessão e as regras estabelecidas no Edital.</w:t>
      </w:r>
    </w:p>
    <w:p w14:paraId="7C17B8F5" w14:textId="77777777" w:rsidR="00772A11" w:rsidRPr="005525C6" w:rsidRDefault="00772A11" w:rsidP="008B08EE">
      <w:pPr>
        <w:pStyle w:val="PargrafodaLista"/>
        <w:tabs>
          <w:tab w:val="left" w:pos="426"/>
        </w:tabs>
        <w:ind w:left="0"/>
        <w:contextualSpacing w:val="0"/>
        <w:jc w:val="both"/>
        <w:rPr>
          <w:rFonts w:asciiTheme="majorHAnsi" w:hAnsiTheme="majorHAnsi" w:cstheme="majorHAnsi"/>
          <w:color w:val="000000"/>
        </w:rPr>
      </w:pPr>
    </w:p>
    <w:p w14:paraId="351F9713" w14:textId="77777777" w:rsidR="00772A11" w:rsidRPr="005525C6" w:rsidRDefault="00964299" w:rsidP="008B08EE">
      <w:pPr>
        <w:pStyle w:val="PargrafodaLista"/>
        <w:numPr>
          <w:ilvl w:val="1"/>
          <w:numId w:val="1"/>
        </w:numPr>
        <w:shd w:val="clear" w:color="auto" w:fill="FFFFFF" w:themeFill="background1"/>
        <w:tabs>
          <w:tab w:val="left" w:pos="426"/>
        </w:tabs>
        <w:ind w:left="0" w:firstLine="0"/>
        <w:contextualSpacing w:val="0"/>
        <w:jc w:val="both"/>
        <w:rPr>
          <w:rFonts w:asciiTheme="majorHAnsi" w:hAnsiTheme="majorHAnsi" w:cstheme="majorHAnsi"/>
          <w:color w:val="000000"/>
        </w:rPr>
      </w:pPr>
      <w:r w:rsidRPr="005525C6">
        <w:rPr>
          <w:rFonts w:asciiTheme="majorHAnsi" w:hAnsiTheme="majorHAnsi" w:cstheme="majorHAnsi"/>
        </w:rPr>
        <w:t xml:space="preserve">O licitante somente poderá oferecer lance </w:t>
      </w:r>
      <w:r w:rsidRPr="005525C6">
        <w:rPr>
          <w:rFonts w:asciiTheme="majorHAnsi" w:hAnsiTheme="majorHAnsi" w:cstheme="majorHAnsi"/>
          <w:b/>
        </w:rPr>
        <w:t>de valor inferior ou percentual</w:t>
      </w:r>
      <w:r w:rsidRPr="005525C6">
        <w:rPr>
          <w:rFonts w:asciiTheme="majorHAnsi" w:hAnsiTheme="majorHAnsi" w:cstheme="majorHAnsi"/>
        </w:rPr>
        <w:t xml:space="preserve"> de desconto superior ao último por ele ofertado e registrado pelo sistema.</w:t>
      </w:r>
    </w:p>
    <w:p w14:paraId="17F38859" w14:textId="77777777" w:rsidR="00DB7633" w:rsidRPr="005525C6" w:rsidRDefault="00DB7633" w:rsidP="008B08EE">
      <w:pPr>
        <w:pStyle w:val="PargrafodaLista"/>
        <w:rPr>
          <w:rFonts w:asciiTheme="majorHAnsi" w:hAnsiTheme="majorHAnsi" w:cstheme="majorHAnsi"/>
          <w:color w:val="000000"/>
        </w:rPr>
      </w:pPr>
    </w:p>
    <w:p w14:paraId="74C28D01" w14:textId="241740D0" w:rsidR="00DB7633" w:rsidRPr="005525C6" w:rsidRDefault="00DB7633" w:rsidP="008B08EE">
      <w:pPr>
        <w:pStyle w:val="PargrafodaLista"/>
        <w:numPr>
          <w:ilvl w:val="1"/>
          <w:numId w:val="1"/>
        </w:numPr>
        <w:shd w:val="clear" w:color="auto" w:fill="FFFFFF" w:themeFill="background1"/>
        <w:tabs>
          <w:tab w:val="left" w:pos="426"/>
        </w:tabs>
        <w:ind w:left="0" w:firstLine="0"/>
        <w:contextualSpacing w:val="0"/>
        <w:jc w:val="both"/>
        <w:rPr>
          <w:rFonts w:asciiTheme="majorHAnsi" w:hAnsiTheme="majorHAnsi" w:cstheme="majorHAnsi"/>
          <w:color w:val="000000"/>
        </w:rPr>
      </w:pPr>
      <w:r w:rsidRPr="005525C6">
        <w:rPr>
          <w:rFonts w:asciiTheme="majorHAnsi" w:hAnsiTheme="majorHAnsi" w:cstheme="majorHAnsi"/>
        </w:rPr>
        <w:t xml:space="preserve">O intervalo mínimo de diferença de valores </w:t>
      </w:r>
      <w:r w:rsidRPr="005525C6">
        <w:rPr>
          <w:rFonts w:asciiTheme="majorHAnsi" w:hAnsiTheme="majorHAnsi" w:cstheme="majorHAnsi"/>
          <w:iCs/>
          <w:shd w:val="clear" w:color="auto" w:fill="FFFFFF" w:themeFill="background1"/>
        </w:rPr>
        <w:t>ou percentuais</w:t>
      </w:r>
      <w:r w:rsidRPr="005525C6">
        <w:rPr>
          <w:rFonts w:asciiTheme="majorHAnsi" w:hAnsiTheme="majorHAnsi" w:cstheme="majorHAnsi"/>
        </w:rPr>
        <w:t xml:space="preserve"> entre os lances, que incidirá tanto em relação aos lances intermediários quanto em relação à proposta que cobrir a melhor oferta deverá ser </w:t>
      </w:r>
      <w:r w:rsidRPr="00115559">
        <w:rPr>
          <w:rFonts w:asciiTheme="majorHAnsi" w:hAnsiTheme="majorHAnsi" w:cstheme="majorHAnsi"/>
          <w:b/>
        </w:rPr>
        <w:t xml:space="preserve">R$ </w:t>
      </w:r>
      <w:r w:rsidR="00925DC3" w:rsidRPr="00115559">
        <w:rPr>
          <w:rFonts w:asciiTheme="majorHAnsi" w:hAnsiTheme="majorHAnsi" w:cstheme="majorHAnsi"/>
          <w:b/>
        </w:rPr>
        <w:t>0,0</w:t>
      </w:r>
      <w:r w:rsidR="002D57F3" w:rsidRPr="00115559">
        <w:rPr>
          <w:rFonts w:asciiTheme="majorHAnsi" w:hAnsiTheme="majorHAnsi" w:cstheme="majorHAnsi"/>
          <w:b/>
        </w:rPr>
        <w:t>1</w:t>
      </w:r>
      <w:r w:rsidR="007D046A" w:rsidRPr="00115559">
        <w:rPr>
          <w:rFonts w:asciiTheme="majorHAnsi" w:hAnsiTheme="majorHAnsi" w:cstheme="majorHAnsi"/>
          <w:b/>
        </w:rPr>
        <w:t xml:space="preserve"> (</w:t>
      </w:r>
      <w:r w:rsidR="002D57F3" w:rsidRPr="00115559">
        <w:rPr>
          <w:rFonts w:asciiTheme="majorHAnsi" w:hAnsiTheme="majorHAnsi" w:cstheme="majorHAnsi"/>
          <w:b/>
        </w:rPr>
        <w:t>um</w:t>
      </w:r>
      <w:r w:rsidR="00925DC3" w:rsidRPr="00115559">
        <w:rPr>
          <w:rFonts w:asciiTheme="majorHAnsi" w:hAnsiTheme="majorHAnsi" w:cstheme="majorHAnsi"/>
          <w:b/>
        </w:rPr>
        <w:t xml:space="preserve"> centavo</w:t>
      </w:r>
      <w:r w:rsidRPr="00115559">
        <w:rPr>
          <w:rFonts w:asciiTheme="majorHAnsi" w:hAnsiTheme="majorHAnsi" w:cstheme="majorHAnsi"/>
          <w:b/>
        </w:rPr>
        <w:t>).</w:t>
      </w:r>
    </w:p>
    <w:p w14:paraId="66A854EC" w14:textId="77777777" w:rsidR="00964299" w:rsidRPr="005525C6" w:rsidRDefault="00964299" w:rsidP="00584AD2">
      <w:pPr>
        <w:pStyle w:val="PargrafodaLista"/>
        <w:numPr>
          <w:ilvl w:val="0"/>
          <w:numId w:val="15"/>
        </w:numPr>
        <w:tabs>
          <w:tab w:val="left" w:pos="426"/>
        </w:tabs>
        <w:ind w:left="0"/>
        <w:contextualSpacing w:val="0"/>
        <w:jc w:val="both"/>
        <w:rPr>
          <w:rFonts w:asciiTheme="majorHAnsi" w:hAnsiTheme="majorHAnsi" w:cstheme="majorHAnsi"/>
          <w:iCs/>
          <w:vanish/>
        </w:rPr>
      </w:pPr>
    </w:p>
    <w:p w14:paraId="62CEE1C9" w14:textId="77777777" w:rsidR="00964299" w:rsidRPr="005525C6" w:rsidRDefault="00964299" w:rsidP="00584AD2">
      <w:pPr>
        <w:pStyle w:val="PargrafodaLista"/>
        <w:numPr>
          <w:ilvl w:val="0"/>
          <w:numId w:val="15"/>
        </w:numPr>
        <w:tabs>
          <w:tab w:val="left" w:pos="426"/>
        </w:tabs>
        <w:ind w:left="0"/>
        <w:contextualSpacing w:val="0"/>
        <w:jc w:val="both"/>
        <w:rPr>
          <w:rFonts w:asciiTheme="majorHAnsi" w:hAnsiTheme="majorHAnsi" w:cstheme="majorHAnsi"/>
          <w:iCs/>
          <w:vanish/>
        </w:rPr>
      </w:pPr>
    </w:p>
    <w:p w14:paraId="35B8C61E" w14:textId="77777777" w:rsidR="00964299" w:rsidRPr="005525C6" w:rsidRDefault="00964299" w:rsidP="00584AD2">
      <w:pPr>
        <w:pStyle w:val="PargrafodaLista"/>
        <w:numPr>
          <w:ilvl w:val="1"/>
          <w:numId w:val="15"/>
        </w:numPr>
        <w:tabs>
          <w:tab w:val="left" w:pos="426"/>
        </w:tabs>
        <w:ind w:left="0"/>
        <w:contextualSpacing w:val="0"/>
        <w:jc w:val="both"/>
        <w:rPr>
          <w:rFonts w:asciiTheme="majorHAnsi" w:hAnsiTheme="majorHAnsi" w:cstheme="majorHAnsi"/>
          <w:iCs/>
          <w:vanish/>
        </w:rPr>
      </w:pPr>
    </w:p>
    <w:p w14:paraId="0C954E89" w14:textId="77777777" w:rsidR="00964299" w:rsidRPr="005525C6" w:rsidRDefault="00964299" w:rsidP="00584AD2">
      <w:pPr>
        <w:pStyle w:val="PargrafodaLista"/>
        <w:numPr>
          <w:ilvl w:val="1"/>
          <w:numId w:val="15"/>
        </w:numPr>
        <w:tabs>
          <w:tab w:val="left" w:pos="426"/>
        </w:tabs>
        <w:ind w:left="0"/>
        <w:contextualSpacing w:val="0"/>
        <w:jc w:val="both"/>
        <w:rPr>
          <w:rFonts w:asciiTheme="majorHAnsi" w:hAnsiTheme="majorHAnsi" w:cstheme="majorHAnsi"/>
          <w:iCs/>
          <w:vanish/>
        </w:rPr>
      </w:pPr>
    </w:p>
    <w:p w14:paraId="56F284E2" w14:textId="77777777" w:rsidR="00964299" w:rsidRPr="005525C6" w:rsidRDefault="00964299" w:rsidP="00584AD2">
      <w:pPr>
        <w:pStyle w:val="PargrafodaLista"/>
        <w:numPr>
          <w:ilvl w:val="1"/>
          <w:numId w:val="15"/>
        </w:numPr>
        <w:tabs>
          <w:tab w:val="left" w:pos="426"/>
        </w:tabs>
        <w:ind w:left="0"/>
        <w:contextualSpacing w:val="0"/>
        <w:jc w:val="both"/>
        <w:rPr>
          <w:rFonts w:asciiTheme="majorHAnsi" w:hAnsiTheme="majorHAnsi" w:cstheme="majorHAnsi"/>
          <w:iCs/>
          <w:vanish/>
        </w:rPr>
      </w:pPr>
    </w:p>
    <w:p w14:paraId="30E0A4E6" w14:textId="77777777" w:rsidR="00964299" w:rsidRPr="005525C6" w:rsidRDefault="00964299" w:rsidP="00584AD2">
      <w:pPr>
        <w:pStyle w:val="PargrafodaLista"/>
        <w:numPr>
          <w:ilvl w:val="1"/>
          <w:numId w:val="15"/>
        </w:numPr>
        <w:tabs>
          <w:tab w:val="left" w:pos="426"/>
        </w:tabs>
        <w:ind w:left="0"/>
        <w:contextualSpacing w:val="0"/>
        <w:jc w:val="both"/>
        <w:rPr>
          <w:rFonts w:asciiTheme="majorHAnsi" w:hAnsiTheme="majorHAnsi" w:cstheme="majorHAnsi"/>
          <w:iCs/>
          <w:vanish/>
        </w:rPr>
      </w:pPr>
    </w:p>
    <w:p w14:paraId="3522DA61" w14:textId="77777777" w:rsidR="00964299" w:rsidRPr="005525C6" w:rsidRDefault="00964299" w:rsidP="00584AD2">
      <w:pPr>
        <w:pStyle w:val="PargrafodaLista"/>
        <w:numPr>
          <w:ilvl w:val="1"/>
          <w:numId w:val="15"/>
        </w:numPr>
        <w:tabs>
          <w:tab w:val="left" w:pos="426"/>
        </w:tabs>
        <w:ind w:left="0"/>
        <w:contextualSpacing w:val="0"/>
        <w:jc w:val="both"/>
        <w:rPr>
          <w:rFonts w:asciiTheme="majorHAnsi" w:hAnsiTheme="majorHAnsi" w:cstheme="majorHAnsi"/>
          <w:iCs/>
          <w:vanish/>
        </w:rPr>
      </w:pPr>
    </w:p>
    <w:p w14:paraId="15209861" w14:textId="77777777" w:rsidR="00964299" w:rsidRPr="005525C6" w:rsidRDefault="00964299" w:rsidP="00584AD2">
      <w:pPr>
        <w:pStyle w:val="PargrafodaLista"/>
        <w:numPr>
          <w:ilvl w:val="1"/>
          <w:numId w:val="15"/>
        </w:numPr>
        <w:tabs>
          <w:tab w:val="left" w:pos="426"/>
        </w:tabs>
        <w:ind w:left="0"/>
        <w:contextualSpacing w:val="0"/>
        <w:jc w:val="both"/>
        <w:rPr>
          <w:rFonts w:asciiTheme="majorHAnsi" w:hAnsiTheme="majorHAnsi" w:cstheme="majorHAnsi"/>
          <w:iCs/>
          <w:vanish/>
        </w:rPr>
      </w:pPr>
    </w:p>
    <w:p w14:paraId="1E826C40" w14:textId="77777777" w:rsidR="00964299" w:rsidRPr="005525C6" w:rsidRDefault="00964299" w:rsidP="00584AD2">
      <w:pPr>
        <w:pStyle w:val="PargrafodaLista"/>
        <w:numPr>
          <w:ilvl w:val="1"/>
          <w:numId w:val="15"/>
        </w:numPr>
        <w:tabs>
          <w:tab w:val="left" w:pos="426"/>
        </w:tabs>
        <w:ind w:left="0"/>
        <w:contextualSpacing w:val="0"/>
        <w:jc w:val="both"/>
        <w:rPr>
          <w:rFonts w:asciiTheme="majorHAnsi" w:hAnsiTheme="majorHAnsi" w:cstheme="majorHAnsi"/>
          <w:iCs/>
          <w:vanish/>
        </w:rPr>
      </w:pPr>
    </w:p>
    <w:p w14:paraId="0C7F90C5" w14:textId="77777777" w:rsidR="00964299" w:rsidRPr="005525C6" w:rsidRDefault="00964299" w:rsidP="00584AD2">
      <w:pPr>
        <w:pStyle w:val="PargrafodaLista"/>
        <w:numPr>
          <w:ilvl w:val="1"/>
          <w:numId w:val="15"/>
        </w:numPr>
        <w:tabs>
          <w:tab w:val="left" w:pos="426"/>
        </w:tabs>
        <w:ind w:left="0"/>
        <w:contextualSpacing w:val="0"/>
        <w:jc w:val="both"/>
        <w:rPr>
          <w:rFonts w:asciiTheme="majorHAnsi" w:hAnsiTheme="majorHAnsi" w:cstheme="majorHAnsi"/>
          <w:iCs/>
          <w:vanish/>
        </w:rPr>
      </w:pPr>
    </w:p>
    <w:p w14:paraId="14E18DEA" w14:textId="77777777" w:rsidR="00964299" w:rsidRPr="005525C6" w:rsidRDefault="00964299" w:rsidP="00584AD2">
      <w:pPr>
        <w:pStyle w:val="PargrafodaLista"/>
        <w:numPr>
          <w:ilvl w:val="1"/>
          <w:numId w:val="15"/>
        </w:numPr>
        <w:tabs>
          <w:tab w:val="left" w:pos="426"/>
        </w:tabs>
        <w:ind w:left="0"/>
        <w:contextualSpacing w:val="0"/>
        <w:jc w:val="both"/>
        <w:rPr>
          <w:rFonts w:asciiTheme="majorHAnsi" w:hAnsiTheme="majorHAnsi" w:cstheme="majorHAnsi"/>
          <w:iCs/>
          <w:vanish/>
        </w:rPr>
      </w:pPr>
    </w:p>
    <w:p w14:paraId="2C0E1443" w14:textId="77777777" w:rsidR="00772A11" w:rsidRPr="005525C6" w:rsidRDefault="00772A11" w:rsidP="008B08EE">
      <w:pPr>
        <w:pStyle w:val="PargrafodaLista"/>
        <w:tabs>
          <w:tab w:val="left" w:pos="426"/>
        </w:tabs>
        <w:ind w:left="0"/>
        <w:contextualSpacing w:val="0"/>
        <w:jc w:val="both"/>
        <w:rPr>
          <w:rFonts w:asciiTheme="majorHAnsi" w:hAnsiTheme="majorHAnsi" w:cstheme="majorHAnsi"/>
        </w:rPr>
      </w:pPr>
    </w:p>
    <w:p w14:paraId="332C2868" w14:textId="77777777" w:rsidR="00964299" w:rsidRPr="005525C6" w:rsidRDefault="00964299" w:rsidP="008B08EE">
      <w:pPr>
        <w:pStyle w:val="PargrafodaLista"/>
        <w:numPr>
          <w:ilvl w:val="1"/>
          <w:numId w:val="1"/>
        </w:numPr>
        <w:tabs>
          <w:tab w:val="left" w:pos="426"/>
        </w:tabs>
        <w:ind w:left="0" w:firstLine="0"/>
        <w:contextualSpacing w:val="0"/>
        <w:jc w:val="both"/>
        <w:rPr>
          <w:rFonts w:asciiTheme="majorHAnsi" w:hAnsiTheme="majorHAnsi" w:cstheme="majorHAnsi"/>
          <w:iCs/>
        </w:rPr>
      </w:pPr>
      <w:r w:rsidRPr="005525C6">
        <w:rPr>
          <w:rFonts w:asciiTheme="majorHAnsi" w:hAnsiTheme="majorHAnsi" w:cstheme="majorHAnsi"/>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14:paraId="4016DDFF" w14:textId="77777777" w:rsidR="00863BEC" w:rsidRPr="005525C6" w:rsidRDefault="00863BEC" w:rsidP="008B08EE">
      <w:pPr>
        <w:pStyle w:val="PargrafodaLista"/>
        <w:tabs>
          <w:tab w:val="left" w:pos="426"/>
        </w:tabs>
        <w:ind w:left="0"/>
        <w:contextualSpacing w:val="0"/>
        <w:jc w:val="both"/>
        <w:rPr>
          <w:rFonts w:asciiTheme="majorHAnsi" w:hAnsiTheme="majorHAnsi" w:cstheme="majorHAnsi"/>
          <w:iCs/>
        </w:rPr>
      </w:pPr>
    </w:p>
    <w:p w14:paraId="484F4CAA" w14:textId="77777777" w:rsidR="00964299" w:rsidRPr="005525C6" w:rsidRDefault="00964299" w:rsidP="00584AD2">
      <w:pPr>
        <w:pStyle w:val="PargrafodaLista"/>
        <w:numPr>
          <w:ilvl w:val="0"/>
          <w:numId w:val="15"/>
        </w:numPr>
        <w:contextualSpacing w:val="0"/>
        <w:jc w:val="both"/>
        <w:rPr>
          <w:rFonts w:asciiTheme="majorHAnsi" w:hAnsiTheme="majorHAnsi" w:cstheme="majorHAnsi"/>
          <w:iCs/>
          <w:vanish/>
          <w:highlight w:val="yellow"/>
        </w:rPr>
      </w:pPr>
    </w:p>
    <w:p w14:paraId="253CE51C" w14:textId="77777777" w:rsidR="00964299" w:rsidRPr="005525C6" w:rsidRDefault="00964299" w:rsidP="00584AD2">
      <w:pPr>
        <w:pStyle w:val="PargrafodaLista"/>
        <w:numPr>
          <w:ilvl w:val="0"/>
          <w:numId w:val="15"/>
        </w:numPr>
        <w:contextualSpacing w:val="0"/>
        <w:jc w:val="both"/>
        <w:rPr>
          <w:rFonts w:asciiTheme="majorHAnsi" w:hAnsiTheme="majorHAnsi" w:cstheme="majorHAnsi"/>
          <w:iCs/>
          <w:vanish/>
          <w:highlight w:val="yellow"/>
        </w:rPr>
      </w:pPr>
    </w:p>
    <w:p w14:paraId="2C2E245C" w14:textId="77777777" w:rsidR="00964299" w:rsidRPr="005525C6" w:rsidRDefault="00964299" w:rsidP="00584AD2">
      <w:pPr>
        <w:pStyle w:val="PargrafodaLista"/>
        <w:numPr>
          <w:ilvl w:val="1"/>
          <w:numId w:val="15"/>
        </w:numPr>
        <w:contextualSpacing w:val="0"/>
        <w:jc w:val="both"/>
        <w:rPr>
          <w:rFonts w:asciiTheme="majorHAnsi" w:hAnsiTheme="majorHAnsi" w:cstheme="majorHAnsi"/>
          <w:iCs/>
          <w:vanish/>
          <w:highlight w:val="yellow"/>
        </w:rPr>
      </w:pPr>
    </w:p>
    <w:p w14:paraId="0135B850" w14:textId="77777777" w:rsidR="00964299" w:rsidRPr="005525C6" w:rsidRDefault="00964299" w:rsidP="00584AD2">
      <w:pPr>
        <w:pStyle w:val="PargrafodaLista"/>
        <w:numPr>
          <w:ilvl w:val="1"/>
          <w:numId w:val="15"/>
        </w:numPr>
        <w:contextualSpacing w:val="0"/>
        <w:jc w:val="both"/>
        <w:rPr>
          <w:rFonts w:asciiTheme="majorHAnsi" w:hAnsiTheme="majorHAnsi" w:cstheme="majorHAnsi"/>
          <w:iCs/>
          <w:vanish/>
          <w:highlight w:val="yellow"/>
        </w:rPr>
      </w:pPr>
    </w:p>
    <w:p w14:paraId="04EC9534" w14:textId="77777777" w:rsidR="00964299" w:rsidRPr="005525C6" w:rsidRDefault="00964299" w:rsidP="00584AD2">
      <w:pPr>
        <w:pStyle w:val="PargrafodaLista"/>
        <w:numPr>
          <w:ilvl w:val="1"/>
          <w:numId w:val="15"/>
        </w:numPr>
        <w:contextualSpacing w:val="0"/>
        <w:jc w:val="both"/>
        <w:rPr>
          <w:rFonts w:asciiTheme="majorHAnsi" w:hAnsiTheme="majorHAnsi" w:cstheme="majorHAnsi"/>
          <w:iCs/>
          <w:vanish/>
          <w:highlight w:val="yellow"/>
        </w:rPr>
      </w:pPr>
    </w:p>
    <w:p w14:paraId="0324B1F4" w14:textId="77777777" w:rsidR="00964299" w:rsidRPr="005525C6" w:rsidRDefault="00964299" w:rsidP="00584AD2">
      <w:pPr>
        <w:pStyle w:val="PargrafodaLista"/>
        <w:numPr>
          <w:ilvl w:val="1"/>
          <w:numId w:val="15"/>
        </w:numPr>
        <w:contextualSpacing w:val="0"/>
        <w:jc w:val="both"/>
        <w:rPr>
          <w:rFonts w:asciiTheme="majorHAnsi" w:hAnsiTheme="majorHAnsi" w:cstheme="majorHAnsi"/>
          <w:iCs/>
          <w:vanish/>
          <w:highlight w:val="yellow"/>
        </w:rPr>
      </w:pPr>
    </w:p>
    <w:p w14:paraId="31CB963F" w14:textId="77777777" w:rsidR="00964299" w:rsidRPr="005525C6" w:rsidRDefault="00964299" w:rsidP="00584AD2">
      <w:pPr>
        <w:pStyle w:val="PargrafodaLista"/>
        <w:numPr>
          <w:ilvl w:val="1"/>
          <w:numId w:val="15"/>
        </w:numPr>
        <w:contextualSpacing w:val="0"/>
        <w:jc w:val="both"/>
        <w:rPr>
          <w:rFonts w:asciiTheme="majorHAnsi" w:hAnsiTheme="majorHAnsi" w:cstheme="majorHAnsi"/>
          <w:iCs/>
          <w:vanish/>
          <w:highlight w:val="yellow"/>
        </w:rPr>
      </w:pPr>
    </w:p>
    <w:p w14:paraId="6A4FB6B8" w14:textId="77777777" w:rsidR="00964299" w:rsidRPr="005525C6" w:rsidRDefault="00964299" w:rsidP="00584AD2">
      <w:pPr>
        <w:pStyle w:val="PargrafodaLista"/>
        <w:numPr>
          <w:ilvl w:val="1"/>
          <w:numId w:val="15"/>
        </w:numPr>
        <w:contextualSpacing w:val="0"/>
        <w:jc w:val="both"/>
        <w:rPr>
          <w:rFonts w:asciiTheme="majorHAnsi" w:hAnsiTheme="majorHAnsi" w:cstheme="majorHAnsi"/>
          <w:iCs/>
          <w:vanish/>
          <w:highlight w:val="yellow"/>
        </w:rPr>
      </w:pPr>
    </w:p>
    <w:p w14:paraId="0F21A955" w14:textId="77777777" w:rsidR="00964299" w:rsidRPr="005525C6" w:rsidRDefault="00964299" w:rsidP="00584AD2">
      <w:pPr>
        <w:pStyle w:val="PargrafodaLista"/>
        <w:numPr>
          <w:ilvl w:val="1"/>
          <w:numId w:val="15"/>
        </w:numPr>
        <w:contextualSpacing w:val="0"/>
        <w:jc w:val="both"/>
        <w:rPr>
          <w:rFonts w:asciiTheme="majorHAnsi" w:hAnsiTheme="majorHAnsi" w:cstheme="majorHAnsi"/>
          <w:iCs/>
          <w:vanish/>
          <w:highlight w:val="yellow"/>
        </w:rPr>
      </w:pPr>
    </w:p>
    <w:p w14:paraId="1969D85B" w14:textId="77777777" w:rsidR="00964299" w:rsidRPr="005525C6" w:rsidRDefault="00964299" w:rsidP="00584AD2">
      <w:pPr>
        <w:pStyle w:val="PargrafodaLista"/>
        <w:numPr>
          <w:ilvl w:val="1"/>
          <w:numId w:val="15"/>
        </w:numPr>
        <w:contextualSpacing w:val="0"/>
        <w:jc w:val="both"/>
        <w:rPr>
          <w:rFonts w:asciiTheme="majorHAnsi" w:hAnsiTheme="majorHAnsi" w:cstheme="majorHAnsi"/>
          <w:iCs/>
          <w:vanish/>
          <w:highlight w:val="yellow"/>
        </w:rPr>
      </w:pPr>
    </w:p>
    <w:p w14:paraId="0C9DD090" w14:textId="77777777" w:rsidR="00964299" w:rsidRPr="005525C6" w:rsidRDefault="00964299" w:rsidP="00584AD2">
      <w:pPr>
        <w:pStyle w:val="PargrafodaLista"/>
        <w:numPr>
          <w:ilvl w:val="1"/>
          <w:numId w:val="15"/>
        </w:numPr>
        <w:contextualSpacing w:val="0"/>
        <w:jc w:val="both"/>
        <w:rPr>
          <w:rFonts w:asciiTheme="majorHAnsi" w:hAnsiTheme="majorHAnsi" w:cstheme="majorHAnsi"/>
          <w:iCs/>
          <w:vanish/>
          <w:highlight w:val="yellow"/>
        </w:rPr>
      </w:pPr>
    </w:p>
    <w:p w14:paraId="1D56CBF4" w14:textId="2300AC49" w:rsidR="00964299" w:rsidRPr="005525C6" w:rsidRDefault="00964299" w:rsidP="008B08EE">
      <w:pPr>
        <w:pStyle w:val="PargrafodaLista"/>
        <w:numPr>
          <w:ilvl w:val="1"/>
          <w:numId w:val="1"/>
        </w:numPr>
        <w:tabs>
          <w:tab w:val="left" w:pos="567"/>
        </w:tabs>
        <w:ind w:left="0" w:firstLine="0"/>
        <w:jc w:val="both"/>
        <w:rPr>
          <w:rFonts w:asciiTheme="majorHAnsi" w:hAnsiTheme="majorHAnsi" w:cstheme="majorHAnsi"/>
          <w:iCs/>
        </w:rPr>
      </w:pPr>
      <w:r w:rsidRPr="005525C6">
        <w:rPr>
          <w:rFonts w:asciiTheme="majorHAnsi" w:hAnsiTheme="majorHAnsi" w:cstheme="majorHAnsi"/>
          <w:iCs/>
        </w:rPr>
        <w:t xml:space="preserve">Será adotado </w:t>
      </w:r>
      <w:r w:rsidRPr="005525C6">
        <w:rPr>
          <w:rFonts w:asciiTheme="majorHAnsi" w:hAnsiTheme="majorHAnsi" w:cstheme="majorHAnsi"/>
        </w:rPr>
        <w:t xml:space="preserve">para o envio de lances no </w:t>
      </w:r>
      <w:r w:rsidR="0002478E" w:rsidRPr="005525C6">
        <w:rPr>
          <w:rFonts w:asciiTheme="majorHAnsi" w:hAnsiTheme="majorHAnsi" w:cstheme="majorHAnsi"/>
          <w:b/>
          <w:u w:val="single"/>
        </w:rPr>
        <w:t>pregão eletrônico o modo de disputa “</w:t>
      </w:r>
      <w:r w:rsidR="0002478E" w:rsidRPr="007D046A">
        <w:rPr>
          <w:rFonts w:asciiTheme="majorHAnsi" w:hAnsiTheme="majorHAnsi" w:cstheme="majorHAnsi"/>
          <w:b/>
          <w:u w:val="single"/>
        </w:rPr>
        <w:t>ABERTO</w:t>
      </w:r>
      <w:r w:rsidR="008C0B68" w:rsidRPr="005525C6">
        <w:rPr>
          <w:rFonts w:asciiTheme="majorHAnsi" w:hAnsiTheme="majorHAnsi" w:cstheme="majorHAnsi"/>
          <w:b/>
          <w:u w:val="single"/>
        </w:rPr>
        <w:t>”</w:t>
      </w:r>
      <w:r w:rsidR="0002478E" w:rsidRPr="005525C6">
        <w:rPr>
          <w:rFonts w:asciiTheme="majorHAnsi" w:hAnsiTheme="majorHAnsi" w:cstheme="majorHAnsi"/>
          <w:b/>
          <w:u w:val="single"/>
        </w:rPr>
        <w:t>,</w:t>
      </w:r>
      <w:r w:rsidRPr="005525C6">
        <w:rPr>
          <w:rFonts w:asciiTheme="majorHAnsi" w:hAnsiTheme="majorHAnsi" w:cstheme="majorHAnsi"/>
        </w:rPr>
        <w:t xml:space="preserve"> em que os </w:t>
      </w:r>
      <w:r w:rsidRPr="005525C6">
        <w:rPr>
          <w:rFonts w:asciiTheme="majorHAnsi" w:hAnsiTheme="majorHAnsi" w:cstheme="majorHAnsi"/>
          <w:iCs/>
        </w:rPr>
        <w:t>licitantes</w:t>
      </w:r>
      <w:r w:rsidRPr="005525C6">
        <w:rPr>
          <w:rFonts w:asciiTheme="majorHAnsi" w:hAnsiTheme="majorHAnsi" w:cstheme="majorHAnsi"/>
        </w:rPr>
        <w:t xml:space="preserve"> apresentarão lances públicos e sucessivos, com prorrogações.</w:t>
      </w:r>
    </w:p>
    <w:p w14:paraId="25DB067D" w14:textId="77777777" w:rsidR="00863BEC" w:rsidRPr="005525C6" w:rsidRDefault="00863BEC" w:rsidP="008B08EE">
      <w:pPr>
        <w:pStyle w:val="PargrafodaLista"/>
        <w:tabs>
          <w:tab w:val="left" w:pos="567"/>
        </w:tabs>
        <w:ind w:left="0"/>
        <w:jc w:val="both"/>
        <w:rPr>
          <w:rFonts w:asciiTheme="majorHAnsi" w:hAnsiTheme="majorHAnsi" w:cstheme="majorHAnsi"/>
          <w:iCs/>
        </w:rPr>
      </w:pPr>
    </w:p>
    <w:p w14:paraId="5E94C1C0" w14:textId="77777777" w:rsidR="00964299" w:rsidRPr="005525C6" w:rsidRDefault="00964299" w:rsidP="008B08EE">
      <w:pPr>
        <w:numPr>
          <w:ilvl w:val="1"/>
          <w:numId w:val="1"/>
        </w:numPr>
        <w:tabs>
          <w:tab w:val="left" w:pos="567"/>
        </w:tabs>
        <w:ind w:left="0" w:firstLine="0"/>
        <w:jc w:val="both"/>
        <w:rPr>
          <w:rFonts w:asciiTheme="majorHAnsi" w:hAnsiTheme="majorHAnsi" w:cstheme="majorHAnsi"/>
          <w:iCs/>
        </w:rPr>
      </w:pPr>
      <w:r w:rsidRPr="005525C6">
        <w:rPr>
          <w:rFonts w:asciiTheme="majorHAnsi" w:hAnsiTheme="majorHAnsi" w:cstheme="majorHAnsi"/>
        </w:rPr>
        <w:t>A etapa de lances da sessão pública terá duração de dez minutos e, após isso, será prorrogada automaticamente pelo sistema quando houver lance ofertado nos últimos dois minutos do período de duração da sessão pública.</w:t>
      </w:r>
    </w:p>
    <w:p w14:paraId="0BD9C283" w14:textId="77777777" w:rsidR="00863BEC" w:rsidRPr="005525C6" w:rsidRDefault="00863BEC" w:rsidP="008B08EE">
      <w:pPr>
        <w:tabs>
          <w:tab w:val="left" w:pos="567"/>
        </w:tabs>
        <w:jc w:val="both"/>
        <w:rPr>
          <w:rFonts w:asciiTheme="majorHAnsi" w:hAnsiTheme="majorHAnsi" w:cstheme="majorHAnsi"/>
          <w:iCs/>
        </w:rPr>
      </w:pPr>
    </w:p>
    <w:p w14:paraId="3C07D450" w14:textId="77777777" w:rsidR="00964299" w:rsidRPr="005525C6" w:rsidRDefault="00964299" w:rsidP="008B08EE">
      <w:pPr>
        <w:numPr>
          <w:ilvl w:val="1"/>
          <w:numId w:val="1"/>
        </w:numPr>
        <w:tabs>
          <w:tab w:val="left" w:pos="567"/>
        </w:tabs>
        <w:ind w:left="0" w:firstLine="0"/>
        <w:jc w:val="both"/>
        <w:rPr>
          <w:rFonts w:asciiTheme="majorHAnsi" w:hAnsiTheme="majorHAnsi" w:cstheme="majorHAnsi"/>
          <w:iCs/>
        </w:rPr>
      </w:pPr>
      <w:r w:rsidRPr="005525C6">
        <w:rPr>
          <w:rFonts w:asciiTheme="majorHAnsi" w:hAnsiTheme="majorHAnsi" w:cstheme="majorHAnsi"/>
        </w:rPr>
        <w:t>A prorrogação automática da etapa de lances, de que trata o item anterior, será de dois minutos e ocorrerá sucessivamente sempre que houver lances enviados nesse período de prorrogação, inclusive no caso de lances intermediários.</w:t>
      </w:r>
    </w:p>
    <w:p w14:paraId="1368C7CC" w14:textId="77777777" w:rsidR="00863BEC" w:rsidRPr="005525C6" w:rsidRDefault="00863BEC" w:rsidP="008B08EE">
      <w:pPr>
        <w:tabs>
          <w:tab w:val="left" w:pos="567"/>
        </w:tabs>
        <w:jc w:val="both"/>
        <w:rPr>
          <w:rFonts w:asciiTheme="majorHAnsi" w:hAnsiTheme="majorHAnsi" w:cstheme="majorHAnsi"/>
          <w:iCs/>
        </w:rPr>
      </w:pPr>
    </w:p>
    <w:p w14:paraId="35C5A292" w14:textId="77777777" w:rsidR="00964299" w:rsidRPr="005525C6" w:rsidRDefault="00964299" w:rsidP="008B08EE">
      <w:pPr>
        <w:numPr>
          <w:ilvl w:val="1"/>
          <w:numId w:val="1"/>
        </w:numPr>
        <w:tabs>
          <w:tab w:val="left" w:pos="567"/>
        </w:tabs>
        <w:ind w:left="0" w:firstLine="0"/>
        <w:jc w:val="both"/>
        <w:rPr>
          <w:rFonts w:asciiTheme="majorHAnsi" w:hAnsiTheme="majorHAnsi" w:cstheme="majorHAnsi"/>
          <w:iCs/>
        </w:rPr>
      </w:pPr>
      <w:r w:rsidRPr="005525C6">
        <w:rPr>
          <w:rFonts w:asciiTheme="majorHAnsi" w:hAnsiTheme="majorHAnsi" w:cstheme="majorHAnsi"/>
        </w:rPr>
        <w:t>Não havendo novos lances na forma estabelecida nos itens anteriores, a sessão pública encerrar-se-á automaticamente.</w:t>
      </w:r>
    </w:p>
    <w:p w14:paraId="79FA7D1F" w14:textId="77777777" w:rsidR="00863BEC" w:rsidRPr="005525C6" w:rsidRDefault="00863BEC" w:rsidP="008B08EE">
      <w:pPr>
        <w:tabs>
          <w:tab w:val="left" w:pos="567"/>
        </w:tabs>
        <w:jc w:val="both"/>
        <w:rPr>
          <w:rFonts w:asciiTheme="majorHAnsi" w:hAnsiTheme="majorHAnsi" w:cstheme="majorHAnsi"/>
          <w:iCs/>
        </w:rPr>
      </w:pPr>
    </w:p>
    <w:p w14:paraId="199F1669" w14:textId="77777777" w:rsidR="00964299" w:rsidRPr="005525C6" w:rsidRDefault="00964299" w:rsidP="008B08EE">
      <w:pPr>
        <w:pStyle w:val="PargrafodaLista"/>
        <w:numPr>
          <w:ilvl w:val="1"/>
          <w:numId w:val="1"/>
        </w:numPr>
        <w:shd w:val="clear" w:color="auto" w:fill="FFFFFF" w:themeFill="background1"/>
        <w:tabs>
          <w:tab w:val="left" w:pos="567"/>
        </w:tabs>
        <w:ind w:left="0" w:firstLine="0"/>
        <w:jc w:val="both"/>
        <w:rPr>
          <w:rFonts w:asciiTheme="majorHAnsi" w:hAnsiTheme="majorHAnsi" w:cstheme="majorHAnsi"/>
          <w:b/>
        </w:rPr>
      </w:pPr>
      <w:r w:rsidRPr="005525C6">
        <w:rPr>
          <w:rFonts w:asciiTheme="majorHAnsi" w:hAnsiTheme="majorHAnsi" w:cstheme="majorHAnsi"/>
        </w:rPr>
        <w:t>Encerrada a fase competitiva sem que haja a prorrogação automática pelo sistema, poderá o pregoeiro, assessorado pela equipe de apoio, justificadamente, admitir o reinício da sessão pública de lances, em prol da consecução do melhor preço.</w:t>
      </w:r>
    </w:p>
    <w:p w14:paraId="072B6F46" w14:textId="77777777" w:rsidR="00863BEC" w:rsidRPr="005525C6" w:rsidRDefault="00863BEC" w:rsidP="008B08EE">
      <w:pPr>
        <w:pStyle w:val="PargrafodaLista"/>
        <w:shd w:val="clear" w:color="auto" w:fill="FFFFFF" w:themeFill="background1"/>
        <w:tabs>
          <w:tab w:val="left" w:pos="567"/>
        </w:tabs>
        <w:ind w:left="0"/>
        <w:jc w:val="both"/>
        <w:rPr>
          <w:rFonts w:asciiTheme="majorHAnsi" w:hAnsiTheme="majorHAnsi" w:cstheme="majorHAnsi"/>
          <w:b/>
        </w:rPr>
      </w:pPr>
    </w:p>
    <w:p w14:paraId="28587B97" w14:textId="77777777" w:rsidR="00863BEC" w:rsidRPr="005525C6" w:rsidRDefault="00964299" w:rsidP="00584AD2">
      <w:pPr>
        <w:pStyle w:val="PargrafodaLista"/>
        <w:numPr>
          <w:ilvl w:val="1"/>
          <w:numId w:val="16"/>
        </w:numPr>
        <w:tabs>
          <w:tab w:val="left" w:pos="284"/>
          <w:tab w:val="left" w:pos="567"/>
        </w:tabs>
        <w:ind w:left="0" w:firstLine="0"/>
        <w:jc w:val="both"/>
        <w:rPr>
          <w:rFonts w:asciiTheme="majorHAnsi" w:hAnsiTheme="majorHAnsi" w:cstheme="majorHAnsi"/>
        </w:rPr>
      </w:pPr>
      <w:r w:rsidRPr="005525C6">
        <w:rPr>
          <w:rFonts w:asciiTheme="majorHAnsi" w:hAnsiTheme="majorHAnsi" w:cstheme="majorHAnsi"/>
        </w:rPr>
        <w:t>Em caso de falha no sistema, os lances em desacordo com os subitens anteriores deverão ser desconsiderados pelo pregoeiro.</w:t>
      </w:r>
    </w:p>
    <w:p w14:paraId="658A1B4E" w14:textId="77777777" w:rsidR="00863BEC" w:rsidRPr="005525C6" w:rsidRDefault="00863BEC" w:rsidP="008B08EE">
      <w:pPr>
        <w:pStyle w:val="PargrafodaLista"/>
        <w:tabs>
          <w:tab w:val="left" w:pos="284"/>
          <w:tab w:val="left" w:pos="567"/>
        </w:tabs>
        <w:ind w:left="0"/>
        <w:jc w:val="both"/>
        <w:rPr>
          <w:rFonts w:asciiTheme="majorHAnsi" w:hAnsiTheme="majorHAnsi" w:cstheme="majorHAnsi"/>
        </w:rPr>
      </w:pPr>
    </w:p>
    <w:p w14:paraId="7E467C2A" w14:textId="77777777" w:rsidR="00964299" w:rsidRPr="005525C6"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 xml:space="preserve">Não serão aceitos dois ou mais lances de mesmo valor, prevalecendo aquele que for recebido e registrado primeiro. </w:t>
      </w:r>
    </w:p>
    <w:p w14:paraId="7116489F" w14:textId="77777777" w:rsidR="00863BEC" w:rsidRPr="005525C6" w:rsidRDefault="00863BEC" w:rsidP="008B08EE">
      <w:pPr>
        <w:pStyle w:val="PargrafodaLista"/>
        <w:tabs>
          <w:tab w:val="left" w:pos="284"/>
          <w:tab w:val="left" w:pos="567"/>
        </w:tabs>
        <w:ind w:left="0"/>
        <w:contextualSpacing w:val="0"/>
        <w:jc w:val="both"/>
        <w:rPr>
          <w:rFonts w:asciiTheme="majorHAnsi" w:hAnsiTheme="majorHAnsi" w:cstheme="majorHAnsi"/>
          <w:color w:val="000000"/>
        </w:rPr>
      </w:pPr>
    </w:p>
    <w:p w14:paraId="7EECF538" w14:textId="77777777" w:rsidR="00964299" w:rsidRPr="005525C6"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 xml:space="preserve">Durante o transcurso da sessão pública, os licitantes serão informados, em tempo real, do valor do menor lance registrado, vedada a identificação do licitante. </w:t>
      </w:r>
    </w:p>
    <w:p w14:paraId="6388501D" w14:textId="77777777" w:rsidR="00863BEC" w:rsidRPr="005525C6" w:rsidRDefault="00863BEC" w:rsidP="008B08EE">
      <w:pPr>
        <w:pStyle w:val="PargrafodaLista"/>
        <w:tabs>
          <w:tab w:val="left" w:pos="284"/>
          <w:tab w:val="left" w:pos="567"/>
        </w:tabs>
        <w:ind w:left="0"/>
        <w:contextualSpacing w:val="0"/>
        <w:jc w:val="both"/>
        <w:rPr>
          <w:rFonts w:asciiTheme="majorHAnsi" w:hAnsiTheme="majorHAnsi" w:cstheme="majorHAnsi"/>
          <w:color w:val="000000"/>
        </w:rPr>
      </w:pPr>
    </w:p>
    <w:p w14:paraId="7F766297" w14:textId="77777777" w:rsidR="00D361B2" w:rsidRPr="005525C6"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No caso de desconexão com o Pregoeiro, no decorrer da etapa competitiva do Pregão, o sistema eletrônico poderá permanecer acessível aos licitantes para a recepção dos lances.</w:t>
      </w:r>
    </w:p>
    <w:p w14:paraId="7BB136EF" w14:textId="77777777" w:rsidR="00964299" w:rsidRPr="005525C6" w:rsidRDefault="00964299" w:rsidP="008B08EE">
      <w:pPr>
        <w:pStyle w:val="PargrafodaLista"/>
        <w:tabs>
          <w:tab w:val="left" w:pos="284"/>
          <w:tab w:val="left" w:pos="567"/>
        </w:tabs>
        <w:ind w:left="0"/>
        <w:contextualSpacing w:val="0"/>
        <w:jc w:val="both"/>
        <w:rPr>
          <w:rFonts w:asciiTheme="majorHAnsi" w:hAnsiTheme="majorHAnsi" w:cstheme="majorHAnsi"/>
          <w:color w:val="000000"/>
        </w:rPr>
      </w:pPr>
      <w:r w:rsidRPr="005525C6">
        <w:rPr>
          <w:rFonts w:asciiTheme="majorHAnsi" w:hAnsiTheme="majorHAnsi" w:cstheme="majorHAnsi"/>
          <w:color w:val="000000"/>
        </w:rPr>
        <w:t xml:space="preserve"> </w:t>
      </w:r>
    </w:p>
    <w:p w14:paraId="5895673C" w14:textId="77777777" w:rsidR="00964299" w:rsidRPr="005525C6" w:rsidRDefault="00D361B2" w:rsidP="008B08E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 xml:space="preserve">Quando a desconexão do sistema eletrônico para o pregoeiro persistir por tempo superior a dez minutos, a sessão pública será suspensa e terá reinício somente após comunicação expressa do Pregoeiro aos participantes do certame, </w:t>
      </w:r>
      <w:r w:rsidRPr="005525C6">
        <w:rPr>
          <w:rFonts w:asciiTheme="majorHAnsi" w:hAnsiTheme="majorHAnsi" w:cstheme="majorHAnsi"/>
          <w:bCs/>
          <w:color w:val="000000"/>
        </w:rPr>
        <w:t xml:space="preserve">publicada no Portal de Compras Públicas, </w:t>
      </w:r>
      <w:hyperlink r:id="rId14">
        <w:r w:rsidRPr="005525C6">
          <w:rPr>
            <w:rStyle w:val="LinkdaInternet"/>
            <w:rFonts w:asciiTheme="majorHAnsi" w:hAnsiTheme="majorHAnsi" w:cstheme="majorHAnsi"/>
            <w:b/>
            <w:bCs/>
          </w:rPr>
          <w:t>http://www.portaldecompraspublicas.com.br</w:t>
        </w:r>
      </w:hyperlink>
      <w:r w:rsidRPr="005525C6">
        <w:rPr>
          <w:rFonts w:asciiTheme="majorHAnsi" w:hAnsiTheme="majorHAnsi" w:cstheme="majorHAnsi"/>
          <w:bCs/>
          <w:color w:val="000000"/>
        </w:rPr>
        <w:t>,</w:t>
      </w:r>
      <w:r w:rsidRPr="005525C6">
        <w:rPr>
          <w:rFonts w:asciiTheme="majorHAnsi" w:hAnsiTheme="majorHAnsi" w:cstheme="majorHAnsi"/>
          <w:color w:val="000000"/>
        </w:rPr>
        <w:t xml:space="preserve"> quando serão divulgadas data e hora para a sua reabertura</w:t>
      </w:r>
      <w:r w:rsidR="00976E14" w:rsidRPr="005525C6">
        <w:rPr>
          <w:rFonts w:asciiTheme="majorHAnsi" w:hAnsiTheme="majorHAnsi" w:cstheme="majorHAnsi"/>
          <w:color w:val="000000"/>
        </w:rPr>
        <w:t xml:space="preserve">. E </w:t>
      </w:r>
      <w:r w:rsidR="00964299" w:rsidRPr="005525C6">
        <w:rPr>
          <w:rFonts w:asciiTheme="majorHAnsi" w:hAnsiTheme="majorHAnsi" w:cstheme="majorHAnsi"/>
          <w:color w:val="000000"/>
        </w:rPr>
        <w:t>será reiniciada somente após decorridas vinte e quatro horas da comunicação do fato pelo Pregoeiro aos participantes, no sítio eletrônico utilizado para divulgação</w:t>
      </w:r>
      <w:r w:rsidR="00964299" w:rsidRPr="005525C6">
        <w:rPr>
          <w:rFonts w:asciiTheme="majorHAnsi" w:hAnsiTheme="majorHAnsi" w:cstheme="majorHAnsi"/>
          <w:color w:val="000000" w:themeColor="text1"/>
        </w:rPr>
        <w:t>.</w:t>
      </w:r>
    </w:p>
    <w:p w14:paraId="76A63EBD" w14:textId="77777777" w:rsidR="00863BEC" w:rsidRPr="005525C6" w:rsidRDefault="00863BEC" w:rsidP="008B08EE">
      <w:pPr>
        <w:pStyle w:val="PargrafodaLista"/>
        <w:tabs>
          <w:tab w:val="left" w:pos="284"/>
          <w:tab w:val="left" w:pos="567"/>
        </w:tabs>
        <w:ind w:left="0"/>
        <w:contextualSpacing w:val="0"/>
        <w:jc w:val="both"/>
        <w:rPr>
          <w:rFonts w:asciiTheme="majorHAnsi" w:hAnsiTheme="majorHAnsi" w:cstheme="majorHAnsi"/>
          <w:color w:val="000000"/>
        </w:rPr>
      </w:pPr>
    </w:p>
    <w:p w14:paraId="62C1BF9C" w14:textId="77777777" w:rsidR="00964299" w:rsidRPr="005525C6" w:rsidRDefault="00964299" w:rsidP="008B08EE">
      <w:pPr>
        <w:numPr>
          <w:ilvl w:val="1"/>
          <w:numId w:val="1"/>
        </w:numPr>
        <w:tabs>
          <w:tab w:val="left" w:pos="284"/>
          <w:tab w:val="left" w:pos="567"/>
        </w:tabs>
        <w:ind w:left="0" w:firstLine="0"/>
        <w:jc w:val="both"/>
        <w:rPr>
          <w:rFonts w:asciiTheme="majorHAnsi" w:eastAsia="Zurich BT" w:hAnsiTheme="majorHAnsi" w:cstheme="majorHAnsi"/>
        </w:rPr>
      </w:pPr>
      <w:r w:rsidRPr="005525C6">
        <w:rPr>
          <w:rFonts w:asciiTheme="majorHAnsi" w:hAnsiTheme="majorHAnsi" w:cstheme="majorHAnsi"/>
          <w:color w:val="000000" w:themeColor="text1"/>
          <w:lang w:eastAsia="en-US"/>
        </w:rPr>
        <w:t>Caso o licitante não apresente lances, concorrerá com o valor de sua proposta.</w:t>
      </w:r>
    </w:p>
    <w:p w14:paraId="3DE0B3B1" w14:textId="77777777" w:rsidR="00863BEC" w:rsidRPr="005525C6" w:rsidRDefault="00863BEC" w:rsidP="008B08EE">
      <w:pPr>
        <w:tabs>
          <w:tab w:val="left" w:pos="284"/>
          <w:tab w:val="left" w:pos="567"/>
        </w:tabs>
        <w:jc w:val="both"/>
        <w:rPr>
          <w:rFonts w:asciiTheme="majorHAnsi" w:eastAsia="Zurich BT" w:hAnsiTheme="majorHAnsi" w:cstheme="majorHAnsi"/>
        </w:rPr>
      </w:pPr>
    </w:p>
    <w:p w14:paraId="705A55FB" w14:textId="77777777" w:rsidR="00964299" w:rsidRPr="005525C6"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54A15F5D" w14:textId="77777777" w:rsidR="00863BEC" w:rsidRPr="005525C6" w:rsidRDefault="00863BEC" w:rsidP="008B08EE">
      <w:pPr>
        <w:pStyle w:val="PargrafodaLista"/>
        <w:tabs>
          <w:tab w:val="left" w:pos="284"/>
          <w:tab w:val="left" w:pos="567"/>
        </w:tabs>
        <w:ind w:left="0"/>
        <w:contextualSpacing w:val="0"/>
        <w:jc w:val="both"/>
        <w:rPr>
          <w:rFonts w:asciiTheme="majorHAnsi" w:hAnsiTheme="majorHAnsi" w:cstheme="majorHAnsi"/>
          <w:color w:val="000000"/>
          <w:lang w:eastAsia="en-US"/>
        </w:rPr>
      </w:pPr>
    </w:p>
    <w:p w14:paraId="4DD46341" w14:textId="2B22C05A" w:rsidR="00964299" w:rsidRPr="005525C6" w:rsidRDefault="00964299" w:rsidP="008B08EE">
      <w:pPr>
        <w:pStyle w:val="PargrafodaLista"/>
        <w:numPr>
          <w:ilvl w:val="1"/>
          <w:numId w:val="1"/>
        </w:numPr>
        <w:tabs>
          <w:tab w:val="left" w:pos="567"/>
        </w:tabs>
        <w:ind w:left="0"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 xml:space="preserve">Nessas condições, as propostas de microempresas e empresas de pequeno porte que se encontrarem na faixa de até 5% (cinco por cento) acima da </w:t>
      </w:r>
      <w:r w:rsidRPr="005525C6">
        <w:rPr>
          <w:rFonts w:asciiTheme="majorHAnsi" w:hAnsiTheme="majorHAnsi" w:cstheme="majorHAnsi"/>
          <w:color w:val="000000" w:themeColor="text1"/>
        </w:rPr>
        <w:t xml:space="preserve">melhor proposta ou melhor </w:t>
      </w:r>
      <w:r w:rsidR="00471F82" w:rsidRPr="005525C6">
        <w:rPr>
          <w:rFonts w:asciiTheme="majorHAnsi" w:hAnsiTheme="majorHAnsi" w:cstheme="majorHAnsi"/>
          <w:color w:val="000000" w:themeColor="text1"/>
        </w:rPr>
        <w:t>lance</w:t>
      </w:r>
      <w:r w:rsidR="00471F82" w:rsidRPr="005525C6">
        <w:rPr>
          <w:rFonts w:asciiTheme="majorHAnsi" w:hAnsiTheme="majorHAnsi" w:cstheme="majorHAnsi"/>
          <w:color w:val="000000"/>
          <w:lang w:eastAsia="en-US"/>
        </w:rPr>
        <w:t xml:space="preserve"> serão</w:t>
      </w:r>
      <w:r w:rsidRPr="005525C6">
        <w:rPr>
          <w:rFonts w:asciiTheme="majorHAnsi" w:hAnsiTheme="majorHAnsi" w:cstheme="majorHAnsi"/>
          <w:color w:val="000000"/>
          <w:lang w:eastAsia="en-US"/>
        </w:rPr>
        <w:t xml:space="preserve"> consideradas empatadas com a primeira colocada.</w:t>
      </w:r>
    </w:p>
    <w:p w14:paraId="67F080BD" w14:textId="77777777" w:rsidR="00863BEC" w:rsidRPr="005525C6" w:rsidRDefault="00863BEC" w:rsidP="008B08EE">
      <w:pPr>
        <w:pStyle w:val="PargrafodaLista"/>
        <w:tabs>
          <w:tab w:val="left" w:pos="567"/>
        </w:tabs>
        <w:ind w:left="0"/>
        <w:contextualSpacing w:val="0"/>
        <w:jc w:val="both"/>
        <w:rPr>
          <w:rFonts w:asciiTheme="majorHAnsi" w:hAnsiTheme="majorHAnsi" w:cstheme="majorHAnsi"/>
          <w:color w:val="000000"/>
          <w:lang w:eastAsia="en-US"/>
        </w:rPr>
      </w:pPr>
    </w:p>
    <w:p w14:paraId="1087C17B" w14:textId="77777777" w:rsidR="00964299" w:rsidRPr="005525C6" w:rsidRDefault="00964299" w:rsidP="008B08EE">
      <w:pPr>
        <w:pStyle w:val="PargrafodaLista"/>
        <w:numPr>
          <w:ilvl w:val="1"/>
          <w:numId w:val="1"/>
        </w:numPr>
        <w:tabs>
          <w:tab w:val="left" w:pos="567"/>
        </w:tabs>
        <w:ind w:left="0"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 xml:space="preserve">A </w:t>
      </w:r>
      <w:proofErr w:type="gramStart"/>
      <w:r w:rsidRPr="005525C6">
        <w:rPr>
          <w:rFonts w:asciiTheme="majorHAnsi" w:hAnsiTheme="majorHAnsi" w:cstheme="majorHAnsi"/>
          <w:color w:val="000000"/>
          <w:lang w:eastAsia="en-US"/>
        </w:rPr>
        <w:t>melhor</w:t>
      </w:r>
      <w:proofErr w:type="gramEnd"/>
      <w:r w:rsidRPr="005525C6">
        <w:rPr>
          <w:rFonts w:asciiTheme="majorHAnsi" w:hAnsiTheme="majorHAnsi" w:cstheme="majorHAnsi"/>
          <w:color w:val="000000"/>
          <w:lang w:eastAsia="en-US"/>
        </w:rPr>
        <w:t xml:space="preserve">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31657F6" w14:textId="77777777" w:rsidR="00863BEC" w:rsidRPr="005525C6" w:rsidRDefault="00863BEC" w:rsidP="008B08EE">
      <w:pPr>
        <w:pStyle w:val="PargrafodaLista"/>
        <w:tabs>
          <w:tab w:val="left" w:pos="567"/>
        </w:tabs>
        <w:ind w:left="0"/>
        <w:contextualSpacing w:val="0"/>
        <w:jc w:val="both"/>
        <w:rPr>
          <w:rFonts w:asciiTheme="majorHAnsi" w:hAnsiTheme="majorHAnsi" w:cstheme="majorHAnsi"/>
          <w:color w:val="000000"/>
          <w:lang w:eastAsia="en-US"/>
        </w:rPr>
      </w:pPr>
    </w:p>
    <w:p w14:paraId="4B394EC2" w14:textId="77777777" w:rsidR="00964299" w:rsidRPr="005525C6" w:rsidRDefault="00964299" w:rsidP="008B08EE">
      <w:pPr>
        <w:pStyle w:val="PargrafodaLista"/>
        <w:numPr>
          <w:ilvl w:val="1"/>
          <w:numId w:val="1"/>
        </w:numPr>
        <w:tabs>
          <w:tab w:val="left" w:pos="567"/>
        </w:tabs>
        <w:ind w:left="0"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08F52DF" w14:textId="77777777" w:rsidR="00863BEC" w:rsidRPr="005525C6" w:rsidRDefault="00863BEC" w:rsidP="008B08EE">
      <w:pPr>
        <w:pStyle w:val="PargrafodaLista"/>
        <w:tabs>
          <w:tab w:val="left" w:pos="567"/>
        </w:tabs>
        <w:ind w:left="0"/>
        <w:contextualSpacing w:val="0"/>
        <w:jc w:val="both"/>
        <w:rPr>
          <w:rFonts w:asciiTheme="majorHAnsi" w:hAnsiTheme="majorHAnsi" w:cstheme="majorHAnsi"/>
          <w:color w:val="000000"/>
          <w:lang w:eastAsia="en-US"/>
        </w:rPr>
      </w:pPr>
    </w:p>
    <w:p w14:paraId="456B3284" w14:textId="77777777" w:rsidR="00964299" w:rsidRPr="005525C6" w:rsidRDefault="00964299" w:rsidP="008B08EE">
      <w:pPr>
        <w:pStyle w:val="PargrafodaLista"/>
        <w:numPr>
          <w:ilvl w:val="1"/>
          <w:numId w:val="1"/>
        </w:numPr>
        <w:tabs>
          <w:tab w:val="left" w:pos="567"/>
        </w:tabs>
        <w:ind w:left="0"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C7DD562" w14:textId="77777777" w:rsidR="00863BEC" w:rsidRPr="005525C6" w:rsidRDefault="00863BEC" w:rsidP="008B08EE">
      <w:pPr>
        <w:pStyle w:val="PargrafodaLista"/>
        <w:tabs>
          <w:tab w:val="left" w:pos="567"/>
        </w:tabs>
        <w:ind w:left="0"/>
        <w:contextualSpacing w:val="0"/>
        <w:jc w:val="both"/>
        <w:rPr>
          <w:rFonts w:asciiTheme="majorHAnsi" w:hAnsiTheme="majorHAnsi" w:cstheme="majorHAnsi"/>
          <w:color w:val="000000"/>
          <w:lang w:eastAsia="en-US"/>
        </w:rPr>
      </w:pPr>
    </w:p>
    <w:p w14:paraId="426FEBDD" w14:textId="77777777" w:rsidR="00964299" w:rsidRPr="005525C6" w:rsidRDefault="00964299" w:rsidP="008B08EE">
      <w:pPr>
        <w:pStyle w:val="PargrafodaLista"/>
        <w:numPr>
          <w:ilvl w:val="1"/>
          <w:numId w:val="1"/>
        </w:numPr>
        <w:tabs>
          <w:tab w:val="left" w:pos="567"/>
        </w:tabs>
        <w:ind w:left="0"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AB86044" w14:textId="77777777" w:rsidR="00863BEC" w:rsidRPr="005525C6" w:rsidRDefault="00863BEC" w:rsidP="008B08EE">
      <w:pPr>
        <w:pStyle w:val="PargrafodaLista"/>
        <w:tabs>
          <w:tab w:val="left" w:pos="567"/>
        </w:tabs>
        <w:ind w:left="0"/>
        <w:contextualSpacing w:val="0"/>
        <w:jc w:val="both"/>
        <w:rPr>
          <w:rFonts w:asciiTheme="majorHAnsi" w:hAnsiTheme="majorHAnsi" w:cstheme="majorHAnsi"/>
          <w:color w:val="000000"/>
          <w:lang w:eastAsia="en-US"/>
        </w:rPr>
      </w:pPr>
    </w:p>
    <w:p w14:paraId="6E51E884" w14:textId="77777777" w:rsidR="00964299" w:rsidRPr="005525C6" w:rsidRDefault="00964299" w:rsidP="008B08EE">
      <w:pPr>
        <w:pStyle w:val="PargrafodaLista"/>
        <w:numPr>
          <w:ilvl w:val="1"/>
          <w:numId w:val="1"/>
        </w:numPr>
        <w:tabs>
          <w:tab w:val="left" w:pos="142"/>
          <w:tab w:val="left" w:pos="567"/>
        </w:tabs>
        <w:ind w:left="0" w:firstLine="0"/>
        <w:contextualSpacing w:val="0"/>
        <w:jc w:val="both"/>
        <w:rPr>
          <w:rFonts w:asciiTheme="majorHAnsi" w:hAnsiTheme="majorHAnsi" w:cstheme="majorHAnsi"/>
          <w:color w:val="000000" w:themeColor="text1"/>
        </w:rPr>
      </w:pPr>
      <w:r w:rsidRPr="005525C6">
        <w:rPr>
          <w:rFonts w:asciiTheme="majorHAnsi" w:eastAsia="Arial" w:hAnsiTheme="majorHAnsi" w:cstheme="majorHAnsi"/>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7520BA9" w14:textId="77777777" w:rsidR="00863BEC" w:rsidRPr="005525C6" w:rsidRDefault="00863BEC" w:rsidP="008B08EE">
      <w:pPr>
        <w:pStyle w:val="PargrafodaLista"/>
        <w:tabs>
          <w:tab w:val="left" w:pos="142"/>
          <w:tab w:val="left" w:pos="567"/>
        </w:tabs>
        <w:ind w:left="0"/>
        <w:contextualSpacing w:val="0"/>
        <w:jc w:val="both"/>
        <w:rPr>
          <w:rFonts w:asciiTheme="majorHAnsi" w:hAnsiTheme="majorHAnsi" w:cstheme="majorHAnsi"/>
          <w:color w:val="000000" w:themeColor="text1"/>
        </w:rPr>
      </w:pPr>
    </w:p>
    <w:p w14:paraId="0196280B" w14:textId="79632599" w:rsidR="0002478E" w:rsidRPr="005525C6" w:rsidRDefault="0002478E" w:rsidP="0002478E">
      <w:pPr>
        <w:pStyle w:val="PargrafodaLista"/>
        <w:numPr>
          <w:ilvl w:val="1"/>
          <w:numId w:val="1"/>
        </w:numPr>
        <w:tabs>
          <w:tab w:val="left" w:pos="142"/>
          <w:tab w:val="left" w:pos="567"/>
        </w:tabs>
        <w:ind w:left="0"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themeColor="text1"/>
        </w:rPr>
        <w:t xml:space="preserve">Havendo </w:t>
      </w:r>
      <w:r w:rsidRPr="005525C6">
        <w:rPr>
          <w:rFonts w:asciiTheme="majorHAnsi" w:eastAsia="Arial" w:hAnsiTheme="majorHAnsi" w:cstheme="majorHAnsi"/>
        </w:rPr>
        <w:t>eventual</w:t>
      </w:r>
      <w:r w:rsidRPr="005525C6">
        <w:rPr>
          <w:rFonts w:asciiTheme="majorHAnsi" w:hAnsiTheme="majorHAnsi" w:cstheme="majorHAnsi"/>
          <w:color w:val="000000" w:themeColor="text1"/>
        </w:rPr>
        <w:t xml:space="preserve"> empate entre propostas ou lances</w:t>
      </w:r>
      <w:r w:rsidRPr="005525C6">
        <w:rPr>
          <w:rFonts w:asciiTheme="majorHAnsi" w:hAnsiTheme="majorHAnsi" w:cstheme="majorHAnsi"/>
          <w:color w:val="000000"/>
          <w:lang w:eastAsia="en-US"/>
        </w:rPr>
        <w:t xml:space="preserve">, o critério de desempate será aquele previsto no Art. </w:t>
      </w:r>
      <w:r w:rsidR="009E3D3D">
        <w:rPr>
          <w:rFonts w:asciiTheme="majorHAnsi" w:hAnsiTheme="majorHAnsi" w:cstheme="majorHAnsi"/>
          <w:color w:val="000000"/>
          <w:lang w:eastAsia="en-US"/>
        </w:rPr>
        <w:t>60</w:t>
      </w:r>
      <w:r w:rsidRPr="005525C6">
        <w:rPr>
          <w:rFonts w:asciiTheme="majorHAnsi" w:hAnsiTheme="majorHAnsi" w:cstheme="majorHAnsi"/>
          <w:color w:val="000000"/>
          <w:lang w:eastAsia="en-US"/>
        </w:rPr>
        <w:t>, da L</w:t>
      </w:r>
      <w:r w:rsidR="009E3D3D">
        <w:rPr>
          <w:rFonts w:asciiTheme="majorHAnsi" w:hAnsiTheme="majorHAnsi" w:cstheme="majorHAnsi"/>
          <w:color w:val="000000"/>
          <w:lang w:eastAsia="en-US"/>
        </w:rPr>
        <w:t>ei</w:t>
      </w:r>
      <w:r w:rsidRPr="005525C6">
        <w:rPr>
          <w:rFonts w:asciiTheme="majorHAnsi" w:hAnsiTheme="majorHAnsi" w:cstheme="majorHAnsi"/>
          <w:color w:val="000000"/>
          <w:lang w:eastAsia="en-US"/>
        </w:rPr>
        <w:t xml:space="preserve"> </w:t>
      </w:r>
      <w:r w:rsidR="009E3D3D">
        <w:rPr>
          <w:rFonts w:asciiTheme="majorHAnsi" w:hAnsiTheme="majorHAnsi" w:cstheme="majorHAnsi"/>
          <w:color w:val="000000"/>
          <w:lang w:eastAsia="en-US"/>
        </w:rPr>
        <w:t>n</w:t>
      </w:r>
      <w:r w:rsidRPr="005525C6">
        <w:rPr>
          <w:rFonts w:asciiTheme="majorHAnsi" w:hAnsiTheme="majorHAnsi" w:cstheme="majorHAnsi"/>
          <w:color w:val="000000"/>
          <w:lang w:eastAsia="en-US"/>
        </w:rPr>
        <w:t xml:space="preserve">º </w:t>
      </w:r>
      <w:r w:rsidR="009E3D3D">
        <w:rPr>
          <w:rFonts w:asciiTheme="majorHAnsi" w:hAnsiTheme="majorHAnsi" w:cstheme="majorHAnsi"/>
          <w:color w:val="000000"/>
          <w:lang w:eastAsia="en-US"/>
        </w:rPr>
        <w:t>14.133</w:t>
      </w:r>
      <w:r w:rsidRPr="005525C6">
        <w:rPr>
          <w:rFonts w:asciiTheme="majorHAnsi" w:hAnsiTheme="majorHAnsi" w:cstheme="majorHAnsi"/>
          <w:color w:val="000000"/>
          <w:lang w:eastAsia="en-US"/>
        </w:rPr>
        <w:t xml:space="preserve">, de </w:t>
      </w:r>
      <w:r w:rsidR="009E3D3D">
        <w:rPr>
          <w:rFonts w:asciiTheme="majorHAnsi" w:hAnsiTheme="majorHAnsi" w:cstheme="majorHAnsi"/>
          <w:color w:val="000000"/>
          <w:lang w:eastAsia="en-US"/>
        </w:rPr>
        <w:t>2021</w:t>
      </w:r>
      <w:r w:rsidRPr="005525C6">
        <w:rPr>
          <w:rFonts w:asciiTheme="majorHAnsi" w:hAnsiTheme="majorHAnsi" w:cstheme="majorHAnsi"/>
          <w:color w:val="000000"/>
          <w:lang w:eastAsia="en-US"/>
        </w:rPr>
        <w:t>, assegurando-se a preferência, sucessivamente, aos bens e serviços:</w:t>
      </w:r>
    </w:p>
    <w:p w14:paraId="788AD2B5" w14:textId="77777777" w:rsidR="0002478E" w:rsidRPr="005525C6" w:rsidRDefault="0002478E" w:rsidP="0002478E">
      <w:pPr>
        <w:pStyle w:val="PargrafodaLista"/>
        <w:tabs>
          <w:tab w:val="left" w:pos="142"/>
          <w:tab w:val="left" w:pos="567"/>
        </w:tabs>
        <w:ind w:left="0"/>
        <w:contextualSpacing w:val="0"/>
        <w:jc w:val="both"/>
        <w:rPr>
          <w:rFonts w:asciiTheme="majorHAnsi" w:hAnsiTheme="majorHAnsi" w:cstheme="majorHAnsi"/>
          <w:color w:val="000000"/>
          <w:lang w:eastAsia="en-US"/>
        </w:rPr>
      </w:pPr>
    </w:p>
    <w:p w14:paraId="00C26A1D" w14:textId="77777777" w:rsidR="00964299" w:rsidRPr="005525C6" w:rsidRDefault="007C6775" w:rsidP="008B08EE">
      <w:pPr>
        <w:pStyle w:val="PargrafodaLista"/>
        <w:numPr>
          <w:ilvl w:val="2"/>
          <w:numId w:val="1"/>
        </w:numPr>
        <w:tabs>
          <w:tab w:val="left" w:pos="993"/>
        </w:tabs>
        <w:ind w:left="284"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Produzidos no paí</w:t>
      </w:r>
      <w:r w:rsidR="00964299" w:rsidRPr="005525C6">
        <w:rPr>
          <w:rFonts w:asciiTheme="majorHAnsi" w:hAnsiTheme="majorHAnsi" w:cstheme="majorHAnsi"/>
          <w:color w:val="000000"/>
          <w:lang w:eastAsia="en-US"/>
        </w:rPr>
        <w:t>s;</w:t>
      </w:r>
    </w:p>
    <w:p w14:paraId="3D6D7908" w14:textId="77777777" w:rsidR="00863BEC" w:rsidRPr="005525C6" w:rsidRDefault="00863BEC" w:rsidP="008B08EE">
      <w:pPr>
        <w:tabs>
          <w:tab w:val="left" w:pos="993"/>
        </w:tabs>
        <w:ind w:left="284"/>
        <w:jc w:val="both"/>
        <w:rPr>
          <w:rFonts w:asciiTheme="majorHAnsi" w:hAnsiTheme="majorHAnsi" w:cstheme="majorHAnsi"/>
          <w:color w:val="000000"/>
          <w:lang w:eastAsia="en-US"/>
        </w:rPr>
      </w:pPr>
    </w:p>
    <w:p w14:paraId="2BC8FEFA" w14:textId="77777777" w:rsidR="00964299" w:rsidRPr="005525C6" w:rsidRDefault="00964299" w:rsidP="008B08EE">
      <w:pPr>
        <w:pStyle w:val="PargrafodaLista"/>
        <w:numPr>
          <w:ilvl w:val="2"/>
          <w:numId w:val="1"/>
        </w:numPr>
        <w:tabs>
          <w:tab w:val="left" w:pos="993"/>
        </w:tabs>
        <w:ind w:left="284"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 xml:space="preserve">Produzidos por empresas brasileiras; </w:t>
      </w:r>
    </w:p>
    <w:p w14:paraId="58EA7E4E" w14:textId="77777777" w:rsidR="00863BEC" w:rsidRPr="005525C6" w:rsidRDefault="00863BEC" w:rsidP="008B08EE">
      <w:pPr>
        <w:tabs>
          <w:tab w:val="left" w:pos="993"/>
        </w:tabs>
        <w:ind w:left="284"/>
        <w:jc w:val="both"/>
        <w:rPr>
          <w:rFonts w:asciiTheme="majorHAnsi" w:hAnsiTheme="majorHAnsi" w:cstheme="majorHAnsi"/>
          <w:color w:val="000000"/>
          <w:lang w:eastAsia="en-US"/>
        </w:rPr>
      </w:pPr>
    </w:p>
    <w:p w14:paraId="36FC6D19" w14:textId="77777777" w:rsidR="00964299" w:rsidRPr="005525C6" w:rsidRDefault="00964299" w:rsidP="008B08EE">
      <w:pPr>
        <w:pStyle w:val="PargrafodaLista"/>
        <w:numPr>
          <w:ilvl w:val="2"/>
          <w:numId w:val="1"/>
        </w:numPr>
        <w:tabs>
          <w:tab w:val="left" w:pos="993"/>
        </w:tabs>
        <w:ind w:left="284"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Produzidos por empresas que invistam em pesquisa e no desenvolvimento de tecnologia no País;</w:t>
      </w:r>
    </w:p>
    <w:p w14:paraId="0CF22E1A" w14:textId="77777777" w:rsidR="00C246E0" w:rsidRPr="005525C6" w:rsidRDefault="00C246E0" w:rsidP="008B08EE">
      <w:pPr>
        <w:tabs>
          <w:tab w:val="left" w:pos="993"/>
        </w:tabs>
        <w:jc w:val="both"/>
        <w:rPr>
          <w:rFonts w:asciiTheme="majorHAnsi" w:hAnsiTheme="majorHAnsi" w:cstheme="majorHAnsi"/>
          <w:color w:val="000000"/>
          <w:lang w:eastAsia="en-US"/>
        </w:rPr>
      </w:pPr>
    </w:p>
    <w:p w14:paraId="41DF6301" w14:textId="77777777" w:rsidR="00964299" w:rsidRPr="005525C6" w:rsidRDefault="00964299" w:rsidP="008B08EE">
      <w:pPr>
        <w:pStyle w:val="PargrafodaLista"/>
        <w:numPr>
          <w:ilvl w:val="2"/>
          <w:numId w:val="1"/>
        </w:numPr>
        <w:tabs>
          <w:tab w:val="left" w:pos="993"/>
        </w:tabs>
        <w:ind w:left="284"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Produzidos por empresas que comprovem cumprimento de reserva de cargos prevista em lei para pessoa com deficiência ou para reabilitado da Previdência Social e que atendam às regras de acessibilidade previstas na legislação.</w:t>
      </w:r>
    </w:p>
    <w:p w14:paraId="31E5E2C0" w14:textId="77777777" w:rsidR="00863BEC" w:rsidRPr="005525C6" w:rsidRDefault="00863BEC" w:rsidP="008B08EE">
      <w:pPr>
        <w:tabs>
          <w:tab w:val="left" w:pos="1134"/>
        </w:tabs>
        <w:ind w:left="426"/>
        <w:jc w:val="both"/>
        <w:rPr>
          <w:rFonts w:asciiTheme="majorHAnsi" w:hAnsiTheme="majorHAnsi" w:cstheme="majorHAnsi"/>
          <w:color w:val="000000"/>
          <w:lang w:eastAsia="en-US"/>
        </w:rPr>
      </w:pPr>
    </w:p>
    <w:p w14:paraId="5B389ADE" w14:textId="77777777" w:rsidR="00863BEC" w:rsidRPr="005525C6" w:rsidRDefault="00964299" w:rsidP="008B08EE">
      <w:pPr>
        <w:pStyle w:val="PargrafodaLista"/>
        <w:numPr>
          <w:ilvl w:val="1"/>
          <w:numId w:val="1"/>
        </w:numPr>
        <w:tabs>
          <w:tab w:val="left" w:pos="567"/>
        </w:tabs>
        <w:ind w:left="0" w:firstLine="0"/>
        <w:contextualSpacing w:val="0"/>
        <w:jc w:val="both"/>
        <w:rPr>
          <w:rFonts w:asciiTheme="majorHAnsi" w:hAnsiTheme="majorHAnsi" w:cstheme="majorHAnsi"/>
          <w:color w:val="000000"/>
          <w:lang w:eastAsia="en-US"/>
        </w:rPr>
      </w:pPr>
      <w:r w:rsidRPr="005525C6">
        <w:rPr>
          <w:rFonts w:asciiTheme="majorHAnsi" w:hAnsiTheme="majorHAnsi" w:cstheme="majorHAnsi"/>
        </w:rPr>
        <w:t xml:space="preserve">Persistindo </w:t>
      </w:r>
      <w:r w:rsidRPr="005525C6">
        <w:rPr>
          <w:rFonts w:asciiTheme="majorHAnsi" w:eastAsia="Arial" w:hAnsiTheme="majorHAnsi" w:cstheme="majorHAnsi"/>
        </w:rPr>
        <w:t xml:space="preserve">o empate, </w:t>
      </w:r>
      <w:r w:rsidRPr="005525C6">
        <w:rPr>
          <w:rFonts w:asciiTheme="majorHAnsi" w:hAnsiTheme="majorHAnsi" w:cstheme="majorHAnsi"/>
          <w:color w:val="000000"/>
        </w:rPr>
        <w:t>a proposta vencedora será sorteada pelo sistema eletrônico dentre as propostas empatadas</w:t>
      </w:r>
      <w:r w:rsidRPr="005525C6">
        <w:rPr>
          <w:rFonts w:asciiTheme="majorHAnsi" w:eastAsia="Arial" w:hAnsiTheme="majorHAnsi" w:cstheme="majorHAnsi"/>
        </w:rPr>
        <w:t>.</w:t>
      </w:r>
      <w:r w:rsidRPr="005525C6">
        <w:rPr>
          <w:rFonts w:asciiTheme="majorHAnsi" w:hAnsiTheme="majorHAnsi" w:cstheme="majorHAnsi"/>
          <w:color w:val="000000"/>
          <w:lang w:eastAsia="en-US"/>
        </w:rPr>
        <w:t xml:space="preserve"> </w:t>
      </w:r>
    </w:p>
    <w:p w14:paraId="259A1C8E" w14:textId="77777777" w:rsidR="00863BEC" w:rsidRPr="005525C6" w:rsidRDefault="00863BEC" w:rsidP="008B08EE">
      <w:pPr>
        <w:pStyle w:val="PargrafodaLista"/>
        <w:tabs>
          <w:tab w:val="left" w:pos="567"/>
        </w:tabs>
        <w:ind w:left="0"/>
        <w:contextualSpacing w:val="0"/>
        <w:jc w:val="both"/>
        <w:rPr>
          <w:rFonts w:asciiTheme="majorHAnsi" w:hAnsiTheme="majorHAnsi" w:cstheme="majorHAnsi"/>
          <w:color w:val="000000"/>
          <w:lang w:eastAsia="en-US"/>
        </w:rPr>
      </w:pPr>
    </w:p>
    <w:p w14:paraId="24462843" w14:textId="77777777" w:rsidR="00964299" w:rsidRPr="005525C6" w:rsidRDefault="00964299" w:rsidP="008B08EE">
      <w:pPr>
        <w:pStyle w:val="PargrafodaLista"/>
        <w:numPr>
          <w:ilvl w:val="1"/>
          <w:numId w:val="1"/>
        </w:numPr>
        <w:tabs>
          <w:tab w:val="left" w:pos="-12"/>
          <w:tab w:val="left" w:pos="567"/>
        </w:tabs>
        <w:ind w:left="0" w:firstLine="0"/>
        <w:contextualSpacing w:val="0"/>
        <w:jc w:val="both"/>
        <w:rPr>
          <w:rFonts w:asciiTheme="majorHAnsi" w:hAnsiTheme="majorHAnsi" w:cstheme="majorHAnsi"/>
          <w:color w:val="000000" w:themeColor="text1"/>
        </w:rPr>
      </w:pPr>
      <w:r w:rsidRPr="005525C6">
        <w:rPr>
          <w:rFonts w:asciiTheme="majorHAnsi" w:hAnsiTheme="majorHAnsi" w:cstheme="majorHAnsi"/>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283606B" w14:textId="77777777" w:rsidR="00863BEC" w:rsidRPr="005525C6" w:rsidRDefault="00863BEC" w:rsidP="008B08EE">
      <w:pPr>
        <w:pStyle w:val="PargrafodaLista"/>
        <w:tabs>
          <w:tab w:val="left" w:pos="-12"/>
          <w:tab w:val="left" w:pos="567"/>
        </w:tabs>
        <w:ind w:left="0"/>
        <w:contextualSpacing w:val="0"/>
        <w:jc w:val="both"/>
        <w:rPr>
          <w:rFonts w:asciiTheme="majorHAnsi" w:hAnsiTheme="majorHAnsi" w:cstheme="majorHAnsi"/>
          <w:color w:val="000000" w:themeColor="text1"/>
        </w:rPr>
      </w:pPr>
    </w:p>
    <w:p w14:paraId="7516A6AF" w14:textId="77777777" w:rsidR="00964299" w:rsidRPr="005525C6" w:rsidRDefault="00964299" w:rsidP="008B08EE">
      <w:pPr>
        <w:pStyle w:val="PargrafodaLista"/>
        <w:numPr>
          <w:ilvl w:val="2"/>
          <w:numId w:val="1"/>
        </w:numPr>
        <w:tabs>
          <w:tab w:val="left" w:pos="993"/>
        </w:tabs>
        <w:ind w:left="284"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A negociação será realizada por meio do sistema, podendo ser acompanhada pelos demais licitantes.</w:t>
      </w:r>
    </w:p>
    <w:p w14:paraId="01058229" w14:textId="77777777" w:rsidR="00863BEC" w:rsidRPr="005525C6" w:rsidRDefault="00863BEC" w:rsidP="008B08EE">
      <w:pPr>
        <w:tabs>
          <w:tab w:val="left" w:pos="993"/>
        </w:tabs>
        <w:ind w:left="284"/>
        <w:jc w:val="both"/>
        <w:rPr>
          <w:rFonts w:asciiTheme="majorHAnsi" w:hAnsiTheme="majorHAnsi" w:cstheme="majorHAnsi"/>
          <w:color w:val="000000"/>
          <w:lang w:eastAsia="en-US"/>
        </w:rPr>
      </w:pPr>
    </w:p>
    <w:p w14:paraId="4B5F18AA" w14:textId="24F518B1" w:rsidR="00863BEC" w:rsidRPr="005525C6" w:rsidRDefault="00964299" w:rsidP="008B08EE">
      <w:pPr>
        <w:pStyle w:val="PargrafodaLista"/>
        <w:numPr>
          <w:ilvl w:val="2"/>
          <w:numId w:val="1"/>
        </w:numPr>
        <w:tabs>
          <w:tab w:val="left" w:pos="-12"/>
          <w:tab w:val="left" w:pos="993"/>
        </w:tabs>
        <w:ind w:left="284" w:firstLine="0"/>
        <w:contextualSpacing w:val="0"/>
        <w:jc w:val="both"/>
        <w:rPr>
          <w:rFonts w:asciiTheme="majorHAnsi" w:eastAsia="Arial" w:hAnsiTheme="majorHAnsi" w:cstheme="majorHAnsi"/>
        </w:rPr>
      </w:pPr>
      <w:r w:rsidRPr="005525C6">
        <w:rPr>
          <w:rFonts w:asciiTheme="majorHAnsi" w:hAnsiTheme="majorHAnsi" w:cstheme="majorHAnsi"/>
          <w:color w:val="000000"/>
        </w:rPr>
        <w:t xml:space="preserve">O pregoeiro solicitará ao licitante </w:t>
      </w:r>
      <w:proofErr w:type="gramStart"/>
      <w:r w:rsidRPr="005525C6">
        <w:rPr>
          <w:rFonts w:asciiTheme="majorHAnsi" w:hAnsiTheme="majorHAnsi" w:cstheme="majorHAnsi"/>
          <w:color w:val="000000" w:themeColor="text1"/>
        </w:rPr>
        <w:t>melhor</w:t>
      </w:r>
      <w:proofErr w:type="gramEnd"/>
      <w:r w:rsidRPr="005525C6">
        <w:rPr>
          <w:rFonts w:asciiTheme="majorHAnsi" w:hAnsiTheme="majorHAnsi" w:cstheme="majorHAnsi"/>
          <w:color w:val="000000" w:themeColor="text1"/>
        </w:rPr>
        <w:t xml:space="preserve"> classificado </w:t>
      </w:r>
      <w:r w:rsidRPr="005525C6">
        <w:rPr>
          <w:rFonts w:asciiTheme="majorHAnsi" w:hAnsiTheme="majorHAnsi" w:cstheme="majorHAnsi"/>
          <w:color w:val="000000"/>
        </w:rPr>
        <w:t xml:space="preserve">que, </w:t>
      </w:r>
      <w:r w:rsidRPr="005525C6">
        <w:rPr>
          <w:rFonts w:asciiTheme="majorHAnsi" w:hAnsiTheme="majorHAnsi" w:cstheme="majorHAnsi"/>
          <w:color w:val="000000" w:themeColor="text1"/>
        </w:rPr>
        <w:t xml:space="preserve">no prazo de </w:t>
      </w:r>
      <w:r w:rsidRPr="005525C6">
        <w:rPr>
          <w:rFonts w:asciiTheme="majorHAnsi" w:hAnsiTheme="majorHAnsi" w:cstheme="majorHAnsi"/>
          <w:b/>
          <w:bCs/>
          <w:color w:val="000000"/>
        </w:rPr>
        <w:t>0</w:t>
      </w:r>
      <w:r w:rsidR="00976E14" w:rsidRPr="005525C6">
        <w:rPr>
          <w:rFonts w:asciiTheme="majorHAnsi" w:hAnsiTheme="majorHAnsi" w:cstheme="majorHAnsi"/>
          <w:b/>
          <w:bCs/>
          <w:color w:val="000000"/>
        </w:rPr>
        <w:t>2</w:t>
      </w:r>
      <w:r w:rsidRPr="005525C6">
        <w:rPr>
          <w:rFonts w:asciiTheme="majorHAnsi" w:hAnsiTheme="majorHAnsi" w:cstheme="majorHAnsi"/>
          <w:b/>
          <w:bCs/>
          <w:color w:val="000000"/>
        </w:rPr>
        <w:t xml:space="preserve"> (</w:t>
      </w:r>
      <w:r w:rsidR="007B56A3">
        <w:rPr>
          <w:rFonts w:asciiTheme="majorHAnsi" w:hAnsiTheme="majorHAnsi" w:cstheme="majorHAnsi"/>
          <w:b/>
          <w:bCs/>
          <w:color w:val="000000"/>
        </w:rPr>
        <w:t>duas</w:t>
      </w:r>
      <w:r w:rsidRPr="005525C6">
        <w:rPr>
          <w:rFonts w:asciiTheme="majorHAnsi" w:hAnsiTheme="majorHAnsi" w:cstheme="majorHAnsi"/>
          <w:b/>
          <w:bCs/>
          <w:color w:val="000000"/>
        </w:rPr>
        <w:t>)</w:t>
      </w:r>
      <w:r w:rsidRPr="005525C6">
        <w:rPr>
          <w:rFonts w:asciiTheme="majorHAnsi" w:hAnsiTheme="majorHAnsi" w:cstheme="majorHAnsi"/>
          <w:iCs/>
        </w:rPr>
        <w:t xml:space="preserve"> </w:t>
      </w:r>
      <w:r w:rsidRPr="005525C6">
        <w:rPr>
          <w:rFonts w:asciiTheme="majorHAnsi" w:hAnsiTheme="majorHAnsi" w:cstheme="majorHAnsi"/>
          <w:color w:val="000000" w:themeColor="text1"/>
        </w:rPr>
        <w:t xml:space="preserve">horas, envie </w:t>
      </w:r>
      <w:r w:rsidRPr="005525C6">
        <w:rPr>
          <w:rFonts w:asciiTheme="majorHAnsi" w:hAnsiTheme="majorHAnsi" w:cstheme="majorHAnsi"/>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1A420D53" w14:textId="77777777" w:rsidR="00863BEC" w:rsidRPr="005525C6" w:rsidRDefault="00863BEC" w:rsidP="008B08EE">
      <w:pPr>
        <w:tabs>
          <w:tab w:val="left" w:pos="-12"/>
          <w:tab w:val="left" w:pos="1134"/>
        </w:tabs>
        <w:jc w:val="both"/>
        <w:rPr>
          <w:rFonts w:asciiTheme="majorHAnsi" w:eastAsia="Arial" w:hAnsiTheme="majorHAnsi" w:cstheme="majorHAnsi"/>
        </w:rPr>
      </w:pPr>
    </w:p>
    <w:p w14:paraId="7305E6BE" w14:textId="77777777" w:rsidR="00964299" w:rsidRPr="005525C6" w:rsidRDefault="00964299" w:rsidP="008B08EE">
      <w:pPr>
        <w:pStyle w:val="PargrafodaLista"/>
        <w:numPr>
          <w:ilvl w:val="1"/>
          <w:numId w:val="1"/>
        </w:numPr>
        <w:tabs>
          <w:tab w:val="left" w:pos="426"/>
          <w:tab w:val="left" w:pos="567"/>
        </w:tabs>
        <w:ind w:left="0"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Após a negociação do preço, o Pregoeiro iniciará a fase de aceitação e julgamento da proposta.</w:t>
      </w:r>
    </w:p>
    <w:p w14:paraId="4471ECB4" w14:textId="77777777" w:rsidR="00964299" w:rsidRPr="005525C6" w:rsidRDefault="00964299" w:rsidP="008B08EE">
      <w:pPr>
        <w:pStyle w:val="PargrafodaLista"/>
        <w:ind w:left="425"/>
        <w:contextualSpacing w:val="0"/>
        <w:jc w:val="both"/>
        <w:rPr>
          <w:rFonts w:asciiTheme="majorHAnsi" w:hAnsiTheme="majorHAnsi" w:cstheme="majorHAnsi"/>
          <w:color w:val="000000"/>
          <w:lang w:eastAsia="en-US"/>
        </w:rPr>
      </w:pPr>
    </w:p>
    <w:p w14:paraId="61927B99" w14:textId="77777777" w:rsidR="00964299" w:rsidRPr="005525C6" w:rsidRDefault="00964299" w:rsidP="008B08EE">
      <w:pPr>
        <w:pStyle w:val="Nivel01"/>
        <w:numPr>
          <w:ilvl w:val="0"/>
          <w:numId w:val="1"/>
        </w:numPr>
        <w:shd w:val="clear" w:color="auto" w:fill="D6E3BC" w:themeFill="accent3" w:themeFillTint="66"/>
        <w:tabs>
          <w:tab w:val="clear" w:pos="567"/>
          <w:tab w:val="left" w:pos="284"/>
        </w:tabs>
        <w:spacing w:before="0"/>
        <w:ind w:left="0" w:firstLine="0"/>
        <w:rPr>
          <w:rFonts w:asciiTheme="majorHAnsi" w:hAnsiTheme="majorHAnsi" w:cstheme="majorHAnsi"/>
          <w:sz w:val="24"/>
          <w:szCs w:val="24"/>
          <w:lang w:eastAsia="en-US"/>
        </w:rPr>
      </w:pPr>
      <w:r w:rsidRPr="005525C6">
        <w:rPr>
          <w:rFonts w:asciiTheme="majorHAnsi" w:hAnsiTheme="majorHAnsi" w:cstheme="majorHAnsi"/>
          <w:sz w:val="24"/>
          <w:szCs w:val="24"/>
          <w:lang w:eastAsia="en-US"/>
        </w:rPr>
        <w:t>DA ACEITABILIDADE DA PROPOSTA VENCEDORA.</w:t>
      </w:r>
    </w:p>
    <w:p w14:paraId="4B9C7DFD" w14:textId="77777777" w:rsidR="002419E9" w:rsidRPr="005525C6" w:rsidRDefault="002419E9" w:rsidP="008B08EE">
      <w:pPr>
        <w:rPr>
          <w:rFonts w:asciiTheme="majorHAnsi" w:hAnsiTheme="majorHAnsi" w:cstheme="majorHAnsi"/>
          <w:lang w:eastAsia="en-US"/>
        </w:rPr>
      </w:pPr>
    </w:p>
    <w:p w14:paraId="4D9A31D8" w14:textId="6F3A006E" w:rsidR="00964299" w:rsidRPr="005525C6" w:rsidRDefault="00964299" w:rsidP="009266FF">
      <w:pPr>
        <w:pStyle w:val="PargrafodaLista"/>
        <w:numPr>
          <w:ilvl w:val="1"/>
          <w:numId w:val="1"/>
        </w:numPr>
        <w:tabs>
          <w:tab w:val="left" w:pos="426"/>
        </w:tabs>
        <w:ind w:left="0" w:firstLine="0"/>
        <w:contextualSpacing w:val="0"/>
        <w:jc w:val="both"/>
        <w:rPr>
          <w:rFonts w:asciiTheme="majorHAnsi" w:hAnsiTheme="majorHAnsi" w:cstheme="majorHAnsi"/>
          <w:color w:val="000000" w:themeColor="text1"/>
        </w:rPr>
      </w:pPr>
      <w:r w:rsidRPr="005525C6">
        <w:rPr>
          <w:rFonts w:asciiTheme="majorHAnsi" w:hAnsiTheme="majorHAnsi" w:cstheme="majorHAnsi"/>
        </w:rPr>
        <w:t xml:space="preserve">Encerrada </w:t>
      </w:r>
      <w:r w:rsidRPr="005525C6">
        <w:rPr>
          <w:rFonts w:asciiTheme="majorHAnsi" w:hAnsiTheme="majorHAnsi" w:cstheme="majorHAnsi"/>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2F770AA1" w14:textId="77777777" w:rsidR="002419E9" w:rsidRPr="005525C6" w:rsidRDefault="002419E9" w:rsidP="008B08EE">
      <w:pPr>
        <w:pStyle w:val="PargrafodaLista"/>
        <w:tabs>
          <w:tab w:val="left" w:pos="426"/>
        </w:tabs>
        <w:ind w:left="0"/>
        <w:contextualSpacing w:val="0"/>
        <w:jc w:val="both"/>
        <w:rPr>
          <w:rFonts w:asciiTheme="majorHAnsi" w:hAnsiTheme="majorHAnsi" w:cstheme="majorHAnsi"/>
          <w:b/>
          <w:color w:val="7030A0"/>
        </w:rPr>
      </w:pPr>
    </w:p>
    <w:p w14:paraId="04DF9031" w14:textId="069DBBA5" w:rsidR="00964299" w:rsidRPr="005525C6" w:rsidRDefault="00964299" w:rsidP="008B08EE">
      <w:pPr>
        <w:pStyle w:val="PargrafodaLista"/>
        <w:numPr>
          <w:ilvl w:val="1"/>
          <w:numId w:val="1"/>
        </w:numPr>
        <w:tabs>
          <w:tab w:val="left" w:pos="426"/>
        </w:tabs>
        <w:ind w:left="0" w:firstLine="0"/>
        <w:contextualSpacing w:val="0"/>
        <w:jc w:val="both"/>
        <w:rPr>
          <w:rFonts w:asciiTheme="majorHAnsi" w:hAnsiTheme="majorHAnsi" w:cstheme="majorHAnsi"/>
          <w:b/>
          <w:color w:val="7030A0"/>
        </w:rPr>
      </w:pPr>
      <w:r w:rsidRPr="005525C6">
        <w:rPr>
          <w:rFonts w:asciiTheme="majorHAnsi" w:hAnsiTheme="majorHAnsi" w:cstheme="majorHAnsi"/>
          <w:color w:val="000000"/>
        </w:rPr>
        <w:t xml:space="preserve">Será desclassificada a proposta ou o lance vencedor, que apresentar preço final superior ao preço máximo fixado (Acórdão nº 1455/2018 </w:t>
      </w:r>
      <w:r w:rsidR="00266464" w:rsidRPr="005525C6">
        <w:rPr>
          <w:rFonts w:asciiTheme="majorHAnsi" w:hAnsiTheme="majorHAnsi" w:cstheme="majorHAnsi"/>
          <w:color w:val="000000"/>
        </w:rPr>
        <w:t xml:space="preserve">– </w:t>
      </w:r>
      <w:r w:rsidRPr="005525C6">
        <w:rPr>
          <w:rFonts w:asciiTheme="majorHAnsi" w:hAnsiTheme="majorHAnsi" w:cstheme="majorHAnsi"/>
          <w:color w:val="000000"/>
        </w:rPr>
        <w:t xml:space="preserve">TCU </w:t>
      </w:r>
      <w:r w:rsidR="00266464" w:rsidRPr="005525C6">
        <w:rPr>
          <w:rFonts w:asciiTheme="majorHAnsi" w:hAnsiTheme="majorHAnsi" w:cstheme="majorHAnsi"/>
          <w:color w:val="000000"/>
        </w:rPr>
        <w:t>–</w:t>
      </w:r>
      <w:r w:rsidRPr="005525C6">
        <w:rPr>
          <w:rFonts w:asciiTheme="majorHAnsi" w:hAnsiTheme="majorHAnsi" w:cstheme="majorHAnsi"/>
          <w:color w:val="000000"/>
        </w:rPr>
        <w:t xml:space="preserve"> Plenário), ou que apresentar preço manifestamente inexequível.</w:t>
      </w:r>
    </w:p>
    <w:p w14:paraId="0FAB6924" w14:textId="77777777" w:rsidR="002419E9" w:rsidRPr="005525C6" w:rsidRDefault="002419E9" w:rsidP="008B08EE">
      <w:pPr>
        <w:pStyle w:val="PargrafodaLista"/>
        <w:tabs>
          <w:tab w:val="left" w:pos="426"/>
        </w:tabs>
        <w:ind w:left="0"/>
        <w:contextualSpacing w:val="0"/>
        <w:jc w:val="both"/>
        <w:rPr>
          <w:rFonts w:asciiTheme="majorHAnsi" w:hAnsiTheme="majorHAnsi" w:cstheme="majorHAnsi"/>
          <w:b/>
          <w:color w:val="7030A0"/>
        </w:rPr>
      </w:pPr>
    </w:p>
    <w:p w14:paraId="3DED4C8A" w14:textId="77777777" w:rsidR="00964299" w:rsidRPr="005525C6" w:rsidRDefault="00964299" w:rsidP="008B08EE">
      <w:pPr>
        <w:pStyle w:val="PargrafodaLista"/>
        <w:numPr>
          <w:ilvl w:val="2"/>
          <w:numId w:val="1"/>
        </w:numPr>
        <w:tabs>
          <w:tab w:val="left" w:pos="851"/>
          <w:tab w:val="left" w:pos="993"/>
        </w:tabs>
        <w:ind w:left="284" w:firstLine="0"/>
        <w:contextualSpacing w:val="0"/>
        <w:jc w:val="both"/>
        <w:rPr>
          <w:rFonts w:asciiTheme="majorHAnsi" w:hAnsiTheme="majorHAnsi" w:cstheme="majorHAnsi"/>
          <w:b/>
          <w:color w:val="7030A0"/>
        </w:rPr>
      </w:pPr>
      <w:r w:rsidRPr="005525C6">
        <w:rPr>
          <w:rFonts w:asciiTheme="majorHAnsi" w:hAnsiTheme="majorHAnsi" w:cstheme="majorHAnsi"/>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5525C6">
        <w:rPr>
          <w:rFonts w:asciiTheme="majorHAnsi" w:hAnsiTheme="majorHAnsi" w:cstheme="majorHAnsi"/>
          <w:color w:val="FF0000"/>
          <w:bdr w:val="none" w:sz="0" w:space="0" w:color="auto" w:frame="1"/>
        </w:rPr>
        <w:t> </w:t>
      </w:r>
    </w:p>
    <w:p w14:paraId="539E2864" w14:textId="77777777" w:rsidR="002419E9" w:rsidRPr="005525C6" w:rsidRDefault="002419E9" w:rsidP="008B08EE">
      <w:pPr>
        <w:tabs>
          <w:tab w:val="left" w:pos="426"/>
          <w:tab w:val="left" w:pos="993"/>
        </w:tabs>
        <w:ind w:left="426"/>
        <w:jc w:val="both"/>
        <w:rPr>
          <w:rFonts w:asciiTheme="majorHAnsi" w:hAnsiTheme="majorHAnsi" w:cstheme="majorHAnsi"/>
          <w:b/>
          <w:color w:val="7030A0"/>
        </w:rPr>
      </w:pPr>
    </w:p>
    <w:p w14:paraId="7580717F" w14:textId="77777777" w:rsidR="00964299" w:rsidRPr="005525C6" w:rsidRDefault="00964299" w:rsidP="008B08EE">
      <w:pPr>
        <w:pStyle w:val="PargrafodaLista"/>
        <w:numPr>
          <w:ilvl w:val="1"/>
          <w:numId w:val="1"/>
        </w:numPr>
        <w:tabs>
          <w:tab w:val="left" w:pos="426"/>
        </w:tabs>
        <w:ind w:left="0" w:right="-15" w:firstLine="0"/>
        <w:jc w:val="both"/>
        <w:rPr>
          <w:rFonts w:asciiTheme="majorHAnsi" w:hAnsiTheme="majorHAnsi" w:cstheme="majorHAnsi"/>
          <w:color w:val="000000" w:themeColor="text1"/>
          <w:lang w:eastAsia="en-US"/>
        </w:rPr>
      </w:pPr>
      <w:r w:rsidRPr="005525C6">
        <w:rPr>
          <w:rFonts w:asciiTheme="majorHAnsi" w:hAnsiTheme="majorHAnsi" w:cstheme="majorHAnsi"/>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5B8F07ED" w14:textId="77777777" w:rsidR="002419E9" w:rsidRPr="005525C6" w:rsidRDefault="002419E9" w:rsidP="008B08EE">
      <w:pPr>
        <w:tabs>
          <w:tab w:val="left" w:pos="426"/>
        </w:tabs>
        <w:ind w:right="-15"/>
        <w:jc w:val="both"/>
        <w:rPr>
          <w:rFonts w:asciiTheme="majorHAnsi" w:hAnsiTheme="majorHAnsi" w:cstheme="majorHAnsi"/>
          <w:color w:val="000000" w:themeColor="text1"/>
          <w:lang w:eastAsia="en-US"/>
        </w:rPr>
      </w:pPr>
    </w:p>
    <w:p w14:paraId="192FF36E" w14:textId="77777777" w:rsidR="00964299" w:rsidRPr="005525C6" w:rsidRDefault="00964299" w:rsidP="008B08EE">
      <w:pPr>
        <w:pStyle w:val="PargrafodaLista"/>
        <w:numPr>
          <w:ilvl w:val="1"/>
          <w:numId w:val="1"/>
        </w:numPr>
        <w:tabs>
          <w:tab w:val="left" w:pos="426"/>
        </w:tabs>
        <w:ind w:left="0" w:right="-15" w:firstLine="0"/>
        <w:jc w:val="both"/>
        <w:rPr>
          <w:rFonts w:asciiTheme="majorHAnsi" w:hAnsiTheme="majorHAnsi" w:cstheme="majorHAnsi"/>
          <w:color w:val="000000" w:themeColor="text1"/>
          <w:lang w:eastAsia="en-US"/>
        </w:rPr>
      </w:pPr>
      <w:r w:rsidRPr="005525C6">
        <w:rPr>
          <w:rFonts w:asciiTheme="majorHAnsi" w:hAnsiTheme="majorHAnsi" w:cstheme="majorHAnsi"/>
          <w:color w:val="000000" w:themeColor="text1"/>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5525C6">
        <w:rPr>
          <w:rFonts w:asciiTheme="majorHAnsi" w:hAnsiTheme="majorHAnsi" w:cstheme="majorHAnsi"/>
          <w:b/>
          <w:color w:val="000000" w:themeColor="text1"/>
          <w:lang w:eastAsia="en-US"/>
        </w:rPr>
        <w:t>VINTE E QUATRO HORAS DE ANTECEDÊNCIA</w:t>
      </w:r>
      <w:r w:rsidRPr="005525C6">
        <w:rPr>
          <w:rFonts w:asciiTheme="majorHAnsi" w:hAnsiTheme="majorHAnsi" w:cstheme="majorHAnsi"/>
          <w:color w:val="000000" w:themeColor="text1"/>
          <w:lang w:eastAsia="en-US"/>
        </w:rPr>
        <w:t>, e a ocorrência será registrada em ata;</w:t>
      </w:r>
    </w:p>
    <w:p w14:paraId="5F9A7EC1" w14:textId="77777777" w:rsidR="00C246E0" w:rsidRPr="005525C6" w:rsidRDefault="00C246E0" w:rsidP="008B08EE">
      <w:pPr>
        <w:pStyle w:val="PargrafodaLista"/>
        <w:tabs>
          <w:tab w:val="left" w:pos="426"/>
        </w:tabs>
        <w:ind w:left="0" w:right="-15"/>
        <w:jc w:val="both"/>
        <w:rPr>
          <w:rFonts w:asciiTheme="majorHAnsi" w:hAnsiTheme="majorHAnsi" w:cstheme="majorHAnsi"/>
          <w:color w:val="000000" w:themeColor="text1"/>
          <w:lang w:eastAsia="en-US"/>
        </w:rPr>
      </w:pPr>
    </w:p>
    <w:p w14:paraId="44FD8A01" w14:textId="287F9409" w:rsidR="00964299" w:rsidRPr="005525C6" w:rsidRDefault="00964299" w:rsidP="008B08EE">
      <w:pPr>
        <w:pStyle w:val="PargrafodaLista"/>
        <w:numPr>
          <w:ilvl w:val="1"/>
          <w:numId w:val="1"/>
        </w:numPr>
        <w:tabs>
          <w:tab w:val="left" w:pos="426"/>
        </w:tabs>
        <w:ind w:left="0" w:right="-15" w:firstLine="0"/>
        <w:jc w:val="both"/>
        <w:rPr>
          <w:rFonts w:asciiTheme="majorHAnsi" w:hAnsiTheme="majorHAnsi" w:cstheme="majorHAnsi"/>
          <w:color w:val="000000" w:themeColor="text1"/>
          <w:lang w:eastAsia="en-US"/>
        </w:rPr>
      </w:pPr>
      <w:r w:rsidRPr="005525C6">
        <w:rPr>
          <w:rFonts w:asciiTheme="majorHAnsi" w:hAnsiTheme="majorHAnsi" w:cstheme="majorHAnsi"/>
          <w:color w:val="000000" w:themeColor="text1"/>
          <w:lang w:eastAsia="en-US"/>
        </w:rPr>
        <w:t xml:space="preserve">O Pregoeiro poderá convocar o licitante para enviar documento digital complementar, por meio de funcionalidade disponível no sistema, no prazo de </w:t>
      </w:r>
      <w:r w:rsidR="00C1538E" w:rsidRPr="005525C6">
        <w:rPr>
          <w:rFonts w:asciiTheme="majorHAnsi" w:hAnsiTheme="majorHAnsi" w:cstheme="majorHAnsi"/>
          <w:b/>
          <w:color w:val="000000" w:themeColor="text1"/>
        </w:rPr>
        <w:t>0</w:t>
      </w:r>
      <w:r w:rsidR="008373EA" w:rsidRPr="005525C6">
        <w:rPr>
          <w:rFonts w:asciiTheme="majorHAnsi" w:hAnsiTheme="majorHAnsi" w:cstheme="majorHAnsi"/>
          <w:b/>
          <w:color w:val="000000" w:themeColor="text1"/>
        </w:rPr>
        <w:t>2</w:t>
      </w:r>
      <w:r w:rsidR="00C1538E" w:rsidRPr="005525C6">
        <w:rPr>
          <w:rFonts w:asciiTheme="majorHAnsi" w:hAnsiTheme="majorHAnsi" w:cstheme="majorHAnsi"/>
          <w:b/>
          <w:color w:val="000000" w:themeColor="text1"/>
        </w:rPr>
        <w:t xml:space="preserve"> (</w:t>
      </w:r>
      <w:r w:rsidR="007B56A3">
        <w:rPr>
          <w:rFonts w:asciiTheme="majorHAnsi" w:hAnsiTheme="majorHAnsi" w:cstheme="majorHAnsi"/>
          <w:b/>
          <w:color w:val="000000" w:themeColor="text1"/>
        </w:rPr>
        <w:t>duas</w:t>
      </w:r>
      <w:r w:rsidR="00C1538E" w:rsidRPr="005525C6">
        <w:rPr>
          <w:rFonts w:asciiTheme="majorHAnsi" w:hAnsiTheme="majorHAnsi" w:cstheme="majorHAnsi"/>
          <w:b/>
          <w:color w:val="000000" w:themeColor="text1"/>
        </w:rPr>
        <w:t>)</w:t>
      </w:r>
      <w:r w:rsidR="00C1538E" w:rsidRPr="005525C6">
        <w:rPr>
          <w:rFonts w:asciiTheme="majorHAnsi" w:hAnsiTheme="majorHAnsi" w:cstheme="majorHAnsi"/>
          <w:b/>
          <w:iCs/>
        </w:rPr>
        <w:t xml:space="preserve"> </w:t>
      </w:r>
      <w:r w:rsidR="00C1538E" w:rsidRPr="005525C6">
        <w:rPr>
          <w:rFonts w:asciiTheme="majorHAnsi" w:hAnsiTheme="majorHAnsi" w:cstheme="majorHAnsi"/>
          <w:b/>
          <w:color w:val="000000" w:themeColor="text1"/>
        </w:rPr>
        <w:t>horas</w:t>
      </w:r>
      <w:r w:rsidRPr="005525C6">
        <w:rPr>
          <w:rFonts w:asciiTheme="majorHAnsi" w:hAnsiTheme="majorHAnsi" w:cstheme="majorHAnsi"/>
          <w:b/>
          <w:lang w:eastAsia="en-US"/>
        </w:rPr>
        <w:t xml:space="preserve">, </w:t>
      </w:r>
      <w:r w:rsidRPr="005525C6">
        <w:rPr>
          <w:rFonts w:asciiTheme="majorHAnsi" w:hAnsiTheme="majorHAnsi" w:cstheme="majorHAnsi"/>
          <w:color w:val="000000" w:themeColor="text1"/>
          <w:lang w:eastAsia="en-US"/>
        </w:rPr>
        <w:t>sob pena de não aceitação da proposta.</w:t>
      </w:r>
    </w:p>
    <w:p w14:paraId="4DA424AD" w14:textId="77777777" w:rsidR="002419E9" w:rsidRPr="005525C6" w:rsidRDefault="002419E9" w:rsidP="008B08EE">
      <w:pPr>
        <w:pStyle w:val="PargrafodaLista"/>
        <w:tabs>
          <w:tab w:val="left" w:pos="426"/>
        </w:tabs>
        <w:ind w:left="0" w:right="-15"/>
        <w:jc w:val="both"/>
        <w:rPr>
          <w:rFonts w:asciiTheme="majorHAnsi" w:hAnsiTheme="majorHAnsi" w:cstheme="majorHAnsi"/>
          <w:color w:val="000000" w:themeColor="text1"/>
          <w:lang w:eastAsia="en-US"/>
        </w:rPr>
      </w:pPr>
    </w:p>
    <w:p w14:paraId="2D1FD24C" w14:textId="77777777" w:rsidR="00964299" w:rsidRPr="005525C6" w:rsidRDefault="00964299" w:rsidP="008B08EE">
      <w:pPr>
        <w:numPr>
          <w:ilvl w:val="2"/>
          <w:numId w:val="1"/>
        </w:numPr>
        <w:tabs>
          <w:tab w:val="left" w:pos="851"/>
          <w:tab w:val="left" w:pos="993"/>
        </w:tabs>
        <w:ind w:left="284" w:right="-15" w:firstLine="0"/>
        <w:jc w:val="both"/>
        <w:rPr>
          <w:rFonts w:asciiTheme="majorHAnsi" w:hAnsiTheme="majorHAnsi" w:cstheme="majorHAnsi"/>
          <w:color w:val="000000" w:themeColor="text1"/>
          <w:lang w:eastAsia="en-US"/>
        </w:rPr>
      </w:pPr>
      <w:r w:rsidRPr="005525C6">
        <w:rPr>
          <w:rFonts w:asciiTheme="majorHAnsi" w:hAnsiTheme="majorHAnsi" w:cstheme="majorHAnsi"/>
          <w:color w:val="000000" w:themeColor="text1"/>
          <w:lang w:eastAsia="en-US"/>
        </w:rPr>
        <w:t xml:space="preserve"> O prazo estabelecido poderá ser prorrogado pelo Pregoeiro por solicitação escrita e justificada do licitante, formulada antes de findo o prazo, e formalmente aceita pelo Pregoeiro. </w:t>
      </w:r>
    </w:p>
    <w:p w14:paraId="38D37218" w14:textId="77777777" w:rsidR="002419E9" w:rsidRPr="005525C6" w:rsidRDefault="002419E9" w:rsidP="008B08EE">
      <w:pPr>
        <w:tabs>
          <w:tab w:val="left" w:pos="851"/>
          <w:tab w:val="left" w:pos="993"/>
        </w:tabs>
        <w:ind w:left="284" w:right="-15"/>
        <w:jc w:val="both"/>
        <w:rPr>
          <w:rFonts w:asciiTheme="majorHAnsi" w:hAnsiTheme="majorHAnsi" w:cstheme="majorHAnsi"/>
          <w:color w:val="000000" w:themeColor="text1"/>
          <w:lang w:eastAsia="en-US"/>
        </w:rPr>
      </w:pPr>
    </w:p>
    <w:p w14:paraId="22CCDD4F" w14:textId="77777777" w:rsidR="00964299" w:rsidRPr="005525C6" w:rsidRDefault="00964299" w:rsidP="008B08EE">
      <w:pPr>
        <w:pStyle w:val="PargrafodaLista"/>
        <w:numPr>
          <w:ilvl w:val="2"/>
          <w:numId w:val="1"/>
        </w:numPr>
        <w:tabs>
          <w:tab w:val="left" w:pos="851"/>
          <w:tab w:val="left" w:pos="993"/>
        </w:tabs>
        <w:ind w:left="284" w:firstLine="0"/>
        <w:contextualSpacing w:val="0"/>
        <w:jc w:val="both"/>
        <w:rPr>
          <w:rFonts w:asciiTheme="majorHAnsi" w:hAnsiTheme="majorHAnsi" w:cstheme="majorHAnsi"/>
          <w:strike/>
        </w:rPr>
      </w:pPr>
      <w:r w:rsidRPr="005525C6">
        <w:rPr>
          <w:rFonts w:asciiTheme="majorHAnsi" w:hAnsiTheme="majorHAnsi" w:cstheme="majorHAnsi"/>
          <w:lang w:eastAsia="en-US"/>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Pr="005525C6">
        <w:rPr>
          <w:rFonts w:asciiTheme="majorHAnsi" w:hAnsiTheme="majorHAnsi" w:cstheme="majorHAnsi"/>
          <w:strike/>
          <w:lang w:eastAsia="en-US"/>
        </w:rPr>
        <w:t>.</w:t>
      </w:r>
    </w:p>
    <w:p w14:paraId="2852EA54" w14:textId="77777777" w:rsidR="002419E9" w:rsidRPr="005525C6" w:rsidRDefault="002419E9" w:rsidP="008B08EE">
      <w:pPr>
        <w:pStyle w:val="PargrafodaLista"/>
        <w:tabs>
          <w:tab w:val="left" w:pos="851"/>
          <w:tab w:val="left" w:pos="993"/>
        </w:tabs>
        <w:ind w:left="284"/>
        <w:rPr>
          <w:rFonts w:asciiTheme="majorHAnsi" w:hAnsiTheme="majorHAnsi" w:cstheme="majorHAnsi"/>
          <w:strike/>
        </w:rPr>
      </w:pPr>
    </w:p>
    <w:p w14:paraId="0FF46F10" w14:textId="047CF89A" w:rsidR="00964299" w:rsidRPr="005525C6" w:rsidRDefault="00964299" w:rsidP="008B08EE">
      <w:pPr>
        <w:pStyle w:val="PargrafodaLista"/>
        <w:numPr>
          <w:ilvl w:val="2"/>
          <w:numId w:val="1"/>
        </w:numPr>
        <w:shd w:val="clear" w:color="auto" w:fill="FFFFFF" w:themeFill="background1"/>
        <w:tabs>
          <w:tab w:val="left" w:pos="851"/>
          <w:tab w:val="left" w:pos="993"/>
          <w:tab w:val="left" w:pos="1276"/>
        </w:tabs>
        <w:ind w:left="284" w:firstLine="0"/>
        <w:contextualSpacing w:val="0"/>
        <w:jc w:val="both"/>
        <w:rPr>
          <w:rFonts w:asciiTheme="majorHAnsi" w:hAnsiTheme="majorHAnsi" w:cstheme="majorHAnsi"/>
          <w:bCs/>
          <w:iCs/>
          <w:color w:val="FF0000"/>
        </w:rPr>
      </w:pPr>
      <w:r w:rsidRPr="005525C6">
        <w:rPr>
          <w:rFonts w:asciiTheme="majorHAnsi" w:hAnsiTheme="majorHAnsi" w:cstheme="majorHAnsi"/>
          <w:bCs/>
          <w:iCs/>
        </w:rPr>
        <w:t xml:space="preserve">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w:t>
      </w:r>
      <w:r w:rsidRPr="005525C6">
        <w:rPr>
          <w:rFonts w:asciiTheme="majorHAnsi" w:hAnsiTheme="majorHAnsi" w:cstheme="majorHAnsi"/>
          <w:b/>
          <w:bCs/>
          <w:iCs/>
        </w:rPr>
        <w:t>03 (</w:t>
      </w:r>
      <w:r w:rsidR="00E30DDC" w:rsidRPr="005525C6">
        <w:rPr>
          <w:rFonts w:asciiTheme="majorHAnsi" w:hAnsiTheme="majorHAnsi" w:cstheme="majorHAnsi"/>
          <w:b/>
          <w:bCs/>
          <w:iCs/>
        </w:rPr>
        <w:t>três</w:t>
      </w:r>
      <w:r w:rsidRPr="005525C6">
        <w:rPr>
          <w:rFonts w:asciiTheme="majorHAnsi" w:hAnsiTheme="majorHAnsi" w:cstheme="majorHAnsi"/>
          <w:b/>
          <w:bCs/>
          <w:iCs/>
        </w:rPr>
        <w:t>) dias</w:t>
      </w:r>
      <w:r w:rsidRPr="005525C6">
        <w:rPr>
          <w:rFonts w:asciiTheme="majorHAnsi" w:hAnsiTheme="majorHAnsi" w:cstheme="majorHAnsi"/>
          <w:bCs/>
          <w:iCs/>
        </w:rPr>
        <w:t xml:space="preserve"> úteis contados da solicitação</w:t>
      </w:r>
      <w:r w:rsidRPr="005525C6">
        <w:rPr>
          <w:rFonts w:asciiTheme="majorHAnsi" w:hAnsiTheme="majorHAnsi" w:cstheme="majorHAnsi"/>
          <w:bCs/>
          <w:iCs/>
          <w:color w:val="FF0000"/>
        </w:rPr>
        <w:t>.</w:t>
      </w:r>
    </w:p>
    <w:p w14:paraId="2F55646C" w14:textId="77777777" w:rsidR="00764693" w:rsidRPr="005525C6" w:rsidRDefault="00764693" w:rsidP="00764693">
      <w:pPr>
        <w:pStyle w:val="PargrafodaLista"/>
        <w:rPr>
          <w:rFonts w:asciiTheme="majorHAnsi" w:hAnsiTheme="majorHAnsi" w:cstheme="majorHAnsi"/>
          <w:bCs/>
          <w:iCs/>
          <w:color w:val="FF0000"/>
        </w:rPr>
      </w:pPr>
    </w:p>
    <w:p w14:paraId="79FA5221" w14:textId="77777777" w:rsidR="00964299" w:rsidRPr="005525C6" w:rsidRDefault="00964299" w:rsidP="008B08EE">
      <w:pPr>
        <w:numPr>
          <w:ilvl w:val="3"/>
          <w:numId w:val="1"/>
        </w:numPr>
        <w:shd w:val="clear" w:color="auto" w:fill="FFFFFF" w:themeFill="background1"/>
        <w:tabs>
          <w:tab w:val="left" w:pos="1344"/>
          <w:tab w:val="left" w:pos="1985"/>
        </w:tabs>
        <w:autoSpaceDE w:val="0"/>
        <w:snapToGrid w:val="0"/>
        <w:ind w:left="567" w:firstLine="0"/>
        <w:jc w:val="both"/>
        <w:rPr>
          <w:rFonts w:asciiTheme="majorHAnsi" w:hAnsiTheme="majorHAnsi" w:cstheme="majorHAnsi"/>
          <w:bCs/>
          <w:iCs/>
        </w:rPr>
      </w:pPr>
      <w:r w:rsidRPr="005525C6">
        <w:rPr>
          <w:rFonts w:asciiTheme="majorHAnsi" w:hAnsiTheme="majorHAnsi" w:cstheme="majorHAnsi"/>
          <w:bCs/>
          <w:iCs/>
        </w:rPr>
        <w:t>Por meio de mensagem no sistema, será divulgado o local e horário de realização do procedimento para a avaliação das amostras, cuja presença será facultada a todos os interessados, incluindo os demais licitantes.</w:t>
      </w:r>
    </w:p>
    <w:p w14:paraId="132DC675" w14:textId="77777777" w:rsidR="002419E9" w:rsidRPr="005525C6" w:rsidRDefault="002419E9" w:rsidP="008B08EE">
      <w:pPr>
        <w:shd w:val="clear" w:color="auto" w:fill="FFFFFF" w:themeFill="background1"/>
        <w:tabs>
          <w:tab w:val="left" w:pos="1344"/>
          <w:tab w:val="left" w:pos="1985"/>
        </w:tabs>
        <w:autoSpaceDE w:val="0"/>
        <w:snapToGrid w:val="0"/>
        <w:ind w:left="567"/>
        <w:jc w:val="both"/>
        <w:rPr>
          <w:rFonts w:asciiTheme="majorHAnsi" w:hAnsiTheme="majorHAnsi" w:cstheme="majorHAnsi"/>
          <w:bCs/>
          <w:iCs/>
        </w:rPr>
      </w:pPr>
    </w:p>
    <w:p w14:paraId="5E2343C1" w14:textId="77777777" w:rsidR="00964299" w:rsidRPr="005525C6" w:rsidRDefault="00964299" w:rsidP="008B08EE">
      <w:pPr>
        <w:numPr>
          <w:ilvl w:val="3"/>
          <w:numId w:val="1"/>
        </w:numPr>
        <w:shd w:val="clear" w:color="auto" w:fill="FFFFFF" w:themeFill="background1"/>
        <w:tabs>
          <w:tab w:val="left" w:pos="1344"/>
          <w:tab w:val="left" w:pos="1985"/>
        </w:tabs>
        <w:autoSpaceDE w:val="0"/>
        <w:snapToGrid w:val="0"/>
        <w:ind w:left="567" w:firstLine="0"/>
        <w:jc w:val="both"/>
        <w:rPr>
          <w:rFonts w:asciiTheme="majorHAnsi" w:hAnsiTheme="majorHAnsi" w:cstheme="majorHAnsi"/>
          <w:bCs/>
          <w:iCs/>
        </w:rPr>
      </w:pPr>
      <w:r w:rsidRPr="005525C6">
        <w:rPr>
          <w:rFonts w:asciiTheme="majorHAnsi" w:hAnsiTheme="majorHAnsi" w:cstheme="majorHAnsi"/>
          <w:bCs/>
          <w:iCs/>
        </w:rPr>
        <w:t>Os resultados das avaliações serão divulgados por meio de mensagem no sistema.</w:t>
      </w:r>
    </w:p>
    <w:p w14:paraId="09EB275F" w14:textId="77777777" w:rsidR="002419E9" w:rsidRPr="005525C6" w:rsidRDefault="002419E9" w:rsidP="008B08EE">
      <w:pPr>
        <w:shd w:val="clear" w:color="auto" w:fill="FFFFFF" w:themeFill="background1"/>
        <w:tabs>
          <w:tab w:val="left" w:pos="1344"/>
          <w:tab w:val="left" w:pos="1985"/>
        </w:tabs>
        <w:autoSpaceDE w:val="0"/>
        <w:snapToGrid w:val="0"/>
        <w:ind w:left="567"/>
        <w:jc w:val="both"/>
        <w:rPr>
          <w:rFonts w:asciiTheme="majorHAnsi" w:hAnsiTheme="majorHAnsi" w:cstheme="majorHAnsi"/>
          <w:bCs/>
          <w:iCs/>
        </w:rPr>
      </w:pPr>
    </w:p>
    <w:p w14:paraId="1D521C57" w14:textId="77777777" w:rsidR="00964299" w:rsidRPr="005525C6" w:rsidRDefault="00964299" w:rsidP="008B08EE">
      <w:pPr>
        <w:pStyle w:val="PargrafodaLista"/>
        <w:numPr>
          <w:ilvl w:val="3"/>
          <w:numId w:val="1"/>
        </w:numPr>
        <w:shd w:val="clear" w:color="auto" w:fill="FFFFFF" w:themeFill="background1"/>
        <w:tabs>
          <w:tab w:val="left" w:pos="1344"/>
          <w:tab w:val="left" w:pos="1985"/>
          <w:tab w:val="left" w:pos="2694"/>
        </w:tabs>
        <w:ind w:left="567" w:firstLine="0"/>
        <w:contextualSpacing w:val="0"/>
        <w:jc w:val="both"/>
        <w:rPr>
          <w:rFonts w:asciiTheme="majorHAnsi" w:hAnsiTheme="majorHAnsi" w:cstheme="majorHAnsi"/>
          <w:bCs/>
          <w:iCs/>
        </w:rPr>
      </w:pPr>
      <w:r w:rsidRPr="005525C6">
        <w:rPr>
          <w:rFonts w:asciiTheme="majorHAnsi" w:hAnsiTheme="majorHAnsi" w:cstheme="majorHAnsi"/>
          <w:bCs/>
          <w:iCs/>
        </w:rPr>
        <w:t>No caso de não haver entrega da amostra ou ocorrer atraso na entrega, sem justificativa aceita pelo Pregoeiro, ou havendo entrega de amostra fora das especificações previstas neste Edital, a proposta do licitante será recusada.</w:t>
      </w:r>
    </w:p>
    <w:p w14:paraId="7215EB40" w14:textId="77777777" w:rsidR="002419E9" w:rsidRPr="005525C6" w:rsidRDefault="002419E9" w:rsidP="008B08EE">
      <w:pPr>
        <w:pStyle w:val="PargrafodaLista"/>
        <w:shd w:val="clear" w:color="auto" w:fill="FFFFFF" w:themeFill="background1"/>
        <w:tabs>
          <w:tab w:val="left" w:pos="1344"/>
          <w:tab w:val="left" w:pos="1985"/>
          <w:tab w:val="left" w:pos="2694"/>
        </w:tabs>
        <w:ind w:left="567"/>
        <w:contextualSpacing w:val="0"/>
        <w:jc w:val="both"/>
        <w:rPr>
          <w:rFonts w:asciiTheme="majorHAnsi" w:hAnsiTheme="majorHAnsi" w:cstheme="majorHAnsi"/>
          <w:bCs/>
          <w:iCs/>
        </w:rPr>
      </w:pPr>
    </w:p>
    <w:p w14:paraId="4DEEF88D" w14:textId="77777777" w:rsidR="00964299" w:rsidRPr="005525C6" w:rsidRDefault="00964299" w:rsidP="008B08EE">
      <w:pPr>
        <w:pStyle w:val="PargrafodaLista"/>
        <w:numPr>
          <w:ilvl w:val="3"/>
          <w:numId w:val="1"/>
        </w:numPr>
        <w:shd w:val="clear" w:color="auto" w:fill="FFFFFF" w:themeFill="background1"/>
        <w:tabs>
          <w:tab w:val="left" w:pos="1134"/>
          <w:tab w:val="left" w:pos="1344"/>
          <w:tab w:val="left" w:pos="1985"/>
        </w:tabs>
        <w:ind w:left="567" w:firstLine="0"/>
        <w:contextualSpacing w:val="0"/>
        <w:jc w:val="both"/>
        <w:rPr>
          <w:rFonts w:asciiTheme="majorHAnsi" w:hAnsiTheme="majorHAnsi" w:cstheme="majorHAnsi"/>
          <w:bCs/>
          <w:iCs/>
        </w:rPr>
      </w:pPr>
      <w:r w:rsidRPr="005525C6">
        <w:rPr>
          <w:rFonts w:asciiTheme="majorHAnsi" w:hAnsiTheme="majorHAnsi" w:cstheme="majorHAnsi"/>
          <w:bCs/>
          <w:iCs/>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3C20E44" w14:textId="77777777" w:rsidR="002419E9" w:rsidRPr="005525C6" w:rsidRDefault="002419E9" w:rsidP="008B08EE">
      <w:pPr>
        <w:pStyle w:val="PargrafodaLista"/>
        <w:shd w:val="clear" w:color="auto" w:fill="FFFFFF" w:themeFill="background1"/>
        <w:rPr>
          <w:rFonts w:asciiTheme="majorHAnsi" w:hAnsiTheme="majorHAnsi" w:cstheme="majorHAnsi"/>
          <w:bCs/>
          <w:iCs/>
        </w:rPr>
      </w:pPr>
    </w:p>
    <w:p w14:paraId="26AA26C3" w14:textId="77777777" w:rsidR="00964299" w:rsidRPr="005525C6" w:rsidRDefault="00964299" w:rsidP="008B08EE">
      <w:pPr>
        <w:numPr>
          <w:ilvl w:val="3"/>
          <w:numId w:val="1"/>
        </w:numPr>
        <w:shd w:val="clear" w:color="auto" w:fill="FFFFFF" w:themeFill="background1"/>
        <w:tabs>
          <w:tab w:val="left" w:pos="1134"/>
          <w:tab w:val="left" w:pos="1344"/>
          <w:tab w:val="left" w:pos="1985"/>
        </w:tabs>
        <w:autoSpaceDE w:val="0"/>
        <w:snapToGrid w:val="0"/>
        <w:ind w:left="567" w:firstLine="0"/>
        <w:jc w:val="both"/>
        <w:rPr>
          <w:rFonts w:asciiTheme="majorHAnsi" w:hAnsiTheme="majorHAnsi" w:cstheme="majorHAnsi"/>
          <w:bCs/>
          <w:iCs/>
        </w:rPr>
      </w:pPr>
      <w:r w:rsidRPr="005525C6">
        <w:rPr>
          <w:rFonts w:asciiTheme="majorHAnsi" w:hAnsiTheme="majorHAnsi" w:cstheme="majorHAnsi"/>
          <w:bCs/>
          <w:iCs/>
        </w:rPr>
        <w:t>Os exemplares colocados à disposição da Administração serão tratados como protótipos, podendo ser manuseados e desmontados pela equipe técnica responsável pela análise, não gerando direito a ressarcimento.</w:t>
      </w:r>
    </w:p>
    <w:p w14:paraId="689DDB6F" w14:textId="77777777" w:rsidR="002419E9" w:rsidRPr="005525C6" w:rsidRDefault="002419E9" w:rsidP="008B08EE">
      <w:pPr>
        <w:shd w:val="clear" w:color="auto" w:fill="FFFFFF" w:themeFill="background1"/>
        <w:tabs>
          <w:tab w:val="left" w:pos="1134"/>
          <w:tab w:val="left" w:pos="1344"/>
          <w:tab w:val="left" w:pos="1985"/>
        </w:tabs>
        <w:autoSpaceDE w:val="0"/>
        <w:snapToGrid w:val="0"/>
        <w:ind w:left="567"/>
        <w:jc w:val="both"/>
        <w:rPr>
          <w:rFonts w:asciiTheme="majorHAnsi" w:hAnsiTheme="majorHAnsi" w:cstheme="majorHAnsi"/>
          <w:bCs/>
          <w:iCs/>
        </w:rPr>
      </w:pPr>
    </w:p>
    <w:p w14:paraId="0AF80DF0" w14:textId="1A68C74B" w:rsidR="002419E9" w:rsidRPr="005525C6" w:rsidRDefault="00964299" w:rsidP="008B08EE">
      <w:pPr>
        <w:numPr>
          <w:ilvl w:val="3"/>
          <w:numId w:val="1"/>
        </w:numPr>
        <w:shd w:val="clear" w:color="auto" w:fill="FFFFFF" w:themeFill="background1"/>
        <w:tabs>
          <w:tab w:val="left" w:pos="1134"/>
          <w:tab w:val="left" w:pos="1344"/>
          <w:tab w:val="left" w:pos="1985"/>
        </w:tabs>
        <w:autoSpaceDE w:val="0"/>
        <w:snapToGrid w:val="0"/>
        <w:ind w:left="567" w:firstLine="0"/>
        <w:jc w:val="both"/>
        <w:rPr>
          <w:rFonts w:asciiTheme="majorHAnsi" w:hAnsiTheme="majorHAnsi" w:cstheme="majorHAnsi"/>
          <w:bCs/>
          <w:iCs/>
        </w:rPr>
      </w:pPr>
      <w:r w:rsidRPr="005525C6">
        <w:rPr>
          <w:rFonts w:asciiTheme="majorHAnsi" w:hAnsiTheme="majorHAnsi" w:cstheme="majorHAnsi"/>
          <w:bCs/>
          <w:iCs/>
        </w:rPr>
        <w:lastRenderedPageBreak/>
        <w:t xml:space="preserve">Após a divulgação do </w:t>
      </w:r>
      <w:proofErr w:type="gramStart"/>
      <w:r w:rsidRPr="005525C6">
        <w:rPr>
          <w:rFonts w:asciiTheme="majorHAnsi" w:hAnsiTheme="majorHAnsi" w:cstheme="majorHAnsi"/>
          <w:bCs/>
          <w:iCs/>
        </w:rPr>
        <w:t>resultado final</w:t>
      </w:r>
      <w:proofErr w:type="gramEnd"/>
      <w:r w:rsidRPr="005525C6">
        <w:rPr>
          <w:rFonts w:asciiTheme="majorHAnsi" w:hAnsiTheme="majorHAnsi" w:cstheme="majorHAnsi"/>
          <w:bCs/>
          <w:iCs/>
        </w:rPr>
        <w:t xml:space="preserve"> da licitação, as amostras entregues deverão ser recolhidas pelos licitantes no prazo </w:t>
      </w:r>
      <w:r w:rsidRPr="005525C6">
        <w:rPr>
          <w:rFonts w:asciiTheme="majorHAnsi" w:hAnsiTheme="majorHAnsi" w:cstheme="majorHAnsi"/>
          <w:b/>
          <w:bCs/>
          <w:iCs/>
        </w:rPr>
        <w:t>de 10 (</w:t>
      </w:r>
      <w:r w:rsidR="00E30DDC" w:rsidRPr="005525C6">
        <w:rPr>
          <w:rFonts w:asciiTheme="majorHAnsi" w:hAnsiTheme="majorHAnsi" w:cstheme="majorHAnsi"/>
          <w:b/>
          <w:bCs/>
          <w:iCs/>
        </w:rPr>
        <w:t>dez</w:t>
      </w:r>
      <w:r w:rsidRPr="005525C6">
        <w:rPr>
          <w:rFonts w:asciiTheme="majorHAnsi" w:hAnsiTheme="majorHAnsi" w:cstheme="majorHAnsi"/>
          <w:b/>
          <w:bCs/>
          <w:iCs/>
        </w:rPr>
        <w:t>) dias</w:t>
      </w:r>
      <w:r w:rsidRPr="005525C6">
        <w:rPr>
          <w:rFonts w:asciiTheme="majorHAnsi" w:hAnsiTheme="majorHAnsi" w:cstheme="majorHAnsi"/>
          <w:bCs/>
          <w:iCs/>
        </w:rPr>
        <w:t>, após o qual poderão ser descartadas pela Administração, sem direito a ressarcimento.</w:t>
      </w:r>
    </w:p>
    <w:p w14:paraId="693B7724" w14:textId="77777777" w:rsidR="002419E9" w:rsidRPr="005525C6" w:rsidRDefault="002419E9" w:rsidP="008B08EE">
      <w:pPr>
        <w:pStyle w:val="PargrafodaLista"/>
        <w:shd w:val="clear" w:color="auto" w:fill="FFFFFF" w:themeFill="background1"/>
        <w:rPr>
          <w:rFonts w:asciiTheme="majorHAnsi" w:hAnsiTheme="majorHAnsi" w:cstheme="majorHAnsi"/>
          <w:bCs/>
          <w:iCs/>
        </w:rPr>
      </w:pPr>
    </w:p>
    <w:p w14:paraId="2956A0CE" w14:textId="77777777" w:rsidR="002419E9" w:rsidRPr="005525C6" w:rsidRDefault="00964299" w:rsidP="008B08EE">
      <w:pPr>
        <w:numPr>
          <w:ilvl w:val="3"/>
          <w:numId w:val="1"/>
        </w:numPr>
        <w:shd w:val="clear" w:color="auto" w:fill="FFFFFF" w:themeFill="background1"/>
        <w:tabs>
          <w:tab w:val="left" w:pos="1134"/>
          <w:tab w:val="left" w:pos="1344"/>
          <w:tab w:val="left" w:pos="1985"/>
        </w:tabs>
        <w:autoSpaceDE w:val="0"/>
        <w:snapToGrid w:val="0"/>
        <w:ind w:left="567" w:firstLine="0"/>
        <w:jc w:val="both"/>
        <w:rPr>
          <w:rFonts w:asciiTheme="majorHAnsi" w:hAnsiTheme="majorHAnsi" w:cstheme="majorHAnsi"/>
          <w:bCs/>
          <w:iCs/>
        </w:rPr>
      </w:pPr>
      <w:r w:rsidRPr="005525C6">
        <w:rPr>
          <w:rFonts w:asciiTheme="majorHAnsi" w:hAnsiTheme="majorHAnsi" w:cstheme="majorHAnsi"/>
          <w:bCs/>
          <w:iCs/>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7B63DAEB" w14:textId="77777777" w:rsidR="002419E9" w:rsidRPr="005525C6" w:rsidRDefault="002419E9" w:rsidP="008B08EE">
      <w:pPr>
        <w:pStyle w:val="PargrafodaLista"/>
        <w:shd w:val="clear" w:color="auto" w:fill="FFFFFF" w:themeFill="background1"/>
        <w:rPr>
          <w:rFonts w:asciiTheme="majorHAnsi" w:hAnsiTheme="majorHAnsi" w:cstheme="majorHAnsi"/>
          <w:bCs/>
          <w:iCs/>
        </w:rPr>
      </w:pPr>
    </w:p>
    <w:p w14:paraId="40D272A4" w14:textId="77777777" w:rsidR="00964299" w:rsidRPr="005525C6" w:rsidRDefault="00964299" w:rsidP="008B08EE">
      <w:pPr>
        <w:numPr>
          <w:ilvl w:val="1"/>
          <w:numId w:val="1"/>
        </w:numPr>
        <w:shd w:val="clear" w:color="auto" w:fill="FFFFFF" w:themeFill="background1"/>
        <w:tabs>
          <w:tab w:val="left" w:pos="0"/>
          <w:tab w:val="left" w:pos="426"/>
        </w:tabs>
        <w:autoSpaceDE w:val="0"/>
        <w:snapToGrid w:val="0"/>
        <w:ind w:left="0" w:firstLine="0"/>
        <w:jc w:val="both"/>
        <w:rPr>
          <w:rFonts w:asciiTheme="majorHAnsi" w:hAnsiTheme="majorHAnsi" w:cstheme="majorHAnsi"/>
          <w:bCs/>
          <w:iCs/>
          <w:color w:val="000000"/>
        </w:rPr>
      </w:pPr>
      <w:r w:rsidRPr="005525C6">
        <w:rPr>
          <w:rFonts w:asciiTheme="majorHAnsi" w:hAnsiTheme="majorHAnsi" w:cstheme="majorHAnsi"/>
          <w:bCs/>
          <w:iCs/>
          <w:color w:val="FF0000"/>
        </w:rPr>
        <w:t xml:space="preserve"> </w:t>
      </w:r>
      <w:r w:rsidRPr="005525C6">
        <w:rPr>
          <w:rFonts w:asciiTheme="majorHAnsi" w:hAnsiTheme="majorHAnsi" w:cstheme="majorHAnsi"/>
          <w:bCs/>
          <w:iCs/>
          <w:color w:val="000000"/>
        </w:rPr>
        <w:t>Se a proposta ou lance vencedor for desclassificado, o Pregoeiro examinará a proposta ou lance subsequente, e, assim sucessivamente, na ordem de classificação.</w:t>
      </w:r>
    </w:p>
    <w:p w14:paraId="6484CE6D" w14:textId="77777777" w:rsidR="002419E9" w:rsidRPr="005525C6" w:rsidRDefault="002419E9" w:rsidP="008B08EE">
      <w:pPr>
        <w:shd w:val="clear" w:color="auto" w:fill="FFFFFF" w:themeFill="background1"/>
        <w:tabs>
          <w:tab w:val="left" w:pos="0"/>
          <w:tab w:val="left" w:pos="426"/>
        </w:tabs>
        <w:autoSpaceDE w:val="0"/>
        <w:snapToGrid w:val="0"/>
        <w:jc w:val="both"/>
        <w:rPr>
          <w:rFonts w:asciiTheme="majorHAnsi" w:hAnsiTheme="majorHAnsi" w:cstheme="majorHAnsi"/>
          <w:bCs/>
          <w:iCs/>
          <w:color w:val="000000"/>
        </w:rPr>
      </w:pPr>
    </w:p>
    <w:p w14:paraId="55F00510" w14:textId="77777777" w:rsidR="00964299" w:rsidRPr="005525C6" w:rsidRDefault="00964299" w:rsidP="008B08EE">
      <w:pPr>
        <w:pStyle w:val="PargrafodaLista"/>
        <w:numPr>
          <w:ilvl w:val="1"/>
          <w:numId w:val="1"/>
        </w:numPr>
        <w:shd w:val="clear" w:color="auto" w:fill="FFFFFF" w:themeFill="background1"/>
        <w:tabs>
          <w:tab w:val="left" w:pos="0"/>
          <w:tab w:val="left" w:pos="426"/>
          <w:tab w:val="left" w:pos="993"/>
        </w:tabs>
        <w:ind w:left="0" w:firstLine="0"/>
        <w:contextualSpacing w:val="0"/>
        <w:jc w:val="both"/>
        <w:rPr>
          <w:rFonts w:asciiTheme="majorHAnsi" w:hAnsiTheme="majorHAnsi" w:cstheme="majorHAnsi"/>
        </w:rPr>
      </w:pPr>
      <w:r w:rsidRPr="005525C6">
        <w:rPr>
          <w:rFonts w:asciiTheme="majorHAnsi" w:hAnsiTheme="majorHAnsi" w:cstheme="majorHAnsi"/>
          <w:color w:val="000000"/>
          <w:lang w:eastAsia="en-US"/>
        </w:rPr>
        <w:t xml:space="preserve">Havendo necessidade, o Pregoeiro suspenderá a sessão, informando no “chat” a </w:t>
      </w:r>
      <w:r w:rsidRPr="005525C6">
        <w:rPr>
          <w:rFonts w:asciiTheme="majorHAnsi" w:hAnsiTheme="majorHAnsi" w:cstheme="majorHAnsi"/>
          <w:lang w:eastAsia="en-US"/>
        </w:rPr>
        <w:t>nova data e horário para a sua continuidade.</w:t>
      </w:r>
    </w:p>
    <w:p w14:paraId="73FF0C01" w14:textId="77777777" w:rsidR="002419E9" w:rsidRPr="005525C6" w:rsidRDefault="002419E9" w:rsidP="008B08EE">
      <w:pPr>
        <w:pStyle w:val="PargrafodaLista"/>
        <w:shd w:val="clear" w:color="auto" w:fill="FFFFFF" w:themeFill="background1"/>
        <w:tabs>
          <w:tab w:val="left" w:pos="0"/>
          <w:tab w:val="left" w:pos="426"/>
          <w:tab w:val="left" w:pos="993"/>
        </w:tabs>
        <w:ind w:left="0"/>
        <w:contextualSpacing w:val="0"/>
        <w:jc w:val="both"/>
        <w:rPr>
          <w:rFonts w:asciiTheme="majorHAnsi" w:hAnsiTheme="majorHAnsi" w:cstheme="majorHAnsi"/>
        </w:rPr>
      </w:pPr>
    </w:p>
    <w:p w14:paraId="1A7C705C" w14:textId="77777777" w:rsidR="00964299" w:rsidRPr="005525C6" w:rsidRDefault="00964299" w:rsidP="008B08EE">
      <w:pPr>
        <w:pStyle w:val="PargrafodaLista"/>
        <w:numPr>
          <w:ilvl w:val="1"/>
          <w:numId w:val="1"/>
        </w:numPr>
        <w:tabs>
          <w:tab w:val="left" w:pos="0"/>
          <w:tab w:val="left" w:pos="426"/>
          <w:tab w:val="left" w:pos="993"/>
        </w:tabs>
        <w:ind w:left="0" w:firstLine="0"/>
        <w:contextualSpacing w:val="0"/>
        <w:jc w:val="both"/>
        <w:rPr>
          <w:rFonts w:asciiTheme="majorHAnsi" w:hAnsiTheme="majorHAnsi" w:cstheme="majorHAnsi"/>
        </w:rPr>
      </w:pPr>
      <w:r w:rsidRPr="005525C6">
        <w:rPr>
          <w:rFonts w:asciiTheme="majorHAnsi" w:hAnsiTheme="majorHAnsi" w:cstheme="majorHAnsi"/>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32EF45C6" w14:textId="77777777" w:rsidR="002419E9" w:rsidRPr="005525C6" w:rsidRDefault="002419E9" w:rsidP="008B08EE">
      <w:pPr>
        <w:pStyle w:val="PargrafodaLista"/>
        <w:tabs>
          <w:tab w:val="left" w:pos="0"/>
          <w:tab w:val="left" w:pos="426"/>
          <w:tab w:val="left" w:pos="993"/>
        </w:tabs>
        <w:ind w:left="0"/>
        <w:contextualSpacing w:val="0"/>
        <w:jc w:val="both"/>
        <w:rPr>
          <w:rFonts w:asciiTheme="majorHAnsi" w:hAnsiTheme="majorHAnsi" w:cstheme="majorHAnsi"/>
        </w:rPr>
      </w:pPr>
    </w:p>
    <w:p w14:paraId="20549A4B" w14:textId="77777777" w:rsidR="00964299" w:rsidRPr="005525C6" w:rsidRDefault="00964299" w:rsidP="008B08EE">
      <w:pPr>
        <w:numPr>
          <w:ilvl w:val="2"/>
          <w:numId w:val="1"/>
        </w:numPr>
        <w:tabs>
          <w:tab w:val="left" w:pos="851"/>
        </w:tabs>
        <w:autoSpaceDE w:val="0"/>
        <w:snapToGrid w:val="0"/>
        <w:ind w:left="284" w:firstLine="0"/>
        <w:jc w:val="both"/>
        <w:rPr>
          <w:rFonts w:asciiTheme="majorHAnsi" w:hAnsiTheme="majorHAnsi" w:cstheme="majorHAnsi"/>
        </w:rPr>
      </w:pPr>
      <w:r w:rsidRPr="005525C6">
        <w:rPr>
          <w:rFonts w:asciiTheme="majorHAnsi" w:hAnsiTheme="majorHAnsi" w:cstheme="majorHAnsi"/>
        </w:rPr>
        <w:t>Também nas hipóteses em que o Pregoeiro não aceitar a proposta e passar à subsequente, poderá negociar com o licitante para que seja obtido preço melhor.</w:t>
      </w:r>
    </w:p>
    <w:p w14:paraId="68AFEF28" w14:textId="77777777" w:rsidR="002419E9" w:rsidRPr="005525C6" w:rsidRDefault="002419E9" w:rsidP="008B08EE">
      <w:pPr>
        <w:tabs>
          <w:tab w:val="left" w:pos="851"/>
        </w:tabs>
        <w:autoSpaceDE w:val="0"/>
        <w:snapToGrid w:val="0"/>
        <w:ind w:left="284"/>
        <w:jc w:val="both"/>
        <w:rPr>
          <w:rFonts w:asciiTheme="majorHAnsi" w:hAnsiTheme="majorHAnsi" w:cstheme="majorHAnsi"/>
        </w:rPr>
      </w:pPr>
    </w:p>
    <w:p w14:paraId="4076CF69" w14:textId="77777777" w:rsidR="00964299" w:rsidRPr="005525C6" w:rsidRDefault="00964299" w:rsidP="008B08EE">
      <w:pPr>
        <w:numPr>
          <w:ilvl w:val="2"/>
          <w:numId w:val="1"/>
        </w:numPr>
        <w:tabs>
          <w:tab w:val="left" w:pos="851"/>
        </w:tabs>
        <w:autoSpaceDE w:val="0"/>
        <w:snapToGrid w:val="0"/>
        <w:ind w:left="284" w:firstLine="0"/>
        <w:jc w:val="both"/>
        <w:rPr>
          <w:rFonts w:asciiTheme="majorHAnsi" w:hAnsiTheme="majorHAnsi" w:cstheme="majorHAnsi"/>
          <w:color w:val="000000"/>
        </w:rPr>
      </w:pPr>
      <w:r w:rsidRPr="005525C6">
        <w:rPr>
          <w:rFonts w:asciiTheme="majorHAnsi" w:hAnsiTheme="majorHAnsi" w:cstheme="majorHAnsi"/>
          <w:color w:val="000000"/>
        </w:rPr>
        <w:t>A negociação será realizada por meio do sistema, podendo ser acompanhada pelos demais licitantes.</w:t>
      </w:r>
    </w:p>
    <w:p w14:paraId="28FFCEFB" w14:textId="77777777" w:rsidR="002419E9" w:rsidRPr="005525C6" w:rsidRDefault="002419E9" w:rsidP="008B08EE">
      <w:pPr>
        <w:tabs>
          <w:tab w:val="left" w:pos="426"/>
          <w:tab w:val="left" w:pos="567"/>
        </w:tabs>
        <w:autoSpaceDE w:val="0"/>
        <w:snapToGrid w:val="0"/>
        <w:jc w:val="both"/>
        <w:rPr>
          <w:rFonts w:asciiTheme="majorHAnsi" w:hAnsiTheme="majorHAnsi" w:cstheme="majorHAnsi"/>
          <w:color w:val="000000"/>
        </w:rPr>
      </w:pPr>
    </w:p>
    <w:p w14:paraId="78B432DF" w14:textId="77777777" w:rsidR="002419E9" w:rsidRPr="005525C6" w:rsidRDefault="00964299" w:rsidP="008B08EE">
      <w:pPr>
        <w:pStyle w:val="PargrafodaLista"/>
        <w:numPr>
          <w:ilvl w:val="1"/>
          <w:numId w:val="1"/>
        </w:numPr>
        <w:tabs>
          <w:tab w:val="left" w:pos="0"/>
          <w:tab w:val="left" w:pos="426"/>
          <w:tab w:val="left" w:pos="567"/>
        </w:tabs>
        <w:ind w:left="0" w:firstLine="0"/>
        <w:contextualSpacing w:val="0"/>
        <w:jc w:val="both"/>
        <w:rPr>
          <w:rFonts w:asciiTheme="majorHAnsi" w:hAnsiTheme="majorHAnsi" w:cstheme="majorHAnsi"/>
        </w:rPr>
      </w:pPr>
      <w:r w:rsidRPr="005525C6">
        <w:rPr>
          <w:rFonts w:asciiTheme="majorHAnsi" w:hAnsiTheme="majorHAnsi" w:cstheme="majorHAnsi"/>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34107DFD" w14:textId="77777777" w:rsidR="006F313E" w:rsidRPr="005525C6" w:rsidRDefault="006F313E" w:rsidP="006F313E">
      <w:pPr>
        <w:pStyle w:val="PargrafodaLista"/>
        <w:tabs>
          <w:tab w:val="left" w:pos="0"/>
          <w:tab w:val="left" w:pos="426"/>
          <w:tab w:val="left" w:pos="567"/>
        </w:tabs>
        <w:ind w:left="0"/>
        <w:contextualSpacing w:val="0"/>
        <w:jc w:val="both"/>
        <w:rPr>
          <w:rFonts w:asciiTheme="majorHAnsi" w:hAnsiTheme="majorHAnsi" w:cstheme="majorHAnsi"/>
        </w:rPr>
      </w:pPr>
    </w:p>
    <w:p w14:paraId="77BE18D1" w14:textId="77777777" w:rsidR="00964299" w:rsidRPr="005525C6" w:rsidRDefault="00964299" w:rsidP="008B08EE">
      <w:pPr>
        <w:numPr>
          <w:ilvl w:val="1"/>
          <w:numId w:val="1"/>
        </w:numPr>
        <w:tabs>
          <w:tab w:val="left" w:pos="567"/>
          <w:tab w:val="left" w:pos="851"/>
        </w:tabs>
        <w:ind w:left="0" w:right="-15" w:firstLine="0"/>
        <w:jc w:val="both"/>
        <w:rPr>
          <w:rFonts w:asciiTheme="majorHAnsi" w:hAnsiTheme="majorHAnsi" w:cstheme="majorHAnsi"/>
          <w:color w:val="000000" w:themeColor="text1"/>
        </w:rPr>
      </w:pPr>
      <w:r w:rsidRPr="005525C6">
        <w:rPr>
          <w:rFonts w:asciiTheme="majorHAnsi" w:hAnsiTheme="majorHAnsi" w:cstheme="majorHAnsi"/>
          <w:color w:val="000000"/>
        </w:rPr>
        <w:t xml:space="preserve">Encerrada a análise quanto à aceitação da proposta, o pregoeiro verificará a habilitação do licitante, </w:t>
      </w:r>
      <w:r w:rsidRPr="005525C6">
        <w:rPr>
          <w:rFonts w:asciiTheme="majorHAnsi" w:hAnsiTheme="majorHAnsi" w:cstheme="majorHAnsi"/>
          <w:color w:val="000000" w:themeColor="text1"/>
          <w:lang w:eastAsia="en-US"/>
        </w:rPr>
        <w:t>observado</w:t>
      </w:r>
      <w:r w:rsidRPr="005525C6">
        <w:rPr>
          <w:rFonts w:asciiTheme="majorHAnsi" w:hAnsiTheme="majorHAnsi" w:cstheme="majorHAnsi"/>
          <w:color w:val="000000"/>
        </w:rPr>
        <w:t xml:space="preserve"> o disposto neste Edital.</w:t>
      </w:r>
    </w:p>
    <w:p w14:paraId="52CAF5D2" w14:textId="77777777" w:rsidR="00964299" w:rsidRPr="005525C6" w:rsidRDefault="00964299" w:rsidP="008B08EE">
      <w:pPr>
        <w:tabs>
          <w:tab w:val="left" w:pos="567"/>
          <w:tab w:val="left" w:pos="1134"/>
        </w:tabs>
        <w:ind w:left="432" w:right="-15"/>
        <w:jc w:val="both"/>
        <w:rPr>
          <w:rFonts w:asciiTheme="majorHAnsi" w:hAnsiTheme="majorHAnsi" w:cstheme="majorHAnsi"/>
          <w:color w:val="000000" w:themeColor="text1"/>
        </w:rPr>
      </w:pPr>
      <w:r w:rsidRPr="005525C6">
        <w:rPr>
          <w:rFonts w:asciiTheme="majorHAnsi" w:hAnsiTheme="majorHAnsi" w:cstheme="majorHAnsi"/>
          <w:color w:val="000000"/>
        </w:rPr>
        <w:t> </w:t>
      </w:r>
    </w:p>
    <w:p w14:paraId="4F4568B5" w14:textId="77777777" w:rsidR="00964299" w:rsidRPr="005525C6" w:rsidRDefault="00964299" w:rsidP="008B08EE">
      <w:pPr>
        <w:pStyle w:val="Nivel01"/>
        <w:numPr>
          <w:ilvl w:val="0"/>
          <w:numId w:val="1"/>
        </w:numPr>
        <w:shd w:val="clear" w:color="auto" w:fill="D6E3BC" w:themeFill="accent3" w:themeFillTint="66"/>
        <w:tabs>
          <w:tab w:val="clear" w:pos="567"/>
          <w:tab w:val="left" w:pos="284"/>
        </w:tabs>
        <w:spacing w:before="0"/>
        <w:ind w:left="0" w:firstLine="0"/>
        <w:rPr>
          <w:rFonts w:asciiTheme="majorHAnsi" w:hAnsiTheme="majorHAnsi" w:cstheme="majorHAnsi"/>
          <w:sz w:val="24"/>
          <w:szCs w:val="24"/>
          <w:lang w:eastAsia="en-US"/>
        </w:rPr>
      </w:pPr>
      <w:r w:rsidRPr="005525C6">
        <w:rPr>
          <w:rFonts w:asciiTheme="majorHAnsi" w:hAnsiTheme="majorHAnsi" w:cstheme="majorHAnsi"/>
          <w:sz w:val="24"/>
          <w:szCs w:val="24"/>
          <w:lang w:eastAsia="en-US"/>
        </w:rPr>
        <w:t>DA HABILITAÇÃO</w:t>
      </w:r>
      <w:r w:rsidR="002419E9" w:rsidRPr="005525C6">
        <w:rPr>
          <w:rFonts w:asciiTheme="majorHAnsi" w:hAnsiTheme="majorHAnsi" w:cstheme="majorHAnsi"/>
          <w:sz w:val="24"/>
          <w:szCs w:val="24"/>
          <w:lang w:eastAsia="en-US"/>
        </w:rPr>
        <w:t>.</w:t>
      </w:r>
    </w:p>
    <w:p w14:paraId="34CEC56A" w14:textId="77777777" w:rsidR="002419E9" w:rsidRPr="005525C6" w:rsidRDefault="002419E9" w:rsidP="008B08EE">
      <w:pPr>
        <w:rPr>
          <w:rFonts w:asciiTheme="majorHAnsi" w:hAnsiTheme="majorHAnsi" w:cstheme="majorHAnsi"/>
          <w:lang w:eastAsia="en-US"/>
        </w:rPr>
      </w:pPr>
    </w:p>
    <w:p w14:paraId="7B784F4B" w14:textId="77777777" w:rsidR="00964299" w:rsidRPr="005525C6" w:rsidRDefault="00174C2A" w:rsidP="008B08EE">
      <w:pPr>
        <w:pStyle w:val="PargrafodaLista"/>
        <w:numPr>
          <w:ilvl w:val="1"/>
          <w:numId w:val="10"/>
        </w:numPr>
        <w:tabs>
          <w:tab w:val="left" w:pos="426"/>
        </w:tabs>
        <w:ind w:left="0" w:firstLine="0"/>
        <w:contextualSpacing w:val="0"/>
        <w:jc w:val="both"/>
        <w:rPr>
          <w:rFonts w:asciiTheme="majorHAnsi" w:hAnsiTheme="majorHAnsi" w:cstheme="majorHAnsi"/>
        </w:rPr>
      </w:pPr>
      <w:r w:rsidRPr="005525C6">
        <w:rPr>
          <w:rFonts w:asciiTheme="majorHAnsi" w:hAnsiTheme="majorHAnsi" w:cstheme="majorHAnsi"/>
          <w:lang w:eastAsia="ar-SA"/>
        </w:rPr>
        <w:t>COMO CONDIÇÃO PRÉVIA AO EXAME DA DOCUMENTAÇÃO DE HABILITAÇÃO</w:t>
      </w:r>
      <w:r w:rsidRPr="005525C6">
        <w:rPr>
          <w:rFonts w:asciiTheme="majorHAnsi" w:hAnsiTheme="majorHAnsi" w:cstheme="majorHAnsi"/>
        </w:rPr>
        <w:t xml:space="preserve"> DO LICITANTE DETENTOR DA PROPOSTA </w:t>
      </w:r>
      <w:r w:rsidRPr="005525C6">
        <w:rPr>
          <w:rFonts w:asciiTheme="majorHAnsi" w:hAnsiTheme="majorHAnsi" w:cstheme="majorHAnsi"/>
          <w:color w:val="000000"/>
        </w:rPr>
        <w:t>CLASSIFICADA EM PRIMEIRO LUGAR</w:t>
      </w:r>
      <w:r w:rsidRPr="005525C6">
        <w:rPr>
          <w:rFonts w:asciiTheme="majorHAnsi" w:hAnsiTheme="majorHAnsi" w:cstheme="majorHAnsi"/>
          <w:lang w:eastAsia="ar-SA"/>
        </w:rPr>
        <w:t xml:space="preserve">, </w:t>
      </w:r>
      <w:r w:rsidRPr="005525C6">
        <w:rPr>
          <w:rFonts w:asciiTheme="majorHAnsi" w:hAnsiTheme="majorHAnsi" w:cstheme="majorHAnsi"/>
        </w:rPr>
        <w:t xml:space="preserve">O PREGOEIRO </w:t>
      </w:r>
      <w:r w:rsidRPr="005525C6">
        <w:rPr>
          <w:rFonts w:asciiTheme="majorHAnsi" w:hAnsiTheme="majorHAnsi" w:cstheme="majorHAnsi"/>
          <w:lang w:eastAsia="ar-SA"/>
        </w:rPr>
        <w:t>VERIFICARÁ O EVENTUAL DESCUMPRIMENTO DAS CONDIÇÕES DE PARTICIPAÇÃO, ESPECIALMENTE QUANTO À</w:t>
      </w:r>
      <w:r w:rsidRPr="005525C6">
        <w:rPr>
          <w:rFonts w:asciiTheme="majorHAnsi" w:hAnsiTheme="majorHAnsi" w:cstheme="majorHAnsi"/>
        </w:rPr>
        <w:t xml:space="preserve"> EXISTÊNCIA DE SANÇÃO QUE IMPEÇA A PARTICIPAÇÃO NO CERTAME OU A FUTURA CONTRATAÇÃO, MEDIANTE A CONSULTA AOS DOCUMENTOS INSERIDOS NO PORTAL DE COMPRAS PUBLICAS, E AINDA NOS SEGUINTES CADASTROS:</w:t>
      </w:r>
    </w:p>
    <w:p w14:paraId="5186DDA4" w14:textId="77777777" w:rsidR="00174C2A" w:rsidRPr="005525C6" w:rsidRDefault="00174C2A" w:rsidP="008B08EE">
      <w:pPr>
        <w:pStyle w:val="PargrafodaLista"/>
        <w:tabs>
          <w:tab w:val="left" w:pos="426"/>
        </w:tabs>
        <w:ind w:left="0"/>
        <w:contextualSpacing w:val="0"/>
        <w:jc w:val="both"/>
        <w:rPr>
          <w:rFonts w:asciiTheme="majorHAnsi" w:hAnsiTheme="majorHAnsi" w:cstheme="majorHAnsi"/>
        </w:rPr>
      </w:pPr>
    </w:p>
    <w:p w14:paraId="3DF1BDE9" w14:textId="330CF3E7" w:rsidR="00EF020C" w:rsidRPr="005525C6" w:rsidRDefault="0021401C" w:rsidP="008B08EE">
      <w:pPr>
        <w:pStyle w:val="PargrafodaLista"/>
        <w:numPr>
          <w:ilvl w:val="2"/>
          <w:numId w:val="1"/>
        </w:numPr>
        <w:tabs>
          <w:tab w:val="left" w:pos="851"/>
        </w:tabs>
        <w:ind w:left="284" w:firstLine="0"/>
        <w:contextualSpacing w:val="0"/>
        <w:jc w:val="both"/>
        <w:rPr>
          <w:rFonts w:asciiTheme="majorHAnsi" w:hAnsiTheme="majorHAnsi" w:cstheme="majorHAnsi"/>
        </w:rPr>
      </w:pPr>
      <w:r w:rsidRPr="005525C6">
        <w:rPr>
          <w:rFonts w:asciiTheme="majorHAnsi" w:hAnsiTheme="majorHAnsi" w:cstheme="majorHAnsi"/>
        </w:rPr>
        <w:t xml:space="preserve">Possuir Cadastro do Portal de Compras </w:t>
      </w:r>
      <w:r w:rsidR="002B022C" w:rsidRPr="005525C6">
        <w:rPr>
          <w:rFonts w:asciiTheme="majorHAnsi" w:hAnsiTheme="majorHAnsi" w:cstheme="majorHAnsi"/>
        </w:rPr>
        <w:t>Públicas</w:t>
      </w:r>
      <w:r w:rsidR="00DD4D5A" w:rsidRPr="005525C6">
        <w:rPr>
          <w:rFonts w:asciiTheme="majorHAnsi" w:hAnsiTheme="majorHAnsi" w:cstheme="majorHAnsi"/>
        </w:rPr>
        <w:t>;</w:t>
      </w:r>
    </w:p>
    <w:p w14:paraId="7E0F6B9B" w14:textId="77777777" w:rsidR="00DD4D5A" w:rsidRPr="005525C6" w:rsidRDefault="00DD4D5A" w:rsidP="008B08EE">
      <w:pPr>
        <w:pStyle w:val="PargrafodaLista"/>
        <w:tabs>
          <w:tab w:val="left" w:pos="851"/>
        </w:tabs>
        <w:ind w:left="284"/>
        <w:contextualSpacing w:val="0"/>
        <w:jc w:val="both"/>
        <w:rPr>
          <w:rFonts w:asciiTheme="majorHAnsi" w:hAnsiTheme="majorHAnsi" w:cstheme="majorHAnsi"/>
        </w:rPr>
      </w:pPr>
    </w:p>
    <w:p w14:paraId="30A022F4" w14:textId="7D7B757F" w:rsidR="00261B9E" w:rsidRPr="005525C6" w:rsidRDefault="00261B9E" w:rsidP="008B08EE">
      <w:pPr>
        <w:numPr>
          <w:ilvl w:val="2"/>
          <w:numId w:val="1"/>
        </w:numPr>
        <w:tabs>
          <w:tab w:val="left" w:pos="851"/>
        </w:tabs>
        <w:snapToGrid w:val="0"/>
        <w:ind w:left="284" w:firstLine="0"/>
        <w:jc w:val="both"/>
        <w:rPr>
          <w:rFonts w:asciiTheme="majorHAnsi" w:hAnsiTheme="majorHAnsi" w:cstheme="majorHAnsi"/>
        </w:rPr>
      </w:pPr>
      <w:r w:rsidRPr="005525C6">
        <w:rPr>
          <w:rFonts w:asciiTheme="majorHAnsi" w:hAnsiTheme="majorHAnsi" w:cstheme="majorHAnsi"/>
        </w:rPr>
        <w:t xml:space="preserve">Cadastro Nacional de Empresas Inidôneas e Suspensas – CEIS e o e o Cadastro Nacional de Empresas Punidas – CNEP </w:t>
      </w:r>
      <w:r w:rsidR="00FF45B6" w:rsidRPr="005525C6">
        <w:rPr>
          <w:rFonts w:asciiTheme="majorHAnsi" w:hAnsiTheme="majorHAnsi" w:cstheme="majorHAnsi"/>
          <w:bCs/>
        </w:rPr>
        <w:t>(</w:t>
      </w:r>
      <w:hyperlink r:id="rId15" w:history="1">
        <w:r w:rsidR="00A25B5F" w:rsidRPr="005525C6">
          <w:rPr>
            <w:rStyle w:val="Hyperlink"/>
            <w:rFonts w:asciiTheme="majorHAnsi" w:hAnsiTheme="majorHAnsi" w:cstheme="majorHAnsi"/>
            <w:color w:val="0070C0"/>
          </w:rPr>
          <w:t>www.portaldatransparencia.gov.br/</w:t>
        </w:r>
      </w:hyperlink>
      <w:r w:rsidRPr="005525C6">
        <w:rPr>
          <w:rFonts w:asciiTheme="majorHAnsi" w:hAnsiTheme="majorHAnsi" w:cstheme="majorHAnsi"/>
          <w:bCs/>
        </w:rPr>
        <w:t>);</w:t>
      </w:r>
    </w:p>
    <w:p w14:paraId="0A69B80C" w14:textId="77777777" w:rsidR="00DD4D5A" w:rsidRPr="005525C6" w:rsidRDefault="00DD4D5A" w:rsidP="008B08EE">
      <w:pPr>
        <w:tabs>
          <w:tab w:val="left" w:pos="851"/>
        </w:tabs>
        <w:snapToGrid w:val="0"/>
        <w:jc w:val="both"/>
        <w:rPr>
          <w:rFonts w:asciiTheme="majorHAnsi" w:hAnsiTheme="majorHAnsi" w:cstheme="majorHAnsi"/>
        </w:rPr>
      </w:pPr>
    </w:p>
    <w:p w14:paraId="14C649D4" w14:textId="34A7EDB4" w:rsidR="00DD4D5A" w:rsidRPr="005525C6" w:rsidRDefault="00261B9E" w:rsidP="008B08EE">
      <w:pPr>
        <w:numPr>
          <w:ilvl w:val="2"/>
          <w:numId w:val="1"/>
        </w:numPr>
        <w:tabs>
          <w:tab w:val="left" w:pos="851"/>
        </w:tabs>
        <w:snapToGrid w:val="0"/>
        <w:ind w:left="284" w:firstLine="0"/>
        <w:jc w:val="both"/>
        <w:rPr>
          <w:rFonts w:asciiTheme="majorHAnsi" w:hAnsiTheme="majorHAnsi" w:cstheme="majorHAnsi"/>
        </w:rPr>
      </w:pPr>
      <w:r w:rsidRPr="005525C6">
        <w:rPr>
          <w:rFonts w:asciiTheme="majorHAnsi" w:hAnsiTheme="majorHAnsi" w:cstheme="majorHAnsi"/>
        </w:rPr>
        <w:lastRenderedPageBreak/>
        <w:t xml:space="preserve">Cadastro Nacional de Condenações Cíveis por Atos de Improbidade Administrativa, mantido pelo Conselho Nacional de Justiça </w:t>
      </w:r>
      <w:r w:rsidRPr="005525C6">
        <w:rPr>
          <w:rFonts w:asciiTheme="majorHAnsi" w:hAnsiTheme="majorHAnsi" w:cstheme="majorHAnsi"/>
          <w:color w:val="0066FF"/>
        </w:rPr>
        <w:t>(</w:t>
      </w:r>
      <w:hyperlink r:id="rId16">
        <w:r w:rsidRPr="005525C6">
          <w:rPr>
            <w:rStyle w:val="ListLabel168"/>
            <w:rFonts w:asciiTheme="majorHAnsi" w:hAnsiTheme="majorHAnsi" w:cstheme="majorHAnsi"/>
            <w:color w:val="0070C0"/>
            <w:sz w:val="24"/>
          </w:rPr>
          <w:t>www.cnj.jus.br/improbidade_adm/consultar_requerido.php</w:t>
        </w:r>
      </w:hyperlink>
      <w:r w:rsidRPr="005525C6">
        <w:rPr>
          <w:rFonts w:asciiTheme="majorHAnsi" w:hAnsiTheme="majorHAnsi" w:cstheme="majorHAnsi"/>
          <w:color w:val="0066FF"/>
        </w:rPr>
        <w:t>).</w:t>
      </w:r>
    </w:p>
    <w:p w14:paraId="160AF69A" w14:textId="77777777" w:rsidR="00DD4D5A" w:rsidRPr="005525C6" w:rsidRDefault="00DD4D5A" w:rsidP="008B08EE">
      <w:pPr>
        <w:tabs>
          <w:tab w:val="left" w:pos="851"/>
        </w:tabs>
        <w:snapToGrid w:val="0"/>
        <w:jc w:val="both"/>
        <w:rPr>
          <w:rFonts w:asciiTheme="majorHAnsi" w:hAnsiTheme="majorHAnsi" w:cstheme="majorHAnsi"/>
        </w:rPr>
      </w:pPr>
    </w:p>
    <w:p w14:paraId="3DA32858" w14:textId="12F5B432" w:rsidR="00261B9E" w:rsidRPr="005525C6" w:rsidRDefault="00261B9E" w:rsidP="008B08EE">
      <w:pPr>
        <w:numPr>
          <w:ilvl w:val="2"/>
          <w:numId w:val="1"/>
        </w:numPr>
        <w:tabs>
          <w:tab w:val="left" w:pos="851"/>
        </w:tabs>
        <w:snapToGrid w:val="0"/>
        <w:ind w:left="284" w:firstLine="0"/>
        <w:jc w:val="both"/>
        <w:rPr>
          <w:rFonts w:asciiTheme="majorHAnsi" w:hAnsiTheme="majorHAnsi" w:cstheme="majorHAnsi"/>
        </w:rPr>
      </w:pPr>
      <w:r w:rsidRPr="005525C6">
        <w:rPr>
          <w:rFonts w:asciiTheme="majorHAnsi" w:hAnsiTheme="majorHAnsi" w:cstheme="majorHAnsi"/>
        </w:rPr>
        <w:t>Lista de Inidôneos, mantida pelo Tr</w:t>
      </w:r>
      <w:r w:rsidR="00DD4D5A" w:rsidRPr="005525C6">
        <w:rPr>
          <w:rFonts w:asciiTheme="majorHAnsi" w:hAnsiTheme="majorHAnsi" w:cstheme="majorHAnsi"/>
        </w:rPr>
        <w:t xml:space="preserve">ibunal de Contas da União – TCU </w:t>
      </w:r>
      <w:hyperlink r:id="rId17" w:history="1">
        <w:r w:rsidR="00DD4D5A" w:rsidRPr="005525C6">
          <w:rPr>
            <w:rStyle w:val="Hyperlink"/>
            <w:rFonts w:asciiTheme="majorHAnsi" w:hAnsiTheme="majorHAnsi" w:cstheme="majorHAnsi"/>
            <w:color w:val="0070C0"/>
          </w:rPr>
          <w:t>https://contas.tcu.gov.br/ords/f?p=1660:3:0</w:t>
        </w:r>
      </w:hyperlink>
      <w:r w:rsidR="002B022C" w:rsidRPr="005525C6">
        <w:rPr>
          <w:rStyle w:val="Hyperlink"/>
          <w:rFonts w:asciiTheme="majorHAnsi" w:hAnsiTheme="majorHAnsi" w:cstheme="majorHAnsi"/>
          <w:color w:val="0070C0"/>
        </w:rPr>
        <w:t>.</w:t>
      </w:r>
    </w:p>
    <w:p w14:paraId="374F8CDD" w14:textId="77777777" w:rsidR="00DD4D5A" w:rsidRPr="005525C6" w:rsidRDefault="00DD4D5A" w:rsidP="008B08EE">
      <w:pPr>
        <w:tabs>
          <w:tab w:val="left" w:pos="851"/>
        </w:tabs>
        <w:snapToGrid w:val="0"/>
        <w:ind w:left="284"/>
        <w:jc w:val="both"/>
        <w:rPr>
          <w:rFonts w:asciiTheme="majorHAnsi" w:hAnsiTheme="majorHAnsi" w:cstheme="majorHAnsi"/>
        </w:rPr>
      </w:pPr>
    </w:p>
    <w:p w14:paraId="01DBCC69" w14:textId="77777777" w:rsidR="00964299" w:rsidRPr="005525C6" w:rsidRDefault="00964299" w:rsidP="008B08EE">
      <w:pPr>
        <w:pStyle w:val="PargrafodaLista"/>
        <w:numPr>
          <w:ilvl w:val="2"/>
          <w:numId w:val="1"/>
        </w:numPr>
        <w:tabs>
          <w:tab w:val="left" w:pos="882"/>
          <w:tab w:val="left" w:pos="1276"/>
        </w:tabs>
        <w:ind w:left="284" w:firstLine="0"/>
        <w:contextualSpacing w:val="0"/>
        <w:jc w:val="both"/>
        <w:rPr>
          <w:rFonts w:asciiTheme="majorHAnsi" w:hAnsiTheme="majorHAnsi" w:cstheme="majorHAnsi"/>
          <w:bCs/>
          <w:color w:val="000000"/>
        </w:rPr>
      </w:pPr>
      <w:r w:rsidRPr="005525C6">
        <w:rPr>
          <w:rFonts w:asciiTheme="majorHAnsi" w:hAnsiTheme="majorHAnsi" w:cstheme="majorHAnsi"/>
          <w:bCs/>
          <w:color w:val="000000"/>
        </w:rPr>
        <w:t xml:space="preserve">A consulta aos cadastros será realizada em nome da empresa licitante </w:t>
      </w:r>
      <w:proofErr w:type="gramStart"/>
      <w:r w:rsidRPr="005525C6">
        <w:rPr>
          <w:rFonts w:asciiTheme="majorHAnsi" w:hAnsiTheme="majorHAnsi" w:cstheme="majorHAnsi"/>
          <w:bCs/>
          <w:color w:val="000000"/>
        </w:rPr>
        <w:t>e também</w:t>
      </w:r>
      <w:proofErr w:type="gramEnd"/>
      <w:r w:rsidRPr="005525C6">
        <w:rPr>
          <w:rFonts w:asciiTheme="majorHAnsi" w:hAnsiTheme="majorHAnsi" w:cstheme="majorHAnsi"/>
          <w:bCs/>
          <w:color w:val="00000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83D8E9E" w14:textId="77777777" w:rsidR="00534A76" w:rsidRPr="005525C6" w:rsidRDefault="00534A76" w:rsidP="00534A76">
      <w:pPr>
        <w:tabs>
          <w:tab w:val="left" w:pos="882"/>
          <w:tab w:val="left" w:pos="1276"/>
        </w:tabs>
        <w:jc w:val="both"/>
        <w:rPr>
          <w:rFonts w:asciiTheme="majorHAnsi" w:hAnsiTheme="majorHAnsi" w:cstheme="majorHAnsi"/>
          <w:bCs/>
          <w:color w:val="000000"/>
        </w:rPr>
      </w:pPr>
    </w:p>
    <w:p w14:paraId="1C951F44" w14:textId="77777777" w:rsidR="00964299" w:rsidRPr="005525C6" w:rsidRDefault="00964299" w:rsidP="00534A76">
      <w:pPr>
        <w:pStyle w:val="PargrafodaLista"/>
        <w:numPr>
          <w:ilvl w:val="3"/>
          <w:numId w:val="1"/>
        </w:numPr>
        <w:tabs>
          <w:tab w:val="left" w:pos="709"/>
          <w:tab w:val="left" w:pos="1276"/>
          <w:tab w:val="left" w:pos="1560"/>
        </w:tabs>
        <w:ind w:left="567" w:firstLine="0"/>
        <w:contextualSpacing w:val="0"/>
        <w:jc w:val="both"/>
        <w:rPr>
          <w:rFonts w:asciiTheme="majorHAnsi" w:hAnsiTheme="majorHAnsi" w:cstheme="majorHAnsi"/>
          <w:bCs/>
          <w:color w:val="000000"/>
        </w:rPr>
      </w:pPr>
      <w:r w:rsidRPr="005525C6">
        <w:rPr>
          <w:rFonts w:asciiTheme="majorHAnsi" w:hAnsiTheme="majorHAnsi" w:cstheme="majorHAnsi"/>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1FDD3258" w14:textId="77777777" w:rsidR="005F2EC9" w:rsidRPr="005525C6" w:rsidRDefault="005F2EC9" w:rsidP="00534A76">
      <w:pPr>
        <w:pStyle w:val="PargrafodaLista"/>
        <w:tabs>
          <w:tab w:val="left" w:pos="709"/>
          <w:tab w:val="left" w:pos="1276"/>
          <w:tab w:val="left" w:pos="1560"/>
        </w:tabs>
        <w:ind w:left="567"/>
        <w:contextualSpacing w:val="0"/>
        <w:jc w:val="both"/>
        <w:rPr>
          <w:rFonts w:asciiTheme="majorHAnsi" w:hAnsiTheme="majorHAnsi" w:cstheme="majorHAnsi"/>
          <w:bCs/>
          <w:color w:val="000000"/>
        </w:rPr>
      </w:pPr>
    </w:p>
    <w:p w14:paraId="03E12E1E" w14:textId="77777777" w:rsidR="00964299" w:rsidRPr="005525C6" w:rsidRDefault="00964299" w:rsidP="00534A76">
      <w:pPr>
        <w:pStyle w:val="PargrafodaLista"/>
        <w:numPr>
          <w:ilvl w:val="3"/>
          <w:numId w:val="1"/>
        </w:numPr>
        <w:tabs>
          <w:tab w:val="left" w:pos="709"/>
          <w:tab w:val="left" w:pos="1276"/>
          <w:tab w:val="left" w:pos="1560"/>
        </w:tabs>
        <w:ind w:left="567" w:firstLine="0"/>
        <w:contextualSpacing w:val="0"/>
        <w:jc w:val="both"/>
        <w:rPr>
          <w:rFonts w:asciiTheme="majorHAnsi" w:hAnsiTheme="majorHAnsi" w:cstheme="majorHAnsi"/>
          <w:bCs/>
          <w:color w:val="000000"/>
        </w:rPr>
      </w:pPr>
      <w:r w:rsidRPr="005525C6">
        <w:rPr>
          <w:rFonts w:asciiTheme="majorHAnsi" w:hAnsiTheme="majorHAnsi" w:cstheme="majorHAnsi"/>
          <w:bCs/>
          <w:color w:val="000000"/>
        </w:rPr>
        <w:t>A tentativa de burla será verificada por meio dos vínculos societários, linhas de fornecimento similares, dentre outros.</w:t>
      </w:r>
    </w:p>
    <w:p w14:paraId="70B2E7B2" w14:textId="77777777" w:rsidR="005F2EC9" w:rsidRPr="005525C6" w:rsidRDefault="005F2EC9" w:rsidP="00534A76">
      <w:pPr>
        <w:tabs>
          <w:tab w:val="left" w:pos="709"/>
          <w:tab w:val="left" w:pos="1276"/>
          <w:tab w:val="left" w:pos="1560"/>
        </w:tabs>
        <w:ind w:left="567"/>
        <w:jc w:val="both"/>
        <w:rPr>
          <w:rFonts w:asciiTheme="majorHAnsi" w:hAnsiTheme="majorHAnsi" w:cstheme="majorHAnsi"/>
          <w:bCs/>
          <w:color w:val="000000"/>
        </w:rPr>
      </w:pPr>
    </w:p>
    <w:p w14:paraId="1A6F9DB7" w14:textId="77777777" w:rsidR="00964299" w:rsidRPr="005525C6" w:rsidRDefault="00964299" w:rsidP="00534A76">
      <w:pPr>
        <w:pStyle w:val="PargrafodaLista"/>
        <w:numPr>
          <w:ilvl w:val="3"/>
          <w:numId w:val="1"/>
        </w:numPr>
        <w:tabs>
          <w:tab w:val="left" w:pos="709"/>
          <w:tab w:val="left" w:pos="1276"/>
          <w:tab w:val="left" w:pos="1560"/>
        </w:tabs>
        <w:ind w:left="567" w:firstLine="0"/>
        <w:contextualSpacing w:val="0"/>
        <w:jc w:val="both"/>
        <w:rPr>
          <w:rFonts w:asciiTheme="majorHAnsi" w:hAnsiTheme="majorHAnsi" w:cstheme="majorHAnsi"/>
          <w:bCs/>
          <w:color w:val="000000"/>
        </w:rPr>
      </w:pPr>
      <w:r w:rsidRPr="005525C6">
        <w:rPr>
          <w:rFonts w:asciiTheme="majorHAnsi" w:hAnsiTheme="majorHAnsi" w:cstheme="majorHAnsi"/>
          <w:bCs/>
          <w:color w:val="000000"/>
        </w:rPr>
        <w:t>O licitante será convocado para manifestação previamente à sua desclassificação.</w:t>
      </w:r>
    </w:p>
    <w:p w14:paraId="4702274F" w14:textId="77777777" w:rsidR="005F2EC9" w:rsidRPr="005525C6" w:rsidRDefault="005F2EC9" w:rsidP="008B08EE">
      <w:pPr>
        <w:tabs>
          <w:tab w:val="left" w:pos="567"/>
          <w:tab w:val="left" w:pos="1276"/>
          <w:tab w:val="left" w:pos="1560"/>
        </w:tabs>
        <w:jc w:val="both"/>
        <w:rPr>
          <w:rFonts w:asciiTheme="majorHAnsi" w:hAnsiTheme="majorHAnsi" w:cstheme="majorHAnsi"/>
          <w:bCs/>
          <w:color w:val="000000"/>
        </w:rPr>
      </w:pPr>
    </w:p>
    <w:p w14:paraId="38AAD386" w14:textId="77777777" w:rsidR="00964299" w:rsidRPr="005525C6" w:rsidRDefault="00964299" w:rsidP="008B08EE">
      <w:pPr>
        <w:pStyle w:val="PargrafodaLista"/>
        <w:numPr>
          <w:ilvl w:val="2"/>
          <w:numId w:val="1"/>
        </w:numPr>
        <w:tabs>
          <w:tab w:val="left" w:pos="851"/>
        </w:tabs>
        <w:ind w:left="284" w:firstLine="0"/>
        <w:contextualSpacing w:val="0"/>
        <w:jc w:val="both"/>
        <w:rPr>
          <w:rFonts w:asciiTheme="majorHAnsi" w:hAnsiTheme="majorHAnsi" w:cstheme="majorHAnsi"/>
          <w:bCs/>
          <w:color w:val="000000"/>
        </w:rPr>
      </w:pPr>
      <w:r w:rsidRPr="005525C6">
        <w:rPr>
          <w:rFonts w:asciiTheme="majorHAnsi" w:hAnsiTheme="majorHAnsi" w:cstheme="majorHAnsi"/>
          <w:bCs/>
          <w:color w:val="000000"/>
        </w:rPr>
        <w:t>Constatada a existência de sanção, o Pregoeiro reputará o licitante inabilitado, por falta de condição de participação.</w:t>
      </w:r>
    </w:p>
    <w:p w14:paraId="0C817CA5" w14:textId="77777777" w:rsidR="005F2EC9" w:rsidRPr="005525C6" w:rsidRDefault="005F2EC9" w:rsidP="008B08EE">
      <w:pPr>
        <w:tabs>
          <w:tab w:val="left" w:pos="851"/>
        </w:tabs>
        <w:ind w:left="284"/>
        <w:jc w:val="both"/>
        <w:rPr>
          <w:rFonts w:asciiTheme="majorHAnsi" w:hAnsiTheme="majorHAnsi" w:cstheme="majorHAnsi"/>
          <w:bCs/>
          <w:color w:val="000000"/>
        </w:rPr>
      </w:pPr>
    </w:p>
    <w:p w14:paraId="5E978BEC" w14:textId="77777777" w:rsidR="00964299" w:rsidRPr="005525C6" w:rsidRDefault="00964299" w:rsidP="008B08EE">
      <w:pPr>
        <w:pStyle w:val="PargrafodaLista"/>
        <w:numPr>
          <w:ilvl w:val="2"/>
          <w:numId w:val="1"/>
        </w:numPr>
        <w:tabs>
          <w:tab w:val="left" w:pos="851"/>
        </w:tabs>
        <w:ind w:left="284" w:firstLine="0"/>
        <w:contextualSpacing w:val="0"/>
        <w:jc w:val="both"/>
        <w:rPr>
          <w:rFonts w:asciiTheme="majorHAnsi" w:hAnsiTheme="majorHAnsi" w:cstheme="majorHAnsi"/>
          <w:bCs/>
          <w:color w:val="000000"/>
        </w:rPr>
      </w:pPr>
      <w:r w:rsidRPr="005525C6">
        <w:rPr>
          <w:rFonts w:asciiTheme="majorHAnsi" w:hAnsiTheme="majorHAnsi" w:cstheme="majorHAnsi"/>
          <w:bCs/>
          <w:color w:val="000000"/>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76DFCF99" w14:textId="77777777" w:rsidR="005F2EC9" w:rsidRPr="005525C6" w:rsidRDefault="005F2EC9" w:rsidP="008B08EE">
      <w:pPr>
        <w:tabs>
          <w:tab w:val="left" w:pos="993"/>
        </w:tabs>
        <w:jc w:val="both"/>
        <w:rPr>
          <w:rFonts w:asciiTheme="majorHAnsi" w:hAnsiTheme="majorHAnsi" w:cstheme="majorHAnsi"/>
          <w:bCs/>
          <w:color w:val="000000"/>
        </w:rPr>
      </w:pPr>
    </w:p>
    <w:p w14:paraId="032C0BE2" w14:textId="317DC872" w:rsidR="00964299" w:rsidRPr="005525C6" w:rsidRDefault="00964299" w:rsidP="008B08EE">
      <w:pPr>
        <w:pStyle w:val="PargrafodaLista"/>
        <w:numPr>
          <w:ilvl w:val="1"/>
          <w:numId w:val="10"/>
        </w:numPr>
        <w:tabs>
          <w:tab w:val="left" w:pos="426"/>
        </w:tabs>
        <w:ind w:left="0" w:firstLine="0"/>
        <w:contextualSpacing w:val="0"/>
        <w:jc w:val="both"/>
        <w:rPr>
          <w:rFonts w:asciiTheme="majorHAnsi" w:hAnsiTheme="majorHAnsi" w:cstheme="majorHAnsi"/>
          <w:lang w:eastAsia="ar-SA"/>
        </w:rPr>
      </w:pPr>
      <w:r w:rsidRPr="005525C6">
        <w:rPr>
          <w:rFonts w:asciiTheme="majorHAnsi" w:hAnsiTheme="majorHAnsi" w:cstheme="majorHAnsi"/>
          <w:lang w:eastAsia="ar-SA"/>
        </w:rPr>
        <w:t xml:space="preserve"> </w:t>
      </w:r>
      <w:r w:rsidRPr="005525C6">
        <w:rPr>
          <w:rFonts w:asciiTheme="majorHAnsi" w:hAnsiTheme="majorHAnsi" w:cstheme="majorHAnsi"/>
          <w:color w:val="000000" w:themeColor="text1"/>
        </w:rPr>
        <w:t xml:space="preserve">Caso atendidas as condições de participação, </w:t>
      </w:r>
      <w:r w:rsidRPr="005525C6">
        <w:rPr>
          <w:rFonts w:asciiTheme="majorHAnsi" w:hAnsiTheme="majorHAnsi" w:cstheme="majorHAnsi"/>
        </w:rPr>
        <w:t xml:space="preserve">a habilitação dos licitantes será verificada por meio do </w:t>
      </w:r>
      <w:r w:rsidRPr="005525C6">
        <w:rPr>
          <w:rFonts w:asciiTheme="majorHAnsi" w:hAnsiTheme="majorHAnsi" w:cstheme="majorHAnsi"/>
          <w:b/>
        </w:rPr>
        <w:t>PORTAL DE COMPRAS PUBLICAS</w:t>
      </w:r>
      <w:r w:rsidRPr="005525C6">
        <w:rPr>
          <w:rFonts w:asciiTheme="majorHAnsi" w:hAnsiTheme="majorHAnsi" w:cstheme="majorHAnsi"/>
        </w:rPr>
        <w:t xml:space="preserve">, </w:t>
      </w:r>
      <w:r w:rsidRPr="005525C6">
        <w:rPr>
          <w:rFonts w:asciiTheme="majorHAnsi" w:hAnsiTheme="majorHAnsi" w:cstheme="majorHAnsi"/>
          <w:lang w:eastAsia="ar-SA"/>
        </w:rPr>
        <w:t xml:space="preserve">em relação à habilitação jurídica, à regularidade fiscal e trabalhista, à qualificação </w:t>
      </w:r>
      <w:r w:rsidR="002B022C" w:rsidRPr="005525C6">
        <w:rPr>
          <w:rFonts w:asciiTheme="majorHAnsi" w:hAnsiTheme="majorHAnsi" w:cstheme="majorHAnsi"/>
          <w:lang w:eastAsia="ar-SA"/>
        </w:rPr>
        <w:t>econômico-financeira</w:t>
      </w:r>
      <w:r w:rsidRPr="005525C6">
        <w:rPr>
          <w:rFonts w:asciiTheme="majorHAnsi" w:hAnsiTheme="majorHAnsi" w:cstheme="majorHAnsi"/>
          <w:lang w:eastAsia="ar-SA"/>
        </w:rPr>
        <w:t xml:space="preserve"> e habilitação técnica.</w:t>
      </w:r>
    </w:p>
    <w:p w14:paraId="4BD094C6" w14:textId="77777777" w:rsidR="005F2EC9" w:rsidRPr="005525C6" w:rsidRDefault="005F2EC9" w:rsidP="008B08EE">
      <w:pPr>
        <w:pStyle w:val="PargrafodaLista"/>
        <w:ind w:left="0"/>
        <w:contextualSpacing w:val="0"/>
        <w:jc w:val="both"/>
        <w:rPr>
          <w:rFonts w:asciiTheme="majorHAnsi" w:hAnsiTheme="majorHAnsi" w:cstheme="majorHAnsi"/>
          <w:lang w:eastAsia="ar-SA"/>
        </w:rPr>
      </w:pPr>
    </w:p>
    <w:p w14:paraId="1BE84833" w14:textId="77777777" w:rsidR="00964299" w:rsidRPr="005525C6" w:rsidRDefault="00964299" w:rsidP="008B08EE">
      <w:pPr>
        <w:pStyle w:val="PargrafodaLista"/>
        <w:numPr>
          <w:ilvl w:val="2"/>
          <w:numId w:val="1"/>
        </w:numPr>
        <w:tabs>
          <w:tab w:val="left" w:pos="993"/>
        </w:tabs>
        <w:ind w:left="284" w:firstLine="0"/>
        <w:contextualSpacing w:val="0"/>
        <w:jc w:val="both"/>
        <w:rPr>
          <w:rFonts w:asciiTheme="majorHAnsi" w:hAnsiTheme="majorHAnsi" w:cstheme="majorHAnsi"/>
          <w:color w:val="000000"/>
        </w:rPr>
      </w:pPr>
      <w:r w:rsidRPr="005525C6">
        <w:rPr>
          <w:rFonts w:asciiTheme="majorHAnsi" w:hAnsiTheme="majorHAnsi" w:cstheme="majorHAnsi"/>
          <w:color w:val="000000"/>
        </w:rPr>
        <w:t xml:space="preserve">É dever do licitante atualizar previamente as comprovações constantes do </w:t>
      </w:r>
      <w:r w:rsidRPr="005525C6">
        <w:rPr>
          <w:rFonts w:asciiTheme="majorHAnsi" w:hAnsiTheme="majorHAnsi" w:cstheme="majorHAnsi"/>
          <w:b/>
        </w:rPr>
        <w:t xml:space="preserve">PORTAL DE COMPRAS PUBLICAS, </w:t>
      </w:r>
      <w:r w:rsidRPr="005525C6">
        <w:rPr>
          <w:rFonts w:asciiTheme="majorHAnsi" w:hAnsiTheme="majorHAnsi" w:cstheme="majorHAnsi"/>
          <w:color w:val="000000"/>
        </w:rPr>
        <w:t>para que estejam vigentes na data da abertura da sessão pública, ou encaminhar, em conjunto com a apresentação da proposta, a respectiva documentação atualizada.</w:t>
      </w:r>
    </w:p>
    <w:p w14:paraId="392695F5" w14:textId="77777777" w:rsidR="00076DCA" w:rsidRPr="005525C6" w:rsidRDefault="00076DCA" w:rsidP="008B08EE">
      <w:pPr>
        <w:pStyle w:val="PargrafodaLista"/>
        <w:tabs>
          <w:tab w:val="left" w:pos="993"/>
        </w:tabs>
        <w:ind w:left="284"/>
        <w:contextualSpacing w:val="0"/>
        <w:jc w:val="both"/>
        <w:rPr>
          <w:rFonts w:asciiTheme="majorHAnsi" w:hAnsiTheme="majorHAnsi" w:cstheme="majorHAnsi"/>
          <w:color w:val="000000"/>
        </w:rPr>
      </w:pPr>
    </w:p>
    <w:p w14:paraId="1853B225" w14:textId="76EA404E" w:rsidR="00964299" w:rsidRPr="005525C6" w:rsidRDefault="00964299" w:rsidP="008B08EE">
      <w:pPr>
        <w:numPr>
          <w:ilvl w:val="2"/>
          <w:numId w:val="10"/>
        </w:numPr>
        <w:tabs>
          <w:tab w:val="left" w:pos="993"/>
        </w:tabs>
        <w:ind w:left="284" w:firstLine="63"/>
        <w:jc w:val="both"/>
        <w:rPr>
          <w:rFonts w:asciiTheme="majorHAnsi" w:hAnsiTheme="majorHAnsi" w:cstheme="majorHAnsi"/>
          <w:color w:val="000000" w:themeColor="text1"/>
        </w:rPr>
      </w:pPr>
      <w:r w:rsidRPr="005525C6">
        <w:rPr>
          <w:rFonts w:asciiTheme="majorHAnsi" w:hAnsiTheme="majorHAnsi" w:cstheme="majorHAnsi"/>
          <w:color w:val="000000"/>
        </w:rPr>
        <w:t xml:space="preserve">O descumprimento do subitem acima implicará a inabilitação do licitante, exceto se a consulta aos sítios eletrônicos oficiais emissores de certidões feita pelo Pregoeiro lograr êxito em encontrar a(s) certidão(ões) válida(s), conforme art. 43, §3º, do Decreto </w:t>
      </w:r>
      <w:r w:rsidR="002B022C" w:rsidRPr="005525C6">
        <w:rPr>
          <w:rFonts w:asciiTheme="majorHAnsi" w:hAnsiTheme="majorHAnsi" w:cstheme="majorHAnsi"/>
          <w:color w:val="000000"/>
        </w:rPr>
        <w:t xml:space="preserve">nº </w:t>
      </w:r>
      <w:r w:rsidRPr="005525C6">
        <w:rPr>
          <w:rFonts w:asciiTheme="majorHAnsi" w:hAnsiTheme="majorHAnsi" w:cstheme="majorHAnsi"/>
          <w:color w:val="000000"/>
        </w:rPr>
        <w:t>10.024, de 2019.</w:t>
      </w:r>
    </w:p>
    <w:p w14:paraId="5DE5FC9F" w14:textId="77777777" w:rsidR="005F2EC9" w:rsidRPr="005525C6" w:rsidRDefault="005F2EC9" w:rsidP="008B08EE">
      <w:pPr>
        <w:tabs>
          <w:tab w:val="left" w:pos="1843"/>
        </w:tabs>
        <w:ind w:left="1134"/>
        <w:jc w:val="both"/>
        <w:rPr>
          <w:rFonts w:asciiTheme="majorHAnsi" w:hAnsiTheme="majorHAnsi" w:cstheme="majorHAnsi"/>
          <w:color w:val="000000" w:themeColor="text1"/>
        </w:rPr>
      </w:pPr>
    </w:p>
    <w:p w14:paraId="5B194F07" w14:textId="7A151EC2" w:rsidR="00964299" w:rsidRPr="005525C6" w:rsidRDefault="00964299" w:rsidP="008B08EE">
      <w:pPr>
        <w:pStyle w:val="PADRO"/>
        <w:keepNext w:val="0"/>
        <w:widowControl/>
        <w:numPr>
          <w:ilvl w:val="1"/>
          <w:numId w:val="10"/>
        </w:numPr>
        <w:tabs>
          <w:tab w:val="left" w:pos="426"/>
        </w:tabs>
        <w:spacing w:before="0" w:after="0" w:line="240" w:lineRule="auto"/>
        <w:ind w:left="0" w:firstLine="0"/>
        <w:rPr>
          <w:rFonts w:asciiTheme="majorHAnsi" w:hAnsiTheme="majorHAnsi" w:cstheme="majorHAnsi"/>
          <w:sz w:val="24"/>
        </w:rPr>
      </w:pPr>
      <w:r w:rsidRPr="005525C6">
        <w:rPr>
          <w:rFonts w:asciiTheme="majorHAnsi" w:hAnsiTheme="majorHAnsi" w:cstheme="majorHAnsi"/>
          <w:color w:val="000000" w:themeColor="text1"/>
          <w:sz w:val="24"/>
        </w:rPr>
        <w:t>Havendo a n</w:t>
      </w:r>
      <w:r w:rsidRPr="005525C6">
        <w:rPr>
          <w:rFonts w:asciiTheme="majorHAnsi" w:hAnsiTheme="majorHAnsi" w:cstheme="majorHAnsi"/>
          <w:color w:val="000000"/>
          <w:sz w:val="24"/>
        </w:rPr>
        <w:t>ecessidade de envio de documentos de habilitação complementares</w:t>
      </w:r>
      <w:r w:rsidRPr="005525C6">
        <w:rPr>
          <w:rFonts w:asciiTheme="majorHAnsi" w:hAnsiTheme="majorHAnsi" w:cstheme="majorHAnsi"/>
          <w:color w:val="000000" w:themeColor="text1"/>
          <w:sz w:val="24"/>
        </w:rPr>
        <w:t xml:space="preserve">, </w:t>
      </w:r>
      <w:r w:rsidRPr="005525C6">
        <w:rPr>
          <w:rFonts w:asciiTheme="majorHAnsi" w:hAnsiTheme="majorHAnsi" w:cstheme="majorHAnsi"/>
          <w:color w:val="000000"/>
          <w:sz w:val="24"/>
        </w:rPr>
        <w:t>necessários à confirmação daqueles exigidos neste Edital e já apresentados, </w:t>
      </w:r>
      <w:r w:rsidRPr="005525C6">
        <w:rPr>
          <w:rFonts w:asciiTheme="majorHAnsi" w:hAnsiTheme="majorHAnsi" w:cstheme="majorHAnsi"/>
          <w:color w:val="000000" w:themeColor="text1"/>
          <w:sz w:val="24"/>
        </w:rPr>
        <w:t xml:space="preserve">o licitante será convocado a encaminhá-los, </w:t>
      </w:r>
      <w:r w:rsidRPr="005525C6">
        <w:rPr>
          <w:rFonts w:asciiTheme="majorHAnsi" w:hAnsiTheme="majorHAnsi" w:cstheme="majorHAnsi"/>
          <w:color w:val="000000"/>
          <w:sz w:val="24"/>
        </w:rPr>
        <w:t>em formato digital, via sistema,</w:t>
      </w:r>
      <w:r w:rsidRPr="005525C6">
        <w:rPr>
          <w:rFonts w:asciiTheme="majorHAnsi" w:hAnsiTheme="majorHAnsi" w:cstheme="majorHAnsi"/>
          <w:color w:val="000000" w:themeColor="text1"/>
          <w:sz w:val="24"/>
        </w:rPr>
        <w:t xml:space="preserve"> no prazo de </w:t>
      </w:r>
      <w:r w:rsidR="00174C2A" w:rsidRPr="005525C6">
        <w:rPr>
          <w:rFonts w:asciiTheme="majorHAnsi" w:hAnsiTheme="majorHAnsi" w:cstheme="majorHAnsi"/>
          <w:color w:val="000000" w:themeColor="text1"/>
          <w:sz w:val="24"/>
        </w:rPr>
        <w:t>0</w:t>
      </w:r>
      <w:r w:rsidR="008867B8" w:rsidRPr="005525C6">
        <w:rPr>
          <w:rFonts w:asciiTheme="majorHAnsi" w:hAnsiTheme="majorHAnsi" w:cstheme="majorHAnsi"/>
          <w:color w:val="000000" w:themeColor="text1"/>
          <w:sz w:val="24"/>
        </w:rPr>
        <w:t>2</w:t>
      </w:r>
      <w:r w:rsidR="00174C2A" w:rsidRPr="005525C6">
        <w:rPr>
          <w:rFonts w:asciiTheme="majorHAnsi" w:hAnsiTheme="majorHAnsi" w:cstheme="majorHAnsi"/>
          <w:color w:val="000000" w:themeColor="text1"/>
          <w:sz w:val="24"/>
        </w:rPr>
        <w:t xml:space="preserve"> (</w:t>
      </w:r>
      <w:r w:rsidR="00E30DDC" w:rsidRPr="005525C6">
        <w:rPr>
          <w:rFonts w:asciiTheme="majorHAnsi" w:hAnsiTheme="majorHAnsi" w:cstheme="majorHAnsi"/>
          <w:color w:val="000000" w:themeColor="text1"/>
          <w:sz w:val="24"/>
        </w:rPr>
        <w:t>duas</w:t>
      </w:r>
      <w:r w:rsidR="00174C2A" w:rsidRPr="005525C6">
        <w:rPr>
          <w:rFonts w:asciiTheme="majorHAnsi" w:hAnsiTheme="majorHAnsi" w:cstheme="majorHAnsi"/>
          <w:color w:val="000000" w:themeColor="text1"/>
          <w:sz w:val="24"/>
        </w:rPr>
        <w:t>) HORAS</w:t>
      </w:r>
      <w:r w:rsidRPr="005525C6">
        <w:rPr>
          <w:rFonts w:asciiTheme="majorHAnsi" w:hAnsiTheme="majorHAnsi" w:cstheme="majorHAnsi"/>
          <w:color w:val="000000" w:themeColor="text1"/>
          <w:sz w:val="24"/>
        </w:rPr>
        <w:t>, sob pena de inabilitação.</w:t>
      </w:r>
    </w:p>
    <w:p w14:paraId="74F9B5A1" w14:textId="77777777" w:rsidR="005F2EC9" w:rsidRPr="005525C6" w:rsidRDefault="005F2EC9" w:rsidP="008B08EE">
      <w:pPr>
        <w:pStyle w:val="PADRO"/>
        <w:keepNext w:val="0"/>
        <w:widowControl/>
        <w:tabs>
          <w:tab w:val="left" w:pos="426"/>
        </w:tabs>
        <w:spacing w:before="0" w:after="0" w:line="240" w:lineRule="auto"/>
        <w:ind w:firstLine="0"/>
        <w:rPr>
          <w:rFonts w:asciiTheme="majorHAnsi" w:hAnsiTheme="majorHAnsi" w:cstheme="majorHAnsi"/>
          <w:sz w:val="24"/>
        </w:rPr>
      </w:pPr>
    </w:p>
    <w:p w14:paraId="2AB9C585" w14:textId="77777777" w:rsidR="00964299" w:rsidRPr="005525C6" w:rsidRDefault="00964299" w:rsidP="008B08EE">
      <w:pPr>
        <w:numPr>
          <w:ilvl w:val="1"/>
          <w:numId w:val="10"/>
        </w:numPr>
        <w:tabs>
          <w:tab w:val="left" w:pos="426"/>
        </w:tabs>
        <w:ind w:left="0" w:firstLine="0"/>
        <w:jc w:val="both"/>
        <w:rPr>
          <w:rFonts w:asciiTheme="majorHAnsi" w:hAnsiTheme="majorHAnsi" w:cstheme="majorHAnsi"/>
        </w:rPr>
      </w:pPr>
      <w:r w:rsidRPr="005525C6">
        <w:rPr>
          <w:rFonts w:asciiTheme="majorHAnsi" w:hAnsiTheme="majorHAnsi" w:cstheme="majorHAnsi"/>
        </w:rPr>
        <w:lastRenderedPageBreak/>
        <w:t>Somente haverá a necessidade de comprovação do preenchimento de requisitos mediante apresentação dos documentos originais não-digitais quando houver dúvida em relação à integridade do documento digital.</w:t>
      </w:r>
    </w:p>
    <w:p w14:paraId="33DB45AD" w14:textId="77777777" w:rsidR="001A5B35" w:rsidRPr="005525C6" w:rsidRDefault="001A5B35" w:rsidP="008B08EE">
      <w:pPr>
        <w:tabs>
          <w:tab w:val="left" w:pos="426"/>
        </w:tabs>
        <w:jc w:val="both"/>
        <w:rPr>
          <w:rFonts w:asciiTheme="majorHAnsi" w:hAnsiTheme="majorHAnsi" w:cstheme="majorHAnsi"/>
        </w:rPr>
      </w:pPr>
    </w:p>
    <w:p w14:paraId="7E0CC6D3" w14:textId="77777777" w:rsidR="00964299" w:rsidRPr="005525C6" w:rsidRDefault="00964299" w:rsidP="00584AD2">
      <w:pPr>
        <w:pStyle w:val="PargrafodaLista"/>
        <w:numPr>
          <w:ilvl w:val="1"/>
          <w:numId w:val="17"/>
        </w:numPr>
        <w:tabs>
          <w:tab w:val="left" w:pos="426"/>
        </w:tabs>
        <w:ind w:left="0" w:firstLine="0"/>
        <w:jc w:val="both"/>
        <w:rPr>
          <w:rFonts w:asciiTheme="majorHAnsi" w:hAnsiTheme="majorHAnsi" w:cstheme="majorHAnsi"/>
        </w:rPr>
      </w:pPr>
      <w:r w:rsidRPr="005525C6">
        <w:rPr>
          <w:rFonts w:asciiTheme="majorHAnsi" w:hAnsiTheme="majorHAnsi" w:cstheme="majorHAnsi"/>
        </w:rPr>
        <w:t>Não serão aceitos documentos de habilitação com indicação de CNPJ/CPF diferentes, salvo aqueles legalmente permitidos.</w:t>
      </w:r>
    </w:p>
    <w:p w14:paraId="4B3489B5" w14:textId="77777777" w:rsidR="005F2EC9" w:rsidRPr="005525C6" w:rsidRDefault="005F2EC9" w:rsidP="008B08EE">
      <w:pPr>
        <w:pStyle w:val="PargrafodaLista"/>
        <w:tabs>
          <w:tab w:val="left" w:pos="426"/>
        </w:tabs>
        <w:ind w:left="0"/>
        <w:jc w:val="both"/>
        <w:rPr>
          <w:rFonts w:asciiTheme="majorHAnsi" w:hAnsiTheme="majorHAnsi" w:cstheme="majorHAnsi"/>
        </w:rPr>
      </w:pPr>
    </w:p>
    <w:p w14:paraId="3993C4BD" w14:textId="77777777" w:rsidR="00964299" w:rsidRPr="005525C6" w:rsidRDefault="00964299" w:rsidP="00584AD2">
      <w:pPr>
        <w:pStyle w:val="PargrafodaLista"/>
        <w:numPr>
          <w:ilvl w:val="1"/>
          <w:numId w:val="17"/>
        </w:numPr>
        <w:tabs>
          <w:tab w:val="left" w:pos="426"/>
        </w:tabs>
        <w:ind w:left="0" w:firstLine="0"/>
        <w:jc w:val="both"/>
        <w:rPr>
          <w:rFonts w:asciiTheme="majorHAnsi" w:hAnsiTheme="majorHAnsi" w:cstheme="majorHAnsi"/>
        </w:rPr>
      </w:pPr>
      <w:r w:rsidRPr="005525C6">
        <w:rPr>
          <w:rFonts w:asciiTheme="majorHAnsi" w:hAnsiTheme="majorHAnsi" w:cstheme="majorHAnsi"/>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4EF5448" w14:textId="77777777" w:rsidR="005F2EC9" w:rsidRPr="005525C6" w:rsidRDefault="005F2EC9" w:rsidP="008B08EE">
      <w:pPr>
        <w:pStyle w:val="PargrafodaLista"/>
        <w:tabs>
          <w:tab w:val="left" w:pos="426"/>
        </w:tabs>
        <w:ind w:left="0"/>
        <w:jc w:val="both"/>
        <w:rPr>
          <w:rFonts w:asciiTheme="majorHAnsi" w:hAnsiTheme="majorHAnsi" w:cstheme="majorHAnsi"/>
        </w:rPr>
      </w:pPr>
    </w:p>
    <w:p w14:paraId="1C815541" w14:textId="77777777" w:rsidR="00964299" w:rsidRPr="005525C6" w:rsidRDefault="00964299" w:rsidP="00584AD2">
      <w:pPr>
        <w:pStyle w:val="PargrafodaLista"/>
        <w:numPr>
          <w:ilvl w:val="2"/>
          <w:numId w:val="17"/>
        </w:numPr>
        <w:tabs>
          <w:tab w:val="left" w:pos="993"/>
        </w:tabs>
        <w:ind w:left="284" w:firstLine="0"/>
        <w:jc w:val="both"/>
        <w:rPr>
          <w:rFonts w:asciiTheme="majorHAnsi" w:hAnsiTheme="majorHAnsi" w:cstheme="majorHAnsi"/>
        </w:rPr>
      </w:pPr>
      <w:r w:rsidRPr="005525C6">
        <w:rPr>
          <w:rFonts w:asciiTheme="majorHAnsi" w:hAnsiTheme="majorHAnsi" w:cstheme="majorHAnsi"/>
        </w:rPr>
        <w:t>Serão aceitos registros de CNPJ de licitante matriz e filial com diferenças de números de documentos pertinentes ao CND e ao CRF/FGTS, quando for comprovada a centralização do recolhimento dessas contribuições.</w:t>
      </w:r>
    </w:p>
    <w:p w14:paraId="28B06546" w14:textId="77777777" w:rsidR="001A5B35" w:rsidRPr="005525C6" w:rsidRDefault="001A5B35" w:rsidP="008B08EE">
      <w:pPr>
        <w:pStyle w:val="PargrafodaLista"/>
        <w:tabs>
          <w:tab w:val="left" w:pos="993"/>
        </w:tabs>
        <w:ind w:left="284"/>
        <w:jc w:val="both"/>
        <w:rPr>
          <w:rFonts w:asciiTheme="majorHAnsi" w:hAnsiTheme="majorHAnsi" w:cstheme="majorHAnsi"/>
        </w:rPr>
      </w:pPr>
    </w:p>
    <w:p w14:paraId="1229ECEC" w14:textId="77777777" w:rsidR="00964299" w:rsidRPr="005525C6" w:rsidRDefault="00964299" w:rsidP="00584AD2">
      <w:pPr>
        <w:pStyle w:val="PargrafodaLista"/>
        <w:numPr>
          <w:ilvl w:val="1"/>
          <w:numId w:val="17"/>
        </w:numPr>
        <w:tabs>
          <w:tab w:val="left" w:pos="426"/>
        </w:tabs>
        <w:ind w:left="0" w:firstLine="0"/>
        <w:jc w:val="both"/>
        <w:rPr>
          <w:rFonts w:asciiTheme="majorHAnsi" w:hAnsiTheme="majorHAnsi" w:cstheme="majorHAnsi"/>
        </w:rPr>
      </w:pPr>
      <w:r w:rsidRPr="005525C6">
        <w:rPr>
          <w:rFonts w:asciiTheme="majorHAnsi" w:hAnsiTheme="majorHAnsi" w:cstheme="majorHAnsi"/>
        </w:rPr>
        <w:t>Ressalvado o disposto no item 5, os licitantes deverão encaminhar, nos termos deste Edital, a documentação relacionada nos itens a seguir, para fins de habilitação:</w:t>
      </w:r>
    </w:p>
    <w:p w14:paraId="6D72DFF1" w14:textId="77777777" w:rsidR="00964299" w:rsidRPr="005525C6" w:rsidRDefault="00964299" w:rsidP="008B08EE">
      <w:pPr>
        <w:pStyle w:val="PargrafodaLista"/>
        <w:ind w:left="858"/>
        <w:jc w:val="both"/>
        <w:rPr>
          <w:rFonts w:asciiTheme="majorHAnsi" w:hAnsiTheme="majorHAnsi" w:cstheme="majorHAnsi"/>
          <w:highlight w:val="yellow"/>
        </w:rPr>
      </w:pPr>
    </w:p>
    <w:p w14:paraId="6B0601F5" w14:textId="77777777" w:rsidR="00964299" w:rsidRPr="005525C6" w:rsidRDefault="001A5B35" w:rsidP="008B08EE">
      <w:pPr>
        <w:pStyle w:val="PargrafodaLista"/>
        <w:numPr>
          <w:ilvl w:val="1"/>
          <w:numId w:val="1"/>
        </w:numPr>
        <w:tabs>
          <w:tab w:val="left" w:pos="426"/>
          <w:tab w:val="left" w:pos="1134"/>
        </w:tabs>
        <w:ind w:left="0" w:hanging="7"/>
        <w:contextualSpacing w:val="0"/>
        <w:jc w:val="both"/>
        <w:rPr>
          <w:rFonts w:asciiTheme="majorHAnsi" w:hAnsiTheme="majorHAnsi" w:cstheme="majorHAnsi"/>
          <w:b/>
          <w:bCs/>
          <w:color w:val="000000"/>
        </w:rPr>
      </w:pPr>
      <w:r w:rsidRPr="005525C6">
        <w:rPr>
          <w:rFonts w:asciiTheme="majorHAnsi" w:hAnsiTheme="majorHAnsi" w:cstheme="majorHAnsi"/>
          <w:b/>
          <w:bCs/>
          <w:color w:val="000000"/>
        </w:rPr>
        <w:t xml:space="preserve">HABILITAÇÃO JURÍDICA: </w:t>
      </w:r>
    </w:p>
    <w:p w14:paraId="6085F2F0" w14:textId="77777777" w:rsidR="001A5B35" w:rsidRPr="005525C6" w:rsidRDefault="001A5B35" w:rsidP="008B08EE">
      <w:pPr>
        <w:pStyle w:val="PargrafodaLista"/>
        <w:tabs>
          <w:tab w:val="left" w:pos="426"/>
          <w:tab w:val="left" w:pos="1134"/>
        </w:tabs>
        <w:ind w:left="0"/>
        <w:contextualSpacing w:val="0"/>
        <w:jc w:val="both"/>
        <w:rPr>
          <w:rFonts w:asciiTheme="majorHAnsi" w:hAnsiTheme="majorHAnsi" w:cstheme="majorHAnsi"/>
          <w:b/>
          <w:bCs/>
          <w:color w:val="000000"/>
        </w:rPr>
      </w:pPr>
    </w:p>
    <w:p w14:paraId="0DC5C06D" w14:textId="77777777" w:rsidR="00964299" w:rsidRPr="005525C6" w:rsidRDefault="00964299" w:rsidP="008B08EE">
      <w:pPr>
        <w:pStyle w:val="PargrafodaLista"/>
        <w:numPr>
          <w:ilvl w:val="2"/>
          <w:numId w:val="1"/>
        </w:numPr>
        <w:tabs>
          <w:tab w:val="left" w:pos="851"/>
          <w:tab w:val="left" w:pos="1134"/>
          <w:tab w:val="left" w:pos="1701"/>
        </w:tabs>
        <w:ind w:left="284" w:firstLine="0"/>
        <w:contextualSpacing w:val="0"/>
        <w:jc w:val="both"/>
        <w:rPr>
          <w:rFonts w:asciiTheme="majorHAnsi" w:hAnsiTheme="majorHAnsi" w:cstheme="majorHAnsi"/>
          <w:bCs/>
          <w:color w:val="000000"/>
        </w:rPr>
      </w:pPr>
      <w:r w:rsidRPr="005525C6">
        <w:rPr>
          <w:rFonts w:asciiTheme="majorHAnsi" w:hAnsiTheme="majorHAnsi" w:cstheme="majorHAnsi"/>
          <w:bCs/>
          <w:color w:val="000000"/>
        </w:rPr>
        <w:t>No caso de empresário individual: inscrição no Registro Público de Empresas Mercantis, a cargo da Junta Comercial da respectiva sede;</w:t>
      </w:r>
    </w:p>
    <w:p w14:paraId="7673C3E6" w14:textId="77777777" w:rsidR="001A5B35" w:rsidRPr="005525C6" w:rsidRDefault="001A5B35" w:rsidP="008B08EE">
      <w:pPr>
        <w:pStyle w:val="PargrafodaLista"/>
        <w:tabs>
          <w:tab w:val="left" w:pos="851"/>
          <w:tab w:val="left" w:pos="1134"/>
          <w:tab w:val="left" w:pos="1701"/>
        </w:tabs>
        <w:ind w:left="284"/>
        <w:contextualSpacing w:val="0"/>
        <w:jc w:val="both"/>
        <w:rPr>
          <w:rFonts w:asciiTheme="majorHAnsi" w:hAnsiTheme="majorHAnsi" w:cstheme="majorHAnsi"/>
          <w:bCs/>
          <w:color w:val="000000"/>
        </w:rPr>
      </w:pPr>
    </w:p>
    <w:p w14:paraId="522F587F" w14:textId="77777777" w:rsidR="00964299" w:rsidRPr="005525C6" w:rsidRDefault="00964299" w:rsidP="008B08EE">
      <w:pPr>
        <w:pStyle w:val="PargrafodaLista"/>
        <w:numPr>
          <w:ilvl w:val="2"/>
          <w:numId w:val="1"/>
        </w:numPr>
        <w:tabs>
          <w:tab w:val="left" w:pos="851"/>
          <w:tab w:val="left" w:pos="1134"/>
          <w:tab w:val="left" w:pos="1701"/>
        </w:tabs>
        <w:ind w:left="284" w:firstLine="0"/>
        <w:contextualSpacing w:val="0"/>
        <w:jc w:val="both"/>
        <w:rPr>
          <w:rFonts w:asciiTheme="majorHAnsi" w:hAnsiTheme="majorHAnsi" w:cstheme="majorHAnsi"/>
          <w:bCs/>
          <w:color w:val="000000"/>
        </w:rPr>
      </w:pPr>
      <w:r w:rsidRPr="005525C6">
        <w:rPr>
          <w:rFonts w:asciiTheme="majorHAnsi" w:hAnsiTheme="majorHAnsi" w:cstheme="majorHAnsi"/>
          <w:bCs/>
          <w:color w:val="000000"/>
        </w:rPr>
        <w:t xml:space="preserve">Em se tratando de microempreendedor individual – MEI: Certificado da Condição de Microempreendedor Individual - CCMEI, cuja aceitação ficará condicionada à verificação da autenticidade no sítio </w:t>
      </w:r>
      <w:hyperlink r:id="rId18" w:history="1">
        <w:r w:rsidRPr="005525C6">
          <w:rPr>
            <w:rStyle w:val="Hyperlink"/>
            <w:rFonts w:asciiTheme="majorHAnsi" w:hAnsiTheme="majorHAnsi" w:cstheme="majorHAnsi"/>
            <w:bCs/>
            <w:color w:val="0066FF"/>
          </w:rPr>
          <w:t>www.portaldoempreendedor.gov.br</w:t>
        </w:r>
      </w:hyperlink>
      <w:r w:rsidRPr="005525C6">
        <w:rPr>
          <w:rFonts w:asciiTheme="majorHAnsi" w:hAnsiTheme="majorHAnsi" w:cstheme="majorHAnsi"/>
          <w:bCs/>
          <w:color w:val="0066FF"/>
        </w:rPr>
        <w:t>;</w:t>
      </w:r>
    </w:p>
    <w:p w14:paraId="7D62E968" w14:textId="77777777" w:rsidR="001A5B35" w:rsidRPr="005525C6" w:rsidRDefault="001A5B35" w:rsidP="008B08EE">
      <w:pPr>
        <w:tabs>
          <w:tab w:val="left" w:pos="851"/>
          <w:tab w:val="left" w:pos="1134"/>
          <w:tab w:val="left" w:pos="1701"/>
        </w:tabs>
        <w:ind w:left="284"/>
        <w:jc w:val="both"/>
        <w:rPr>
          <w:rFonts w:asciiTheme="majorHAnsi" w:hAnsiTheme="majorHAnsi" w:cstheme="majorHAnsi"/>
          <w:bCs/>
          <w:color w:val="000000"/>
        </w:rPr>
      </w:pPr>
    </w:p>
    <w:p w14:paraId="56A142DA" w14:textId="77777777" w:rsidR="00964299" w:rsidRPr="005525C6" w:rsidRDefault="00964299" w:rsidP="008B08EE">
      <w:pPr>
        <w:pStyle w:val="PargrafodaLista"/>
        <w:numPr>
          <w:ilvl w:val="2"/>
          <w:numId w:val="1"/>
        </w:numPr>
        <w:tabs>
          <w:tab w:val="left" w:pos="851"/>
          <w:tab w:val="left" w:pos="1134"/>
          <w:tab w:val="left" w:pos="1701"/>
        </w:tabs>
        <w:ind w:left="284" w:firstLine="0"/>
        <w:contextualSpacing w:val="0"/>
        <w:jc w:val="both"/>
        <w:rPr>
          <w:rFonts w:asciiTheme="majorHAnsi" w:hAnsiTheme="majorHAnsi" w:cstheme="majorHAnsi"/>
          <w:bCs/>
          <w:color w:val="000000"/>
        </w:rPr>
      </w:pPr>
      <w:r w:rsidRPr="005525C6">
        <w:rPr>
          <w:rFonts w:asciiTheme="majorHAnsi" w:hAnsiTheme="majorHAnsi" w:cstheme="majorHAnsi"/>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38E79A5" w14:textId="77777777" w:rsidR="001A5B35" w:rsidRPr="005525C6" w:rsidRDefault="001A5B35" w:rsidP="008B08EE">
      <w:pPr>
        <w:tabs>
          <w:tab w:val="left" w:pos="851"/>
          <w:tab w:val="left" w:pos="1134"/>
          <w:tab w:val="left" w:pos="1701"/>
        </w:tabs>
        <w:ind w:left="284"/>
        <w:jc w:val="both"/>
        <w:rPr>
          <w:rFonts w:asciiTheme="majorHAnsi" w:hAnsiTheme="majorHAnsi" w:cstheme="majorHAnsi"/>
          <w:bCs/>
          <w:color w:val="000000"/>
        </w:rPr>
      </w:pPr>
    </w:p>
    <w:p w14:paraId="0BDD5742" w14:textId="77777777" w:rsidR="00964299" w:rsidRPr="005525C6" w:rsidRDefault="00964299" w:rsidP="008B08EE">
      <w:pPr>
        <w:pStyle w:val="PargrafodaLista"/>
        <w:numPr>
          <w:ilvl w:val="2"/>
          <w:numId w:val="1"/>
        </w:numPr>
        <w:tabs>
          <w:tab w:val="left" w:pos="851"/>
          <w:tab w:val="left" w:pos="1134"/>
          <w:tab w:val="left" w:pos="1701"/>
        </w:tabs>
        <w:ind w:left="284" w:firstLine="0"/>
        <w:contextualSpacing w:val="0"/>
        <w:jc w:val="both"/>
        <w:rPr>
          <w:rFonts w:asciiTheme="majorHAnsi" w:hAnsiTheme="majorHAnsi" w:cstheme="majorHAnsi"/>
          <w:bCs/>
          <w:color w:val="000000"/>
        </w:rPr>
      </w:pPr>
      <w:r w:rsidRPr="005525C6">
        <w:rPr>
          <w:rFonts w:asciiTheme="majorHAnsi" w:hAnsiTheme="majorHAnsi" w:cstheme="majorHAnsi"/>
          <w:bCs/>
          <w:color w:val="000000"/>
        </w:rPr>
        <w:t>Inscrição no Registro Público de Empresas Mercantis onde opera, com averbação no Registro onde tem sede a matriz, no caso de ser o participante sucursal, filial ou agência;</w:t>
      </w:r>
    </w:p>
    <w:p w14:paraId="456927D0" w14:textId="77777777" w:rsidR="001A5B35" w:rsidRPr="005525C6" w:rsidRDefault="001A5B35" w:rsidP="008B08EE">
      <w:pPr>
        <w:tabs>
          <w:tab w:val="left" w:pos="851"/>
          <w:tab w:val="left" w:pos="1134"/>
          <w:tab w:val="left" w:pos="1701"/>
        </w:tabs>
        <w:ind w:left="284"/>
        <w:jc w:val="both"/>
        <w:rPr>
          <w:rFonts w:asciiTheme="majorHAnsi" w:hAnsiTheme="majorHAnsi" w:cstheme="majorHAnsi"/>
          <w:bCs/>
          <w:color w:val="000000"/>
        </w:rPr>
      </w:pPr>
    </w:p>
    <w:p w14:paraId="6E29302D" w14:textId="77777777" w:rsidR="00964299" w:rsidRPr="005525C6" w:rsidRDefault="00964299" w:rsidP="008B08EE">
      <w:pPr>
        <w:pStyle w:val="PargrafodaLista"/>
        <w:numPr>
          <w:ilvl w:val="2"/>
          <w:numId w:val="1"/>
        </w:numPr>
        <w:tabs>
          <w:tab w:val="left" w:pos="851"/>
          <w:tab w:val="left" w:pos="1134"/>
          <w:tab w:val="left" w:pos="1701"/>
        </w:tabs>
        <w:ind w:left="284" w:firstLine="0"/>
        <w:contextualSpacing w:val="0"/>
        <w:jc w:val="both"/>
        <w:rPr>
          <w:rFonts w:asciiTheme="majorHAnsi" w:hAnsiTheme="majorHAnsi" w:cstheme="majorHAnsi"/>
          <w:bCs/>
          <w:color w:val="000000"/>
        </w:rPr>
      </w:pPr>
      <w:r w:rsidRPr="005525C6">
        <w:rPr>
          <w:rFonts w:asciiTheme="majorHAnsi" w:hAnsiTheme="majorHAnsi" w:cstheme="majorHAnsi"/>
          <w:bCs/>
          <w:color w:val="000000"/>
        </w:rPr>
        <w:t>No caso de sociedade simples: inscrição do ato constitutivo no Registro Civil das Pessoas Jurídicas do local de sua sede, acompanhada de prova da indicação dos seus administradores;</w:t>
      </w:r>
    </w:p>
    <w:p w14:paraId="3D2A117A" w14:textId="77777777" w:rsidR="001A5B35" w:rsidRPr="005525C6" w:rsidRDefault="001A5B35" w:rsidP="008B08EE">
      <w:pPr>
        <w:tabs>
          <w:tab w:val="left" w:pos="851"/>
          <w:tab w:val="left" w:pos="1134"/>
          <w:tab w:val="left" w:pos="1701"/>
        </w:tabs>
        <w:ind w:left="284"/>
        <w:jc w:val="both"/>
        <w:rPr>
          <w:rFonts w:asciiTheme="majorHAnsi" w:hAnsiTheme="majorHAnsi" w:cstheme="majorHAnsi"/>
          <w:bCs/>
          <w:color w:val="000000"/>
        </w:rPr>
      </w:pPr>
    </w:p>
    <w:p w14:paraId="11ED5B27" w14:textId="77777777" w:rsidR="00964299" w:rsidRPr="005525C6" w:rsidRDefault="00964299" w:rsidP="008B08EE">
      <w:pPr>
        <w:pStyle w:val="PargrafodaLista"/>
        <w:numPr>
          <w:ilvl w:val="2"/>
          <w:numId w:val="1"/>
        </w:numPr>
        <w:tabs>
          <w:tab w:val="left" w:pos="851"/>
          <w:tab w:val="left" w:pos="1134"/>
          <w:tab w:val="left" w:pos="1701"/>
        </w:tabs>
        <w:ind w:left="284" w:firstLine="0"/>
        <w:contextualSpacing w:val="0"/>
        <w:jc w:val="both"/>
        <w:rPr>
          <w:rFonts w:asciiTheme="majorHAnsi" w:hAnsiTheme="majorHAnsi" w:cstheme="majorHAnsi"/>
          <w:bCs/>
          <w:color w:val="000000"/>
        </w:rPr>
      </w:pPr>
      <w:r w:rsidRPr="005525C6">
        <w:rPr>
          <w:rFonts w:asciiTheme="majorHAnsi" w:hAnsiTheme="majorHAnsi" w:cstheme="majorHAnsi"/>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9CE94DF" w14:textId="77777777" w:rsidR="008E78DA" w:rsidRPr="005525C6" w:rsidRDefault="008E78DA" w:rsidP="008B08EE">
      <w:pPr>
        <w:pStyle w:val="PargrafodaLista"/>
        <w:tabs>
          <w:tab w:val="left" w:pos="851"/>
          <w:tab w:val="left" w:pos="1134"/>
          <w:tab w:val="left" w:pos="1701"/>
        </w:tabs>
        <w:ind w:left="284"/>
        <w:contextualSpacing w:val="0"/>
        <w:jc w:val="both"/>
        <w:rPr>
          <w:rFonts w:asciiTheme="majorHAnsi" w:hAnsiTheme="majorHAnsi" w:cstheme="majorHAnsi"/>
          <w:bCs/>
          <w:color w:val="000000"/>
        </w:rPr>
      </w:pPr>
    </w:p>
    <w:p w14:paraId="65322792" w14:textId="77777777" w:rsidR="00964299" w:rsidRPr="005525C6" w:rsidRDefault="00964299" w:rsidP="008B08EE">
      <w:pPr>
        <w:pStyle w:val="PargrafodaLista"/>
        <w:numPr>
          <w:ilvl w:val="2"/>
          <w:numId w:val="1"/>
        </w:numPr>
        <w:tabs>
          <w:tab w:val="left" w:pos="567"/>
          <w:tab w:val="left" w:pos="851"/>
          <w:tab w:val="left" w:pos="1134"/>
        </w:tabs>
        <w:ind w:left="284" w:firstLine="0"/>
        <w:contextualSpacing w:val="0"/>
        <w:jc w:val="both"/>
        <w:rPr>
          <w:rFonts w:asciiTheme="majorHAnsi" w:hAnsiTheme="majorHAnsi" w:cstheme="majorHAnsi"/>
          <w:bCs/>
          <w:color w:val="000000"/>
        </w:rPr>
      </w:pPr>
      <w:r w:rsidRPr="005525C6">
        <w:rPr>
          <w:rFonts w:asciiTheme="majorHAnsi" w:hAnsiTheme="majorHAnsi" w:cstheme="majorHAnsi"/>
          <w:bCs/>
          <w:color w:val="000000"/>
        </w:rPr>
        <w:t>No caso de empresa ou sociedade estrangeira em funcionamento no País: decreto de autorização;</w:t>
      </w:r>
    </w:p>
    <w:p w14:paraId="5024EFD8" w14:textId="77777777" w:rsidR="001A5B35" w:rsidRPr="005525C6" w:rsidRDefault="001A5B35" w:rsidP="008B08EE">
      <w:pPr>
        <w:tabs>
          <w:tab w:val="left" w:pos="567"/>
          <w:tab w:val="left" w:pos="851"/>
          <w:tab w:val="left" w:pos="1134"/>
        </w:tabs>
        <w:ind w:left="284"/>
        <w:jc w:val="both"/>
        <w:rPr>
          <w:rFonts w:asciiTheme="majorHAnsi" w:hAnsiTheme="majorHAnsi" w:cstheme="majorHAnsi"/>
          <w:bCs/>
          <w:color w:val="000000"/>
        </w:rPr>
      </w:pPr>
    </w:p>
    <w:p w14:paraId="34120936" w14:textId="77777777" w:rsidR="00964299" w:rsidRPr="005525C6" w:rsidRDefault="00964299" w:rsidP="008B08EE">
      <w:pPr>
        <w:pStyle w:val="PargrafodaLista"/>
        <w:numPr>
          <w:ilvl w:val="2"/>
          <w:numId w:val="1"/>
        </w:numPr>
        <w:tabs>
          <w:tab w:val="left" w:pos="851"/>
          <w:tab w:val="left" w:pos="1843"/>
        </w:tabs>
        <w:ind w:left="284" w:firstLine="0"/>
        <w:contextualSpacing w:val="0"/>
        <w:jc w:val="both"/>
        <w:rPr>
          <w:rFonts w:asciiTheme="majorHAnsi" w:hAnsiTheme="majorHAnsi" w:cstheme="majorHAnsi"/>
          <w:bCs/>
          <w:color w:val="000000"/>
        </w:rPr>
      </w:pPr>
      <w:r w:rsidRPr="005525C6">
        <w:rPr>
          <w:rFonts w:asciiTheme="majorHAnsi" w:hAnsiTheme="majorHAnsi" w:cstheme="majorHAnsi"/>
          <w:bCs/>
          <w:color w:val="000000"/>
        </w:rPr>
        <w:lastRenderedPageBreak/>
        <w:t>Os documentos acima deverão estar acompanhados de todas as alterações ou da consolidação respectiva;</w:t>
      </w:r>
    </w:p>
    <w:p w14:paraId="32F82AFE" w14:textId="77777777" w:rsidR="001A5B35" w:rsidRPr="005525C6" w:rsidRDefault="001A5B35" w:rsidP="008B08EE">
      <w:pPr>
        <w:tabs>
          <w:tab w:val="left" w:pos="1843"/>
        </w:tabs>
        <w:jc w:val="both"/>
        <w:rPr>
          <w:rFonts w:asciiTheme="majorHAnsi" w:hAnsiTheme="majorHAnsi" w:cstheme="majorHAnsi"/>
          <w:bCs/>
          <w:color w:val="000000"/>
        </w:rPr>
      </w:pPr>
    </w:p>
    <w:p w14:paraId="75962BF6" w14:textId="77777777" w:rsidR="001A5B35" w:rsidRPr="005525C6" w:rsidRDefault="001A5B35" w:rsidP="008B08EE">
      <w:pPr>
        <w:pStyle w:val="PargrafodaLista"/>
        <w:numPr>
          <w:ilvl w:val="1"/>
          <w:numId w:val="1"/>
        </w:numPr>
        <w:tabs>
          <w:tab w:val="left" w:pos="426"/>
          <w:tab w:val="left" w:pos="993"/>
        </w:tabs>
        <w:ind w:left="0" w:firstLine="0"/>
        <w:contextualSpacing w:val="0"/>
        <w:jc w:val="both"/>
        <w:rPr>
          <w:rFonts w:asciiTheme="majorHAnsi" w:hAnsiTheme="majorHAnsi" w:cstheme="majorHAnsi"/>
          <w:b/>
          <w:bCs/>
          <w:color w:val="000000"/>
        </w:rPr>
      </w:pPr>
      <w:r w:rsidRPr="005525C6">
        <w:rPr>
          <w:rFonts w:asciiTheme="majorHAnsi" w:hAnsiTheme="majorHAnsi" w:cstheme="majorHAnsi"/>
          <w:b/>
          <w:bCs/>
          <w:color w:val="000000"/>
        </w:rPr>
        <w:t xml:space="preserve">REGULARIDADE FISCAL </w:t>
      </w:r>
      <w:r w:rsidRPr="005525C6">
        <w:rPr>
          <w:rFonts w:asciiTheme="majorHAnsi" w:hAnsiTheme="majorHAnsi" w:cstheme="majorHAnsi"/>
          <w:b/>
          <w:bCs/>
        </w:rPr>
        <w:t>E TRABALHISTA</w:t>
      </w:r>
      <w:r w:rsidRPr="005525C6">
        <w:rPr>
          <w:rFonts w:asciiTheme="majorHAnsi" w:hAnsiTheme="majorHAnsi" w:cstheme="majorHAnsi"/>
          <w:b/>
          <w:bCs/>
          <w:color w:val="0000FF"/>
        </w:rPr>
        <w:t>:</w:t>
      </w:r>
    </w:p>
    <w:p w14:paraId="1D216678" w14:textId="77777777" w:rsidR="001A5B35" w:rsidRPr="005525C6" w:rsidRDefault="001A5B35" w:rsidP="008B08EE">
      <w:pPr>
        <w:pStyle w:val="PargrafodaLista"/>
        <w:tabs>
          <w:tab w:val="left" w:pos="426"/>
          <w:tab w:val="left" w:pos="993"/>
        </w:tabs>
        <w:ind w:left="0"/>
        <w:contextualSpacing w:val="0"/>
        <w:jc w:val="both"/>
        <w:rPr>
          <w:rFonts w:asciiTheme="majorHAnsi" w:hAnsiTheme="majorHAnsi" w:cstheme="majorHAnsi"/>
          <w:b/>
          <w:bCs/>
          <w:color w:val="000000"/>
        </w:rPr>
      </w:pPr>
    </w:p>
    <w:p w14:paraId="2564C4DD" w14:textId="77777777" w:rsidR="00964299" w:rsidRPr="005525C6" w:rsidRDefault="00964299" w:rsidP="008B08EE">
      <w:pPr>
        <w:numPr>
          <w:ilvl w:val="2"/>
          <w:numId w:val="1"/>
        </w:numPr>
        <w:tabs>
          <w:tab w:val="left" w:pos="851"/>
        </w:tabs>
        <w:autoSpaceDE w:val="0"/>
        <w:snapToGrid w:val="0"/>
        <w:ind w:left="284" w:firstLine="0"/>
        <w:jc w:val="both"/>
        <w:rPr>
          <w:rFonts w:asciiTheme="majorHAnsi" w:hAnsiTheme="majorHAnsi" w:cstheme="majorHAnsi"/>
          <w:lang w:eastAsia="en-US"/>
        </w:rPr>
      </w:pPr>
      <w:r w:rsidRPr="005525C6">
        <w:rPr>
          <w:rFonts w:asciiTheme="majorHAnsi" w:hAnsiTheme="majorHAnsi" w:cstheme="majorHAnsi"/>
          <w:lang w:eastAsia="en-US"/>
        </w:rPr>
        <w:t>CNPJ - Prova de inscrição no Cadastro Nacional de Pessoas Jurídicas ou no Cadastro de Pessoas Físicas, conforme o caso;</w:t>
      </w:r>
    </w:p>
    <w:p w14:paraId="25E11FC3" w14:textId="77777777" w:rsidR="001A5B35" w:rsidRPr="005525C6" w:rsidRDefault="001A5B35" w:rsidP="008B08EE">
      <w:pPr>
        <w:tabs>
          <w:tab w:val="left" w:pos="851"/>
        </w:tabs>
        <w:autoSpaceDE w:val="0"/>
        <w:snapToGrid w:val="0"/>
        <w:ind w:left="284"/>
        <w:jc w:val="both"/>
        <w:rPr>
          <w:rFonts w:asciiTheme="majorHAnsi" w:hAnsiTheme="majorHAnsi" w:cstheme="majorHAnsi"/>
          <w:lang w:eastAsia="en-US"/>
        </w:rPr>
      </w:pPr>
    </w:p>
    <w:p w14:paraId="488C4EA3" w14:textId="77777777" w:rsidR="00964299" w:rsidRPr="005525C6" w:rsidRDefault="00964299" w:rsidP="008B08EE">
      <w:pPr>
        <w:numPr>
          <w:ilvl w:val="2"/>
          <w:numId w:val="1"/>
        </w:numPr>
        <w:tabs>
          <w:tab w:val="left" w:pos="851"/>
        </w:tabs>
        <w:autoSpaceDE w:val="0"/>
        <w:snapToGrid w:val="0"/>
        <w:ind w:left="284" w:firstLine="0"/>
        <w:jc w:val="both"/>
        <w:rPr>
          <w:rFonts w:asciiTheme="majorHAnsi" w:hAnsiTheme="majorHAnsi" w:cstheme="majorHAnsi"/>
        </w:rPr>
      </w:pPr>
      <w:r w:rsidRPr="005525C6">
        <w:rPr>
          <w:rFonts w:asciiTheme="majorHAnsi" w:hAnsiTheme="majorHAnsi" w:cstheme="maj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9B1920A" w14:textId="77777777" w:rsidR="001A5B35" w:rsidRPr="005525C6" w:rsidRDefault="001A5B35" w:rsidP="008B08EE">
      <w:pPr>
        <w:tabs>
          <w:tab w:val="left" w:pos="851"/>
        </w:tabs>
        <w:autoSpaceDE w:val="0"/>
        <w:snapToGrid w:val="0"/>
        <w:ind w:left="284"/>
        <w:jc w:val="both"/>
        <w:rPr>
          <w:rFonts w:asciiTheme="majorHAnsi" w:hAnsiTheme="majorHAnsi" w:cstheme="majorHAnsi"/>
        </w:rPr>
      </w:pPr>
    </w:p>
    <w:p w14:paraId="3C3C66C5" w14:textId="77777777" w:rsidR="00964299" w:rsidRPr="005525C6" w:rsidRDefault="00964299" w:rsidP="008B08EE">
      <w:pPr>
        <w:numPr>
          <w:ilvl w:val="2"/>
          <w:numId w:val="1"/>
        </w:numPr>
        <w:tabs>
          <w:tab w:val="left" w:pos="851"/>
        </w:tabs>
        <w:autoSpaceDE w:val="0"/>
        <w:snapToGrid w:val="0"/>
        <w:ind w:left="284" w:firstLine="0"/>
        <w:jc w:val="both"/>
        <w:rPr>
          <w:rFonts w:asciiTheme="majorHAnsi" w:hAnsiTheme="majorHAnsi" w:cstheme="majorHAnsi"/>
          <w:color w:val="000000"/>
        </w:rPr>
      </w:pPr>
      <w:r w:rsidRPr="005525C6">
        <w:rPr>
          <w:rFonts w:asciiTheme="majorHAnsi" w:hAnsiTheme="majorHAnsi" w:cstheme="majorHAnsi"/>
          <w:color w:val="000000"/>
          <w:lang w:eastAsia="en-US"/>
        </w:rPr>
        <w:t>Prova de regularidade com o Fundo de Garantia do Tempo de Serviço (FGTS);</w:t>
      </w:r>
    </w:p>
    <w:p w14:paraId="743F64F0" w14:textId="77777777" w:rsidR="006F313E" w:rsidRPr="005525C6" w:rsidRDefault="006F313E" w:rsidP="006F313E">
      <w:pPr>
        <w:pStyle w:val="PargrafodaLista"/>
        <w:rPr>
          <w:rFonts w:asciiTheme="majorHAnsi" w:hAnsiTheme="majorHAnsi" w:cstheme="majorHAnsi"/>
          <w:color w:val="000000"/>
        </w:rPr>
      </w:pPr>
    </w:p>
    <w:p w14:paraId="3F102F11" w14:textId="77777777" w:rsidR="00964299" w:rsidRPr="005525C6" w:rsidRDefault="00964299" w:rsidP="008B08EE">
      <w:pPr>
        <w:numPr>
          <w:ilvl w:val="2"/>
          <w:numId w:val="1"/>
        </w:numPr>
        <w:tabs>
          <w:tab w:val="left" w:pos="851"/>
        </w:tabs>
        <w:autoSpaceDE w:val="0"/>
        <w:snapToGrid w:val="0"/>
        <w:ind w:left="284" w:firstLine="0"/>
        <w:jc w:val="both"/>
        <w:rPr>
          <w:rFonts w:asciiTheme="majorHAnsi" w:hAnsiTheme="majorHAnsi" w:cstheme="majorHAnsi"/>
        </w:rPr>
      </w:pPr>
      <w:r w:rsidRPr="005525C6">
        <w:rPr>
          <w:rFonts w:asciiTheme="majorHAnsi" w:hAnsiTheme="majorHAnsi" w:cstheme="majorHAnsi"/>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AEA7DF5" w14:textId="77777777" w:rsidR="00534A76" w:rsidRPr="005525C6" w:rsidRDefault="00534A76" w:rsidP="00534A76">
      <w:pPr>
        <w:tabs>
          <w:tab w:val="left" w:pos="851"/>
        </w:tabs>
        <w:autoSpaceDE w:val="0"/>
        <w:snapToGrid w:val="0"/>
        <w:ind w:left="284"/>
        <w:jc w:val="both"/>
        <w:rPr>
          <w:rFonts w:asciiTheme="majorHAnsi" w:hAnsiTheme="majorHAnsi" w:cstheme="majorHAnsi"/>
        </w:rPr>
      </w:pPr>
    </w:p>
    <w:p w14:paraId="40EF1797" w14:textId="77777777" w:rsidR="00964299" w:rsidRPr="005525C6" w:rsidRDefault="00964299" w:rsidP="008B08EE">
      <w:pPr>
        <w:numPr>
          <w:ilvl w:val="2"/>
          <w:numId w:val="1"/>
        </w:numPr>
        <w:tabs>
          <w:tab w:val="left" w:pos="851"/>
        </w:tabs>
        <w:autoSpaceDE w:val="0"/>
        <w:snapToGrid w:val="0"/>
        <w:ind w:left="284" w:firstLine="0"/>
        <w:jc w:val="both"/>
        <w:rPr>
          <w:rFonts w:asciiTheme="majorHAnsi" w:hAnsiTheme="majorHAnsi" w:cstheme="majorHAnsi"/>
        </w:rPr>
      </w:pPr>
      <w:r w:rsidRPr="005525C6">
        <w:rPr>
          <w:rFonts w:asciiTheme="majorHAnsi" w:hAnsiTheme="majorHAnsi" w:cstheme="majorHAnsi"/>
          <w:bCs/>
          <w:color w:val="000000"/>
        </w:rPr>
        <w:t>Prova de regularidade junto à Fazenda Estadual, através da Certidão Negativa conjunta junto aos Tributos Estaduais, emitida pela Secretaria da Fazenda Estadual onde a empresa for sediada;</w:t>
      </w:r>
    </w:p>
    <w:p w14:paraId="2F68D1CD" w14:textId="77777777" w:rsidR="001A5B35" w:rsidRPr="005525C6" w:rsidRDefault="001A5B35" w:rsidP="008B08EE">
      <w:pPr>
        <w:tabs>
          <w:tab w:val="left" w:pos="851"/>
        </w:tabs>
        <w:autoSpaceDE w:val="0"/>
        <w:snapToGrid w:val="0"/>
        <w:ind w:left="284"/>
        <w:jc w:val="both"/>
        <w:rPr>
          <w:rFonts w:asciiTheme="majorHAnsi" w:hAnsiTheme="majorHAnsi" w:cstheme="majorHAnsi"/>
        </w:rPr>
      </w:pPr>
    </w:p>
    <w:p w14:paraId="6345660F" w14:textId="77777777" w:rsidR="00964299" w:rsidRPr="005525C6" w:rsidRDefault="00964299" w:rsidP="008B08EE">
      <w:pPr>
        <w:numPr>
          <w:ilvl w:val="2"/>
          <w:numId w:val="1"/>
        </w:numPr>
        <w:tabs>
          <w:tab w:val="left" w:pos="851"/>
        </w:tabs>
        <w:autoSpaceDE w:val="0"/>
        <w:snapToGrid w:val="0"/>
        <w:ind w:left="284" w:firstLine="0"/>
        <w:jc w:val="both"/>
        <w:rPr>
          <w:rFonts w:asciiTheme="majorHAnsi" w:hAnsiTheme="majorHAnsi" w:cstheme="majorHAnsi"/>
        </w:rPr>
      </w:pPr>
      <w:r w:rsidRPr="005525C6">
        <w:rPr>
          <w:rFonts w:asciiTheme="majorHAnsi" w:hAnsiTheme="majorHAnsi" w:cstheme="majorHAnsi"/>
        </w:rPr>
        <w:t>Prova de regularidade junto à Fazenda Municipal, através da Certidão Negativa junto aos Tributos Municipais, emitida pela Secretaria da Fazenda Municipal onde a empresa for sediada;</w:t>
      </w:r>
    </w:p>
    <w:p w14:paraId="78693D50" w14:textId="77777777" w:rsidR="001A5B35" w:rsidRPr="005525C6" w:rsidRDefault="001A5B35" w:rsidP="0058689E">
      <w:pPr>
        <w:tabs>
          <w:tab w:val="left" w:pos="851"/>
        </w:tabs>
        <w:autoSpaceDE w:val="0"/>
        <w:snapToGrid w:val="0"/>
        <w:jc w:val="both"/>
        <w:rPr>
          <w:rFonts w:asciiTheme="majorHAnsi" w:hAnsiTheme="majorHAnsi" w:cstheme="majorHAnsi"/>
          <w:b/>
          <w:color w:val="000000"/>
        </w:rPr>
      </w:pPr>
    </w:p>
    <w:p w14:paraId="78622D88" w14:textId="77777777" w:rsidR="00964299" w:rsidRPr="005525C6" w:rsidRDefault="00964299" w:rsidP="008B08EE">
      <w:pPr>
        <w:numPr>
          <w:ilvl w:val="2"/>
          <w:numId w:val="1"/>
        </w:numPr>
        <w:tabs>
          <w:tab w:val="left" w:pos="709"/>
          <w:tab w:val="left" w:pos="851"/>
          <w:tab w:val="left" w:pos="1440"/>
          <w:tab w:val="left" w:pos="1701"/>
        </w:tabs>
        <w:autoSpaceDE w:val="0"/>
        <w:snapToGrid w:val="0"/>
        <w:ind w:left="284" w:firstLine="0"/>
        <w:jc w:val="both"/>
        <w:rPr>
          <w:rFonts w:asciiTheme="majorHAnsi" w:hAnsiTheme="majorHAnsi" w:cstheme="majorHAnsi"/>
          <w:b/>
          <w:bCs/>
          <w:iCs/>
          <w:color w:val="7030A0"/>
          <w:u w:val="single"/>
        </w:rPr>
      </w:pPr>
      <w:r w:rsidRPr="005525C6">
        <w:rPr>
          <w:rFonts w:asciiTheme="majorHAnsi" w:hAnsiTheme="majorHAnsi" w:cstheme="majorHAnsi"/>
          <w:color w:val="000000"/>
          <w:lang w:eastAsia="en-US" w:bidi="pt-BR"/>
        </w:rPr>
        <w:t xml:space="preserve"> Caso o licitante detentor do menor preço seja qualificado como microempresa ou empresa de pequeno porte </w:t>
      </w:r>
      <w:r w:rsidRPr="005525C6">
        <w:rPr>
          <w:rFonts w:asciiTheme="majorHAnsi" w:hAnsiTheme="majorHAnsi" w:cstheme="majorHAnsi"/>
          <w:color w:val="000000"/>
          <w:lang w:eastAsia="en-US"/>
        </w:rPr>
        <w:t>deverá apresentar toda a documentação exigida para efeito de comprovação de regularidade fiscal, mesmo que esta apresente alguma restrição, sob pena de inabilitação.</w:t>
      </w:r>
    </w:p>
    <w:p w14:paraId="6979A3D4" w14:textId="77777777" w:rsidR="001A5B35" w:rsidRPr="005525C6" w:rsidRDefault="001A5B35" w:rsidP="008B08EE">
      <w:pPr>
        <w:tabs>
          <w:tab w:val="left" w:pos="709"/>
          <w:tab w:val="left" w:pos="1440"/>
          <w:tab w:val="left" w:pos="1701"/>
        </w:tabs>
        <w:autoSpaceDE w:val="0"/>
        <w:snapToGrid w:val="0"/>
        <w:jc w:val="both"/>
        <w:rPr>
          <w:rFonts w:asciiTheme="majorHAnsi" w:hAnsiTheme="majorHAnsi" w:cstheme="majorHAnsi"/>
          <w:b/>
          <w:bCs/>
          <w:iCs/>
          <w:color w:val="7030A0"/>
          <w:u w:val="single"/>
        </w:rPr>
      </w:pPr>
    </w:p>
    <w:p w14:paraId="7A8EEBBB" w14:textId="77777777" w:rsidR="00964299" w:rsidRPr="005525C6" w:rsidRDefault="001A5B35" w:rsidP="008B08EE">
      <w:pPr>
        <w:pStyle w:val="PargrafodaLista"/>
        <w:numPr>
          <w:ilvl w:val="1"/>
          <w:numId w:val="1"/>
        </w:numPr>
        <w:tabs>
          <w:tab w:val="left" w:pos="567"/>
        </w:tabs>
        <w:ind w:left="0" w:firstLine="0"/>
        <w:contextualSpacing w:val="0"/>
        <w:jc w:val="both"/>
        <w:rPr>
          <w:rFonts w:asciiTheme="majorHAnsi" w:hAnsiTheme="majorHAnsi" w:cstheme="majorHAnsi"/>
          <w:b/>
          <w:color w:val="000000"/>
        </w:rPr>
      </w:pPr>
      <w:r w:rsidRPr="005525C6">
        <w:rPr>
          <w:rFonts w:asciiTheme="majorHAnsi" w:hAnsiTheme="majorHAnsi" w:cstheme="majorHAnsi"/>
          <w:b/>
          <w:color w:val="000000"/>
        </w:rPr>
        <w:t>QUALIFICAÇÃO ECONÔMICO-FINANCEIRA</w:t>
      </w:r>
      <w:r w:rsidRPr="005525C6">
        <w:rPr>
          <w:rFonts w:asciiTheme="majorHAnsi" w:hAnsiTheme="majorHAnsi" w:cstheme="majorHAnsi"/>
          <w:color w:val="000000"/>
        </w:rPr>
        <w:t>.</w:t>
      </w:r>
    </w:p>
    <w:p w14:paraId="57F65E77" w14:textId="77777777" w:rsidR="001A5B35" w:rsidRPr="005525C6" w:rsidRDefault="001A5B35" w:rsidP="008B08EE">
      <w:pPr>
        <w:pStyle w:val="PargrafodaLista"/>
        <w:tabs>
          <w:tab w:val="left" w:pos="567"/>
        </w:tabs>
        <w:ind w:left="0"/>
        <w:contextualSpacing w:val="0"/>
        <w:jc w:val="both"/>
        <w:rPr>
          <w:rFonts w:asciiTheme="majorHAnsi" w:hAnsiTheme="majorHAnsi" w:cstheme="majorHAnsi"/>
          <w:b/>
          <w:color w:val="000000"/>
        </w:rPr>
      </w:pPr>
    </w:p>
    <w:p w14:paraId="2192ED0C" w14:textId="0F76F0BE" w:rsidR="00964299" w:rsidRPr="005525C6" w:rsidRDefault="0060327F" w:rsidP="008B08EE">
      <w:pPr>
        <w:numPr>
          <w:ilvl w:val="2"/>
          <w:numId w:val="1"/>
        </w:numPr>
        <w:tabs>
          <w:tab w:val="left" w:pos="993"/>
          <w:tab w:val="left" w:pos="1843"/>
        </w:tabs>
        <w:autoSpaceDE w:val="0"/>
        <w:snapToGrid w:val="0"/>
        <w:ind w:left="284" w:firstLine="0"/>
        <w:jc w:val="both"/>
        <w:rPr>
          <w:rFonts w:asciiTheme="majorHAnsi" w:hAnsiTheme="majorHAnsi" w:cstheme="majorHAnsi"/>
          <w:color w:val="000000"/>
        </w:rPr>
      </w:pPr>
      <w:r w:rsidRPr="005525C6">
        <w:rPr>
          <w:rFonts w:asciiTheme="majorHAnsi" w:hAnsiTheme="majorHAnsi" w:cstheme="majorHAnsi"/>
        </w:rPr>
        <w:t>Certidão Negativa de falência, de concordata, de recuperação judicial ou extrajudicial (Lei nº 11.101, de 9</w:t>
      </w:r>
      <w:r w:rsidR="001F733D" w:rsidRPr="005525C6">
        <w:rPr>
          <w:rFonts w:asciiTheme="majorHAnsi" w:hAnsiTheme="majorHAnsi" w:cstheme="majorHAnsi"/>
        </w:rPr>
        <w:t>/</w:t>
      </w:r>
      <w:r w:rsidRPr="005525C6">
        <w:rPr>
          <w:rFonts w:asciiTheme="majorHAnsi" w:hAnsiTheme="majorHAnsi" w:cstheme="majorHAnsi"/>
        </w:rPr>
        <w:t>2</w:t>
      </w:r>
      <w:r w:rsidR="001F733D" w:rsidRPr="005525C6">
        <w:rPr>
          <w:rFonts w:asciiTheme="majorHAnsi" w:hAnsiTheme="majorHAnsi" w:cstheme="majorHAnsi"/>
        </w:rPr>
        <w:t>/</w:t>
      </w:r>
      <w:r w:rsidRPr="005525C6">
        <w:rPr>
          <w:rFonts w:asciiTheme="majorHAnsi" w:hAnsiTheme="majorHAnsi" w:cstheme="majorHAnsi"/>
        </w:rPr>
        <w:t>2005), expedida pelo distribuidor da sede da empresa, datado dos últimos 30 (trinta) dias, ou que esteja dentro do prazo de validade expresso na própria Certidão</w:t>
      </w:r>
      <w:r w:rsidR="00964299" w:rsidRPr="005525C6">
        <w:rPr>
          <w:rFonts w:asciiTheme="majorHAnsi" w:hAnsiTheme="majorHAnsi" w:cstheme="majorHAnsi"/>
          <w:color w:val="000000"/>
        </w:rPr>
        <w:t>;</w:t>
      </w:r>
    </w:p>
    <w:p w14:paraId="615CA27B" w14:textId="77777777" w:rsidR="00345C6F" w:rsidRPr="005525C6" w:rsidRDefault="00345C6F" w:rsidP="00345C6F">
      <w:pPr>
        <w:tabs>
          <w:tab w:val="left" w:pos="993"/>
          <w:tab w:val="left" w:pos="1843"/>
        </w:tabs>
        <w:autoSpaceDE w:val="0"/>
        <w:snapToGrid w:val="0"/>
        <w:ind w:left="284"/>
        <w:jc w:val="both"/>
        <w:rPr>
          <w:rFonts w:asciiTheme="majorHAnsi" w:hAnsiTheme="majorHAnsi" w:cstheme="majorHAnsi"/>
          <w:color w:val="000000"/>
        </w:rPr>
      </w:pPr>
    </w:p>
    <w:p w14:paraId="6C74AC2F" w14:textId="52FE8900" w:rsidR="00BC505D" w:rsidRPr="005525C6" w:rsidRDefault="00BC505D" w:rsidP="00345C6F">
      <w:pPr>
        <w:pStyle w:val="PargrafodaLista"/>
        <w:numPr>
          <w:ilvl w:val="3"/>
          <w:numId w:val="1"/>
        </w:numPr>
        <w:ind w:left="567" w:firstLine="0"/>
        <w:contextualSpacing w:val="0"/>
        <w:jc w:val="both"/>
        <w:rPr>
          <w:rFonts w:asciiTheme="majorHAnsi" w:hAnsiTheme="majorHAnsi" w:cstheme="majorHAnsi"/>
          <w:color w:val="000000"/>
        </w:rPr>
      </w:pPr>
      <w:r w:rsidRPr="005525C6">
        <w:rPr>
          <w:rFonts w:asciiTheme="majorHAnsi" w:hAnsiTheme="majorHAnsi" w:cstheme="majorHAnsi"/>
        </w:rPr>
        <w:t>Onde não houver Central de Certidões do Tribunal de Justiça, deverá ser apresentada Certidão emitida pelo Tribunal de Justiça ou órgão equivalente do domicílio ou da sede do licitante</w:t>
      </w:r>
      <w:r w:rsidRPr="005525C6">
        <w:rPr>
          <w:rFonts w:asciiTheme="majorHAnsi" w:hAnsiTheme="majorHAnsi" w:cstheme="majorHAnsi"/>
          <w:b/>
          <w:bCs/>
        </w:rPr>
        <w:t>.</w:t>
      </w:r>
    </w:p>
    <w:p w14:paraId="1C9CBBD4" w14:textId="77777777" w:rsidR="001A5B35" w:rsidRPr="005525C6" w:rsidRDefault="001A5B35" w:rsidP="008B08EE">
      <w:pPr>
        <w:tabs>
          <w:tab w:val="left" w:pos="993"/>
          <w:tab w:val="left" w:pos="1843"/>
        </w:tabs>
        <w:autoSpaceDE w:val="0"/>
        <w:snapToGrid w:val="0"/>
        <w:ind w:left="284"/>
        <w:jc w:val="both"/>
        <w:rPr>
          <w:rFonts w:asciiTheme="majorHAnsi" w:hAnsiTheme="majorHAnsi" w:cstheme="majorHAnsi"/>
          <w:color w:val="000000"/>
        </w:rPr>
      </w:pPr>
    </w:p>
    <w:p w14:paraId="43DE7F05" w14:textId="2BCC4974" w:rsidR="00964299" w:rsidRPr="005525C6" w:rsidRDefault="00964299" w:rsidP="008B08EE">
      <w:pPr>
        <w:numPr>
          <w:ilvl w:val="2"/>
          <w:numId w:val="1"/>
        </w:numPr>
        <w:tabs>
          <w:tab w:val="left" w:pos="993"/>
          <w:tab w:val="left" w:pos="1843"/>
        </w:tabs>
        <w:autoSpaceDE w:val="0"/>
        <w:snapToGrid w:val="0"/>
        <w:ind w:left="284" w:firstLine="0"/>
        <w:jc w:val="both"/>
        <w:rPr>
          <w:rFonts w:asciiTheme="majorHAnsi" w:hAnsiTheme="majorHAnsi" w:cstheme="majorHAnsi"/>
          <w:color w:val="000000"/>
        </w:rPr>
      </w:pPr>
      <w:r w:rsidRPr="005525C6">
        <w:rPr>
          <w:rFonts w:asciiTheme="majorHAnsi" w:hAnsiTheme="majorHAnsi" w:cstheme="majorHAnsi"/>
          <w:color w:val="000000"/>
        </w:rPr>
        <w:t xml:space="preserve">Balanço patrimonial e demonstrações </w:t>
      </w:r>
      <w:r w:rsidR="00345C6F" w:rsidRPr="005525C6">
        <w:rPr>
          <w:rFonts w:asciiTheme="majorHAnsi" w:hAnsiTheme="majorHAnsi" w:cstheme="majorHAnsi"/>
          <w:color w:val="000000"/>
        </w:rPr>
        <w:t xml:space="preserve">de resultado </w:t>
      </w:r>
      <w:r w:rsidRPr="005525C6">
        <w:rPr>
          <w:rFonts w:asciiTheme="majorHAnsi" w:hAnsiTheme="majorHAnsi" w:cstheme="majorHAnsi"/>
          <w:color w:val="000000"/>
        </w:rPr>
        <w:t xml:space="preserve">contábeis do último exercício social, já exigíveis e apresentados na forma da lei, que comprovem a boa situação financeira da empresa, vedada a sua substituição por balancetes ou balanços provisórios, podendo ser </w:t>
      </w:r>
      <w:r w:rsidRPr="005525C6">
        <w:rPr>
          <w:rFonts w:asciiTheme="majorHAnsi" w:hAnsiTheme="majorHAnsi" w:cstheme="majorHAnsi"/>
          <w:color w:val="000000"/>
        </w:rPr>
        <w:lastRenderedPageBreak/>
        <w:t xml:space="preserve">atualizados por índices oficiais quando encerrado há mais de </w:t>
      </w:r>
      <w:r w:rsidR="00345C6F" w:rsidRPr="005525C6">
        <w:rPr>
          <w:rFonts w:asciiTheme="majorHAnsi" w:hAnsiTheme="majorHAnsi" w:cstheme="majorHAnsi"/>
          <w:color w:val="000000"/>
        </w:rPr>
        <w:t>0</w:t>
      </w:r>
      <w:r w:rsidRPr="005525C6">
        <w:rPr>
          <w:rFonts w:asciiTheme="majorHAnsi" w:hAnsiTheme="majorHAnsi" w:cstheme="majorHAnsi"/>
          <w:color w:val="000000"/>
        </w:rPr>
        <w:t>3 (três) meses da data de apresentação da proposta</w:t>
      </w:r>
      <w:r w:rsidR="004E5087" w:rsidRPr="005525C6">
        <w:rPr>
          <w:rFonts w:asciiTheme="majorHAnsi" w:hAnsiTheme="majorHAnsi" w:cstheme="majorHAnsi"/>
          <w:color w:val="000000"/>
        </w:rPr>
        <w:t xml:space="preserve">, </w:t>
      </w:r>
      <w:r w:rsidR="004E5087" w:rsidRPr="005525C6">
        <w:rPr>
          <w:rFonts w:asciiTheme="majorHAnsi" w:eastAsia="TTE3ED98D0t00" w:hAnsiTheme="majorHAnsi" w:cstheme="majorHAnsi"/>
        </w:rPr>
        <w:t>com o cumprimento das seguintes formalidades</w:t>
      </w:r>
      <w:r w:rsidRPr="005525C6">
        <w:rPr>
          <w:rFonts w:asciiTheme="majorHAnsi" w:hAnsiTheme="majorHAnsi" w:cstheme="majorHAnsi"/>
          <w:color w:val="000000"/>
        </w:rPr>
        <w:t>;</w:t>
      </w:r>
    </w:p>
    <w:p w14:paraId="644D0267" w14:textId="77777777" w:rsidR="004E5087" w:rsidRPr="005525C6" w:rsidRDefault="004E5087" w:rsidP="004E5087">
      <w:pPr>
        <w:tabs>
          <w:tab w:val="left" w:pos="993"/>
          <w:tab w:val="left" w:pos="1843"/>
        </w:tabs>
        <w:autoSpaceDE w:val="0"/>
        <w:snapToGrid w:val="0"/>
        <w:ind w:left="284"/>
        <w:jc w:val="both"/>
        <w:rPr>
          <w:rFonts w:asciiTheme="majorHAnsi" w:hAnsiTheme="majorHAnsi" w:cstheme="majorHAnsi"/>
          <w:color w:val="000000"/>
        </w:rPr>
      </w:pPr>
    </w:p>
    <w:p w14:paraId="3ED084BB" w14:textId="113AE4FB" w:rsidR="00E47D39" w:rsidRPr="005525C6" w:rsidRDefault="00E47D39" w:rsidP="00287962">
      <w:pPr>
        <w:pStyle w:val="PargrafodaLista"/>
        <w:numPr>
          <w:ilvl w:val="3"/>
          <w:numId w:val="1"/>
        </w:numPr>
        <w:ind w:left="567" w:firstLine="0"/>
        <w:contextualSpacing w:val="0"/>
        <w:jc w:val="both"/>
        <w:rPr>
          <w:rFonts w:asciiTheme="majorHAnsi" w:hAnsiTheme="majorHAnsi" w:cstheme="majorHAnsi"/>
        </w:rPr>
      </w:pPr>
      <w:r w:rsidRPr="005525C6">
        <w:rPr>
          <w:rFonts w:asciiTheme="majorHAnsi" w:hAnsiTheme="majorHAnsi" w:cstheme="majorHAnsi"/>
        </w:rPr>
        <w:t>Indicação</w:t>
      </w:r>
      <w:r w:rsidRPr="005525C6">
        <w:rPr>
          <w:rFonts w:asciiTheme="majorHAnsi" w:hAnsiTheme="majorHAnsi" w:cstheme="majorHAnsi"/>
          <w:spacing w:val="-5"/>
        </w:rPr>
        <w:t xml:space="preserve"> </w:t>
      </w:r>
      <w:r w:rsidRPr="005525C6">
        <w:rPr>
          <w:rFonts w:asciiTheme="majorHAnsi" w:hAnsiTheme="majorHAnsi" w:cstheme="majorHAnsi"/>
        </w:rPr>
        <w:t>do</w:t>
      </w:r>
      <w:r w:rsidRPr="005525C6">
        <w:rPr>
          <w:rFonts w:asciiTheme="majorHAnsi" w:hAnsiTheme="majorHAnsi" w:cstheme="majorHAnsi"/>
          <w:spacing w:val="-5"/>
        </w:rPr>
        <w:t xml:space="preserve"> </w:t>
      </w:r>
      <w:r w:rsidRPr="005525C6">
        <w:rPr>
          <w:rFonts w:asciiTheme="majorHAnsi" w:hAnsiTheme="majorHAnsi" w:cstheme="majorHAnsi"/>
        </w:rPr>
        <w:t>número</w:t>
      </w:r>
      <w:r w:rsidRPr="005525C6">
        <w:rPr>
          <w:rFonts w:asciiTheme="majorHAnsi" w:hAnsiTheme="majorHAnsi" w:cstheme="majorHAnsi"/>
          <w:spacing w:val="-7"/>
        </w:rPr>
        <w:t xml:space="preserve"> </w:t>
      </w:r>
      <w:r w:rsidRPr="005525C6">
        <w:rPr>
          <w:rFonts w:asciiTheme="majorHAnsi" w:hAnsiTheme="majorHAnsi" w:cstheme="majorHAnsi"/>
        </w:rPr>
        <w:t>das</w:t>
      </w:r>
      <w:r w:rsidRPr="005525C6">
        <w:rPr>
          <w:rFonts w:asciiTheme="majorHAnsi" w:hAnsiTheme="majorHAnsi" w:cstheme="majorHAnsi"/>
          <w:spacing w:val="-5"/>
        </w:rPr>
        <w:t xml:space="preserve"> </w:t>
      </w:r>
      <w:r w:rsidRPr="005525C6">
        <w:rPr>
          <w:rFonts w:asciiTheme="majorHAnsi" w:hAnsiTheme="majorHAnsi" w:cstheme="majorHAnsi"/>
        </w:rPr>
        <w:t>páginas</w:t>
      </w:r>
      <w:r w:rsidRPr="005525C6">
        <w:rPr>
          <w:rFonts w:asciiTheme="majorHAnsi" w:hAnsiTheme="majorHAnsi" w:cstheme="majorHAnsi"/>
          <w:spacing w:val="-6"/>
        </w:rPr>
        <w:t xml:space="preserve"> </w:t>
      </w:r>
      <w:r w:rsidRPr="005525C6">
        <w:rPr>
          <w:rFonts w:asciiTheme="majorHAnsi" w:hAnsiTheme="majorHAnsi" w:cstheme="majorHAnsi"/>
        </w:rPr>
        <w:t>e</w:t>
      </w:r>
      <w:r w:rsidRPr="005525C6">
        <w:rPr>
          <w:rFonts w:asciiTheme="majorHAnsi" w:hAnsiTheme="majorHAnsi" w:cstheme="majorHAnsi"/>
          <w:spacing w:val="-5"/>
        </w:rPr>
        <w:t xml:space="preserve"> </w:t>
      </w:r>
      <w:r w:rsidRPr="005525C6">
        <w:rPr>
          <w:rFonts w:asciiTheme="majorHAnsi" w:hAnsiTheme="majorHAnsi" w:cstheme="majorHAnsi"/>
        </w:rPr>
        <w:t>números</w:t>
      </w:r>
      <w:r w:rsidRPr="005525C6">
        <w:rPr>
          <w:rFonts w:asciiTheme="majorHAnsi" w:hAnsiTheme="majorHAnsi" w:cstheme="majorHAnsi"/>
          <w:spacing w:val="-5"/>
        </w:rPr>
        <w:t xml:space="preserve"> </w:t>
      </w:r>
      <w:r w:rsidRPr="005525C6">
        <w:rPr>
          <w:rFonts w:asciiTheme="majorHAnsi" w:hAnsiTheme="majorHAnsi" w:cstheme="majorHAnsi"/>
        </w:rPr>
        <w:t>do</w:t>
      </w:r>
      <w:r w:rsidRPr="005525C6">
        <w:rPr>
          <w:rFonts w:asciiTheme="majorHAnsi" w:hAnsiTheme="majorHAnsi" w:cstheme="majorHAnsi"/>
          <w:spacing w:val="-6"/>
        </w:rPr>
        <w:t xml:space="preserve"> </w:t>
      </w:r>
      <w:r w:rsidRPr="005525C6">
        <w:rPr>
          <w:rFonts w:asciiTheme="majorHAnsi" w:hAnsiTheme="majorHAnsi" w:cstheme="majorHAnsi"/>
        </w:rPr>
        <w:t>livro</w:t>
      </w:r>
      <w:r w:rsidRPr="005525C6">
        <w:rPr>
          <w:rFonts w:asciiTheme="majorHAnsi" w:hAnsiTheme="majorHAnsi" w:cstheme="majorHAnsi"/>
          <w:spacing w:val="-5"/>
        </w:rPr>
        <w:t xml:space="preserve"> </w:t>
      </w:r>
      <w:r w:rsidRPr="005525C6">
        <w:rPr>
          <w:rFonts w:asciiTheme="majorHAnsi" w:hAnsiTheme="majorHAnsi" w:cstheme="majorHAnsi"/>
        </w:rPr>
        <w:t>onde</w:t>
      </w:r>
      <w:r w:rsidRPr="005525C6">
        <w:rPr>
          <w:rFonts w:asciiTheme="majorHAnsi" w:hAnsiTheme="majorHAnsi" w:cstheme="majorHAnsi"/>
          <w:spacing w:val="-4"/>
        </w:rPr>
        <w:t xml:space="preserve"> </w:t>
      </w:r>
      <w:r w:rsidRPr="005525C6">
        <w:rPr>
          <w:rFonts w:asciiTheme="majorHAnsi" w:hAnsiTheme="majorHAnsi" w:cstheme="majorHAnsi"/>
        </w:rPr>
        <w:t>estão</w:t>
      </w:r>
      <w:r w:rsidRPr="005525C6">
        <w:rPr>
          <w:rFonts w:asciiTheme="majorHAnsi" w:hAnsiTheme="majorHAnsi" w:cstheme="majorHAnsi"/>
          <w:spacing w:val="-5"/>
        </w:rPr>
        <w:t xml:space="preserve"> </w:t>
      </w:r>
      <w:r w:rsidRPr="005525C6">
        <w:rPr>
          <w:rFonts w:asciiTheme="majorHAnsi" w:hAnsiTheme="majorHAnsi" w:cstheme="majorHAnsi"/>
        </w:rPr>
        <w:t>inscritos</w:t>
      </w:r>
      <w:r w:rsidRPr="005525C6">
        <w:rPr>
          <w:rFonts w:asciiTheme="majorHAnsi" w:hAnsiTheme="majorHAnsi" w:cstheme="majorHAnsi"/>
          <w:spacing w:val="-6"/>
        </w:rPr>
        <w:t xml:space="preserve"> </w:t>
      </w:r>
      <w:r w:rsidRPr="005525C6">
        <w:rPr>
          <w:rFonts w:asciiTheme="majorHAnsi" w:hAnsiTheme="majorHAnsi" w:cstheme="majorHAnsi"/>
        </w:rPr>
        <w:t>o</w:t>
      </w:r>
      <w:r w:rsidRPr="005525C6">
        <w:rPr>
          <w:rFonts w:asciiTheme="majorHAnsi" w:hAnsiTheme="majorHAnsi" w:cstheme="majorHAnsi"/>
          <w:spacing w:val="-5"/>
        </w:rPr>
        <w:t xml:space="preserve"> </w:t>
      </w:r>
      <w:r w:rsidRPr="005525C6">
        <w:rPr>
          <w:rFonts w:asciiTheme="majorHAnsi" w:hAnsiTheme="majorHAnsi" w:cstheme="majorHAnsi"/>
        </w:rPr>
        <w:t>balanço</w:t>
      </w:r>
      <w:r w:rsidRPr="005525C6">
        <w:rPr>
          <w:rFonts w:asciiTheme="majorHAnsi" w:hAnsiTheme="majorHAnsi" w:cstheme="majorHAnsi"/>
          <w:spacing w:val="-4"/>
        </w:rPr>
        <w:t xml:space="preserve"> </w:t>
      </w:r>
      <w:r w:rsidRPr="005525C6">
        <w:rPr>
          <w:rFonts w:asciiTheme="majorHAnsi" w:hAnsiTheme="majorHAnsi" w:cstheme="majorHAnsi"/>
        </w:rPr>
        <w:t>patrimonial</w:t>
      </w:r>
      <w:r w:rsidRPr="005525C6">
        <w:rPr>
          <w:rFonts w:asciiTheme="majorHAnsi" w:hAnsiTheme="majorHAnsi" w:cstheme="majorHAnsi"/>
          <w:spacing w:val="-4"/>
        </w:rPr>
        <w:t xml:space="preserve"> </w:t>
      </w:r>
      <w:r w:rsidRPr="005525C6">
        <w:rPr>
          <w:rFonts w:asciiTheme="majorHAnsi" w:hAnsiTheme="majorHAnsi" w:cstheme="majorHAnsi"/>
        </w:rPr>
        <w:t>e</w:t>
      </w:r>
      <w:r w:rsidRPr="005525C6">
        <w:rPr>
          <w:rFonts w:asciiTheme="majorHAnsi" w:hAnsiTheme="majorHAnsi" w:cstheme="majorHAnsi"/>
          <w:spacing w:val="-7"/>
        </w:rPr>
        <w:t xml:space="preserve"> </w:t>
      </w:r>
      <w:r w:rsidRPr="005525C6">
        <w:rPr>
          <w:rFonts w:asciiTheme="majorHAnsi" w:hAnsiTheme="majorHAnsi" w:cstheme="majorHAnsi"/>
        </w:rPr>
        <w:t>a</w:t>
      </w:r>
      <w:r w:rsidRPr="005525C6">
        <w:rPr>
          <w:rFonts w:asciiTheme="majorHAnsi" w:hAnsiTheme="majorHAnsi" w:cstheme="majorHAnsi"/>
          <w:spacing w:val="-5"/>
        </w:rPr>
        <w:t xml:space="preserve"> </w:t>
      </w:r>
      <w:r w:rsidR="00287962" w:rsidRPr="005525C6">
        <w:rPr>
          <w:rFonts w:asciiTheme="majorHAnsi" w:hAnsiTheme="majorHAnsi" w:cstheme="majorHAnsi"/>
        </w:rPr>
        <w:t>DRE (Demonstração</w:t>
      </w:r>
      <w:r w:rsidRPr="005525C6">
        <w:rPr>
          <w:rFonts w:asciiTheme="majorHAnsi" w:hAnsiTheme="majorHAnsi" w:cstheme="majorHAnsi"/>
        </w:rPr>
        <w:t xml:space="preserve"> do Resultado do Exercício) no Livro Diário. Além do acompanhamento do respectivo Termo</w:t>
      </w:r>
      <w:r w:rsidRPr="005525C6">
        <w:rPr>
          <w:rFonts w:asciiTheme="majorHAnsi" w:hAnsiTheme="majorHAnsi" w:cstheme="majorHAnsi"/>
          <w:spacing w:val="1"/>
        </w:rPr>
        <w:t xml:space="preserve"> </w:t>
      </w:r>
      <w:r w:rsidRPr="005525C6">
        <w:rPr>
          <w:rFonts w:asciiTheme="majorHAnsi" w:hAnsiTheme="majorHAnsi" w:cstheme="majorHAnsi"/>
        </w:rPr>
        <w:t>de</w:t>
      </w:r>
      <w:r w:rsidRPr="005525C6">
        <w:rPr>
          <w:rFonts w:asciiTheme="majorHAnsi" w:hAnsiTheme="majorHAnsi" w:cstheme="majorHAnsi"/>
          <w:spacing w:val="-11"/>
        </w:rPr>
        <w:t xml:space="preserve"> </w:t>
      </w:r>
      <w:r w:rsidRPr="005525C6">
        <w:rPr>
          <w:rFonts w:asciiTheme="majorHAnsi" w:hAnsiTheme="majorHAnsi" w:cstheme="majorHAnsi"/>
        </w:rPr>
        <w:t>Abertura</w:t>
      </w:r>
      <w:r w:rsidRPr="005525C6">
        <w:rPr>
          <w:rFonts w:asciiTheme="majorHAnsi" w:hAnsiTheme="majorHAnsi" w:cstheme="majorHAnsi"/>
          <w:spacing w:val="-2"/>
        </w:rPr>
        <w:t xml:space="preserve"> </w:t>
      </w:r>
      <w:r w:rsidRPr="005525C6">
        <w:rPr>
          <w:rFonts w:asciiTheme="majorHAnsi" w:hAnsiTheme="majorHAnsi" w:cstheme="majorHAnsi"/>
        </w:rPr>
        <w:t>e</w:t>
      </w:r>
      <w:r w:rsidRPr="005525C6">
        <w:rPr>
          <w:rFonts w:asciiTheme="majorHAnsi" w:hAnsiTheme="majorHAnsi" w:cstheme="majorHAnsi"/>
          <w:spacing w:val="-3"/>
        </w:rPr>
        <w:t xml:space="preserve"> </w:t>
      </w:r>
      <w:r w:rsidRPr="005525C6">
        <w:rPr>
          <w:rFonts w:asciiTheme="majorHAnsi" w:hAnsiTheme="majorHAnsi" w:cstheme="majorHAnsi"/>
        </w:rPr>
        <w:t>Termo</w:t>
      </w:r>
      <w:r w:rsidRPr="005525C6">
        <w:rPr>
          <w:rFonts w:asciiTheme="majorHAnsi" w:hAnsiTheme="majorHAnsi" w:cstheme="majorHAnsi"/>
          <w:spacing w:val="-2"/>
        </w:rPr>
        <w:t xml:space="preserve"> </w:t>
      </w:r>
      <w:r w:rsidRPr="005525C6">
        <w:rPr>
          <w:rFonts w:asciiTheme="majorHAnsi" w:hAnsiTheme="majorHAnsi" w:cstheme="majorHAnsi"/>
        </w:rPr>
        <w:t>de</w:t>
      </w:r>
      <w:r w:rsidRPr="005525C6">
        <w:rPr>
          <w:rFonts w:asciiTheme="majorHAnsi" w:hAnsiTheme="majorHAnsi" w:cstheme="majorHAnsi"/>
          <w:spacing w:val="-3"/>
        </w:rPr>
        <w:t xml:space="preserve"> </w:t>
      </w:r>
      <w:r w:rsidRPr="005525C6">
        <w:rPr>
          <w:rFonts w:asciiTheme="majorHAnsi" w:hAnsiTheme="majorHAnsi" w:cstheme="majorHAnsi"/>
        </w:rPr>
        <w:t>Encerramento</w:t>
      </w:r>
      <w:r w:rsidRPr="005525C6">
        <w:rPr>
          <w:rFonts w:asciiTheme="majorHAnsi" w:hAnsiTheme="majorHAnsi" w:cstheme="majorHAnsi"/>
          <w:spacing w:val="-2"/>
        </w:rPr>
        <w:t xml:space="preserve"> </w:t>
      </w:r>
      <w:proofErr w:type="gramStart"/>
      <w:r w:rsidRPr="005525C6">
        <w:rPr>
          <w:rFonts w:asciiTheme="majorHAnsi" w:hAnsiTheme="majorHAnsi" w:cstheme="majorHAnsi"/>
        </w:rPr>
        <w:t>do</w:t>
      </w:r>
      <w:r w:rsidRPr="005525C6">
        <w:rPr>
          <w:rFonts w:asciiTheme="majorHAnsi" w:hAnsiTheme="majorHAnsi" w:cstheme="majorHAnsi"/>
          <w:spacing w:val="2"/>
        </w:rPr>
        <w:t xml:space="preserve"> </w:t>
      </w:r>
      <w:r w:rsidRPr="005525C6">
        <w:rPr>
          <w:rFonts w:asciiTheme="majorHAnsi" w:hAnsiTheme="majorHAnsi" w:cstheme="majorHAnsi"/>
        </w:rPr>
        <w:t>mesmo</w:t>
      </w:r>
      <w:proofErr w:type="gramEnd"/>
      <w:r w:rsidRPr="005525C6">
        <w:rPr>
          <w:rFonts w:asciiTheme="majorHAnsi" w:hAnsiTheme="majorHAnsi" w:cstheme="majorHAnsi"/>
        </w:rPr>
        <w:t>;</w:t>
      </w:r>
    </w:p>
    <w:p w14:paraId="1B6F1E5E" w14:textId="77777777" w:rsidR="004E5087" w:rsidRPr="005525C6" w:rsidRDefault="004E5087" w:rsidP="004E5087">
      <w:pPr>
        <w:pStyle w:val="PargrafodaLista"/>
        <w:ind w:left="567"/>
        <w:contextualSpacing w:val="0"/>
        <w:jc w:val="both"/>
        <w:rPr>
          <w:rFonts w:asciiTheme="majorHAnsi" w:hAnsiTheme="majorHAnsi" w:cstheme="majorHAnsi"/>
        </w:rPr>
      </w:pPr>
    </w:p>
    <w:p w14:paraId="6080D3D9" w14:textId="3B6FC156" w:rsidR="00E47D39" w:rsidRPr="005525C6" w:rsidRDefault="00E47D39" w:rsidP="00287962">
      <w:pPr>
        <w:pStyle w:val="PargrafodaLista"/>
        <w:numPr>
          <w:ilvl w:val="3"/>
          <w:numId w:val="1"/>
        </w:numPr>
        <w:ind w:left="567" w:firstLine="0"/>
        <w:contextualSpacing w:val="0"/>
        <w:jc w:val="both"/>
        <w:rPr>
          <w:rFonts w:asciiTheme="majorHAnsi" w:hAnsiTheme="majorHAnsi" w:cstheme="majorHAnsi"/>
        </w:rPr>
      </w:pPr>
      <w:r w:rsidRPr="005525C6">
        <w:rPr>
          <w:rFonts w:asciiTheme="majorHAnsi" w:hAnsiTheme="majorHAnsi" w:cstheme="majorHAnsi"/>
        </w:rPr>
        <w:t>Assinatura do contador e do titular ou representante legal da empresa no balanço patrimonial e DRE</w:t>
      </w:r>
      <w:r w:rsidRPr="005525C6">
        <w:rPr>
          <w:rFonts w:asciiTheme="majorHAnsi" w:hAnsiTheme="majorHAnsi" w:cstheme="majorHAnsi"/>
          <w:spacing w:val="1"/>
        </w:rPr>
        <w:t xml:space="preserve"> </w:t>
      </w:r>
      <w:r w:rsidRPr="005525C6">
        <w:rPr>
          <w:rFonts w:asciiTheme="majorHAnsi" w:hAnsiTheme="majorHAnsi" w:cstheme="majorHAnsi"/>
        </w:rPr>
        <w:t>(pode</w:t>
      </w:r>
      <w:r w:rsidRPr="005525C6">
        <w:rPr>
          <w:rFonts w:asciiTheme="majorHAnsi" w:hAnsiTheme="majorHAnsi" w:cstheme="majorHAnsi"/>
          <w:spacing w:val="-2"/>
        </w:rPr>
        <w:t xml:space="preserve"> </w:t>
      </w:r>
      <w:r w:rsidRPr="005525C6">
        <w:rPr>
          <w:rFonts w:asciiTheme="majorHAnsi" w:hAnsiTheme="majorHAnsi" w:cstheme="majorHAnsi"/>
        </w:rPr>
        <w:t>ser</w:t>
      </w:r>
      <w:r w:rsidRPr="005525C6">
        <w:rPr>
          <w:rFonts w:asciiTheme="majorHAnsi" w:hAnsiTheme="majorHAnsi" w:cstheme="majorHAnsi"/>
          <w:spacing w:val="1"/>
        </w:rPr>
        <w:t xml:space="preserve"> </w:t>
      </w:r>
      <w:r w:rsidRPr="005525C6">
        <w:rPr>
          <w:rFonts w:asciiTheme="majorHAnsi" w:hAnsiTheme="majorHAnsi" w:cstheme="majorHAnsi"/>
        </w:rPr>
        <w:t>feita</w:t>
      </w:r>
      <w:r w:rsidRPr="005525C6">
        <w:rPr>
          <w:rFonts w:asciiTheme="majorHAnsi" w:hAnsiTheme="majorHAnsi" w:cstheme="majorHAnsi"/>
          <w:spacing w:val="-2"/>
        </w:rPr>
        <w:t xml:space="preserve"> </w:t>
      </w:r>
      <w:r w:rsidRPr="005525C6">
        <w:rPr>
          <w:rFonts w:asciiTheme="majorHAnsi" w:hAnsiTheme="majorHAnsi" w:cstheme="majorHAnsi"/>
        </w:rPr>
        <w:t>digitalmente);</w:t>
      </w:r>
    </w:p>
    <w:p w14:paraId="6EF59D58" w14:textId="77777777" w:rsidR="004E5087" w:rsidRPr="005525C6" w:rsidRDefault="004E5087" w:rsidP="004E5087">
      <w:pPr>
        <w:pStyle w:val="PargrafodaLista"/>
        <w:rPr>
          <w:rFonts w:asciiTheme="majorHAnsi" w:hAnsiTheme="majorHAnsi" w:cstheme="majorHAnsi"/>
        </w:rPr>
      </w:pPr>
    </w:p>
    <w:p w14:paraId="494C0479" w14:textId="19844293" w:rsidR="00E47D39" w:rsidRPr="005525C6" w:rsidRDefault="00E47D39" w:rsidP="00287962">
      <w:pPr>
        <w:pStyle w:val="PargrafodaLista"/>
        <w:numPr>
          <w:ilvl w:val="3"/>
          <w:numId w:val="1"/>
        </w:numPr>
        <w:ind w:left="567" w:firstLine="0"/>
        <w:contextualSpacing w:val="0"/>
        <w:jc w:val="both"/>
        <w:rPr>
          <w:rFonts w:asciiTheme="majorHAnsi" w:hAnsiTheme="majorHAnsi" w:cstheme="majorHAnsi"/>
        </w:rPr>
      </w:pPr>
      <w:r w:rsidRPr="005525C6">
        <w:rPr>
          <w:rFonts w:asciiTheme="majorHAnsi" w:hAnsiTheme="majorHAnsi" w:cstheme="majorHAnsi"/>
        </w:rPr>
        <w:t>Prova de registro na Junta Comercial ou Cartório (devidamente carimbado, com etiqueta, chancela da</w:t>
      </w:r>
      <w:r w:rsidRPr="005525C6">
        <w:rPr>
          <w:rFonts w:asciiTheme="majorHAnsi" w:hAnsiTheme="majorHAnsi" w:cstheme="majorHAnsi"/>
          <w:spacing w:val="1"/>
        </w:rPr>
        <w:t xml:space="preserve"> </w:t>
      </w:r>
      <w:r w:rsidRPr="005525C6">
        <w:rPr>
          <w:rFonts w:asciiTheme="majorHAnsi" w:hAnsiTheme="majorHAnsi" w:cstheme="majorHAnsi"/>
        </w:rPr>
        <w:t>Junta</w:t>
      </w:r>
      <w:r w:rsidRPr="005525C6">
        <w:rPr>
          <w:rFonts w:asciiTheme="majorHAnsi" w:hAnsiTheme="majorHAnsi" w:cstheme="majorHAnsi"/>
          <w:spacing w:val="-2"/>
        </w:rPr>
        <w:t xml:space="preserve"> </w:t>
      </w:r>
      <w:r w:rsidRPr="005525C6">
        <w:rPr>
          <w:rFonts w:asciiTheme="majorHAnsi" w:hAnsiTheme="majorHAnsi" w:cstheme="majorHAnsi"/>
        </w:rPr>
        <w:t>Comercial</w:t>
      </w:r>
      <w:r w:rsidRPr="005525C6">
        <w:rPr>
          <w:rFonts w:asciiTheme="majorHAnsi" w:hAnsiTheme="majorHAnsi" w:cstheme="majorHAnsi"/>
          <w:spacing w:val="-2"/>
        </w:rPr>
        <w:t xml:space="preserve"> </w:t>
      </w:r>
      <w:r w:rsidRPr="005525C6">
        <w:rPr>
          <w:rFonts w:asciiTheme="majorHAnsi" w:hAnsiTheme="majorHAnsi" w:cstheme="majorHAnsi"/>
        </w:rPr>
        <w:t>ou</w:t>
      </w:r>
      <w:r w:rsidRPr="005525C6">
        <w:rPr>
          <w:rFonts w:asciiTheme="majorHAnsi" w:hAnsiTheme="majorHAnsi" w:cstheme="majorHAnsi"/>
          <w:spacing w:val="-1"/>
        </w:rPr>
        <w:t xml:space="preserve"> </w:t>
      </w:r>
      <w:r w:rsidRPr="005525C6">
        <w:rPr>
          <w:rFonts w:asciiTheme="majorHAnsi" w:hAnsiTheme="majorHAnsi" w:cstheme="majorHAnsi"/>
        </w:rPr>
        <w:t>código</w:t>
      </w:r>
      <w:r w:rsidRPr="005525C6">
        <w:rPr>
          <w:rFonts w:asciiTheme="majorHAnsi" w:hAnsiTheme="majorHAnsi" w:cstheme="majorHAnsi"/>
          <w:spacing w:val="4"/>
        </w:rPr>
        <w:t xml:space="preserve"> </w:t>
      </w:r>
      <w:r w:rsidRPr="005525C6">
        <w:rPr>
          <w:rFonts w:asciiTheme="majorHAnsi" w:hAnsiTheme="majorHAnsi" w:cstheme="majorHAnsi"/>
        </w:rPr>
        <w:t>de</w:t>
      </w:r>
      <w:r w:rsidRPr="005525C6">
        <w:rPr>
          <w:rFonts w:asciiTheme="majorHAnsi" w:hAnsiTheme="majorHAnsi" w:cstheme="majorHAnsi"/>
          <w:spacing w:val="-2"/>
        </w:rPr>
        <w:t xml:space="preserve"> </w:t>
      </w:r>
      <w:r w:rsidRPr="005525C6">
        <w:rPr>
          <w:rFonts w:asciiTheme="majorHAnsi" w:hAnsiTheme="majorHAnsi" w:cstheme="majorHAnsi"/>
        </w:rPr>
        <w:t>registro);</w:t>
      </w:r>
    </w:p>
    <w:p w14:paraId="0E975843" w14:textId="77777777" w:rsidR="004E5087" w:rsidRPr="005525C6" w:rsidRDefault="004E5087" w:rsidP="004E5087">
      <w:pPr>
        <w:pStyle w:val="PargrafodaLista"/>
        <w:rPr>
          <w:rFonts w:asciiTheme="majorHAnsi" w:hAnsiTheme="majorHAnsi" w:cstheme="majorHAnsi"/>
        </w:rPr>
      </w:pPr>
    </w:p>
    <w:p w14:paraId="04546B3B" w14:textId="4FDF588A" w:rsidR="00E47D39" w:rsidRPr="005525C6" w:rsidRDefault="00E47D39" w:rsidP="00287962">
      <w:pPr>
        <w:pStyle w:val="PargrafodaLista"/>
        <w:numPr>
          <w:ilvl w:val="3"/>
          <w:numId w:val="1"/>
        </w:numPr>
        <w:ind w:left="567" w:firstLine="0"/>
        <w:contextualSpacing w:val="0"/>
        <w:jc w:val="both"/>
        <w:rPr>
          <w:rFonts w:asciiTheme="majorHAnsi" w:hAnsiTheme="majorHAnsi" w:cstheme="majorHAnsi"/>
        </w:rPr>
      </w:pPr>
      <w:r w:rsidRPr="005525C6">
        <w:rPr>
          <w:rFonts w:asciiTheme="majorHAnsi" w:hAnsiTheme="majorHAnsi" w:cstheme="majorHAnsi"/>
        </w:rPr>
        <w:t>Demonstração</w:t>
      </w:r>
      <w:r w:rsidRPr="005525C6">
        <w:rPr>
          <w:rFonts w:asciiTheme="majorHAnsi" w:hAnsiTheme="majorHAnsi" w:cstheme="majorHAnsi"/>
          <w:spacing w:val="-5"/>
        </w:rPr>
        <w:t xml:space="preserve"> </w:t>
      </w:r>
      <w:r w:rsidRPr="005525C6">
        <w:rPr>
          <w:rFonts w:asciiTheme="majorHAnsi" w:hAnsiTheme="majorHAnsi" w:cstheme="majorHAnsi"/>
        </w:rPr>
        <w:t>da</w:t>
      </w:r>
      <w:r w:rsidRPr="005525C6">
        <w:rPr>
          <w:rFonts w:asciiTheme="majorHAnsi" w:hAnsiTheme="majorHAnsi" w:cstheme="majorHAnsi"/>
          <w:spacing w:val="-4"/>
        </w:rPr>
        <w:t xml:space="preserve"> </w:t>
      </w:r>
      <w:r w:rsidRPr="005525C6">
        <w:rPr>
          <w:rFonts w:asciiTheme="majorHAnsi" w:hAnsiTheme="majorHAnsi" w:cstheme="majorHAnsi"/>
        </w:rPr>
        <w:t>escrituração</w:t>
      </w:r>
      <w:r w:rsidRPr="005525C6">
        <w:rPr>
          <w:rFonts w:asciiTheme="majorHAnsi" w:hAnsiTheme="majorHAnsi" w:cstheme="majorHAnsi"/>
          <w:spacing w:val="-3"/>
        </w:rPr>
        <w:t xml:space="preserve"> </w:t>
      </w:r>
      <w:r w:rsidRPr="005525C6">
        <w:rPr>
          <w:rFonts w:asciiTheme="majorHAnsi" w:hAnsiTheme="majorHAnsi" w:cstheme="majorHAnsi"/>
        </w:rPr>
        <w:t>Contábil/Fiscal/Pessoal</w:t>
      </w:r>
      <w:r w:rsidRPr="005525C6">
        <w:rPr>
          <w:rFonts w:asciiTheme="majorHAnsi" w:hAnsiTheme="majorHAnsi" w:cstheme="majorHAnsi"/>
          <w:spacing w:val="-4"/>
        </w:rPr>
        <w:t xml:space="preserve"> </w:t>
      </w:r>
      <w:r w:rsidRPr="005525C6">
        <w:rPr>
          <w:rFonts w:asciiTheme="majorHAnsi" w:hAnsiTheme="majorHAnsi" w:cstheme="majorHAnsi"/>
        </w:rPr>
        <w:t>regular;</w:t>
      </w:r>
    </w:p>
    <w:p w14:paraId="341CF55A" w14:textId="77777777" w:rsidR="004E5087" w:rsidRPr="005525C6" w:rsidRDefault="004E5087" w:rsidP="004E5087">
      <w:pPr>
        <w:pStyle w:val="PargrafodaLista"/>
        <w:rPr>
          <w:rFonts w:asciiTheme="majorHAnsi" w:hAnsiTheme="majorHAnsi" w:cstheme="majorHAnsi"/>
        </w:rPr>
      </w:pPr>
    </w:p>
    <w:p w14:paraId="49BBB5D6" w14:textId="439B5657" w:rsidR="009F7B7C" w:rsidRPr="005525C6" w:rsidRDefault="00E47D39" w:rsidP="004E5087">
      <w:pPr>
        <w:pStyle w:val="PargrafodaLista"/>
        <w:numPr>
          <w:ilvl w:val="3"/>
          <w:numId w:val="1"/>
        </w:numPr>
        <w:ind w:left="567" w:firstLine="0"/>
        <w:contextualSpacing w:val="0"/>
        <w:jc w:val="both"/>
        <w:rPr>
          <w:rFonts w:asciiTheme="majorHAnsi" w:hAnsiTheme="majorHAnsi" w:cstheme="majorHAnsi"/>
        </w:rPr>
      </w:pPr>
      <w:r w:rsidRPr="005525C6">
        <w:rPr>
          <w:rFonts w:asciiTheme="majorHAnsi" w:hAnsiTheme="majorHAnsi" w:cstheme="majorHAnsi"/>
        </w:rPr>
        <w:t>Comprovante de habilitação do profissional, bem como sua situação regular perante o seu Conselho</w:t>
      </w:r>
      <w:r w:rsidRPr="005525C6">
        <w:rPr>
          <w:rFonts w:asciiTheme="majorHAnsi" w:hAnsiTheme="majorHAnsi" w:cstheme="majorHAnsi"/>
          <w:spacing w:val="1"/>
        </w:rPr>
        <w:t xml:space="preserve"> </w:t>
      </w:r>
      <w:r w:rsidRPr="005525C6">
        <w:rPr>
          <w:rFonts w:asciiTheme="majorHAnsi" w:hAnsiTheme="majorHAnsi" w:cstheme="majorHAnsi"/>
        </w:rPr>
        <w:t>Regional</w:t>
      </w:r>
      <w:r w:rsidRPr="005525C6">
        <w:rPr>
          <w:rFonts w:asciiTheme="majorHAnsi" w:hAnsiTheme="majorHAnsi" w:cstheme="majorHAnsi"/>
          <w:spacing w:val="-3"/>
        </w:rPr>
        <w:t xml:space="preserve"> </w:t>
      </w:r>
      <w:r w:rsidRPr="005525C6">
        <w:rPr>
          <w:rFonts w:asciiTheme="majorHAnsi" w:hAnsiTheme="majorHAnsi" w:cstheme="majorHAnsi"/>
        </w:rPr>
        <w:t>de</w:t>
      </w:r>
      <w:r w:rsidRPr="005525C6">
        <w:rPr>
          <w:rFonts w:asciiTheme="majorHAnsi" w:hAnsiTheme="majorHAnsi" w:cstheme="majorHAnsi"/>
          <w:spacing w:val="-2"/>
        </w:rPr>
        <w:t xml:space="preserve"> </w:t>
      </w:r>
      <w:r w:rsidRPr="005525C6">
        <w:rPr>
          <w:rFonts w:asciiTheme="majorHAnsi" w:hAnsiTheme="majorHAnsi" w:cstheme="majorHAnsi"/>
        </w:rPr>
        <w:t>Contabilidade;</w:t>
      </w:r>
    </w:p>
    <w:p w14:paraId="3A2FF2A1" w14:textId="77777777" w:rsidR="004E5087" w:rsidRPr="005525C6" w:rsidRDefault="004E5087" w:rsidP="004E5087">
      <w:pPr>
        <w:pStyle w:val="PargrafodaLista"/>
        <w:rPr>
          <w:rFonts w:asciiTheme="majorHAnsi" w:hAnsiTheme="majorHAnsi" w:cstheme="majorHAnsi"/>
        </w:rPr>
      </w:pPr>
    </w:p>
    <w:p w14:paraId="2492A86F" w14:textId="77777777" w:rsidR="00964299" w:rsidRPr="005525C6" w:rsidRDefault="00964299" w:rsidP="002324B8">
      <w:pPr>
        <w:numPr>
          <w:ilvl w:val="2"/>
          <w:numId w:val="1"/>
        </w:numPr>
        <w:tabs>
          <w:tab w:val="left" w:pos="993"/>
          <w:tab w:val="left" w:pos="1843"/>
        </w:tabs>
        <w:autoSpaceDE w:val="0"/>
        <w:snapToGrid w:val="0"/>
        <w:ind w:left="284" w:firstLine="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No caso de empresa constituída no exercício social vigente, admite-se a apresentação de balanço patrimonial e demonstrações contábeis referentes ao período de existência da sociedade;</w:t>
      </w:r>
    </w:p>
    <w:p w14:paraId="29545D47" w14:textId="77777777" w:rsidR="001A5B35" w:rsidRPr="005525C6" w:rsidRDefault="001A5B35" w:rsidP="008B08EE">
      <w:pPr>
        <w:ind w:left="567"/>
        <w:jc w:val="both"/>
        <w:rPr>
          <w:rFonts w:asciiTheme="majorHAnsi" w:hAnsiTheme="majorHAnsi" w:cstheme="majorHAnsi"/>
          <w:color w:val="000000"/>
          <w:lang w:eastAsia="en-US"/>
        </w:rPr>
      </w:pPr>
    </w:p>
    <w:p w14:paraId="62FC072F" w14:textId="1185E219" w:rsidR="00964299" w:rsidRPr="005525C6" w:rsidRDefault="00964299" w:rsidP="002324B8">
      <w:pPr>
        <w:numPr>
          <w:ilvl w:val="2"/>
          <w:numId w:val="1"/>
        </w:numPr>
        <w:tabs>
          <w:tab w:val="left" w:pos="993"/>
          <w:tab w:val="left" w:pos="1843"/>
        </w:tabs>
        <w:autoSpaceDE w:val="0"/>
        <w:snapToGrid w:val="0"/>
        <w:ind w:left="284" w:firstLine="0"/>
        <w:jc w:val="both"/>
        <w:rPr>
          <w:rFonts w:asciiTheme="majorHAnsi" w:hAnsiTheme="majorHAnsi" w:cstheme="majorHAnsi"/>
          <w:color w:val="000000"/>
        </w:rPr>
      </w:pPr>
      <w:r w:rsidRPr="005525C6">
        <w:rPr>
          <w:rFonts w:asciiTheme="majorHAnsi" w:hAnsiTheme="majorHAnsi" w:cstheme="majorHAnsi"/>
          <w:color w:val="000000"/>
          <w:lang w:eastAsia="en-US"/>
        </w:rPr>
        <w:t xml:space="preserve">Caso o licitante seja </w:t>
      </w:r>
      <w:proofErr w:type="gramStart"/>
      <w:r w:rsidRPr="005525C6">
        <w:rPr>
          <w:rFonts w:asciiTheme="majorHAnsi" w:hAnsiTheme="majorHAnsi" w:cstheme="majorHAnsi"/>
          <w:color w:val="000000"/>
          <w:lang w:eastAsia="en-US"/>
        </w:rPr>
        <w:t>cooperativa</w:t>
      </w:r>
      <w:proofErr w:type="gramEnd"/>
      <w:r w:rsidRPr="005525C6">
        <w:rPr>
          <w:rFonts w:asciiTheme="majorHAnsi" w:hAnsiTheme="majorHAnsi" w:cstheme="majorHAnsi"/>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887610E" w14:textId="77777777" w:rsidR="002324B8" w:rsidRPr="005525C6" w:rsidRDefault="002324B8" w:rsidP="002324B8">
      <w:pPr>
        <w:pStyle w:val="PargrafodaLista"/>
        <w:rPr>
          <w:rFonts w:asciiTheme="majorHAnsi" w:hAnsiTheme="majorHAnsi" w:cstheme="majorHAnsi"/>
          <w:color w:val="000000"/>
        </w:rPr>
      </w:pPr>
    </w:p>
    <w:p w14:paraId="68E38371" w14:textId="3C99A1D6" w:rsidR="00964299" w:rsidRPr="005525C6" w:rsidRDefault="00964299" w:rsidP="008B08EE">
      <w:pPr>
        <w:numPr>
          <w:ilvl w:val="2"/>
          <w:numId w:val="1"/>
        </w:numPr>
        <w:tabs>
          <w:tab w:val="left" w:pos="993"/>
          <w:tab w:val="left" w:pos="1843"/>
        </w:tabs>
        <w:autoSpaceDE w:val="0"/>
        <w:snapToGrid w:val="0"/>
        <w:ind w:left="284" w:firstLine="0"/>
        <w:jc w:val="both"/>
        <w:rPr>
          <w:rFonts w:asciiTheme="majorHAnsi" w:hAnsiTheme="majorHAnsi" w:cstheme="majorHAnsi"/>
          <w:color w:val="000000"/>
        </w:rPr>
      </w:pPr>
      <w:r w:rsidRPr="005525C6">
        <w:rPr>
          <w:rFonts w:asciiTheme="majorHAnsi" w:hAnsiTheme="majorHAnsi" w:cstheme="majorHAnsi"/>
          <w:color w:val="000000"/>
        </w:rPr>
        <w:t>A comprovação da situação financeira da empresa será constatada mediante obtenção de índices de Liquidez Geral (LG), Solvência Geral (SG) e Liquidez Corrente (LC), superiores a 1 (um) resultantes da aplicação das fórmulas:</w:t>
      </w:r>
    </w:p>
    <w:p w14:paraId="7B368041" w14:textId="77777777" w:rsidR="00534A76" w:rsidRPr="005525C6" w:rsidRDefault="00534A76" w:rsidP="008B08EE">
      <w:pPr>
        <w:tabs>
          <w:tab w:val="left" w:pos="1440"/>
          <w:tab w:val="left" w:pos="1843"/>
        </w:tabs>
        <w:autoSpaceDE w:val="0"/>
        <w:snapToGrid w:val="0"/>
        <w:ind w:left="567"/>
        <w:jc w:val="both"/>
        <w:rPr>
          <w:rFonts w:asciiTheme="majorHAnsi" w:hAnsiTheme="majorHAnsi" w:cstheme="majorHAnsi"/>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964299" w:rsidRPr="005525C6" w14:paraId="02E05278" w14:textId="77777777" w:rsidTr="00772A11">
        <w:tc>
          <w:tcPr>
            <w:tcW w:w="2235" w:type="dxa"/>
            <w:vMerge w:val="restart"/>
            <w:vAlign w:val="center"/>
          </w:tcPr>
          <w:p w14:paraId="74E347A1" w14:textId="77777777" w:rsidR="00964299" w:rsidRPr="005525C6" w:rsidRDefault="00964299" w:rsidP="008B08EE">
            <w:pPr>
              <w:tabs>
                <w:tab w:val="left" w:pos="1440"/>
              </w:tabs>
              <w:autoSpaceDE w:val="0"/>
              <w:snapToGrid w:val="0"/>
              <w:jc w:val="right"/>
              <w:rPr>
                <w:rFonts w:asciiTheme="majorHAnsi" w:hAnsiTheme="majorHAnsi" w:cstheme="majorHAnsi"/>
                <w:color w:val="000000"/>
              </w:rPr>
            </w:pPr>
            <w:r w:rsidRPr="005525C6">
              <w:rPr>
                <w:rFonts w:asciiTheme="majorHAnsi" w:hAnsiTheme="majorHAnsi" w:cstheme="majorHAnsi"/>
                <w:color w:val="000000"/>
              </w:rPr>
              <w:t>LG =</w:t>
            </w:r>
          </w:p>
        </w:tc>
        <w:tc>
          <w:tcPr>
            <w:tcW w:w="5103" w:type="dxa"/>
            <w:tcBorders>
              <w:bottom w:val="single" w:sz="4" w:space="0" w:color="auto"/>
            </w:tcBorders>
            <w:vAlign w:val="bottom"/>
          </w:tcPr>
          <w:p w14:paraId="4E3FDBCE" w14:textId="77777777" w:rsidR="00964299" w:rsidRPr="005525C6" w:rsidRDefault="00964299" w:rsidP="008B08EE">
            <w:pPr>
              <w:tabs>
                <w:tab w:val="left" w:pos="1440"/>
              </w:tabs>
              <w:autoSpaceDE w:val="0"/>
              <w:snapToGrid w:val="0"/>
              <w:rPr>
                <w:rFonts w:asciiTheme="majorHAnsi" w:hAnsiTheme="majorHAnsi" w:cstheme="majorHAnsi"/>
                <w:color w:val="000000"/>
              </w:rPr>
            </w:pPr>
            <w:r w:rsidRPr="005525C6">
              <w:rPr>
                <w:rFonts w:asciiTheme="majorHAnsi" w:hAnsiTheme="majorHAnsi" w:cstheme="majorHAnsi"/>
                <w:color w:val="000000"/>
              </w:rPr>
              <w:t>Ativo Circulante + Realizável a Longo Prazo</w:t>
            </w:r>
          </w:p>
        </w:tc>
      </w:tr>
      <w:tr w:rsidR="00964299" w:rsidRPr="005525C6" w14:paraId="2711FE2F" w14:textId="77777777" w:rsidTr="00772A11">
        <w:tc>
          <w:tcPr>
            <w:tcW w:w="2235" w:type="dxa"/>
            <w:vMerge/>
          </w:tcPr>
          <w:p w14:paraId="72C876E5" w14:textId="77777777" w:rsidR="00964299" w:rsidRPr="005525C6" w:rsidRDefault="00964299" w:rsidP="008B08EE">
            <w:pPr>
              <w:tabs>
                <w:tab w:val="left" w:pos="1440"/>
              </w:tabs>
              <w:autoSpaceDE w:val="0"/>
              <w:snapToGrid w:val="0"/>
              <w:jc w:val="both"/>
              <w:rPr>
                <w:rFonts w:asciiTheme="majorHAnsi" w:hAnsiTheme="majorHAnsi" w:cstheme="majorHAnsi"/>
                <w:color w:val="000000"/>
              </w:rPr>
            </w:pPr>
          </w:p>
        </w:tc>
        <w:tc>
          <w:tcPr>
            <w:tcW w:w="5103" w:type="dxa"/>
            <w:tcBorders>
              <w:top w:val="single" w:sz="4" w:space="0" w:color="auto"/>
            </w:tcBorders>
          </w:tcPr>
          <w:p w14:paraId="0F861CF8" w14:textId="77777777" w:rsidR="00964299" w:rsidRPr="005525C6" w:rsidRDefault="00964299" w:rsidP="008B08EE">
            <w:pPr>
              <w:tabs>
                <w:tab w:val="left" w:pos="1440"/>
              </w:tabs>
              <w:autoSpaceDE w:val="0"/>
              <w:snapToGrid w:val="0"/>
              <w:rPr>
                <w:rFonts w:asciiTheme="majorHAnsi" w:hAnsiTheme="majorHAnsi" w:cstheme="majorHAnsi"/>
                <w:color w:val="000000"/>
              </w:rPr>
            </w:pPr>
            <w:r w:rsidRPr="005525C6">
              <w:rPr>
                <w:rFonts w:asciiTheme="majorHAnsi" w:hAnsiTheme="majorHAnsi" w:cstheme="majorHAnsi"/>
                <w:color w:val="000000"/>
              </w:rPr>
              <w:t>Passivo Circulante + Passivo Não Circulante</w:t>
            </w:r>
          </w:p>
        </w:tc>
      </w:tr>
    </w:tbl>
    <w:p w14:paraId="78510B5E" w14:textId="77777777" w:rsidR="00964299" w:rsidRPr="005525C6" w:rsidRDefault="00964299" w:rsidP="008B08EE">
      <w:pPr>
        <w:tabs>
          <w:tab w:val="left" w:pos="1440"/>
        </w:tabs>
        <w:autoSpaceDE w:val="0"/>
        <w:snapToGrid w:val="0"/>
        <w:ind w:left="1134"/>
        <w:jc w:val="both"/>
        <w:rPr>
          <w:rFonts w:asciiTheme="majorHAnsi" w:hAnsiTheme="majorHAnsi" w:cstheme="majorHAnsi"/>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964299" w:rsidRPr="005525C6" w14:paraId="03AADCAE" w14:textId="77777777" w:rsidTr="00772A11">
        <w:tc>
          <w:tcPr>
            <w:tcW w:w="2235" w:type="dxa"/>
            <w:vMerge w:val="restart"/>
            <w:vAlign w:val="center"/>
          </w:tcPr>
          <w:p w14:paraId="582DFB20" w14:textId="77777777" w:rsidR="00964299" w:rsidRPr="005525C6" w:rsidRDefault="00964299" w:rsidP="008B08EE">
            <w:pPr>
              <w:tabs>
                <w:tab w:val="left" w:pos="1440"/>
              </w:tabs>
              <w:autoSpaceDE w:val="0"/>
              <w:snapToGrid w:val="0"/>
              <w:jc w:val="right"/>
              <w:rPr>
                <w:rFonts w:asciiTheme="majorHAnsi" w:hAnsiTheme="majorHAnsi" w:cstheme="majorHAnsi"/>
                <w:color w:val="000000"/>
              </w:rPr>
            </w:pPr>
            <w:r w:rsidRPr="005525C6">
              <w:rPr>
                <w:rFonts w:asciiTheme="majorHAnsi" w:hAnsiTheme="majorHAnsi" w:cstheme="majorHAnsi"/>
                <w:color w:val="000000"/>
              </w:rPr>
              <w:t>SG =</w:t>
            </w:r>
          </w:p>
        </w:tc>
        <w:tc>
          <w:tcPr>
            <w:tcW w:w="5103" w:type="dxa"/>
            <w:tcBorders>
              <w:bottom w:val="single" w:sz="4" w:space="0" w:color="auto"/>
            </w:tcBorders>
            <w:vAlign w:val="bottom"/>
          </w:tcPr>
          <w:p w14:paraId="7707DCB4" w14:textId="77777777" w:rsidR="00964299" w:rsidRPr="005525C6" w:rsidRDefault="00964299" w:rsidP="008B08EE">
            <w:pPr>
              <w:tabs>
                <w:tab w:val="left" w:pos="1440"/>
              </w:tabs>
              <w:autoSpaceDE w:val="0"/>
              <w:snapToGrid w:val="0"/>
              <w:jc w:val="center"/>
              <w:rPr>
                <w:rFonts w:asciiTheme="majorHAnsi" w:hAnsiTheme="majorHAnsi" w:cstheme="majorHAnsi"/>
                <w:color w:val="000000"/>
              </w:rPr>
            </w:pPr>
            <w:r w:rsidRPr="005525C6">
              <w:rPr>
                <w:rFonts w:asciiTheme="majorHAnsi" w:hAnsiTheme="majorHAnsi" w:cstheme="majorHAnsi"/>
                <w:color w:val="000000"/>
              </w:rPr>
              <w:t>Ativo Total</w:t>
            </w:r>
          </w:p>
        </w:tc>
      </w:tr>
      <w:tr w:rsidR="00964299" w:rsidRPr="005525C6" w14:paraId="3FB12F71" w14:textId="77777777" w:rsidTr="00772A11">
        <w:tc>
          <w:tcPr>
            <w:tcW w:w="2235" w:type="dxa"/>
            <w:vMerge/>
          </w:tcPr>
          <w:p w14:paraId="4CE0B948" w14:textId="77777777" w:rsidR="00964299" w:rsidRPr="005525C6" w:rsidRDefault="00964299" w:rsidP="008B08EE">
            <w:pPr>
              <w:tabs>
                <w:tab w:val="left" w:pos="1440"/>
              </w:tabs>
              <w:autoSpaceDE w:val="0"/>
              <w:snapToGrid w:val="0"/>
              <w:jc w:val="both"/>
              <w:rPr>
                <w:rFonts w:asciiTheme="majorHAnsi" w:hAnsiTheme="majorHAnsi" w:cstheme="majorHAnsi"/>
                <w:color w:val="000000"/>
              </w:rPr>
            </w:pPr>
          </w:p>
        </w:tc>
        <w:tc>
          <w:tcPr>
            <w:tcW w:w="5103" w:type="dxa"/>
            <w:tcBorders>
              <w:top w:val="single" w:sz="4" w:space="0" w:color="auto"/>
            </w:tcBorders>
          </w:tcPr>
          <w:p w14:paraId="6430D03A" w14:textId="77777777" w:rsidR="00964299" w:rsidRPr="005525C6" w:rsidRDefault="00964299" w:rsidP="008B08EE">
            <w:pPr>
              <w:tabs>
                <w:tab w:val="left" w:pos="1440"/>
              </w:tabs>
              <w:autoSpaceDE w:val="0"/>
              <w:snapToGrid w:val="0"/>
              <w:jc w:val="center"/>
              <w:rPr>
                <w:rFonts w:asciiTheme="majorHAnsi" w:hAnsiTheme="majorHAnsi" w:cstheme="majorHAnsi"/>
                <w:color w:val="000000"/>
              </w:rPr>
            </w:pPr>
            <w:r w:rsidRPr="005525C6">
              <w:rPr>
                <w:rFonts w:asciiTheme="majorHAnsi" w:hAnsiTheme="majorHAnsi" w:cstheme="majorHAnsi"/>
                <w:color w:val="000000"/>
              </w:rPr>
              <w:t>Passivo Circulante + Passivo Não Circulante</w:t>
            </w:r>
          </w:p>
        </w:tc>
      </w:tr>
    </w:tbl>
    <w:p w14:paraId="0B75CAE2" w14:textId="77777777" w:rsidR="00964299" w:rsidRPr="005525C6" w:rsidRDefault="00964299" w:rsidP="008B08EE">
      <w:pPr>
        <w:tabs>
          <w:tab w:val="left" w:pos="1440"/>
        </w:tabs>
        <w:autoSpaceDE w:val="0"/>
        <w:snapToGrid w:val="0"/>
        <w:ind w:left="1134"/>
        <w:jc w:val="both"/>
        <w:rPr>
          <w:rFonts w:asciiTheme="majorHAnsi" w:hAnsiTheme="majorHAnsi" w:cstheme="majorHAnsi"/>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964299" w:rsidRPr="005525C6" w14:paraId="23858907" w14:textId="77777777" w:rsidTr="00772A11">
        <w:tc>
          <w:tcPr>
            <w:tcW w:w="2235" w:type="dxa"/>
            <w:vMerge w:val="restart"/>
            <w:vAlign w:val="center"/>
          </w:tcPr>
          <w:p w14:paraId="40F508DB" w14:textId="77777777" w:rsidR="00964299" w:rsidRPr="005525C6" w:rsidRDefault="00964299" w:rsidP="008B08EE">
            <w:pPr>
              <w:tabs>
                <w:tab w:val="left" w:pos="1440"/>
              </w:tabs>
              <w:autoSpaceDE w:val="0"/>
              <w:snapToGrid w:val="0"/>
              <w:jc w:val="right"/>
              <w:rPr>
                <w:rFonts w:asciiTheme="majorHAnsi" w:hAnsiTheme="majorHAnsi" w:cstheme="majorHAnsi"/>
                <w:color w:val="000000"/>
              </w:rPr>
            </w:pPr>
            <w:r w:rsidRPr="005525C6">
              <w:rPr>
                <w:rFonts w:asciiTheme="majorHAnsi" w:hAnsiTheme="majorHAnsi" w:cstheme="majorHAnsi"/>
                <w:color w:val="000000"/>
              </w:rPr>
              <w:t>LC =</w:t>
            </w:r>
          </w:p>
        </w:tc>
        <w:tc>
          <w:tcPr>
            <w:tcW w:w="2551" w:type="dxa"/>
            <w:tcBorders>
              <w:bottom w:val="single" w:sz="4" w:space="0" w:color="auto"/>
            </w:tcBorders>
            <w:vAlign w:val="bottom"/>
          </w:tcPr>
          <w:p w14:paraId="1361A1B6" w14:textId="77777777" w:rsidR="00964299" w:rsidRPr="005525C6" w:rsidRDefault="00964299" w:rsidP="008B08EE">
            <w:pPr>
              <w:tabs>
                <w:tab w:val="left" w:pos="1440"/>
              </w:tabs>
              <w:autoSpaceDE w:val="0"/>
              <w:snapToGrid w:val="0"/>
              <w:jc w:val="center"/>
              <w:rPr>
                <w:rFonts w:asciiTheme="majorHAnsi" w:hAnsiTheme="majorHAnsi" w:cstheme="majorHAnsi"/>
                <w:color w:val="000000"/>
              </w:rPr>
            </w:pPr>
            <w:r w:rsidRPr="005525C6">
              <w:rPr>
                <w:rFonts w:asciiTheme="majorHAnsi" w:hAnsiTheme="majorHAnsi" w:cstheme="majorHAnsi"/>
                <w:color w:val="000000"/>
              </w:rPr>
              <w:t>Ativo Circulante</w:t>
            </w:r>
          </w:p>
        </w:tc>
      </w:tr>
      <w:tr w:rsidR="00964299" w:rsidRPr="005525C6" w14:paraId="10903D91" w14:textId="77777777" w:rsidTr="00772A11">
        <w:tc>
          <w:tcPr>
            <w:tcW w:w="2235" w:type="dxa"/>
            <w:vMerge/>
          </w:tcPr>
          <w:p w14:paraId="54E69713" w14:textId="77777777" w:rsidR="00964299" w:rsidRPr="005525C6" w:rsidRDefault="00964299" w:rsidP="008B08EE">
            <w:pPr>
              <w:tabs>
                <w:tab w:val="left" w:pos="1440"/>
              </w:tabs>
              <w:autoSpaceDE w:val="0"/>
              <w:snapToGrid w:val="0"/>
              <w:jc w:val="both"/>
              <w:rPr>
                <w:rFonts w:asciiTheme="majorHAnsi" w:hAnsiTheme="majorHAnsi" w:cstheme="majorHAnsi"/>
                <w:color w:val="000000"/>
              </w:rPr>
            </w:pPr>
          </w:p>
        </w:tc>
        <w:tc>
          <w:tcPr>
            <w:tcW w:w="2551" w:type="dxa"/>
            <w:tcBorders>
              <w:top w:val="single" w:sz="4" w:space="0" w:color="auto"/>
            </w:tcBorders>
          </w:tcPr>
          <w:p w14:paraId="2D3EA352" w14:textId="77777777" w:rsidR="00964299" w:rsidRPr="005525C6" w:rsidRDefault="00964299" w:rsidP="008B08EE">
            <w:pPr>
              <w:tabs>
                <w:tab w:val="left" w:pos="1440"/>
              </w:tabs>
              <w:autoSpaceDE w:val="0"/>
              <w:snapToGrid w:val="0"/>
              <w:jc w:val="center"/>
              <w:rPr>
                <w:rFonts w:asciiTheme="majorHAnsi" w:hAnsiTheme="majorHAnsi" w:cstheme="majorHAnsi"/>
                <w:color w:val="000000"/>
              </w:rPr>
            </w:pPr>
            <w:r w:rsidRPr="005525C6">
              <w:rPr>
                <w:rFonts w:asciiTheme="majorHAnsi" w:hAnsiTheme="majorHAnsi" w:cstheme="majorHAnsi"/>
                <w:color w:val="000000"/>
              </w:rPr>
              <w:t>Passivo Circulante</w:t>
            </w:r>
          </w:p>
          <w:p w14:paraId="570C5E73" w14:textId="77777777" w:rsidR="00A91E11" w:rsidRPr="005525C6" w:rsidRDefault="00A91E11" w:rsidP="008B08EE">
            <w:pPr>
              <w:tabs>
                <w:tab w:val="left" w:pos="1440"/>
              </w:tabs>
              <w:autoSpaceDE w:val="0"/>
              <w:snapToGrid w:val="0"/>
              <w:rPr>
                <w:rFonts w:asciiTheme="majorHAnsi" w:hAnsiTheme="majorHAnsi" w:cstheme="majorHAnsi"/>
                <w:color w:val="000000"/>
              </w:rPr>
            </w:pPr>
          </w:p>
        </w:tc>
      </w:tr>
    </w:tbl>
    <w:p w14:paraId="2F19D144" w14:textId="7BF7B6D0" w:rsidR="002031D0" w:rsidRPr="005525C6" w:rsidRDefault="00964299" w:rsidP="008B08EE">
      <w:pPr>
        <w:numPr>
          <w:ilvl w:val="2"/>
          <w:numId w:val="1"/>
        </w:numPr>
        <w:tabs>
          <w:tab w:val="left" w:pos="993"/>
          <w:tab w:val="left" w:pos="1843"/>
        </w:tabs>
        <w:autoSpaceDE w:val="0"/>
        <w:snapToGrid w:val="0"/>
        <w:ind w:left="284" w:firstLine="0"/>
        <w:jc w:val="both"/>
        <w:rPr>
          <w:rFonts w:asciiTheme="majorHAnsi" w:hAnsiTheme="majorHAnsi" w:cstheme="majorHAnsi"/>
          <w:color w:val="FF0000"/>
          <w:lang w:eastAsia="en-US"/>
        </w:rPr>
      </w:pPr>
      <w:r w:rsidRPr="005525C6">
        <w:rPr>
          <w:rFonts w:asciiTheme="majorHAnsi" w:hAnsiTheme="majorHAnsi" w:cstheme="majorHAnsi"/>
          <w:bCs/>
        </w:rPr>
        <w:t xml:space="preserve">As empresas que apresentarem </w:t>
      </w:r>
      <w:r w:rsidRPr="005525C6">
        <w:rPr>
          <w:rFonts w:asciiTheme="majorHAnsi" w:hAnsiTheme="majorHAnsi" w:cstheme="majorHAnsi"/>
          <w:bCs/>
          <w:color w:val="000000"/>
        </w:rPr>
        <w:t>resultado inferior ou igual a 1 (um) em qualquer dos índices de</w:t>
      </w:r>
      <w:r w:rsidRPr="005525C6">
        <w:rPr>
          <w:rFonts w:asciiTheme="majorHAnsi" w:hAnsiTheme="majorHAnsi" w:cstheme="majorHAnsi"/>
          <w:bCs/>
        </w:rPr>
        <w:t xml:space="preserve"> Liquidez Geral (LG), Solvência Geral (SG) e Liquidez Corrente (LC), deverão comprovar, considerados os riscos para a Administração, e, a critério da autoridade competente</w:t>
      </w:r>
      <w:r w:rsidR="002031D0" w:rsidRPr="005525C6">
        <w:rPr>
          <w:rFonts w:asciiTheme="majorHAnsi" w:hAnsiTheme="majorHAnsi" w:cstheme="majorHAnsi"/>
          <w:bCs/>
        </w:rPr>
        <w:t>.</w:t>
      </w:r>
    </w:p>
    <w:p w14:paraId="692D4E55" w14:textId="77777777" w:rsidR="002031D0" w:rsidRPr="005525C6" w:rsidRDefault="002031D0" w:rsidP="002031D0">
      <w:pPr>
        <w:tabs>
          <w:tab w:val="left" w:pos="993"/>
          <w:tab w:val="left" w:pos="1843"/>
        </w:tabs>
        <w:autoSpaceDE w:val="0"/>
        <w:snapToGrid w:val="0"/>
        <w:ind w:left="284"/>
        <w:jc w:val="both"/>
        <w:rPr>
          <w:rFonts w:asciiTheme="majorHAnsi" w:hAnsiTheme="majorHAnsi" w:cstheme="majorHAnsi"/>
          <w:color w:val="FF0000"/>
          <w:lang w:eastAsia="en-US"/>
        </w:rPr>
      </w:pPr>
    </w:p>
    <w:p w14:paraId="0896AAB6" w14:textId="45AD659D" w:rsidR="00964299" w:rsidRPr="005525C6" w:rsidRDefault="0089414A" w:rsidP="008B08EE">
      <w:pPr>
        <w:numPr>
          <w:ilvl w:val="2"/>
          <w:numId w:val="1"/>
        </w:numPr>
        <w:tabs>
          <w:tab w:val="left" w:pos="993"/>
          <w:tab w:val="left" w:pos="1843"/>
        </w:tabs>
        <w:autoSpaceDE w:val="0"/>
        <w:snapToGrid w:val="0"/>
        <w:ind w:left="284" w:firstLine="0"/>
        <w:jc w:val="both"/>
        <w:rPr>
          <w:rFonts w:asciiTheme="majorHAnsi" w:hAnsiTheme="majorHAnsi" w:cstheme="majorHAnsi"/>
          <w:bCs/>
        </w:rPr>
      </w:pPr>
      <w:r w:rsidRPr="005525C6">
        <w:rPr>
          <w:rFonts w:asciiTheme="majorHAnsi" w:hAnsiTheme="majorHAnsi" w:cstheme="majorHAnsi"/>
          <w:bCs/>
        </w:rPr>
        <w:t>A c</w:t>
      </w:r>
      <w:r w:rsidR="002031D0" w:rsidRPr="005525C6">
        <w:rPr>
          <w:rFonts w:asciiTheme="majorHAnsi" w:hAnsiTheme="majorHAnsi" w:cstheme="majorHAnsi"/>
          <w:bCs/>
        </w:rPr>
        <w:t xml:space="preserve">omprovação de possuir patrimônio líquido não inferior a 10% (dez por cento) do valor máximo estimado, </w:t>
      </w:r>
      <w:r w:rsidR="00755503" w:rsidRPr="005525C6">
        <w:rPr>
          <w:rFonts w:asciiTheme="majorHAnsi" w:hAnsiTheme="majorHAnsi" w:cstheme="majorHAnsi"/>
          <w:bCs/>
        </w:rPr>
        <w:t>devidamente atualizado</w:t>
      </w:r>
      <w:r w:rsidR="002031D0" w:rsidRPr="005525C6">
        <w:rPr>
          <w:rFonts w:asciiTheme="majorHAnsi" w:hAnsiTheme="majorHAnsi" w:cstheme="majorHAnsi"/>
          <w:bCs/>
        </w:rPr>
        <w:t xml:space="preserve"> para esta data, através de índices oficiais, mediante declaração do próprio licitante, acompanhada da respectiva memória de cálculo.</w:t>
      </w:r>
      <w:r w:rsidR="00964299" w:rsidRPr="005525C6">
        <w:rPr>
          <w:rFonts w:asciiTheme="majorHAnsi" w:hAnsiTheme="majorHAnsi" w:cstheme="majorHAnsi"/>
          <w:bCs/>
        </w:rPr>
        <w:t xml:space="preserve"> </w:t>
      </w:r>
    </w:p>
    <w:p w14:paraId="171FC317" w14:textId="77777777" w:rsidR="001A5B35" w:rsidRPr="005525C6" w:rsidRDefault="001A5B35" w:rsidP="008B08EE">
      <w:pPr>
        <w:tabs>
          <w:tab w:val="left" w:pos="1440"/>
          <w:tab w:val="left" w:pos="1843"/>
        </w:tabs>
        <w:autoSpaceDE w:val="0"/>
        <w:snapToGrid w:val="0"/>
        <w:ind w:left="1134"/>
        <w:jc w:val="both"/>
        <w:rPr>
          <w:rFonts w:asciiTheme="majorHAnsi" w:hAnsiTheme="majorHAnsi" w:cstheme="majorHAnsi"/>
          <w:color w:val="FF0000"/>
          <w:lang w:eastAsia="en-US"/>
        </w:rPr>
      </w:pPr>
    </w:p>
    <w:p w14:paraId="388BFAF5" w14:textId="77777777" w:rsidR="00964299" w:rsidRPr="005525C6" w:rsidRDefault="00A91E11" w:rsidP="008B08EE">
      <w:pPr>
        <w:pStyle w:val="PargrafodaLista"/>
        <w:numPr>
          <w:ilvl w:val="1"/>
          <w:numId w:val="1"/>
        </w:numPr>
        <w:tabs>
          <w:tab w:val="left" w:pos="567"/>
          <w:tab w:val="left" w:pos="1134"/>
        </w:tabs>
        <w:ind w:left="0" w:firstLine="0"/>
        <w:contextualSpacing w:val="0"/>
        <w:jc w:val="both"/>
        <w:rPr>
          <w:rFonts w:asciiTheme="majorHAnsi" w:hAnsiTheme="majorHAnsi" w:cstheme="majorHAnsi"/>
          <w:b/>
          <w:bCs/>
          <w:iCs/>
          <w:color w:val="000000"/>
        </w:rPr>
      </w:pPr>
      <w:r w:rsidRPr="005525C6">
        <w:rPr>
          <w:rFonts w:asciiTheme="majorHAnsi" w:hAnsiTheme="majorHAnsi" w:cstheme="majorHAnsi"/>
          <w:b/>
          <w:color w:val="000000"/>
        </w:rPr>
        <w:lastRenderedPageBreak/>
        <w:t>QUALIFICAÇÃO</w:t>
      </w:r>
      <w:r w:rsidRPr="005525C6">
        <w:rPr>
          <w:rFonts w:asciiTheme="majorHAnsi" w:hAnsiTheme="majorHAnsi" w:cstheme="majorHAnsi"/>
          <w:b/>
          <w:bCs/>
          <w:iCs/>
          <w:color w:val="000000"/>
        </w:rPr>
        <w:t xml:space="preserve"> TÉCNICA.</w:t>
      </w:r>
    </w:p>
    <w:p w14:paraId="6D276C48" w14:textId="77777777" w:rsidR="001A5B35" w:rsidRPr="005525C6" w:rsidRDefault="001A5B35" w:rsidP="008B08EE">
      <w:pPr>
        <w:pStyle w:val="PargrafodaLista"/>
        <w:tabs>
          <w:tab w:val="left" w:pos="851"/>
          <w:tab w:val="left" w:pos="1134"/>
        </w:tabs>
        <w:ind w:left="567"/>
        <w:contextualSpacing w:val="0"/>
        <w:jc w:val="both"/>
        <w:rPr>
          <w:rFonts w:asciiTheme="majorHAnsi" w:hAnsiTheme="majorHAnsi" w:cstheme="majorHAnsi"/>
          <w:b/>
          <w:bCs/>
          <w:iCs/>
          <w:color w:val="000000"/>
        </w:rPr>
      </w:pPr>
    </w:p>
    <w:p w14:paraId="13D5E843" w14:textId="085B7A99" w:rsidR="00172611" w:rsidRDefault="00172611" w:rsidP="00172611">
      <w:pPr>
        <w:pStyle w:val="PargrafodaLista"/>
        <w:numPr>
          <w:ilvl w:val="2"/>
          <w:numId w:val="35"/>
        </w:numPr>
        <w:tabs>
          <w:tab w:val="left" w:pos="993"/>
          <w:tab w:val="left" w:pos="1843"/>
        </w:tabs>
        <w:autoSpaceDE w:val="0"/>
        <w:snapToGrid w:val="0"/>
        <w:spacing w:before="240" w:after="240"/>
        <w:jc w:val="both"/>
        <w:rPr>
          <w:rFonts w:asciiTheme="majorHAnsi" w:hAnsiTheme="majorHAnsi" w:cstheme="majorHAnsi"/>
          <w:color w:val="000000"/>
          <w:shd w:val="clear" w:color="auto" w:fill="FFFFFF"/>
        </w:rPr>
      </w:pPr>
      <w:r w:rsidRPr="00172611">
        <w:rPr>
          <w:rFonts w:asciiTheme="majorHAnsi" w:hAnsiTheme="majorHAnsi" w:cstheme="majorHAnsi"/>
          <w:color w:val="000000"/>
          <w:shd w:val="clear" w:color="auto" w:fill="FFFFFF"/>
        </w:rPr>
        <w:t>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w:t>
      </w:r>
    </w:p>
    <w:p w14:paraId="387AFA2D" w14:textId="77777777" w:rsidR="00172611" w:rsidRPr="00172611" w:rsidRDefault="00172611" w:rsidP="00172611">
      <w:pPr>
        <w:pStyle w:val="PargrafodaLista"/>
        <w:tabs>
          <w:tab w:val="left" w:pos="993"/>
          <w:tab w:val="left" w:pos="1843"/>
        </w:tabs>
        <w:autoSpaceDE w:val="0"/>
        <w:snapToGrid w:val="0"/>
        <w:spacing w:before="240" w:after="240"/>
        <w:ind w:left="646"/>
        <w:jc w:val="both"/>
        <w:rPr>
          <w:rFonts w:asciiTheme="majorHAnsi" w:hAnsiTheme="majorHAnsi" w:cstheme="majorHAnsi"/>
          <w:color w:val="000000"/>
          <w:shd w:val="clear" w:color="auto" w:fill="FFFFFF"/>
        </w:rPr>
      </w:pPr>
    </w:p>
    <w:p w14:paraId="56573093" w14:textId="4A476ACD" w:rsidR="003C1545" w:rsidRPr="00172611" w:rsidRDefault="00172611" w:rsidP="00172611">
      <w:pPr>
        <w:pStyle w:val="PargrafodaLista"/>
        <w:numPr>
          <w:ilvl w:val="3"/>
          <w:numId w:val="35"/>
        </w:numPr>
        <w:tabs>
          <w:tab w:val="left" w:pos="993"/>
          <w:tab w:val="left" w:pos="1843"/>
        </w:tabs>
        <w:autoSpaceDE w:val="0"/>
        <w:snapToGrid w:val="0"/>
        <w:spacing w:before="240" w:after="240"/>
        <w:jc w:val="both"/>
        <w:rPr>
          <w:rFonts w:asciiTheme="majorHAnsi" w:hAnsiTheme="majorHAnsi" w:cstheme="majorHAnsi"/>
          <w:color w:val="000000"/>
          <w:shd w:val="clear" w:color="auto" w:fill="FFFFFF"/>
        </w:rPr>
      </w:pPr>
      <w:r w:rsidRPr="00172611">
        <w:rPr>
          <w:rFonts w:asciiTheme="majorHAnsi" w:hAnsiTheme="majorHAnsi" w:cstheme="majorHAnsi"/>
          <w:color w:val="000000"/>
          <w:shd w:val="clear" w:color="auto" w:fill="FFFFFF"/>
        </w:rPr>
        <w:t xml:space="preserve">Será considerado compatível com a quantidade o(s) atestado(s) que expressamente certifique(m) que o licitante já forneceu pelos 10% (dez por cento) das quantidades descritas na proposta de preços apresentada na licitação. </w:t>
      </w:r>
    </w:p>
    <w:p w14:paraId="33CB0E6B" w14:textId="77777777" w:rsidR="003C1545" w:rsidRPr="00FE4F00" w:rsidRDefault="003C1545" w:rsidP="003C1545">
      <w:pPr>
        <w:pStyle w:val="PargrafodaLista"/>
        <w:tabs>
          <w:tab w:val="left" w:pos="993"/>
          <w:tab w:val="left" w:pos="1843"/>
        </w:tabs>
        <w:autoSpaceDE w:val="0"/>
        <w:snapToGrid w:val="0"/>
        <w:ind w:left="284"/>
        <w:jc w:val="both"/>
        <w:rPr>
          <w:rFonts w:ascii="Cambria" w:hAnsi="Cambria" w:cs="Times New Roman"/>
          <w:b/>
          <w:bCs/>
        </w:rPr>
      </w:pPr>
    </w:p>
    <w:p w14:paraId="5B8ABEB1" w14:textId="1128DA01" w:rsidR="001A5B35" w:rsidRPr="005525C6" w:rsidRDefault="00F444E2" w:rsidP="00F444E2">
      <w:pPr>
        <w:pStyle w:val="PargrafodaLista"/>
        <w:numPr>
          <w:ilvl w:val="2"/>
          <w:numId w:val="1"/>
        </w:numPr>
        <w:tabs>
          <w:tab w:val="left" w:pos="993"/>
          <w:tab w:val="left" w:pos="1843"/>
        </w:tabs>
        <w:autoSpaceDE w:val="0"/>
        <w:snapToGrid w:val="0"/>
        <w:ind w:left="284" w:firstLine="0"/>
        <w:jc w:val="both"/>
        <w:rPr>
          <w:rFonts w:asciiTheme="majorHAnsi" w:hAnsiTheme="majorHAnsi" w:cstheme="majorHAnsi"/>
          <w:color w:val="000000"/>
        </w:rPr>
      </w:pPr>
      <w:r w:rsidRPr="005525C6">
        <w:rPr>
          <w:rFonts w:asciiTheme="majorHAnsi" w:hAnsiTheme="majorHAnsi" w:cstheme="majorHAnsi"/>
          <w:color w:val="000000"/>
        </w:rPr>
        <w:t xml:space="preserve">Havendo necessidade de analisar minuciosamente os documentos exigidos, o Pregoeiro suspenderá a sessão, informando no “chat” a nova data e horário para a continuidade </w:t>
      </w:r>
      <w:proofErr w:type="gramStart"/>
      <w:r w:rsidRPr="005525C6">
        <w:rPr>
          <w:rFonts w:asciiTheme="majorHAnsi" w:hAnsiTheme="majorHAnsi" w:cstheme="majorHAnsi"/>
          <w:color w:val="000000"/>
        </w:rPr>
        <w:t>da mesma</w:t>
      </w:r>
      <w:proofErr w:type="gramEnd"/>
      <w:r w:rsidRPr="005525C6">
        <w:rPr>
          <w:rFonts w:asciiTheme="majorHAnsi" w:hAnsiTheme="majorHAnsi" w:cstheme="majorHAnsi"/>
          <w:color w:val="000000"/>
        </w:rPr>
        <w:t>.</w:t>
      </w:r>
    </w:p>
    <w:p w14:paraId="1F35873A" w14:textId="77777777" w:rsidR="00FE0ED4" w:rsidRPr="005525C6" w:rsidRDefault="00FE0ED4" w:rsidP="00FE0ED4">
      <w:pPr>
        <w:pStyle w:val="PargrafodaLista"/>
        <w:rPr>
          <w:rFonts w:asciiTheme="majorHAnsi" w:hAnsiTheme="majorHAnsi" w:cstheme="majorHAnsi"/>
          <w:color w:val="000000"/>
        </w:rPr>
      </w:pPr>
    </w:p>
    <w:p w14:paraId="74C2635D" w14:textId="77777777" w:rsidR="00964299" w:rsidRPr="005525C6" w:rsidRDefault="00964299" w:rsidP="008B08EE">
      <w:pPr>
        <w:pStyle w:val="PargrafodaLista"/>
        <w:numPr>
          <w:ilvl w:val="1"/>
          <w:numId w:val="1"/>
        </w:numPr>
        <w:tabs>
          <w:tab w:val="left" w:pos="567"/>
        </w:tabs>
        <w:autoSpaceDE w:val="0"/>
        <w:snapToGrid w:val="0"/>
        <w:ind w:left="0" w:firstLine="0"/>
        <w:jc w:val="both"/>
        <w:rPr>
          <w:rFonts w:asciiTheme="majorHAnsi" w:hAnsiTheme="majorHAnsi" w:cstheme="majorHAnsi"/>
          <w:bCs/>
          <w:color w:val="000000"/>
        </w:rPr>
      </w:pPr>
      <w:r w:rsidRPr="005525C6">
        <w:rPr>
          <w:rFonts w:asciiTheme="majorHAnsi" w:hAnsiTheme="majorHAnsi" w:cstheme="majorHAnsi"/>
          <w:b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606AE989" w14:textId="77777777" w:rsidR="001A5B35" w:rsidRPr="005525C6" w:rsidRDefault="001A5B35" w:rsidP="008B08EE">
      <w:pPr>
        <w:pStyle w:val="PargrafodaLista"/>
        <w:tabs>
          <w:tab w:val="left" w:pos="567"/>
        </w:tabs>
        <w:autoSpaceDE w:val="0"/>
        <w:snapToGrid w:val="0"/>
        <w:ind w:left="0"/>
        <w:jc w:val="both"/>
        <w:rPr>
          <w:rFonts w:asciiTheme="majorHAnsi" w:hAnsiTheme="majorHAnsi" w:cstheme="majorHAnsi"/>
          <w:bCs/>
          <w:color w:val="000000"/>
        </w:rPr>
      </w:pPr>
    </w:p>
    <w:p w14:paraId="008E0544" w14:textId="77777777" w:rsidR="00964299" w:rsidRPr="005525C6" w:rsidRDefault="00964299" w:rsidP="00584AD2">
      <w:pPr>
        <w:pStyle w:val="PargrafodaLista"/>
        <w:numPr>
          <w:ilvl w:val="2"/>
          <w:numId w:val="18"/>
        </w:numPr>
        <w:tabs>
          <w:tab w:val="left" w:pos="993"/>
          <w:tab w:val="left" w:pos="1843"/>
        </w:tabs>
        <w:ind w:left="284" w:firstLine="0"/>
        <w:jc w:val="both"/>
        <w:rPr>
          <w:rFonts w:asciiTheme="majorHAnsi" w:hAnsiTheme="majorHAnsi" w:cstheme="majorHAnsi"/>
          <w:bCs/>
          <w:color w:val="000000"/>
        </w:rPr>
      </w:pPr>
      <w:r w:rsidRPr="005525C6">
        <w:rPr>
          <w:rFonts w:asciiTheme="majorHAnsi" w:hAnsiTheme="majorHAnsi" w:cstheme="majorHAnsi"/>
          <w:bCs/>
          <w:color w:val="000000"/>
        </w:rPr>
        <w:t>A declaração do vencedor acontecerá no momento imediatamente posterior à fase de habilitação.</w:t>
      </w:r>
    </w:p>
    <w:p w14:paraId="636CA2AB" w14:textId="77777777" w:rsidR="001A5B35" w:rsidRPr="005525C6" w:rsidRDefault="001A5B35" w:rsidP="008B08EE">
      <w:pPr>
        <w:tabs>
          <w:tab w:val="left" w:pos="1134"/>
          <w:tab w:val="left" w:pos="1843"/>
        </w:tabs>
        <w:ind w:left="1134"/>
        <w:jc w:val="both"/>
        <w:rPr>
          <w:rFonts w:asciiTheme="majorHAnsi" w:hAnsiTheme="majorHAnsi" w:cstheme="majorHAnsi"/>
          <w:bCs/>
          <w:color w:val="000000"/>
        </w:rPr>
      </w:pPr>
    </w:p>
    <w:p w14:paraId="59A97754" w14:textId="77777777" w:rsidR="00964299" w:rsidRPr="005525C6" w:rsidRDefault="00964299" w:rsidP="008B08EE">
      <w:pPr>
        <w:pStyle w:val="PargrafodaLista"/>
        <w:numPr>
          <w:ilvl w:val="1"/>
          <w:numId w:val="1"/>
        </w:numPr>
        <w:tabs>
          <w:tab w:val="left" w:pos="567"/>
        </w:tabs>
        <w:ind w:left="0" w:firstLine="0"/>
        <w:contextualSpacing w:val="0"/>
        <w:jc w:val="both"/>
        <w:rPr>
          <w:rFonts w:asciiTheme="majorHAnsi" w:hAnsiTheme="majorHAnsi" w:cstheme="majorHAnsi"/>
          <w:bCs/>
          <w:color w:val="000000"/>
        </w:rPr>
      </w:pPr>
      <w:r w:rsidRPr="005525C6">
        <w:rPr>
          <w:rFonts w:asciiTheme="majorHAnsi" w:hAnsiTheme="majorHAnsi" w:cstheme="majorHAnsi"/>
          <w:bCs/>
        </w:rPr>
        <w:t xml:space="preserve">Caso a </w:t>
      </w:r>
      <w:r w:rsidRPr="005525C6">
        <w:rPr>
          <w:rFonts w:asciiTheme="majorHAnsi" w:hAnsiTheme="majorHAnsi" w:cstheme="majorHAnsi"/>
          <w:bCs/>
          <w:color w:val="000000"/>
        </w:rPr>
        <w:t xml:space="preserve">proposta mais vantajosa seja ofertada por licitante qualificada como microempresa ou empresa de pequeno porte, e uma vez constatada a existência de alguma restrição no que tange à regularidade fiscal e trabalhista, </w:t>
      </w:r>
      <w:proofErr w:type="gramStart"/>
      <w:r w:rsidRPr="005525C6">
        <w:rPr>
          <w:rFonts w:asciiTheme="majorHAnsi" w:hAnsiTheme="majorHAnsi" w:cstheme="majorHAnsi"/>
          <w:bCs/>
          <w:color w:val="000000"/>
        </w:rPr>
        <w:t>a mesma</w:t>
      </w:r>
      <w:proofErr w:type="gramEnd"/>
      <w:r w:rsidRPr="005525C6">
        <w:rPr>
          <w:rFonts w:asciiTheme="majorHAnsi" w:hAnsiTheme="majorHAnsi" w:cstheme="majorHAnsi"/>
          <w:bCs/>
          <w:color w:val="000000"/>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553A476" w14:textId="77777777" w:rsidR="001A5B35" w:rsidRPr="005525C6" w:rsidRDefault="001A5B35" w:rsidP="008B08EE">
      <w:pPr>
        <w:pStyle w:val="PargrafodaLista"/>
        <w:tabs>
          <w:tab w:val="left" w:pos="567"/>
        </w:tabs>
        <w:ind w:left="0"/>
        <w:contextualSpacing w:val="0"/>
        <w:jc w:val="both"/>
        <w:rPr>
          <w:rFonts w:asciiTheme="majorHAnsi" w:hAnsiTheme="majorHAnsi" w:cstheme="majorHAnsi"/>
          <w:bCs/>
          <w:color w:val="000000"/>
        </w:rPr>
      </w:pPr>
    </w:p>
    <w:p w14:paraId="04D91FA2" w14:textId="77777777" w:rsidR="00964299" w:rsidRPr="005525C6" w:rsidRDefault="00964299" w:rsidP="008B08EE">
      <w:pPr>
        <w:pStyle w:val="PargrafodaLista"/>
        <w:numPr>
          <w:ilvl w:val="1"/>
          <w:numId w:val="1"/>
        </w:numPr>
        <w:tabs>
          <w:tab w:val="left" w:pos="0"/>
          <w:tab w:val="left" w:pos="567"/>
        </w:tabs>
        <w:ind w:left="0" w:firstLine="0"/>
        <w:contextualSpacing w:val="0"/>
        <w:jc w:val="both"/>
        <w:rPr>
          <w:rFonts w:asciiTheme="majorHAnsi" w:hAnsiTheme="majorHAnsi" w:cstheme="majorHAnsi"/>
          <w:bCs/>
          <w:color w:val="000000"/>
        </w:rPr>
      </w:pPr>
      <w:r w:rsidRPr="005525C6">
        <w:rPr>
          <w:rFonts w:asciiTheme="majorHAnsi" w:hAnsiTheme="majorHAnsi" w:cstheme="majorHAnsi"/>
          <w:b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5525C6">
        <w:rPr>
          <w:rFonts w:asciiTheme="majorHAnsi" w:hAnsiTheme="majorHAnsi" w:cstheme="majorHAnsi"/>
          <w:color w:val="000000"/>
        </w:rPr>
        <w:t xml:space="preserve"> </w:t>
      </w:r>
    </w:p>
    <w:p w14:paraId="189F3863" w14:textId="77777777" w:rsidR="001A5B35" w:rsidRPr="005525C6" w:rsidRDefault="001A5B35" w:rsidP="008B08EE">
      <w:pPr>
        <w:pStyle w:val="PargrafodaLista"/>
        <w:rPr>
          <w:rFonts w:asciiTheme="majorHAnsi" w:hAnsiTheme="majorHAnsi" w:cstheme="majorHAnsi"/>
          <w:bCs/>
          <w:color w:val="000000"/>
        </w:rPr>
      </w:pPr>
    </w:p>
    <w:p w14:paraId="2F42D9B9" w14:textId="55B8ADFE" w:rsidR="00964299" w:rsidRPr="005525C6" w:rsidRDefault="00964299" w:rsidP="008B08EE">
      <w:pPr>
        <w:pStyle w:val="PargrafodaLista"/>
        <w:numPr>
          <w:ilvl w:val="1"/>
          <w:numId w:val="1"/>
        </w:numPr>
        <w:tabs>
          <w:tab w:val="left" w:pos="284"/>
          <w:tab w:val="left" w:pos="426"/>
          <w:tab w:val="left" w:pos="567"/>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 xml:space="preserve">Havendo necessidade de analisar minuciosamente os documentos exigidos, o Pregoeiro suspenderá a sessão, informando no “chat” a nova data e horário para a continuidade </w:t>
      </w:r>
      <w:proofErr w:type="gramStart"/>
      <w:r w:rsidRPr="005525C6">
        <w:rPr>
          <w:rFonts w:asciiTheme="majorHAnsi" w:hAnsiTheme="majorHAnsi" w:cstheme="majorHAnsi"/>
          <w:color w:val="000000"/>
        </w:rPr>
        <w:t>da mesma</w:t>
      </w:r>
      <w:proofErr w:type="gramEnd"/>
      <w:r w:rsidRPr="005525C6">
        <w:rPr>
          <w:rFonts w:asciiTheme="majorHAnsi" w:hAnsiTheme="majorHAnsi" w:cstheme="majorHAnsi"/>
          <w:color w:val="000000"/>
        </w:rPr>
        <w:t>.</w:t>
      </w:r>
    </w:p>
    <w:p w14:paraId="42BA7014" w14:textId="77777777" w:rsidR="00F444E2" w:rsidRPr="005525C6" w:rsidRDefault="00F444E2" w:rsidP="00F444E2">
      <w:pPr>
        <w:pStyle w:val="PargrafodaLista"/>
        <w:rPr>
          <w:rFonts w:asciiTheme="majorHAnsi" w:hAnsiTheme="majorHAnsi" w:cstheme="majorHAnsi"/>
          <w:color w:val="000000"/>
        </w:rPr>
      </w:pPr>
    </w:p>
    <w:p w14:paraId="32A76B0B" w14:textId="77777777" w:rsidR="00964299" w:rsidRPr="005525C6" w:rsidRDefault="00964299" w:rsidP="008B08EE">
      <w:pPr>
        <w:pStyle w:val="PargrafodaLista"/>
        <w:numPr>
          <w:ilvl w:val="1"/>
          <w:numId w:val="1"/>
        </w:numPr>
        <w:tabs>
          <w:tab w:val="left" w:pos="284"/>
          <w:tab w:val="left" w:pos="426"/>
          <w:tab w:val="left" w:pos="567"/>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Será inabilitado o licitante que não comprovar sua habilitação, seja por não apresentar quaisquer dos documentos exigidos, ou apresentá-los em desacordo com o e</w:t>
      </w:r>
      <w:r w:rsidRPr="005525C6">
        <w:rPr>
          <w:rFonts w:asciiTheme="majorHAnsi" w:hAnsiTheme="majorHAnsi" w:cstheme="majorHAnsi"/>
          <w:color w:val="000000"/>
          <w:lang w:eastAsia="en-US"/>
        </w:rPr>
        <w:t>stabelecido neste Edital.</w:t>
      </w:r>
    </w:p>
    <w:p w14:paraId="5BC260DB" w14:textId="77777777" w:rsidR="001A5B35" w:rsidRPr="005525C6" w:rsidRDefault="001A5B35" w:rsidP="008B08EE">
      <w:pPr>
        <w:tabs>
          <w:tab w:val="left" w:pos="284"/>
          <w:tab w:val="left" w:pos="426"/>
          <w:tab w:val="left" w:pos="567"/>
        </w:tabs>
        <w:jc w:val="both"/>
        <w:rPr>
          <w:rFonts w:asciiTheme="majorHAnsi" w:hAnsiTheme="majorHAnsi" w:cstheme="majorHAnsi"/>
          <w:color w:val="000000"/>
        </w:rPr>
      </w:pPr>
    </w:p>
    <w:p w14:paraId="4B0AA5EC" w14:textId="77777777" w:rsidR="00964299" w:rsidRPr="005525C6" w:rsidRDefault="00964299" w:rsidP="008B08EE">
      <w:pPr>
        <w:pStyle w:val="PargrafodaLista"/>
        <w:numPr>
          <w:ilvl w:val="1"/>
          <w:numId w:val="1"/>
        </w:numPr>
        <w:tabs>
          <w:tab w:val="left" w:pos="284"/>
          <w:tab w:val="left" w:pos="426"/>
          <w:tab w:val="left" w:pos="567"/>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8C2BF1" w14:textId="77777777" w:rsidR="006F313E" w:rsidRPr="005525C6" w:rsidRDefault="006F313E" w:rsidP="006F313E">
      <w:pPr>
        <w:pStyle w:val="PargrafodaLista"/>
        <w:rPr>
          <w:rFonts w:asciiTheme="majorHAnsi" w:hAnsiTheme="majorHAnsi" w:cstheme="majorHAnsi"/>
          <w:color w:val="000000"/>
        </w:rPr>
      </w:pPr>
    </w:p>
    <w:p w14:paraId="067EBB42" w14:textId="77777777" w:rsidR="00964299" w:rsidRPr="005525C6" w:rsidRDefault="00964299" w:rsidP="008B08EE">
      <w:pPr>
        <w:pStyle w:val="PargrafodaLista"/>
        <w:numPr>
          <w:ilvl w:val="1"/>
          <w:numId w:val="1"/>
        </w:numPr>
        <w:tabs>
          <w:tab w:val="left" w:pos="284"/>
          <w:tab w:val="left" w:pos="426"/>
          <w:tab w:val="left" w:pos="567"/>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lastRenderedPageBreak/>
        <w:t>Constatado o atendimento às exigências de habilitação fixadas no Edital, o licitante será declarado vencedor.</w:t>
      </w:r>
    </w:p>
    <w:p w14:paraId="46E28C72" w14:textId="77777777" w:rsidR="00964299" w:rsidRPr="005525C6" w:rsidRDefault="00964299" w:rsidP="008B08EE">
      <w:pPr>
        <w:pStyle w:val="PargrafodaLista"/>
        <w:tabs>
          <w:tab w:val="left" w:pos="993"/>
        </w:tabs>
        <w:ind w:left="425"/>
        <w:contextualSpacing w:val="0"/>
        <w:jc w:val="both"/>
        <w:rPr>
          <w:rFonts w:asciiTheme="majorHAnsi" w:hAnsiTheme="majorHAnsi" w:cstheme="majorHAnsi"/>
          <w:color w:val="000000"/>
        </w:rPr>
      </w:pPr>
    </w:p>
    <w:p w14:paraId="7C32D777" w14:textId="77777777" w:rsidR="00964299" w:rsidRPr="005525C6" w:rsidRDefault="00964299" w:rsidP="008B08EE">
      <w:pPr>
        <w:pStyle w:val="Nivel01"/>
        <w:numPr>
          <w:ilvl w:val="0"/>
          <w:numId w:val="1"/>
        </w:numPr>
        <w:shd w:val="clear" w:color="auto" w:fill="D6E3BC" w:themeFill="accent3" w:themeFillTint="66"/>
        <w:tabs>
          <w:tab w:val="left" w:pos="426"/>
        </w:tabs>
        <w:spacing w:before="0"/>
        <w:ind w:left="0" w:firstLine="0"/>
        <w:rPr>
          <w:rFonts w:asciiTheme="majorHAnsi" w:hAnsiTheme="majorHAnsi" w:cstheme="majorHAnsi"/>
          <w:color w:val="auto"/>
          <w:sz w:val="24"/>
          <w:szCs w:val="24"/>
          <w:lang w:eastAsia="en-US"/>
        </w:rPr>
      </w:pPr>
      <w:r w:rsidRPr="005525C6">
        <w:rPr>
          <w:rFonts w:asciiTheme="majorHAnsi" w:hAnsiTheme="majorHAnsi" w:cstheme="majorHAnsi"/>
          <w:color w:val="auto"/>
          <w:sz w:val="24"/>
          <w:szCs w:val="24"/>
          <w:lang w:eastAsia="en-US"/>
        </w:rPr>
        <w:t xml:space="preserve">DO </w:t>
      </w:r>
      <w:r w:rsidRPr="005525C6">
        <w:rPr>
          <w:rFonts w:asciiTheme="majorHAnsi" w:hAnsiTheme="majorHAnsi" w:cstheme="majorHAnsi"/>
          <w:color w:val="auto"/>
          <w:sz w:val="24"/>
          <w:szCs w:val="24"/>
        </w:rPr>
        <w:t>ENCAMINHAMENTO</w:t>
      </w:r>
      <w:r w:rsidRPr="005525C6">
        <w:rPr>
          <w:rFonts w:asciiTheme="majorHAnsi" w:hAnsiTheme="majorHAnsi" w:cstheme="majorHAnsi"/>
          <w:color w:val="auto"/>
          <w:sz w:val="24"/>
          <w:szCs w:val="24"/>
          <w:lang w:eastAsia="en-US"/>
        </w:rPr>
        <w:t xml:space="preserve"> DA PROPOSTA VENCEDORA</w:t>
      </w:r>
      <w:r w:rsidR="00A91E11" w:rsidRPr="005525C6">
        <w:rPr>
          <w:rFonts w:asciiTheme="majorHAnsi" w:hAnsiTheme="majorHAnsi" w:cstheme="majorHAnsi"/>
          <w:color w:val="auto"/>
          <w:sz w:val="24"/>
          <w:szCs w:val="24"/>
          <w:lang w:eastAsia="en-US"/>
        </w:rPr>
        <w:t>.</w:t>
      </w:r>
    </w:p>
    <w:p w14:paraId="4580D934" w14:textId="77777777" w:rsidR="00A91E11" w:rsidRPr="005525C6" w:rsidRDefault="00A91E11" w:rsidP="008B08EE">
      <w:pPr>
        <w:rPr>
          <w:rFonts w:asciiTheme="majorHAnsi" w:hAnsiTheme="majorHAnsi" w:cstheme="majorHAnsi"/>
          <w:lang w:eastAsia="en-US"/>
        </w:rPr>
      </w:pPr>
    </w:p>
    <w:p w14:paraId="7B198C29" w14:textId="091058F4" w:rsidR="00964299" w:rsidRPr="005525C6" w:rsidRDefault="00964299" w:rsidP="008B08EE">
      <w:pPr>
        <w:pStyle w:val="PargrafodaLista"/>
        <w:numPr>
          <w:ilvl w:val="1"/>
          <w:numId w:val="1"/>
        </w:numPr>
        <w:tabs>
          <w:tab w:val="left" w:pos="0"/>
          <w:tab w:val="left" w:pos="567"/>
        </w:tabs>
        <w:ind w:left="0" w:firstLine="0"/>
        <w:jc w:val="both"/>
        <w:rPr>
          <w:rFonts w:asciiTheme="majorHAnsi" w:hAnsiTheme="majorHAnsi" w:cstheme="majorHAnsi"/>
        </w:rPr>
      </w:pPr>
      <w:r w:rsidRPr="005525C6">
        <w:rPr>
          <w:rFonts w:asciiTheme="majorHAnsi" w:hAnsiTheme="majorHAnsi" w:cstheme="majorHAnsi"/>
        </w:rPr>
        <w:t xml:space="preserve">A proposta final do licitante declarado vencedor deverá ser encaminhada no </w:t>
      </w:r>
      <w:r w:rsidR="00C02206" w:rsidRPr="005525C6">
        <w:rPr>
          <w:rFonts w:asciiTheme="majorHAnsi" w:hAnsiTheme="majorHAnsi" w:cstheme="majorHAnsi"/>
        </w:rPr>
        <w:t xml:space="preserve">prazo </w:t>
      </w:r>
      <w:r w:rsidR="00C02206" w:rsidRPr="005525C6">
        <w:rPr>
          <w:rFonts w:asciiTheme="majorHAnsi" w:hAnsiTheme="majorHAnsi" w:cstheme="majorHAnsi"/>
          <w:b/>
          <w:bCs/>
        </w:rPr>
        <w:t>de 0</w:t>
      </w:r>
      <w:r w:rsidR="00EE4A70" w:rsidRPr="005525C6">
        <w:rPr>
          <w:rFonts w:asciiTheme="majorHAnsi" w:hAnsiTheme="majorHAnsi" w:cstheme="majorHAnsi"/>
          <w:b/>
          <w:bCs/>
        </w:rPr>
        <w:t>2</w:t>
      </w:r>
      <w:r w:rsidR="00C02206" w:rsidRPr="005525C6">
        <w:rPr>
          <w:rFonts w:asciiTheme="majorHAnsi" w:hAnsiTheme="majorHAnsi" w:cstheme="majorHAnsi"/>
          <w:b/>
          <w:bCs/>
        </w:rPr>
        <w:t xml:space="preserve"> (</w:t>
      </w:r>
      <w:r w:rsidR="0025106A" w:rsidRPr="005525C6">
        <w:rPr>
          <w:rFonts w:asciiTheme="majorHAnsi" w:hAnsiTheme="majorHAnsi" w:cstheme="majorHAnsi"/>
          <w:b/>
          <w:bCs/>
        </w:rPr>
        <w:t>duas</w:t>
      </w:r>
      <w:r w:rsidR="00C02206" w:rsidRPr="005525C6">
        <w:rPr>
          <w:rFonts w:asciiTheme="majorHAnsi" w:hAnsiTheme="majorHAnsi" w:cstheme="majorHAnsi"/>
          <w:b/>
          <w:bCs/>
        </w:rPr>
        <w:t xml:space="preserve">) </w:t>
      </w:r>
      <w:r w:rsidR="00B97A57">
        <w:rPr>
          <w:rFonts w:asciiTheme="majorHAnsi" w:hAnsiTheme="majorHAnsi" w:cstheme="majorHAnsi"/>
          <w:b/>
          <w:bCs/>
        </w:rPr>
        <w:t>horas</w:t>
      </w:r>
      <w:r w:rsidRPr="005525C6">
        <w:rPr>
          <w:rFonts w:asciiTheme="majorHAnsi" w:hAnsiTheme="majorHAnsi" w:cstheme="majorHAnsi"/>
        </w:rPr>
        <w:t xml:space="preserve"> a contar da solicitação do Pregoeiro no sistema eletrônico e deverá:</w:t>
      </w:r>
    </w:p>
    <w:p w14:paraId="1E22ECCB" w14:textId="77777777" w:rsidR="00A91E11" w:rsidRPr="005525C6" w:rsidRDefault="00A91E11" w:rsidP="008B08EE">
      <w:pPr>
        <w:pStyle w:val="PargrafodaLista"/>
        <w:tabs>
          <w:tab w:val="left" w:pos="0"/>
          <w:tab w:val="left" w:pos="709"/>
        </w:tabs>
        <w:ind w:left="0"/>
        <w:jc w:val="both"/>
        <w:rPr>
          <w:rFonts w:asciiTheme="majorHAnsi" w:hAnsiTheme="majorHAnsi" w:cstheme="majorHAnsi"/>
        </w:rPr>
      </w:pPr>
    </w:p>
    <w:p w14:paraId="3CE2F0CD" w14:textId="77777777" w:rsidR="00964299" w:rsidRPr="005525C6" w:rsidRDefault="00964299" w:rsidP="008B08EE">
      <w:pPr>
        <w:numPr>
          <w:ilvl w:val="2"/>
          <w:numId w:val="1"/>
        </w:numPr>
        <w:tabs>
          <w:tab w:val="left" w:pos="284"/>
          <w:tab w:val="left" w:pos="709"/>
          <w:tab w:val="left" w:pos="993"/>
        </w:tabs>
        <w:ind w:left="284" w:firstLine="0"/>
        <w:jc w:val="both"/>
        <w:rPr>
          <w:rFonts w:asciiTheme="majorHAnsi" w:hAnsiTheme="majorHAnsi" w:cstheme="majorHAnsi"/>
        </w:rPr>
      </w:pPr>
      <w:r w:rsidRPr="005525C6">
        <w:rPr>
          <w:rFonts w:asciiTheme="majorHAnsi" w:hAnsiTheme="majorHAnsi" w:cstheme="majorHAnsi"/>
        </w:rPr>
        <w:t>Ser redigida em língua portuguesa, digitada, em uma via, sem emendas, rasuras, entrelinhas ou ressalvas, devendo a última folha ser assinada e as demais rubricadas pelo licitante ou seu representante legal.</w:t>
      </w:r>
    </w:p>
    <w:p w14:paraId="693CC621" w14:textId="77777777" w:rsidR="00A91E11" w:rsidRPr="005525C6" w:rsidRDefault="00A91E11" w:rsidP="008B08EE">
      <w:pPr>
        <w:tabs>
          <w:tab w:val="left" w:pos="284"/>
          <w:tab w:val="left" w:pos="709"/>
          <w:tab w:val="left" w:pos="993"/>
        </w:tabs>
        <w:ind w:left="284"/>
        <w:jc w:val="both"/>
        <w:rPr>
          <w:rFonts w:asciiTheme="majorHAnsi" w:hAnsiTheme="majorHAnsi" w:cstheme="majorHAnsi"/>
        </w:rPr>
      </w:pPr>
    </w:p>
    <w:p w14:paraId="5B89E223" w14:textId="77777777" w:rsidR="00964299" w:rsidRPr="005525C6" w:rsidRDefault="00964299" w:rsidP="008B08EE">
      <w:pPr>
        <w:numPr>
          <w:ilvl w:val="2"/>
          <w:numId w:val="1"/>
        </w:numPr>
        <w:tabs>
          <w:tab w:val="left" w:pos="284"/>
          <w:tab w:val="left" w:pos="709"/>
          <w:tab w:val="left" w:pos="993"/>
        </w:tabs>
        <w:ind w:left="284" w:firstLine="0"/>
        <w:jc w:val="both"/>
        <w:rPr>
          <w:rFonts w:asciiTheme="majorHAnsi" w:hAnsiTheme="majorHAnsi" w:cstheme="majorHAnsi"/>
        </w:rPr>
      </w:pPr>
      <w:r w:rsidRPr="005525C6">
        <w:rPr>
          <w:rFonts w:asciiTheme="majorHAnsi" w:hAnsiTheme="majorHAnsi" w:cstheme="majorHAnsi"/>
        </w:rPr>
        <w:t>Conter a indicação do banco, número da conta e agência do licitante vencedor, para fins de pagamento.</w:t>
      </w:r>
    </w:p>
    <w:p w14:paraId="53B5461C" w14:textId="77777777" w:rsidR="00A91E11" w:rsidRPr="005525C6" w:rsidRDefault="00A91E11" w:rsidP="008B08EE">
      <w:pPr>
        <w:tabs>
          <w:tab w:val="left" w:pos="0"/>
          <w:tab w:val="left" w:pos="709"/>
          <w:tab w:val="left" w:pos="1843"/>
        </w:tabs>
        <w:jc w:val="both"/>
        <w:rPr>
          <w:rFonts w:asciiTheme="majorHAnsi" w:hAnsiTheme="majorHAnsi" w:cstheme="majorHAnsi"/>
        </w:rPr>
      </w:pPr>
    </w:p>
    <w:p w14:paraId="6C4F8180" w14:textId="77777777" w:rsidR="00964299" w:rsidRPr="005525C6" w:rsidRDefault="00964299" w:rsidP="008B08EE">
      <w:pPr>
        <w:pStyle w:val="PargrafodaLista"/>
        <w:numPr>
          <w:ilvl w:val="1"/>
          <w:numId w:val="1"/>
        </w:numPr>
        <w:tabs>
          <w:tab w:val="left" w:pos="0"/>
          <w:tab w:val="left" w:pos="567"/>
          <w:tab w:val="left" w:pos="709"/>
        </w:tabs>
        <w:ind w:left="0" w:firstLine="0"/>
        <w:jc w:val="both"/>
        <w:rPr>
          <w:rFonts w:asciiTheme="majorHAnsi" w:hAnsiTheme="majorHAnsi" w:cstheme="majorHAnsi"/>
        </w:rPr>
      </w:pPr>
      <w:r w:rsidRPr="005525C6">
        <w:rPr>
          <w:rFonts w:asciiTheme="majorHAnsi" w:hAnsiTheme="majorHAnsi" w:cstheme="majorHAnsi"/>
        </w:rPr>
        <w:t>A proposta final deverá ser documentada nos autos e será levada em consideração no decorrer da execução do contrato e aplicação de eventual sanção à Contratada, se for o caso.</w:t>
      </w:r>
    </w:p>
    <w:p w14:paraId="412809D4" w14:textId="77777777" w:rsidR="00A91E11" w:rsidRPr="005525C6" w:rsidRDefault="00A91E11" w:rsidP="008B08EE">
      <w:pPr>
        <w:pStyle w:val="PargrafodaLista"/>
        <w:tabs>
          <w:tab w:val="left" w:pos="0"/>
          <w:tab w:val="left" w:pos="709"/>
          <w:tab w:val="left" w:pos="1134"/>
        </w:tabs>
        <w:ind w:left="0"/>
        <w:jc w:val="both"/>
        <w:rPr>
          <w:rFonts w:asciiTheme="majorHAnsi" w:hAnsiTheme="majorHAnsi" w:cstheme="majorHAnsi"/>
        </w:rPr>
      </w:pPr>
    </w:p>
    <w:p w14:paraId="380DED72" w14:textId="77777777" w:rsidR="00A91E11" w:rsidRPr="005525C6" w:rsidRDefault="00964299" w:rsidP="008B08EE">
      <w:pPr>
        <w:numPr>
          <w:ilvl w:val="2"/>
          <w:numId w:val="1"/>
        </w:numPr>
        <w:tabs>
          <w:tab w:val="left" w:pos="0"/>
          <w:tab w:val="left" w:pos="709"/>
          <w:tab w:val="left" w:pos="993"/>
        </w:tabs>
        <w:ind w:left="284" w:firstLine="0"/>
        <w:jc w:val="both"/>
        <w:rPr>
          <w:rFonts w:asciiTheme="majorHAnsi" w:hAnsiTheme="majorHAnsi" w:cstheme="majorHAnsi"/>
        </w:rPr>
      </w:pPr>
      <w:r w:rsidRPr="005525C6">
        <w:rPr>
          <w:rFonts w:asciiTheme="majorHAnsi" w:hAnsiTheme="majorHAnsi" w:cstheme="majorHAnsi"/>
        </w:rPr>
        <w:t>Todas as especificações do objeto contidas na proposta, tais como marca, modelo, tipo, fabricante e procedência, vinculam a Contratada.</w:t>
      </w:r>
    </w:p>
    <w:p w14:paraId="095B09AE" w14:textId="77777777" w:rsidR="00A91E11" w:rsidRPr="005525C6" w:rsidRDefault="00A91E11" w:rsidP="008B08EE">
      <w:pPr>
        <w:tabs>
          <w:tab w:val="left" w:pos="0"/>
          <w:tab w:val="left" w:pos="709"/>
        </w:tabs>
        <w:jc w:val="both"/>
        <w:rPr>
          <w:rFonts w:asciiTheme="majorHAnsi" w:hAnsiTheme="majorHAnsi" w:cstheme="majorHAnsi"/>
        </w:rPr>
      </w:pPr>
    </w:p>
    <w:p w14:paraId="048F14D5" w14:textId="08D6F12A" w:rsidR="00964299" w:rsidRPr="005525C6" w:rsidRDefault="00964299" w:rsidP="008B08EE">
      <w:pPr>
        <w:pStyle w:val="PargrafodaLista"/>
        <w:numPr>
          <w:ilvl w:val="1"/>
          <w:numId w:val="1"/>
        </w:numPr>
        <w:tabs>
          <w:tab w:val="left" w:pos="567"/>
        </w:tabs>
        <w:ind w:left="0" w:firstLine="0"/>
        <w:jc w:val="both"/>
        <w:rPr>
          <w:rFonts w:asciiTheme="majorHAnsi" w:hAnsiTheme="majorHAnsi" w:cstheme="majorHAnsi"/>
        </w:rPr>
      </w:pPr>
      <w:r w:rsidRPr="005525C6">
        <w:rPr>
          <w:rFonts w:asciiTheme="majorHAnsi" w:hAnsiTheme="majorHAnsi" w:cstheme="majorHAnsi"/>
        </w:rPr>
        <w:t>Os preços deverão ser expressos em moeda corrente nacional, o valor unitário em algarismos e o valor global em algarismos e por extenso</w:t>
      </w:r>
      <w:r w:rsidR="009D5119">
        <w:rPr>
          <w:rFonts w:asciiTheme="majorHAnsi" w:hAnsiTheme="majorHAnsi" w:cstheme="majorHAnsi"/>
        </w:rPr>
        <w:t>.</w:t>
      </w:r>
    </w:p>
    <w:p w14:paraId="001EE0D6" w14:textId="77777777" w:rsidR="00A91E11" w:rsidRPr="005525C6" w:rsidRDefault="00A91E11" w:rsidP="008B08EE">
      <w:pPr>
        <w:pStyle w:val="PargrafodaLista"/>
        <w:tabs>
          <w:tab w:val="left" w:pos="567"/>
        </w:tabs>
        <w:ind w:left="0"/>
        <w:jc w:val="both"/>
        <w:rPr>
          <w:rFonts w:asciiTheme="majorHAnsi" w:hAnsiTheme="majorHAnsi" w:cstheme="majorHAnsi"/>
        </w:rPr>
      </w:pPr>
    </w:p>
    <w:p w14:paraId="3BA420B9" w14:textId="77777777" w:rsidR="00964299" w:rsidRPr="005525C6" w:rsidRDefault="00964299" w:rsidP="008B08EE">
      <w:pPr>
        <w:numPr>
          <w:ilvl w:val="2"/>
          <w:numId w:val="1"/>
        </w:numPr>
        <w:tabs>
          <w:tab w:val="left" w:pos="993"/>
        </w:tabs>
        <w:ind w:left="284" w:firstLine="0"/>
        <w:jc w:val="both"/>
        <w:rPr>
          <w:rFonts w:asciiTheme="majorHAnsi" w:hAnsiTheme="majorHAnsi" w:cstheme="majorHAnsi"/>
        </w:rPr>
      </w:pPr>
      <w:r w:rsidRPr="005525C6">
        <w:rPr>
          <w:rFonts w:asciiTheme="majorHAnsi" w:hAnsiTheme="majorHAnsi" w:cstheme="majorHAnsi"/>
        </w:rPr>
        <w:t>Ocorrendo divergência entre os preços unitários e o preço global, prevalecerão os primeiros; no caso de divergência entre os valores numéricos e os valores expressos por extenso, prevalecerão estes últimos.</w:t>
      </w:r>
    </w:p>
    <w:p w14:paraId="22882EC7" w14:textId="77777777" w:rsidR="00A91E11" w:rsidRPr="005525C6" w:rsidRDefault="00A91E11" w:rsidP="008B08EE">
      <w:pPr>
        <w:tabs>
          <w:tab w:val="left" w:pos="1276"/>
        </w:tabs>
        <w:ind w:left="567"/>
        <w:jc w:val="both"/>
        <w:rPr>
          <w:rFonts w:asciiTheme="majorHAnsi" w:hAnsiTheme="majorHAnsi" w:cstheme="majorHAnsi"/>
        </w:rPr>
      </w:pPr>
    </w:p>
    <w:p w14:paraId="5D775ACA" w14:textId="77777777" w:rsidR="00964299" w:rsidRPr="005525C6" w:rsidRDefault="00964299" w:rsidP="008B08EE">
      <w:pPr>
        <w:pStyle w:val="PargrafodaLista"/>
        <w:numPr>
          <w:ilvl w:val="1"/>
          <w:numId w:val="1"/>
        </w:numPr>
        <w:tabs>
          <w:tab w:val="left" w:pos="567"/>
        </w:tabs>
        <w:ind w:left="0" w:firstLine="0"/>
        <w:jc w:val="both"/>
        <w:rPr>
          <w:rFonts w:asciiTheme="majorHAnsi" w:hAnsiTheme="majorHAnsi" w:cstheme="majorHAnsi"/>
        </w:rPr>
      </w:pPr>
      <w:r w:rsidRPr="005525C6">
        <w:rPr>
          <w:rFonts w:asciiTheme="majorHAnsi" w:hAnsiTheme="majorHAnsi" w:cstheme="majorHAnsi"/>
        </w:rPr>
        <w:t>A oferta deverá ser firme e precisa, limitada, rigorosamente, ao objeto deste Edital, sem conter alternativas de preço ou de qualquer outra condição que induza o julgamento a mais de um resultado, sob pena de desclassificação.</w:t>
      </w:r>
    </w:p>
    <w:p w14:paraId="46E2D0B2" w14:textId="77777777" w:rsidR="00964299" w:rsidRPr="005525C6" w:rsidRDefault="00964299" w:rsidP="008B08EE">
      <w:pPr>
        <w:pStyle w:val="PargrafodaLista"/>
        <w:tabs>
          <w:tab w:val="left" w:pos="567"/>
        </w:tabs>
        <w:ind w:left="0"/>
        <w:jc w:val="both"/>
        <w:rPr>
          <w:rFonts w:asciiTheme="majorHAnsi" w:hAnsiTheme="majorHAnsi" w:cstheme="majorHAnsi"/>
        </w:rPr>
      </w:pPr>
    </w:p>
    <w:p w14:paraId="066D2A4A" w14:textId="77777777" w:rsidR="00964299" w:rsidRPr="005525C6" w:rsidRDefault="00964299" w:rsidP="008B08EE">
      <w:pPr>
        <w:pStyle w:val="PargrafodaLista"/>
        <w:numPr>
          <w:ilvl w:val="1"/>
          <w:numId w:val="1"/>
        </w:numPr>
        <w:tabs>
          <w:tab w:val="left" w:pos="567"/>
        </w:tabs>
        <w:ind w:left="0" w:firstLine="0"/>
        <w:jc w:val="both"/>
        <w:rPr>
          <w:rFonts w:asciiTheme="majorHAnsi" w:hAnsiTheme="majorHAnsi" w:cstheme="majorHAnsi"/>
        </w:rPr>
      </w:pPr>
      <w:r w:rsidRPr="005525C6">
        <w:rPr>
          <w:rFonts w:asciiTheme="majorHAnsi" w:hAnsiTheme="majorHAnsi" w:cstheme="majorHAnsi"/>
        </w:rPr>
        <w:t>A proposta deverá obedecer aos termos deste Edital e seus Anexos, não sendo considerada aquela que não corresponda às especificações ali contidas ou que estabeleça vínculo à proposta de outro licitante.</w:t>
      </w:r>
    </w:p>
    <w:p w14:paraId="24FC0265" w14:textId="77777777" w:rsidR="00534A76" w:rsidRPr="005525C6" w:rsidRDefault="00534A76" w:rsidP="00534A76">
      <w:pPr>
        <w:pStyle w:val="PargrafodaLista"/>
        <w:tabs>
          <w:tab w:val="left" w:pos="567"/>
        </w:tabs>
        <w:ind w:left="0"/>
        <w:jc w:val="both"/>
        <w:rPr>
          <w:rFonts w:asciiTheme="majorHAnsi" w:hAnsiTheme="majorHAnsi" w:cstheme="majorHAnsi"/>
        </w:rPr>
      </w:pPr>
    </w:p>
    <w:p w14:paraId="72F4A84B" w14:textId="77777777" w:rsidR="00964299" w:rsidRPr="005525C6" w:rsidRDefault="00964299" w:rsidP="008B08EE">
      <w:pPr>
        <w:pStyle w:val="PargrafodaLista"/>
        <w:numPr>
          <w:ilvl w:val="1"/>
          <w:numId w:val="1"/>
        </w:numPr>
        <w:tabs>
          <w:tab w:val="left" w:pos="567"/>
        </w:tabs>
        <w:ind w:left="0" w:firstLine="0"/>
        <w:jc w:val="both"/>
        <w:rPr>
          <w:rFonts w:asciiTheme="majorHAnsi" w:hAnsiTheme="majorHAnsi" w:cstheme="majorHAnsi"/>
        </w:rPr>
      </w:pPr>
      <w:r w:rsidRPr="005525C6">
        <w:rPr>
          <w:rFonts w:asciiTheme="majorHAnsi" w:hAnsiTheme="majorHAnsi" w:cstheme="majorHAnsi"/>
          <w:color w:val="000000"/>
        </w:rPr>
        <w:t>As propostas que contenham a descrição do objeto, o valor e os documentos complementares estarão disponíveis na internet, após a homologação.</w:t>
      </w:r>
    </w:p>
    <w:p w14:paraId="2EE929A7" w14:textId="77777777" w:rsidR="00964299" w:rsidRPr="005525C6" w:rsidRDefault="00964299" w:rsidP="008B08EE">
      <w:pPr>
        <w:pStyle w:val="PargrafodaLista"/>
        <w:rPr>
          <w:rFonts w:asciiTheme="majorHAnsi" w:hAnsiTheme="majorHAnsi" w:cstheme="majorHAnsi"/>
        </w:rPr>
      </w:pPr>
    </w:p>
    <w:p w14:paraId="41EFAE6E" w14:textId="77777777" w:rsidR="00964299" w:rsidRPr="005525C6" w:rsidRDefault="00964299" w:rsidP="008B08EE">
      <w:pPr>
        <w:pStyle w:val="Nivel01"/>
        <w:numPr>
          <w:ilvl w:val="0"/>
          <w:numId w:val="1"/>
        </w:numPr>
        <w:shd w:val="clear" w:color="auto" w:fill="D6E3BC" w:themeFill="accent3" w:themeFillTint="66"/>
        <w:tabs>
          <w:tab w:val="left" w:pos="426"/>
        </w:tabs>
        <w:spacing w:before="0"/>
        <w:ind w:left="0" w:firstLine="0"/>
        <w:rPr>
          <w:rFonts w:asciiTheme="majorHAnsi" w:hAnsiTheme="majorHAnsi" w:cstheme="majorHAnsi"/>
          <w:sz w:val="24"/>
          <w:szCs w:val="24"/>
          <w:lang w:eastAsia="en-US"/>
        </w:rPr>
      </w:pPr>
      <w:r w:rsidRPr="005525C6">
        <w:rPr>
          <w:rFonts w:asciiTheme="majorHAnsi" w:hAnsiTheme="majorHAnsi" w:cstheme="majorHAnsi"/>
          <w:sz w:val="24"/>
          <w:szCs w:val="24"/>
          <w:lang w:eastAsia="en-US"/>
        </w:rPr>
        <w:t>DOS RECURSOS</w:t>
      </w:r>
      <w:r w:rsidR="00A91E11" w:rsidRPr="005525C6">
        <w:rPr>
          <w:rFonts w:asciiTheme="majorHAnsi" w:hAnsiTheme="majorHAnsi" w:cstheme="majorHAnsi"/>
          <w:sz w:val="24"/>
          <w:szCs w:val="24"/>
          <w:lang w:eastAsia="en-US"/>
        </w:rPr>
        <w:t>.</w:t>
      </w:r>
    </w:p>
    <w:p w14:paraId="230385BC" w14:textId="77777777" w:rsidR="00A91E11" w:rsidRPr="005525C6" w:rsidRDefault="00A91E11" w:rsidP="008B08EE">
      <w:pPr>
        <w:rPr>
          <w:rFonts w:asciiTheme="majorHAnsi" w:hAnsiTheme="majorHAnsi" w:cstheme="majorHAnsi"/>
          <w:lang w:eastAsia="en-US"/>
        </w:rPr>
      </w:pPr>
    </w:p>
    <w:p w14:paraId="592E339E" w14:textId="77777777" w:rsidR="00964299" w:rsidRPr="005525C6" w:rsidRDefault="00964299" w:rsidP="008B08EE">
      <w:pPr>
        <w:pStyle w:val="PargrafodaLista"/>
        <w:numPr>
          <w:ilvl w:val="1"/>
          <w:numId w:val="1"/>
        </w:numPr>
        <w:tabs>
          <w:tab w:val="left" w:pos="567"/>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lang w:eastAsia="en-US"/>
        </w:rPr>
        <w:t>Declarado o vencedor e decorr</w:t>
      </w:r>
      <w:r w:rsidRPr="005525C6">
        <w:rPr>
          <w:rFonts w:asciiTheme="majorHAnsi" w:hAnsiTheme="majorHAnsi" w:cstheme="majorHAnsi"/>
          <w:color w:val="000000"/>
        </w:rPr>
        <w:t xml:space="preserve">ida a </w:t>
      </w:r>
      <w:r w:rsidRPr="005525C6">
        <w:rPr>
          <w:rFonts w:asciiTheme="majorHAnsi" w:hAnsiTheme="majorHAnsi" w:cstheme="majorHAnsi"/>
          <w:color w:val="000000"/>
          <w:lang w:eastAsia="en-US"/>
        </w:rPr>
        <w:t xml:space="preserve">fase de regularização fiscal e trabalhista da licitante qualificada como microempresa ou empresa de pequeno porte, se for o caso, será concedido o </w:t>
      </w:r>
      <w:r w:rsidRPr="005525C6">
        <w:rPr>
          <w:rFonts w:asciiTheme="majorHAnsi" w:hAnsiTheme="majorHAnsi" w:cstheme="majorHAnsi"/>
          <w:color w:val="000000"/>
        </w:rPr>
        <w:t>prazo de no mínimo trinta minutos, para que qualquer licitante manifeste a intenção de recorrer, de forma motivada, isto é, indicando contra qual(is) decisão(ões) pretende recorrer e por quais motivos, em campo próprio do sistema.</w:t>
      </w:r>
    </w:p>
    <w:p w14:paraId="5C7F28B0" w14:textId="77777777" w:rsidR="00A91E11" w:rsidRPr="005525C6" w:rsidRDefault="00A91E11" w:rsidP="008B08EE">
      <w:pPr>
        <w:pStyle w:val="PargrafodaLista"/>
        <w:tabs>
          <w:tab w:val="left" w:pos="567"/>
        </w:tabs>
        <w:ind w:left="0"/>
        <w:contextualSpacing w:val="0"/>
        <w:jc w:val="both"/>
        <w:rPr>
          <w:rFonts w:asciiTheme="majorHAnsi" w:hAnsiTheme="majorHAnsi" w:cstheme="majorHAnsi"/>
          <w:color w:val="000000"/>
        </w:rPr>
      </w:pPr>
    </w:p>
    <w:p w14:paraId="1548BE2F" w14:textId="77777777" w:rsidR="00964299" w:rsidRPr="005525C6" w:rsidRDefault="00964299" w:rsidP="008B08EE">
      <w:pPr>
        <w:pStyle w:val="PargrafodaLista"/>
        <w:numPr>
          <w:ilvl w:val="1"/>
          <w:numId w:val="1"/>
        </w:numPr>
        <w:tabs>
          <w:tab w:val="left" w:pos="567"/>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lastRenderedPageBreak/>
        <w:t>Havendo quem se manifeste, caberá ao Pregoeiro verificar a tempestividade e a existência de motivação da intenção de recorrer, para decidir se admite ou não o recurso, fundamentadamente.</w:t>
      </w:r>
    </w:p>
    <w:p w14:paraId="22B4C72D" w14:textId="77777777" w:rsidR="00A91E11" w:rsidRPr="005525C6" w:rsidRDefault="00A91E11" w:rsidP="008B08EE">
      <w:pPr>
        <w:tabs>
          <w:tab w:val="left" w:pos="993"/>
        </w:tabs>
        <w:jc w:val="both"/>
        <w:rPr>
          <w:rFonts w:asciiTheme="majorHAnsi" w:hAnsiTheme="majorHAnsi" w:cstheme="majorHAnsi"/>
          <w:color w:val="000000"/>
        </w:rPr>
      </w:pPr>
    </w:p>
    <w:p w14:paraId="0C49C25F" w14:textId="77777777" w:rsidR="00964299" w:rsidRPr="005525C6" w:rsidRDefault="00964299" w:rsidP="008B08EE">
      <w:pPr>
        <w:numPr>
          <w:ilvl w:val="2"/>
          <w:numId w:val="1"/>
        </w:numPr>
        <w:tabs>
          <w:tab w:val="left" w:pos="993"/>
          <w:tab w:val="left" w:pos="1560"/>
        </w:tabs>
        <w:autoSpaceDE w:val="0"/>
        <w:snapToGrid w:val="0"/>
        <w:ind w:left="284" w:firstLine="0"/>
        <w:jc w:val="both"/>
        <w:rPr>
          <w:rFonts w:asciiTheme="majorHAnsi" w:hAnsiTheme="majorHAnsi" w:cstheme="majorHAnsi"/>
          <w:color w:val="000000"/>
        </w:rPr>
      </w:pPr>
      <w:r w:rsidRPr="005525C6">
        <w:rPr>
          <w:rFonts w:asciiTheme="majorHAnsi" w:hAnsiTheme="majorHAnsi" w:cstheme="majorHAnsi"/>
          <w:color w:val="000000"/>
        </w:rPr>
        <w:t>Nesse momento o Pregoeiro não adentrará no mérito recursal, mas apenas verificará as condições de admissibilidade do recurso.</w:t>
      </w:r>
    </w:p>
    <w:p w14:paraId="04B272C2" w14:textId="77777777" w:rsidR="00A91E11" w:rsidRPr="005525C6" w:rsidRDefault="00A91E11" w:rsidP="008B08EE">
      <w:pPr>
        <w:tabs>
          <w:tab w:val="left" w:pos="993"/>
          <w:tab w:val="left" w:pos="1560"/>
        </w:tabs>
        <w:autoSpaceDE w:val="0"/>
        <w:snapToGrid w:val="0"/>
        <w:ind w:left="284"/>
        <w:jc w:val="both"/>
        <w:rPr>
          <w:rFonts w:asciiTheme="majorHAnsi" w:hAnsiTheme="majorHAnsi" w:cstheme="majorHAnsi"/>
          <w:color w:val="000000"/>
        </w:rPr>
      </w:pPr>
    </w:p>
    <w:p w14:paraId="4CE93173" w14:textId="77777777" w:rsidR="00964299" w:rsidRPr="005525C6" w:rsidRDefault="00964299" w:rsidP="008B08EE">
      <w:pPr>
        <w:numPr>
          <w:ilvl w:val="2"/>
          <w:numId w:val="1"/>
        </w:numPr>
        <w:tabs>
          <w:tab w:val="left" w:pos="993"/>
          <w:tab w:val="left" w:pos="1560"/>
        </w:tabs>
        <w:autoSpaceDE w:val="0"/>
        <w:snapToGrid w:val="0"/>
        <w:ind w:left="284" w:firstLine="0"/>
        <w:jc w:val="both"/>
        <w:rPr>
          <w:rFonts w:asciiTheme="majorHAnsi" w:hAnsiTheme="majorHAnsi" w:cstheme="majorHAnsi"/>
          <w:u w:val="single"/>
        </w:rPr>
      </w:pPr>
      <w:r w:rsidRPr="005525C6">
        <w:rPr>
          <w:rFonts w:asciiTheme="majorHAnsi" w:hAnsiTheme="majorHAnsi" w:cstheme="majorHAnsi"/>
        </w:rPr>
        <w:t>A falta de manifestação motivada do licitante quanto à intenção de recorrer importará a decadência desse direito.</w:t>
      </w:r>
    </w:p>
    <w:p w14:paraId="291AF2BA" w14:textId="77777777" w:rsidR="00A91E11" w:rsidRPr="005525C6" w:rsidRDefault="00A91E11" w:rsidP="008B08EE">
      <w:pPr>
        <w:tabs>
          <w:tab w:val="left" w:pos="993"/>
          <w:tab w:val="left" w:pos="1560"/>
        </w:tabs>
        <w:autoSpaceDE w:val="0"/>
        <w:snapToGrid w:val="0"/>
        <w:ind w:left="284"/>
        <w:jc w:val="both"/>
        <w:rPr>
          <w:rFonts w:asciiTheme="majorHAnsi" w:hAnsiTheme="majorHAnsi" w:cstheme="majorHAnsi"/>
          <w:u w:val="single"/>
        </w:rPr>
      </w:pPr>
    </w:p>
    <w:p w14:paraId="09DE9D45" w14:textId="77777777" w:rsidR="00964299" w:rsidRPr="005525C6" w:rsidRDefault="00964299" w:rsidP="008B08EE">
      <w:pPr>
        <w:numPr>
          <w:ilvl w:val="2"/>
          <w:numId w:val="1"/>
        </w:numPr>
        <w:tabs>
          <w:tab w:val="left" w:pos="993"/>
          <w:tab w:val="left" w:pos="1560"/>
        </w:tabs>
        <w:autoSpaceDE w:val="0"/>
        <w:snapToGrid w:val="0"/>
        <w:ind w:left="284" w:firstLine="0"/>
        <w:jc w:val="both"/>
        <w:rPr>
          <w:rFonts w:asciiTheme="majorHAnsi" w:hAnsiTheme="majorHAnsi" w:cstheme="majorHAnsi"/>
          <w:color w:val="000000"/>
        </w:rPr>
      </w:pPr>
      <w:r w:rsidRPr="005525C6">
        <w:rPr>
          <w:rFonts w:asciiTheme="majorHAnsi" w:hAnsiTheme="majorHAnsi" w:cstheme="majorHAnsi"/>
        </w:rPr>
        <w:t xml:space="preserve">Uma vez admitido </w:t>
      </w:r>
      <w:r w:rsidRPr="005525C6">
        <w:rPr>
          <w:rFonts w:asciiTheme="majorHAnsi" w:hAnsiTheme="majorHAnsi" w:cstheme="majorHAnsi"/>
          <w:color w:val="000000"/>
        </w:rPr>
        <w:t xml:space="preserve">o recurso, o recorrente terá, a partir de então, o </w:t>
      </w:r>
      <w:r w:rsidRPr="005525C6">
        <w:rPr>
          <w:rFonts w:asciiTheme="majorHAnsi" w:hAnsiTheme="majorHAnsi" w:cstheme="majorHAnsi"/>
          <w:b/>
          <w:color w:val="000000"/>
        </w:rPr>
        <w:t>prazo de três dias</w:t>
      </w:r>
      <w:r w:rsidRPr="005525C6">
        <w:rPr>
          <w:rFonts w:asciiTheme="majorHAnsi" w:hAnsiTheme="majorHAnsi" w:cstheme="majorHAnsi"/>
          <w:color w:val="000000"/>
        </w:rPr>
        <w:t xml:space="preserve"> para apresentar as razões, pelo sistema eletrônico, ficando os demais licitantes, desde logo, intimados para, querendo, apresentarem contrarrazões também pelo sistema eletrônico, em </w:t>
      </w:r>
      <w:r w:rsidRPr="005525C6">
        <w:rPr>
          <w:rFonts w:asciiTheme="majorHAnsi" w:hAnsiTheme="majorHAnsi" w:cstheme="majorHAnsi"/>
          <w:b/>
          <w:color w:val="000000"/>
        </w:rPr>
        <w:t>outros três dias</w:t>
      </w:r>
      <w:r w:rsidRPr="005525C6">
        <w:rPr>
          <w:rFonts w:asciiTheme="majorHAnsi" w:hAnsiTheme="majorHAnsi" w:cstheme="majorHAnsi"/>
          <w:color w:val="000000"/>
        </w:rPr>
        <w:t>, que começarão a contar do término do prazo do recorrente, sendo-lhes assegurada vista imediata dos elementos indispensáveis à defesa de seus interesses.</w:t>
      </w:r>
    </w:p>
    <w:p w14:paraId="3C440F6C" w14:textId="77777777" w:rsidR="00A91E11" w:rsidRPr="005525C6" w:rsidRDefault="00A91E11" w:rsidP="008B08EE">
      <w:pPr>
        <w:tabs>
          <w:tab w:val="left" w:pos="1440"/>
          <w:tab w:val="left" w:pos="1560"/>
        </w:tabs>
        <w:autoSpaceDE w:val="0"/>
        <w:snapToGrid w:val="0"/>
        <w:jc w:val="both"/>
        <w:rPr>
          <w:rFonts w:asciiTheme="majorHAnsi" w:hAnsiTheme="majorHAnsi" w:cstheme="majorHAnsi"/>
          <w:color w:val="000000"/>
        </w:rPr>
      </w:pPr>
    </w:p>
    <w:p w14:paraId="1A107449" w14:textId="77777777" w:rsidR="00964299" w:rsidRPr="005525C6" w:rsidRDefault="00964299" w:rsidP="008B08EE">
      <w:pPr>
        <w:pStyle w:val="PargrafodaLista"/>
        <w:numPr>
          <w:ilvl w:val="1"/>
          <w:numId w:val="1"/>
        </w:numPr>
        <w:tabs>
          <w:tab w:val="left" w:pos="567"/>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 xml:space="preserve">O acolhimento do recurso invalida tão somente os atos insuscetíveis de aproveitamento. </w:t>
      </w:r>
    </w:p>
    <w:p w14:paraId="0449C407" w14:textId="77777777" w:rsidR="00A91E11" w:rsidRPr="005525C6" w:rsidRDefault="00A91E11" w:rsidP="008B08EE">
      <w:pPr>
        <w:tabs>
          <w:tab w:val="left" w:pos="567"/>
        </w:tabs>
        <w:jc w:val="both"/>
        <w:rPr>
          <w:rFonts w:asciiTheme="majorHAnsi" w:hAnsiTheme="majorHAnsi" w:cstheme="majorHAnsi"/>
          <w:color w:val="000000"/>
        </w:rPr>
      </w:pPr>
    </w:p>
    <w:p w14:paraId="1CF1FA2A" w14:textId="77777777" w:rsidR="00964299" w:rsidRPr="005525C6" w:rsidRDefault="00964299" w:rsidP="008B08EE">
      <w:pPr>
        <w:pStyle w:val="PargrafodaLista"/>
        <w:numPr>
          <w:ilvl w:val="1"/>
          <w:numId w:val="1"/>
        </w:numPr>
        <w:tabs>
          <w:tab w:val="left" w:pos="567"/>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Os autos do processo permanecerão com vista franqueada aos interessados, no endereço constante neste Edital.</w:t>
      </w:r>
    </w:p>
    <w:p w14:paraId="0A16EAE3" w14:textId="77777777" w:rsidR="00964299" w:rsidRPr="005525C6" w:rsidRDefault="00964299" w:rsidP="008B08EE">
      <w:pPr>
        <w:pStyle w:val="PargrafodaLista"/>
        <w:tabs>
          <w:tab w:val="left" w:pos="993"/>
        </w:tabs>
        <w:ind w:left="425"/>
        <w:contextualSpacing w:val="0"/>
        <w:jc w:val="both"/>
        <w:rPr>
          <w:rFonts w:asciiTheme="majorHAnsi" w:hAnsiTheme="majorHAnsi" w:cstheme="majorHAnsi"/>
          <w:color w:val="000000"/>
        </w:rPr>
      </w:pPr>
    </w:p>
    <w:p w14:paraId="2C3DC0D6" w14:textId="77777777" w:rsidR="00964299" w:rsidRPr="005525C6" w:rsidRDefault="00964299" w:rsidP="008B08EE">
      <w:pPr>
        <w:pStyle w:val="Nivel01"/>
        <w:numPr>
          <w:ilvl w:val="0"/>
          <w:numId w:val="1"/>
        </w:numPr>
        <w:shd w:val="clear" w:color="auto" w:fill="D6E3BC" w:themeFill="accent3" w:themeFillTint="66"/>
        <w:tabs>
          <w:tab w:val="clear" w:pos="567"/>
          <w:tab w:val="left" w:pos="426"/>
        </w:tabs>
        <w:spacing w:before="0"/>
        <w:ind w:left="0" w:firstLine="0"/>
        <w:rPr>
          <w:rFonts w:asciiTheme="majorHAnsi" w:hAnsiTheme="majorHAnsi" w:cstheme="majorHAnsi"/>
          <w:sz w:val="24"/>
          <w:szCs w:val="24"/>
          <w:lang w:eastAsia="en-US"/>
        </w:rPr>
      </w:pPr>
      <w:r w:rsidRPr="005525C6">
        <w:rPr>
          <w:rFonts w:asciiTheme="majorHAnsi" w:hAnsiTheme="majorHAnsi" w:cstheme="majorHAnsi"/>
          <w:sz w:val="24"/>
          <w:szCs w:val="24"/>
          <w:lang w:eastAsia="en-US"/>
        </w:rPr>
        <w:t>DA REABERTURA DA SESSÃO PÚBLICA</w:t>
      </w:r>
      <w:r w:rsidR="00764099" w:rsidRPr="005525C6">
        <w:rPr>
          <w:rFonts w:asciiTheme="majorHAnsi" w:hAnsiTheme="majorHAnsi" w:cstheme="majorHAnsi"/>
          <w:sz w:val="24"/>
          <w:szCs w:val="24"/>
          <w:lang w:eastAsia="en-US"/>
        </w:rPr>
        <w:t>.</w:t>
      </w:r>
    </w:p>
    <w:p w14:paraId="581B9853" w14:textId="77777777" w:rsidR="00764099" w:rsidRPr="005525C6" w:rsidRDefault="00764099" w:rsidP="008B08EE">
      <w:pPr>
        <w:rPr>
          <w:rFonts w:asciiTheme="majorHAnsi" w:hAnsiTheme="majorHAnsi" w:cstheme="majorHAnsi"/>
          <w:lang w:eastAsia="en-US"/>
        </w:rPr>
      </w:pPr>
    </w:p>
    <w:p w14:paraId="35AF860A" w14:textId="77777777" w:rsidR="00964299" w:rsidRPr="005525C6" w:rsidRDefault="00964299" w:rsidP="008B08EE">
      <w:pPr>
        <w:pStyle w:val="Nivel01"/>
        <w:keepNext w:val="0"/>
        <w:keepLines w:val="0"/>
        <w:numPr>
          <w:ilvl w:val="1"/>
          <w:numId w:val="1"/>
        </w:numPr>
        <w:tabs>
          <w:tab w:val="left" w:pos="993"/>
        </w:tabs>
        <w:spacing w:before="0"/>
        <w:ind w:left="0" w:firstLine="0"/>
        <w:outlineLvl w:val="9"/>
        <w:rPr>
          <w:rFonts w:asciiTheme="majorHAnsi" w:eastAsiaTheme="minorEastAsia" w:hAnsiTheme="majorHAnsi" w:cstheme="majorHAnsi"/>
          <w:b w:val="0"/>
          <w:bCs w:val="0"/>
          <w:color w:val="auto"/>
          <w:sz w:val="24"/>
          <w:szCs w:val="24"/>
        </w:rPr>
      </w:pPr>
      <w:r w:rsidRPr="005525C6">
        <w:rPr>
          <w:rFonts w:asciiTheme="majorHAnsi" w:eastAsiaTheme="minorEastAsia" w:hAnsiTheme="majorHAnsi" w:cstheme="majorHAnsi"/>
          <w:b w:val="0"/>
          <w:bCs w:val="0"/>
          <w:color w:val="auto"/>
          <w:sz w:val="24"/>
          <w:szCs w:val="24"/>
        </w:rPr>
        <w:t>A sessão pública poderá ser reaberta:</w:t>
      </w:r>
    </w:p>
    <w:p w14:paraId="29B5F7F7" w14:textId="77777777" w:rsidR="00764099" w:rsidRPr="005525C6" w:rsidRDefault="00764099" w:rsidP="008B08EE">
      <w:pPr>
        <w:rPr>
          <w:rFonts w:asciiTheme="majorHAnsi" w:hAnsiTheme="majorHAnsi" w:cstheme="majorHAnsi"/>
        </w:rPr>
      </w:pPr>
    </w:p>
    <w:p w14:paraId="44F67966" w14:textId="77777777" w:rsidR="00964299" w:rsidRPr="005525C6" w:rsidRDefault="00964299" w:rsidP="008B08EE">
      <w:pPr>
        <w:pStyle w:val="Nivel01"/>
        <w:keepNext w:val="0"/>
        <w:keepLines w:val="0"/>
        <w:numPr>
          <w:ilvl w:val="2"/>
          <w:numId w:val="1"/>
        </w:numPr>
        <w:tabs>
          <w:tab w:val="left" w:pos="993"/>
          <w:tab w:val="left" w:pos="1843"/>
        </w:tabs>
        <w:spacing w:before="0"/>
        <w:ind w:left="284" w:firstLine="0"/>
        <w:outlineLvl w:val="9"/>
        <w:rPr>
          <w:rFonts w:asciiTheme="majorHAnsi" w:eastAsiaTheme="minorEastAsia" w:hAnsiTheme="majorHAnsi" w:cstheme="majorHAnsi"/>
          <w:b w:val="0"/>
          <w:bCs w:val="0"/>
          <w:color w:val="auto"/>
          <w:sz w:val="24"/>
          <w:szCs w:val="24"/>
        </w:rPr>
      </w:pPr>
      <w:r w:rsidRPr="005525C6">
        <w:rPr>
          <w:rFonts w:asciiTheme="majorHAnsi" w:eastAsiaTheme="minorEastAsia" w:hAnsiTheme="majorHAnsi" w:cstheme="majorHAnsi"/>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E9C2083" w14:textId="77777777" w:rsidR="00756E98" w:rsidRPr="005525C6" w:rsidRDefault="00756E98" w:rsidP="008B08EE">
      <w:pPr>
        <w:rPr>
          <w:rFonts w:asciiTheme="majorHAnsi" w:hAnsiTheme="majorHAnsi" w:cstheme="majorHAnsi"/>
        </w:rPr>
      </w:pPr>
    </w:p>
    <w:p w14:paraId="06980EFF" w14:textId="77777777" w:rsidR="00964299" w:rsidRPr="005525C6" w:rsidRDefault="00964299" w:rsidP="008B08EE">
      <w:pPr>
        <w:pStyle w:val="Nivel01"/>
        <w:keepNext w:val="0"/>
        <w:keepLines w:val="0"/>
        <w:numPr>
          <w:ilvl w:val="2"/>
          <w:numId w:val="1"/>
        </w:numPr>
        <w:tabs>
          <w:tab w:val="left" w:pos="993"/>
          <w:tab w:val="left" w:pos="1843"/>
        </w:tabs>
        <w:spacing w:before="0"/>
        <w:ind w:left="284" w:firstLine="0"/>
        <w:outlineLvl w:val="9"/>
        <w:rPr>
          <w:rFonts w:asciiTheme="majorHAnsi" w:eastAsiaTheme="minorEastAsia" w:hAnsiTheme="majorHAnsi" w:cstheme="majorHAnsi"/>
          <w:b w:val="0"/>
          <w:bCs w:val="0"/>
          <w:color w:val="auto"/>
          <w:sz w:val="24"/>
          <w:szCs w:val="24"/>
        </w:rPr>
      </w:pPr>
      <w:r w:rsidRPr="005525C6">
        <w:rPr>
          <w:rFonts w:asciiTheme="majorHAnsi" w:eastAsiaTheme="minorEastAsia" w:hAnsiTheme="majorHAnsi" w:cstheme="majorHAnsi"/>
          <w:b w:val="0"/>
          <w:bCs w:val="0"/>
          <w:color w:val="auto"/>
          <w:sz w:val="24"/>
          <w:szCs w:val="24"/>
        </w:rPr>
        <w:t xml:space="preserve">Quando houver erro na aceitação do preço </w:t>
      </w:r>
      <w:proofErr w:type="gramStart"/>
      <w:r w:rsidRPr="005525C6">
        <w:rPr>
          <w:rFonts w:asciiTheme="majorHAnsi" w:eastAsiaTheme="minorEastAsia" w:hAnsiTheme="majorHAnsi" w:cstheme="majorHAnsi"/>
          <w:b w:val="0"/>
          <w:bCs w:val="0"/>
          <w:color w:val="auto"/>
          <w:sz w:val="24"/>
          <w:szCs w:val="24"/>
        </w:rPr>
        <w:t>melhor</w:t>
      </w:r>
      <w:proofErr w:type="gramEnd"/>
      <w:r w:rsidRPr="005525C6">
        <w:rPr>
          <w:rFonts w:asciiTheme="majorHAnsi" w:eastAsiaTheme="minorEastAsia" w:hAnsiTheme="majorHAnsi" w:cstheme="majorHAnsi"/>
          <w:b w:val="0"/>
          <w:bCs w:val="0"/>
          <w:color w:val="auto"/>
          <w:sz w:val="24"/>
          <w:szCs w:val="24"/>
        </w:rPr>
        <w:t xml:space="preserve">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283F21B" w14:textId="77777777" w:rsidR="00764099" w:rsidRPr="005525C6" w:rsidRDefault="00764099" w:rsidP="008B08EE">
      <w:pPr>
        <w:rPr>
          <w:rFonts w:asciiTheme="majorHAnsi" w:hAnsiTheme="majorHAnsi" w:cstheme="majorHAnsi"/>
        </w:rPr>
      </w:pPr>
    </w:p>
    <w:p w14:paraId="6AEBA263" w14:textId="77777777" w:rsidR="00964299" w:rsidRPr="005525C6" w:rsidRDefault="00964299" w:rsidP="008B08EE">
      <w:pPr>
        <w:pStyle w:val="Nivel01"/>
        <w:keepNext w:val="0"/>
        <w:keepLines w:val="0"/>
        <w:numPr>
          <w:ilvl w:val="1"/>
          <w:numId w:val="1"/>
        </w:numPr>
        <w:tabs>
          <w:tab w:val="left" w:pos="709"/>
        </w:tabs>
        <w:spacing w:before="0"/>
        <w:ind w:left="0" w:firstLine="0"/>
        <w:outlineLvl w:val="9"/>
        <w:rPr>
          <w:rFonts w:asciiTheme="majorHAnsi" w:eastAsiaTheme="minorEastAsia" w:hAnsiTheme="majorHAnsi" w:cstheme="majorHAnsi"/>
          <w:b w:val="0"/>
          <w:bCs w:val="0"/>
          <w:color w:val="auto"/>
          <w:sz w:val="24"/>
          <w:szCs w:val="24"/>
        </w:rPr>
      </w:pPr>
      <w:r w:rsidRPr="005525C6">
        <w:rPr>
          <w:rFonts w:asciiTheme="majorHAnsi" w:eastAsiaTheme="minorEastAsia" w:hAnsiTheme="majorHAnsi" w:cstheme="majorHAnsi"/>
          <w:b w:val="0"/>
          <w:bCs w:val="0"/>
          <w:color w:val="auto"/>
          <w:sz w:val="24"/>
          <w:szCs w:val="24"/>
        </w:rPr>
        <w:t>Todos os licitantes remanescentes deverão ser convocados para acompanhar a sessão reaberta.</w:t>
      </w:r>
    </w:p>
    <w:p w14:paraId="6CC1B316" w14:textId="77777777" w:rsidR="00764099" w:rsidRPr="005525C6" w:rsidRDefault="00764099" w:rsidP="008B08EE">
      <w:pPr>
        <w:rPr>
          <w:rFonts w:asciiTheme="majorHAnsi" w:hAnsiTheme="majorHAnsi" w:cstheme="majorHAnsi"/>
        </w:rPr>
      </w:pPr>
    </w:p>
    <w:p w14:paraId="5E004E66" w14:textId="77777777" w:rsidR="00964299" w:rsidRPr="005525C6" w:rsidRDefault="00964299" w:rsidP="008B08EE">
      <w:pPr>
        <w:pStyle w:val="Nivel01"/>
        <w:keepNext w:val="0"/>
        <w:keepLines w:val="0"/>
        <w:numPr>
          <w:ilvl w:val="2"/>
          <w:numId w:val="1"/>
        </w:numPr>
        <w:tabs>
          <w:tab w:val="left" w:pos="993"/>
          <w:tab w:val="left" w:pos="1843"/>
        </w:tabs>
        <w:spacing w:before="0"/>
        <w:ind w:left="284" w:firstLine="0"/>
        <w:outlineLvl w:val="9"/>
        <w:rPr>
          <w:rFonts w:asciiTheme="majorHAnsi" w:eastAsiaTheme="minorEastAsia" w:hAnsiTheme="majorHAnsi" w:cstheme="majorHAnsi"/>
          <w:b w:val="0"/>
          <w:bCs w:val="0"/>
          <w:color w:val="auto"/>
          <w:sz w:val="24"/>
          <w:szCs w:val="24"/>
        </w:rPr>
      </w:pPr>
      <w:r w:rsidRPr="005525C6">
        <w:rPr>
          <w:rFonts w:asciiTheme="majorHAnsi" w:eastAsiaTheme="minorEastAsia" w:hAnsiTheme="majorHAnsi" w:cstheme="majorHAnsi"/>
          <w:b w:val="0"/>
          <w:bCs w:val="0"/>
          <w:color w:val="auto"/>
          <w:sz w:val="24"/>
          <w:szCs w:val="24"/>
        </w:rPr>
        <w:t>A convocação se dará por meio do sistema eletrônico (“chat”), ou e-mail, ou de acordo com a fase do procedimento licitatório.</w:t>
      </w:r>
    </w:p>
    <w:p w14:paraId="4CCC7F30" w14:textId="77777777" w:rsidR="00F63BFF" w:rsidRPr="005525C6" w:rsidRDefault="00F63BFF" w:rsidP="008B08EE">
      <w:pPr>
        <w:rPr>
          <w:rFonts w:asciiTheme="majorHAnsi" w:hAnsiTheme="majorHAnsi" w:cstheme="majorHAnsi"/>
        </w:rPr>
      </w:pPr>
    </w:p>
    <w:p w14:paraId="5C383000" w14:textId="77777777" w:rsidR="00964299" w:rsidRPr="005525C6" w:rsidRDefault="00964299" w:rsidP="008B08EE">
      <w:pPr>
        <w:pStyle w:val="Nivel01"/>
        <w:keepNext w:val="0"/>
        <w:keepLines w:val="0"/>
        <w:numPr>
          <w:ilvl w:val="2"/>
          <w:numId w:val="1"/>
        </w:numPr>
        <w:tabs>
          <w:tab w:val="left" w:pos="993"/>
          <w:tab w:val="left" w:pos="1843"/>
        </w:tabs>
        <w:spacing w:before="0"/>
        <w:ind w:left="284" w:firstLine="0"/>
        <w:outlineLvl w:val="9"/>
        <w:rPr>
          <w:rFonts w:asciiTheme="majorHAnsi" w:eastAsiaTheme="minorEastAsia" w:hAnsiTheme="majorHAnsi" w:cstheme="majorHAnsi"/>
          <w:b w:val="0"/>
          <w:bCs w:val="0"/>
          <w:color w:val="auto"/>
          <w:sz w:val="24"/>
          <w:szCs w:val="24"/>
        </w:rPr>
      </w:pPr>
      <w:r w:rsidRPr="005525C6">
        <w:rPr>
          <w:rFonts w:asciiTheme="majorHAnsi" w:eastAsiaTheme="minorEastAsia" w:hAnsiTheme="majorHAnsi" w:cstheme="majorHAnsi"/>
          <w:b w:val="0"/>
          <w:bCs w:val="0"/>
          <w:color w:val="auto"/>
          <w:sz w:val="24"/>
          <w:szCs w:val="24"/>
        </w:rPr>
        <w:t xml:space="preserve">A convocação feita por e-mail dar-se-á de acordo com os dados contidos no </w:t>
      </w:r>
      <w:r w:rsidRPr="005525C6">
        <w:rPr>
          <w:rFonts w:asciiTheme="majorHAnsi" w:eastAsiaTheme="minorEastAsia" w:hAnsiTheme="majorHAnsi" w:cstheme="majorHAnsi"/>
          <w:bCs w:val="0"/>
          <w:color w:val="auto"/>
          <w:sz w:val="24"/>
          <w:szCs w:val="24"/>
        </w:rPr>
        <w:t>CADASTRO DO PORTAL DE COMPRAS PUBLICAS</w:t>
      </w:r>
      <w:r w:rsidRPr="005525C6">
        <w:rPr>
          <w:rFonts w:asciiTheme="majorHAnsi" w:eastAsiaTheme="minorEastAsia" w:hAnsiTheme="majorHAnsi" w:cstheme="majorHAnsi"/>
          <w:b w:val="0"/>
          <w:bCs w:val="0"/>
          <w:color w:val="auto"/>
          <w:sz w:val="24"/>
          <w:szCs w:val="24"/>
        </w:rPr>
        <w:t>, sendo responsabilidade do licitante manter seus dados cadastrais atualizados.</w:t>
      </w:r>
    </w:p>
    <w:p w14:paraId="7296487D" w14:textId="77777777" w:rsidR="00C02206" w:rsidRPr="005525C6" w:rsidRDefault="00C02206" w:rsidP="008B08EE">
      <w:pPr>
        <w:rPr>
          <w:rFonts w:asciiTheme="majorHAnsi" w:hAnsiTheme="majorHAnsi" w:cstheme="majorHAnsi"/>
        </w:rPr>
      </w:pPr>
    </w:p>
    <w:p w14:paraId="0A67D11C" w14:textId="77777777" w:rsidR="00964299" w:rsidRPr="005525C6" w:rsidRDefault="00764099" w:rsidP="008B08EE">
      <w:pPr>
        <w:pStyle w:val="Nivel01"/>
        <w:numPr>
          <w:ilvl w:val="0"/>
          <w:numId w:val="1"/>
        </w:numPr>
        <w:shd w:val="clear" w:color="auto" w:fill="D6E3BC" w:themeFill="accent3" w:themeFillTint="66"/>
        <w:tabs>
          <w:tab w:val="clear" w:pos="567"/>
          <w:tab w:val="left" w:pos="426"/>
        </w:tabs>
        <w:spacing w:before="0"/>
        <w:ind w:left="0" w:firstLine="0"/>
        <w:rPr>
          <w:rFonts w:asciiTheme="majorHAnsi" w:hAnsiTheme="majorHAnsi" w:cstheme="majorHAnsi"/>
          <w:sz w:val="24"/>
          <w:szCs w:val="24"/>
        </w:rPr>
      </w:pPr>
      <w:r w:rsidRPr="005525C6">
        <w:rPr>
          <w:rFonts w:asciiTheme="majorHAnsi" w:hAnsiTheme="majorHAnsi" w:cstheme="majorHAnsi"/>
          <w:sz w:val="24"/>
          <w:szCs w:val="24"/>
        </w:rPr>
        <w:t>DA ADJUDICAÇÃO E HOMOLOGAÇÃO.</w:t>
      </w:r>
    </w:p>
    <w:p w14:paraId="4BCDCFA6" w14:textId="77777777" w:rsidR="00764099" w:rsidRPr="005525C6" w:rsidRDefault="00764099" w:rsidP="008B08EE">
      <w:pPr>
        <w:rPr>
          <w:rFonts w:asciiTheme="majorHAnsi" w:hAnsiTheme="majorHAnsi" w:cstheme="majorHAnsi"/>
        </w:rPr>
      </w:pPr>
    </w:p>
    <w:p w14:paraId="31A40127" w14:textId="77777777" w:rsidR="00964299" w:rsidRPr="005525C6"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lastRenderedPageBreak/>
        <w:t>O objeto da licitação será adjudicado ao licitante declarado vencedor, por ato do Pregoeiro, caso não haja interposição de recurso, ou pela autoridade competente, após a regular decisão dos recursos apresentados.</w:t>
      </w:r>
    </w:p>
    <w:p w14:paraId="7BCCF394" w14:textId="77777777" w:rsidR="00764099" w:rsidRPr="005525C6" w:rsidRDefault="00764099" w:rsidP="008B08EE">
      <w:pPr>
        <w:pStyle w:val="PargrafodaLista"/>
        <w:tabs>
          <w:tab w:val="left" w:pos="284"/>
          <w:tab w:val="left" w:pos="567"/>
        </w:tabs>
        <w:ind w:left="0"/>
        <w:contextualSpacing w:val="0"/>
        <w:jc w:val="both"/>
        <w:rPr>
          <w:rFonts w:asciiTheme="majorHAnsi" w:hAnsiTheme="majorHAnsi" w:cstheme="majorHAnsi"/>
          <w:color w:val="000000"/>
        </w:rPr>
      </w:pPr>
    </w:p>
    <w:p w14:paraId="00A980BC" w14:textId="77777777" w:rsidR="00964299" w:rsidRPr="005525C6"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rPr>
        <w:t xml:space="preserve">Após a fase recursal, constatada a regularidade dos atos praticados, a autoridade competente homologará o procedimento licitatório. </w:t>
      </w:r>
    </w:p>
    <w:p w14:paraId="01BC6B77" w14:textId="77777777" w:rsidR="00964299" w:rsidRPr="005525C6" w:rsidRDefault="00964299" w:rsidP="008B08EE">
      <w:pPr>
        <w:pStyle w:val="PargrafodaLista"/>
        <w:tabs>
          <w:tab w:val="left" w:pos="993"/>
        </w:tabs>
        <w:ind w:left="425"/>
        <w:contextualSpacing w:val="0"/>
        <w:jc w:val="both"/>
        <w:rPr>
          <w:rFonts w:asciiTheme="majorHAnsi" w:hAnsiTheme="majorHAnsi" w:cstheme="majorHAnsi"/>
          <w:color w:val="000000"/>
        </w:rPr>
      </w:pPr>
    </w:p>
    <w:p w14:paraId="34736C6E" w14:textId="77777777" w:rsidR="00964299" w:rsidRPr="005525C6" w:rsidRDefault="00964299" w:rsidP="008B08EE">
      <w:pPr>
        <w:pStyle w:val="Nivel01"/>
        <w:numPr>
          <w:ilvl w:val="0"/>
          <w:numId w:val="1"/>
        </w:numPr>
        <w:shd w:val="clear" w:color="auto" w:fill="D6E3BC" w:themeFill="accent3" w:themeFillTint="66"/>
        <w:tabs>
          <w:tab w:val="left" w:pos="426"/>
        </w:tabs>
        <w:spacing w:before="0"/>
        <w:ind w:left="0" w:firstLine="0"/>
        <w:rPr>
          <w:rFonts w:asciiTheme="majorHAnsi" w:hAnsiTheme="majorHAnsi" w:cstheme="majorHAnsi"/>
          <w:color w:val="auto"/>
          <w:sz w:val="24"/>
          <w:szCs w:val="24"/>
        </w:rPr>
      </w:pPr>
      <w:r w:rsidRPr="005525C6">
        <w:rPr>
          <w:rFonts w:asciiTheme="majorHAnsi" w:hAnsiTheme="majorHAnsi" w:cstheme="majorHAnsi"/>
          <w:color w:val="auto"/>
          <w:sz w:val="24"/>
          <w:szCs w:val="24"/>
        </w:rPr>
        <w:t>DA GARANTIA DE EXECUÇÃO</w:t>
      </w:r>
      <w:r w:rsidR="00764099" w:rsidRPr="005525C6">
        <w:rPr>
          <w:rFonts w:asciiTheme="majorHAnsi" w:hAnsiTheme="majorHAnsi" w:cstheme="majorHAnsi"/>
          <w:color w:val="auto"/>
          <w:sz w:val="24"/>
          <w:szCs w:val="24"/>
        </w:rPr>
        <w:t>.</w:t>
      </w:r>
    </w:p>
    <w:p w14:paraId="4B137FC7" w14:textId="77777777" w:rsidR="00764099" w:rsidRPr="005525C6" w:rsidRDefault="00764099" w:rsidP="008B08EE">
      <w:pPr>
        <w:rPr>
          <w:rFonts w:asciiTheme="majorHAnsi" w:hAnsiTheme="majorHAnsi" w:cstheme="majorHAnsi"/>
        </w:rPr>
      </w:pPr>
    </w:p>
    <w:p w14:paraId="4619CF3F" w14:textId="77777777" w:rsidR="00964299" w:rsidRPr="005525C6" w:rsidRDefault="00964299" w:rsidP="008B08EE">
      <w:pPr>
        <w:pStyle w:val="PargrafodaLista"/>
        <w:numPr>
          <w:ilvl w:val="1"/>
          <w:numId w:val="1"/>
        </w:numPr>
        <w:tabs>
          <w:tab w:val="left" w:pos="0"/>
          <w:tab w:val="left" w:pos="567"/>
        </w:tabs>
        <w:ind w:left="0" w:firstLine="0"/>
        <w:contextualSpacing w:val="0"/>
        <w:jc w:val="both"/>
        <w:rPr>
          <w:rFonts w:asciiTheme="majorHAnsi" w:hAnsiTheme="majorHAnsi" w:cstheme="majorHAnsi"/>
          <w:color w:val="FF0000"/>
        </w:rPr>
      </w:pPr>
      <w:r w:rsidRPr="005525C6">
        <w:rPr>
          <w:rFonts w:asciiTheme="majorHAnsi" w:hAnsiTheme="majorHAnsi" w:cstheme="majorHAnsi"/>
        </w:rPr>
        <w:t>Não haverá exigência de garantia de execução para a presente contratação</w:t>
      </w:r>
      <w:r w:rsidRPr="005525C6">
        <w:rPr>
          <w:rFonts w:asciiTheme="majorHAnsi" w:hAnsiTheme="majorHAnsi" w:cstheme="majorHAnsi"/>
          <w:color w:val="FF0000"/>
        </w:rPr>
        <w:t>.</w:t>
      </w:r>
    </w:p>
    <w:p w14:paraId="67306CDD" w14:textId="77777777" w:rsidR="00534A76" w:rsidRPr="005525C6" w:rsidRDefault="00534A76" w:rsidP="00534A76">
      <w:pPr>
        <w:pStyle w:val="PargrafodaLista"/>
        <w:tabs>
          <w:tab w:val="left" w:pos="0"/>
          <w:tab w:val="left" w:pos="567"/>
        </w:tabs>
        <w:ind w:left="0"/>
        <w:contextualSpacing w:val="0"/>
        <w:jc w:val="both"/>
        <w:rPr>
          <w:rFonts w:asciiTheme="majorHAnsi" w:hAnsiTheme="majorHAnsi" w:cstheme="majorHAnsi"/>
          <w:color w:val="FF0000"/>
        </w:rPr>
      </w:pPr>
    </w:p>
    <w:p w14:paraId="47CD5757" w14:textId="77777777" w:rsidR="005C39B7" w:rsidRPr="005525C6" w:rsidRDefault="005C39B7" w:rsidP="008B08EE">
      <w:pPr>
        <w:pStyle w:val="Nivel01"/>
        <w:numPr>
          <w:ilvl w:val="0"/>
          <w:numId w:val="1"/>
        </w:numPr>
        <w:shd w:val="clear" w:color="auto" w:fill="D6E3BC" w:themeFill="accent3" w:themeFillTint="66"/>
        <w:tabs>
          <w:tab w:val="clear" w:pos="567"/>
          <w:tab w:val="left" w:pos="426"/>
        </w:tabs>
        <w:spacing w:before="0"/>
        <w:ind w:left="0" w:firstLine="0"/>
        <w:rPr>
          <w:rFonts w:asciiTheme="majorHAnsi" w:hAnsiTheme="majorHAnsi" w:cstheme="majorHAnsi"/>
          <w:color w:val="auto"/>
          <w:sz w:val="24"/>
          <w:szCs w:val="24"/>
        </w:rPr>
      </w:pPr>
      <w:r w:rsidRPr="005525C6">
        <w:rPr>
          <w:rFonts w:asciiTheme="majorHAnsi" w:hAnsiTheme="majorHAnsi" w:cstheme="majorHAnsi"/>
          <w:color w:val="auto"/>
          <w:sz w:val="24"/>
          <w:szCs w:val="24"/>
        </w:rPr>
        <w:t>DA ATA DE REGISTRO DE PREÇOS</w:t>
      </w:r>
      <w:r w:rsidR="00764099" w:rsidRPr="005525C6">
        <w:rPr>
          <w:rFonts w:asciiTheme="majorHAnsi" w:hAnsiTheme="majorHAnsi" w:cstheme="majorHAnsi"/>
          <w:color w:val="auto"/>
          <w:sz w:val="24"/>
          <w:szCs w:val="24"/>
        </w:rPr>
        <w:t>.</w:t>
      </w:r>
    </w:p>
    <w:p w14:paraId="2B9C8484" w14:textId="77777777" w:rsidR="005C39B7" w:rsidRPr="005525C6" w:rsidRDefault="005C39B7" w:rsidP="008B08EE">
      <w:pPr>
        <w:rPr>
          <w:rFonts w:asciiTheme="majorHAnsi" w:hAnsiTheme="majorHAnsi" w:cstheme="majorHAnsi"/>
          <w:highlight w:val="cyan"/>
        </w:rPr>
      </w:pPr>
    </w:p>
    <w:p w14:paraId="2E94829D" w14:textId="479876E5" w:rsidR="005C39B7" w:rsidRPr="005525C6" w:rsidRDefault="005C39B7" w:rsidP="008B08EE">
      <w:pPr>
        <w:pStyle w:val="Nivel01"/>
        <w:numPr>
          <w:ilvl w:val="1"/>
          <w:numId w:val="1"/>
        </w:numPr>
        <w:spacing w:before="0"/>
        <w:ind w:left="0" w:firstLine="0"/>
        <w:rPr>
          <w:rFonts w:asciiTheme="majorHAnsi" w:hAnsiTheme="majorHAnsi" w:cstheme="majorHAnsi"/>
          <w:b w:val="0"/>
          <w:color w:val="auto"/>
          <w:sz w:val="24"/>
          <w:szCs w:val="24"/>
        </w:rPr>
      </w:pPr>
      <w:r w:rsidRPr="005525C6">
        <w:rPr>
          <w:rFonts w:asciiTheme="majorHAnsi" w:hAnsiTheme="majorHAnsi" w:cstheme="majorHAnsi"/>
          <w:b w:val="0"/>
          <w:color w:val="auto"/>
          <w:sz w:val="24"/>
          <w:szCs w:val="24"/>
        </w:rPr>
        <w:t xml:space="preserve">Homologado o resultado da licitação, terá o adjudicatário o prazo </w:t>
      </w:r>
      <w:r w:rsidRPr="005525C6">
        <w:rPr>
          <w:rFonts w:asciiTheme="majorHAnsi" w:hAnsiTheme="majorHAnsi" w:cstheme="majorHAnsi"/>
          <w:color w:val="auto"/>
          <w:sz w:val="24"/>
          <w:szCs w:val="24"/>
        </w:rPr>
        <w:t xml:space="preserve">de </w:t>
      </w:r>
      <w:r w:rsidR="007C06BE" w:rsidRPr="005525C6">
        <w:rPr>
          <w:rFonts w:asciiTheme="majorHAnsi" w:eastAsia="Arial" w:hAnsiTheme="majorHAnsi" w:cstheme="majorHAnsi"/>
          <w:color w:val="auto"/>
          <w:sz w:val="24"/>
          <w:szCs w:val="24"/>
          <w:shd w:val="clear" w:color="auto" w:fill="FFFFFF" w:themeFill="background1"/>
        </w:rPr>
        <w:t xml:space="preserve">até </w:t>
      </w:r>
      <w:r w:rsidR="00C02206" w:rsidRPr="005525C6">
        <w:rPr>
          <w:rFonts w:asciiTheme="majorHAnsi" w:eastAsia="Arial" w:hAnsiTheme="majorHAnsi" w:cstheme="majorHAnsi"/>
          <w:color w:val="auto"/>
          <w:sz w:val="24"/>
          <w:szCs w:val="24"/>
          <w:shd w:val="clear" w:color="auto" w:fill="FFFFFF" w:themeFill="background1"/>
        </w:rPr>
        <w:t>05 (</w:t>
      </w:r>
      <w:r w:rsidR="0025106A" w:rsidRPr="005525C6">
        <w:rPr>
          <w:rFonts w:asciiTheme="majorHAnsi" w:eastAsia="Arial" w:hAnsiTheme="majorHAnsi" w:cstheme="majorHAnsi"/>
          <w:color w:val="auto"/>
          <w:sz w:val="24"/>
          <w:szCs w:val="24"/>
          <w:shd w:val="clear" w:color="auto" w:fill="FFFFFF" w:themeFill="background1"/>
        </w:rPr>
        <w:t>cinco</w:t>
      </w:r>
      <w:r w:rsidR="00C02206" w:rsidRPr="005525C6">
        <w:rPr>
          <w:rFonts w:asciiTheme="majorHAnsi" w:eastAsia="Arial" w:hAnsiTheme="majorHAnsi" w:cstheme="majorHAnsi"/>
          <w:color w:val="auto"/>
          <w:sz w:val="24"/>
          <w:szCs w:val="24"/>
          <w:shd w:val="clear" w:color="auto" w:fill="FFFFFF" w:themeFill="background1"/>
        </w:rPr>
        <w:t>)</w:t>
      </w:r>
      <w:r w:rsidRPr="005525C6">
        <w:rPr>
          <w:rFonts w:asciiTheme="majorHAnsi" w:hAnsiTheme="majorHAnsi" w:cstheme="majorHAnsi"/>
          <w:b w:val="0"/>
          <w:color w:val="auto"/>
          <w:sz w:val="24"/>
          <w:szCs w:val="24"/>
        </w:rPr>
        <w:t xml:space="preserve"> dias</w:t>
      </w:r>
      <w:r w:rsidR="007C06BE" w:rsidRPr="005525C6">
        <w:rPr>
          <w:rFonts w:asciiTheme="majorHAnsi" w:hAnsiTheme="majorHAnsi" w:cstheme="majorHAnsi"/>
          <w:b w:val="0"/>
          <w:color w:val="auto"/>
          <w:sz w:val="24"/>
          <w:szCs w:val="24"/>
        </w:rPr>
        <w:t xml:space="preserve"> uteis</w:t>
      </w:r>
      <w:r w:rsidRPr="005525C6">
        <w:rPr>
          <w:rFonts w:asciiTheme="majorHAnsi" w:hAnsiTheme="majorHAnsi" w:cstheme="majorHAnsi"/>
          <w:b w:val="0"/>
          <w:color w:val="auto"/>
          <w:sz w:val="24"/>
          <w:szCs w:val="24"/>
        </w:rPr>
        <w:t>, contados a partir da data de sua convocação, para assinar a Ata de Registro de Preços, cujo prazo de validade encontra-se nela fixado, sob pena de decair do direito à contratação, sem prejuízo das sa</w:t>
      </w:r>
      <w:r w:rsidR="00764099" w:rsidRPr="005525C6">
        <w:rPr>
          <w:rFonts w:asciiTheme="majorHAnsi" w:hAnsiTheme="majorHAnsi" w:cstheme="majorHAnsi"/>
          <w:b w:val="0"/>
          <w:color w:val="auto"/>
          <w:sz w:val="24"/>
          <w:szCs w:val="24"/>
        </w:rPr>
        <w:t>nções previstas neste Edital.</w:t>
      </w:r>
    </w:p>
    <w:p w14:paraId="12637F87" w14:textId="77777777" w:rsidR="00764099" w:rsidRPr="005525C6" w:rsidRDefault="00764099" w:rsidP="008B08EE">
      <w:pPr>
        <w:rPr>
          <w:rFonts w:asciiTheme="majorHAnsi" w:hAnsiTheme="majorHAnsi" w:cstheme="majorHAnsi"/>
        </w:rPr>
      </w:pPr>
    </w:p>
    <w:p w14:paraId="0E202441" w14:textId="23943CCE" w:rsidR="005C39B7" w:rsidRPr="005525C6" w:rsidRDefault="005C39B7" w:rsidP="008B08EE">
      <w:pPr>
        <w:pStyle w:val="Nivel01"/>
        <w:numPr>
          <w:ilvl w:val="1"/>
          <w:numId w:val="1"/>
        </w:numPr>
        <w:spacing w:before="0"/>
        <w:ind w:left="0" w:firstLine="0"/>
        <w:rPr>
          <w:rFonts w:asciiTheme="majorHAnsi" w:hAnsiTheme="majorHAnsi" w:cstheme="majorHAnsi"/>
          <w:b w:val="0"/>
          <w:color w:val="auto"/>
          <w:sz w:val="24"/>
          <w:szCs w:val="24"/>
        </w:rPr>
      </w:pPr>
      <w:r w:rsidRPr="005525C6">
        <w:rPr>
          <w:rFonts w:asciiTheme="majorHAnsi" w:hAnsiTheme="majorHAnsi" w:cstheme="majorHAnsi"/>
          <w:b w:val="0"/>
          <w:color w:val="auto"/>
          <w:sz w:val="24"/>
          <w:szCs w:val="24"/>
        </w:rPr>
        <w:t xml:space="preserve">Alternativamente à convocação para comparecer perante o órgão ou entidade para a assinatura da Ata de Registro de Preços, a Administração poderá encaminhá-la para assinatura, </w:t>
      </w:r>
      <w:r w:rsidRPr="005525C6">
        <w:rPr>
          <w:rFonts w:asciiTheme="majorHAnsi" w:hAnsiTheme="majorHAnsi" w:cstheme="majorHAnsi"/>
          <w:b w:val="0"/>
          <w:bCs w:val="0"/>
          <w:iCs/>
          <w:color w:val="auto"/>
          <w:sz w:val="24"/>
          <w:szCs w:val="24"/>
        </w:rPr>
        <w:t>mediante correspondência postal com aviso de recebimento (AR) ou meio eletrônico, para que seja assinada e devolvida no prazo de</w:t>
      </w:r>
      <w:r w:rsidR="007C06BE" w:rsidRPr="005525C6">
        <w:rPr>
          <w:rFonts w:asciiTheme="majorHAnsi" w:hAnsiTheme="majorHAnsi" w:cstheme="majorHAnsi"/>
          <w:b w:val="0"/>
          <w:bCs w:val="0"/>
          <w:iCs/>
          <w:color w:val="auto"/>
          <w:sz w:val="24"/>
          <w:szCs w:val="24"/>
        </w:rPr>
        <w:t xml:space="preserve"> </w:t>
      </w:r>
      <w:r w:rsidR="007C06BE" w:rsidRPr="005525C6">
        <w:rPr>
          <w:rFonts w:asciiTheme="majorHAnsi" w:hAnsiTheme="majorHAnsi" w:cstheme="majorHAnsi"/>
          <w:bCs w:val="0"/>
          <w:iCs/>
          <w:color w:val="auto"/>
          <w:sz w:val="24"/>
          <w:szCs w:val="24"/>
        </w:rPr>
        <w:t xml:space="preserve">até </w:t>
      </w:r>
      <w:r w:rsidR="002F76CD" w:rsidRPr="005525C6">
        <w:rPr>
          <w:rFonts w:asciiTheme="majorHAnsi" w:eastAsia="Arial" w:hAnsiTheme="majorHAnsi" w:cstheme="majorHAnsi"/>
          <w:color w:val="auto"/>
          <w:sz w:val="24"/>
          <w:szCs w:val="24"/>
          <w:shd w:val="clear" w:color="auto" w:fill="FFFFFF" w:themeFill="background1"/>
        </w:rPr>
        <w:t>05 (</w:t>
      </w:r>
      <w:r w:rsidR="0025106A" w:rsidRPr="005525C6">
        <w:rPr>
          <w:rFonts w:asciiTheme="majorHAnsi" w:eastAsia="Arial" w:hAnsiTheme="majorHAnsi" w:cstheme="majorHAnsi"/>
          <w:color w:val="auto"/>
          <w:sz w:val="24"/>
          <w:szCs w:val="24"/>
          <w:shd w:val="clear" w:color="auto" w:fill="FFFFFF" w:themeFill="background1"/>
        </w:rPr>
        <w:t>cinco</w:t>
      </w:r>
      <w:r w:rsidR="002F76CD" w:rsidRPr="005525C6">
        <w:rPr>
          <w:rFonts w:asciiTheme="majorHAnsi" w:eastAsia="Arial" w:hAnsiTheme="majorHAnsi" w:cstheme="majorHAnsi"/>
          <w:color w:val="auto"/>
          <w:sz w:val="24"/>
          <w:szCs w:val="24"/>
          <w:shd w:val="clear" w:color="auto" w:fill="FFFFFF" w:themeFill="background1"/>
        </w:rPr>
        <w:t>)</w:t>
      </w:r>
      <w:r w:rsidRPr="005525C6">
        <w:rPr>
          <w:rFonts w:asciiTheme="majorHAnsi" w:hAnsiTheme="majorHAnsi" w:cstheme="majorHAnsi"/>
          <w:bCs w:val="0"/>
          <w:iCs/>
          <w:color w:val="auto"/>
          <w:sz w:val="24"/>
          <w:szCs w:val="24"/>
        </w:rPr>
        <w:t xml:space="preserve"> dias</w:t>
      </w:r>
      <w:r w:rsidR="007C06BE" w:rsidRPr="005525C6">
        <w:rPr>
          <w:rFonts w:asciiTheme="majorHAnsi" w:hAnsiTheme="majorHAnsi" w:cstheme="majorHAnsi"/>
          <w:bCs w:val="0"/>
          <w:iCs/>
          <w:color w:val="auto"/>
          <w:sz w:val="24"/>
          <w:szCs w:val="24"/>
        </w:rPr>
        <w:t xml:space="preserve"> uteis</w:t>
      </w:r>
      <w:r w:rsidRPr="005525C6">
        <w:rPr>
          <w:rFonts w:asciiTheme="majorHAnsi" w:hAnsiTheme="majorHAnsi" w:cstheme="majorHAnsi"/>
          <w:b w:val="0"/>
          <w:bCs w:val="0"/>
          <w:iCs/>
          <w:color w:val="auto"/>
          <w:sz w:val="24"/>
          <w:szCs w:val="24"/>
        </w:rPr>
        <w:t>, a contar da data de seu recebimento.</w:t>
      </w:r>
    </w:p>
    <w:p w14:paraId="021B8CA9" w14:textId="77777777" w:rsidR="005C39B7" w:rsidRPr="005525C6" w:rsidRDefault="005C39B7" w:rsidP="008B08EE">
      <w:pPr>
        <w:rPr>
          <w:rFonts w:asciiTheme="majorHAnsi" w:hAnsiTheme="majorHAnsi" w:cstheme="majorHAnsi"/>
        </w:rPr>
      </w:pPr>
    </w:p>
    <w:p w14:paraId="75EFE7F6" w14:textId="77777777" w:rsidR="00964299" w:rsidRPr="005525C6" w:rsidRDefault="00964299" w:rsidP="008B08EE">
      <w:pPr>
        <w:pStyle w:val="Nivel01"/>
        <w:numPr>
          <w:ilvl w:val="0"/>
          <w:numId w:val="1"/>
        </w:numPr>
        <w:shd w:val="clear" w:color="auto" w:fill="D6E3BC" w:themeFill="accent3" w:themeFillTint="66"/>
        <w:spacing w:before="0"/>
        <w:rPr>
          <w:rFonts w:asciiTheme="majorHAnsi" w:hAnsiTheme="majorHAnsi" w:cstheme="majorHAnsi"/>
          <w:sz w:val="24"/>
          <w:szCs w:val="24"/>
        </w:rPr>
      </w:pPr>
      <w:r w:rsidRPr="005525C6">
        <w:rPr>
          <w:rFonts w:asciiTheme="majorHAnsi" w:hAnsiTheme="majorHAnsi" w:cstheme="majorHAnsi"/>
          <w:sz w:val="24"/>
          <w:szCs w:val="24"/>
        </w:rPr>
        <w:t>DO TERMO DE CONTRATO OU INSTRUMENTO EQUIVALENTE</w:t>
      </w:r>
      <w:r w:rsidR="00764099" w:rsidRPr="005525C6">
        <w:rPr>
          <w:rFonts w:asciiTheme="majorHAnsi" w:hAnsiTheme="majorHAnsi" w:cstheme="majorHAnsi"/>
          <w:sz w:val="24"/>
          <w:szCs w:val="24"/>
        </w:rPr>
        <w:t>.</w:t>
      </w:r>
    </w:p>
    <w:p w14:paraId="0FA2CDE5" w14:textId="77777777" w:rsidR="00764099" w:rsidRPr="005525C6" w:rsidRDefault="00764099" w:rsidP="008B08EE">
      <w:pPr>
        <w:rPr>
          <w:rFonts w:asciiTheme="majorHAnsi" w:hAnsiTheme="majorHAnsi" w:cstheme="majorHAnsi"/>
        </w:rPr>
      </w:pPr>
    </w:p>
    <w:p w14:paraId="73C1889B" w14:textId="77777777" w:rsidR="00964299" w:rsidRPr="005525C6" w:rsidRDefault="00964299" w:rsidP="008B08EE">
      <w:pPr>
        <w:pStyle w:val="Nivel01"/>
        <w:numPr>
          <w:ilvl w:val="1"/>
          <w:numId w:val="1"/>
        </w:numPr>
        <w:tabs>
          <w:tab w:val="left" w:pos="0"/>
        </w:tabs>
        <w:spacing w:before="0"/>
        <w:ind w:left="0" w:firstLine="1"/>
        <w:rPr>
          <w:rFonts w:asciiTheme="majorHAnsi" w:eastAsia="Arial" w:hAnsiTheme="majorHAnsi" w:cstheme="majorHAnsi"/>
          <w:b w:val="0"/>
          <w:sz w:val="24"/>
          <w:szCs w:val="24"/>
        </w:rPr>
      </w:pPr>
      <w:r w:rsidRPr="005525C6">
        <w:rPr>
          <w:rFonts w:asciiTheme="majorHAnsi" w:eastAsia="Arial" w:hAnsiTheme="majorHAnsi" w:cstheme="majorHAnsi"/>
          <w:b w:val="0"/>
          <w:sz w:val="24"/>
          <w:szCs w:val="24"/>
        </w:rPr>
        <w:t>Após a homologação da licitação, em sendo realizada a contratação, será firmado Termo de Contrato ou emitido instrumento equivalente.</w:t>
      </w:r>
    </w:p>
    <w:p w14:paraId="62A287E9" w14:textId="77777777" w:rsidR="00764099" w:rsidRPr="005525C6" w:rsidRDefault="00764099" w:rsidP="008B08EE">
      <w:pPr>
        <w:rPr>
          <w:rFonts w:asciiTheme="majorHAnsi" w:hAnsiTheme="majorHAnsi" w:cstheme="majorHAnsi"/>
        </w:rPr>
      </w:pPr>
    </w:p>
    <w:p w14:paraId="1044DB2D" w14:textId="36F572B2" w:rsidR="00964299" w:rsidRPr="005525C6" w:rsidRDefault="00964299" w:rsidP="008B08EE">
      <w:pPr>
        <w:pStyle w:val="Nivel01"/>
        <w:numPr>
          <w:ilvl w:val="1"/>
          <w:numId w:val="1"/>
        </w:numPr>
        <w:tabs>
          <w:tab w:val="left" w:pos="0"/>
          <w:tab w:val="left" w:pos="1134"/>
        </w:tabs>
        <w:spacing w:before="0"/>
        <w:ind w:left="0" w:firstLine="0"/>
        <w:rPr>
          <w:rFonts w:asciiTheme="majorHAnsi" w:eastAsia="Arial" w:hAnsiTheme="majorHAnsi" w:cstheme="majorHAnsi"/>
          <w:b w:val="0"/>
          <w:sz w:val="24"/>
          <w:szCs w:val="24"/>
        </w:rPr>
      </w:pPr>
      <w:r w:rsidRPr="005525C6">
        <w:rPr>
          <w:rFonts w:asciiTheme="majorHAnsi" w:eastAsia="Arial" w:hAnsiTheme="majorHAnsi" w:cstheme="majorHAnsi"/>
          <w:b w:val="0"/>
          <w:sz w:val="24"/>
          <w:szCs w:val="24"/>
        </w:rPr>
        <w:t xml:space="preserve">O adjudicatário terá o prazo de </w:t>
      </w:r>
      <w:r w:rsidR="002F76CD" w:rsidRPr="005525C6">
        <w:rPr>
          <w:rFonts w:asciiTheme="majorHAnsi" w:eastAsia="Arial" w:hAnsiTheme="majorHAnsi" w:cstheme="majorHAnsi"/>
          <w:color w:val="auto"/>
          <w:sz w:val="24"/>
          <w:szCs w:val="24"/>
          <w:shd w:val="clear" w:color="auto" w:fill="FFFFFF" w:themeFill="background1"/>
        </w:rPr>
        <w:t>05 (</w:t>
      </w:r>
      <w:r w:rsidR="0025106A" w:rsidRPr="005525C6">
        <w:rPr>
          <w:rFonts w:asciiTheme="majorHAnsi" w:eastAsia="Arial" w:hAnsiTheme="majorHAnsi" w:cstheme="majorHAnsi"/>
          <w:color w:val="auto"/>
          <w:sz w:val="24"/>
          <w:szCs w:val="24"/>
          <w:shd w:val="clear" w:color="auto" w:fill="FFFFFF" w:themeFill="background1"/>
        </w:rPr>
        <w:t>cinco</w:t>
      </w:r>
      <w:r w:rsidR="002F76CD" w:rsidRPr="005525C6">
        <w:rPr>
          <w:rFonts w:asciiTheme="majorHAnsi" w:eastAsia="Arial" w:hAnsiTheme="majorHAnsi" w:cstheme="majorHAnsi"/>
          <w:color w:val="auto"/>
          <w:sz w:val="24"/>
          <w:szCs w:val="24"/>
          <w:shd w:val="clear" w:color="auto" w:fill="FFFFFF" w:themeFill="background1"/>
        </w:rPr>
        <w:t>)</w:t>
      </w:r>
      <w:r w:rsidRPr="005525C6">
        <w:rPr>
          <w:rFonts w:asciiTheme="majorHAnsi" w:eastAsia="Arial" w:hAnsiTheme="majorHAnsi" w:cstheme="majorHAnsi"/>
          <w:color w:val="auto"/>
          <w:sz w:val="24"/>
          <w:szCs w:val="24"/>
          <w:shd w:val="clear" w:color="auto" w:fill="FFFFFF" w:themeFill="background1"/>
        </w:rPr>
        <w:t xml:space="preserve"> </w:t>
      </w:r>
      <w:r w:rsidR="00756E98" w:rsidRPr="005525C6">
        <w:rPr>
          <w:rFonts w:asciiTheme="majorHAnsi" w:eastAsia="Arial" w:hAnsiTheme="majorHAnsi" w:cstheme="majorHAnsi"/>
          <w:color w:val="auto"/>
          <w:sz w:val="24"/>
          <w:szCs w:val="24"/>
          <w:shd w:val="clear" w:color="auto" w:fill="FFFFFF" w:themeFill="background1"/>
        </w:rPr>
        <w:t>dias</w:t>
      </w:r>
      <w:r w:rsidR="00756E98" w:rsidRPr="005525C6">
        <w:rPr>
          <w:rFonts w:asciiTheme="majorHAnsi" w:eastAsia="Arial" w:hAnsiTheme="majorHAnsi" w:cstheme="majorHAnsi"/>
          <w:b w:val="0"/>
          <w:color w:val="auto"/>
          <w:sz w:val="24"/>
          <w:szCs w:val="24"/>
          <w:shd w:val="clear" w:color="auto" w:fill="FFFFFF" w:themeFill="background1"/>
        </w:rPr>
        <w:t xml:space="preserve"> úteis</w:t>
      </w:r>
      <w:r w:rsidRPr="005525C6">
        <w:rPr>
          <w:rFonts w:asciiTheme="majorHAnsi" w:eastAsia="Arial" w:hAnsiTheme="majorHAnsi" w:cstheme="majorHAnsi"/>
          <w:b w:val="0"/>
          <w:sz w:val="24"/>
          <w:szCs w:val="24"/>
          <w:shd w:val="clear" w:color="auto" w:fill="FFFFFF" w:themeFill="background1"/>
        </w:rPr>
        <w:t xml:space="preserve">, </w:t>
      </w:r>
      <w:r w:rsidRPr="005525C6">
        <w:rPr>
          <w:rFonts w:asciiTheme="majorHAnsi" w:eastAsia="Arial" w:hAnsiTheme="majorHAnsi" w:cstheme="majorHAnsi"/>
          <w:b w:val="0"/>
          <w:sz w:val="24"/>
          <w:szCs w:val="24"/>
        </w:rPr>
        <w:t xml:space="preserve">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3C99058B" w14:textId="77777777" w:rsidR="00964299" w:rsidRPr="005525C6" w:rsidRDefault="00964299" w:rsidP="008B08EE">
      <w:pPr>
        <w:rPr>
          <w:rFonts w:asciiTheme="majorHAnsi" w:hAnsiTheme="majorHAnsi" w:cstheme="majorHAnsi"/>
        </w:rPr>
      </w:pPr>
    </w:p>
    <w:p w14:paraId="5576882D" w14:textId="711015F5" w:rsidR="00964299" w:rsidRPr="005525C6" w:rsidRDefault="00964299" w:rsidP="008B08EE">
      <w:pPr>
        <w:pStyle w:val="Nivel01"/>
        <w:numPr>
          <w:ilvl w:val="2"/>
          <w:numId w:val="1"/>
        </w:numPr>
        <w:tabs>
          <w:tab w:val="left" w:pos="993"/>
          <w:tab w:val="left" w:pos="1843"/>
        </w:tabs>
        <w:spacing w:before="0"/>
        <w:ind w:left="284" w:firstLine="0"/>
        <w:rPr>
          <w:rFonts w:asciiTheme="majorHAnsi" w:eastAsia="Arial" w:hAnsiTheme="majorHAnsi" w:cstheme="majorHAnsi"/>
          <w:b w:val="0"/>
          <w:sz w:val="24"/>
          <w:szCs w:val="24"/>
        </w:rPr>
      </w:pPr>
      <w:r w:rsidRPr="005525C6">
        <w:rPr>
          <w:rFonts w:asciiTheme="majorHAnsi" w:eastAsia="Arial" w:hAnsiTheme="majorHAnsi" w:cstheme="majorHAnsi"/>
          <w:b w:val="0"/>
          <w:sz w:val="24"/>
          <w:szCs w:val="24"/>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w:t>
      </w:r>
      <w:r w:rsidRPr="005525C6">
        <w:rPr>
          <w:rFonts w:asciiTheme="majorHAnsi" w:eastAsia="Arial" w:hAnsiTheme="majorHAnsi" w:cstheme="majorHAnsi"/>
          <w:b w:val="0"/>
          <w:sz w:val="24"/>
          <w:szCs w:val="24"/>
          <w:shd w:val="clear" w:color="auto" w:fill="FFFFFF" w:themeFill="background1"/>
        </w:rPr>
        <w:t xml:space="preserve">de </w:t>
      </w:r>
      <w:r w:rsidR="002F76CD" w:rsidRPr="005525C6">
        <w:rPr>
          <w:rFonts w:asciiTheme="majorHAnsi" w:eastAsia="Arial" w:hAnsiTheme="majorHAnsi" w:cstheme="majorHAnsi"/>
          <w:color w:val="auto"/>
          <w:sz w:val="24"/>
          <w:szCs w:val="24"/>
          <w:shd w:val="clear" w:color="auto" w:fill="FFFFFF" w:themeFill="background1"/>
        </w:rPr>
        <w:t>05 (</w:t>
      </w:r>
      <w:r w:rsidR="0025106A" w:rsidRPr="005525C6">
        <w:rPr>
          <w:rFonts w:asciiTheme="majorHAnsi" w:eastAsia="Arial" w:hAnsiTheme="majorHAnsi" w:cstheme="majorHAnsi"/>
          <w:color w:val="auto"/>
          <w:sz w:val="24"/>
          <w:szCs w:val="24"/>
          <w:shd w:val="clear" w:color="auto" w:fill="FFFFFF" w:themeFill="background1"/>
        </w:rPr>
        <w:t>cinco</w:t>
      </w:r>
      <w:r w:rsidR="002F76CD" w:rsidRPr="005525C6">
        <w:rPr>
          <w:rFonts w:asciiTheme="majorHAnsi" w:eastAsia="Arial" w:hAnsiTheme="majorHAnsi" w:cstheme="majorHAnsi"/>
          <w:color w:val="auto"/>
          <w:sz w:val="24"/>
          <w:szCs w:val="24"/>
          <w:shd w:val="clear" w:color="auto" w:fill="FFFFFF" w:themeFill="background1"/>
        </w:rPr>
        <w:t>)</w:t>
      </w:r>
      <w:r w:rsidR="002F76CD" w:rsidRPr="005525C6">
        <w:rPr>
          <w:rFonts w:asciiTheme="majorHAnsi" w:hAnsiTheme="majorHAnsi" w:cstheme="majorHAnsi"/>
          <w:sz w:val="24"/>
          <w:szCs w:val="24"/>
          <w:shd w:val="clear" w:color="auto" w:fill="FFFFFF" w:themeFill="background1"/>
          <w:lang w:eastAsia="en-US"/>
        </w:rPr>
        <w:t xml:space="preserve"> dias</w:t>
      </w:r>
      <w:r w:rsidRPr="005525C6">
        <w:rPr>
          <w:rFonts w:asciiTheme="majorHAnsi" w:eastAsia="Arial" w:hAnsiTheme="majorHAnsi" w:cstheme="majorHAnsi"/>
          <w:b w:val="0"/>
          <w:color w:val="auto"/>
          <w:sz w:val="24"/>
          <w:szCs w:val="24"/>
          <w:shd w:val="clear" w:color="auto" w:fill="FFFFFF" w:themeFill="background1"/>
        </w:rPr>
        <w:t>,</w:t>
      </w:r>
      <w:r w:rsidRPr="005525C6">
        <w:rPr>
          <w:rFonts w:asciiTheme="majorHAnsi" w:eastAsia="Arial" w:hAnsiTheme="majorHAnsi" w:cstheme="majorHAnsi"/>
          <w:b w:val="0"/>
          <w:sz w:val="24"/>
          <w:szCs w:val="24"/>
          <w:shd w:val="clear" w:color="auto" w:fill="FFFFFF" w:themeFill="background1"/>
        </w:rPr>
        <w:t xml:space="preserve"> </w:t>
      </w:r>
      <w:r w:rsidRPr="005525C6">
        <w:rPr>
          <w:rFonts w:asciiTheme="majorHAnsi" w:eastAsia="Arial" w:hAnsiTheme="majorHAnsi" w:cstheme="majorHAnsi"/>
          <w:b w:val="0"/>
          <w:sz w:val="24"/>
          <w:szCs w:val="24"/>
        </w:rPr>
        <w:t>a con</w:t>
      </w:r>
      <w:r w:rsidR="00764099" w:rsidRPr="005525C6">
        <w:rPr>
          <w:rFonts w:asciiTheme="majorHAnsi" w:eastAsia="Arial" w:hAnsiTheme="majorHAnsi" w:cstheme="majorHAnsi"/>
          <w:b w:val="0"/>
          <w:sz w:val="24"/>
          <w:szCs w:val="24"/>
        </w:rPr>
        <w:t>tar da data de seu recebimento.</w:t>
      </w:r>
    </w:p>
    <w:p w14:paraId="3F5308A7" w14:textId="77777777" w:rsidR="00764099" w:rsidRPr="005525C6" w:rsidRDefault="00764099" w:rsidP="008B08EE">
      <w:pPr>
        <w:tabs>
          <w:tab w:val="left" w:pos="993"/>
        </w:tabs>
        <w:ind w:left="284"/>
        <w:rPr>
          <w:rFonts w:asciiTheme="majorHAnsi" w:hAnsiTheme="majorHAnsi" w:cstheme="majorHAnsi"/>
        </w:rPr>
      </w:pPr>
    </w:p>
    <w:p w14:paraId="6F7FD47E" w14:textId="77777777" w:rsidR="00964299" w:rsidRPr="005525C6" w:rsidRDefault="00964299" w:rsidP="008B08EE">
      <w:pPr>
        <w:pStyle w:val="Nivel01"/>
        <w:numPr>
          <w:ilvl w:val="2"/>
          <w:numId w:val="1"/>
        </w:numPr>
        <w:tabs>
          <w:tab w:val="left" w:pos="993"/>
          <w:tab w:val="left" w:pos="1843"/>
        </w:tabs>
        <w:spacing w:before="0"/>
        <w:ind w:left="284" w:firstLine="0"/>
        <w:rPr>
          <w:rFonts w:asciiTheme="majorHAnsi" w:eastAsia="Arial" w:hAnsiTheme="majorHAnsi" w:cstheme="majorHAnsi"/>
          <w:b w:val="0"/>
          <w:sz w:val="24"/>
          <w:szCs w:val="24"/>
        </w:rPr>
      </w:pPr>
      <w:r w:rsidRPr="005525C6">
        <w:rPr>
          <w:rFonts w:asciiTheme="majorHAnsi" w:eastAsia="Arial" w:hAnsiTheme="majorHAnsi" w:cstheme="majorHAnsi"/>
          <w:b w:val="0"/>
          <w:sz w:val="24"/>
          <w:szCs w:val="24"/>
        </w:rPr>
        <w:t>O prazo previsto no subitem anterior poderá ser prorrogado, por igual período, por solicitação justificada do adjudicatário e aceita pela Administração.</w:t>
      </w:r>
    </w:p>
    <w:p w14:paraId="1607E036" w14:textId="77777777" w:rsidR="00764099" w:rsidRPr="005525C6" w:rsidRDefault="00764099" w:rsidP="008B08EE">
      <w:pPr>
        <w:rPr>
          <w:rFonts w:asciiTheme="majorHAnsi" w:hAnsiTheme="majorHAnsi" w:cstheme="majorHAnsi"/>
        </w:rPr>
      </w:pPr>
    </w:p>
    <w:p w14:paraId="4731239A" w14:textId="77777777" w:rsidR="00964299" w:rsidRPr="005525C6" w:rsidRDefault="00964299" w:rsidP="008B08EE">
      <w:pPr>
        <w:pStyle w:val="Nivel01"/>
        <w:numPr>
          <w:ilvl w:val="1"/>
          <w:numId w:val="1"/>
        </w:numPr>
        <w:tabs>
          <w:tab w:val="left" w:pos="0"/>
        </w:tabs>
        <w:spacing w:before="0"/>
        <w:ind w:left="0" w:firstLine="0"/>
        <w:rPr>
          <w:rFonts w:asciiTheme="majorHAnsi" w:eastAsia="Arial" w:hAnsiTheme="majorHAnsi" w:cstheme="majorHAnsi"/>
          <w:b w:val="0"/>
          <w:sz w:val="24"/>
          <w:szCs w:val="24"/>
        </w:rPr>
      </w:pPr>
      <w:r w:rsidRPr="005525C6">
        <w:rPr>
          <w:rFonts w:asciiTheme="majorHAnsi" w:eastAsia="Arial" w:hAnsiTheme="majorHAnsi" w:cstheme="majorHAnsi"/>
          <w:b w:val="0"/>
          <w:sz w:val="24"/>
          <w:szCs w:val="24"/>
        </w:rPr>
        <w:t>O Aceite da Nota de Empenho ou do instrumento equivalente, emitida à empresa adjudicada, implica no reconhecimento de que:</w:t>
      </w:r>
    </w:p>
    <w:p w14:paraId="432F9653" w14:textId="77777777" w:rsidR="00764099" w:rsidRPr="005525C6" w:rsidRDefault="00764099" w:rsidP="008B08EE">
      <w:pPr>
        <w:rPr>
          <w:rFonts w:asciiTheme="majorHAnsi" w:hAnsiTheme="majorHAnsi" w:cstheme="majorHAnsi"/>
        </w:rPr>
      </w:pPr>
    </w:p>
    <w:p w14:paraId="13A6BDA7" w14:textId="7F9F4FE2" w:rsidR="00964299" w:rsidRPr="005525C6" w:rsidRDefault="00964299" w:rsidP="008B08EE">
      <w:pPr>
        <w:pStyle w:val="PargrafodaLista"/>
        <w:numPr>
          <w:ilvl w:val="2"/>
          <w:numId w:val="1"/>
        </w:numPr>
        <w:tabs>
          <w:tab w:val="left" w:pos="993"/>
        </w:tabs>
        <w:ind w:left="284" w:firstLine="0"/>
        <w:jc w:val="both"/>
        <w:rPr>
          <w:rFonts w:asciiTheme="majorHAnsi" w:eastAsia="Arial" w:hAnsiTheme="majorHAnsi" w:cstheme="majorHAnsi"/>
          <w:color w:val="000000"/>
        </w:rPr>
      </w:pPr>
      <w:r w:rsidRPr="005525C6">
        <w:rPr>
          <w:rFonts w:asciiTheme="majorHAnsi" w:eastAsia="Arial" w:hAnsiTheme="majorHAnsi" w:cstheme="majorHAnsi"/>
          <w:color w:val="000000"/>
        </w:rPr>
        <w:t xml:space="preserve">Referida Nota está substituindo o contrato, aplicando-se à relação de negócios ali estabelecida as disposições da Lei nº </w:t>
      </w:r>
      <w:r w:rsidR="009D5119">
        <w:rPr>
          <w:rFonts w:asciiTheme="majorHAnsi" w:eastAsia="Arial" w:hAnsiTheme="majorHAnsi" w:cstheme="majorHAnsi"/>
          <w:color w:val="000000"/>
        </w:rPr>
        <w:t>14.133</w:t>
      </w:r>
      <w:r w:rsidRPr="005525C6">
        <w:rPr>
          <w:rFonts w:asciiTheme="majorHAnsi" w:eastAsia="Arial" w:hAnsiTheme="majorHAnsi" w:cstheme="majorHAnsi"/>
          <w:color w:val="000000"/>
        </w:rPr>
        <w:t xml:space="preserve">, de </w:t>
      </w:r>
      <w:r w:rsidR="009D5119">
        <w:rPr>
          <w:rFonts w:asciiTheme="majorHAnsi" w:eastAsia="Arial" w:hAnsiTheme="majorHAnsi" w:cstheme="majorHAnsi"/>
          <w:color w:val="000000"/>
        </w:rPr>
        <w:t>2021</w:t>
      </w:r>
      <w:r w:rsidRPr="005525C6">
        <w:rPr>
          <w:rFonts w:asciiTheme="majorHAnsi" w:eastAsia="Arial" w:hAnsiTheme="majorHAnsi" w:cstheme="majorHAnsi"/>
          <w:color w:val="000000"/>
        </w:rPr>
        <w:t>;</w:t>
      </w:r>
    </w:p>
    <w:p w14:paraId="7EC67ECA" w14:textId="77777777" w:rsidR="002F76CD" w:rsidRPr="005525C6" w:rsidRDefault="002F76CD" w:rsidP="008B08EE">
      <w:pPr>
        <w:pStyle w:val="PargrafodaLista"/>
        <w:tabs>
          <w:tab w:val="left" w:pos="993"/>
        </w:tabs>
        <w:ind w:left="284"/>
        <w:jc w:val="both"/>
        <w:rPr>
          <w:rFonts w:asciiTheme="majorHAnsi" w:eastAsia="Arial" w:hAnsiTheme="majorHAnsi" w:cstheme="majorHAnsi"/>
          <w:color w:val="000000"/>
        </w:rPr>
      </w:pPr>
    </w:p>
    <w:p w14:paraId="1FFB0465" w14:textId="77777777" w:rsidR="00964299" w:rsidRPr="005525C6" w:rsidRDefault="00964299" w:rsidP="008B08EE">
      <w:pPr>
        <w:pStyle w:val="PargrafodaLista"/>
        <w:numPr>
          <w:ilvl w:val="2"/>
          <w:numId w:val="1"/>
        </w:numPr>
        <w:tabs>
          <w:tab w:val="left" w:pos="993"/>
        </w:tabs>
        <w:ind w:left="284" w:firstLine="0"/>
        <w:jc w:val="both"/>
        <w:rPr>
          <w:rFonts w:asciiTheme="majorHAnsi" w:eastAsia="Arial" w:hAnsiTheme="majorHAnsi" w:cstheme="majorHAnsi"/>
          <w:color w:val="000000"/>
        </w:rPr>
      </w:pPr>
      <w:r w:rsidRPr="005525C6">
        <w:rPr>
          <w:rFonts w:asciiTheme="majorHAnsi" w:eastAsia="Arial" w:hAnsiTheme="majorHAnsi" w:cstheme="majorHAnsi"/>
          <w:color w:val="000000"/>
        </w:rPr>
        <w:t>A contratada se vincula à sua proposta e às previsões contidas no edital e seus anexos;</w:t>
      </w:r>
    </w:p>
    <w:p w14:paraId="7BE457A7" w14:textId="77777777" w:rsidR="00764099" w:rsidRPr="005525C6" w:rsidRDefault="00764099" w:rsidP="008B08EE">
      <w:pPr>
        <w:pStyle w:val="PargrafodaLista"/>
        <w:tabs>
          <w:tab w:val="left" w:pos="993"/>
        </w:tabs>
        <w:ind w:left="284"/>
        <w:jc w:val="both"/>
        <w:rPr>
          <w:rFonts w:asciiTheme="majorHAnsi" w:eastAsia="Arial" w:hAnsiTheme="majorHAnsi" w:cstheme="majorHAnsi"/>
          <w:color w:val="000000"/>
        </w:rPr>
      </w:pPr>
    </w:p>
    <w:p w14:paraId="02038E05" w14:textId="00403F1B" w:rsidR="00964299" w:rsidRPr="005525C6" w:rsidRDefault="00964299" w:rsidP="008B08EE">
      <w:pPr>
        <w:pStyle w:val="PargrafodaLista"/>
        <w:numPr>
          <w:ilvl w:val="2"/>
          <w:numId w:val="1"/>
        </w:numPr>
        <w:tabs>
          <w:tab w:val="left" w:pos="993"/>
        </w:tabs>
        <w:ind w:left="284" w:firstLine="0"/>
        <w:jc w:val="both"/>
        <w:rPr>
          <w:rFonts w:asciiTheme="majorHAnsi" w:eastAsia="Arial" w:hAnsiTheme="majorHAnsi" w:cstheme="majorHAnsi"/>
          <w:color w:val="000000"/>
        </w:rPr>
      </w:pPr>
      <w:r w:rsidRPr="005525C6">
        <w:rPr>
          <w:rFonts w:asciiTheme="majorHAnsi" w:eastAsia="Arial" w:hAnsiTheme="majorHAnsi" w:cstheme="majorHAnsi"/>
          <w:color w:val="000000"/>
        </w:rPr>
        <w:t>A contratada reconhece que as hipóteses de rescisão são aquelas previstas no</w:t>
      </w:r>
      <w:r w:rsidR="00181F54">
        <w:rPr>
          <w:rFonts w:asciiTheme="majorHAnsi" w:eastAsia="Arial" w:hAnsiTheme="majorHAnsi" w:cstheme="majorHAnsi"/>
          <w:color w:val="000000"/>
        </w:rPr>
        <w:t>s</w:t>
      </w:r>
      <w:r w:rsidRPr="005525C6">
        <w:rPr>
          <w:rFonts w:asciiTheme="majorHAnsi" w:eastAsia="Arial" w:hAnsiTheme="majorHAnsi" w:cstheme="majorHAnsi"/>
          <w:color w:val="000000"/>
        </w:rPr>
        <w:t xml:space="preserve"> artigo</w:t>
      </w:r>
      <w:r w:rsidR="00181F54">
        <w:rPr>
          <w:rFonts w:asciiTheme="majorHAnsi" w:eastAsia="Arial" w:hAnsiTheme="majorHAnsi" w:cstheme="majorHAnsi"/>
          <w:color w:val="000000"/>
        </w:rPr>
        <w:t>s</w:t>
      </w:r>
      <w:r w:rsidRPr="005525C6">
        <w:rPr>
          <w:rFonts w:asciiTheme="majorHAnsi" w:eastAsia="Arial" w:hAnsiTheme="majorHAnsi" w:cstheme="majorHAnsi"/>
          <w:color w:val="000000"/>
        </w:rPr>
        <w:t xml:space="preserve"> </w:t>
      </w:r>
      <w:r w:rsidR="00181F54">
        <w:rPr>
          <w:rFonts w:asciiTheme="majorHAnsi" w:eastAsia="Arial" w:hAnsiTheme="majorHAnsi" w:cstheme="majorHAnsi"/>
          <w:color w:val="000000"/>
        </w:rPr>
        <w:t>137 a 139</w:t>
      </w:r>
      <w:r w:rsidRPr="005525C6">
        <w:rPr>
          <w:rFonts w:asciiTheme="majorHAnsi" w:eastAsia="Arial" w:hAnsiTheme="majorHAnsi" w:cstheme="majorHAnsi"/>
          <w:color w:val="000000"/>
        </w:rPr>
        <w:t xml:space="preserve"> da Lei nº </w:t>
      </w:r>
      <w:r w:rsidR="00181F54">
        <w:rPr>
          <w:rFonts w:asciiTheme="majorHAnsi" w:eastAsia="Arial" w:hAnsiTheme="majorHAnsi" w:cstheme="majorHAnsi"/>
          <w:color w:val="000000"/>
        </w:rPr>
        <w:t>14.133</w:t>
      </w:r>
      <w:r w:rsidRPr="005525C6">
        <w:rPr>
          <w:rFonts w:asciiTheme="majorHAnsi" w:eastAsia="Arial" w:hAnsiTheme="majorHAnsi" w:cstheme="majorHAnsi"/>
          <w:color w:val="000000"/>
        </w:rPr>
        <w:t>/</w:t>
      </w:r>
      <w:r w:rsidR="00181F54">
        <w:rPr>
          <w:rFonts w:asciiTheme="majorHAnsi" w:eastAsia="Arial" w:hAnsiTheme="majorHAnsi" w:cstheme="majorHAnsi"/>
          <w:color w:val="000000"/>
        </w:rPr>
        <w:t>21.</w:t>
      </w:r>
    </w:p>
    <w:p w14:paraId="5D6BFC1A" w14:textId="77777777" w:rsidR="00764099" w:rsidRPr="005525C6" w:rsidRDefault="00764099" w:rsidP="008B08EE">
      <w:pPr>
        <w:tabs>
          <w:tab w:val="left" w:pos="993"/>
        </w:tabs>
        <w:jc w:val="both"/>
        <w:rPr>
          <w:rFonts w:asciiTheme="majorHAnsi" w:eastAsia="Arial" w:hAnsiTheme="majorHAnsi" w:cstheme="majorHAnsi"/>
          <w:color w:val="000000"/>
        </w:rPr>
      </w:pPr>
    </w:p>
    <w:p w14:paraId="12B36AAF" w14:textId="77777777" w:rsidR="00964299" w:rsidRPr="005525C6" w:rsidRDefault="00964299" w:rsidP="008B08EE">
      <w:pPr>
        <w:pStyle w:val="Nivel01"/>
        <w:numPr>
          <w:ilvl w:val="1"/>
          <w:numId w:val="1"/>
        </w:numPr>
        <w:tabs>
          <w:tab w:val="left" w:pos="0"/>
          <w:tab w:val="left" w:pos="1134"/>
        </w:tabs>
        <w:spacing w:before="0"/>
        <w:ind w:left="0" w:firstLine="0"/>
        <w:rPr>
          <w:rFonts w:asciiTheme="majorHAnsi" w:eastAsia="Arial" w:hAnsiTheme="majorHAnsi" w:cstheme="majorHAnsi"/>
          <w:b w:val="0"/>
          <w:sz w:val="24"/>
          <w:szCs w:val="24"/>
        </w:rPr>
      </w:pPr>
      <w:r w:rsidRPr="005525C6">
        <w:rPr>
          <w:rFonts w:asciiTheme="majorHAnsi" w:eastAsia="Arial" w:hAnsiTheme="majorHAnsi" w:cstheme="majorHAnsi"/>
          <w:b w:val="0"/>
          <w:sz w:val="24"/>
          <w:szCs w:val="24"/>
        </w:rPr>
        <w:t xml:space="preserve">O prazo de vigência da contratação </w:t>
      </w:r>
      <w:r w:rsidR="00D45CEC" w:rsidRPr="005525C6">
        <w:rPr>
          <w:rFonts w:asciiTheme="majorHAnsi" w:eastAsia="Arial" w:hAnsiTheme="majorHAnsi" w:cstheme="majorHAnsi"/>
          <w:b w:val="0"/>
          <w:sz w:val="24"/>
          <w:szCs w:val="24"/>
        </w:rPr>
        <w:t>se encerra no</w:t>
      </w:r>
      <w:r w:rsidR="0022179B" w:rsidRPr="005525C6">
        <w:rPr>
          <w:rFonts w:asciiTheme="majorHAnsi" w:eastAsia="Arial" w:hAnsiTheme="majorHAnsi" w:cstheme="majorHAnsi"/>
          <w:b w:val="0"/>
          <w:sz w:val="24"/>
          <w:szCs w:val="24"/>
        </w:rPr>
        <w:t xml:space="preserve"> </w:t>
      </w:r>
      <w:r w:rsidR="00D45CEC" w:rsidRPr="005525C6">
        <w:rPr>
          <w:rFonts w:asciiTheme="majorHAnsi" w:eastAsia="Arial" w:hAnsiTheme="majorHAnsi" w:cstheme="majorHAnsi"/>
          <w:b w:val="0"/>
          <w:sz w:val="24"/>
          <w:szCs w:val="24"/>
        </w:rPr>
        <w:t xml:space="preserve">final do exercício financeiro da assinatura do mesmo e </w:t>
      </w:r>
      <w:r w:rsidR="0022179B" w:rsidRPr="005525C6">
        <w:rPr>
          <w:rFonts w:asciiTheme="majorHAnsi" w:eastAsia="Arial" w:hAnsiTheme="majorHAnsi" w:cstheme="majorHAnsi"/>
          <w:b w:val="0"/>
          <w:sz w:val="24"/>
          <w:szCs w:val="24"/>
        </w:rPr>
        <w:t>pod</w:t>
      </w:r>
      <w:r w:rsidR="00D45CEC" w:rsidRPr="005525C6">
        <w:rPr>
          <w:rFonts w:asciiTheme="majorHAnsi" w:eastAsia="Arial" w:hAnsiTheme="majorHAnsi" w:cstheme="majorHAnsi"/>
          <w:b w:val="0"/>
          <w:sz w:val="24"/>
          <w:szCs w:val="24"/>
        </w:rPr>
        <w:t>erá ser</w:t>
      </w:r>
      <w:r w:rsidR="00390CBA" w:rsidRPr="005525C6">
        <w:rPr>
          <w:rFonts w:asciiTheme="majorHAnsi" w:eastAsia="Arial" w:hAnsiTheme="majorHAnsi" w:cstheme="majorHAnsi"/>
          <w:b w:val="0"/>
          <w:sz w:val="24"/>
          <w:szCs w:val="24"/>
        </w:rPr>
        <w:t xml:space="preserve"> </w:t>
      </w:r>
      <w:r w:rsidRPr="005525C6">
        <w:rPr>
          <w:rFonts w:asciiTheme="majorHAnsi" w:eastAsia="Arial" w:hAnsiTheme="majorHAnsi" w:cstheme="majorHAnsi"/>
          <w:b w:val="0"/>
          <w:sz w:val="24"/>
          <w:szCs w:val="24"/>
        </w:rPr>
        <w:t>prorrog</w:t>
      </w:r>
      <w:r w:rsidR="0022179B" w:rsidRPr="005525C6">
        <w:rPr>
          <w:rFonts w:asciiTheme="majorHAnsi" w:eastAsia="Arial" w:hAnsiTheme="majorHAnsi" w:cstheme="majorHAnsi"/>
          <w:b w:val="0"/>
          <w:sz w:val="24"/>
          <w:szCs w:val="24"/>
        </w:rPr>
        <w:t xml:space="preserve">ado </w:t>
      </w:r>
      <w:r w:rsidRPr="005525C6">
        <w:rPr>
          <w:rFonts w:asciiTheme="majorHAnsi" w:eastAsia="Arial" w:hAnsiTheme="majorHAnsi" w:cstheme="majorHAnsi"/>
          <w:b w:val="0"/>
          <w:sz w:val="24"/>
          <w:szCs w:val="24"/>
        </w:rPr>
        <w:t xml:space="preserve">conforme previsão no instrumento contratual ou no termo de referência. </w:t>
      </w:r>
    </w:p>
    <w:p w14:paraId="08108203" w14:textId="77777777" w:rsidR="00764099" w:rsidRPr="005525C6" w:rsidRDefault="00764099" w:rsidP="008B08EE">
      <w:pPr>
        <w:tabs>
          <w:tab w:val="left" w:pos="0"/>
          <w:tab w:val="left" w:pos="567"/>
        </w:tabs>
        <w:rPr>
          <w:rFonts w:asciiTheme="majorHAnsi" w:hAnsiTheme="majorHAnsi" w:cstheme="majorHAnsi"/>
        </w:rPr>
      </w:pPr>
    </w:p>
    <w:p w14:paraId="7C5856AC" w14:textId="77777777" w:rsidR="00964299" w:rsidRPr="005525C6" w:rsidRDefault="00964299" w:rsidP="008B08EE">
      <w:pPr>
        <w:pStyle w:val="Nivel01"/>
        <w:numPr>
          <w:ilvl w:val="1"/>
          <w:numId w:val="1"/>
        </w:numPr>
        <w:tabs>
          <w:tab w:val="left" w:pos="0"/>
          <w:tab w:val="left" w:pos="1134"/>
        </w:tabs>
        <w:spacing w:before="0"/>
        <w:ind w:left="0" w:firstLine="0"/>
        <w:rPr>
          <w:rFonts w:asciiTheme="majorHAnsi" w:eastAsia="Arial" w:hAnsiTheme="majorHAnsi" w:cstheme="majorHAnsi"/>
          <w:b w:val="0"/>
          <w:sz w:val="24"/>
          <w:szCs w:val="24"/>
        </w:rPr>
      </w:pPr>
      <w:r w:rsidRPr="005525C6">
        <w:rPr>
          <w:rFonts w:asciiTheme="majorHAnsi" w:eastAsia="Arial" w:hAnsiTheme="majorHAnsi" w:cstheme="majorHAnsi"/>
          <w:b w:val="0"/>
          <w:sz w:val="24"/>
          <w:szCs w:val="24"/>
        </w:rPr>
        <w:t>Previamente à contratação a Administração realizará consulta</w:t>
      </w:r>
      <w:r w:rsidR="00E10C42" w:rsidRPr="005525C6">
        <w:rPr>
          <w:rFonts w:asciiTheme="majorHAnsi" w:eastAsia="Arial" w:hAnsiTheme="majorHAnsi" w:cstheme="majorHAnsi"/>
          <w:b w:val="0"/>
          <w:sz w:val="24"/>
          <w:szCs w:val="24"/>
        </w:rPr>
        <w:t xml:space="preserve">s </w:t>
      </w:r>
      <w:r w:rsidRPr="005525C6">
        <w:rPr>
          <w:rFonts w:asciiTheme="majorHAnsi" w:eastAsia="Arial" w:hAnsiTheme="majorHAnsi" w:cstheme="majorHAnsi"/>
          <w:b w:val="0"/>
          <w:sz w:val="24"/>
          <w:szCs w:val="24"/>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6401FD6B" w14:textId="77777777" w:rsidR="00764099" w:rsidRPr="005525C6" w:rsidRDefault="00764099" w:rsidP="008B08EE">
      <w:pPr>
        <w:rPr>
          <w:rFonts w:asciiTheme="majorHAnsi" w:hAnsiTheme="majorHAnsi" w:cstheme="majorHAnsi"/>
        </w:rPr>
      </w:pPr>
    </w:p>
    <w:p w14:paraId="3B63D24E" w14:textId="77777777" w:rsidR="0084398C" w:rsidRPr="005525C6" w:rsidRDefault="0084398C" w:rsidP="008B08EE">
      <w:pPr>
        <w:numPr>
          <w:ilvl w:val="1"/>
          <w:numId w:val="1"/>
        </w:numPr>
        <w:snapToGrid w:val="0"/>
        <w:ind w:left="0" w:right="-2" w:firstLine="0"/>
        <w:jc w:val="both"/>
        <w:rPr>
          <w:rFonts w:asciiTheme="majorHAnsi" w:hAnsiTheme="majorHAnsi" w:cstheme="majorHAnsi"/>
          <w:color w:val="000000"/>
        </w:rPr>
      </w:pPr>
      <w:r w:rsidRPr="005525C6">
        <w:rPr>
          <w:rFonts w:asciiTheme="majorHAnsi" w:hAnsiTheme="majorHAnsi" w:cstheme="majorHAnsi"/>
          <w:color w:val="000000"/>
        </w:rPr>
        <w:t>Por ocasião da assinatura do contrato, será exigida a comprovação das condições de habilitação consignadas neste Edital, as quais deverão ser mantidas pelo licitante durante a vigência do contrato.</w:t>
      </w:r>
    </w:p>
    <w:p w14:paraId="7F87CB68" w14:textId="77777777" w:rsidR="00534A76" w:rsidRPr="005525C6" w:rsidRDefault="00534A76" w:rsidP="00534A76">
      <w:pPr>
        <w:pStyle w:val="PargrafodaLista"/>
        <w:rPr>
          <w:rFonts w:asciiTheme="majorHAnsi" w:hAnsiTheme="majorHAnsi" w:cstheme="majorHAnsi"/>
          <w:color w:val="000000"/>
        </w:rPr>
      </w:pPr>
    </w:p>
    <w:p w14:paraId="17934327" w14:textId="65A8DF50" w:rsidR="00964299" w:rsidRPr="005525C6" w:rsidRDefault="00B44F02" w:rsidP="008B08EE">
      <w:pPr>
        <w:pStyle w:val="Nivel01"/>
        <w:numPr>
          <w:ilvl w:val="2"/>
          <w:numId w:val="1"/>
        </w:numPr>
        <w:tabs>
          <w:tab w:val="left" w:pos="993"/>
        </w:tabs>
        <w:spacing w:before="0"/>
        <w:ind w:left="284" w:firstLine="0"/>
        <w:rPr>
          <w:rFonts w:asciiTheme="majorHAnsi" w:eastAsia="Arial" w:hAnsiTheme="majorHAnsi" w:cstheme="majorHAnsi"/>
          <w:b w:val="0"/>
          <w:sz w:val="24"/>
          <w:szCs w:val="24"/>
        </w:rPr>
      </w:pPr>
      <w:r w:rsidRPr="005525C6">
        <w:rPr>
          <w:rFonts w:asciiTheme="majorHAnsi" w:eastAsia="Arial" w:hAnsiTheme="majorHAnsi" w:cstheme="majorHAnsi"/>
          <w:b w:val="0"/>
          <w:sz w:val="24"/>
          <w:szCs w:val="24"/>
        </w:rPr>
        <w:t xml:space="preserve"> </w:t>
      </w:r>
      <w:r w:rsidR="00964299" w:rsidRPr="005525C6">
        <w:rPr>
          <w:rFonts w:asciiTheme="majorHAnsi" w:eastAsia="Arial" w:hAnsiTheme="majorHAnsi" w:cstheme="majorHAnsi"/>
          <w:b w:val="0"/>
          <w:sz w:val="24"/>
          <w:szCs w:val="24"/>
        </w:rPr>
        <w:t>Na hipótese de irregularidade, o contratado deverá regularizar a sua situação perante o cadastro no prazo de até 05 (cinco) dias úteis, sob pena de aplicação das penalidades previstas no edital e anexos.</w:t>
      </w:r>
    </w:p>
    <w:p w14:paraId="0783F814" w14:textId="77777777" w:rsidR="00764099" w:rsidRPr="005525C6" w:rsidRDefault="00764099" w:rsidP="008B08EE">
      <w:pPr>
        <w:rPr>
          <w:rFonts w:asciiTheme="majorHAnsi" w:hAnsiTheme="majorHAnsi" w:cstheme="majorHAnsi"/>
        </w:rPr>
      </w:pPr>
    </w:p>
    <w:p w14:paraId="6CD0C0A0" w14:textId="77777777" w:rsidR="00964299" w:rsidRPr="005525C6" w:rsidRDefault="00964299" w:rsidP="008B08EE">
      <w:pPr>
        <w:numPr>
          <w:ilvl w:val="1"/>
          <w:numId w:val="1"/>
        </w:numPr>
        <w:tabs>
          <w:tab w:val="left" w:pos="426"/>
          <w:tab w:val="left" w:pos="567"/>
        </w:tabs>
        <w:ind w:left="0" w:firstLine="0"/>
        <w:jc w:val="both"/>
        <w:rPr>
          <w:rFonts w:asciiTheme="majorHAnsi" w:eastAsia="Arial" w:hAnsiTheme="majorHAnsi" w:cstheme="majorHAnsi"/>
          <w:color w:val="000000"/>
        </w:rPr>
      </w:pPr>
      <w:r w:rsidRPr="005525C6">
        <w:rPr>
          <w:rFonts w:asciiTheme="majorHAnsi" w:hAnsiTheme="majorHAnsi" w:cstheme="majorHAnsi"/>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1F7A9E28" w14:textId="77777777" w:rsidR="00764099" w:rsidRPr="005525C6" w:rsidRDefault="00764099" w:rsidP="008B08EE">
      <w:pPr>
        <w:tabs>
          <w:tab w:val="left" w:pos="426"/>
          <w:tab w:val="left" w:pos="567"/>
        </w:tabs>
        <w:jc w:val="both"/>
        <w:rPr>
          <w:rFonts w:asciiTheme="majorHAnsi" w:eastAsia="Arial" w:hAnsiTheme="majorHAnsi" w:cstheme="majorHAnsi"/>
          <w:color w:val="000000"/>
        </w:rPr>
      </w:pPr>
    </w:p>
    <w:p w14:paraId="3E122AE4" w14:textId="77777777" w:rsidR="00964299" w:rsidRPr="005525C6" w:rsidRDefault="00964299" w:rsidP="008B08EE">
      <w:pPr>
        <w:numPr>
          <w:ilvl w:val="1"/>
          <w:numId w:val="1"/>
        </w:numPr>
        <w:tabs>
          <w:tab w:val="left" w:pos="567"/>
        </w:tabs>
        <w:ind w:left="0" w:firstLine="0"/>
        <w:jc w:val="both"/>
        <w:rPr>
          <w:rFonts w:asciiTheme="majorHAnsi" w:hAnsiTheme="majorHAnsi" w:cstheme="majorHAnsi"/>
          <w:color w:val="000000"/>
        </w:rPr>
      </w:pPr>
      <w:r w:rsidRPr="005525C6">
        <w:rPr>
          <w:rFonts w:asciiTheme="majorHAnsi" w:hAnsiTheme="majorHAnsi" w:cstheme="majorHAnsi"/>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5525C6">
        <w:rPr>
          <w:rFonts w:asciiTheme="majorHAnsi" w:eastAsia="Arial" w:hAnsiTheme="majorHAnsi" w:cstheme="majorHAnsi"/>
          <w:color w:val="000000"/>
        </w:rPr>
        <w:t>.</w:t>
      </w:r>
    </w:p>
    <w:p w14:paraId="5A0435CF" w14:textId="77777777" w:rsidR="00764099" w:rsidRPr="005525C6" w:rsidRDefault="00764099" w:rsidP="008B08EE">
      <w:pPr>
        <w:tabs>
          <w:tab w:val="left" w:pos="567"/>
        </w:tabs>
        <w:jc w:val="both"/>
        <w:rPr>
          <w:rFonts w:asciiTheme="majorHAnsi" w:hAnsiTheme="majorHAnsi" w:cstheme="majorHAnsi"/>
          <w:color w:val="000000"/>
        </w:rPr>
      </w:pPr>
    </w:p>
    <w:p w14:paraId="6E911CE4" w14:textId="77777777" w:rsidR="00964299" w:rsidRPr="005525C6" w:rsidRDefault="00964299" w:rsidP="008B08EE">
      <w:pPr>
        <w:pStyle w:val="Nivel01"/>
        <w:numPr>
          <w:ilvl w:val="0"/>
          <w:numId w:val="1"/>
        </w:numPr>
        <w:shd w:val="clear" w:color="auto" w:fill="D6E3BC" w:themeFill="accent3" w:themeFillTint="66"/>
        <w:tabs>
          <w:tab w:val="clear" w:pos="567"/>
          <w:tab w:val="left" w:pos="426"/>
        </w:tabs>
        <w:spacing w:before="0"/>
        <w:ind w:left="0" w:firstLine="0"/>
        <w:rPr>
          <w:rFonts w:asciiTheme="majorHAnsi" w:hAnsiTheme="majorHAnsi" w:cstheme="majorHAnsi"/>
          <w:sz w:val="24"/>
          <w:szCs w:val="24"/>
        </w:rPr>
      </w:pPr>
      <w:r w:rsidRPr="005525C6">
        <w:rPr>
          <w:rFonts w:asciiTheme="majorHAnsi" w:hAnsiTheme="majorHAnsi" w:cstheme="majorHAnsi"/>
          <w:sz w:val="24"/>
          <w:szCs w:val="24"/>
        </w:rPr>
        <w:t>DO REAJUSTAMENTO EM SENTIDO GERAL</w:t>
      </w:r>
      <w:r w:rsidR="00764099" w:rsidRPr="005525C6">
        <w:rPr>
          <w:rFonts w:asciiTheme="majorHAnsi" w:hAnsiTheme="majorHAnsi" w:cstheme="majorHAnsi"/>
          <w:sz w:val="24"/>
          <w:szCs w:val="24"/>
        </w:rPr>
        <w:t>.</w:t>
      </w:r>
    </w:p>
    <w:p w14:paraId="500E36BC" w14:textId="77777777" w:rsidR="00964299" w:rsidRPr="005525C6" w:rsidRDefault="00964299" w:rsidP="008B08EE">
      <w:pPr>
        <w:rPr>
          <w:rFonts w:asciiTheme="majorHAnsi" w:hAnsiTheme="majorHAnsi" w:cstheme="majorHAnsi"/>
        </w:rPr>
      </w:pPr>
    </w:p>
    <w:p w14:paraId="4C56B751" w14:textId="77777777" w:rsidR="00964299" w:rsidRPr="005525C6" w:rsidRDefault="00964299" w:rsidP="00584AD2">
      <w:pPr>
        <w:pStyle w:val="PargrafodaLista"/>
        <w:numPr>
          <w:ilvl w:val="0"/>
          <w:numId w:val="12"/>
        </w:numPr>
        <w:contextualSpacing w:val="0"/>
        <w:jc w:val="both"/>
        <w:rPr>
          <w:rFonts w:asciiTheme="majorHAnsi" w:hAnsiTheme="majorHAnsi" w:cstheme="majorHAnsi"/>
          <w:vanish/>
          <w:color w:val="000000"/>
        </w:rPr>
      </w:pPr>
    </w:p>
    <w:p w14:paraId="35C38348" w14:textId="77777777" w:rsidR="00964299" w:rsidRPr="005525C6" w:rsidRDefault="00964299" w:rsidP="00584AD2">
      <w:pPr>
        <w:pStyle w:val="PargrafodaLista"/>
        <w:numPr>
          <w:ilvl w:val="0"/>
          <w:numId w:val="12"/>
        </w:numPr>
        <w:contextualSpacing w:val="0"/>
        <w:jc w:val="both"/>
        <w:rPr>
          <w:rFonts w:asciiTheme="majorHAnsi" w:hAnsiTheme="majorHAnsi" w:cstheme="majorHAnsi"/>
          <w:vanish/>
          <w:color w:val="000000"/>
        </w:rPr>
      </w:pPr>
    </w:p>
    <w:p w14:paraId="2890275E" w14:textId="77777777" w:rsidR="00964299" w:rsidRPr="005525C6" w:rsidRDefault="00964299" w:rsidP="00584AD2">
      <w:pPr>
        <w:pStyle w:val="PargrafodaLista"/>
        <w:numPr>
          <w:ilvl w:val="0"/>
          <w:numId w:val="12"/>
        </w:numPr>
        <w:contextualSpacing w:val="0"/>
        <w:jc w:val="both"/>
        <w:rPr>
          <w:rFonts w:asciiTheme="majorHAnsi" w:hAnsiTheme="majorHAnsi" w:cstheme="majorHAnsi"/>
          <w:vanish/>
          <w:color w:val="000000"/>
        </w:rPr>
      </w:pPr>
    </w:p>
    <w:p w14:paraId="3D42FC31" w14:textId="77777777" w:rsidR="00964299" w:rsidRPr="005525C6" w:rsidRDefault="00964299" w:rsidP="00584AD2">
      <w:pPr>
        <w:pStyle w:val="PargrafodaLista"/>
        <w:numPr>
          <w:ilvl w:val="0"/>
          <w:numId w:val="12"/>
        </w:numPr>
        <w:contextualSpacing w:val="0"/>
        <w:jc w:val="both"/>
        <w:rPr>
          <w:rFonts w:asciiTheme="majorHAnsi" w:hAnsiTheme="majorHAnsi" w:cstheme="majorHAnsi"/>
          <w:vanish/>
          <w:color w:val="000000"/>
        </w:rPr>
      </w:pPr>
    </w:p>
    <w:p w14:paraId="4DD1C2BC" w14:textId="77777777" w:rsidR="00964299" w:rsidRPr="005525C6" w:rsidRDefault="00964299" w:rsidP="008B08EE">
      <w:pPr>
        <w:pStyle w:val="PargrafodaLista"/>
        <w:numPr>
          <w:ilvl w:val="1"/>
          <w:numId w:val="1"/>
        </w:numPr>
        <w:tabs>
          <w:tab w:val="left" w:pos="567"/>
        </w:tabs>
        <w:ind w:left="0" w:firstLine="0"/>
        <w:jc w:val="both"/>
        <w:rPr>
          <w:rFonts w:asciiTheme="majorHAnsi" w:hAnsiTheme="majorHAnsi" w:cstheme="majorHAnsi"/>
          <w:color w:val="000000" w:themeColor="text1"/>
        </w:rPr>
      </w:pPr>
      <w:r w:rsidRPr="005525C6">
        <w:rPr>
          <w:rFonts w:asciiTheme="majorHAnsi" w:hAnsiTheme="majorHAnsi" w:cstheme="majorHAnsi"/>
          <w:color w:val="000000" w:themeColor="text1"/>
        </w:rPr>
        <w:t xml:space="preserve">As regras </w:t>
      </w:r>
      <w:r w:rsidRPr="005525C6">
        <w:rPr>
          <w:rFonts w:asciiTheme="majorHAnsi" w:eastAsia="Arial" w:hAnsiTheme="majorHAnsi" w:cstheme="majorHAnsi"/>
          <w:color w:val="000000" w:themeColor="text1"/>
        </w:rPr>
        <w:t>acerca</w:t>
      </w:r>
      <w:r w:rsidRPr="005525C6">
        <w:rPr>
          <w:rFonts w:asciiTheme="majorHAnsi" w:hAnsiTheme="majorHAnsi" w:cstheme="majorHAnsi"/>
          <w:color w:val="000000" w:themeColor="text1"/>
        </w:rPr>
        <w:t xml:space="preserve"> do reajustamento em sentido geral do valor contratual são as estabelecidas no Termo de Referência, anexo a este Edital.</w:t>
      </w:r>
    </w:p>
    <w:p w14:paraId="03288576" w14:textId="77777777" w:rsidR="00964299" w:rsidRPr="005525C6" w:rsidRDefault="00964299" w:rsidP="008B08EE">
      <w:pPr>
        <w:pStyle w:val="PargrafodaLista"/>
        <w:ind w:left="432"/>
        <w:jc w:val="both"/>
        <w:rPr>
          <w:rFonts w:asciiTheme="majorHAnsi" w:hAnsiTheme="majorHAnsi" w:cstheme="majorHAnsi"/>
          <w:color w:val="000000" w:themeColor="text1"/>
        </w:rPr>
      </w:pPr>
    </w:p>
    <w:p w14:paraId="4494A734" w14:textId="77777777" w:rsidR="00964299" w:rsidRPr="005525C6" w:rsidRDefault="00964299" w:rsidP="008B08EE">
      <w:pPr>
        <w:pStyle w:val="Nivel01"/>
        <w:numPr>
          <w:ilvl w:val="0"/>
          <w:numId w:val="1"/>
        </w:numPr>
        <w:shd w:val="clear" w:color="auto" w:fill="D6E3BC" w:themeFill="accent3" w:themeFillTint="66"/>
        <w:tabs>
          <w:tab w:val="clear" w:pos="567"/>
          <w:tab w:val="left" w:pos="426"/>
        </w:tabs>
        <w:spacing w:before="0"/>
        <w:ind w:left="0" w:firstLine="0"/>
        <w:rPr>
          <w:rFonts w:asciiTheme="majorHAnsi" w:hAnsiTheme="majorHAnsi" w:cstheme="majorHAnsi"/>
          <w:sz w:val="24"/>
          <w:szCs w:val="24"/>
        </w:rPr>
      </w:pPr>
      <w:r w:rsidRPr="005525C6">
        <w:rPr>
          <w:rFonts w:asciiTheme="majorHAnsi" w:hAnsiTheme="majorHAnsi" w:cstheme="majorHAnsi"/>
          <w:sz w:val="24"/>
          <w:szCs w:val="24"/>
        </w:rPr>
        <w:t>DO RECEBIMENTO DO OBJETO E DA FISCALIZAÇÃO</w:t>
      </w:r>
      <w:r w:rsidR="00764099" w:rsidRPr="005525C6">
        <w:rPr>
          <w:rFonts w:asciiTheme="majorHAnsi" w:hAnsiTheme="majorHAnsi" w:cstheme="majorHAnsi"/>
          <w:sz w:val="24"/>
          <w:szCs w:val="24"/>
        </w:rPr>
        <w:t>.</w:t>
      </w:r>
    </w:p>
    <w:p w14:paraId="15DF5D99" w14:textId="77777777" w:rsidR="00764099" w:rsidRPr="005525C6" w:rsidRDefault="00764099" w:rsidP="008B08EE">
      <w:pPr>
        <w:rPr>
          <w:rFonts w:asciiTheme="majorHAnsi" w:hAnsiTheme="majorHAnsi" w:cstheme="majorHAnsi"/>
        </w:rPr>
      </w:pPr>
    </w:p>
    <w:p w14:paraId="351669AF" w14:textId="77777777" w:rsidR="00964299" w:rsidRPr="005525C6" w:rsidRDefault="00964299" w:rsidP="00584AD2">
      <w:pPr>
        <w:pStyle w:val="PargrafodaLista"/>
        <w:numPr>
          <w:ilvl w:val="1"/>
          <w:numId w:val="13"/>
        </w:numPr>
        <w:tabs>
          <w:tab w:val="left" w:pos="567"/>
        </w:tabs>
        <w:ind w:left="0" w:firstLine="0"/>
        <w:contextualSpacing w:val="0"/>
        <w:jc w:val="both"/>
        <w:rPr>
          <w:rFonts w:asciiTheme="majorHAnsi" w:hAnsiTheme="majorHAnsi" w:cstheme="majorHAnsi"/>
          <w:color w:val="000000"/>
        </w:rPr>
      </w:pPr>
      <w:r w:rsidRPr="005525C6">
        <w:rPr>
          <w:rFonts w:asciiTheme="majorHAnsi" w:hAnsiTheme="majorHAnsi" w:cstheme="majorHAnsi"/>
          <w:color w:val="000000"/>
          <w:lang w:eastAsia="en-US"/>
        </w:rPr>
        <w:t>Os critérios de recebimento e aceitação do objeto e de fiscalização estão previstos no Termo de Referência.</w:t>
      </w:r>
    </w:p>
    <w:p w14:paraId="37E133C5" w14:textId="77777777" w:rsidR="00964299" w:rsidRPr="005525C6" w:rsidRDefault="00964299" w:rsidP="008B08EE">
      <w:pPr>
        <w:pStyle w:val="PargrafodaLista"/>
        <w:ind w:left="432"/>
        <w:contextualSpacing w:val="0"/>
        <w:jc w:val="both"/>
        <w:rPr>
          <w:rFonts w:asciiTheme="majorHAnsi" w:hAnsiTheme="majorHAnsi" w:cstheme="majorHAnsi"/>
          <w:color w:val="000000"/>
        </w:rPr>
      </w:pPr>
    </w:p>
    <w:p w14:paraId="558BD432" w14:textId="77777777" w:rsidR="00964299" w:rsidRPr="005525C6" w:rsidRDefault="00964299" w:rsidP="008B08EE">
      <w:pPr>
        <w:pStyle w:val="Nivel01"/>
        <w:numPr>
          <w:ilvl w:val="0"/>
          <w:numId w:val="1"/>
        </w:numPr>
        <w:shd w:val="clear" w:color="auto" w:fill="D6E3BC" w:themeFill="accent3" w:themeFillTint="66"/>
        <w:tabs>
          <w:tab w:val="clear" w:pos="567"/>
          <w:tab w:val="left" w:pos="426"/>
        </w:tabs>
        <w:spacing w:before="0"/>
        <w:ind w:left="0" w:firstLine="0"/>
        <w:rPr>
          <w:rFonts w:asciiTheme="majorHAnsi" w:hAnsiTheme="majorHAnsi" w:cstheme="majorHAnsi"/>
          <w:sz w:val="24"/>
          <w:szCs w:val="24"/>
          <w:lang w:eastAsia="en-US"/>
        </w:rPr>
      </w:pPr>
      <w:r w:rsidRPr="005525C6">
        <w:rPr>
          <w:rFonts w:asciiTheme="majorHAnsi" w:hAnsiTheme="majorHAnsi" w:cstheme="majorHAnsi"/>
          <w:sz w:val="24"/>
          <w:szCs w:val="24"/>
          <w:lang w:eastAsia="en-US"/>
        </w:rPr>
        <w:t>DAS OBRIGAÇÕES DA CONTRATANTE E DA CONTRATADA</w:t>
      </w:r>
      <w:r w:rsidR="00764099" w:rsidRPr="005525C6">
        <w:rPr>
          <w:rFonts w:asciiTheme="majorHAnsi" w:hAnsiTheme="majorHAnsi" w:cstheme="majorHAnsi"/>
          <w:sz w:val="24"/>
          <w:szCs w:val="24"/>
          <w:lang w:eastAsia="en-US"/>
        </w:rPr>
        <w:t>.</w:t>
      </w:r>
    </w:p>
    <w:p w14:paraId="705874E0" w14:textId="77777777" w:rsidR="00764099" w:rsidRPr="005525C6" w:rsidRDefault="00764099" w:rsidP="008B08EE">
      <w:pPr>
        <w:rPr>
          <w:rFonts w:asciiTheme="majorHAnsi" w:hAnsiTheme="majorHAnsi" w:cstheme="majorHAnsi"/>
          <w:lang w:eastAsia="en-US"/>
        </w:rPr>
      </w:pPr>
    </w:p>
    <w:p w14:paraId="0C88B91A" w14:textId="77777777" w:rsidR="00964299" w:rsidRPr="005525C6" w:rsidRDefault="00964299" w:rsidP="00584AD2">
      <w:pPr>
        <w:pStyle w:val="PargrafodaLista"/>
        <w:numPr>
          <w:ilvl w:val="1"/>
          <w:numId w:val="13"/>
        </w:numPr>
        <w:tabs>
          <w:tab w:val="left" w:pos="567"/>
        </w:tabs>
        <w:ind w:left="0" w:firstLine="0"/>
        <w:contextualSpacing w:val="0"/>
        <w:jc w:val="both"/>
        <w:rPr>
          <w:rFonts w:asciiTheme="majorHAnsi" w:hAnsiTheme="majorHAnsi" w:cstheme="majorHAnsi"/>
          <w:b/>
          <w:color w:val="000000"/>
        </w:rPr>
      </w:pPr>
      <w:r w:rsidRPr="005525C6">
        <w:rPr>
          <w:rFonts w:asciiTheme="majorHAnsi" w:hAnsiTheme="majorHAnsi" w:cstheme="majorHAnsi"/>
          <w:color w:val="000000"/>
          <w:lang w:eastAsia="en-US"/>
        </w:rPr>
        <w:lastRenderedPageBreak/>
        <w:t>As obrigações da Contratante e da Contratada são as estabelecidas no Termo de Referência.</w:t>
      </w:r>
      <w:r w:rsidRPr="005525C6">
        <w:rPr>
          <w:rFonts w:asciiTheme="majorHAnsi" w:hAnsiTheme="majorHAnsi" w:cstheme="majorHAnsi"/>
          <w:b/>
          <w:color w:val="000000"/>
        </w:rPr>
        <w:t xml:space="preserve"> </w:t>
      </w:r>
    </w:p>
    <w:p w14:paraId="7431DA82" w14:textId="77777777" w:rsidR="00964299" w:rsidRPr="005525C6" w:rsidRDefault="00964299" w:rsidP="008B08EE">
      <w:pPr>
        <w:pStyle w:val="PargrafodaLista"/>
        <w:ind w:left="0"/>
        <w:contextualSpacing w:val="0"/>
        <w:jc w:val="both"/>
        <w:rPr>
          <w:rFonts w:asciiTheme="majorHAnsi" w:hAnsiTheme="majorHAnsi" w:cstheme="majorHAnsi"/>
          <w:b/>
          <w:color w:val="000000"/>
        </w:rPr>
      </w:pPr>
    </w:p>
    <w:p w14:paraId="379892AE" w14:textId="77777777" w:rsidR="00964299" w:rsidRPr="005525C6" w:rsidRDefault="00964299" w:rsidP="008B08EE">
      <w:pPr>
        <w:pStyle w:val="Nivel01"/>
        <w:numPr>
          <w:ilvl w:val="0"/>
          <w:numId w:val="1"/>
        </w:numPr>
        <w:shd w:val="clear" w:color="auto" w:fill="D6E3BC" w:themeFill="accent3" w:themeFillTint="66"/>
        <w:tabs>
          <w:tab w:val="clear" w:pos="567"/>
          <w:tab w:val="left" w:pos="426"/>
        </w:tabs>
        <w:spacing w:before="0"/>
        <w:ind w:left="0" w:firstLine="0"/>
        <w:rPr>
          <w:rFonts w:asciiTheme="majorHAnsi" w:hAnsiTheme="majorHAnsi" w:cstheme="majorHAnsi"/>
          <w:sz w:val="24"/>
          <w:szCs w:val="24"/>
        </w:rPr>
      </w:pPr>
      <w:r w:rsidRPr="005525C6">
        <w:rPr>
          <w:rFonts w:asciiTheme="majorHAnsi" w:hAnsiTheme="majorHAnsi" w:cstheme="majorHAnsi"/>
          <w:sz w:val="24"/>
          <w:szCs w:val="24"/>
        </w:rPr>
        <w:t>DO PAGAMENTO</w:t>
      </w:r>
      <w:r w:rsidR="00410058" w:rsidRPr="005525C6">
        <w:rPr>
          <w:rFonts w:asciiTheme="majorHAnsi" w:hAnsiTheme="majorHAnsi" w:cstheme="majorHAnsi"/>
          <w:sz w:val="24"/>
          <w:szCs w:val="24"/>
        </w:rPr>
        <w:t>.</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964299" w:rsidRPr="005525C6" w14:paraId="10718A4C" w14:textId="77777777" w:rsidTr="00772A11">
        <w:tc>
          <w:tcPr>
            <w:tcW w:w="2214" w:type="dxa"/>
          </w:tcPr>
          <w:p w14:paraId="733FF4F3" w14:textId="77777777" w:rsidR="00964299" w:rsidRPr="005525C6" w:rsidRDefault="00964299" w:rsidP="008B08EE">
            <w:pPr>
              <w:rPr>
                <w:rFonts w:asciiTheme="majorHAnsi" w:hAnsiTheme="majorHAnsi" w:cstheme="majorHAnsi"/>
                <w:color w:val="000000"/>
              </w:rPr>
            </w:pPr>
          </w:p>
        </w:tc>
        <w:tc>
          <w:tcPr>
            <w:tcW w:w="588" w:type="dxa"/>
          </w:tcPr>
          <w:p w14:paraId="77A50303" w14:textId="77777777" w:rsidR="00964299" w:rsidRPr="005525C6" w:rsidRDefault="00964299" w:rsidP="008B08EE">
            <w:pPr>
              <w:tabs>
                <w:tab w:val="left" w:pos="1701"/>
              </w:tabs>
              <w:jc w:val="both"/>
              <w:rPr>
                <w:rFonts w:asciiTheme="majorHAnsi" w:hAnsiTheme="majorHAnsi" w:cstheme="majorHAnsi"/>
                <w:color w:val="000000"/>
              </w:rPr>
            </w:pPr>
          </w:p>
        </w:tc>
      </w:tr>
    </w:tbl>
    <w:p w14:paraId="6ED330FE" w14:textId="77777777" w:rsidR="00964299" w:rsidRPr="005525C6" w:rsidRDefault="00964299" w:rsidP="00584AD2">
      <w:pPr>
        <w:pStyle w:val="PargrafodaLista"/>
        <w:numPr>
          <w:ilvl w:val="1"/>
          <w:numId w:val="13"/>
        </w:numPr>
        <w:tabs>
          <w:tab w:val="left" w:pos="567"/>
        </w:tabs>
        <w:ind w:left="0" w:firstLine="0"/>
        <w:contextualSpacing w:val="0"/>
        <w:jc w:val="both"/>
        <w:rPr>
          <w:rFonts w:asciiTheme="majorHAnsi" w:hAnsiTheme="majorHAnsi" w:cstheme="majorHAnsi"/>
          <w:color w:val="000000"/>
          <w:lang w:eastAsia="en-US"/>
        </w:rPr>
      </w:pPr>
      <w:r w:rsidRPr="005525C6">
        <w:rPr>
          <w:rFonts w:asciiTheme="majorHAnsi" w:hAnsiTheme="majorHAnsi" w:cstheme="majorHAnsi"/>
          <w:color w:val="000000"/>
          <w:lang w:eastAsia="en-US"/>
        </w:rPr>
        <w:t>As regras acerca do pagamento são as estabelecidas no Termo de Referência, anexo a este Edital.</w:t>
      </w:r>
    </w:p>
    <w:p w14:paraId="370B60A2" w14:textId="77777777" w:rsidR="00964299" w:rsidRPr="005525C6" w:rsidRDefault="00964299" w:rsidP="008B08EE">
      <w:pPr>
        <w:pStyle w:val="PargrafodaLista"/>
        <w:ind w:left="432"/>
        <w:contextualSpacing w:val="0"/>
        <w:jc w:val="both"/>
        <w:rPr>
          <w:rFonts w:asciiTheme="majorHAnsi" w:hAnsiTheme="majorHAnsi" w:cstheme="majorHAnsi"/>
          <w:color w:val="000000"/>
          <w:lang w:eastAsia="en-US"/>
        </w:rPr>
      </w:pPr>
    </w:p>
    <w:p w14:paraId="4A86F11B" w14:textId="77777777" w:rsidR="00964299" w:rsidRPr="005525C6" w:rsidRDefault="00964299" w:rsidP="008B08EE">
      <w:pPr>
        <w:pStyle w:val="Nivel01"/>
        <w:numPr>
          <w:ilvl w:val="0"/>
          <w:numId w:val="1"/>
        </w:numPr>
        <w:shd w:val="clear" w:color="auto" w:fill="D6E3BC" w:themeFill="accent3" w:themeFillTint="66"/>
        <w:tabs>
          <w:tab w:val="clear" w:pos="567"/>
          <w:tab w:val="left" w:pos="426"/>
        </w:tabs>
        <w:spacing w:before="0"/>
        <w:ind w:left="0" w:firstLine="0"/>
        <w:rPr>
          <w:rFonts w:asciiTheme="majorHAnsi" w:hAnsiTheme="majorHAnsi" w:cstheme="majorHAnsi"/>
          <w:sz w:val="24"/>
          <w:szCs w:val="24"/>
        </w:rPr>
      </w:pPr>
      <w:r w:rsidRPr="005525C6">
        <w:rPr>
          <w:rFonts w:asciiTheme="majorHAnsi" w:hAnsiTheme="majorHAnsi" w:cstheme="majorHAnsi"/>
          <w:sz w:val="24"/>
          <w:szCs w:val="24"/>
        </w:rPr>
        <w:t>DAS SANÇÕES ADMINISTRATIVAS.</w:t>
      </w:r>
    </w:p>
    <w:p w14:paraId="35DC72E0" w14:textId="77777777" w:rsidR="00410058" w:rsidRPr="005525C6" w:rsidRDefault="00410058" w:rsidP="008B08EE">
      <w:pPr>
        <w:rPr>
          <w:rFonts w:asciiTheme="majorHAnsi" w:hAnsiTheme="majorHAnsi" w:cstheme="majorHAnsi"/>
        </w:rPr>
      </w:pPr>
    </w:p>
    <w:p w14:paraId="29E34E8F" w14:textId="77777777" w:rsidR="00200E79" w:rsidRPr="00200E79" w:rsidRDefault="00200E79" w:rsidP="00584AD2">
      <w:pPr>
        <w:pStyle w:val="PargrafodaLista"/>
        <w:numPr>
          <w:ilvl w:val="1"/>
          <w:numId w:val="13"/>
        </w:numPr>
        <w:tabs>
          <w:tab w:val="left" w:pos="0"/>
        </w:tabs>
        <w:spacing w:before="120"/>
        <w:ind w:left="0" w:firstLine="0"/>
        <w:contextualSpacing w:val="0"/>
        <w:jc w:val="both"/>
        <w:rPr>
          <w:rFonts w:asciiTheme="majorHAnsi" w:hAnsiTheme="majorHAnsi" w:cstheme="majorHAnsi"/>
          <w:color w:val="000000"/>
          <w:lang w:eastAsia="en-US"/>
        </w:rPr>
      </w:pPr>
      <w:r w:rsidRPr="00200E79">
        <w:rPr>
          <w:rFonts w:asciiTheme="majorHAnsi" w:hAnsiTheme="majorHAnsi" w:cstheme="majorHAnsi"/>
          <w:color w:val="000000"/>
          <w:lang w:eastAsia="en-US"/>
        </w:rPr>
        <w:t xml:space="preserve">Comete infração administrativa, nos termos da lei, o licitante que, com dolo ou culpa: </w:t>
      </w:r>
    </w:p>
    <w:p w14:paraId="104985AA"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bookmarkStart w:id="0" w:name="_Ref114668085"/>
      <w:bookmarkStart w:id="1" w:name="_Hlk114652595"/>
      <w:r w:rsidRPr="00200E79">
        <w:rPr>
          <w:rFonts w:asciiTheme="majorHAnsi" w:hAnsiTheme="majorHAnsi" w:cstheme="majorHAnsi"/>
          <w:sz w:val="24"/>
          <w:szCs w:val="24"/>
        </w:rPr>
        <w:t>deixar de entregar a documentação exigida para o certame ou não entregar qualquer documento que tenha sido solicitado pelo/a pregoeiro/a durante o certame;</w:t>
      </w:r>
      <w:bookmarkEnd w:id="0"/>
    </w:p>
    <w:p w14:paraId="6F9989B2"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bookmarkStart w:id="2" w:name="_Ref114668108"/>
      <w:r w:rsidRPr="00200E79">
        <w:rPr>
          <w:rFonts w:asciiTheme="majorHAnsi" w:hAnsiTheme="majorHAnsi" w:cstheme="majorHAnsi"/>
          <w:sz w:val="24"/>
          <w:szCs w:val="24"/>
        </w:rPr>
        <w:t>Salvo em decorrência de fato superveniente devidamente justificado, não mantiver a proposta em especial quando:</w:t>
      </w:r>
      <w:bookmarkEnd w:id="2"/>
    </w:p>
    <w:p w14:paraId="704461AE" w14:textId="77777777" w:rsidR="00200E79" w:rsidRPr="00200E79" w:rsidRDefault="00200E79" w:rsidP="00D23C31">
      <w:pPr>
        <w:pStyle w:val="Nivel4"/>
        <w:numPr>
          <w:ilvl w:val="3"/>
          <w:numId w:val="1"/>
        </w:numPr>
        <w:tabs>
          <w:tab w:val="left" w:pos="0"/>
        </w:tabs>
        <w:spacing w:after="0" w:line="240" w:lineRule="auto"/>
        <w:ind w:left="0" w:firstLine="851"/>
        <w:rPr>
          <w:rFonts w:asciiTheme="majorHAnsi" w:hAnsiTheme="majorHAnsi" w:cstheme="majorHAnsi"/>
          <w:sz w:val="24"/>
          <w:szCs w:val="24"/>
        </w:rPr>
      </w:pPr>
      <w:r w:rsidRPr="00200E79">
        <w:rPr>
          <w:rFonts w:asciiTheme="majorHAnsi" w:hAnsiTheme="majorHAnsi" w:cstheme="majorHAnsi"/>
          <w:sz w:val="24"/>
          <w:szCs w:val="24"/>
        </w:rPr>
        <w:t xml:space="preserve">não enviar a proposta adequada ao último lance ofertado ou após a negociação; </w:t>
      </w:r>
    </w:p>
    <w:p w14:paraId="0A643F55" w14:textId="77777777" w:rsidR="00200E79" w:rsidRPr="00200E79" w:rsidRDefault="00200E79" w:rsidP="00D23C31">
      <w:pPr>
        <w:pStyle w:val="Nivel4"/>
        <w:numPr>
          <w:ilvl w:val="3"/>
          <w:numId w:val="1"/>
        </w:numPr>
        <w:tabs>
          <w:tab w:val="left" w:pos="0"/>
        </w:tabs>
        <w:spacing w:after="0" w:line="240" w:lineRule="auto"/>
        <w:ind w:left="0" w:firstLine="851"/>
        <w:rPr>
          <w:rFonts w:asciiTheme="majorHAnsi" w:hAnsiTheme="majorHAnsi" w:cstheme="majorHAnsi"/>
          <w:sz w:val="24"/>
          <w:szCs w:val="24"/>
        </w:rPr>
      </w:pPr>
      <w:r w:rsidRPr="00200E79">
        <w:rPr>
          <w:rFonts w:asciiTheme="majorHAnsi" w:hAnsiTheme="majorHAnsi" w:cstheme="majorHAnsi"/>
          <w:sz w:val="24"/>
          <w:szCs w:val="24"/>
        </w:rPr>
        <w:t xml:space="preserve">recusar-se a enviar o detalhamento da proposta quando exigível; </w:t>
      </w:r>
    </w:p>
    <w:p w14:paraId="42DE61BE" w14:textId="77777777" w:rsidR="00200E79" w:rsidRPr="00200E79" w:rsidRDefault="00200E79" w:rsidP="00D23C31">
      <w:pPr>
        <w:pStyle w:val="Nivel4"/>
        <w:numPr>
          <w:ilvl w:val="3"/>
          <w:numId w:val="1"/>
        </w:numPr>
        <w:tabs>
          <w:tab w:val="left" w:pos="0"/>
        </w:tabs>
        <w:spacing w:after="0" w:line="240" w:lineRule="auto"/>
        <w:ind w:left="0" w:firstLine="851"/>
        <w:rPr>
          <w:rFonts w:asciiTheme="majorHAnsi" w:hAnsiTheme="majorHAnsi" w:cstheme="majorHAnsi"/>
          <w:sz w:val="24"/>
          <w:szCs w:val="24"/>
        </w:rPr>
      </w:pPr>
      <w:r w:rsidRPr="00200E79">
        <w:rPr>
          <w:rFonts w:asciiTheme="majorHAnsi" w:hAnsiTheme="majorHAnsi" w:cstheme="majorHAnsi"/>
          <w:sz w:val="24"/>
          <w:szCs w:val="24"/>
        </w:rPr>
        <w:t xml:space="preserve">pedir para ser desclassificado quando encerrada a etapa competitiva; ou </w:t>
      </w:r>
    </w:p>
    <w:p w14:paraId="685882E6" w14:textId="77777777" w:rsidR="00200E79" w:rsidRPr="00200E79" w:rsidRDefault="00200E79" w:rsidP="00D23C31">
      <w:pPr>
        <w:pStyle w:val="Nivel4"/>
        <w:numPr>
          <w:ilvl w:val="3"/>
          <w:numId w:val="1"/>
        </w:numPr>
        <w:tabs>
          <w:tab w:val="left" w:pos="0"/>
        </w:tabs>
        <w:spacing w:after="0" w:line="240" w:lineRule="auto"/>
        <w:ind w:left="0" w:firstLine="851"/>
        <w:rPr>
          <w:rFonts w:asciiTheme="majorHAnsi" w:hAnsiTheme="majorHAnsi" w:cstheme="majorHAnsi"/>
          <w:sz w:val="24"/>
          <w:szCs w:val="24"/>
        </w:rPr>
      </w:pPr>
      <w:r w:rsidRPr="00200E79">
        <w:rPr>
          <w:rFonts w:asciiTheme="majorHAnsi" w:hAnsiTheme="majorHAnsi" w:cstheme="majorHAnsi"/>
          <w:sz w:val="24"/>
          <w:szCs w:val="24"/>
        </w:rPr>
        <w:t>deixar de apresentar amostra;</w:t>
      </w:r>
    </w:p>
    <w:p w14:paraId="26A29955" w14:textId="77777777" w:rsidR="00200E79" w:rsidRPr="00200E79" w:rsidRDefault="00200E79" w:rsidP="00D23C31">
      <w:pPr>
        <w:pStyle w:val="Nivel4"/>
        <w:numPr>
          <w:ilvl w:val="3"/>
          <w:numId w:val="1"/>
        </w:numPr>
        <w:tabs>
          <w:tab w:val="left" w:pos="0"/>
        </w:tabs>
        <w:spacing w:after="0" w:line="240" w:lineRule="auto"/>
        <w:ind w:left="0" w:firstLine="851"/>
        <w:rPr>
          <w:rFonts w:asciiTheme="majorHAnsi" w:hAnsiTheme="majorHAnsi" w:cstheme="majorHAnsi"/>
          <w:sz w:val="24"/>
          <w:szCs w:val="24"/>
        </w:rPr>
      </w:pPr>
      <w:r w:rsidRPr="00200E79">
        <w:rPr>
          <w:rFonts w:asciiTheme="majorHAnsi" w:hAnsiTheme="majorHAnsi" w:cstheme="majorHAnsi"/>
          <w:sz w:val="24"/>
          <w:szCs w:val="24"/>
        </w:rPr>
        <w:t xml:space="preserve">apresentar proposta ou amostra em desacordo com as especificações do edital; </w:t>
      </w:r>
    </w:p>
    <w:p w14:paraId="46E11B4F"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bookmarkStart w:id="3" w:name="_Ref114668139"/>
      <w:r w:rsidRPr="00200E79">
        <w:rPr>
          <w:rFonts w:asciiTheme="majorHAnsi" w:hAnsiTheme="majorHAnsi" w:cstheme="majorHAnsi"/>
          <w:sz w:val="24"/>
          <w:szCs w:val="24"/>
        </w:rPr>
        <w:t>não celebrar o contrato ou não entregar a documentação exigida para a contratação, quando convocado dentro do prazo de validade de sua proposta;</w:t>
      </w:r>
      <w:bookmarkEnd w:id="3"/>
    </w:p>
    <w:p w14:paraId="44E17FD7" w14:textId="77777777" w:rsidR="00200E79" w:rsidRPr="00200E79" w:rsidRDefault="00200E79" w:rsidP="00D23C31">
      <w:pPr>
        <w:pStyle w:val="Nivel4"/>
        <w:numPr>
          <w:ilvl w:val="3"/>
          <w:numId w:val="1"/>
        </w:numPr>
        <w:tabs>
          <w:tab w:val="left" w:pos="0"/>
        </w:tabs>
        <w:spacing w:after="0" w:line="240" w:lineRule="auto"/>
        <w:ind w:left="0" w:firstLine="851"/>
        <w:rPr>
          <w:rFonts w:asciiTheme="majorHAnsi" w:hAnsiTheme="majorHAnsi" w:cstheme="majorHAnsi"/>
          <w:sz w:val="24"/>
          <w:szCs w:val="24"/>
        </w:rPr>
      </w:pPr>
      <w:r w:rsidRPr="00200E79">
        <w:rPr>
          <w:rFonts w:asciiTheme="majorHAnsi" w:hAnsiTheme="majorHAnsi" w:cstheme="majorHAnsi"/>
          <w:sz w:val="24"/>
          <w:szCs w:val="24"/>
        </w:rPr>
        <w:t>recusar-se, sem justificativa, a assinar o contrato ou a ata de registro de preço, ou a aceitar ou retirar o instrumento equivalente no prazo estabelecido pela Administração;</w:t>
      </w:r>
    </w:p>
    <w:p w14:paraId="19F2224A"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bookmarkStart w:id="4" w:name="_Ref114668249"/>
      <w:r w:rsidRPr="00200E79">
        <w:rPr>
          <w:rFonts w:asciiTheme="majorHAnsi" w:hAnsiTheme="majorHAnsi" w:cstheme="majorHAnsi"/>
          <w:sz w:val="24"/>
          <w:szCs w:val="24"/>
        </w:rPr>
        <w:t>apresentar declaração ou documentação falsa exigida para o certame ou prestar declaração falsa durante a licitação</w:t>
      </w:r>
      <w:bookmarkEnd w:id="4"/>
    </w:p>
    <w:p w14:paraId="791A39C9"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bookmarkStart w:id="5" w:name="_Ref114668245"/>
      <w:r w:rsidRPr="00200E79">
        <w:rPr>
          <w:rFonts w:asciiTheme="majorHAnsi" w:hAnsiTheme="majorHAnsi" w:cstheme="majorHAnsi"/>
          <w:sz w:val="24"/>
          <w:szCs w:val="24"/>
        </w:rPr>
        <w:t>fraudar a licitação</w:t>
      </w:r>
      <w:bookmarkEnd w:id="5"/>
    </w:p>
    <w:p w14:paraId="7E27CA1A"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bookmarkStart w:id="6" w:name="_Ref114668247"/>
      <w:r w:rsidRPr="00200E79">
        <w:rPr>
          <w:rFonts w:asciiTheme="majorHAnsi" w:hAnsiTheme="majorHAnsi" w:cstheme="majorHAnsi"/>
          <w:sz w:val="24"/>
          <w:szCs w:val="24"/>
        </w:rPr>
        <w:t>comportar-se de modo inidôneo ou cometer fraude de qualquer natureza, em especial quando:</w:t>
      </w:r>
      <w:bookmarkEnd w:id="6"/>
    </w:p>
    <w:p w14:paraId="578151D6" w14:textId="77777777" w:rsidR="00200E79" w:rsidRPr="00200E79" w:rsidRDefault="00200E79" w:rsidP="00D23C31">
      <w:pPr>
        <w:pStyle w:val="Nivel4"/>
        <w:numPr>
          <w:ilvl w:val="3"/>
          <w:numId w:val="1"/>
        </w:numPr>
        <w:tabs>
          <w:tab w:val="left" w:pos="0"/>
        </w:tabs>
        <w:spacing w:after="0" w:line="240" w:lineRule="auto"/>
        <w:ind w:left="0" w:firstLine="851"/>
        <w:rPr>
          <w:rFonts w:asciiTheme="majorHAnsi" w:hAnsiTheme="majorHAnsi" w:cstheme="majorHAnsi"/>
          <w:sz w:val="24"/>
          <w:szCs w:val="24"/>
        </w:rPr>
      </w:pPr>
      <w:r w:rsidRPr="00200E79">
        <w:rPr>
          <w:rFonts w:asciiTheme="majorHAnsi" w:hAnsiTheme="majorHAnsi" w:cstheme="majorHAnsi"/>
          <w:sz w:val="24"/>
          <w:szCs w:val="24"/>
        </w:rPr>
        <w:t xml:space="preserve">agir em conluio ou em desconformidade com a lei; </w:t>
      </w:r>
    </w:p>
    <w:p w14:paraId="172D6B77" w14:textId="77777777" w:rsidR="00200E79" w:rsidRPr="00200E79" w:rsidRDefault="00200E79" w:rsidP="00D23C31">
      <w:pPr>
        <w:pStyle w:val="Nivel4"/>
        <w:numPr>
          <w:ilvl w:val="3"/>
          <w:numId w:val="1"/>
        </w:numPr>
        <w:tabs>
          <w:tab w:val="left" w:pos="0"/>
        </w:tabs>
        <w:spacing w:after="0" w:line="240" w:lineRule="auto"/>
        <w:ind w:left="0" w:firstLine="851"/>
        <w:rPr>
          <w:rFonts w:asciiTheme="majorHAnsi" w:hAnsiTheme="majorHAnsi" w:cstheme="majorHAnsi"/>
          <w:sz w:val="24"/>
          <w:szCs w:val="24"/>
        </w:rPr>
      </w:pPr>
      <w:r w:rsidRPr="00200E79">
        <w:rPr>
          <w:rFonts w:asciiTheme="majorHAnsi" w:hAnsiTheme="majorHAnsi" w:cstheme="majorHAnsi"/>
          <w:sz w:val="24"/>
          <w:szCs w:val="24"/>
        </w:rPr>
        <w:t xml:space="preserve">induzir deliberadamente a erro no julgamento; </w:t>
      </w:r>
    </w:p>
    <w:p w14:paraId="44807D36" w14:textId="77777777" w:rsidR="00200E79" w:rsidRPr="00200E79" w:rsidRDefault="00200E79" w:rsidP="00D23C31">
      <w:pPr>
        <w:pStyle w:val="Nivel4"/>
        <w:numPr>
          <w:ilvl w:val="3"/>
          <w:numId w:val="1"/>
        </w:numPr>
        <w:tabs>
          <w:tab w:val="left" w:pos="0"/>
        </w:tabs>
        <w:spacing w:after="0" w:line="240" w:lineRule="auto"/>
        <w:ind w:left="0" w:firstLine="851"/>
        <w:rPr>
          <w:rFonts w:asciiTheme="majorHAnsi" w:hAnsiTheme="majorHAnsi" w:cstheme="majorHAnsi"/>
          <w:sz w:val="24"/>
          <w:szCs w:val="24"/>
        </w:rPr>
      </w:pPr>
      <w:r w:rsidRPr="00200E79">
        <w:rPr>
          <w:rFonts w:asciiTheme="majorHAnsi" w:hAnsiTheme="majorHAnsi" w:cstheme="majorHAnsi"/>
          <w:sz w:val="24"/>
          <w:szCs w:val="24"/>
        </w:rPr>
        <w:t xml:space="preserve">apresentar amostra falsificada ou deteriorada; </w:t>
      </w:r>
    </w:p>
    <w:p w14:paraId="10505750"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bookmarkStart w:id="7" w:name="_Ref114668251"/>
      <w:r w:rsidRPr="00200E79">
        <w:rPr>
          <w:rFonts w:asciiTheme="majorHAnsi" w:hAnsiTheme="majorHAnsi" w:cstheme="majorHAnsi"/>
          <w:sz w:val="24"/>
          <w:szCs w:val="24"/>
        </w:rPr>
        <w:t>praticar atos ilícitos com vistas a frustrar os objetivos da licitação</w:t>
      </w:r>
      <w:bookmarkEnd w:id="7"/>
    </w:p>
    <w:p w14:paraId="7532519B"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bookmarkStart w:id="8" w:name="_Ref114668252"/>
      <w:r w:rsidRPr="00200E79">
        <w:rPr>
          <w:rFonts w:asciiTheme="majorHAnsi" w:hAnsiTheme="majorHAnsi" w:cstheme="majorHAnsi"/>
          <w:sz w:val="24"/>
          <w:szCs w:val="24"/>
        </w:rPr>
        <w:t xml:space="preserve">praticar ato lesivo previsto no </w:t>
      </w:r>
      <w:hyperlink r:id="rId19" w:anchor="art5" w:history="1">
        <w:r w:rsidRPr="00200E79">
          <w:rPr>
            <w:rStyle w:val="Hyperlink"/>
            <w:rFonts w:asciiTheme="majorHAnsi" w:hAnsiTheme="majorHAnsi" w:cstheme="majorHAnsi"/>
            <w:sz w:val="24"/>
            <w:szCs w:val="24"/>
          </w:rPr>
          <w:t>art. 5º da Lei n.º 12.846, de 2013</w:t>
        </w:r>
      </w:hyperlink>
      <w:r w:rsidRPr="00200E79">
        <w:rPr>
          <w:rFonts w:asciiTheme="majorHAnsi" w:hAnsiTheme="majorHAnsi" w:cstheme="majorHAnsi"/>
          <w:sz w:val="24"/>
          <w:szCs w:val="24"/>
        </w:rPr>
        <w:t>.</w:t>
      </w:r>
      <w:bookmarkEnd w:id="8"/>
    </w:p>
    <w:bookmarkEnd w:id="1"/>
    <w:p w14:paraId="26719455" w14:textId="77777777" w:rsidR="00200E79" w:rsidRPr="00200E79" w:rsidRDefault="00200E79" w:rsidP="00D23C31">
      <w:pPr>
        <w:pStyle w:val="Nivel2"/>
        <w:numPr>
          <w:ilvl w:val="1"/>
          <w:numId w:val="1"/>
        </w:numPr>
        <w:tabs>
          <w:tab w:val="left" w:pos="0"/>
        </w:tabs>
        <w:spacing w:after="0" w:line="240" w:lineRule="auto"/>
        <w:ind w:left="0" w:firstLine="0"/>
        <w:rPr>
          <w:rFonts w:asciiTheme="majorHAnsi" w:hAnsiTheme="majorHAnsi" w:cstheme="majorHAnsi"/>
          <w:sz w:val="24"/>
          <w:szCs w:val="24"/>
        </w:rPr>
      </w:pPr>
      <w:r w:rsidRPr="00200E79">
        <w:rPr>
          <w:rFonts w:asciiTheme="majorHAnsi" w:hAnsiTheme="majorHAnsi" w:cstheme="majorHAnsi"/>
          <w:sz w:val="24"/>
          <w:szCs w:val="24"/>
        </w:rPr>
        <w:t xml:space="preserve">Com fulcro na </w:t>
      </w:r>
      <w:hyperlink r:id="rId20" w:history="1">
        <w:r w:rsidRPr="00200E79">
          <w:rPr>
            <w:rStyle w:val="Hyperlink"/>
            <w:rFonts w:asciiTheme="majorHAnsi" w:hAnsiTheme="majorHAnsi" w:cstheme="majorHAnsi"/>
            <w:sz w:val="24"/>
            <w:szCs w:val="24"/>
          </w:rPr>
          <w:t>Lei nº 14.133, de 2021</w:t>
        </w:r>
      </w:hyperlink>
      <w:r w:rsidRPr="00200E79">
        <w:rPr>
          <w:rFonts w:asciiTheme="majorHAnsi" w:hAnsiTheme="majorHAnsi" w:cstheme="majorHAnsi"/>
          <w:sz w:val="24"/>
          <w:szCs w:val="24"/>
        </w:rPr>
        <w:t xml:space="preserve">, a Administração poderá, garantida a prévia defesa, aplicar aos licitantes e/ou adjudicatários as seguintes sanções, sem prejuízo das responsabilidades civil e criminal: </w:t>
      </w:r>
    </w:p>
    <w:p w14:paraId="6E543F71"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r w:rsidRPr="00200E79">
        <w:rPr>
          <w:rFonts w:asciiTheme="majorHAnsi" w:hAnsiTheme="majorHAnsi" w:cstheme="majorHAnsi"/>
          <w:sz w:val="24"/>
          <w:szCs w:val="24"/>
        </w:rPr>
        <w:t xml:space="preserve">advertência; </w:t>
      </w:r>
    </w:p>
    <w:p w14:paraId="3112C597"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r w:rsidRPr="00200E79">
        <w:rPr>
          <w:rFonts w:asciiTheme="majorHAnsi" w:hAnsiTheme="majorHAnsi" w:cstheme="majorHAnsi"/>
          <w:sz w:val="24"/>
          <w:szCs w:val="24"/>
        </w:rPr>
        <w:lastRenderedPageBreak/>
        <w:t>multa;</w:t>
      </w:r>
    </w:p>
    <w:p w14:paraId="38330F4B"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r w:rsidRPr="00200E79">
        <w:rPr>
          <w:rFonts w:asciiTheme="majorHAnsi" w:hAnsiTheme="majorHAnsi" w:cstheme="majorHAnsi"/>
          <w:sz w:val="24"/>
          <w:szCs w:val="24"/>
        </w:rPr>
        <w:t>impedimento de licitar e contratar e</w:t>
      </w:r>
    </w:p>
    <w:p w14:paraId="19DE7722"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r w:rsidRPr="00200E79">
        <w:rPr>
          <w:rFonts w:asciiTheme="majorHAnsi" w:hAnsiTheme="majorHAnsi" w:cstheme="majorHAnsi"/>
          <w:sz w:val="24"/>
          <w:szCs w:val="24"/>
        </w:rPr>
        <w:t>declaração de inidoneidade para licitar ou contratar, enquanto perdurarem os motivos determinantes da punição ou até que seja promovida sua reabilitação perante a própria autoridade que aplicou a penalidade.</w:t>
      </w:r>
    </w:p>
    <w:p w14:paraId="068D0063" w14:textId="77777777" w:rsidR="00200E79" w:rsidRPr="00200E79" w:rsidRDefault="00200E79" w:rsidP="00D23C31">
      <w:pPr>
        <w:pStyle w:val="Nivel2"/>
        <w:numPr>
          <w:ilvl w:val="1"/>
          <w:numId w:val="1"/>
        </w:numPr>
        <w:tabs>
          <w:tab w:val="left" w:pos="0"/>
        </w:tabs>
        <w:spacing w:after="0" w:line="240" w:lineRule="auto"/>
        <w:ind w:left="0" w:firstLine="0"/>
        <w:rPr>
          <w:rFonts w:asciiTheme="majorHAnsi" w:hAnsiTheme="majorHAnsi" w:cstheme="majorHAnsi"/>
          <w:sz w:val="24"/>
          <w:szCs w:val="24"/>
        </w:rPr>
      </w:pPr>
      <w:r w:rsidRPr="00200E79">
        <w:rPr>
          <w:rFonts w:asciiTheme="majorHAnsi" w:hAnsiTheme="majorHAnsi" w:cstheme="majorHAnsi"/>
          <w:sz w:val="24"/>
          <w:szCs w:val="24"/>
        </w:rPr>
        <w:t>Na aplicação das sanções serão considerados:</w:t>
      </w:r>
    </w:p>
    <w:p w14:paraId="6A548FCF"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r w:rsidRPr="00200E79">
        <w:rPr>
          <w:rFonts w:asciiTheme="majorHAnsi" w:hAnsiTheme="majorHAnsi" w:cstheme="majorHAnsi"/>
          <w:sz w:val="24"/>
          <w:szCs w:val="24"/>
        </w:rPr>
        <w:t>a natureza e a gravidade da infração cometida.</w:t>
      </w:r>
    </w:p>
    <w:p w14:paraId="491DDABB"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r w:rsidRPr="00200E79">
        <w:rPr>
          <w:rFonts w:asciiTheme="majorHAnsi" w:hAnsiTheme="majorHAnsi" w:cstheme="majorHAnsi"/>
          <w:sz w:val="24"/>
          <w:szCs w:val="24"/>
        </w:rPr>
        <w:t>as peculiaridades do caso concreto</w:t>
      </w:r>
    </w:p>
    <w:p w14:paraId="195D0C4E"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r w:rsidRPr="00200E79">
        <w:rPr>
          <w:rFonts w:asciiTheme="majorHAnsi" w:hAnsiTheme="majorHAnsi" w:cstheme="majorHAnsi"/>
          <w:sz w:val="24"/>
          <w:szCs w:val="24"/>
        </w:rPr>
        <w:t>as circunstâncias agravantes ou atenuantes</w:t>
      </w:r>
    </w:p>
    <w:p w14:paraId="21ADD40B"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r w:rsidRPr="00200E79">
        <w:rPr>
          <w:rFonts w:asciiTheme="majorHAnsi" w:hAnsiTheme="majorHAnsi" w:cstheme="majorHAnsi"/>
          <w:sz w:val="24"/>
          <w:szCs w:val="24"/>
        </w:rPr>
        <w:t>os danos que dela provierem para a Administração Pública</w:t>
      </w:r>
    </w:p>
    <w:p w14:paraId="24AC7D51" w14:textId="77777777"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sz w:val="24"/>
          <w:szCs w:val="24"/>
        </w:rPr>
      </w:pPr>
      <w:r w:rsidRPr="00200E79">
        <w:rPr>
          <w:rFonts w:asciiTheme="majorHAnsi" w:hAnsiTheme="majorHAnsi" w:cstheme="majorHAnsi"/>
          <w:sz w:val="24"/>
          <w:szCs w:val="24"/>
        </w:rPr>
        <w:t>a implantação ou o aperfeiçoamento de programa de integridade, conforme normas e orientações dos órgãos de controle.</w:t>
      </w:r>
    </w:p>
    <w:p w14:paraId="085065AB" w14:textId="0121DD4F" w:rsidR="00200E79" w:rsidRPr="00200E79" w:rsidRDefault="00200E79" w:rsidP="00D23C31">
      <w:pPr>
        <w:pStyle w:val="Nivel2"/>
        <w:numPr>
          <w:ilvl w:val="1"/>
          <w:numId w:val="1"/>
        </w:numPr>
        <w:tabs>
          <w:tab w:val="left" w:pos="0"/>
        </w:tabs>
        <w:spacing w:after="0" w:line="240" w:lineRule="auto"/>
        <w:ind w:left="0" w:firstLine="0"/>
        <w:rPr>
          <w:rFonts w:asciiTheme="majorHAnsi" w:hAnsiTheme="majorHAnsi" w:cstheme="majorHAnsi"/>
          <w:sz w:val="24"/>
          <w:szCs w:val="24"/>
        </w:rPr>
      </w:pPr>
      <w:r w:rsidRPr="00200E79">
        <w:rPr>
          <w:rFonts w:asciiTheme="majorHAnsi" w:hAnsiTheme="majorHAnsi" w:cstheme="majorHAnsi"/>
          <w:sz w:val="24"/>
          <w:szCs w:val="24"/>
        </w:rPr>
        <w:t xml:space="preserve">A multa será recolhida em percentual de 0,5% a 30% incidente sobre o valor do contrato licitado, recolhida no prazo </w:t>
      </w:r>
      <w:r w:rsidRPr="00200E79">
        <w:rPr>
          <w:rFonts w:asciiTheme="majorHAnsi" w:hAnsiTheme="majorHAnsi" w:cstheme="majorHAnsi"/>
          <w:color w:val="000000" w:themeColor="text1"/>
          <w:sz w:val="24"/>
          <w:szCs w:val="24"/>
        </w:rPr>
        <w:t xml:space="preserve">máximo de </w:t>
      </w:r>
      <w:r w:rsidRPr="00200E79">
        <w:rPr>
          <w:rFonts w:asciiTheme="majorHAnsi" w:hAnsiTheme="majorHAnsi" w:cstheme="majorHAnsi"/>
          <w:b/>
          <w:bCs/>
          <w:color w:val="000000" w:themeColor="text1"/>
          <w:sz w:val="24"/>
          <w:szCs w:val="24"/>
        </w:rPr>
        <w:t>05 (cinco) dias</w:t>
      </w:r>
      <w:r w:rsidRPr="00200E79">
        <w:rPr>
          <w:rFonts w:asciiTheme="majorHAnsi" w:hAnsiTheme="majorHAnsi" w:cstheme="majorHAnsi"/>
          <w:color w:val="000000" w:themeColor="text1"/>
          <w:sz w:val="24"/>
          <w:szCs w:val="24"/>
        </w:rPr>
        <w:t xml:space="preserve"> úteis</w:t>
      </w:r>
      <w:r w:rsidRPr="00200E79">
        <w:rPr>
          <w:rFonts w:asciiTheme="majorHAnsi" w:hAnsiTheme="majorHAnsi" w:cstheme="majorHAnsi"/>
          <w:sz w:val="24"/>
          <w:szCs w:val="24"/>
        </w:rPr>
        <w:t xml:space="preserve">, a contar da comunicação oficial. </w:t>
      </w:r>
    </w:p>
    <w:p w14:paraId="0F59116A" w14:textId="06ACEE5C"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color w:val="000000" w:themeColor="text1"/>
          <w:sz w:val="24"/>
          <w:szCs w:val="24"/>
        </w:rPr>
      </w:pPr>
      <w:bookmarkStart w:id="9" w:name="_Hlk113876035"/>
      <w:r w:rsidRPr="00200E79">
        <w:rPr>
          <w:rFonts w:asciiTheme="majorHAnsi" w:hAnsiTheme="majorHAnsi" w:cstheme="majorHAnsi"/>
          <w:color w:val="auto"/>
          <w:sz w:val="24"/>
          <w:szCs w:val="24"/>
        </w:rPr>
        <w:t xml:space="preserve">Para </w:t>
      </w:r>
      <w:r w:rsidRPr="00200E79">
        <w:rPr>
          <w:rFonts w:asciiTheme="majorHAnsi" w:hAnsiTheme="majorHAnsi" w:cstheme="majorHAnsi"/>
          <w:color w:val="000000" w:themeColor="text1"/>
          <w:sz w:val="24"/>
          <w:szCs w:val="24"/>
        </w:rPr>
        <w:t xml:space="preserve">as infrações previstas nos itens </w:t>
      </w:r>
      <w:r w:rsidRPr="00200E79">
        <w:rPr>
          <w:rFonts w:asciiTheme="majorHAnsi" w:hAnsiTheme="majorHAnsi" w:cstheme="majorHAnsi"/>
          <w:color w:val="000000" w:themeColor="text1"/>
          <w:sz w:val="24"/>
          <w:szCs w:val="24"/>
        </w:rPr>
        <w:fldChar w:fldCharType="begin"/>
      </w:r>
      <w:r w:rsidRPr="00200E79">
        <w:rPr>
          <w:rFonts w:asciiTheme="majorHAnsi" w:hAnsiTheme="majorHAnsi" w:cstheme="majorHAnsi"/>
          <w:color w:val="000000" w:themeColor="text1"/>
          <w:sz w:val="24"/>
          <w:szCs w:val="24"/>
        </w:rPr>
        <w:instrText xml:space="preserve"> REF _Ref114668085 \r \h  \* MERGEFORMAT </w:instrText>
      </w:r>
      <w:r w:rsidRPr="00200E79">
        <w:rPr>
          <w:rFonts w:asciiTheme="majorHAnsi" w:hAnsiTheme="majorHAnsi" w:cstheme="majorHAnsi"/>
          <w:color w:val="000000" w:themeColor="text1"/>
          <w:sz w:val="24"/>
          <w:szCs w:val="24"/>
        </w:rPr>
      </w:r>
      <w:r w:rsidRPr="00200E79">
        <w:rPr>
          <w:rFonts w:asciiTheme="majorHAnsi" w:hAnsiTheme="majorHAnsi" w:cstheme="majorHAnsi"/>
          <w:color w:val="000000" w:themeColor="text1"/>
          <w:sz w:val="24"/>
          <w:szCs w:val="24"/>
        </w:rPr>
        <w:fldChar w:fldCharType="separate"/>
      </w:r>
      <w:r w:rsidR="001C36B0">
        <w:rPr>
          <w:rFonts w:asciiTheme="majorHAnsi" w:hAnsiTheme="majorHAnsi" w:cstheme="majorHAnsi"/>
          <w:color w:val="000000" w:themeColor="text1"/>
          <w:sz w:val="24"/>
          <w:szCs w:val="24"/>
        </w:rPr>
        <w:t>21.1.1</w:t>
      </w:r>
      <w:r w:rsidRPr="00200E79">
        <w:rPr>
          <w:rFonts w:asciiTheme="majorHAnsi" w:hAnsiTheme="majorHAnsi" w:cstheme="majorHAnsi"/>
          <w:color w:val="000000" w:themeColor="text1"/>
          <w:sz w:val="24"/>
          <w:szCs w:val="24"/>
        </w:rPr>
        <w:fldChar w:fldCharType="end"/>
      </w:r>
      <w:r w:rsidRPr="00200E79">
        <w:rPr>
          <w:rFonts w:asciiTheme="majorHAnsi" w:hAnsiTheme="majorHAnsi" w:cstheme="majorHAnsi"/>
          <w:color w:val="000000" w:themeColor="text1"/>
          <w:sz w:val="24"/>
          <w:szCs w:val="24"/>
        </w:rPr>
        <w:t xml:space="preserve">, </w:t>
      </w:r>
      <w:r w:rsidRPr="00200E79">
        <w:rPr>
          <w:rFonts w:asciiTheme="majorHAnsi" w:hAnsiTheme="majorHAnsi" w:cstheme="majorHAnsi"/>
          <w:color w:val="000000" w:themeColor="text1"/>
          <w:sz w:val="24"/>
          <w:szCs w:val="24"/>
        </w:rPr>
        <w:fldChar w:fldCharType="begin"/>
      </w:r>
      <w:r w:rsidRPr="00200E79">
        <w:rPr>
          <w:rFonts w:asciiTheme="majorHAnsi" w:hAnsiTheme="majorHAnsi" w:cstheme="majorHAnsi"/>
          <w:color w:val="000000" w:themeColor="text1"/>
          <w:sz w:val="24"/>
          <w:szCs w:val="24"/>
        </w:rPr>
        <w:instrText xml:space="preserve"> REF _Ref114668108 \r \h  \* MERGEFORMAT </w:instrText>
      </w:r>
      <w:r w:rsidRPr="00200E79">
        <w:rPr>
          <w:rFonts w:asciiTheme="majorHAnsi" w:hAnsiTheme="majorHAnsi" w:cstheme="majorHAnsi"/>
          <w:color w:val="000000" w:themeColor="text1"/>
          <w:sz w:val="24"/>
          <w:szCs w:val="24"/>
        </w:rPr>
      </w:r>
      <w:r w:rsidRPr="00200E79">
        <w:rPr>
          <w:rFonts w:asciiTheme="majorHAnsi" w:hAnsiTheme="majorHAnsi" w:cstheme="majorHAnsi"/>
          <w:color w:val="000000" w:themeColor="text1"/>
          <w:sz w:val="24"/>
          <w:szCs w:val="24"/>
        </w:rPr>
        <w:fldChar w:fldCharType="separate"/>
      </w:r>
      <w:r w:rsidR="001C36B0">
        <w:rPr>
          <w:rFonts w:asciiTheme="majorHAnsi" w:hAnsiTheme="majorHAnsi" w:cstheme="majorHAnsi"/>
          <w:color w:val="000000" w:themeColor="text1"/>
          <w:sz w:val="24"/>
          <w:szCs w:val="24"/>
        </w:rPr>
        <w:t>21.1.2</w:t>
      </w:r>
      <w:r w:rsidRPr="00200E79">
        <w:rPr>
          <w:rFonts w:asciiTheme="majorHAnsi" w:hAnsiTheme="majorHAnsi" w:cstheme="majorHAnsi"/>
          <w:color w:val="000000" w:themeColor="text1"/>
          <w:sz w:val="24"/>
          <w:szCs w:val="24"/>
        </w:rPr>
        <w:fldChar w:fldCharType="end"/>
      </w:r>
      <w:r w:rsidRPr="00200E79">
        <w:rPr>
          <w:rFonts w:asciiTheme="majorHAnsi" w:hAnsiTheme="majorHAnsi" w:cstheme="majorHAnsi"/>
          <w:color w:val="000000" w:themeColor="text1"/>
          <w:sz w:val="24"/>
          <w:szCs w:val="24"/>
        </w:rPr>
        <w:t xml:space="preserve"> e </w:t>
      </w:r>
      <w:r w:rsidRPr="00200E79">
        <w:rPr>
          <w:rFonts w:asciiTheme="majorHAnsi" w:hAnsiTheme="majorHAnsi" w:cstheme="majorHAnsi"/>
          <w:color w:val="000000" w:themeColor="text1"/>
          <w:sz w:val="24"/>
          <w:szCs w:val="24"/>
        </w:rPr>
        <w:fldChar w:fldCharType="begin"/>
      </w:r>
      <w:r w:rsidRPr="00200E79">
        <w:rPr>
          <w:rFonts w:asciiTheme="majorHAnsi" w:hAnsiTheme="majorHAnsi" w:cstheme="majorHAnsi"/>
          <w:color w:val="000000" w:themeColor="text1"/>
          <w:sz w:val="24"/>
          <w:szCs w:val="24"/>
        </w:rPr>
        <w:instrText xml:space="preserve"> REF _Ref114668139 \r \h  \* MERGEFORMAT </w:instrText>
      </w:r>
      <w:r w:rsidRPr="00200E79">
        <w:rPr>
          <w:rFonts w:asciiTheme="majorHAnsi" w:hAnsiTheme="majorHAnsi" w:cstheme="majorHAnsi"/>
          <w:color w:val="000000" w:themeColor="text1"/>
          <w:sz w:val="24"/>
          <w:szCs w:val="24"/>
        </w:rPr>
      </w:r>
      <w:r w:rsidRPr="00200E79">
        <w:rPr>
          <w:rFonts w:asciiTheme="majorHAnsi" w:hAnsiTheme="majorHAnsi" w:cstheme="majorHAnsi"/>
          <w:color w:val="000000" w:themeColor="text1"/>
          <w:sz w:val="24"/>
          <w:szCs w:val="24"/>
        </w:rPr>
        <w:fldChar w:fldCharType="separate"/>
      </w:r>
      <w:r w:rsidR="001C36B0">
        <w:rPr>
          <w:rFonts w:asciiTheme="majorHAnsi" w:hAnsiTheme="majorHAnsi" w:cstheme="majorHAnsi"/>
          <w:color w:val="000000" w:themeColor="text1"/>
          <w:sz w:val="24"/>
          <w:szCs w:val="24"/>
        </w:rPr>
        <w:t>21.1.3</w:t>
      </w:r>
      <w:r w:rsidRPr="00200E79">
        <w:rPr>
          <w:rFonts w:asciiTheme="majorHAnsi" w:hAnsiTheme="majorHAnsi" w:cstheme="majorHAnsi"/>
          <w:color w:val="000000" w:themeColor="text1"/>
          <w:sz w:val="24"/>
          <w:szCs w:val="24"/>
        </w:rPr>
        <w:fldChar w:fldCharType="end"/>
      </w:r>
      <w:r w:rsidRPr="00200E79">
        <w:rPr>
          <w:rFonts w:asciiTheme="majorHAnsi" w:hAnsiTheme="majorHAnsi" w:cstheme="majorHAnsi"/>
          <w:color w:val="000000" w:themeColor="text1"/>
          <w:sz w:val="24"/>
          <w:szCs w:val="24"/>
        </w:rPr>
        <w:t>, a multa será de 0,5% a 15% do valor do contrato licitado.</w:t>
      </w:r>
    </w:p>
    <w:bookmarkEnd w:id="9"/>
    <w:p w14:paraId="66FDBD23" w14:textId="1A8EF0AF" w:rsidR="00200E79" w:rsidRPr="00200E79" w:rsidRDefault="00200E79" w:rsidP="00D23C31">
      <w:pPr>
        <w:pStyle w:val="Nivel3"/>
        <w:numPr>
          <w:ilvl w:val="2"/>
          <w:numId w:val="1"/>
        </w:numPr>
        <w:tabs>
          <w:tab w:val="left" w:pos="0"/>
        </w:tabs>
        <w:spacing w:after="0" w:line="240" w:lineRule="auto"/>
        <w:ind w:left="0" w:firstLine="709"/>
        <w:rPr>
          <w:rFonts w:asciiTheme="majorHAnsi" w:hAnsiTheme="majorHAnsi" w:cstheme="majorHAnsi"/>
          <w:color w:val="000000" w:themeColor="text1"/>
          <w:sz w:val="24"/>
          <w:szCs w:val="24"/>
        </w:rPr>
      </w:pPr>
      <w:r w:rsidRPr="00200E79">
        <w:rPr>
          <w:rFonts w:asciiTheme="majorHAnsi" w:hAnsiTheme="majorHAnsi" w:cstheme="majorHAnsi"/>
          <w:color w:val="auto"/>
          <w:sz w:val="24"/>
          <w:szCs w:val="24"/>
        </w:rPr>
        <w:t xml:space="preserve">Para as infrações previstas nos itens </w:t>
      </w:r>
      <w:r w:rsidRPr="00200E79">
        <w:rPr>
          <w:rFonts w:asciiTheme="majorHAnsi" w:hAnsiTheme="majorHAnsi" w:cstheme="majorHAnsi"/>
          <w:color w:val="auto"/>
          <w:sz w:val="24"/>
          <w:szCs w:val="24"/>
        </w:rPr>
        <w:fldChar w:fldCharType="begin"/>
      </w:r>
      <w:r w:rsidRPr="00200E79">
        <w:rPr>
          <w:rFonts w:asciiTheme="majorHAnsi" w:hAnsiTheme="majorHAnsi" w:cstheme="majorHAnsi"/>
          <w:color w:val="auto"/>
          <w:sz w:val="24"/>
          <w:szCs w:val="24"/>
        </w:rPr>
        <w:instrText xml:space="preserve"> REF _Ref114668249 \r \h  \* MERGEFORMAT </w:instrText>
      </w:r>
      <w:r w:rsidRPr="00200E79">
        <w:rPr>
          <w:rFonts w:asciiTheme="majorHAnsi" w:hAnsiTheme="majorHAnsi" w:cstheme="majorHAnsi"/>
          <w:color w:val="auto"/>
          <w:sz w:val="24"/>
          <w:szCs w:val="24"/>
        </w:rPr>
      </w:r>
      <w:r w:rsidRPr="00200E79">
        <w:rPr>
          <w:rFonts w:asciiTheme="majorHAnsi" w:hAnsiTheme="majorHAnsi" w:cstheme="majorHAnsi"/>
          <w:color w:val="auto"/>
          <w:sz w:val="24"/>
          <w:szCs w:val="24"/>
        </w:rPr>
        <w:fldChar w:fldCharType="separate"/>
      </w:r>
      <w:r w:rsidR="001C36B0">
        <w:rPr>
          <w:rFonts w:asciiTheme="majorHAnsi" w:hAnsiTheme="majorHAnsi" w:cstheme="majorHAnsi"/>
          <w:color w:val="auto"/>
          <w:sz w:val="24"/>
          <w:szCs w:val="24"/>
        </w:rPr>
        <w:t>21.1.4</w:t>
      </w:r>
      <w:r w:rsidRPr="00200E79">
        <w:rPr>
          <w:rFonts w:asciiTheme="majorHAnsi" w:hAnsiTheme="majorHAnsi" w:cstheme="majorHAnsi"/>
          <w:color w:val="auto"/>
          <w:sz w:val="24"/>
          <w:szCs w:val="24"/>
        </w:rPr>
        <w:fldChar w:fldCharType="end"/>
      </w:r>
      <w:r w:rsidRPr="00200E79">
        <w:rPr>
          <w:rFonts w:asciiTheme="majorHAnsi" w:hAnsiTheme="majorHAnsi" w:cstheme="majorHAnsi"/>
          <w:color w:val="auto"/>
          <w:sz w:val="24"/>
          <w:szCs w:val="24"/>
        </w:rPr>
        <w:t xml:space="preserve">, </w:t>
      </w:r>
      <w:r w:rsidRPr="00200E79">
        <w:rPr>
          <w:rFonts w:asciiTheme="majorHAnsi" w:hAnsiTheme="majorHAnsi" w:cstheme="majorHAnsi"/>
          <w:color w:val="auto"/>
          <w:sz w:val="24"/>
          <w:szCs w:val="24"/>
        </w:rPr>
        <w:fldChar w:fldCharType="begin"/>
      </w:r>
      <w:r w:rsidRPr="00200E79">
        <w:rPr>
          <w:rFonts w:asciiTheme="majorHAnsi" w:hAnsiTheme="majorHAnsi" w:cstheme="majorHAnsi"/>
          <w:color w:val="auto"/>
          <w:sz w:val="24"/>
          <w:szCs w:val="24"/>
        </w:rPr>
        <w:instrText xml:space="preserve"> REF _Ref114668245 \r \h  \* MERGEFORMAT </w:instrText>
      </w:r>
      <w:r w:rsidRPr="00200E79">
        <w:rPr>
          <w:rFonts w:asciiTheme="majorHAnsi" w:hAnsiTheme="majorHAnsi" w:cstheme="majorHAnsi"/>
          <w:color w:val="auto"/>
          <w:sz w:val="24"/>
          <w:szCs w:val="24"/>
        </w:rPr>
      </w:r>
      <w:r w:rsidRPr="00200E79">
        <w:rPr>
          <w:rFonts w:asciiTheme="majorHAnsi" w:hAnsiTheme="majorHAnsi" w:cstheme="majorHAnsi"/>
          <w:color w:val="auto"/>
          <w:sz w:val="24"/>
          <w:szCs w:val="24"/>
        </w:rPr>
        <w:fldChar w:fldCharType="separate"/>
      </w:r>
      <w:r w:rsidR="001C36B0">
        <w:rPr>
          <w:rFonts w:asciiTheme="majorHAnsi" w:hAnsiTheme="majorHAnsi" w:cstheme="majorHAnsi"/>
          <w:color w:val="auto"/>
          <w:sz w:val="24"/>
          <w:szCs w:val="24"/>
        </w:rPr>
        <w:t>21.1.5</w:t>
      </w:r>
      <w:r w:rsidRPr="00200E79">
        <w:rPr>
          <w:rFonts w:asciiTheme="majorHAnsi" w:hAnsiTheme="majorHAnsi" w:cstheme="majorHAnsi"/>
          <w:color w:val="auto"/>
          <w:sz w:val="24"/>
          <w:szCs w:val="24"/>
        </w:rPr>
        <w:fldChar w:fldCharType="end"/>
      </w:r>
      <w:r w:rsidRPr="00200E79">
        <w:rPr>
          <w:rFonts w:asciiTheme="majorHAnsi" w:hAnsiTheme="majorHAnsi" w:cstheme="majorHAnsi"/>
          <w:color w:val="auto"/>
          <w:sz w:val="24"/>
          <w:szCs w:val="24"/>
        </w:rPr>
        <w:t xml:space="preserve">, </w:t>
      </w:r>
      <w:r w:rsidRPr="00200E79">
        <w:rPr>
          <w:rFonts w:asciiTheme="majorHAnsi" w:hAnsiTheme="majorHAnsi" w:cstheme="majorHAnsi"/>
          <w:color w:val="auto"/>
          <w:sz w:val="24"/>
          <w:szCs w:val="24"/>
        </w:rPr>
        <w:fldChar w:fldCharType="begin"/>
      </w:r>
      <w:r w:rsidRPr="00200E79">
        <w:rPr>
          <w:rFonts w:asciiTheme="majorHAnsi" w:hAnsiTheme="majorHAnsi" w:cstheme="majorHAnsi"/>
          <w:color w:val="auto"/>
          <w:sz w:val="24"/>
          <w:szCs w:val="24"/>
        </w:rPr>
        <w:instrText xml:space="preserve"> REF _Ref114668247 \r \h  \* MERGEFORMAT </w:instrText>
      </w:r>
      <w:r w:rsidRPr="00200E79">
        <w:rPr>
          <w:rFonts w:asciiTheme="majorHAnsi" w:hAnsiTheme="majorHAnsi" w:cstheme="majorHAnsi"/>
          <w:color w:val="auto"/>
          <w:sz w:val="24"/>
          <w:szCs w:val="24"/>
        </w:rPr>
      </w:r>
      <w:r w:rsidRPr="00200E79">
        <w:rPr>
          <w:rFonts w:asciiTheme="majorHAnsi" w:hAnsiTheme="majorHAnsi" w:cstheme="majorHAnsi"/>
          <w:color w:val="auto"/>
          <w:sz w:val="24"/>
          <w:szCs w:val="24"/>
        </w:rPr>
        <w:fldChar w:fldCharType="separate"/>
      </w:r>
      <w:r w:rsidR="001C36B0">
        <w:rPr>
          <w:rFonts w:asciiTheme="majorHAnsi" w:hAnsiTheme="majorHAnsi" w:cstheme="majorHAnsi"/>
          <w:color w:val="auto"/>
          <w:sz w:val="24"/>
          <w:szCs w:val="24"/>
        </w:rPr>
        <w:t>21.1.6</w:t>
      </w:r>
      <w:r w:rsidRPr="00200E79">
        <w:rPr>
          <w:rFonts w:asciiTheme="majorHAnsi" w:hAnsiTheme="majorHAnsi" w:cstheme="majorHAnsi"/>
          <w:color w:val="auto"/>
          <w:sz w:val="24"/>
          <w:szCs w:val="24"/>
        </w:rPr>
        <w:fldChar w:fldCharType="end"/>
      </w:r>
      <w:r w:rsidRPr="00200E79">
        <w:rPr>
          <w:rFonts w:asciiTheme="majorHAnsi" w:hAnsiTheme="majorHAnsi" w:cstheme="majorHAnsi"/>
          <w:color w:val="auto"/>
          <w:sz w:val="24"/>
          <w:szCs w:val="24"/>
        </w:rPr>
        <w:t xml:space="preserve">, </w:t>
      </w:r>
      <w:r w:rsidRPr="00200E79">
        <w:rPr>
          <w:rFonts w:asciiTheme="majorHAnsi" w:hAnsiTheme="majorHAnsi" w:cstheme="majorHAnsi"/>
          <w:color w:val="auto"/>
          <w:sz w:val="24"/>
          <w:szCs w:val="24"/>
        </w:rPr>
        <w:fldChar w:fldCharType="begin"/>
      </w:r>
      <w:r w:rsidRPr="00200E79">
        <w:rPr>
          <w:rFonts w:asciiTheme="majorHAnsi" w:hAnsiTheme="majorHAnsi" w:cstheme="majorHAnsi"/>
          <w:color w:val="auto"/>
          <w:sz w:val="24"/>
          <w:szCs w:val="24"/>
        </w:rPr>
        <w:instrText xml:space="preserve"> REF _Ref114668251 \r \h  \* MERGEFORMAT </w:instrText>
      </w:r>
      <w:r w:rsidRPr="00200E79">
        <w:rPr>
          <w:rFonts w:asciiTheme="majorHAnsi" w:hAnsiTheme="majorHAnsi" w:cstheme="majorHAnsi"/>
          <w:color w:val="auto"/>
          <w:sz w:val="24"/>
          <w:szCs w:val="24"/>
        </w:rPr>
      </w:r>
      <w:r w:rsidRPr="00200E79">
        <w:rPr>
          <w:rFonts w:asciiTheme="majorHAnsi" w:hAnsiTheme="majorHAnsi" w:cstheme="majorHAnsi"/>
          <w:color w:val="auto"/>
          <w:sz w:val="24"/>
          <w:szCs w:val="24"/>
        </w:rPr>
        <w:fldChar w:fldCharType="separate"/>
      </w:r>
      <w:r w:rsidR="001C36B0">
        <w:rPr>
          <w:rFonts w:asciiTheme="majorHAnsi" w:hAnsiTheme="majorHAnsi" w:cstheme="majorHAnsi"/>
          <w:color w:val="auto"/>
          <w:sz w:val="24"/>
          <w:szCs w:val="24"/>
        </w:rPr>
        <w:t>21.1.7</w:t>
      </w:r>
      <w:r w:rsidRPr="00200E79">
        <w:rPr>
          <w:rFonts w:asciiTheme="majorHAnsi" w:hAnsiTheme="majorHAnsi" w:cstheme="majorHAnsi"/>
          <w:color w:val="auto"/>
          <w:sz w:val="24"/>
          <w:szCs w:val="24"/>
        </w:rPr>
        <w:fldChar w:fldCharType="end"/>
      </w:r>
      <w:r w:rsidRPr="00200E79">
        <w:rPr>
          <w:rFonts w:asciiTheme="majorHAnsi" w:hAnsiTheme="majorHAnsi" w:cstheme="majorHAnsi"/>
          <w:color w:val="auto"/>
          <w:sz w:val="24"/>
          <w:szCs w:val="24"/>
        </w:rPr>
        <w:t xml:space="preserve"> e </w:t>
      </w:r>
      <w:r w:rsidRPr="00200E79">
        <w:rPr>
          <w:rFonts w:asciiTheme="majorHAnsi" w:hAnsiTheme="majorHAnsi" w:cstheme="majorHAnsi"/>
          <w:color w:val="000000" w:themeColor="text1"/>
          <w:sz w:val="24"/>
          <w:szCs w:val="24"/>
        </w:rPr>
        <w:fldChar w:fldCharType="begin"/>
      </w:r>
      <w:r w:rsidRPr="00200E79">
        <w:rPr>
          <w:rFonts w:asciiTheme="majorHAnsi" w:hAnsiTheme="majorHAnsi" w:cstheme="majorHAnsi"/>
          <w:color w:val="000000" w:themeColor="text1"/>
          <w:sz w:val="24"/>
          <w:szCs w:val="24"/>
        </w:rPr>
        <w:instrText xml:space="preserve"> REF _Ref114668252 \r \h  \* MERGEFORMAT </w:instrText>
      </w:r>
      <w:r w:rsidRPr="00200E79">
        <w:rPr>
          <w:rFonts w:asciiTheme="majorHAnsi" w:hAnsiTheme="majorHAnsi" w:cstheme="majorHAnsi"/>
          <w:color w:val="000000" w:themeColor="text1"/>
          <w:sz w:val="24"/>
          <w:szCs w:val="24"/>
        </w:rPr>
      </w:r>
      <w:r w:rsidRPr="00200E79">
        <w:rPr>
          <w:rFonts w:asciiTheme="majorHAnsi" w:hAnsiTheme="majorHAnsi" w:cstheme="majorHAnsi"/>
          <w:color w:val="000000" w:themeColor="text1"/>
          <w:sz w:val="24"/>
          <w:szCs w:val="24"/>
        </w:rPr>
        <w:fldChar w:fldCharType="separate"/>
      </w:r>
      <w:r w:rsidR="001C36B0">
        <w:rPr>
          <w:rFonts w:asciiTheme="majorHAnsi" w:hAnsiTheme="majorHAnsi" w:cstheme="majorHAnsi"/>
          <w:color w:val="000000" w:themeColor="text1"/>
          <w:sz w:val="24"/>
          <w:szCs w:val="24"/>
        </w:rPr>
        <w:t>21.1.8</w:t>
      </w:r>
      <w:r w:rsidRPr="00200E79">
        <w:rPr>
          <w:rFonts w:asciiTheme="majorHAnsi" w:hAnsiTheme="majorHAnsi" w:cstheme="majorHAnsi"/>
          <w:color w:val="000000" w:themeColor="text1"/>
          <w:sz w:val="24"/>
          <w:szCs w:val="24"/>
        </w:rPr>
        <w:fldChar w:fldCharType="end"/>
      </w:r>
      <w:r w:rsidRPr="00200E79">
        <w:rPr>
          <w:rFonts w:asciiTheme="majorHAnsi" w:hAnsiTheme="majorHAnsi" w:cstheme="majorHAnsi"/>
          <w:color w:val="000000" w:themeColor="text1"/>
          <w:sz w:val="24"/>
          <w:szCs w:val="24"/>
        </w:rPr>
        <w:t>, a multa será de 15% a 30% do valor do contrato licitado.</w:t>
      </w:r>
    </w:p>
    <w:p w14:paraId="2F4DD94F" w14:textId="77777777" w:rsidR="00200E79" w:rsidRPr="00200E79" w:rsidRDefault="00200E79" w:rsidP="00D23C31">
      <w:pPr>
        <w:pStyle w:val="Nivel2"/>
        <w:numPr>
          <w:ilvl w:val="1"/>
          <w:numId w:val="1"/>
        </w:numPr>
        <w:tabs>
          <w:tab w:val="left" w:pos="0"/>
        </w:tabs>
        <w:spacing w:after="0" w:line="240" w:lineRule="auto"/>
        <w:ind w:left="0" w:firstLine="0"/>
        <w:rPr>
          <w:rFonts w:asciiTheme="majorHAnsi" w:hAnsiTheme="majorHAnsi" w:cstheme="majorHAnsi"/>
          <w:sz w:val="24"/>
          <w:szCs w:val="24"/>
        </w:rPr>
      </w:pPr>
      <w:r w:rsidRPr="00200E79">
        <w:rPr>
          <w:rFonts w:asciiTheme="majorHAnsi" w:hAnsiTheme="majorHAnsi" w:cstheme="majorHAnsi"/>
          <w:sz w:val="24"/>
          <w:szCs w:val="24"/>
        </w:rPr>
        <w:t>As sanções de advertência, impedimento de licitar e contratar e declaração de inidoneidade para licitar ou contratar poderão ser aplicadas, cumulativamente ou não, à penalidade de multa.</w:t>
      </w:r>
    </w:p>
    <w:p w14:paraId="58966D43" w14:textId="77777777" w:rsidR="00200E79" w:rsidRPr="00200E79" w:rsidRDefault="00200E79" w:rsidP="00D23C31">
      <w:pPr>
        <w:pStyle w:val="Nivel2"/>
        <w:numPr>
          <w:ilvl w:val="1"/>
          <w:numId w:val="1"/>
        </w:numPr>
        <w:tabs>
          <w:tab w:val="left" w:pos="0"/>
        </w:tabs>
        <w:spacing w:after="0" w:line="240" w:lineRule="auto"/>
        <w:ind w:left="0" w:firstLine="0"/>
        <w:rPr>
          <w:rFonts w:asciiTheme="majorHAnsi" w:hAnsiTheme="majorHAnsi" w:cstheme="majorHAnsi"/>
          <w:sz w:val="24"/>
          <w:szCs w:val="24"/>
        </w:rPr>
      </w:pPr>
      <w:r w:rsidRPr="00200E79">
        <w:rPr>
          <w:rFonts w:asciiTheme="majorHAnsi" w:hAnsiTheme="majorHAnsi" w:cstheme="majorHAnsi"/>
          <w:sz w:val="24"/>
          <w:szCs w:val="24"/>
        </w:rPr>
        <w:t>Na aplicação da sanção de multa será facultada a defesa do interessado no prazo de 15 (quinze) dias úteis, contado da data de sua intimação.</w:t>
      </w:r>
    </w:p>
    <w:p w14:paraId="1DEA7AB5" w14:textId="4B69A212" w:rsidR="00200E79" w:rsidRPr="00200E79" w:rsidRDefault="00200E79" w:rsidP="00D23C31">
      <w:pPr>
        <w:pStyle w:val="Nivel2"/>
        <w:numPr>
          <w:ilvl w:val="1"/>
          <w:numId w:val="1"/>
        </w:numPr>
        <w:tabs>
          <w:tab w:val="left" w:pos="0"/>
        </w:tabs>
        <w:spacing w:after="0" w:line="240" w:lineRule="auto"/>
        <w:ind w:left="0" w:firstLine="0"/>
        <w:rPr>
          <w:rFonts w:asciiTheme="majorHAnsi" w:hAnsiTheme="majorHAnsi" w:cstheme="majorHAnsi"/>
          <w:sz w:val="24"/>
          <w:szCs w:val="24"/>
        </w:rPr>
      </w:pPr>
      <w:r w:rsidRPr="00200E79">
        <w:rPr>
          <w:rFonts w:asciiTheme="majorHAnsi" w:hAnsiTheme="majorHAnsi" w:cstheme="majorHAnsi"/>
          <w:sz w:val="24"/>
          <w:szCs w:val="24"/>
        </w:rPr>
        <w:t xml:space="preserve">A sanção de impedimento de licitar e contratar será aplicada ao responsável em decorrência das infrações administrativas relacionadas nos itens </w:t>
      </w:r>
      <w:r w:rsidRPr="00200E79">
        <w:rPr>
          <w:rFonts w:asciiTheme="majorHAnsi" w:hAnsiTheme="majorHAnsi" w:cstheme="majorHAnsi"/>
          <w:sz w:val="24"/>
          <w:szCs w:val="24"/>
        </w:rPr>
        <w:fldChar w:fldCharType="begin"/>
      </w:r>
      <w:r w:rsidRPr="00200E79">
        <w:rPr>
          <w:rFonts w:asciiTheme="majorHAnsi" w:hAnsiTheme="majorHAnsi" w:cstheme="majorHAnsi"/>
          <w:sz w:val="24"/>
          <w:szCs w:val="24"/>
        </w:rPr>
        <w:instrText xml:space="preserve"> REF _Ref114668085 \r \h  \* MERGEFORMAT </w:instrText>
      </w:r>
      <w:r w:rsidRPr="00200E79">
        <w:rPr>
          <w:rFonts w:asciiTheme="majorHAnsi" w:hAnsiTheme="majorHAnsi" w:cstheme="majorHAnsi"/>
          <w:sz w:val="24"/>
          <w:szCs w:val="24"/>
        </w:rPr>
      </w:r>
      <w:r w:rsidRPr="00200E79">
        <w:rPr>
          <w:rFonts w:asciiTheme="majorHAnsi" w:hAnsiTheme="majorHAnsi" w:cstheme="majorHAnsi"/>
          <w:sz w:val="24"/>
          <w:szCs w:val="24"/>
        </w:rPr>
        <w:fldChar w:fldCharType="separate"/>
      </w:r>
      <w:r w:rsidR="001C36B0">
        <w:rPr>
          <w:rFonts w:asciiTheme="majorHAnsi" w:hAnsiTheme="majorHAnsi" w:cstheme="majorHAnsi"/>
          <w:sz w:val="24"/>
          <w:szCs w:val="24"/>
        </w:rPr>
        <w:t>21.1.1</w:t>
      </w:r>
      <w:r w:rsidRPr="00200E79">
        <w:rPr>
          <w:rFonts w:asciiTheme="majorHAnsi" w:hAnsiTheme="majorHAnsi" w:cstheme="majorHAnsi"/>
          <w:sz w:val="24"/>
          <w:szCs w:val="24"/>
        </w:rPr>
        <w:fldChar w:fldCharType="end"/>
      </w:r>
      <w:r w:rsidRPr="00200E79">
        <w:rPr>
          <w:rFonts w:asciiTheme="majorHAnsi" w:hAnsiTheme="majorHAnsi" w:cstheme="majorHAnsi"/>
          <w:sz w:val="24"/>
          <w:szCs w:val="24"/>
        </w:rPr>
        <w:t xml:space="preserve">, </w:t>
      </w:r>
      <w:r w:rsidRPr="00200E79">
        <w:rPr>
          <w:rFonts w:asciiTheme="majorHAnsi" w:hAnsiTheme="majorHAnsi" w:cstheme="majorHAnsi"/>
          <w:sz w:val="24"/>
          <w:szCs w:val="24"/>
        </w:rPr>
        <w:fldChar w:fldCharType="begin"/>
      </w:r>
      <w:r w:rsidRPr="00200E79">
        <w:rPr>
          <w:rFonts w:asciiTheme="majorHAnsi" w:hAnsiTheme="majorHAnsi" w:cstheme="majorHAnsi"/>
          <w:sz w:val="24"/>
          <w:szCs w:val="24"/>
        </w:rPr>
        <w:instrText xml:space="preserve"> REF _Ref114668108 \r \h  \* MERGEFORMAT </w:instrText>
      </w:r>
      <w:r w:rsidRPr="00200E79">
        <w:rPr>
          <w:rFonts w:asciiTheme="majorHAnsi" w:hAnsiTheme="majorHAnsi" w:cstheme="majorHAnsi"/>
          <w:sz w:val="24"/>
          <w:szCs w:val="24"/>
        </w:rPr>
      </w:r>
      <w:r w:rsidRPr="00200E79">
        <w:rPr>
          <w:rFonts w:asciiTheme="majorHAnsi" w:hAnsiTheme="majorHAnsi" w:cstheme="majorHAnsi"/>
          <w:sz w:val="24"/>
          <w:szCs w:val="24"/>
        </w:rPr>
        <w:fldChar w:fldCharType="separate"/>
      </w:r>
      <w:r w:rsidR="001C36B0">
        <w:rPr>
          <w:rFonts w:asciiTheme="majorHAnsi" w:hAnsiTheme="majorHAnsi" w:cstheme="majorHAnsi"/>
          <w:sz w:val="24"/>
          <w:szCs w:val="24"/>
        </w:rPr>
        <w:t>21.1.2</w:t>
      </w:r>
      <w:r w:rsidRPr="00200E79">
        <w:rPr>
          <w:rFonts w:asciiTheme="majorHAnsi" w:hAnsiTheme="majorHAnsi" w:cstheme="majorHAnsi"/>
          <w:sz w:val="24"/>
          <w:szCs w:val="24"/>
        </w:rPr>
        <w:fldChar w:fldCharType="end"/>
      </w:r>
      <w:r w:rsidRPr="00200E79">
        <w:rPr>
          <w:rFonts w:asciiTheme="majorHAnsi" w:hAnsiTheme="majorHAnsi" w:cstheme="majorHAnsi"/>
          <w:sz w:val="24"/>
          <w:szCs w:val="24"/>
        </w:rPr>
        <w:t xml:space="preserve"> e </w:t>
      </w:r>
      <w:r w:rsidRPr="00200E79">
        <w:rPr>
          <w:rFonts w:asciiTheme="majorHAnsi" w:hAnsiTheme="majorHAnsi" w:cstheme="majorHAnsi"/>
          <w:sz w:val="24"/>
          <w:szCs w:val="24"/>
        </w:rPr>
        <w:fldChar w:fldCharType="begin"/>
      </w:r>
      <w:r w:rsidRPr="00200E79">
        <w:rPr>
          <w:rFonts w:asciiTheme="majorHAnsi" w:hAnsiTheme="majorHAnsi" w:cstheme="majorHAnsi"/>
          <w:sz w:val="24"/>
          <w:szCs w:val="24"/>
        </w:rPr>
        <w:instrText xml:space="preserve"> REF _Ref114668139 \r \h  \* MERGEFORMAT </w:instrText>
      </w:r>
      <w:r w:rsidRPr="00200E79">
        <w:rPr>
          <w:rFonts w:asciiTheme="majorHAnsi" w:hAnsiTheme="majorHAnsi" w:cstheme="majorHAnsi"/>
          <w:sz w:val="24"/>
          <w:szCs w:val="24"/>
        </w:rPr>
      </w:r>
      <w:r w:rsidRPr="00200E79">
        <w:rPr>
          <w:rFonts w:asciiTheme="majorHAnsi" w:hAnsiTheme="majorHAnsi" w:cstheme="majorHAnsi"/>
          <w:sz w:val="24"/>
          <w:szCs w:val="24"/>
        </w:rPr>
        <w:fldChar w:fldCharType="separate"/>
      </w:r>
      <w:r w:rsidR="001C36B0">
        <w:rPr>
          <w:rFonts w:asciiTheme="majorHAnsi" w:hAnsiTheme="majorHAnsi" w:cstheme="majorHAnsi"/>
          <w:sz w:val="24"/>
          <w:szCs w:val="24"/>
        </w:rPr>
        <w:t>21.1.3</w:t>
      </w:r>
      <w:r w:rsidRPr="00200E79">
        <w:rPr>
          <w:rFonts w:asciiTheme="majorHAnsi" w:hAnsiTheme="majorHAnsi" w:cstheme="majorHAnsi"/>
          <w:sz w:val="24"/>
          <w:szCs w:val="24"/>
        </w:rPr>
        <w:fldChar w:fldCharType="end"/>
      </w:r>
      <w:r w:rsidRPr="00200E79">
        <w:rPr>
          <w:rFonts w:asciiTheme="majorHAnsi" w:hAnsiTheme="majorHAnsi" w:cstheme="maj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77243A7" w14:textId="3CB248F0" w:rsidR="00200E79" w:rsidRPr="00200E79" w:rsidRDefault="00200E79" w:rsidP="00D23C31">
      <w:pPr>
        <w:pStyle w:val="Nivel2"/>
        <w:numPr>
          <w:ilvl w:val="1"/>
          <w:numId w:val="1"/>
        </w:numPr>
        <w:tabs>
          <w:tab w:val="left" w:pos="0"/>
        </w:tabs>
        <w:spacing w:after="0" w:line="240" w:lineRule="auto"/>
        <w:ind w:left="0" w:firstLine="0"/>
        <w:rPr>
          <w:rFonts w:asciiTheme="majorHAnsi" w:hAnsiTheme="majorHAnsi" w:cstheme="majorHAnsi"/>
          <w:sz w:val="24"/>
          <w:szCs w:val="24"/>
        </w:rPr>
      </w:pPr>
      <w:r w:rsidRPr="00200E79">
        <w:rPr>
          <w:rFonts w:asciiTheme="majorHAnsi" w:hAnsiTheme="majorHAnsi" w:cstheme="majorHAnsi"/>
          <w:sz w:val="24"/>
          <w:szCs w:val="24"/>
        </w:rPr>
        <w:t xml:space="preserve">Poderá ser aplicada ao responsável a sanção de declaração de inidoneidade para licitar ou contratar, em decorrência da prática das infrações dispostas nos itens </w:t>
      </w:r>
      <w:r w:rsidRPr="00200E79">
        <w:rPr>
          <w:rFonts w:asciiTheme="majorHAnsi" w:hAnsiTheme="majorHAnsi" w:cstheme="majorHAnsi"/>
          <w:sz w:val="24"/>
          <w:szCs w:val="24"/>
        </w:rPr>
        <w:fldChar w:fldCharType="begin"/>
      </w:r>
      <w:r w:rsidRPr="00200E79">
        <w:rPr>
          <w:rFonts w:asciiTheme="majorHAnsi" w:hAnsiTheme="majorHAnsi" w:cstheme="majorHAnsi"/>
          <w:sz w:val="24"/>
          <w:szCs w:val="24"/>
        </w:rPr>
        <w:instrText xml:space="preserve"> REF _Ref114668249 \r \h  \* MERGEFORMAT </w:instrText>
      </w:r>
      <w:r w:rsidRPr="00200E79">
        <w:rPr>
          <w:rFonts w:asciiTheme="majorHAnsi" w:hAnsiTheme="majorHAnsi" w:cstheme="majorHAnsi"/>
          <w:sz w:val="24"/>
          <w:szCs w:val="24"/>
        </w:rPr>
      </w:r>
      <w:r w:rsidRPr="00200E79">
        <w:rPr>
          <w:rFonts w:asciiTheme="majorHAnsi" w:hAnsiTheme="majorHAnsi" w:cstheme="majorHAnsi"/>
          <w:sz w:val="24"/>
          <w:szCs w:val="24"/>
        </w:rPr>
        <w:fldChar w:fldCharType="separate"/>
      </w:r>
      <w:r w:rsidR="001C36B0">
        <w:rPr>
          <w:rFonts w:asciiTheme="majorHAnsi" w:hAnsiTheme="majorHAnsi" w:cstheme="majorHAnsi"/>
          <w:sz w:val="24"/>
          <w:szCs w:val="24"/>
        </w:rPr>
        <w:t>21.1.4</w:t>
      </w:r>
      <w:r w:rsidRPr="00200E79">
        <w:rPr>
          <w:rFonts w:asciiTheme="majorHAnsi" w:hAnsiTheme="majorHAnsi" w:cstheme="majorHAnsi"/>
          <w:sz w:val="24"/>
          <w:szCs w:val="24"/>
        </w:rPr>
        <w:fldChar w:fldCharType="end"/>
      </w:r>
      <w:r w:rsidRPr="00200E79">
        <w:rPr>
          <w:rFonts w:asciiTheme="majorHAnsi" w:hAnsiTheme="majorHAnsi" w:cstheme="majorHAnsi"/>
          <w:sz w:val="24"/>
          <w:szCs w:val="24"/>
        </w:rPr>
        <w:t xml:space="preserve">, </w:t>
      </w:r>
      <w:r w:rsidRPr="00200E79">
        <w:rPr>
          <w:rFonts w:asciiTheme="majorHAnsi" w:hAnsiTheme="majorHAnsi" w:cstheme="majorHAnsi"/>
          <w:sz w:val="24"/>
          <w:szCs w:val="24"/>
        </w:rPr>
        <w:fldChar w:fldCharType="begin"/>
      </w:r>
      <w:r w:rsidRPr="00200E79">
        <w:rPr>
          <w:rFonts w:asciiTheme="majorHAnsi" w:hAnsiTheme="majorHAnsi" w:cstheme="majorHAnsi"/>
          <w:sz w:val="24"/>
          <w:szCs w:val="24"/>
        </w:rPr>
        <w:instrText xml:space="preserve"> REF _Ref114668245 \r \h  \* MERGEFORMAT </w:instrText>
      </w:r>
      <w:r w:rsidRPr="00200E79">
        <w:rPr>
          <w:rFonts w:asciiTheme="majorHAnsi" w:hAnsiTheme="majorHAnsi" w:cstheme="majorHAnsi"/>
          <w:sz w:val="24"/>
          <w:szCs w:val="24"/>
        </w:rPr>
      </w:r>
      <w:r w:rsidRPr="00200E79">
        <w:rPr>
          <w:rFonts w:asciiTheme="majorHAnsi" w:hAnsiTheme="majorHAnsi" w:cstheme="majorHAnsi"/>
          <w:sz w:val="24"/>
          <w:szCs w:val="24"/>
        </w:rPr>
        <w:fldChar w:fldCharType="separate"/>
      </w:r>
      <w:r w:rsidR="001C36B0">
        <w:rPr>
          <w:rFonts w:asciiTheme="majorHAnsi" w:hAnsiTheme="majorHAnsi" w:cstheme="majorHAnsi"/>
          <w:sz w:val="24"/>
          <w:szCs w:val="24"/>
        </w:rPr>
        <w:t>21.1.5</w:t>
      </w:r>
      <w:r w:rsidRPr="00200E79">
        <w:rPr>
          <w:rFonts w:asciiTheme="majorHAnsi" w:hAnsiTheme="majorHAnsi" w:cstheme="majorHAnsi"/>
          <w:sz w:val="24"/>
          <w:szCs w:val="24"/>
        </w:rPr>
        <w:fldChar w:fldCharType="end"/>
      </w:r>
      <w:r w:rsidRPr="00200E79">
        <w:rPr>
          <w:rFonts w:asciiTheme="majorHAnsi" w:hAnsiTheme="majorHAnsi" w:cstheme="majorHAnsi"/>
          <w:sz w:val="24"/>
          <w:szCs w:val="24"/>
        </w:rPr>
        <w:t xml:space="preserve">, </w:t>
      </w:r>
      <w:r w:rsidRPr="00200E79">
        <w:rPr>
          <w:rFonts w:asciiTheme="majorHAnsi" w:hAnsiTheme="majorHAnsi" w:cstheme="majorHAnsi"/>
          <w:sz w:val="24"/>
          <w:szCs w:val="24"/>
        </w:rPr>
        <w:fldChar w:fldCharType="begin"/>
      </w:r>
      <w:r w:rsidRPr="00200E79">
        <w:rPr>
          <w:rFonts w:asciiTheme="majorHAnsi" w:hAnsiTheme="majorHAnsi" w:cstheme="majorHAnsi"/>
          <w:sz w:val="24"/>
          <w:szCs w:val="24"/>
        </w:rPr>
        <w:instrText xml:space="preserve"> REF _Ref114668247 \r \h  \* MERGEFORMAT </w:instrText>
      </w:r>
      <w:r w:rsidRPr="00200E79">
        <w:rPr>
          <w:rFonts w:asciiTheme="majorHAnsi" w:hAnsiTheme="majorHAnsi" w:cstheme="majorHAnsi"/>
          <w:sz w:val="24"/>
          <w:szCs w:val="24"/>
        </w:rPr>
      </w:r>
      <w:r w:rsidRPr="00200E79">
        <w:rPr>
          <w:rFonts w:asciiTheme="majorHAnsi" w:hAnsiTheme="majorHAnsi" w:cstheme="majorHAnsi"/>
          <w:sz w:val="24"/>
          <w:szCs w:val="24"/>
        </w:rPr>
        <w:fldChar w:fldCharType="separate"/>
      </w:r>
      <w:r w:rsidR="001C36B0">
        <w:rPr>
          <w:rFonts w:asciiTheme="majorHAnsi" w:hAnsiTheme="majorHAnsi" w:cstheme="majorHAnsi"/>
          <w:sz w:val="24"/>
          <w:szCs w:val="24"/>
        </w:rPr>
        <w:t>21.1.6</w:t>
      </w:r>
      <w:r w:rsidRPr="00200E79">
        <w:rPr>
          <w:rFonts w:asciiTheme="majorHAnsi" w:hAnsiTheme="majorHAnsi" w:cstheme="majorHAnsi"/>
          <w:sz w:val="24"/>
          <w:szCs w:val="24"/>
        </w:rPr>
        <w:fldChar w:fldCharType="end"/>
      </w:r>
      <w:r w:rsidRPr="00200E79">
        <w:rPr>
          <w:rFonts w:asciiTheme="majorHAnsi" w:hAnsiTheme="majorHAnsi" w:cstheme="majorHAnsi"/>
          <w:sz w:val="24"/>
          <w:szCs w:val="24"/>
        </w:rPr>
        <w:t xml:space="preserve">, </w:t>
      </w:r>
      <w:r w:rsidRPr="00200E79">
        <w:rPr>
          <w:rFonts w:asciiTheme="majorHAnsi" w:hAnsiTheme="majorHAnsi" w:cstheme="majorHAnsi"/>
          <w:sz w:val="24"/>
          <w:szCs w:val="24"/>
        </w:rPr>
        <w:fldChar w:fldCharType="begin"/>
      </w:r>
      <w:r w:rsidRPr="00200E79">
        <w:rPr>
          <w:rFonts w:asciiTheme="majorHAnsi" w:hAnsiTheme="majorHAnsi" w:cstheme="majorHAnsi"/>
          <w:sz w:val="24"/>
          <w:szCs w:val="24"/>
        </w:rPr>
        <w:instrText xml:space="preserve"> REF _Ref114668251 \r \h  \* MERGEFORMAT </w:instrText>
      </w:r>
      <w:r w:rsidRPr="00200E79">
        <w:rPr>
          <w:rFonts w:asciiTheme="majorHAnsi" w:hAnsiTheme="majorHAnsi" w:cstheme="majorHAnsi"/>
          <w:sz w:val="24"/>
          <w:szCs w:val="24"/>
        </w:rPr>
      </w:r>
      <w:r w:rsidRPr="00200E79">
        <w:rPr>
          <w:rFonts w:asciiTheme="majorHAnsi" w:hAnsiTheme="majorHAnsi" w:cstheme="majorHAnsi"/>
          <w:sz w:val="24"/>
          <w:szCs w:val="24"/>
        </w:rPr>
        <w:fldChar w:fldCharType="separate"/>
      </w:r>
      <w:r w:rsidR="001C36B0">
        <w:rPr>
          <w:rFonts w:asciiTheme="majorHAnsi" w:hAnsiTheme="majorHAnsi" w:cstheme="majorHAnsi"/>
          <w:sz w:val="24"/>
          <w:szCs w:val="24"/>
        </w:rPr>
        <w:t>21.1.7</w:t>
      </w:r>
      <w:r w:rsidRPr="00200E79">
        <w:rPr>
          <w:rFonts w:asciiTheme="majorHAnsi" w:hAnsiTheme="majorHAnsi" w:cstheme="majorHAnsi"/>
          <w:sz w:val="24"/>
          <w:szCs w:val="24"/>
        </w:rPr>
        <w:fldChar w:fldCharType="end"/>
      </w:r>
      <w:r w:rsidRPr="00200E79">
        <w:rPr>
          <w:rFonts w:asciiTheme="majorHAnsi" w:hAnsiTheme="majorHAnsi" w:cstheme="majorHAnsi"/>
          <w:sz w:val="24"/>
          <w:szCs w:val="24"/>
        </w:rPr>
        <w:t xml:space="preserve"> e </w:t>
      </w:r>
      <w:r w:rsidRPr="00200E79">
        <w:rPr>
          <w:rFonts w:asciiTheme="majorHAnsi" w:hAnsiTheme="majorHAnsi" w:cstheme="majorHAnsi"/>
          <w:sz w:val="24"/>
          <w:szCs w:val="24"/>
        </w:rPr>
        <w:fldChar w:fldCharType="begin"/>
      </w:r>
      <w:r w:rsidRPr="00200E79">
        <w:rPr>
          <w:rFonts w:asciiTheme="majorHAnsi" w:hAnsiTheme="majorHAnsi" w:cstheme="majorHAnsi"/>
          <w:sz w:val="24"/>
          <w:szCs w:val="24"/>
        </w:rPr>
        <w:instrText xml:space="preserve"> REF _Ref114668252 \r \h  \* MERGEFORMAT </w:instrText>
      </w:r>
      <w:r w:rsidRPr="00200E79">
        <w:rPr>
          <w:rFonts w:asciiTheme="majorHAnsi" w:hAnsiTheme="majorHAnsi" w:cstheme="majorHAnsi"/>
          <w:sz w:val="24"/>
          <w:szCs w:val="24"/>
        </w:rPr>
      </w:r>
      <w:r w:rsidRPr="00200E79">
        <w:rPr>
          <w:rFonts w:asciiTheme="majorHAnsi" w:hAnsiTheme="majorHAnsi" w:cstheme="majorHAnsi"/>
          <w:sz w:val="24"/>
          <w:szCs w:val="24"/>
        </w:rPr>
        <w:fldChar w:fldCharType="separate"/>
      </w:r>
      <w:r w:rsidR="001C36B0">
        <w:rPr>
          <w:rFonts w:asciiTheme="majorHAnsi" w:hAnsiTheme="majorHAnsi" w:cstheme="majorHAnsi"/>
          <w:sz w:val="24"/>
          <w:szCs w:val="24"/>
        </w:rPr>
        <w:t>21.1.8</w:t>
      </w:r>
      <w:r w:rsidRPr="00200E79">
        <w:rPr>
          <w:rFonts w:asciiTheme="majorHAnsi" w:hAnsiTheme="majorHAnsi" w:cstheme="majorHAnsi"/>
          <w:sz w:val="24"/>
          <w:szCs w:val="24"/>
        </w:rPr>
        <w:fldChar w:fldCharType="end"/>
      </w:r>
      <w:r w:rsidRPr="00200E79">
        <w:rPr>
          <w:rFonts w:asciiTheme="majorHAnsi" w:hAnsiTheme="majorHAnsi" w:cstheme="majorHAnsi"/>
          <w:sz w:val="24"/>
          <w:szCs w:val="24"/>
        </w:rPr>
        <w:t xml:space="preserve">, bem como pelas infrações administrativas previstas nos itens </w:t>
      </w:r>
      <w:r w:rsidRPr="00200E79">
        <w:rPr>
          <w:rFonts w:asciiTheme="majorHAnsi" w:hAnsiTheme="majorHAnsi" w:cstheme="majorHAnsi"/>
          <w:sz w:val="24"/>
          <w:szCs w:val="24"/>
        </w:rPr>
        <w:fldChar w:fldCharType="begin"/>
      </w:r>
      <w:r w:rsidRPr="00200E79">
        <w:rPr>
          <w:rFonts w:asciiTheme="majorHAnsi" w:hAnsiTheme="majorHAnsi" w:cstheme="majorHAnsi"/>
          <w:sz w:val="24"/>
          <w:szCs w:val="24"/>
        </w:rPr>
        <w:instrText xml:space="preserve"> REF _Ref114668085 \r \h  \* MERGEFORMAT </w:instrText>
      </w:r>
      <w:r w:rsidRPr="00200E79">
        <w:rPr>
          <w:rFonts w:asciiTheme="majorHAnsi" w:hAnsiTheme="majorHAnsi" w:cstheme="majorHAnsi"/>
          <w:sz w:val="24"/>
          <w:szCs w:val="24"/>
        </w:rPr>
      </w:r>
      <w:r w:rsidRPr="00200E79">
        <w:rPr>
          <w:rFonts w:asciiTheme="majorHAnsi" w:hAnsiTheme="majorHAnsi" w:cstheme="majorHAnsi"/>
          <w:sz w:val="24"/>
          <w:szCs w:val="24"/>
        </w:rPr>
        <w:fldChar w:fldCharType="separate"/>
      </w:r>
      <w:r w:rsidR="001C36B0">
        <w:rPr>
          <w:rFonts w:asciiTheme="majorHAnsi" w:hAnsiTheme="majorHAnsi" w:cstheme="majorHAnsi"/>
          <w:sz w:val="24"/>
          <w:szCs w:val="24"/>
        </w:rPr>
        <w:t>21.1.1</w:t>
      </w:r>
      <w:r w:rsidRPr="00200E79">
        <w:rPr>
          <w:rFonts w:asciiTheme="majorHAnsi" w:hAnsiTheme="majorHAnsi" w:cstheme="majorHAnsi"/>
          <w:sz w:val="24"/>
          <w:szCs w:val="24"/>
        </w:rPr>
        <w:fldChar w:fldCharType="end"/>
      </w:r>
      <w:r w:rsidRPr="00200E79">
        <w:rPr>
          <w:rFonts w:asciiTheme="majorHAnsi" w:hAnsiTheme="majorHAnsi" w:cstheme="majorHAnsi"/>
          <w:sz w:val="24"/>
          <w:szCs w:val="24"/>
        </w:rPr>
        <w:t xml:space="preserve">, </w:t>
      </w:r>
      <w:r w:rsidRPr="00200E79">
        <w:rPr>
          <w:rFonts w:asciiTheme="majorHAnsi" w:hAnsiTheme="majorHAnsi" w:cstheme="majorHAnsi"/>
          <w:sz w:val="24"/>
          <w:szCs w:val="24"/>
        </w:rPr>
        <w:fldChar w:fldCharType="begin"/>
      </w:r>
      <w:r w:rsidRPr="00200E79">
        <w:rPr>
          <w:rFonts w:asciiTheme="majorHAnsi" w:hAnsiTheme="majorHAnsi" w:cstheme="majorHAnsi"/>
          <w:sz w:val="24"/>
          <w:szCs w:val="24"/>
        </w:rPr>
        <w:instrText xml:space="preserve"> REF _Ref114668108 \r \h  \* MERGEFORMAT </w:instrText>
      </w:r>
      <w:r w:rsidRPr="00200E79">
        <w:rPr>
          <w:rFonts w:asciiTheme="majorHAnsi" w:hAnsiTheme="majorHAnsi" w:cstheme="majorHAnsi"/>
          <w:sz w:val="24"/>
          <w:szCs w:val="24"/>
        </w:rPr>
      </w:r>
      <w:r w:rsidRPr="00200E79">
        <w:rPr>
          <w:rFonts w:asciiTheme="majorHAnsi" w:hAnsiTheme="majorHAnsi" w:cstheme="majorHAnsi"/>
          <w:sz w:val="24"/>
          <w:szCs w:val="24"/>
        </w:rPr>
        <w:fldChar w:fldCharType="separate"/>
      </w:r>
      <w:r w:rsidR="001C36B0">
        <w:rPr>
          <w:rFonts w:asciiTheme="majorHAnsi" w:hAnsiTheme="majorHAnsi" w:cstheme="majorHAnsi"/>
          <w:sz w:val="24"/>
          <w:szCs w:val="24"/>
        </w:rPr>
        <w:t>21.1.2</w:t>
      </w:r>
      <w:r w:rsidRPr="00200E79">
        <w:rPr>
          <w:rFonts w:asciiTheme="majorHAnsi" w:hAnsiTheme="majorHAnsi" w:cstheme="majorHAnsi"/>
          <w:sz w:val="24"/>
          <w:szCs w:val="24"/>
        </w:rPr>
        <w:fldChar w:fldCharType="end"/>
      </w:r>
      <w:r w:rsidRPr="00200E79">
        <w:rPr>
          <w:rFonts w:asciiTheme="majorHAnsi" w:hAnsiTheme="majorHAnsi" w:cstheme="majorHAnsi"/>
          <w:sz w:val="24"/>
          <w:szCs w:val="24"/>
        </w:rPr>
        <w:t xml:space="preserve"> e </w:t>
      </w:r>
      <w:r w:rsidRPr="00200E79">
        <w:rPr>
          <w:rFonts w:asciiTheme="majorHAnsi" w:hAnsiTheme="majorHAnsi" w:cstheme="majorHAnsi"/>
          <w:sz w:val="24"/>
          <w:szCs w:val="24"/>
        </w:rPr>
        <w:fldChar w:fldCharType="begin"/>
      </w:r>
      <w:r w:rsidRPr="00200E79">
        <w:rPr>
          <w:rFonts w:asciiTheme="majorHAnsi" w:hAnsiTheme="majorHAnsi" w:cstheme="majorHAnsi"/>
          <w:sz w:val="24"/>
          <w:szCs w:val="24"/>
        </w:rPr>
        <w:instrText xml:space="preserve"> REF _Ref114668139 \r \h  \* MERGEFORMAT </w:instrText>
      </w:r>
      <w:r w:rsidRPr="00200E79">
        <w:rPr>
          <w:rFonts w:asciiTheme="majorHAnsi" w:hAnsiTheme="majorHAnsi" w:cstheme="majorHAnsi"/>
          <w:sz w:val="24"/>
          <w:szCs w:val="24"/>
        </w:rPr>
      </w:r>
      <w:r w:rsidRPr="00200E79">
        <w:rPr>
          <w:rFonts w:asciiTheme="majorHAnsi" w:hAnsiTheme="majorHAnsi" w:cstheme="majorHAnsi"/>
          <w:sz w:val="24"/>
          <w:szCs w:val="24"/>
        </w:rPr>
        <w:fldChar w:fldCharType="separate"/>
      </w:r>
      <w:r w:rsidR="001C36B0">
        <w:rPr>
          <w:rFonts w:asciiTheme="majorHAnsi" w:hAnsiTheme="majorHAnsi" w:cstheme="majorHAnsi"/>
          <w:sz w:val="24"/>
          <w:szCs w:val="24"/>
        </w:rPr>
        <w:t>21.1.3</w:t>
      </w:r>
      <w:r w:rsidRPr="00200E79">
        <w:rPr>
          <w:rFonts w:asciiTheme="majorHAnsi" w:hAnsiTheme="majorHAnsi" w:cstheme="majorHAnsi"/>
          <w:sz w:val="24"/>
          <w:szCs w:val="24"/>
        </w:rPr>
        <w:fldChar w:fldCharType="end"/>
      </w:r>
      <w:r w:rsidRPr="00200E79">
        <w:rPr>
          <w:rFonts w:asciiTheme="majorHAnsi" w:hAnsiTheme="majorHAnsi" w:cstheme="majorHAnsi"/>
          <w:sz w:val="24"/>
          <w:szCs w:val="24"/>
        </w:rPr>
        <w:t xml:space="preserve"> que justifiquem a imposição de penalidade mais grave que a sanção de impedimento de licitar e contratar, cuja duração observará o prazo previsto no </w:t>
      </w:r>
      <w:hyperlink r:id="rId21" w:anchor="art156§5" w:history="1">
        <w:r w:rsidRPr="00200E79">
          <w:rPr>
            <w:rStyle w:val="Hyperlink"/>
            <w:rFonts w:asciiTheme="majorHAnsi" w:hAnsiTheme="majorHAnsi" w:cstheme="majorHAnsi"/>
            <w:sz w:val="24"/>
            <w:szCs w:val="24"/>
          </w:rPr>
          <w:t>art. 156, §5º, da Lei n.º 14.133/2021</w:t>
        </w:r>
      </w:hyperlink>
      <w:r w:rsidRPr="00200E79">
        <w:rPr>
          <w:rFonts w:asciiTheme="majorHAnsi" w:hAnsiTheme="majorHAnsi" w:cstheme="majorHAnsi"/>
          <w:sz w:val="24"/>
          <w:szCs w:val="24"/>
        </w:rPr>
        <w:t>.</w:t>
      </w:r>
    </w:p>
    <w:p w14:paraId="059A259A" w14:textId="37770FCC" w:rsidR="00200E79" w:rsidRPr="00200E79" w:rsidRDefault="00200E79" w:rsidP="00D23C31">
      <w:pPr>
        <w:pStyle w:val="Nivel2"/>
        <w:numPr>
          <w:ilvl w:val="1"/>
          <w:numId w:val="1"/>
        </w:numPr>
        <w:tabs>
          <w:tab w:val="left" w:pos="0"/>
        </w:tabs>
        <w:spacing w:after="0" w:line="240" w:lineRule="auto"/>
        <w:ind w:left="0" w:firstLine="0"/>
        <w:rPr>
          <w:rFonts w:asciiTheme="majorHAnsi" w:hAnsiTheme="majorHAnsi" w:cstheme="majorHAnsi"/>
          <w:sz w:val="24"/>
          <w:szCs w:val="24"/>
        </w:rPr>
      </w:pPr>
      <w:r w:rsidRPr="00200E79">
        <w:rPr>
          <w:rFonts w:asciiTheme="majorHAnsi" w:hAnsiTheme="majorHAnsi" w:cstheme="majorHAnsi"/>
          <w:sz w:val="24"/>
          <w:szCs w:val="24"/>
        </w:rPr>
        <w:t xml:space="preserve">A recusa injustificada do adjudicatário em assinar o contrato ou a ata de registro de preço, ou em aceitar ou retirar o instrumento equivalente no prazo estabelecido pela Administração, descrita no item </w:t>
      </w:r>
      <w:r w:rsidRPr="00200E79">
        <w:rPr>
          <w:rFonts w:asciiTheme="majorHAnsi" w:hAnsiTheme="majorHAnsi" w:cstheme="majorHAnsi"/>
          <w:sz w:val="24"/>
          <w:szCs w:val="24"/>
        </w:rPr>
        <w:fldChar w:fldCharType="begin"/>
      </w:r>
      <w:r w:rsidRPr="00200E79">
        <w:rPr>
          <w:rFonts w:asciiTheme="majorHAnsi" w:hAnsiTheme="majorHAnsi" w:cstheme="majorHAnsi"/>
          <w:sz w:val="24"/>
          <w:szCs w:val="24"/>
        </w:rPr>
        <w:instrText xml:space="preserve"> REF _Ref114668139 \r \h  \* MERGEFORMAT </w:instrText>
      </w:r>
      <w:r w:rsidRPr="00200E79">
        <w:rPr>
          <w:rFonts w:asciiTheme="majorHAnsi" w:hAnsiTheme="majorHAnsi" w:cstheme="majorHAnsi"/>
          <w:sz w:val="24"/>
          <w:szCs w:val="24"/>
        </w:rPr>
      </w:r>
      <w:r w:rsidRPr="00200E79">
        <w:rPr>
          <w:rFonts w:asciiTheme="majorHAnsi" w:hAnsiTheme="majorHAnsi" w:cstheme="majorHAnsi"/>
          <w:sz w:val="24"/>
          <w:szCs w:val="24"/>
        </w:rPr>
        <w:fldChar w:fldCharType="separate"/>
      </w:r>
      <w:r w:rsidR="001C36B0">
        <w:rPr>
          <w:rFonts w:asciiTheme="majorHAnsi" w:hAnsiTheme="majorHAnsi" w:cstheme="majorHAnsi"/>
          <w:sz w:val="24"/>
          <w:szCs w:val="24"/>
        </w:rPr>
        <w:t>21.1.3</w:t>
      </w:r>
      <w:r w:rsidRPr="00200E79">
        <w:rPr>
          <w:rFonts w:asciiTheme="majorHAnsi" w:hAnsiTheme="majorHAnsi" w:cstheme="majorHAnsi"/>
          <w:sz w:val="24"/>
          <w:szCs w:val="24"/>
        </w:rPr>
        <w:fldChar w:fldCharType="end"/>
      </w:r>
      <w:r w:rsidRPr="00200E79">
        <w:rPr>
          <w:rFonts w:asciiTheme="majorHAnsi" w:hAnsiTheme="majorHAnsi" w:cstheme="majorHAnsi"/>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22" w:history="1">
        <w:r w:rsidRPr="00200E79">
          <w:rPr>
            <w:rStyle w:val="Hyperlink"/>
            <w:rFonts w:asciiTheme="majorHAnsi" w:hAnsiTheme="majorHAnsi" w:cstheme="majorHAnsi"/>
            <w:sz w:val="24"/>
            <w:szCs w:val="24"/>
          </w:rPr>
          <w:t>art. 45, §4º da IN SEGES/ME n.º 73, de 2022</w:t>
        </w:r>
      </w:hyperlink>
      <w:r w:rsidRPr="00200E79">
        <w:rPr>
          <w:rFonts w:asciiTheme="majorHAnsi" w:hAnsiTheme="majorHAnsi" w:cstheme="majorHAnsi"/>
          <w:sz w:val="24"/>
          <w:szCs w:val="24"/>
        </w:rPr>
        <w:t xml:space="preserve">. </w:t>
      </w:r>
    </w:p>
    <w:p w14:paraId="05A146D0" w14:textId="77777777" w:rsidR="00200E79" w:rsidRPr="00200E79" w:rsidRDefault="00200E79" w:rsidP="00D23C31">
      <w:pPr>
        <w:pStyle w:val="Nivel2"/>
        <w:numPr>
          <w:ilvl w:val="1"/>
          <w:numId w:val="1"/>
        </w:numPr>
        <w:tabs>
          <w:tab w:val="left" w:pos="0"/>
        </w:tabs>
        <w:spacing w:after="0" w:line="240" w:lineRule="auto"/>
        <w:ind w:left="0" w:firstLine="0"/>
        <w:rPr>
          <w:rFonts w:asciiTheme="majorHAnsi" w:hAnsiTheme="majorHAnsi" w:cstheme="majorHAnsi"/>
          <w:sz w:val="24"/>
          <w:szCs w:val="24"/>
        </w:rPr>
      </w:pPr>
      <w:r w:rsidRPr="00200E79">
        <w:rPr>
          <w:rFonts w:asciiTheme="majorHAnsi" w:hAnsiTheme="majorHAnsi" w:cstheme="maj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w:t>
      </w:r>
      <w:r w:rsidRPr="00200E79">
        <w:rPr>
          <w:rFonts w:asciiTheme="majorHAnsi" w:hAnsiTheme="majorHAnsi" w:cstheme="majorHAnsi"/>
          <w:sz w:val="24"/>
          <w:szCs w:val="24"/>
        </w:rPr>
        <w:lastRenderedPageBreak/>
        <w:t xml:space="preserve">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7264014" w14:textId="77777777" w:rsidR="00200E79" w:rsidRPr="00200E79" w:rsidRDefault="00200E79" w:rsidP="00D23C31">
      <w:pPr>
        <w:pStyle w:val="Nivel2"/>
        <w:numPr>
          <w:ilvl w:val="1"/>
          <w:numId w:val="1"/>
        </w:numPr>
        <w:tabs>
          <w:tab w:val="left" w:pos="0"/>
        </w:tabs>
        <w:spacing w:after="0" w:line="240" w:lineRule="auto"/>
        <w:ind w:left="0" w:firstLine="0"/>
        <w:rPr>
          <w:rFonts w:asciiTheme="majorHAnsi" w:hAnsiTheme="majorHAnsi" w:cstheme="majorHAnsi"/>
          <w:sz w:val="24"/>
          <w:szCs w:val="24"/>
        </w:rPr>
      </w:pPr>
      <w:r w:rsidRPr="00200E79">
        <w:rPr>
          <w:rFonts w:asciiTheme="majorHAnsi" w:hAnsiTheme="majorHAnsi" w:cstheme="maj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17500AE" w14:textId="77777777" w:rsidR="00200E79" w:rsidRPr="00200E79" w:rsidRDefault="00200E79" w:rsidP="00D23C31">
      <w:pPr>
        <w:pStyle w:val="Nivel2"/>
        <w:numPr>
          <w:ilvl w:val="1"/>
          <w:numId w:val="1"/>
        </w:numPr>
        <w:tabs>
          <w:tab w:val="left" w:pos="0"/>
        </w:tabs>
        <w:spacing w:after="0" w:line="240" w:lineRule="auto"/>
        <w:ind w:left="0" w:firstLine="0"/>
        <w:rPr>
          <w:rFonts w:asciiTheme="majorHAnsi" w:hAnsiTheme="majorHAnsi" w:cstheme="majorHAnsi"/>
          <w:sz w:val="24"/>
          <w:szCs w:val="24"/>
        </w:rPr>
      </w:pPr>
      <w:r w:rsidRPr="00200E79">
        <w:rPr>
          <w:rFonts w:asciiTheme="majorHAnsi" w:hAnsiTheme="majorHAnsi" w:cstheme="maj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0A7DCA3" w14:textId="77777777" w:rsidR="00200E79" w:rsidRPr="00200E79" w:rsidRDefault="00200E79" w:rsidP="00D23C31">
      <w:pPr>
        <w:pStyle w:val="Nivel2"/>
        <w:numPr>
          <w:ilvl w:val="1"/>
          <w:numId w:val="1"/>
        </w:numPr>
        <w:tabs>
          <w:tab w:val="left" w:pos="0"/>
        </w:tabs>
        <w:spacing w:after="0" w:line="240" w:lineRule="auto"/>
        <w:ind w:left="0" w:firstLine="0"/>
        <w:rPr>
          <w:rFonts w:asciiTheme="majorHAnsi" w:hAnsiTheme="majorHAnsi" w:cstheme="majorHAnsi"/>
          <w:sz w:val="24"/>
          <w:szCs w:val="24"/>
        </w:rPr>
      </w:pPr>
      <w:r w:rsidRPr="00200E79">
        <w:rPr>
          <w:rFonts w:asciiTheme="majorHAnsi" w:hAnsiTheme="majorHAnsi" w:cstheme="majorHAnsi"/>
          <w:sz w:val="24"/>
          <w:szCs w:val="24"/>
        </w:rPr>
        <w:t>O recurso e o pedido de reconsideração terão efeito suspensivo do ato ou da decisão recorrida até que sobrevenha decisão final da autoridade competente.</w:t>
      </w:r>
    </w:p>
    <w:p w14:paraId="72C859B7" w14:textId="77777777" w:rsidR="00200E79" w:rsidRPr="00200E79" w:rsidRDefault="00200E79" w:rsidP="00D23C31">
      <w:pPr>
        <w:pStyle w:val="Nivel2"/>
        <w:numPr>
          <w:ilvl w:val="1"/>
          <w:numId w:val="1"/>
        </w:numPr>
        <w:tabs>
          <w:tab w:val="left" w:pos="0"/>
        </w:tabs>
        <w:spacing w:after="0" w:line="240" w:lineRule="auto"/>
        <w:ind w:left="0" w:firstLine="0"/>
        <w:rPr>
          <w:rFonts w:asciiTheme="majorHAnsi" w:hAnsiTheme="majorHAnsi" w:cstheme="majorHAnsi"/>
          <w:sz w:val="24"/>
          <w:szCs w:val="24"/>
        </w:rPr>
      </w:pPr>
      <w:r w:rsidRPr="00200E79">
        <w:rPr>
          <w:rFonts w:asciiTheme="majorHAnsi" w:hAnsiTheme="majorHAnsi" w:cstheme="majorHAnsi"/>
          <w:sz w:val="24"/>
          <w:szCs w:val="24"/>
        </w:rPr>
        <w:t>A aplicação das sanções previstas neste edital não exclui, em hipótese alguma, a obrigação de reparação integral dos danos causados.</w:t>
      </w:r>
    </w:p>
    <w:p w14:paraId="1ECCD078" w14:textId="77777777" w:rsidR="004F45CB" w:rsidRPr="005525C6" w:rsidRDefault="004F45CB" w:rsidP="008B08EE">
      <w:pPr>
        <w:jc w:val="both"/>
        <w:rPr>
          <w:rFonts w:asciiTheme="majorHAnsi" w:hAnsiTheme="majorHAnsi" w:cstheme="majorHAnsi"/>
        </w:rPr>
      </w:pPr>
    </w:p>
    <w:p w14:paraId="32664B82" w14:textId="77777777" w:rsidR="004F45CB" w:rsidRPr="005525C6" w:rsidRDefault="004F45CB" w:rsidP="008B08EE">
      <w:pPr>
        <w:pStyle w:val="Nivel01"/>
        <w:numPr>
          <w:ilvl w:val="0"/>
          <w:numId w:val="1"/>
        </w:numPr>
        <w:shd w:val="clear" w:color="auto" w:fill="D6E3BC" w:themeFill="accent3" w:themeFillTint="66"/>
        <w:tabs>
          <w:tab w:val="clear" w:pos="567"/>
          <w:tab w:val="left" w:pos="426"/>
        </w:tabs>
        <w:spacing w:before="0"/>
        <w:ind w:left="0" w:firstLine="0"/>
        <w:rPr>
          <w:rFonts w:asciiTheme="majorHAnsi" w:hAnsiTheme="majorHAnsi" w:cstheme="majorHAnsi"/>
          <w:color w:val="auto"/>
          <w:sz w:val="24"/>
          <w:szCs w:val="24"/>
        </w:rPr>
      </w:pPr>
      <w:r w:rsidRPr="005525C6">
        <w:rPr>
          <w:rFonts w:asciiTheme="majorHAnsi" w:hAnsiTheme="majorHAnsi" w:cstheme="majorHAnsi"/>
          <w:color w:val="auto"/>
          <w:sz w:val="24"/>
          <w:szCs w:val="24"/>
        </w:rPr>
        <w:t xml:space="preserve">DA </w:t>
      </w:r>
      <w:r w:rsidR="00137B72" w:rsidRPr="005525C6">
        <w:rPr>
          <w:rFonts w:asciiTheme="majorHAnsi" w:hAnsiTheme="majorHAnsi" w:cstheme="majorHAnsi"/>
          <w:color w:val="auto"/>
          <w:sz w:val="24"/>
          <w:szCs w:val="24"/>
        </w:rPr>
        <w:t>FORMAÇÃO DO CADASTRO DE RESERVA.</w:t>
      </w:r>
    </w:p>
    <w:p w14:paraId="196B91BF" w14:textId="77777777" w:rsidR="00137B72" w:rsidRPr="005525C6" w:rsidRDefault="00137B72" w:rsidP="008B08EE">
      <w:pPr>
        <w:rPr>
          <w:rFonts w:asciiTheme="majorHAnsi" w:hAnsiTheme="majorHAnsi" w:cstheme="majorHAnsi"/>
        </w:rPr>
      </w:pPr>
    </w:p>
    <w:p w14:paraId="3390D146" w14:textId="6F87FA06" w:rsidR="004F45CB" w:rsidRDefault="00D23C31" w:rsidP="00D23C31">
      <w:pPr>
        <w:pStyle w:val="PargrafodaLista"/>
        <w:numPr>
          <w:ilvl w:val="1"/>
          <w:numId w:val="9"/>
        </w:numPr>
        <w:tabs>
          <w:tab w:val="left" w:pos="567"/>
        </w:tabs>
        <w:ind w:left="0" w:firstLine="0"/>
        <w:jc w:val="both"/>
        <w:rPr>
          <w:rFonts w:asciiTheme="majorHAnsi" w:hAnsiTheme="majorHAnsi" w:cstheme="majorHAnsi"/>
        </w:rPr>
      </w:pPr>
      <w:r>
        <w:rPr>
          <w:rFonts w:asciiTheme="majorHAnsi" w:hAnsiTheme="majorHAnsi" w:cstheme="majorHAnsi"/>
        </w:rPr>
        <w:t>Não previsto para este processo.</w:t>
      </w:r>
    </w:p>
    <w:p w14:paraId="7951088D" w14:textId="77777777" w:rsidR="00D23C31" w:rsidRPr="005525C6" w:rsidRDefault="00D23C31" w:rsidP="00D23C31">
      <w:pPr>
        <w:pStyle w:val="PargrafodaLista"/>
        <w:tabs>
          <w:tab w:val="left" w:pos="567"/>
        </w:tabs>
        <w:ind w:left="0"/>
        <w:jc w:val="both"/>
        <w:rPr>
          <w:rFonts w:asciiTheme="majorHAnsi" w:hAnsiTheme="majorHAnsi" w:cstheme="majorHAnsi"/>
        </w:rPr>
      </w:pPr>
    </w:p>
    <w:p w14:paraId="55B94671" w14:textId="77777777" w:rsidR="00964299" w:rsidRPr="005525C6" w:rsidRDefault="00964299" w:rsidP="008B08EE">
      <w:pPr>
        <w:pStyle w:val="Nivel01"/>
        <w:numPr>
          <w:ilvl w:val="0"/>
          <w:numId w:val="1"/>
        </w:numPr>
        <w:shd w:val="clear" w:color="auto" w:fill="D6E3BC" w:themeFill="accent3" w:themeFillTint="66"/>
        <w:tabs>
          <w:tab w:val="clear" w:pos="567"/>
          <w:tab w:val="left" w:pos="426"/>
        </w:tabs>
        <w:spacing w:before="0"/>
        <w:ind w:left="0" w:firstLine="0"/>
        <w:rPr>
          <w:rFonts w:asciiTheme="majorHAnsi" w:hAnsiTheme="majorHAnsi" w:cstheme="majorHAnsi"/>
          <w:sz w:val="24"/>
          <w:szCs w:val="24"/>
        </w:rPr>
      </w:pPr>
      <w:r w:rsidRPr="005525C6">
        <w:rPr>
          <w:rFonts w:asciiTheme="majorHAnsi" w:hAnsiTheme="majorHAnsi" w:cstheme="majorHAnsi"/>
          <w:sz w:val="24"/>
          <w:szCs w:val="24"/>
        </w:rPr>
        <w:t>DA IMPUGNAÇÃO AO EDITAL E DO PEDIDO DE ESCLARECIMENTO</w:t>
      </w:r>
      <w:r w:rsidR="00137B72" w:rsidRPr="005525C6">
        <w:rPr>
          <w:rFonts w:asciiTheme="majorHAnsi" w:hAnsiTheme="majorHAnsi" w:cstheme="majorHAnsi"/>
          <w:sz w:val="24"/>
          <w:szCs w:val="24"/>
        </w:rPr>
        <w:t>.</w:t>
      </w:r>
    </w:p>
    <w:p w14:paraId="08AC1B4D" w14:textId="77777777" w:rsidR="00FE6D67" w:rsidRPr="00FE6D67" w:rsidRDefault="00FE6D67" w:rsidP="00D23C31">
      <w:pPr>
        <w:pStyle w:val="Nivel2"/>
        <w:numPr>
          <w:ilvl w:val="1"/>
          <w:numId w:val="1"/>
        </w:numPr>
        <w:spacing w:after="0" w:line="240" w:lineRule="auto"/>
        <w:ind w:left="0" w:firstLine="0"/>
        <w:rPr>
          <w:rFonts w:asciiTheme="majorHAnsi" w:hAnsiTheme="majorHAnsi" w:cstheme="majorHAnsi"/>
          <w:sz w:val="24"/>
          <w:szCs w:val="24"/>
        </w:rPr>
      </w:pPr>
      <w:r w:rsidRPr="00FE6D67">
        <w:rPr>
          <w:rFonts w:asciiTheme="majorHAnsi" w:hAnsiTheme="majorHAnsi" w:cstheme="majorHAnsi"/>
          <w:sz w:val="24"/>
          <w:szCs w:val="24"/>
        </w:rPr>
        <w:t xml:space="preserve">Qualquer pessoa é parte legítima para impugnar este Edital por irregularidade na aplicação da </w:t>
      </w:r>
      <w:hyperlink r:id="rId23" w:history="1">
        <w:r w:rsidRPr="00FE6D67">
          <w:rPr>
            <w:rStyle w:val="Hyperlink"/>
            <w:rFonts w:asciiTheme="majorHAnsi" w:hAnsiTheme="majorHAnsi" w:cstheme="majorHAnsi"/>
            <w:sz w:val="24"/>
            <w:szCs w:val="24"/>
          </w:rPr>
          <w:t>Lei nº 14.133, de 2021</w:t>
        </w:r>
      </w:hyperlink>
      <w:r w:rsidRPr="00FE6D67">
        <w:rPr>
          <w:rFonts w:asciiTheme="majorHAnsi" w:hAnsiTheme="majorHAnsi" w:cstheme="majorHAnsi"/>
          <w:sz w:val="24"/>
          <w:szCs w:val="24"/>
        </w:rPr>
        <w:t>, devendo protocolar o pedido até 3 (cinco) dias úteis antes da data da abertura do certame.</w:t>
      </w:r>
    </w:p>
    <w:p w14:paraId="4D9FFF56" w14:textId="77777777" w:rsidR="00FE6D67" w:rsidRPr="00FE6D67" w:rsidRDefault="00FE6D67" w:rsidP="00D23C31">
      <w:pPr>
        <w:pStyle w:val="Nivel2"/>
        <w:numPr>
          <w:ilvl w:val="1"/>
          <w:numId w:val="1"/>
        </w:numPr>
        <w:spacing w:after="0" w:line="240" w:lineRule="auto"/>
        <w:ind w:left="0" w:firstLine="0"/>
        <w:rPr>
          <w:rFonts w:asciiTheme="majorHAnsi" w:hAnsiTheme="majorHAnsi" w:cstheme="majorHAnsi"/>
          <w:sz w:val="24"/>
          <w:szCs w:val="24"/>
        </w:rPr>
      </w:pPr>
      <w:r w:rsidRPr="00FE6D67">
        <w:rPr>
          <w:rFonts w:asciiTheme="majorHAnsi" w:hAnsiTheme="majorHAnsi" w:cstheme="majorHAnsi"/>
          <w:sz w:val="24"/>
          <w:szCs w:val="24"/>
        </w:rPr>
        <w:t>A resposta à impugnação ou ao pedido de esclarecimento será divulgado em sítio eletrônico oficial no prazo de até 3 (três) dias úteis, limitado ao último dia útil anterior à data da abertura do certame.</w:t>
      </w:r>
    </w:p>
    <w:p w14:paraId="0E136016" w14:textId="44D71465" w:rsidR="00FE6D67" w:rsidRPr="00FE6D67" w:rsidRDefault="00FE6D67" w:rsidP="00D23C31">
      <w:pPr>
        <w:pStyle w:val="Nivel2"/>
        <w:numPr>
          <w:ilvl w:val="1"/>
          <w:numId w:val="1"/>
        </w:numPr>
        <w:spacing w:after="0" w:line="240" w:lineRule="auto"/>
        <w:ind w:left="0" w:firstLine="0"/>
        <w:rPr>
          <w:rFonts w:asciiTheme="majorHAnsi" w:hAnsiTheme="majorHAnsi" w:cstheme="majorHAnsi"/>
          <w:sz w:val="24"/>
          <w:szCs w:val="24"/>
        </w:rPr>
      </w:pPr>
      <w:r w:rsidRPr="00FE6D67">
        <w:rPr>
          <w:rFonts w:asciiTheme="majorHAnsi" w:hAnsiTheme="majorHAnsi" w:cstheme="majorHAnsi"/>
          <w:sz w:val="24"/>
          <w:szCs w:val="24"/>
        </w:rPr>
        <w:t xml:space="preserve">A impugnação e o pedido de esclarecimento poderão ser </w:t>
      </w:r>
      <w:proofErr w:type="gramStart"/>
      <w:r w:rsidRPr="00FE6D67">
        <w:rPr>
          <w:rFonts w:asciiTheme="majorHAnsi" w:hAnsiTheme="majorHAnsi" w:cstheme="majorHAnsi"/>
          <w:sz w:val="24"/>
          <w:szCs w:val="24"/>
        </w:rPr>
        <w:t>realizado</w:t>
      </w:r>
      <w:proofErr w:type="gramEnd"/>
      <w:r w:rsidRPr="00FE6D67">
        <w:rPr>
          <w:rFonts w:asciiTheme="majorHAnsi" w:hAnsiTheme="majorHAnsi" w:cstheme="majorHAnsi"/>
          <w:sz w:val="24"/>
          <w:szCs w:val="24"/>
        </w:rPr>
        <w:t xml:space="preserve"> somente por forma eletrônica, pelos seguintes meios: www.portaldecompraspublicas.com.br.</w:t>
      </w:r>
    </w:p>
    <w:p w14:paraId="1859D74E" w14:textId="77777777" w:rsidR="00FE6D67" w:rsidRPr="00FE6D67" w:rsidRDefault="00FE6D67" w:rsidP="00D23C31">
      <w:pPr>
        <w:pStyle w:val="Nivel2"/>
        <w:numPr>
          <w:ilvl w:val="1"/>
          <w:numId w:val="1"/>
        </w:numPr>
        <w:spacing w:after="0" w:line="240" w:lineRule="auto"/>
        <w:ind w:left="0" w:firstLine="0"/>
        <w:rPr>
          <w:rFonts w:asciiTheme="majorHAnsi" w:hAnsiTheme="majorHAnsi" w:cstheme="majorHAnsi"/>
          <w:sz w:val="24"/>
          <w:szCs w:val="24"/>
        </w:rPr>
      </w:pPr>
      <w:r w:rsidRPr="00FE6D67">
        <w:rPr>
          <w:rFonts w:asciiTheme="majorHAnsi" w:hAnsiTheme="majorHAnsi" w:cstheme="majorHAnsi"/>
          <w:sz w:val="24"/>
          <w:szCs w:val="24"/>
        </w:rPr>
        <w:t>As impugnações e pedidos de esclarecimentos não suspendem os prazos previstos no certame.</w:t>
      </w:r>
    </w:p>
    <w:p w14:paraId="49A57E5D" w14:textId="77777777" w:rsidR="00FE6D67" w:rsidRPr="00FE6D67" w:rsidRDefault="00FE6D67" w:rsidP="00D23C31">
      <w:pPr>
        <w:pStyle w:val="Nivel3"/>
        <w:numPr>
          <w:ilvl w:val="2"/>
          <w:numId w:val="1"/>
        </w:numPr>
        <w:spacing w:after="0" w:line="240" w:lineRule="auto"/>
        <w:ind w:left="0" w:firstLine="0"/>
        <w:rPr>
          <w:rFonts w:asciiTheme="majorHAnsi" w:hAnsiTheme="majorHAnsi" w:cstheme="majorHAnsi"/>
          <w:sz w:val="24"/>
          <w:szCs w:val="24"/>
        </w:rPr>
      </w:pPr>
      <w:r w:rsidRPr="00FE6D67">
        <w:rPr>
          <w:rFonts w:asciiTheme="majorHAnsi" w:hAnsiTheme="majorHAnsi" w:cstheme="majorHAnsi"/>
          <w:sz w:val="24"/>
          <w:szCs w:val="24"/>
        </w:rPr>
        <w:t>A concessão de efeito suspensivo à impugnação é medida excepcional e deverá ser motivada pelo agente de contratação, nos autos do processo de licitação.</w:t>
      </w:r>
    </w:p>
    <w:p w14:paraId="6CED8402" w14:textId="77777777" w:rsidR="00FE6D67" w:rsidRPr="00FE6D67" w:rsidRDefault="00FE6D67" w:rsidP="00D23C31">
      <w:pPr>
        <w:pStyle w:val="Nivel2"/>
        <w:numPr>
          <w:ilvl w:val="1"/>
          <w:numId w:val="1"/>
        </w:numPr>
        <w:spacing w:after="0" w:line="240" w:lineRule="auto"/>
        <w:ind w:left="0" w:firstLine="0"/>
        <w:rPr>
          <w:rFonts w:asciiTheme="majorHAnsi" w:hAnsiTheme="majorHAnsi" w:cstheme="majorHAnsi"/>
          <w:sz w:val="24"/>
          <w:szCs w:val="24"/>
        </w:rPr>
      </w:pPr>
      <w:r w:rsidRPr="00FE6D67">
        <w:rPr>
          <w:rFonts w:asciiTheme="majorHAnsi" w:hAnsiTheme="majorHAnsi" w:cstheme="majorHAnsi"/>
          <w:sz w:val="24"/>
          <w:szCs w:val="24"/>
        </w:rPr>
        <w:t>Acolhida a impugnação, será definida e publicada nova data para a realização do certame.</w:t>
      </w:r>
    </w:p>
    <w:p w14:paraId="0472DF63" w14:textId="77777777" w:rsidR="00964299" w:rsidRPr="005525C6" w:rsidRDefault="00964299" w:rsidP="008B08EE">
      <w:pPr>
        <w:tabs>
          <w:tab w:val="left" w:pos="426"/>
        </w:tabs>
        <w:jc w:val="both"/>
        <w:rPr>
          <w:rFonts w:asciiTheme="majorHAnsi" w:hAnsiTheme="majorHAnsi" w:cstheme="majorHAnsi"/>
          <w:color w:val="000000"/>
        </w:rPr>
      </w:pPr>
    </w:p>
    <w:p w14:paraId="45F08DF0" w14:textId="77777777" w:rsidR="00964299" w:rsidRPr="005525C6" w:rsidRDefault="00964299" w:rsidP="008B08EE">
      <w:pPr>
        <w:pStyle w:val="Nivel01"/>
        <w:numPr>
          <w:ilvl w:val="0"/>
          <w:numId w:val="1"/>
        </w:numPr>
        <w:shd w:val="clear" w:color="auto" w:fill="D6E3BC" w:themeFill="accent3" w:themeFillTint="66"/>
        <w:tabs>
          <w:tab w:val="clear" w:pos="567"/>
          <w:tab w:val="left" w:pos="426"/>
        </w:tabs>
        <w:spacing w:before="0"/>
        <w:ind w:left="0" w:firstLine="0"/>
        <w:rPr>
          <w:rFonts w:asciiTheme="majorHAnsi" w:hAnsiTheme="majorHAnsi" w:cstheme="majorHAnsi"/>
          <w:sz w:val="24"/>
          <w:szCs w:val="24"/>
        </w:rPr>
      </w:pPr>
      <w:r w:rsidRPr="005525C6">
        <w:rPr>
          <w:rFonts w:asciiTheme="majorHAnsi" w:hAnsiTheme="majorHAnsi" w:cstheme="majorHAnsi"/>
          <w:sz w:val="24"/>
          <w:szCs w:val="24"/>
        </w:rPr>
        <w:t>DAS DISPOSIÇÕES GERAIS</w:t>
      </w:r>
      <w:r w:rsidR="00137B72" w:rsidRPr="005525C6">
        <w:rPr>
          <w:rFonts w:asciiTheme="majorHAnsi" w:hAnsiTheme="majorHAnsi" w:cstheme="majorHAnsi"/>
          <w:sz w:val="24"/>
          <w:szCs w:val="24"/>
        </w:rPr>
        <w:t>.</w:t>
      </w:r>
    </w:p>
    <w:p w14:paraId="38821A23" w14:textId="77777777" w:rsidR="00137B72" w:rsidRPr="005525C6" w:rsidRDefault="00137B72" w:rsidP="008B08EE">
      <w:pPr>
        <w:rPr>
          <w:rFonts w:asciiTheme="majorHAnsi" w:hAnsiTheme="majorHAnsi" w:cstheme="majorHAnsi"/>
        </w:rPr>
      </w:pPr>
    </w:p>
    <w:p w14:paraId="72318468" w14:textId="77777777" w:rsidR="00964299" w:rsidRPr="005525C6" w:rsidRDefault="00964299" w:rsidP="008B08EE">
      <w:pPr>
        <w:numPr>
          <w:ilvl w:val="1"/>
          <w:numId w:val="9"/>
        </w:numPr>
        <w:tabs>
          <w:tab w:val="left" w:pos="567"/>
        </w:tabs>
        <w:ind w:left="0" w:firstLine="0"/>
        <w:jc w:val="both"/>
        <w:rPr>
          <w:rFonts w:asciiTheme="majorHAnsi" w:hAnsiTheme="majorHAnsi" w:cstheme="majorHAnsi"/>
          <w:color w:val="000000"/>
        </w:rPr>
      </w:pPr>
      <w:r w:rsidRPr="005525C6">
        <w:rPr>
          <w:rFonts w:asciiTheme="majorHAnsi" w:hAnsiTheme="majorHAnsi" w:cstheme="majorHAnsi"/>
          <w:color w:val="000000"/>
        </w:rPr>
        <w:t>Da sessão pública do Pregão divulgar-se-á Ata no sistema eletrônico.</w:t>
      </w:r>
    </w:p>
    <w:p w14:paraId="70B185DC" w14:textId="77777777" w:rsidR="00137B72" w:rsidRPr="005525C6" w:rsidRDefault="00137B72" w:rsidP="008B08EE">
      <w:pPr>
        <w:tabs>
          <w:tab w:val="left" w:pos="567"/>
        </w:tabs>
        <w:jc w:val="both"/>
        <w:rPr>
          <w:rFonts w:asciiTheme="majorHAnsi" w:hAnsiTheme="majorHAnsi" w:cstheme="majorHAnsi"/>
          <w:color w:val="000000"/>
        </w:rPr>
      </w:pPr>
    </w:p>
    <w:p w14:paraId="65694154" w14:textId="77777777" w:rsidR="00964299" w:rsidRPr="005525C6" w:rsidRDefault="00964299" w:rsidP="008B08EE">
      <w:pPr>
        <w:numPr>
          <w:ilvl w:val="1"/>
          <w:numId w:val="9"/>
        </w:numPr>
        <w:tabs>
          <w:tab w:val="left" w:pos="567"/>
        </w:tabs>
        <w:ind w:left="0" w:firstLine="0"/>
        <w:jc w:val="both"/>
        <w:rPr>
          <w:rFonts w:asciiTheme="majorHAnsi" w:hAnsiTheme="majorHAnsi" w:cstheme="majorHAnsi"/>
          <w:color w:val="000000"/>
        </w:rPr>
      </w:pPr>
      <w:r w:rsidRPr="005525C6">
        <w:rPr>
          <w:rFonts w:asciiTheme="majorHAnsi" w:hAnsiTheme="majorHAnsi" w:cstheme="majorHAnsi"/>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w:t>
      </w:r>
      <w:r w:rsidR="00137B72" w:rsidRPr="005525C6">
        <w:rPr>
          <w:rFonts w:asciiTheme="majorHAnsi" w:hAnsiTheme="majorHAnsi" w:cstheme="majorHAnsi"/>
          <w:color w:val="000000"/>
        </w:rPr>
        <w:t xml:space="preserve"> em contrário, pelo Pregoeiro.</w:t>
      </w:r>
    </w:p>
    <w:p w14:paraId="11FC2FD3" w14:textId="77777777" w:rsidR="00137B72" w:rsidRPr="005525C6" w:rsidRDefault="00137B72" w:rsidP="008B08EE">
      <w:pPr>
        <w:tabs>
          <w:tab w:val="left" w:pos="567"/>
        </w:tabs>
        <w:jc w:val="both"/>
        <w:rPr>
          <w:rFonts w:asciiTheme="majorHAnsi" w:hAnsiTheme="majorHAnsi" w:cstheme="majorHAnsi"/>
          <w:color w:val="000000"/>
        </w:rPr>
      </w:pPr>
    </w:p>
    <w:p w14:paraId="12C3723E" w14:textId="77777777" w:rsidR="00964299" w:rsidRPr="005525C6" w:rsidRDefault="00964299" w:rsidP="008B08EE">
      <w:pPr>
        <w:numPr>
          <w:ilvl w:val="1"/>
          <w:numId w:val="9"/>
        </w:numPr>
        <w:tabs>
          <w:tab w:val="left" w:pos="567"/>
        </w:tabs>
        <w:ind w:left="0" w:firstLine="0"/>
        <w:jc w:val="both"/>
        <w:rPr>
          <w:rFonts w:asciiTheme="majorHAnsi" w:hAnsiTheme="majorHAnsi" w:cstheme="majorHAnsi"/>
          <w:color w:val="000000"/>
        </w:rPr>
      </w:pPr>
      <w:r w:rsidRPr="005525C6">
        <w:rPr>
          <w:rFonts w:asciiTheme="majorHAnsi" w:hAnsiTheme="majorHAnsi" w:cstheme="majorHAnsi"/>
          <w:color w:val="000000"/>
        </w:rPr>
        <w:t>Todas as referências de tempo no Edital, no aviso e durante a sessão pública observarão o horário de Brasília – DF.</w:t>
      </w:r>
    </w:p>
    <w:p w14:paraId="6F027E07" w14:textId="77777777" w:rsidR="00137B72" w:rsidRPr="005525C6" w:rsidRDefault="00137B72" w:rsidP="008B08EE">
      <w:pPr>
        <w:tabs>
          <w:tab w:val="left" w:pos="567"/>
        </w:tabs>
        <w:jc w:val="both"/>
        <w:rPr>
          <w:rFonts w:asciiTheme="majorHAnsi" w:hAnsiTheme="majorHAnsi" w:cstheme="majorHAnsi"/>
          <w:color w:val="000000"/>
        </w:rPr>
      </w:pPr>
    </w:p>
    <w:p w14:paraId="4DA9B3A6" w14:textId="77777777" w:rsidR="00964299" w:rsidRPr="005525C6" w:rsidRDefault="00964299" w:rsidP="008B08EE">
      <w:pPr>
        <w:numPr>
          <w:ilvl w:val="1"/>
          <w:numId w:val="9"/>
        </w:numPr>
        <w:tabs>
          <w:tab w:val="left" w:pos="567"/>
        </w:tabs>
        <w:ind w:left="0" w:firstLine="0"/>
        <w:jc w:val="both"/>
        <w:rPr>
          <w:rFonts w:asciiTheme="majorHAnsi" w:hAnsiTheme="majorHAnsi" w:cstheme="majorHAnsi"/>
          <w:color w:val="000000" w:themeColor="text1"/>
        </w:rPr>
      </w:pPr>
      <w:r w:rsidRPr="005525C6">
        <w:rPr>
          <w:rFonts w:asciiTheme="majorHAnsi" w:hAnsiTheme="majorHAnsi" w:cstheme="majorHAnsi"/>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25DD0BC" w14:textId="77777777" w:rsidR="00824A8F" w:rsidRPr="005525C6" w:rsidRDefault="00824A8F" w:rsidP="008B08EE">
      <w:pPr>
        <w:tabs>
          <w:tab w:val="left" w:pos="567"/>
        </w:tabs>
        <w:jc w:val="both"/>
        <w:rPr>
          <w:rFonts w:asciiTheme="majorHAnsi" w:hAnsiTheme="majorHAnsi" w:cstheme="majorHAnsi"/>
          <w:color w:val="000000" w:themeColor="text1"/>
        </w:rPr>
      </w:pPr>
    </w:p>
    <w:p w14:paraId="641D5F36" w14:textId="77777777" w:rsidR="00964299" w:rsidRPr="005525C6" w:rsidRDefault="00964299" w:rsidP="008B08EE">
      <w:pPr>
        <w:numPr>
          <w:ilvl w:val="1"/>
          <w:numId w:val="9"/>
        </w:numPr>
        <w:tabs>
          <w:tab w:val="left" w:pos="567"/>
        </w:tabs>
        <w:ind w:left="0" w:firstLine="0"/>
        <w:jc w:val="both"/>
        <w:rPr>
          <w:rFonts w:asciiTheme="majorHAnsi" w:hAnsiTheme="majorHAnsi" w:cstheme="majorHAnsi"/>
          <w:color w:val="000000"/>
        </w:rPr>
      </w:pPr>
      <w:r w:rsidRPr="005525C6">
        <w:rPr>
          <w:rFonts w:asciiTheme="majorHAnsi" w:hAnsiTheme="majorHAnsi" w:cstheme="majorHAnsi"/>
          <w:color w:val="000000"/>
        </w:rPr>
        <w:t>A homologação do resultado desta licitação não implicará direito à contratação.</w:t>
      </w:r>
    </w:p>
    <w:p w14:paraId="55DA8D2F" w14:textId="77777777" w:rsidR="00137B72" w:rsidRPr="005525C6" w:rsidRDefault="00137B72" w:rsidP="008B08EE">
      <w:pPr>
        <w:tabs>
          <w:tab w:val="left" w:pos="567"/>
        </w:tabs>
        <w:jc w:val="both"/>
        <w:rPr>
          <w:rFonts w:asciiTheme="majorHAnsi" w:hAnsiTheme="majorHAnsi" w:cstheme="majorHAnsi"/>
          <w:color w:val="000000"/>
        </w:rPr>
      </w:pPr>
    </w:p>
    <w:p w14:paraId="3C672A80" w14:textId="77777777" w:rsidR="00964299" w:rsidRPr="005525C6" w:rsidRDefault="00964299" w:rsidP="008B08EE">
      <w:pPr>
        <w:numPr>
          <w:ilvl w:val="1"/>
          <w:numId w:val="9"/>
        </w:numPr>
        <w:tabs>
          <w:tab w:val="left" w:pos="567"/>
        </w:tabs>
        <w:ind w:left="0" w:firstLine="0"/>
        <w:jc w:val="both"/>
        <w:rPr>
          <w:rFonts w:asciiTheme="majorHAnsi" w:hAnsiTheme="majorHAnsi" w:cstheme="majorHAnsi"/>
          <w:color w:val="000000"/>
        </w:rPr>
      </w:pPr>
      <w:r w:rsidRPr="005525C6">
        <w:rPr>
          <w:rFonts w:asciiTheme="majorHAnsi" w:hAnsiTheme="majorHAnsi" w:cstheme="majorHAnsi"/>
          <w:color w:val="000000"/>
        </w:rPr>
        <w:t>As normas disciplinadoras da licitação serão sempre interpretadas em favor da ampliação da disputa entre os interessados, desde que não comprometam o interesse da Administração, o princípio da isonomia, a finalidad</w:t>
      </w:r>
      <w:r w:rsidR="00137B72" w:rsidRPr="005525C6">
        <w:rPr>
          <w:rFonts w:asciiTheme="majorHAnsi" w:hAnsiTheme="majorHAnsi" w:cstheme="majorHAnsi"/>
          <w:color w:val="000000"/>
        </w:rPr>
        <w:t>e e a segurança da contratação.</w:t>
      </w:r>
    </w:p>
    <w:p w14:paraId="5CD655F4" w14:textId="77777777" w:rsidR="00137B72" w:rsidRPr="005525C6" w:rsidRDefault="00137B72" w:rsidP="008B08EE">
      <w:pPr>
        <w:tabs>
          <w:tab w:val="left" w:pos="567"/>
        </w:tabs>
        <w:jc w:val="both"/>
        <w:rPr>
          <w:rFonts w:asciiTheme="majorHAnsi" w:hAnsiTheme="majorHAnsi" w:cstheme="majorHAnsi"/>
          <w:color w:val="000000"/>
        </w:rPr>
      </w:pPr>
    </w:p>
    <w:p w14:paraId="25AC493C" w14:textId="77777777" w:rsidR="00964299" w:rsidRPr="005525C6" w:rsidRDefault="00964299" w:rsidP="008B08EE">
      <w:pPr>
        <w:numPr>
          <w:ilvl w:val="1"/>
          <w:numId w:val="9"/>
        </w:numPr>
        <w:tabs>
          <w:tab w:val="left" w:pos="567"/>
        </w:tabs>
        <w:ind w:left="0" w:firstLine="0"/>
        <w:jc w:val="both"/>
        <w:rPr>
          <w:rFonts w:asciiTheme="majorHAnsi" w:hAnsiTheme="majorHAnsi" w:cstheme="majorHAnsi"/>
          <w:color w:val="000000"/>
        </w:rPr>
      </w:pPr>
      <w:r w:rsidRPr="005525C6">
        <w:rPr>
          <w:rFonts w:asciiTheme="majorHAnsi" w:hAnsiTheme="majorHAnsi" w:cstheme="majorHAnsi"/>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5D82433C" w14:textId="77777777" w:rsidR="00137B72" w:rsidRPr="005525C6" w:rsidRDefault="00137B72" w:rsidP="008B08EE">
      <w:pPr>
        <w:tabs>
          <w:tab w:val="left" w:pos="567"/>
        </w:tabs>
        <w:jc w:val="both"/>
        <w:rPr>
          <w:rFonts w:asciiTheme="majorHAnsi" w:hAnsiTheme="majorHAnsi" w:cstheme="majorHAnsi"/>
          <w:color w:val="000000"/>
        </w:rPr>
      </w:pPr>
    </w:p>
    <w:p w14:paraId="695A36BA" w14:textId="77777777" w:rsidR="00964299" w:rsidRPr="005525C6" w:rsidRDefault="00964299" w:rsidP="008B08EE">
      <w:pPr>
        <w:numPr>
          <w:ilvl w:val="1"/>
          <w:numId w:val="9"/>
        </w:numPr>
        <w:tabs>
          <w:tab w:val="left" w:pos="567"/>
        </w:tabs>
        <w:ind w:left="0" w:firstLine="0"/>
        <w:jc w:val="both"/>
        <w:rPr>
          <w:rFonts w:asciiTheme="majorHAnsi" w:hAnsiTheme="majorHAnsi" w:cstheme="majorHAnsi"/>
          <w:color w:val="000000"/>
        </w:rPr>
      </w:pPr>
      <w:r w:rsidRPr="005525C6">
        <w:rPr>
          <w:rFonts w:asciiTheme="majorHAnsi" w:hAnsiTheme="majorHAnsi" w:cstheme="majorHAnsi"/>
          <w:color w:val="000000"/>
        </w:rPr>
        <w:t>Na contagem dos prazos estabelecidos neste Edital e seus Anexos, excluir-se-á o dia do início e incluir-se-á o do vencimento. Só se iniciam e vencem os prazos em dias de expediente na Administração.</w:t>
      </w:r>
    </w:p>
    <w:p w14:paraId="44F266EB" w14:textId="77777777" w:rsidR="00137B72" w:rsidRPr="005525C6" w:rsidRDefault="00137B72" w:rsidP="008B08EE">
      <w:pPr>
        <w:tabs>
          <w:tab w:val="left" w:pos="567"/>
        </w:tabs>
        <w:jc w:val="both"/>
        <w:rPr>
          <w:rFonts w:asciiTheme="majorHAnsi" w:hAnsiTheme="majorHAnsi" w:cstheme="majorHAnsi"/>
          <w:color w:val="000000"/>
        </w:rPr>
      </w:pPr>
    </w:p>
    <w:p w14:paraId="22632E0C" w14:textId="77777777" w:rsidR="00964299" w:rsidRPr="005525C6" w:rsidRDefault="00964299" w:rsidP="008B08EE">
      <w:pPr>
        <w:numPr>
          <w:ilvl w:val="1"/>
          <w:numId w:val="9"/>
        </w:numPr>
        <w:tabs>
          <w:tab w:val="left" w:pos="567"/>
        </w:tabs>
        <w:ind w:left="0" w:firstLine="0"/>
        <w:jc w:val="both"/>
        <w:rPr>
          <w:rFonts w:asciiTheme="majorHAnsi" w:hAnsiTheme="majorHAnsi" w:cstheme="majorHAnsi"/>
          <w:color w:val="000000"/>
        </w:rPr>
      </w:pPr>
      <w:r w:rsidRPr="005525C6">
        <w:rPr>
          <w:rFonts w:asciiTheme="majorHAnsi" w:hAnsiTheme="majorHAnsi" w:cstheme="majorHAnsi"/>
          <w:color w:val="000000"/>
        </w:rPr>
        <w:t>O desatendimento de exigências formais não essenciais não importará o afastamento do licitante, desde que seja possível o aproveitamento do ato, observados os princípios da isonomia e do interesse público.</w:t>
      </w:r>
    </w:p>
    <w:p w14:paraId="51EA52AF" w14:textId="77777777" w:rsidR="00A52C56" w:rsidRPr="005525C6" w:rsidRDefault="00A52C56" w:rsidP="008B08EE">
      <w:pPr>
        <w:tabs>
          <w:tab w:val="left" w:pos="567"/>
        </w:tabs>
        <w:jc w:val="both"/>
        <w:rPr>
          <w:rFonts w:asciiTheme="majorHAnsi" w:hAnsiTheme="majorHAnsi" w:cstheme="majorHAnsi"/>
          <w:color w:val="000000"/>
        </w:rPr>
      </w:pPr>
    </w:p>
    <w:p w14:paraId="2572D2A0" w14:textId="77777777" w:rsidR="00A52C56" w:rsidRPr="005525C6" w:rsidRDefault="00A52C56" w:rsidP="008B08EE">
      <w:pPr>
        <w:numPr>
          <w:ilvl w:val="1"/>
          <w:numId w:val="9"/>
        </w:numPr>
        <w:snapToGrid w:val="0"/>
        <w:ind w:left="0" w:right="-2" w:firstLine="0"/>
        <w:jc w:val="both"/>
        <w:rPr>
          <w:rFonts w:asciiTheme="majorHAnsi" w:hAnsiTheme="majorHAnsi" w:cstheme="majorHAnsi"/>
        </w:rPr>
      </w:pPr>
      <w:r w:rsidRPr="005525C6">
        <w:rPr>
          <w:rFonts w:asciiTheme="majorHAnsi" w:hAnsiTheme="majorHAnsi" w:cstheme="majorHAnsi"/>
        </w:rPr>
        <w:t>O licitante é o responsável pela fidelidade e legitimidade das informações prestadas e dos documentos apresentados em qualquer fase da licitação.</w:t>
      </w:r>
    </w:p>
    <w:p w14:paraId="41070FCE" w14:textId="77777777" w:rsidR="00534A76" w:rsidRPr="005525C6" w:rsidRDefault="00534A76" w:rsidP="00534A76">
      <w:pPr>
        <w:snapToGrid w:val="0"/>
        <w:ind w:right="-2"/>
        <w:jc w:val="both"/>
        <w:rPr>
          <w:rFonts w:asciiTheme="majorHAnsi" w:hAnsiTheme="majorHAnsi" w:cstheme="majorHAnsi"/>
        </w:rPr>
      </w:pPr>
    </w:p>
    <w:p w14:paraId="46F616D8" w14:textId="77777777" w:rsidR="00A52C56" w:rsidRPr="005525C6" w:rsidRDefault="00A52C56" w:rsidP="008B08EE">
      <w:pPr>
        <w:numPr>
          <w:ilvl w:val="2"/>
          <w:numId w:val="9"/>
        </w:numPr>
        <w:snapToGrid w:val="0"/>
        <w:ind w:left="567" w:right="-2" w:firstLine="0"/>
        <w:jc w:val="both"/>
        <w:rPr>
          <w:rFonts w:asciiTheme="majorHAnsi" w:hAnsiTheme="majorHAnsi" w:cstheme="majorHAnsi"/>
        </w:rPr>
      </w:pPr>
      <w:r w:rsidRPr="005525C6">
        <w:rPr>
          <w:rFonts w:asciiTheme="majorHAnsi" w:hAnsiTheme="majorHAnsi" w:cstheme="majorHAnsi"/>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9D74178" w14:textId="77777777" w:rsidR="00534A76" w:rsidRPr="005525C6" w:rsidRDefault="00534A76" w:rsidP="00534A76">
      <w:pPr>
        <w:snapToGrid w:val="0"/>
        <w:ind w:left="567" w:right="-2"/>
        <w:jc w:val="both"/>
        <w:rPr>
          <w:rFonts w:asciiTheme="majorHAnsi" w:hAnsiTheme="majorHAnsi" w:cstheme="majorHAnsi"/>
        </w:rPr>
      </w:pPr>
    </w:p>
    <w:p w14:paraId="01F7931B" w14:textId="77777777" w:rsidR="00964299" w:rsidRPr="005525C6" w:rsidRDefault="00964299" w:rsidP="008B08EE">
      <w:pPr>
        <w:numPr>
          <w:ilvl w:val="1"/>
          <w:numId w:val="9"/>
        </w:numPr>
        <w:tabs>
          <w:tab w:val="left" w:pos="567"/>
        </w:tabs>
        <w:ind w:left="0" w:firstLine="0"/>
        <w:jc w:val="both"/>
        <w:rPr>
          <w:rFonts w:asciiTheme="majorHAnsi" w:hAnsiTheme="majorHAnsi" w:cstheme="majorHAnsi"/>
          <w:color w:val="000000"/>
        </w:rPr>
      </w:pPr>
      <w:r w:rsidRPr="005525C6">
        <w:rPr>
          <w:rFonts w:asciiTheme="majorHAnsi" w:hAnsiTheme="majorHAnsi" w:cstheme="majorHAnsi"/>
          <w:color w:val="000000"/>
        </w:rPr>
        <w:t>Em caso de divergência entre disposições deste Edital e de seus anexos ou demais peças que compõem o processo, prevalecerá as deste Edital.</w:t>
      </w:r>
    </w:p>
    <w:p w14:paraId="11D3259D" w14:textId="77777777" w:rsidR="00902EAD" w:rsidRPr="005525C6" w:rsidRDefault="00902EAD" w:rsidP="008B08EE">
      <w:pPr>
        <w:tabs>
          <w:tab w:val="left" w:pos="567"/>
        </w:tabs>
        <w:jc w:val="both"/>
        <w:rPr>
          <w:rFonts w:asciiTheme="majorHAnsi" w:hAnsiTheme="majorHAnsi" w:cstheme="majorHAnsi"/>
          <w:color w:val="000000"/>
        </w:rPr>
      </w:pPr>
    </w:p>
    <w:p w14:paraId="6C56B15B" w14:textId="7D50C19F" w:rsidR="00902EAD" w:rsidRPr="005525C6" w:rsidRDefault="00343628" w:rsidP="008B08EE">
      <w:pPr>
        <w:numPr>
          <w:ilvl w:val="1"/>
          <w:numId w:val="9"/>
        </w:numPr>
        <w:tabs>
          <w:tab w:val="left" w:pos="567"/>
        </w:tabs>
        <w:ind w:left="0" w:firstLine="0"/>
        <w:jc w:val="both"/>
        <w:rPr>
          <w:rFonts w:asciiTheme="majorHAnsi" w:hAnsiTheme="majorHAnsi" w:cstheme="majorHAnsi"/>
          <w:color w:val="000000"/>
        </w:rPr>
      </w:pPr>
      <w:r w:rsidRPr="005525C6">
        <w:rPr>
          <w:rFonts w:asciiTheme="majorHAnsi" w:hAnsiTheme="majorHAnsi" w:cstheme="majorHAnsi"/>
        </w:rPr>
        <w:t xml:space="preserve">A PREFEITURA MUNICIPAL DE </w:t>
      </w:r>
      <w:r w:rsidR="00B44F02" w:rsidRPr="005525C6">
        <w:rPr>
          <w:rFonts w:asciiTheme="majorHAnsi" w:hAnsiTheme="majorHAnsi" w:cstheme="majorHAnsi"/>
        </w:rPr>
        <w:t>URUCARÁ</w:t>
      </w:r>
      <w:r w:rsidR="004E378F" w:rsidRPr="005525C6">
        <w:rPr>
          <w:rFonts w:asciiTheme="majorHAnsi" w:hAnsiTheme="majorHAnsi" w:cstheme="majorHAnsi"/>
        </w:rPr>
        <w:t>/</w:t>
      </w:r>
      <w:r w:rsidR="00B44F02" w:rsidRPr="005525C6">
        <w:rPr>
          <w:rFonts w:asciiTheme="majorHAnsi" w:hAnsiTheme="majorHAnsi" w:cstheme="majorHAnsi"/>
        </w:rPr>
        <w:t>AM</w:t>
      </w:r>
      <w:r w:rsidRPr="005525C6">
        <w:rPr>
          <w:rFonts w:asciiTheme="majorHAnsi" w:hAnsiTheme="majorHAnsi" w:cstheme="majorHAnsi"/>
        </w:rPr>
        <w:t>,</w:t>
      </w:r>
      <w:r w:rsidR="00EF0D32" w:rsidRPr="005525C6">
        <w:rPr>
          <w:rFonts w:asciiTheme="majorHAnsi" w:hAnsiTheme="majorHAnsi" w:cstheme="majorHAnsi"/>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4DEDF2D" w14:textId="77777777" w:rsidR="00EF0D32" w:rsidRPr="005525C6" w:rsidRDefault="00EF0D32" w:rsidP="008B08EE">
      <w:pPr>
        <w:tabs>
          <w:tab w:val="left" w:pos="567"/>
        </w:tabs>
        <w:jc w:val="both"/>
        <w:rPr>
          <w:rFonts w:asciiTheme="majorHAnsi" w:hAnsiTheme="majorHAnsi" w:cstheme="majorHAnsi"/>
        </w:rPr>
      </w:pPr>
    </w:p>
    <w:p w14:paraId="0524A994" w14:textId="77777777" w:rsidR="00EF0D32" w:rsidRPr="005525C6" w:rsidRDefault="00EF0D32" w:rsidP="00534A76">
      <w:pPr>
        <w:pStyle w:val="PargrafodaLista"/>
        <w:numPr>
          <w:ilvl w:val="2"/>
          <w:numId w:val="9"/>
        </w:numPr>
        <w:snapToGrid w:val="0"/>
        <w:ind w:left="567" w:right="-2" w:firstLine="0"/>
        <w:jc w:val="both"/>
        <w:rPr>
          <w:rFonts w:asciiTheme="majorHAnsi" w:hAnsiTheme="majorHAnsi" w:cstheme="majorHAnsi"/>
        </w:rPr>
      </w:pPr>
      <w:r w:rsidRPr="005525C6">
        <w:rPr>
          <w:rFonts w:asciiTheme="majorHAnsi" w:hAnsiTheme="majorHAnsi" w:cstheme="majorHAnsi"/>
        </w:rPr>
        <w:t>A anulação do pregão induz à do contrato.</w:t>
      </w:r>
    </w:p>
    <w:p w14:paraId="6A8A3947" w14:textId="77777777" w:rsidR="00534A76" w:rsidRPr="005525C6" w:rsidRDefault="00534A76" w:rsidP="00534A76">
      <w:pPr>
        <w:snapToGrid w:val="0"/>
        <w:ind w:left="142" w:right="-2"/>
        <w:jc w:val="both"/>
        <w:rPr>
          <w:rFonts w:asciiTheme="majorHAnsi" w:hAnsiTheme="majorHAnsi" w:cstheme="majorHAnsi"/>
        </w:rPr>
      </w:pPr>
    </w:p>
    <w:p w14:paraId="53C44091" w14:textId="77777777" w:rsidR="00EF0D32" w:rsidRPr="005525C6" w:rsidRDefault="009D1593" w:rsidP="008B08EE">
      <w:pPr>
        <w:snapToGrid w:val="0"/>
        <w:ind w:left="567" w:right="-2"/>
        <w:jc w:val="both"/>
        <w:rPr>
          <w:rFonts w:asciiTheme="majorHAnsi" w:hAnsiTheme="majorHAnsi" w:cstheme="majorHAnsi"/>
        </w:rPr>
      </w:pPr>
      <w:r w:rsidRPr="005525C6">
        <w:rPr>
          <w:rFonts w:asciiTheme="majorHAnsi" w:hAnsiTheme="majorHAnsi" w:cstheme="majorHAnsi"/>
          <w:b/>
        </w:rPr>
        <w:t>24.12.2</w:t>
      </w:r>
      <w:r w:rsidRPr="005525C6">
        <w:rPr>
          <w:rFonts w:asciiTheme="majorHAnsi" w:hAnsiTheme="majorHAnsi" w:cstheme="majorHAnsi"/>
        </w:rPr>
        <w:t xml:space="preserve">. </w:t>
      </w:r>
      <w:r w:rsidR="00EF0D32" w:rsidRPr="005525C6">
        <w:rPr>
          <w:rFonts w:asciiTheme="majorHAnsi" w:hAnsiTheme="majorHAnsi" w:cstheme="majorHAnsi"/>
        </w:rPr>
        <w:t>A anulação da licitação por motivo de ilegalidade não gera obrigação de indenizar.</w:t>
      </w:r>
    </w:p>
    <w:p w14:paraId="2AEDEA78" w14:textId="77777777" w:rsidR="006B41BC" w:rsidRPr="005525C6" w:rsidRDefault="006B41BC" w:rsidP="008B08EE">
      <w:pPr>
        <w:snapToGrid w:val="0"/>
        <w:ind w:left="567" w:right="-2"/>
        <w:jc w:val="both"/>
        <w:rPr>
          <w:rFonts w:asciiTheme="majorHAnsi" w:hAnsiTheme="majorHAnsi" w:cstheme="majorHAnsi"/>
        </w:rPr>
      </w:pPr>
    </w:p>
    <w:p w14:paraId="0448D7BD" w14:textId="77777777" w:rsidR="00BF1A05" w:rsidRPr="005525C6" w:rsidRDefault="00BF1A05" w:rsidP="008B08EE">
      <w:pPr>
        <w:numPr>
          <w:ilvl w:val="1"/>
          <w:numId w:val="9"/>
        </w:numPr>
        <w:tabs>
          <w:tab w:val="left" w:pos="567"/>
        </w:tabs>
        <w:ind w:left="0" w:firstLine="0"/>
        <w:jc w:val="both"/>
        <w:rPr>
          <w:rFonts w:asciiTheme="majorHAnsi" w:hAnsiTheme="majorHAnsi" w:cstheme="majorHAnsi"/>
          <w:color w:val="000000"/>
        </w:rPr>
      </w:pPr>
      <w:r w:rsidRPr="005525C6">
        <w:rPr>
          <w:rFonts w:asciiTheme="majorHAnsi" w:hAnsiTheme="majorHAnsi" w:cstheme="majorHAnsi"/>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9890E7A" w14:textId="77777777" w:rsidR="00534A76" w:rsidRPr="005525C6" w:rsidRDefault="00534A76" w:rsidP="00534A76">
      <w:pPr>
        <w:tabs>
          <w:tab w:val="left" w:pos="567"/>
        </w:tabs>
        <w:jc w:val="both"/>
        <w:rPr>
          <w:rFonts w:asciiTheme="majorHAnsi" w:hAnsiTheme="majorHAnsi" w:cstheme="majorHAnsi"/>
          <w:color w:val="000000"/>
        </w:rPr>
      </w:pPr>
    </w:p>
    <w:p w14:paraId="19FD4D97" w14:textId="2E7FECC5" w:rsidR="00964299" w:rsidRPr="005525C6" w:rsidRDefault="00964299" w:rsidP="008B08EE">
      <w:pPr>
        <w:numPr>
          <w:ilvl w:val="1"/>
          <w:numId w:val="9"/>
        </w:numPr>
        <w:tabs>
          <w:tab w:val="left" w:pos="567"/>
        </w:tabs>
        <w:ind w:left="0" w:firstLine="0"/>
        <w:jc w:val="both"/>
        <w:rPr>
          <w:rFonts w:asciiTheme="majorHAnsi" w:hAnsiTheme="majorHAnsi" w:cstheme="majorHAnsi"/>
          <w:color w:val="000000"/>
        </w:rPr>
      </w:pPr>
      <w:r w:rsidRPr="005525C6">
        <w:rPr>
          <w:rFonts w:asciiTheme="majorHAnsi" w:hAnsiTheme="majorHAnsi" w:cstheme="majorHAnsi"/>
          <w:color w:val="000000"/>
        </w:rPr>
        <w:t xml:space="preserve">O Edital está disponibilizado, na íntegra, no endereço eletrônico: </w:t>
      </w:r>
      <w:hyperlink r:id="rId24" w:history="1">
        <w:r w:rsidRPr="005525C6">
          <w:rPr>
            <w:rStyle w:val="Hyperlink"/>
            <w:rFonts w:asciiTheme="majorHAnsi" w:hAnsiTheme="majorHAnsi" w:cstheme="majorHAnsi"/>
          </w:rPr>
          <w:t>www.portaldecompraspublicas.com.br</w:t>
        </w:r>
      </w:hyperlink>
      <w:r w:rsidRPr="005525C6">
        <w:rPr>
          <w:rFonts w:asciiTheme="majorHAnsi" w:hAnsiTheme="majorHAnsi" w:cstheme="majorHAnsi"/>
          <w:color w:val="000000"/>
        </w:rPr>
        <w:t xml:space="preserve">, e também poderão ser lidos e/ou obtidos </w:t>
      </w:r>
      <w:r w:rsidR="002B76B2" w:rsidRPr="005525C6">
        <w:rPr>
          <w:rFonts w:asciiTheme="majorHAnsi" w:hAnsiTheme="majorHAnsi" w:cstheme="majorHAnsi"/>
          <w:color w:val="000000"/>
        </w:rPr>
        <w:t>na S</w:t>
      </w:r>
      <w:r w:rsidR="002B76B2" w:rsidRPr="005525C6">
        <w:rPr>
          <w:rStyle w:val="Forte"/>
          <w:rFonts w:asciiTheme="majorHAnsi" w:hAnsiTheme="majorHAnsi" w:cstheme="majorHAnsi"/>
          <w:b w:val="0"/>
        </w:rPr>
        <w:t xml:space="preserve">ala de </w:t>
      </w:r>
      <w:r w:rsidR="00E8705F" w:rsidRPr="005525C6">
        <w:rPr>
          <w:rStyle w:val="Forte"/>
          <w:rFonts w:asciiTheme="majorHAnsi" w:hAnsiTheme="majorHAnsi" w:cstheme="majorHAnsi"/>
          <w:b w:val="0"/>
        </w:rPr>
        <w:t>Licitações da Prefeitura Municipal de Urucará</w:t>
      </w:r>
      <w:r w:rsidR="002B76B2" w:rsidRPr="005525C6">
        <w:rPr>
          <w:rStyle w:val="Forte"/>
          <w:rFonts w:asciiTheme="majorHAnsi" w:hAnsiTheme="majorHAnsi" w:cstheme="majorHAnsi"/>
          <w:b w:val="0"/>
        </w:rPr>
        <w:t xml:space="preserve">, </w:t>
      </w:r>
      <w:r w:rsidR="00E8705F" w:rsidRPr="005525C6">
        <w:rPr>
          <w:rStyle w:val="Forte"/>
          <w:rFonts w:asciiTheme="majorHAnsi" w:hAnsiTheme="majorHAnsi" w:cstheme="majorHAnsi"/>
          <w:b w:val="0"/>
        </w:rPr>
        <w:t>situado na</w:t>
      </w:r>
      <w:r w:rsidR="002B76B2" w:rsidRPr="005525C6">
        <w:rPr>
          <w:rStyle w:val="Forte"/>
          <w:rFonts w:asciiTheme="majorHAnsi" w:hAnsiTheme="majorHAnsi" w:cstheme="majorHAnsi"/>
          <w:b w:val="0"/>
        </w:rPr>
        <w:t xml:space="preserve"> </w:t>
      </w:r>
      <w:r w:rsidR="00F22291" w:rsidRPr="005525C6">
        <w:rPr>
          <w:rStyle w:val="Forte"/>
          <w:rFonts w:asciiTheme="majorHAnsi" w:hAnsiTheme="majorHAnsi" w:cstheme="majorHAnsi"/>
          <w:b w:val="0"/>
        </w:rPr>
        <w:t>Rua</w:t>
      </w:r>
      <w:r w:rsidR="00B44F02" w:rsidRPr="005525C6">
        <w:rPr>
          <w:rStyle w:val="Forte"/>
          <w:rFonts w:asciiTheme="majorHAnsi" w:hAnsiTheme="majorHAnsi" w:cstheme="majorHAnsi"/>
          <w:b w:val="0"/>
        </w:rPr>
        <w:t xml:space="preserve"> Crispim Lobo </w:t>
      </w:r>
      <w:r w:rsidR="002B76B2" w:rsidRPr="005525C6">
        <w:rPr>
          <w:rStyle w:val="Forte"/>
          <w:rFonts w:asciiTheme="majorHAnsi" w:hAnsiTheme="majorHAnsi" w:cstheme="majorHAnsi"/>
          <w:b w:val="0"/>
        </w:rPr>
        <w:t xml:space="preserve">nº </w:t>
      </w:r>
      <w:r w:rsidR="00B44F02" w:rsidRPr="005525C6">
        <w:rPr>
          <w:rStyle w:val="Forte"/>
          <w:rFonts w:asciiTheme="majorHAnsi" w:hAnsiTheme="majorHAnsi" w:cstheme="majorHAnsi"/>
          <w:b w:val="0"/>
        </w:rPr>
        <w:t>111</w:t>
      </w:r>
      <w:r w:rsidR="00F22291" w:rsidRPr="005525C6">
        <w:rPr>
          <w:rStyle w:val="Forte"/>
          <w:rFonts w:asciiTheme="majorHAnsi" w:hAnsiTheme="majorHAnsi" w:cstheme="majorHAnsi"/>
          <w:b w:val="0"/>
        </w:rPr>
        <w:t xml:space="preserve">, Centro, </w:t>
      </w:r>
      <w:r w:rsidR="00B44F02" w:rsidRPr="005525C6">
        <w:rPr>
          <w:rStyle w:val="Forte"/>
          <w:rFonts w:asciiTheme="majorHAnsi" w:hAnsiTheme="majorHAnsi" w:cstheme="majorHAnsi"/>
          <w:b w:val="0"/>
        </w:rPr>
        <w:t>Urucará</w:t>
      </w:r>
      <w:r w:rsidR="004E378F" w:rsidRPr="005525C6">
        <w:rPr>
          <w:rStyle w:val="Forte"/>
          <w:rFonts w:asciiTheme="majorHAnsi" w:hAnsiTheme="majorHAnsi" w:cstheme="majorHAnsi"/>
          <w:b w:val="0"/>
        </w:rPr>
        <w:t>/</w:t>
      </w:r>
      <w:r w:rsidR="00B44F02" w:rsidRPr="005525C6">
        <w:rPr>
          <w:rStyle w:val="Forte"/>
          <w:rFonts w:asciiTheme="majorHAnsi" w:hAnsiTheme="majorHAnsi" w:cstheme="majorHAnsi"/>
          <w:b w:val="0"/>
        </w:rPr>
        <w:t>AM</w:t>
      </w:r>
      <w:r w:rsidRPr="005525C6">
        <w:rPr>
          <w:rFonts w:asciiTheme="majorHAnsi" w:hAnsiTheme="majorHAnsi" w:cstheme="majorHAnsi"/>
          <w:color w:val="000000"/>
        </w:rPr>
        <w:t xml:space="preserve">, nos dias úteis, no horário das </w:t>
      </w:r>
      <w:r w:rsidR="000110E9" w:rsidRPr="005525C6">
        <w:rPr>
          <w:rFonts w:asciiTheme="majorHAnsi" w:hAnsiTheme="majorHAnsi" w:cstheme="majorHAnsi"/>
          <w:color w:val="000000"/>
        </w:rPr>
        <w:t>08</w:t>
      </w:r>
      <w:r w:rsidR="00F22291" w:rsidRPr="005525C6">
        <w:rPr>
          <w:rFonts w:asciiTheme="majorHAnsi" w:hAnsiTheme="majorHAnsi" w:cstheme="majorHAnsi"/>
          <w:color w:val="000000"/>
        </w:rPr>
        <w:t>:</w:t>
      </w:r>
      <w:r w:rsidR="000110E9" w:rsidRPr="005525C6">
        <w:rPr>
          <w:rFonts w:asciiTheme="majorHAnsi" w:hAnsiTheme="majorHAnsi" w:cstheme="majorHAnsi"/>
          <w:color w:val="000000"/>
        </w:rPr>
        <w:t>0</w:t>
      </w:r>
      <w:r w:rsidR="00F22291" w:rsidRPr="005525C6">
        <w:rPr>
          <w:rFonts w:asciiTheme="majorHAnsi" w:hAnsiTheme="majorHAnsi" w:cstheme="majorHAnsi"/>
          <w:color w:val="000000"/>
        </w:rPr>
        <w:t>0</w:t>
      </w:r>
      <w:r w:rsidRPr="005525C6">
        <w:rPr>
          <w:rFonts w:asciiTheme="majorHAnsi" w:hAnsiTheme="majorHAnsi" w:cstheme="majorHAnsi"/>
          <w:color w:val="000000"/>
        </w:rPr>
        <w:t xml:space="preserve"> às </w:t>
      </w:r>
      <w:r w:rsidR="000110E9" w:rsidRPr="005525C6">
        <w:rPr>
          <w:rFonts w:asciiTheme="majorHAnsi" w:hAnsiTheme="majorHAnsi" w:cstheme="majorHAnsi"/>
          <w:color w:val="000000"/>
        </w:rPr>
        <w:t>12</w:t>
      </w:r>
      <w:r w:rsidR="00F22291" w:rsidRPr="005525C6">
        <w:rPr>
          <w:rFonts w:asciiTheme="majorHAnsi" w:hAnsiTheme="majorHAnsi" w:cstheme="majorHAnsi"/>
          <w:color w:val="000000"/>
        </w:rPr>
        <w:t>:</w:t>
      </w:r>
      <w:r w:rsidR="000110E9" w:rsidRPr="005525C6">
        <w:rPr>
          <w:rFonts w:asciiTheme="majorHAnsi" w:hAnsiTheme="majorHAnsi" w:cstheme="majorHAnsi"/>
          <w:color w:val="000000"/>
        </w:rPr>
        <w:t>0</w:t>
      </w:r>
      <w:r w:rsidR="00F22291" w:rsidRPr="005525C6">
        <w:rPr>
          <w:rFonts w:asciiTheme="majorHAnsi" w:hAnsiTheme="majorHAnsi" w:cstheme="majorHAnsi"/>
          <w:color w:val="000000"/>
        </w:rPr>
        <w:t>0</w:t>
      </w:r>
      <w:r w:rsidRPr="005525C6">
        <w:rPr>
          <w:rFonts w:asciiTheme="majorHAnsi" w:hAnsiTheme="majorHAnsi" w:cstheme="majorHAnsi"/>
          <w:color w:val="000000"/>
        </w:rPr>
        <w:t>, mesmo endereço e período no qual os autos do processo administrativo permanecerão com vista franqueada aos interessados.</w:t>
      </w:r>
    </w:p>
    <w:p w14:paraId="259669A8" w14:textId="77777777" w:rsidR="00137B72" w:rsidRPr="005525C6" w:rsidRDefault="00137B72" w:rsidP="008B08EE">
      <w:pPr>
        <w:tabs>
          <w:tab w:val="left" w:pos="567"/>
        </w:tabs>
        <w:jc w:val="both"/>
        <w:rPr>
          <w:rFonts w:asciiTheme="majorHAnsi" w:hAnsiTheme="majorHAnsi" w:cstheme="majorHAnsi"/>
          <w:color w:val="000000"/>
        </w:rPr>
      </w:pPr>
    </w:p>
    <w:p w14:paraId="166016AB" w14:textId="77777777" w:rsidR="00964299" w:rsidRPr="005525C6" w:rsidRDefault="00964299" w:rsidP="008B08EE">
      <w:pPr>
        <w:numPr>
          <w:ilvl w:val="1"/>
          <w:numId w:val="9"/>
        </w:numPr>
        <w:shd w:val="clear" w:color="auto" w:fill="FFFFFF" w:themeFill="background1"/>
        <w:tabs>
          <w:tab w:val="left" w:pos="567"/>
        </w:tabs>
        <w:ind w:left="0" w:firstLine="0"/>
        <w:jc w:val="both"/>
        <w:rPr>
          <w:rFonts w:asciiTheme="majorHAnsi" w:hAnsiTheme="majorHAnsi" w:cstheme="majorHAnsi"/>
          <w:color w:val="000000"/>
        </w:rPr>
      </w:pPr>
      <w:r w:rsidRPr="005525C6">
        <w:rPr>
          <w:rFonts w:asciiTheme="majorHAnsi" w:hAnsiTheme="majorHAnsi" w:cstheme="majorHAnsi"/>
          <w:color w:val="000000"/>
        </w:rPr>
        <w:t>Integram este Edital, para todos os fins e efeitos, os seguintes anexos:</w:t>
      </w:r>
    </w:p>
    <w:p w14:paraId="7F526047" w14:textId="77777777" w:rsidR="00137B72" w:rsidRPr="005525C6" w:rsidRDefault="00137B72" w:rsidP="008B08EE">
      <w:pPr>
        <w:jc w:val="both"/>
        <w:rPr>
          <w:rFonts w:asciiTheme="majorHAnsi" w:hAnsiTheme="majorHAnsi" w:cstheme="majorHAnsi"/>
        </w:rPr>
      </w:pPr>
    </w:p>
    <w:p w14:paraId="6CDC5261" w14:textId="7F6C14FE" w:rsidR="00B44F02" w:rsidRPr="005525C6" w:rsidRDefault="00B44F02" w:rsidP="00B44F02">
      <w:pPr>
        <w:jc w:val="both"/>
        <w:rPr>
          <w:rFonts w:asciiTheme="majorHAnsi" w:hAnsiTheme="majorHAnsi" w:cstheme="majorHAnsi"/>
        </w:rPr>
      </w:pPr>
      <w:r w:rsidRPr="005525C6">
        <w:rPr>
          <w:rFonts w:asciiTheme="majorHAnsi" w:hAnsiTheme="majorHAnsi" w:cstheme="majorHAnsi"/>
          <w:b/>
        </w:rPr>
        <w:t xml:space="preserve">ANEXO I – </w:t>
      </w:r>
      <w:r w:rsidRPr="005525C6">
        <w:rPr>
          <w:rFonts w:asciiTheme="majorHAnsi" w:hAnsiTheme="majorHAnsi" w:cstheme="majorHAnsi"/>
        </w:rPr>
        <w:t>TERMO DE REFERÊNCIA;</w:t>
      </w:r>
    </w:p>
    <w:p w14:paraId="5B514341" w14:textId="77777777" w:rsidR="00B44F02" w:rsidRPr="005525C6" w:rsidRDefault="00B44F02" w:rsidP="00B44F02">
      <w:pPr>
        <w:jc w:val="both"/>
        <w:rPr>
          <w:rFonts w:asciiTheme="majorHAnsi" w:hAnsiTheme="majorHAnsi" w:cstheme="majorHAnsi"/>
          <w:b/>
        </w:rPr>
      </w:pPr>
    </w:p>
    <w:p w14:paraId="164492E9" w14:textId="4777F42D" w:rsidR="00137B72" w:rsidRPr="005525C6" w:rsidRDefault="008E1DBE" w:rsidP="008B08EE">
      <w:pPr>
        <w:jc w:val="both"/>
        <w:rPr>
          <w:rFonts w:asciiTheme="majorHAnsi" w:hAnsiTheme="majorHAnsi" w:cstheme="majorHAnsi"/>
        </w:rPr>
      </w:pPr>
      <w:r w:rsidRPr="005525C6">
        <w:rPr>
          <w:rFonts w:asciiTheme="majorHAnsi" w:hAnsiTheme="majorHAnsi" w:cstheme="majorHAnsi"/>
          <w:b/>
        </w:rPr>
        <w:t>ANEXO I</w:t>
      </w:r>
      <w:r w:rsidR="00B05F7F" w:rsidRPr="005525C6">
        <w:rPr>
          <w:rFonts w:asciiTheme="majorHAnsi" w:hAnsiTheme="majorHAnsi" w:cstheme="majorHAnsi"/>
          <w:b/>
        </w:rPr>
        <w:t>I</w:t>
      </w:r>
      <w:r w:rsidR="00137B72" w:rsidRPr="005525C6">
        <w:rPr>
          <w:rFonts w:asciiTheme="majorHAnsi" w:hAnsiTheme="majorHAnsi" w:cstheme="majorHAnsi"/>
          <w:b/>
        </w:rPr>
        <w:t xml:space="preserve"> – </w:t>
      </w:r>
      <w:r w:rsidR="00137B72" w:rsidRPr="005525C6">
        <w:rPr>
          <w:rFonts w:asciiTheme="majorHAnsi" w:hAnsiTheme="majorHAnsi" w:cstheme="majorHAnsi"/>
        </w:rPr>
        <w:t>MODELO DE PROPOSTA DE PREÇOS;</w:t>
      </w:r>
    </w:p>
    <w:p w14:paraId="5FC4A5B9" w14:textId="77777777" w:rsidR="00137B72" w:rsidRPr="005525C6" w:rsidRDefault="00137B72" w:rsidP="008B08EE">
      <w:pPr>
        <w:jc w:val="both"/>
        <w:rPr>
          <w:rFonts w:asciiTheme="majorHAnsi" w:hAnsiTheme="majorHAnsi" w:cstheme="majorHAnsi"/>
          <w:b/>
        </w:rPr>
      </w:pPr>
    </w:p>
    <w:p w14:paraId="39B8D29C" w14:textId="1626A6C2" w:rsidR="00137B72" w:rsidRPr="005525C6" w:rsidRDefault="00137B72" w:rsidP="008B08EE">
      <w:pPr>
        <w:jc w:val="both"/>
        <w:rPr>
          <w:rFonts w:asciiTheme="majorHAnsi" w:hAnsiTheme="majorHAnsi" w:cstheme="majorHAnsi"/>
        </w:rPr>
      </w:pPr>
      <w:r w:rsidRPr="005525C6">
        <w:rPr>
          <w:rFonts w:asciiTheme="majorHAnsi" w:hAnsiTheme="majorHAnsi" w:cstheme="majorHAnsi"/>
          <w:b/>
        </w:rPr>
        <w:t xml:space="preserve">ANEXO </w:t>
      </w:r>
      <w:r w:rsidR="00B05F7F" w:rsidRPr="005525C6">
        <w:rPr>
          <w:rFonts w:asciiTheme="majorHAnsi" w:hAnsiTheme="majorHAnsi" w:cstheme="majorHAnsi"/>
          <w:b/>
        </w:rPr>
        <w:t>I</w:t>
      </w:r>
      <w:r w:rsidR="00BD7C89">
        <w:rPr>
          <w:rFonts w:asciiTheme="majorHAnsi" w:hAnsiTheme="majorHAnsi" w:cstheme="majorHAnsi"/>
          <w:b/>
        </w:rPr>
        <w:t>II</w:t>
      </w:r>
      <w:r w:rsidRPr="005525C6">
        <w:rPr>
          <w:rFonts w:asciiTheme="majorHAnsi" w:hAnsiTheme="majorHAnsi" w:cstheme="majorHAnsi"/>
          <w:b/>
        </w:rPr>
        <w:t xml:space="preserve"> –</w:t>
      </w:r>
      <w:r w:rsidRPr="005525C6">
        <w:rPr>
          <w:rFonts w:asciiTheme="majorHAnsi" w:hAnsiTheme="majorHAnsi" w:cstheme="majorHAnsi"/>
        </w:rPr>
        <w:t xml:space="preserve"> </w:t>
      </w:r>
      <w:r w:rsidR="001B114E" w:rsidRPr="005525C6">
        <w:rPr>
          <w:rFonts w:asciiTheme="majorHAnsi" w:hAnsiTheme="majorHAnsi" w:cstheme="majorHAnsi"/>
        </w:rPr>
        <w:t>MINUTA DA ATA DE REGISTRO DE PREÇOS</w:t>
      </w:r>
      <w:r w:rsidR="00B05F7F" w:rsidRPr="005525C6">
        <w:rPr>
          <w:rFonts w:asciiTheme="majorHAnsi" w:hAnsiTheme="majorHAnsi" w:cstheme="majorHAnsi"/>
        </w:rPr>
        <w:t>;</w:t>
      </w:r>
    </w:p>
    <w:p w14:paraId="027476CE" w14:textId="77777777" w:rsidR="00137B72" w:rsidRPr="005525C6" w:rsidRDefault="00137B72" w:rsidP="008B08EE">
      <w:pPr>
        <w:jc w:val="both"/>
        <w:rPr>
          <w:rFonts w:asciiTheme="majorHAnsi" w:hAnsiTheme="majorHAnsi" w:cstheme="majorHAnsi"/>
          <w:b/>
        </w:rPr>
      </w:pPr>
    </w:p>
    <w:p w14:paraId="48FE5EEE" w14:textId="017964B7" w:rsidR="00137B72" w:rsidRDefault="00137B72" w:rsidP="008B08EE">
      <w:pPr>
        <w:jc w:val="both"/>
        <w:rPr>
          <w:rFonts w:asciiTheme="majorHAnsi" w:hAnsiTheme="majorHAnsi" w:cstheme="majorHAnsi"/>
        </w:rPr>
      </w:pPr>
      <w:bookmarkStart w:id="10" w:name="_Hlk160469608"/>
      <w:r w:rsidRPr="005525C6">
        <w:rPr>
          <w:rFonts w:asciiTheme="majorHAnsi" w:hAnsiTheme="majorHAnsi" w:cstheme="majorHAnsi"/>
          <w:b/>
        </w:rPr>
        <w:t xml:space="preserve">ANEXO </w:t>
      </w:r>
      <w:r w:rsidR="00BD7C89">
        <w:rPr>
          <w:rFonts w:asciiTheme="majorHAnsi" w:hAnsiTheme="majorHAnsi" w:cstheme="majorHAnsi"/>
          <w:b/>
        </w:rPr>
        <w:t>IV</w:t>
      </w:r>
      <w:r w:rsidRPr="005525C6">
        <w:rPr>
          <w:rFonts w:asciiTheme="majorHAnsi" w:hAnsiTheme="majorHAnsi" w:cstheme="majorHAnsi"/>
          <w:b/>
        </w:rPr>
        <w:t xml:space="preserve"> –</w:t>
      </w:r>
      <w:r w:rsidRPr="005525C6">
        <w:rPr>
          <w:rFonts w:asciiTheme="majorHAnsi" w:hAnsiTheme="majorHAnsi" w:cstheme="majorHAnsi"/>
        </w:rPr>
        <w:t xml:space="preserve"> </w:t>
      </w:r>
      <w:r w:rsidR="001B114E" w:rsidRPr="005525C6">
        <w:rPr>
          <w:rFonts w:asciiTheme="majorHAnsi" w:hAnsiTheme="majorHAnsi" w:cstheme="majorHAnsi"/>
        </w:rPr>
        <w:t>MINUTA DO CONTRATO</w:t>
      </w:r>
      <w:r w:rsidR="00B05F7F" w:rsidRPr="005525C6">
        <w:rPr>
          <w:rFonts w:asciiTheme="majorHAnsi" w:hAnsiTheme="majorHAnsi" w:cstheme="majorHAnsi"/>
        </w:rPr>
        <w:t>.</w:t>
      </w:r>
      <w:bookmarkEnd w:id="10"/>
    </w:p>
    <w:p w14:paraId="18E42823" w14:textId="77777777" w:rsidR="00357EFD" w:rsidRDefault="00357EFD" w:rsidP="008B08EE">
      <w:pPr>
        <w:jc w:val="both"/>
        <w:rPr>
          <w:rFonts w:asciiTheme="majorHAnsi" w:hAnsiTheme="majorHAnsi" w:cstheme="majorHAnsi"/>
        </w:rPr>
      </w:pPr>
    </w:p>
    <w:p w14:paraId="70588E26" w14:textId="1A56907B" w:rsidR="00357EFD" w:rsidRPr="005525C6" w:rsidRDefault="00357EFD" w:rsidP="008B08EE">
      <w:pPr>
        <w:jc w:val="both"/>
        <w:rPr>
          <w:rFonts w:asciiTheme="majorHAnsi" w:hAnsiTheme="majorHAnsi" w:cstheme="majorHAnsi"/>
        </w:rPr>
      </w:pPr>
      <w:r w:rsidRPr="005525C6">
        <w:rPr>
          <w:rFonts w:asciiTheme="majorHAnsi" w:hAnsiTheme="majorHAnsi" w:cstheme="majorHAnsi"/>
          <w:b/>
        </w:rPr>
        <w:t xml:space="preserve">ANEXO </w:t>
      </w:r>
      <w:r>
        <w:rPr>
          <w:rFonts w:asciiTheme="majorHAnsi" w:hAnsiTheme="majorHAnsi" w:cstheme="majorHAnsi"/>
          <w:b/>
        </w:rPr>
        <w:t>V</w:t>
      </w:r>
      <w:r w:rsidRPr="005525C6">
        <w:rPr>
          <w:rFonts w:asciiTheme="majorHAnsi" w:hAnsiTheme="majorHAnsi" w:cstheme="majorHAnsi"/>
          <w:b/>
        </w:rPr>
        <w:t xml:space="preserve"> –</w:t>
      </w:r>
      <w:r w:rsidRPr="005525C6">
        <w:rPr>
          <w:rFonts w:asciiTheme="majorHAnsi" w:hAnsiTheme="majorHAnsi" w:cstheme="majorHAnsi"/>
        </w:rPr>
        <w:t xml:space="preserve"> MINUTA DO </w:t>
      </w:r>
      <w:r>
        <w:rPr>
          <w:rFonts w:asciiTheme="majorHAnsi" w:hAnsiTheme="majorHAnsi" w:cstheme="majorHAnsi"/>
        </w:rPr>
        <w:t>ETP</w:t>
      </w:r>
      <w:r w:rsidRPr="005525C6">
        <w:rPr>
          <w:rFonts w:asciiTheme="majorHAnsi" w:hAnsiTheme="majorHAnsi" w:cstheme="majorHAnsi"/>
        </w:rPr>
        <w:t>.</w:t>
      </w:r>
    </w:p>
    <w:p w14:paraId="618C9CBD" w14:textId="763A700A" w:rsidR="006F313E" w:rsidRDefault="006F313E" w:rsidP="008B08EE">
      <w:pPr>
        <w:shd w:val="clear" w:color="auto" w:fill="FFFFFF" w:themeFill="background1"/>
        <w:jc w:val="right"/>
        <w:rPr>
          <w:rFonts w:asciiTheme="majorHAnsi" w:hAnsiTheme="majorHAnsi" w:cstheme="majorHAnsi"/>
          <w:shd w:val="clear" w:color="auto" w:fill="FFFFFF" w:themeFill="background1"/>
        </w:rPr>
      </w:pPr>
    </w:p>
    <w:p w14:paraId="76D58A49" w14:textId="085BC8FF" w:rsidR="00B05F7F" w:rsidRDefault="000357AF" w:rsidP="008B08EE">
      <w:pPr>
        <w:shd w:val="clear" w:color="auto" w:fill="FFFFFF" w:themeFill="background1"/>
        <w:jc w:val="right"/>
        <w:rPr>
          <w:rFonts w:asciiTheme="majorHAnsi" w:hAnsiTheme="majorHAnsi" w:cstheme="majorHAnsi"/>
          <w:shd w:val="clear" w:color="auto" w:fill="D9D9D9" w:themeFill="background1" w:themeFillShade="D9"/>
        </w:rPr>
      </w:pPr>
      <w:r w:rsidRPr="005525C6">
        <w:rPr>
          <w:rFonts w:asciiTheme="majorHAnsi" w:hAnsiTheme="majorHAnsi" w:cstheme="majorHAnsi"/>
          <w:b/>
          <w:bCs/>
          <w:shd w:val="clear" w:color="auto" w:fill="FFFFFF" w:themeFill="background1"/>
        </w:rPr>
        <w:t>Urucará</w:t>
      </w:r>
      <w:r w:rsidR="004E378F" w:rsidRPr="005525C6">
        <w:rPr>
          <w:rFonts w:asciiTheme="majorHAnsi" w:hAnsiTheme="majorHAnsi" w:cstheme="majorHAnsi"/>
          <w:b/>
          <w:bCs/>
          <w:shd w:val="clear" w:color="auto" w:fill="FFFFFF" w:themeFill="background1"/>
        </w:rPr>
        <w:t>/</w:t>
      </w:r>
      <w:r w:rsidR="000110E9" w:rsidRPr="005525C6">
        <w:rPr>
          <w:rFonts w:asciiTheme="majorHAnsi" w:hAnsiTheme="majorHAnsi" w:cstheme="majorHAnsi"/>
          <w:b/>
          <w:bCs/>
          <w:shd w:val="clear" w:color="auto" w:fill="FFFFFF" w:themeFill="background1"/>
        </w:rPr>
        <w:t>AM</w:t>
      </w:r>
      <w:r w:rsidR="00137B72" w:rsidRPr="005525C6">
        <w:rPr>
          <w:rFonts w:asciiTheme="majorHAnsi" w:hAnsiTheme="majorHAnsi" w:cstheme="majorHAnsi"/>
          <w:b/>
          <w:bCs/>
          <w:shd w:val="clear" w:color="auto" w:fill="FFFFFF" w:themeFill="background1"/>
        </w:rPr>
        <w:t xml:space="preserve">, </w:t>
      </w:r>
      <w:r w:rsidR="009138D5">
        <w:rPr>
          <w:rFonts w:asciiTheme="majorHAnsi" w:hAnsiTheme="majorHAnsi" w:cstheme="majorHAnsi"/>
          <w:b/>
          <w:bCs/>
          <w:shd w:val="clear" w:color="auto" w:fill="FFFFFF" w:themeFill="background1"/>
        </w:rPr>
        <w:t>em</w:t>
      </w:r>
      <w:r w:rsidR="00137B72" w:rsidRPr="005525C6">
        <w:rPr>
          <w:rFonts w:asciiTheme="majorHAnsi" w:hAnsiTheme="majorHAnsi" w:cstheme="majorHAnsi"/>
          <w:b/>
          <w:bCs/>
          <w:shd w:val="clear" w:color="auto" w:fill="FFFFFF" w:themeFill="background1"/>
        </w:rPr>
        <w:t xml:space="preserve"> </w:t>
      </w:r>
      <w:r w:rsidR="00A447E6">
        <w:rPr>
          <w:rFonts w:asciiTheme="majorHAnsi" w:hAnsiTheme="majorHAnsi" w:cstheme="majorHAnsi"/>
          <w:b/>
          <w:bCs/>
          <w:shd w:val="clear" w:color="auto" w:fill="FFFFFF" w:themeFill="background1"/>
        </w:rPr>
        <w:t>14</w:t>
      </w:r>
      <w:r w:rsidR="00325087">
        <w:rPr>
          <w:rFonts w:asciiTheme="majorHAnsi" w:hAnsiTheme="majorHAnsi" w:cstheme="majorHAnsi"/>
          <w:b/>
          <w:bCs/>
          <w:shd w:val="clear" w:color="auto" w:fill="FFFFFF" w:themeFill="background1"/>
        </w:rPr>
        <w:t xml:space="preserve"> de </w:t>
      </w:r>
      <w:r w:rsidR="00A447E6">
        <w:rPr>
          <w:rFonts w:asciiTheme="majorHAnsi" w:hAnsiTheme="majorHAnsi" w:cstheme="majorHAnsi"/>
          <w:b/>
          <w:bCs/>
          <w:shd w:val="clear" w:color="auto" w:fill="FFFFFF" w:themeFill="background1"/>
        </w:rPr>
        <w:t>junho</w:t>
      </w:r>
      <w:r w:rsidR="009138D5">
        <w:rPr>
          <w:rFonts w:asciiTheme="majorHAnsi" w:hAnsiTheme="majorHAnsi" w:cstheme="majorHAnsi"/>
          <w:b/>
          <w:bCs/>
          <w:shd w:val="clear" w:color="auto" w:fill="FFFFFF" w:themeFill="background1"/>
        </w:rPr>
        <w:t xml:space="preserve"> de</w:t>
      </w:r>
      <w:r w:rsidR="000110E9" w:rsidRPr="005525C6">
        <w:rPr>
          <w:rFonts w:asciiTheme="majorHAnsi" w:hAnsiTheme="majorHAnsi" w:cstheme="majorHAnsi"/>
          <w:b/>
          <w:bCs/>
          <w:shd w:val="clear" w:color="auto" w:fill="FFFFFF" w:themeFill="background1"/>
        </w:rPr>
        <w:t xml:space="preserve"> </w:t>
      </w:r>
      <w:r w:rsidR="00BD7C89">
        <w:rPr>
          <w:rFonts w:asciiTheme="majorHAnsi" w:hAnsiTheme="majorHAnsi" w:cstheme="majorHAnsi"/>
          <w:b/>
          <w:bCs/>
          <w:shd w:val="clear" w:color="auto" w:fill="FFFFFF" w:themeFill="background1"/>
        </w:rPr>
        <w:t>2024</w:t>
      </w:r>
      <w:r w:rsidR="00137B72" w:rsidRPr="005525C6">
        <w:rPr>
          <w:rFonts w:asciiTheme="majorHAnsi" w:hAnsiTheme="majorHAnsi" w:cstheme="majorHAnsi"/>
          <w:b/>
          <w:bCs/>
        </w:rPr>
        <w:t>.</w:t>
      </w:r>
    </w:p>
    <w:p w14:paraId="29908C5E" w14:textId="77777777" w:rsidR="00933F18" w:rsidRPr="005525C6" w:rsidRDefault="00933F18" w:rsidP="008B08EE">
      <w:pPr>
        <w:shd w:val="clear" w:color="auto" w:fill="FFFFFF" w:themeFill="background1"/>
        <w:jc w:val="right"/>
        <w:rPr>
          <w:rFonts w:asciiTheme="majorHAnsi" w:hAnsiTheme="majorHAnsi" w:cstheme="majorHAnsi"/>
          <w:shd w:val="clear" w:color="auto" w:fill="D9D9D9" w:themeFill="background1" w:themeFillShade="D9"/>
        </w:rPr>
      </w:pPr>
    </w:p>
    <w:p w14:paraId="3461631C" w14:textId="77777777" w:rsidR="00B05F7F" w:rsidRDefault="00B05F7F" w:rsidP="008B08EE">
      <w:pPr>
        <w:shd w:val="clear" w:color="auto" w:fill="FFFFFF" w:themeFill="background1"/>
        <w:jc w:val="right"/>
        <w:rPr>
          <w:rFonts w:asciiTheme="majorHAnsi" w:hAnsiTheme="majorHAnsi" w:cstheme="majorHAnsi"/>
          <w:shd w:val="clear" w:color="auto" w:fill="D9D9D9" w:themeFill="background1" w:themeFillShade="D9"/>
        </w:rPr>
      </w:pPr>
    </w:p>
    <w:p w14:paraId="3BF003C8" w14:textId="77777777" w:rsidR="00A447E6" w:rsidRDefault="00A447E6" w:rsidP="008B08EE">
      <w:pPr>
        <w:shd w:val="clear" w:color="auto" w:fill="FFFFFF" w:themeFill="background1"/>
        <w:jc w:val="right"/>
        <w:rPr>
          <w:rFonts w:asciiTheme="majorHAnsi" w:hAnsiTheme="majorHAnsi" w:cstheme="majorHAnsi"/>
          <w:shd w:val="clear" w:color="auto" w:fill="D9D9D9" w:themeFill="background1" w:themeFillShade="D9"/>
        </w:rPr>
      </w:pPr>
    </w:p>
    <w:p w14:paraId="506FE23E" w14:textId="77777777" w:rsidR="00A447E6" w:rsidRPr="005525C6" w:rsidRDefault="00A447E6" w:rsidP="008B08EE">
      <w:pPr>
        <w:shd w:val="clear" w:color="auto" w:fill="FFFFFF" w:themeFill="background1"/>
        <w:jc w:val="right"/>
        <w:rPr>
          <w:rFonts w:asciiTheme="majorHAnsi" w:hAnsiTheme="majorHAnsi" w:cstheme="majorHAnsi"/>
          <w:shd w:val="clear" w:color="auto" w:fill="D9D9D9" w:themeFill="background1" w:themeFillShade="D9"/>
        </w:rPr>
      </w:pPr>
    </w:p>
    <w:p w14:paraId="499C3B06" w14:textId="5D65D26E" w:rsidR="006F313E" w:rsidRPr="005525C6" w:rsidRDefault="00A447E6" w:rsidP="008B08EE">
      <w:pPr>
        <w:jc w:val="center"/>
        <w:rPr>
          <w:rFonts w:asciiTheme="majorHAnsi" w:hAnsiTheme="majorHAnsi" w:cstheme="majorHAnsi"/>
          <w:b/>
          <w:bCs/>
        </w:rPr>
      </w:pPr>
      <w:r>
        <w:rPr>
          <w:rFonts w:asciiTheme="majorHAnsi" w:hAnsiTheme="majorHAnsi" w:cstheme="majorHAnsi"/>
          <w:b/>
          <w:bCs/>
        </w:rPr>
        <w:t>ENRICO DE SOUZA FALABELLA</w:t>
      </w:r>
    </w:p>
    <w:p w14:paraId="09912282" w14:textId="51F4575C" w:rsidR="00137B72" w:rsidRDefault="00A447E6" w:rsidP="008B08EE">
      <w:pPr>
        <w:jc w:val="center"/>
        <w:rPr>
          <w:rFonts w:asciiTheme="majorHAnsi" w:hAnsiTheme="majorHAnsi" w:cstheme="majorHAnsi"/>
        </w:rPr>
      </w:pPr>
      <w:r>
        <w:rPr>
          <w:rFonts w:asciiTheme="majorHAnsi" w:hAnsiTheme="majorHAnsi" w:cstheme="majorHAnsi"/>
        </w:rPr>
        <w:t>Prefeito</w:t>
      </w:r>
    </w:p>
    <w:p w14:paraId="0CA4F20D" w14:textId="77777777" w:rsidR="00A447E6" w:rsidRDefault="00A447E6" w:rsidP="008B08EE">
      <w:pPr>
        <w:jc w:val="center"/>
        <w:rPr>
          <w:rFonts w:asciiTheme="majorHAnsi" w:hAnsiTheme="majorHAnsi" w:cstheme="majorHAnsi"/>
        </w:rPr>
      </w:pPr>
    </w:p>
    <w:p w14:paraId="5FFCF1C4" w14:textId="77777777" w:rsidR="00A447E6" w:rsidRDefault="00A447E6" w:rsidP="008B08EE">
      <w:pPr>
        <w:jc w:val="center"/>
        <w:rPr>
          <w:rFonts w:asciiTheme="majorHAnsi" w:hAnsiTheme="majorHAnsi" w:cstheme="majorHAnsi"/>
        </w:rPr>
      </w:pPr>
    </w:p>
    <w:p w14:paraId="287864A3" w14:textId="77777777" w:rsidR="00A447E6" w:rsidRDefault="00A447E6" w:rsidP="008B08EE">
      <w:pPr>
        <w:jc w:val="center"/>
        <w:rPr>
          <w:rFonts w:asciiTheme="majorHAnsi" w:hAnsiTheme="majorHAnsi" w:cstheme="majorHAnsi"/>
        </w:rPr>
      </w:pPr>
    </w:p>
    <w:p w14:paraId="3F7C3370" w14:textId="77777777" w:rsidR="00A447E6" w:rsidRDefault="00A447E6" w:rsidP="008B08EE">
      <w:pPr>
        <w:jc w:val="center"/>
        <w:rPr>
          <w:rFonts w:asciiTheme="majorHAnsi" w:hAnsiTheme="majorHAnsi" w:cstheme="majorHAnsi"/>
        </w:rPr>
      </w:pPr>
    </w:p>
    <w:p w14:paraId="71867870" w14:textId="77777777" w:rsidR="00A447E6" w:rsidRDefault="00A447E6" w:rsidP="008B08EE">
      <w:pPr>
        <w:jc w:val="center"/>
        <w:rPr>
          <w:rFonts w:asciiTheme="majorHAnsi" w:hAnsiTheme="majorHAnsi" w:cstheme="majorHAnsi"/>
        </w:rPr>
      </w:pPr>
    </w:p>
    <w:p w14:paraId="4F6A38C4" w14:textId="77777777" w:rsidR="00A447E6" w:rsidRDefault="00A447E6" w:rsidP="008B08EE">
      <w:pPr>
        <w:jc w:val="center"/>
        <w:rPr>
          <w:rFonts w:asciiTheme="majorHAnsi" w:hAnsiTheme="majorHAnsi" w:cstheme="majorHAnsi"/>
        </w:rPr>
      </w:pPr>
    </w:p>
    <w:p w14:paraId="4EFA5DBE" w14:textId="77777777" w:rsidR="00A447E6" w:rsidRDefault="00A447E6" w:rsidP="008B08EE">
      <w:pPr>
        <w:jc w:val="center"/>
        <w:rPr>
          <w:rFonts w:asciiTheme="majorHAnsi" w:hAnsiTheme="majorHAnsi" w:cstheme="majorHAnsi"/>
        </w:rPr>
      </w:pPr>
    </w:p>
    <w:p w14:paraId="559BF5D9" w14:textId="77777777" w:rsidR="00A447E6" w:rsidRDefault="00A447E6" w:rsidP="008B08EE">
      <w:pPr>
        <w:jc w:val="center"/>
        <w:rPr>
          <w:rFonts w:asciiTheme="majorHAnsi" w:hAnsiTheme="majorHAnsi" w:cstheme="majorHAnsi"/>
        </w:rPr>
      </w:pPr>
    </w:p>
    <w:p w14:paraId="5CEFDAE5" w14:textId="77777777" w:rsidR="00A447E6" w:rsidRDefault="00A447E6" w:rsidP="008B08EE">
      <w:pPr>
        <w:jc w:val="center"/>
        <w:rPr>
          <w:rFonts w:asciiTheme="majorHAnsi" w:hAnsiTheme="majorHAnsi" w:cstheme="majorHAnsi"/>
        </w:rPr>
      </w:pPr>
    </w:p>
    <w:p w14:paraId="32491A5E" w14:textId="77777777" w:rsidR="00A447E6" w:rsidRDefault="00A447E6" w:rsidP="008B08EE">
      <w:pPr>
        <w:jc w:val="center"/>
        <w:rPr>
          <w:rFonts w:asciiTheme="majorHAnsi" w:hAnsiTheme="majorHAnsi" w:cstheme="majorHAnsi"/>
        </w:rPr>
      </w:pPr>
    </w:p>
    <w:p w14:paraId="49E81CCB" w14:textId="77777777" w:rsidR="00A447E6" w:rsidRDefault="00A447E6" w:rsidP="008B08EE">
      <w:pPr>
        <w:jc w:val="center"/>
        <w:rPr>
          <w:rFonts w:asciiTheme="majorHAnsi" w:hAnsiTheme="majorHAnsi" w:cstheme="majorHAnsi"/>
        </w:rPr>
      </w:pPr>
    </w:p>
    <w:p w14:paraId="2E6514C5" w14:textId="77777777" w:rsidR="00A447E6" w:rsidRDefault="00A447E6" w:rsidP="008B08EE">
      <w:pPr>
        <w:jc w:val="center"/>
        <w:rPr>
          <w:rFonts w:asciiTheme="majorHAnsi" w:hAnsiTheme="majorHAnsi" w:cstheme="majorHAnsi"/>
        </w:rPr>
      </w:pPr>
    </w:p>
    <w:p w14:paraId="38EA4A6D" w14:textId="77777777" w:rsidR="00A447E6" w:rsidRDefault="00A447E6" w:rsidP="008B08EE">
      <w:pPr>
        <w:jc w:val="center"/>
        <w:rPr>
          <w:rFonts w:asciiTheme="majorHAnsi" w:hAnsiTheme="majorHAnsi" w:cstheme="majorHAnsi"/>
        </w:rPr>
      </w:pPr>
    </w:p>
    <w:p w14:paraId="257EE76F" w14:textId="77777777" w:rsidR="00A447E6" w:rsidRPr="005525C6" w:rsidRDefault="00A447E6" w:rsidP="008B08EE">
      <w:pPr>
        <w:jc w:val="center"/>
        <w:rPr>
          <w:rFonts w:asciiTheme="majorHAnsi" w:hAnsiTheme="majorHAnsi" w:cstheme="majorHAnsi"/>
        </w:rPr>
      </w:pPr>
    </w:p>
    <w:p w14:paraId="54E26F71" w14:textId="77777777" w:rsidR="00172611" w:rsidRDefault="00172611" w:rsidP="008B08EE">
      <w:pPr>
        <w:shd w:val="clear" w:color="auto" w:fill="FFFFFF" w:themeFill="background1"/>
        <w:tabs>
          <w:tab w:val="left" w:pos="567"/>
        </w:tabs>
        <w:jc w:val="both"/>
        <w:rPr>
          <w:rFonts w:asciiTheme="majorHAnsi" w:hAnsiTheme="majorHAnsi" w:cstheme="majorHAnsi"/>
          <w:b/>
          <w:bCs/>
          <w:color w:val="FF0000"/>
        </w:rPr>
      </w:pPr>
    </w:p>
    <w:p w14:paraId="0D6AA6C8" w14:textId="77777777" w:rsidR="005216A7" w:rsidRDefault="005216A7" w:rsidP="008B08EE">
      <w:pPr>
        <w:shd w:val="clear" w:color="auto" w:fill="FFFFFF" w:themeFill="background1"/>
        <w:tabs>
          <w:tab w:val="left" w:pos="567"/>
        </w:tabs>
        <w:jc w:val="both"/>
        <w:rPr>
          <w:rFonts w:asciiTheme="majorHAnsi" w:hAnsiTheme="majorHAnsi" w:cstheme="majorHAnsi"/>
          <w:b/>
          <w:bCs/>
          <w:color w:val="FF0000"/>
        </w:rPr>
      </w:pPr>
    </w:p>
    <w:p w14:paraId="3AD9D378" w14:textId="374C6C94" w:rsidR="000110E9" w:rsidRPr="005525C6" w:rsidRDefault="000110E9" w:rsidP="000110E9">
      <w:pPr>
        <w:pBdr>
          <w:top w:val="single" w:sz="4" w:space="1" w:color="auto"/>
          <w:bottom w:val="single" w:sz="4" w:space="1" w:color="auto"/>
        </w:pBdr>
        <w:shd w:val="clear" w:color="auto" w:fill="D6E3BC"/>
        <w:jc w:val="center"/>
        <w:rPr>
          <w:rFonts w:asciiTheme="majorHAnsi" w:hAnsiTheme="majorHAnsi" w:cstheme="majorHAnsi"/>
          <w:b/>
        </w:rPr>
      </w:pPr>
      <w:bookmarkStart w:id="11" w:name="_Hlk79156178"/>
      <w:r w:rsidRPr="005525C6">
        <w:rPr>
          <w:rFonts w:asciiTheme="majorHAnsi" w:hAnsiTheme="majorHAnsi" w:cstheme="majorHAnsi"/>
          <w:b/>
        </w:rPr>
        <w:lastRenderedPageBreak/>
        <w:t xml:space="preserve">ANEXO I – </w:t>
      </w:r>
      <w:r w:rsidR="00E63D33" w:rsidRPr="005525C6">
        <w:rPr>
          <w:rFonts w:asciiTheme="majorHAnsi" w:hAnsiTheme="majorHAnsi" w:cstheme="majorHAnsi"/>
          <w:b/>
        </w:rPr>
        <w:t>TERMO DE REFERÊNCIA</w:t>
      </w:r>
    </w:p>
    <w:bookmarkEnd w:id="11"/>
    <w:p w14:paraId="0D346BC5" w14:textId="77777777" w:rsidR="00A76303" w:rsidRDefault="00A76303" w:rsidP="00A76303">
      <w:pPr>
        <w:tabs>
          <w:tab w:val="left" w:pos="567"/>
        </w:tabs>
        <w:jc w:val="both"/>
        <w:rPr>
          <w:rFonts w:asciiTheme="majorHAnsi" w:hAnsiTheme="majorHAnsi" w:cstheme="majorHAnsi"/>
          <w:b/>
          <w:bCs/>
          <w:color w:val="FF0000"/>
        </w:rPr>
      </w:pPr>
    </w:p>
    <w:p w14:paraId="10BC2461" w14:textId="77777777" w:rsidR="005216A7" w:rsidRPr="005216A7" w:rsidRDefault="005216A7" w:rsidP="00172611">
      <w:pPr>
        <w:pBdr>
          <w:top w:val="single" w:sz="4" w:space="1" w:color="auto"/>
          <w:left w:val="single" w:sz="4" w:space="4" w:color="auto"/>
          <w:bottom w:val="single" w:sz="4" w:space="1" w:color="auto"/>
          <w:right w:val="single" w:sz="4" w:space="4" w:color="auto"/>
        </w:pBdr>
        <w:shd w:val="clear" w:color="auto" w:fill="E6E6E6"/>
        <w:spacing w:before="120"/>
        <w:jc w:val="both"/>
        <w:rPr>
          <w:rFonts w:ascii="Cambria" w:eastAsia="MS Mincho" w:hAnsi="Cambria" w:cs="Times New Roman"/>
          <w:b/>
          <w:color w:val="000000"/>
        </w:rPr>
      </w:pPr>
      <w:r w:rsidRPr="005216A7">
        <w:rPr>
          <w:rFonts w:ascii="Cambria" w:eastAsia="MS Mincho" w:hAnsi="Cambria" w:cs="Times New Roman"/>
          <w:b/>
          <w:color w:val="000000"/>
        </w:rPr>
        <w:t>1 – OBJETO</w:t>
      </w:r>
    </w:p>
    <w:p w14:paraId="648396B0" w14:textId="1F541447" w:rsidR="005216A7" w:rsidRPr="005216A7" w:rsidRDefault="00172611" w:rsidP="00172611">
      <w:pPr>
        <w:jc w:val="both"/>
        <w:rPr>
          <w:rFonts w:ascii="Cambria" w:eastAsia="MS Mincho" w:hAnsi="Cambria" w:cs="Times New Roman"/>
          <w:b/>
          <w:color w:val="000000"/>
        </w:rPr>
      </w:pPr>
      <w:r w:rsidRPr="00172611">
        <w:rPr>
          <w:rFonts w:ascii="Cambria" w:eastAsia="MS Mincho" w:hAnsi="Cambria" w:cs="Times New Roman"/>
          <w:color w:val="000000"/>
        </w:rPr>
        <w:t>A aquisição de Aquisição de Materiais de Higiene e Limpeza, de acordo com a descrição, para atender as demandas da Prefeitura Municipal de Urucará, conforme condições, quantidades e exigências estabelecidas neste termo de referência.</w:t>
      </w:r>
    </w:p>
    <w:p w14:paraId="2738BAC7" w14:textId="77777777" w:rsidR="005216A7" w:rsidRPr="005216A7" w:rsidRDefault="005216A7" w:rsidP="00172611">
      <w:pPr>
        <w:pBdr>
          <w:top w:val="single" w:sz="4" w:space="1" w:color="auto"/>
          <w:left w:val="single" w:sz="4" w:space="4" w:color="auto"/>
          <w:bottom w:val="single" w:sz="4" w:space="1" w:color="auto"/>
          <w:right w:val="single" w:sz="4" w:space="4" w:color="auto"/>
        </w:pBdr>
        <w:shd w:val="clear" w:color="auto" w:fill="E6E6E6"/>
        <w:spacing w:before="120"/>
        <w:jc w:val="both"/>
        <w:rPr>
          <w:rFonts w:ascii="Cambria" w:eastAsia="MS Mincho" w:hAnsi="Cambria" w:cs="Times New Roman"/>
          <w:b/>
          <w:color w:val="000000"/>
        </w:rPr>
      </w:pPr>
      <w:r w:rsidRPr="005216A7">
        <w:rPr>
          <w:rFonts w:ascii="Cambria" w:eastAsia="MS Mincho" w:hAnsi="Cambria" w:cs="Times New Roman"/>
          <w:b/>
          <w:color w:val="000000"/>
        </w:rPr>
        <w:t xml:space="preserve">2 – </w:t>
      </w:r>
      <w:proofErr w:type="gramStart"/>
      <w:r w:rsidRPr="005216A7">
        <w:rPr>
          <w:rFonts w:ascii="Cambria" w:eastAsia="MS Mincho" w:hAnsi="Cambria" w:cs="Times New Roman"/>
          <w:b/>
          <w:color w:val="000000"/>
        </w:rPr>
        <w:t>META FÍSICA</w:t>
      </w:r>
      <w:proofErr w:type="gramEnd"/>
    </w:p>
    <w:p w14:paraId="3C844EBF" w14:textId="23EB1B13" w:rsidR="005216A7" w:rsidRPr="005216A7" w:rsidRDefault="00172611" w:rsidP="00172611">
      <w:pPr>
        <w:jc w:val="both"/>
        <w:rPr>
          <w:rFonts w:ascii="Cambria" w:eastAsia="MS Mincho" w:hAnsi="Cambria" w:cs="Times New Roman"/>
          <w:sz w:val="20"/>
          <w:szCs w:val="20"/>
        </w:rPr>
      </w:pPr>
      <w:r w:rsidRPr="00172611">
        <w:rPr>
          <w:rFonts w:ascii="Cambria" w:eastAsia="Arial Unicode MS" w:hAnsi="Cambria" w:cs="Times New Roman"/>
          <w:color w:val="000000"/>
        </w:rPr>
        <w:t>O fornecimento dos Materiais de Higiene e Limpeza, seguirá a estimativa anual prevista no item 4 e em conformidade com as descrições do Termo de Referência.</w:t>
      </w:r>
    </w:p>
    <w:p w14:paraId="3ACDD299" w14:textId="77777777" w:rsidR="005216A7" w:rsidRPr="005216A7" w:rsidRDefault="005216A7" w:rsidP="00172611">
      <w:pPr>
        <w:pBdr>
          <w:top w:val="single" w:sz="4" w:space="1" w:color="auto"/>
          <w:left w:val="single" w:sz="4" w:space="4" w:color="auto"/>
          <w:bottom w:val="single" w:sz="4" w:space="1" w:color="auto"/>
          <w:right w:val="single" w:sz="4" w:space="4" w:color="auto"/>
        </w:pBdr>
        <w:shd w:val="clear" w:color="auto" w:fill="E6E6E6"/>
        <w:spacing w:before="120"/>
        <w:jc w:val="both"/>
        <w:rPr>
          <w:rFonts w:ascii="Cambria" w:eastAsia="MS Mincho" w:hAnsi="Cambria" w:cs="Times New Roman"/>
          <w:b/>
          <w:color w:val="000000"/>
        </w:rPr>
      </w:pPr>
      <w:r w:rsidRPr="005216A7">
        <w:rPr>
          <w:rFonts w:ascii="Cambria" w:eastAsia="MS Mincho" w:hAnsi="Cambria" w:cs="Times New Roman"/>
          <w:b/>
          <w:color w:val="000000"/>
        </w:rPr>
        <w:t xml:space="preserve">3 – JUSTIFICATIVA </w:t>
      </w:r>
    </w:p>
    <w:p w14:paraId="657EABF2" w14:textId="77777777" w:rsidR="00172611" w:rsidRPr="00172611" w:rsidRDefault="00172611" w:rsidP="00172611">
      <w:pPr>
        <w:jc w:val="both"/>
        <w:rPr>
          <w:rFonts w:ascii="Cambria" w:eastAsia="MS Mincho" w:hAnsi="Cambria" w:cs="Times New Roman"/>
          <w:color w:val="000000"/>
        </w:rPr>
      </w:pPr>
      <w:r w:rsidRPr="00172611">
        <w:rPr>
          <w:rFonts w:ascii="Cambria" w:eastAsia="MS Mincho" w:hAnsi="Cambria" w:cs="Times New Roman"/>
          <w:color w:val="000000"/>
        </w:rPr>
        <w:t>Justificamos a aquisição destes produtos para suprir as necessidades constantes de higiene e limpeza das dependências da Unidades de Administração e Planejamento, proporcionando condições adequadas para o desenvolvimento das atividades fins da instituição, os produtos serão utilizados nas sedes das unidades administrativas da Prefeitura de Urucará da zona urbana e zona rural do Município.</w:t>
      </w:r>
    </w:p>
    <w:p w14:paraId="5F4FB0DB" w14:textId="479755B4" w:rsidR="005216A7" w:rsidRPr="005216A7" w:rsidRDefault="00172611" w:rsidP="00172611">
      <w:pPr>
        <w:jc w:val="both"/>
        <w:rPr>
          <w:rFonts w:ascii="Times New Roman" w:eastAsia="MS Mincho" w:hAnsi="Times New Roman" w:cs="Times New Roman"/>
          <w:sz w:val="20"/>
          <w:szCs w:val="20"/>
        </w:rPr>
      </w:pPr>
      <w:r w:rsidRPr="00172611">
        <w:rPr>
          <w:rFonts w:ascii="Cambria" w:eastAsia="MS Mincho" w:hAnsi="Cambria" w:cs="Times New Roman"/>
          <w:color w:val="000000"/>
        </w:rPr>
        <w:t>Com o registro de preço busca-se a gestão eficiente do estoque por meio do sistema baseado no just in time, haja vista que a aquisição dos produtos será realizada somente para atender ao ressuprimento necessário assim que os materiais em estoque se encontrem no nível baixo, mas dentro do nível de segurança para atender a demanda da Administração Municipal.</w:t>
      </w:r>
    </w:p>
    <w:p w14:paraId="0F40AEA8" w14:textId="77777777" w:rsidR="005216A7" w:rsidRPr="005216A7" w:rsidRDefault="005216A7" w:rsidP="005216A7">
      <w:pPr>
        <w:pBdr>
          <w:top w:val="single" w:sz="4" w:space="1" w:color="auto"/>
          <w:left w:val="single" w:sz="4" w:space="4" w:color="auto"/>
          <w:bottom w:val="single" w:sz="4" w:space="1" w:color="auto"/>
          <w:right w:val="single" w:sz="4" w:space="4" w:color="auto"/>
        </w:pBdr>
        <w:shd w:val="clear" w:color="auto" w:fill="E6E6E6"/>
        <w:spacing w:before="120"/>
        <w:jc w:val="both"/>
        <w:rPr>
          <w:rFonts w:ascii="Cambria" w:eastAsia="MS Mincho" w:hAnsi="Cambria" w:cs="Times New Roman"/>
          <w:b/>
          <w:color w:val="000000"/>
        </w:rPr>
      </w:pPr>
      <w:r w:rsidRPr="005216A7">
        <w:rPr>
          <w:rFonts w:ascii="Cambria" w:eastAsia="MS Mincho" w:hAnsi="Cambria" w:cs="Times New Roman"/>
          <w:b/>
          <w:color w:val="000000"/>
        </w:rPr>
        <w:t>4 – ESPECIFICAÇÃO DO OBJETO</w:t>
      </w:r>
    </w:p>
    <w:tbl>
      <w:tblPr>
        <w:tblW w:w="10440" w:type="dxa"/>
        <w:tblInd w:w="-289" w:type="dxa"/>
        <w:tblCellMar>
          <w:left w:w="70" w:type="dxa"/>
          <w:right w:w="70" w:type="dxa"/>
        </w:tblCellMar>
        <w:tblLook w:val="04A0" w:firstRow="1" w:lastRow="0" w:firstColumn="1" w:lastColumn="0" w:noHBand="0" w:noVBand="1"/>
      </w:tblPr>
      <w:tblGrid>
        <w:gridCol w:w="620"/>
        <w:gridCol w:w="1932"/>
        <w:gridCol w:w="5812"/>
        <w:gridCol w:w="1020"/>
        <w:gridCol w:w="1056"/>
      </w:tblGrid>
      <w:tr w:rsidR="00172611" w:rsidRPr="00B9318B" w14:paraId="7096ECD4" w14:textId="77777777" w:rsidTr="00172611">
        <w:trPr>
          <w:trHeight w:val="288"/>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16EA9" w14:textId="77777777" w:rsidR="00172611" w:rsidRPr="00B9318B" w:rsidRDefault="00172611" w:rsidP="00172611">
            <w:pPr>
              <w:jc w:val="center"/>
              <w:rPr>
                <w:rFonts w:ascii="Calibri" w:eastAsia="Times New Roman" w:hAnsi="Calibri" w:cs="Calibri"/>
                <w:b/>
                <w:bCs/>
                <w:color w:val="000000"/>
                <w:sz w:val="22"/>
                <w:szCs w:val="22"/>
              </w:rPr>
            </w:pPr>
            <w:r w:rsidRPr="00B9318B">
              <w:rPr>
                <w:rFonts w:ascii="Calibri" w:eastAsia="Times New Roman" w:hAnsi="Calibri" w:cs="Calibri"/>
                <w:b/>
                <w:bCs/>
                <w:color w:val="000000"/>
                <w:sz w:val="22"/>
                <w:szCs w:val="22"/>
              </w:rPr>
              <w:t>Itens</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14:paraId="282F2A21" w14:textId="77777777" w:rsidR="00172611" w:rsidRPr="00B9318B" w:rsidRDefault="00172611" w:rsidP="00172611">
            <w:pPr>
              <w:jc w:val="center"/>
              <w:rPr>
                <w:rFonts w:ascii="Calibri" w:eastAsia="Times New Roman" w:hAnsi="Calibri" w:cs="Calibri"/>
                <w:b/>
                <w:bCs/>
                <w:color w:val="000000"/>
                <w:sz w:val="22"/>
                <w:szCs w:val="22"/>
              </w:rPr>
            </w:pPr>
            <w:r w:rsidRPr="00B9318B">
              <w:rPr>
                <w:rFonts w:ascii="Calibri" w:eastAsia="Times New Roman" w:hAnsi="Calibri" w:cs="Calibri"/>
                <w:b/>
                <w:bCs/>
                <w:color w:val="000000"/>
                <w:sz w:val="22"/>
                <w:szCs w:val="22"/>
              </w:rPr>
              <w:t>Produtos</w:t>
            </w:r>
          </w:p>
        </w:tc>
        <w:tc>
          <w:tcPr>
            <w:tcW w:w="5812" w:type="dxa"/>
            <w:tcBorders>
              <w:top w:val="single" w:sz="4" w:space="0" w:color="auto"/>
              <w:left w:val="nil"/>
              <w:bottom w:val="single" w:sz="4" w:space="0" w:color="auto"/>
              <w:right w:val="single" w:sz="4" w:space="0" w:color="auto"/>
            </w:tcBorders>
            <w:shd w:val="clear" w:color="auto" w:fill="auto"/>
            <w:noWrap/>
            <w:vAlign w:val="center"/>
            <w:hideMark/>
          </w:tcPr>
          <w:p w14:paraId="346FFAA6" w14:textId="77777777" w:rsidR="00172611" w:rsidRPr="00B9318B" w:rsidRDefault="00172611" w:rsidP="00172611">
            <w:pPr>
              <w:jc w:val="center"/>
              <w:rPr>
                <w:rFonts w:ascii="Calibri" w:eastAsia="Times New Roman" w:hAnsi="Calibri" w:cs="Calibri"/>
                <w:b/>
                <w:bCs/>
                <w:color w:val="000000"/>
                <w:sz w:val="22"/>
                <w:szCs w:val="22"/>
              </w:rPr>
            </w:pPr>
            <w:r w:rsidRPr="00B9318B">
              <w:rPr>
                <w:rFonts w:ascii="Calibri" w:eastAsia="Times New Roman" w:hAnsi="Calibri" w:cs="Calibri"/>
                <w:b/>
                <w:bCs/>
                <w:color w:val="000000"/>
                <w:sz w:val="22"/>
                <w:szCs w:val="22"/>
              </w:rPr>
              <w:t>Descrição dos Produtos</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14:paraId="46EF70CB" w14:textId="77777777" w:rsidR="00172611" w:rsidRPr="00B9318B" w:rsidRDefault="00172611" w:rsidP="00172611">
            <w:pPr>
              <w:jc w:val="center"/>
              <w:rPr>
                <w:rFonts w:ascii="Calibri" w:eastAsia="Times New Roman" w:hAnsi="Calibri" w:cs="Calibri"/>
                <w:b/>
                <w:bCs/>
                <w:color w:val="000000"/>
                <w:sz w:val="22"/>
                <w:szCs w:val="22"/>
              </w:rPr>
            </w:pPr>
            <w:r w:rsidRPr="00B9318B">
              <w:rPr>
                <w:rFonts w:ascii="Calibri" w:eastAsia="Times New Roman" w:hAnsi="Calibri" w:cs="Calibri"/>
                <w:b/>
                <w:bCs/>
                <w:color w:val="000000"/>
                <w:sz w:val="22"/>
                <w:szCs w:val="22"/>
              </w:rPr>
              <w:t>Unidades</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14:paraId="6AC70851" w14:textId="77777777" w:rsidR="00172611" w:rsidRPr="00B9318B" w:rsidRDefault="00172611" w:rsidP="00172611">
            <w:pPr>
              <w:jc w:val="center"/>
              <w:rPr>
                <w:rFonts w:ascii="Calibri" w:eastAsia="Times New Roman" w:hAnsi="Calibri" w:cs="Calibri"/>
                <w:b/>
                <w:bCs/>
                <w:color w:val="000000"/>
                <w:sz w:val="22"/>
                <w:szCs w:val="22"/>
              </w:rPr>
            </w:pPr>
            <w:r w:rsidRPr="00B9318B">
              <w:rPr>
                <w:rFonts w:ascii="Calibri" w:eastAsia="Times New Roman" w:hAnsi="Calibri" w:cs="Calibri"/>
                <w:b/>
                <w:bCs/>
                <w:color w:val="000000"/>
                <w:sz w:val="22"/>
                <w:szCs w:val="22"/>
              </w:rPr>
              <w:t>Qu</w:t>
            </w:r>
            <w:r>
              <w:rPr>
                <w:rFonts w:ascii="Calibri" w:eastAsia="Times New Roman" w:hAnsi="Calibri" w:cs="Calibri"/>
                <w:b/>
                <w:bCs/>
                <w:color w:val="000000"/>
                <w:sz w:val="22"/>
                <w:szCs w:val="22"/>
              </w:rPr>
              <w:t>an</w:t>
            </w:r>
            <w:r w:rsidRPr="00B9318B">
              <w:rPr>
                <w:rFonts w:ascii="Calibri" w:eastAsia="Times New Roman" w:hAnsi="Calibri" w:cs="Calibri"/>
                <w:b/>
                <w:bCs/>
                <w:color w:val="000000"/>
                <w:sz w:val="22"/>
                <w:szCs w:val="22"/>
              </w:rPr>
              <w:t>t.</w:t>
            </w:r>
          </w:p>
        </w:tc>
      </w:tr>
      <w:tr w:rsidR="00773563" w:rsidRPr="00B9318B" w14:paraId="26FB52DB"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9088650"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1</w:t>
            </w:r>
          </w:p>
        </w:tc>
        <w:tc>
          <w:tcPr>
            <w:tcW w:w="1932" w:type="dxa"/>
            <w:tcBorders>
              <w:top w:val="nil"/>
              <w:left w:val="nil"/>
              <w:bottom w:val="single" w:sz="4" w:space="0" w:color="auto"/>
              <w:right w:val="single" w:sz="4" w:space="0" w:color="auto"/>
            </w:tcBorders>
            <w:shd w:val="clear" w:color="auto" w:fill="auto"/>
            <w:vAlign w:val="center"/>
          </w:tcPr>
          <w:p w14:paraId="07158A4D"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Água Sanitária 5L</w:t>
            </w:r>
          </w:p>
        </w:tc>
        <w:tc>
          <w:tcPr>
            <w:tcW w:w="5812" w:type="dxa"/>
            <w:tcBorders>
              <w:top w:val="nil"/>
              <w:left w:val="nil"/>
              <w:bottom w:val="single" w:sz="4" w:space="0" w:color="auto"/>
              <w:right w:val="single" w:sz="4" w:space="0" w:color="auto"/>
            </w:tcBorders>
            <w:shd w:val="clear" w:color="auto" w:fill="auto"/>
            <w:vAlign w:val="center"/>
          </w:tcPr>
          <w:p w14:paraId="60675A47"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água sanitária, composição química hipoclorito de sódio, hidróxido de sódio, cloreto, teor cloro ativo varia de 2 a 2,50%, classe corrosivo classe 8, número risco 85, risco saúde 3, corrosividade 1, peso molecular cloro 74,50, densidade de 1,20 a 1 g/l, cor neutra, aplicação: lavagem e alvejante de roupas, banheiras, pias, tipo comum; embalagem de 5 litros</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FF395F" w14:textId="525B843E"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3740</w:t>
            </w:r>
          </w:p>
        </w:tc>
        <w:tc>
          <w:tcPr>
            <w:tcW w:w="10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48DAB7"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42371B06"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2A67420"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2</w:t>
            </w:r>
          </w:p>
        </w:tc>
        <w:tc>
          <w:tcPr>
            <w:tcW w:w="1932" w:type="dxa"/>
            <w:tcBorders>
              <w:top w:val="nil"/>
              <w:left w:val="nil"/>
              <w:bottom w:val="single" w:sz="4" w:space="0" w:color="auto"/>
              <w:right w:val="single" w:sz="4" w:space="0" w:color="auto"/>
            </w:tcBorders>
            <w:shd w:val="clear" w:color="auto" w:fill="auto"/>
            <w:vAlign w:val="center"/>
          </w:tcPr>
          <w:p w14:paraId="16C1BDEE"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Álcool 70% líquido, 1000ml</w:t>
            </w:r>
          </w:p>
        </w:tc>
        <w:tc>
          <w:tcPr>
            <w:tcW w:w="5812" w:type="dxa"/>
            <w:tcBorders>
              <w:top w:val="nil"/>
              <w:left w:val="nil"/>
              <w:bottom w:val="single" w:sz="4" w:space="0" w:color="auto"/>
              <w:right w:val="single" w:sz="4" w:space="0" w:color="auto"/>
            </w:tcBorders>
            <w:shd w:val="clear" w:color="auto" w:fill="auto"/>
            <w:vAlign w:val="center"/>
          </w:tcPr>
          <w:p w14:paraId="219FFFD2"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álcool 70% líquido 1l; considerado desinfetante; nível intermediário, empregados tanto na desinfecção de superfícies e instrumentos como na antissepsia da pele. embalagem com 01 litro.</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1225E326" w14:textId="7416DF12"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5100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5287E3B3"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3F1F56B3"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7149C94"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3</w:t>
            </w:r>
          </w:p>
        </w:tc>
        <w:tc>
          <w:tcPr>
            <w:tcW w:w="1932" w:type="dxa"/>
            <w:tcBorders>
              <w:top w:val="nil"/>
              <w:left w:val="nil"/>
              <w:bottom w:val="single" w:sz="4" w:space="0" w:color="auto"/>
              <w:right w:val="single" w:sz="4" w:space="0" w:color="auto"/>
            </w:tcBorders>
            <w:shd w:val="clear" w:color="auto" w:fill="auto"/>
            <w:vAlign w:val="center"/>
          </w:tcPr>
          <w:p w14:paraId="4CC7CD14"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Álcool Etílico 92,8 INPM, 1000ml</w:t>
            </w:r>
          </w:p>
        </w:tc>
        <w:tc>
          <w:tcPr>
            <w:tcW w:w="5812" w:type="dxa"/>
            <w:tcBorders>
              <w:top w:val="nil"/>
              <w:left w:val="nil"/>
              <w:bottom w:val="single" w:sz="4" w:space="0" w:color="auto"/>
              <w:right w:val="single" w:sz="4" w:space="0" w:color="auto"/>
            </w:tcBorders>
            <w:shd w:val="clear" w:color="auto" w:fill="auto"/>
            <w:vAlign w:val="center"/>
          </w:tcPr>
          <w:p w14:paraId="28136703"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álcool etílico hidratado líquido para uso doméstico, ref. 92,8¨ inpm, neutro/tradicional (sem fragrâncias ou colorações), tampa com lacre e em frasco com 1000 ml.</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w:t>
            </w:r>
            <w:r w:rsidRPr="003C35BD">
              <w:rPr>
                <w:rFonts w:ascii="Calibri" w:hAnsi="Calibri" w:cs="Calibri"/>
                <w:color w:val="000000" w:themeColor="text1"/>
                <w:u w:val="single"/>
              </w:rPr>
              <w:lastRenderedPageBreak/>
              <w:t xml:space="preserve">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0B63A367" w14:textId="2E4E46DB"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lastRenderedPageBreak/>
              <w:t>5100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08805A92"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6B424C7F"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04DEBB1"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4</w:t>
            </w:r>
          </w:p>
        </w:tc>
        <w:tc>
          <w:tcPr>
            <w:tcW w:w="1932" w:type="dxa"/>
            <w:tcBorders>
              <w:top w:val="nil"/>
              <w:left w:val="nil"/>
              <w:bottom w:val="single" w:sz="4" w:space="0" w:color="auto"/>
              <w:right w:val="single" w:sz="4" w:space="0" w:color="auto"/>
            </w:tcBorders>
            <w:shd w:val="clear" w:color="auto" w:fill="auto"/>
            <w:vAlign w:val="center"/>
          </w:tcPr>
          <w:p w14:paraId="3857B6E6"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Álcool Gel Antisséptico 70%, 5L</w:t>
            </w:r>
          </w:p>
        </w:tc>
        <w:tc>
          <w:tcPr>
            <w:tcW w:w="5812" w:type="dxa"/>
            <w:tcBorders>
              <w:top w:val="nil"/>
              <w:left w:val="nil"/>
              <w:bottom w:val="single" w:sz="4" w:space="0" w:color="auto"/>
              <w:right w:val="single" w:sz="4" w:space="0" w:color="auto"/>
            </w:tcBorders>
            <w:shd w:val="clear" w:color="auto" w:fill="auto"/>
            <w:vAlign w:val="center"/>
          </w:tcPr>
          <w:p w14:paraId="181067FB"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álcool gel frasco - 5000ml - álcool etílico, tipo hidratado, teor alcoólico 70% (70 gl), em gel antisséptico e higienizante para as mãos, frasco com aproximadamente 5000 ml e bico dosador (não é refil).</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4871B42B" w14:textId="21B989E9"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2900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4D19A100"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245F9DEE"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97D999F"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5</w:t>
            </w:r>
          </w:p>
        </w:tc>
        <w:tc>
          <w:tcPr>
            <w:tcW w:w="1932" w:type="dxa"/>
            <w:tcBorders>
              <w:top w:val="nil"/>
              <w:left w:val="nil"/>
              <w:bottom w:val="single" w:sz="4" w:space="0" w:color="auto"/>
              <w:right w:val="single" w:sz="4" w:space="0" w:color="auto"/>
            </w:tcBorders>
            <w:shd w:val="clear" w:color="auto" w:fill="auto"/>
            <w:vAlign w:val="center"/>
          </w:tcPr>
          <w:p w14:paraId="127B61C6"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Amaciante para roupas, 2L</w:t>
            </w:r>
          </w:p>
        </w:tc>
        <w:tc>
          <w:tcPr>
            <w:tcW w:w="5812" w:type="dxa"/>
            <w:tcBorders>
              <w:top w:val="nil"/>
              <w:left w:val="nil"/>
              <w:bottom w:val="single" w:sz="4" w:space="0" w:color="auto"/>
              <w:right w:val="single" w:sz="4" w:space="0" w:color="auto"/>
            </w:tcBorders>
            <w:shd w:val="clear" w:color="auto" w:fill="auto"/>
            <w:vAlign w:val="center"/>
          </w:tcPr>
          <w:p w14:paraId="2262A9D2"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amaciante para roupas. produto composto por tensoativo catiônico, espessante, sequestrante, agente controlador de ph, conservantes, corante e água. contendo componentes ativo de cloreto de cetil e trimetil amônio. fragrância variadas. produto registrados na Anvisa. unidade de fornecimento: embalagem plástica de 2 litros.</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3E199C4E" w14:textId="398683B8"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1365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778E2CF5"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4D21AC0C"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33A6EBC"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6</w:t>
            </w:r>
          </w:p>
        </w:tc>
        <w:tc>
          <w:tcPr>
            <w:tcW w:w="1932" w:type="dxa"/>
            <w:tcBorders>
              <w:top w:val="nil"/>
              <w:left w:val="nil"/>
              <w:bottom w:val="single" w:sz="4" w:space="0" w:color="auto"/>
              <w:right w:val="single" w:sz="4" w:space="0" w:color="auto"/>
            </w:tcBorders>
            <w:shd w:val="clear" w:color="auto" w:fill="auto"/>
            <w:vAlign w:val="center"/>
          </w:tcPr>
          <w:p w14:paraId="73B6C968"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Balde 10 litros</w:t>
            </w:r>
          </w:p>
        </w:tc>
        <w:tc>
          <w:tcPr>
            <w:tcW w:w="5812" w:type="dxa"/>
            <w:tcBorders>
              <w:top w:val="nil"/>
              <w:left w:val="nil"/>
              <w:bottom w:val="single" w:sz="4" w:space="0" w:color="auto"/>
              <w:right w:val="single" w:sz="4" w:space="0" w:color="auto"/>
            </w:tcBorders>
            <w:shd w:val="clear" w:color="auto" w:fill="auto"/>
            <w:vAlign w:val="center"/>
          </w:tcPr>
          <w:p w14:paraId="465993F1"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material plástico reforçado em polipropileno, com capacidade mínima de 10 litros. características adicionais: com alça de metal e cores variadas.</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758D6A60" w14:textId="2C55233A"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480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4D36DF4F"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4094A147"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FD213BD"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7</w:t>
            </w:r>
          </w:p>
        </w:tc>
        <w:tc>
          <w:tcPr>
            <w:tcW w:w="1932" w:type="dxa"/>
            <w:tcBorders>
              <w:top w:val="nil"/>
              <w:left w:val="nil"/>
              <w:bottom w:val="single" w:sz="4" w:space="0" w:color="auto"/>
              <w:right w:val="single" w:sz="4" w:space="0" w:color="auto"/>
            </w:tcBorders>
            <w:shd w:val="clear" w:color="auto" w:fill="auto"/>
            <w:vAlign w:val="center"/>
          </w:tcPr>
          <w:p w14:paraId="594C0928"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Balde 20 litros</w:t>
            </w:r>
          </w:p>
        </w:tc>
        <w:tc>
          <w:tcPr>
            <w:tcW w:w="5812" w:type="dxa"/>
            <w:tcBorders>
              <w:top w:val="nil"/>
              <w:left w:val="nil"/>
              <w:bottom w:val="single" w:sz="4" w:space="0" w:color="auto"/>
              <w:right w:val="single" w:sz="4" w:space="0" w:color="auto"/>
            </w:tcBorders>
            <w:shd w:val="clear" w:color="auto" w:fill="auto"/>
            <w:vAlign w:val="center"/>
          </w:tcPr>
          <w:p w14:paraId="55083905" w14:textId="77777777" w:rsidR="00773563" w:rsidRPr="003C35BD" w:rsidRDefault="00773563" w:rsidP="00773563">
            <w:pPr>
              <w:jc w:val="both"/>
            </w:pPr>
            <w:r w:rsidRPr="00CB0A18">
              <w:rPr>
                <w:rFonts w:ascii="Calibri" w:hAnsi="Calibri" w:cs="Calibri"/>
                <w:color w:val="000000" w:themeColor="text1"/>
              </w:rPr>
              <w:t>composição: material plástico reforçado em polipropileno, com capacidade mínima de 20 litros. características adicionais: com alça de metal e cores variadas</w:t>
            </w:r>
            <w:r>
              <w:rPr>
                <w:rFonts w:ascii="Calibri" w:hAnsi="Calibri" w:cs="Calibri"/>
                <w:color w:val="000000" w:themeColor="text1"/>
              </w:rPr>
              <w:t>.</w:t>
            </w:r>
            <w:r w:rsidRPr="003C35BD">
              <w:rPr>
                <w:rFonts w:ascii="Calibri" w:hAnsi="Calibri" w:cs="Calibri"/>
                <w:b/>
                <w:bCs/>
                <w:color w:val="000000" w:themeColor="text1"/>
                <w:u w:val="single"/>
              </w:rPr>
              <w:t xml:space="preserve"> 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37804777" w14:textId="67A2022E"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480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4F42611E"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023B8338"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0FBF16B"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8</w:t>
            </w:r>
          </w:p>
        </w:tc>
        <w:tc>
          <w:tcPr>
            <w:tcW w:w="1932" w:type="dxa"/>
            <w:tcBorders>
              <w:top w:val="nil"/>
              <w:left w:val="nil"/>
              <w:bottom w:val="single" w:sz="4" w:space="0" w:color="auto"/>
              <w:right w:val="single" w:sz="4" w:space="0" w:color="auto"/>
            </w:tcBorders>
            <w:shd w:val="clear" w:color="auto" w:fill="auto"/>
            <w:vAlign w:val="center"/>
          </w:tcPr>
          <w:p w14:paraId="7C695A6D"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Borrifador 500ml</w:t>
            </w:r>
          </w:p>
        </w:tc>
        <w:tc>
          <w:tcPr>
            <w:tcW w:w="5812" w:type="dxa"/>
            <w:tcBorders>
              <w:top w:val="nil"/>
              <w:left w:val="nil"/>
              <w:bottom w:val="single" w:sz="4" w:space="0" w:color="auto"/>
              <w:right w:val="single" w:sz="4" w:space="0" w:color="auto"/>
            </w:tcBorders>
            <w:shd w:val="clear" w:color="auto" w:fill="auto"/>
            <w:vAlign w:val="center"/>
          </w:tcPr>
          <w:p w14:paraId="70BF0F84"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pulverizador de plástico com gatilho, resistente em recipiente mínimo de 500ml, é multiuso e pode ser utilizado com qualquer produto líquido. unidade de fornecimento: unidade</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6CC327F9" w14:textId="5C8D8D13"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1155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15E16063"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58DCDFD4"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025B93C"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9</w:t>
            </w:r>
          </w:p>
        </w:tc>
        <w:tc>
          <w:tcPr>
            <w:tcW w:w="1932" w:type="dxa"/>
            <w:tcBorders>
              <w:top w:val="nil"/>
              <w:left w:val="nil"/>
              <w:bottom w:val="single" w:sz="4" w:space="0" w:color="auto"/>
              <w:right w:val="single" w:sz="4" w:space="0" w:color="auto"/>
            </w:tcBorders>
            <w:shd w:val="clear" w:color="auto" w:fill="auto"/>
            <w:vAlign w:val="center"/>
          </w:tcPr>
          <w:p w14:paraId="02400DFE"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Cera em Cor</w:t>
            </w:r>
          </w:p>
        </w:tc>
        <w:tc>
          <w:tcPr>
            <w:tcW w:w="5812" w:type="dxa"/>
            <w:tcBorders>
              <w:top w:val="nil"/>
              <w:left w:val="nil"/>
              <w:bottom w:val="single" w:sz="4" w:space="0" w:color="auto"/>
              <w:right w:val="single" w:sz="4" w:space="0" w:color="auto"/>
            </w:tcBorders>
            <w:shd w:val="clear" w:color="auto" w:fill="auto"/>
            <w:vAlign w:val="center"/>
          </w:tcPr>
          <w:p w14:paraId="6E656F8F"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 xml:space="preserve">composição: emulsão de ceras, nivelador, plastificante, fixador de brilho, pigmento, fragrância, conservante e água, aplicação: limpeza em geral, aspecto físico: líquido, cor: vermelha. unidade de fornecimento: embalagem de </w:t>
            </w:r>
            <w:r w:rsidRPr="00CB0A18">
              <w:rPr>
                <w:rFonts w:ascii="Calibri" w:hAnsi="Calibri" w:cs="Calibri"/>
                <w:color w:val="000000" w:themeColor="text1"/>
              </w:rPr>
              <w:lastRenderedPageBreak/>
              <w:t>750ml. validade: serão recebidos somente produtos com validade nunca inferior 50% (cinquenta por cento) do descrito na embalagem do produto; prazo contado a partir da entrega no almoxarifado.</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4475BA30" w14:textId="27347F4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lastRenderedPageBreak/>
              <w:t>3862</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737489F1"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2BBDB712"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C83BCD5"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10</w:t>
            </w:r>
          </w:p>
        </w:tc>
        <w:tc>
          <w:tcPr>
            <w:tcW w:w="1932" w:type="dxa"/>
            <w:tcBorders>
              <w:top w:val="nil"/>
              <w:left w:val="nil"/>
              <w:bottom w:val="single" w:sz="4" w:space="0" w:color="auto"/>
              <w:right w:val="single" w:sz="4" w:space="0" w:color="auto"/>
            </w:tcBorders>
            <w:shd w:val="clear" w:color="auto" w:fill="auto"/>
            <w:vAlign w:val="center"/>
          </w:tcPr>
          <w:p w14:paraId="54EFF1AC"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Cesto de Lixo com tampa 60 litros cor preto</w:t>
            </w:r>
          </w:p>
        </w:tc>
        <w:tc>
          <w:tcPr>
            <w:tcW w:w="5812" w:type="dxa"/>
            <w:tcBorders>
              <w:top w:val="nil"/>
              <w:left w:val="nil"/>
              <w:bottom w:val="single" w:sz="4" w:space="0" w:color="auto"/>
              <w:right w:val="single" w:sz="4" w:space="0" w:color="auto"/>
            </w:tcBorders>
            <w:shd w:val="clear" w:color="auto" w:fill="auto"/>
            <w:vAlign w:val="center"/>
          </w:tcPr>
          <w:p w14:paraId="14173977"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cesto de lixo; com tampa; preto; 60 litros; material confeccionado em plástico fechado, capacidade mínima 60 litros, aplicação: coleta de lixo.</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5A0445DF" w14:textId="38CC08D2"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270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70F96C54"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6E0DA908"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824FE63"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11</w:t>
            </w:r>
          </w:p>
        </w:tc>
        <w:tc>
          <w:tcPr>
            <w:tcW w:w="1932" w:type="dxa"/>
            <w:tcBorders>
              <w:top w:val="nil"/>
              <w:left w:val="nil"/>
              <w:bottom w:val="single" w:sz="4" w:space="0" w:color="auto"/>
              <w:right w:val="single" w:sz="4" w:space="0" w:color="auto"/>
            </w:tcBorders>
            <w:shd w:val="clear" w:color="auto" w:fill="auto"/>
            <w:vAlign w:val="center"/>
          </w:tcPr>
          <w:p w14:paraId="2E3FF56E"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Cesto de Lixo telado 10 litros</w:t>
            </w:r>
          </w:p>
        </w:tc>
        <w:tc>
          <w:tcPr>
            <w:tcW w:w="5812" w:type="dxa"/>
            <w:tcBorders>
              <w:top w:val="nil"/>
              <w:left w:val="nil"/>
              <w:bottom w:val="single" w:sz="4" w:space="0" w:color="auto"/>
              <w:right w:val="single" w:sz="4" w:space="0" w:color="auto"/>
            </w:tcBorders>
            <w:shd w:val="clear" w:color="auto" w:fill="auto"/>
            <w:vAlign w:val="center"/>
          </w:tcPr>
          <w:p w14:paraId="66B75227"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cesto para lixo telada, confeccionado de polipropileno, material resistente. capacidade mínima: 10 litros. cor preta. características adicionais: sem tampa.</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21D7902A" w14:textId="3DB4753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285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65C2679C"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0221C0AC"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D1A7E30"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12</w:t>
            </w:r>
          </w:p>
        </w:tc>
        <w:tc>
          <w:tcPr>
            <w:tcW w:w="1932" w:type="dxa"/>
            <w:tcBorders>
              <w:top w:val="nil"/>
              <w:left w:val="nil"/>
              <w:bottom w:val="single" w:sz="4" w:space="0" w:color="auto"/>
              <w:right w:val="single" w:sz="4" w:space="0" w:color="auto"/>
            </w:tcBorders>
            <w:shd w:val="clear" w:color="auto" w:fill="auto"/>
            <w:vAlign w:val="center"/>
          </w:tcPr>
          <w:p w14:paraId="1C67A8AB"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Cesto de Lixo telado 12 litros</w:t>
            </w:r>
          </w:p>
        </w:tc>
        <w:tc>
          <w:tcPr>
            <w:tcW w:w="5812" w:type="dxa"/>
            <w:tcBorders>
              <w:top w:val="nil"/>
              <w:left w:val="nil"/>
              <w:bottom w:val="single" w:sz="4" w:space="0" w:color="auto"/>
              <w:right w:val="single" w:sz="4" w:space="0" w:color="auto"/>
            </w:tcBorders>
            <w:shd w:val="clear" w:color="auto" w:fill="auto"/>
            <w:vAlign w:val="center"/>
          </w:tcPr>
          <w:p w14:paraId="4FBE688F"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cesto para lixo telada, confeccionado de polipropileno, material resistente. capacidade mínima: 12 litros. cor preta. características adicionais: sem tampa.</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56BE17E1" w14:textId="0C75B4C6"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285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55A6FC16"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07D442E2"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3E93071"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13</w:t>
            </w:r>
          </w:p>
        </w:tc>
        <w:tc>
          <w:tcPr>
            <w:tcW w:w="1932" w:type="dxa"/>
            <w:tcBorders>
              <w:top w:val="nil"/>
              <w:left w:val="nil"/>
              <w:bottom w:val="single" w:sz="4" w:space="0" w:color="auto"/>
              <w:right w:val="single" w:sz="4" w:space="0" w:color="auto"/>
            </w:tcBorders>
            <w:shd w:val="clear" w:color="auto" w:fill="auto"/>
            <w:vAlign w:val="center"/>
          </w:tcPr>
          <w:p w14:paraId="03F45478"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Desodorizador Ambiental</w:t>
            </w:r>
          </w:p>
        </w:tc>
        <w:tc>
          <w:tcPr>
            <w:tcW w:w="5812" w:type="dxa"/>
            <w:tcBorders>
              <w:top w:val="nil"/>
              <w:left w:val="nil"/>
              <w:bottom w:val="single" w:sz="4" w:space="0" w:color="auto"/>
              <w:right w:val="single" w:sz="4" w:space="0" w:color="auto"/>
            </w:tcBorders>
            <w:shd w:val="clear" w:color="auto" w:fill="auto"/>
            <w:vAlign w:val="center"/>
          </w:tcPr>
          <w:p w14:paraId="4F593BE9"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desodorizador ambiental, aerossol, sem cfc. essências suaves. aplicação: aromatizador ambiental. unidade de fornecimento: embalagem em frasco com no mínimo de 360ml.</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2D5C3BF4" w14:textId="3E173C62"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1420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4674BF1B"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59DBA9EB"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51683EF"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14</w:t>
            </w:r>
          </w:p>
        </w:tc>
        <w:tc>
          <w:tcPr>
            <w:tcW w:w="1932" w:type="dxa"/>
            <w:tcBorders>
              <w:top w:val="nil"/>
              <w:left w:val="nil"/>
              <w:bottom w:val="single" w:sz="4" w:space="0" w:color="auto"/>
              <w:right w:val="single" w:sz="4" w:space="0" w:color="auto"/>
            </w:tcBorders>
            <w:shd w:val="clear" w:color="auto" w:fill="auto"/>
            <w:vAlign w:val="center"/>
          </w:tcPr>
          <w:p w14:paraId="7BD04BA0"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Desinfetante líquido 2L</w:t>
            </w:r>
          </w:p>
        </w:tc>
        <w:tc>
          <w:tcPr>
            <w:tcW w:w="5812" w:type="dxa"/>
            <w:tcBorders>
              <w:top w:val="nil"/>
              <w:left w:val="nil"/>
              <w:bottom w:val="single" w:sz="4" w:space="0" w:color="auto"/>
              <w:right w:val="single" w:sz="4" w:space="0" w:color="auto"/>
            </w:tcBorders>
            <w:shd w:val="clear" w:color="auto" w:fill="auto"/>
            <w:vAlign w:val="center"/>
          </w:tcPr>
          <w:p w14:paraId="00F2373C"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Desinfetante líquido, frasco com 2L, recomendado para limpeza e desinfecção de superfícies laváveis, com fragrância floral e PH entre 6,0 e 8,0. Princípio Ativo: Cloreto DiaquilBenzil Amônio: 0,5%. Validade mínima de 24 meses. Frasco de 2000 ml, com rótulo contendo informações do produto e dados do fabricante.</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673DA0E2" w14:textId="378B4FE0"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2790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4251DEC3"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Frascos</w:t>
            </w:r>
          </w:p>
        </w:tc>
      </w:tr>
      <w:tr w:rsidR="00773563" w:rsidRPr="00B9318B" w14:paraId="4A09FCB3" w14:textId="77777777" w:rsidTr="00172611">
        <w:trPr>
          <w:trHeight w:val="288"/>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12765C"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15</w:t>
            </w:r>
          </w:p>
        </w:tc>
        <w:tc>
          <w:tcPr>
            <w:tcW w:w="1932" w:type="dxa"/>
            <w:tcBorders>
              <w:top w:val="single" w:sz="4" w:space="0" w:color="auto"/>
              <w:left w:val="nil"/>
              <w:bottom w:val="single" w:sz="4" w:space="0" w:color="auto"/>
              <w:right w:val="single" w:sz="4" w:space="0" w:color="auto"/>
            </w:tcBorders>
            <w:shd w:val="clear" w:color="auto" w:fill="auto"/>
            <w:vAlign w:val="center"/>
          </w:tcPr>
          <w:p w14:paraId="6E538707"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Desinfetante cresol 750ml</w:t>
            </w:r>
          </w:p>
        </w:tc>
        <w:tc>
          <w:tcPr>
            <w:tcW w:w="5812" w:type="dxa"/>
            <w:tcBorders>
              <w:top w:val="single" w:sz="4" w:space="0" w:color="auto"/>
              <w:left w:val="nil"/>
              <w:bottom w:val="single" w:sz="4" w:space="0" w:color="auto"/>
              <w:right w:val="single" w:sz="4" w:space="0" w:color="auto"/>
            </w:tcBorders>
            <w:shd w:val="clear" w:color="auto" w:fill="auto"/>
            <w:vAlign w:val="center"/>
          </w:tcPr>
          <w:p w14:paraId="15700F0E"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 xml:space="preserve">Desinfetante cresol acondicionado em frasco/lata de 750ml. Propriedades físico-químicas: estado físico líquido, odor característico; solúvel em água.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FE5B24" w14:textId="46796ACA"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390</w:t>
            </w:r>
          </w:p>
        </w:tc>
        <w:tc>
          <w:tcPr>
            <w:tcW w:w="10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FB1964"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Frascos</w:t>
            </w:r>
          </w:p>
        </w:tc>
      </w:tr>
      <w:tr w:rsidR="00773563" w:rsidRPr="00B9318B" w14:paraId="6B78E3CA"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C304407"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16</w:t>
            </w:r>
          </w:p>
        </w:tc>
        <w:tc>
          <w:tcPr>
            <w:tcW w:w="1932" w:type="dxa"/>
            <w:tcBorders>
              <w:top w:val="nil"/>
              <w:left w:val="nil"/>
              <w:bottom w:val="single" w:sz="4" w:space="0" w:color="auto"/>
              <w:right w:val="single" w:sz="4" w:space="0" w:color="auto"/>
            </w:tcBorders>
            <w:shd w:val="clear" w:color="auto" w:fill="auto"/>
            <w:vAlign w:val="center"/>
          </w:tcPr>
          <w:p w14:paraId="62AEBB0D"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Detergente, 500ML</w:t>
            </w:r>
          </w:p>
        </w:tc>
        <w:tc>
          <w:tcPr>
            <w:tcW w:w="5812" w:type="dxa"/>
            <w:tcBorders>
              <w:top w:val="nil"/>
              <w:left w:val="nil"/>
              <w:bottom w:val="single" w:sz="4" w:space="0" w:color="auto"/>
              <w:right w:val="single" w:sz="4" w:space="0" w:color="auto"/>
            </w:tcBorders>
            <w:shd w:val="clear" w:color="auto" w:fill="auto"/>
            <w:vAlign w:val="center"/>
          </w:tcPr>
          <w:p w14:paraId="644ABAF6"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ph neutro, biodegradável, aspecto físico: líquido, aplicação: limpeza de uso em geral, pisos e assoalhos, aromatizado. unidade de fornecimento: embalagem plástica de 500ml.</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21F35605" w14:textId="6EC1DB72"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12940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0F37D1D0"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38EBDD8E"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7C7A450"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lastRenderedPageBreak/>
              <w:t>17</w:t>
            </w:r>
          </w:p>
        </w:tc>
        <w:tc>
          <w:tcPr>
            <w:tcW w:w="1932" w:type="dxa"/>
            <w:tcBorders>
              <w:top w:val="nil"/>
              <w:left w:val="nil"/>
              <w:bottom w:val="single" w:sz="4" w:space="0" w:color="auto"/>
              <w:right w:val="single" w:sz="4" w:space="0" w:color="auto"/>
            </w:tcBorders>
            <w:shd w:val="clear" w:color="auto" w:fill="auto"/>
            <w:vAlign w:val="center"/>
          </w:tcPr>
          <w:p w14:paraId="60F74224"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Dispensador de papel higiênico</w:t>
            </w:r>
          </w:p>
        </w:tc>
        <w:tc>
          <w:tcPr>
            <w:tcW w:w="5812" w:type="dxa"/>
            <w:tcBorders>
              <w:top w:val="nil"/>
              <w:left w:val="nil"/>
              <w:bottom w:val="single" w:sz="4" w:space="0" w:color="auto"/>
              <w:right w:val="single" w:sz="4" w:space="0" w:color="auto"/>
            </w:tcBorders>
            <w:shd w:val="clear" w:color="auto" w:fill="auto"/>
            <w:vAlign w:val="center"/>
          </w:tcPr>
          <w:p w14:paraId="08B137F2" w14:textId="77777777" w:rsidR="00773563" w:rsidRPr="00945CD9" w:rsidRDefault="00773563" w:rsidP="00773563">
            <w:pPr>
              <w:jc w:val="both"/>
            </w:pPr>
            <w:r w:rsidRPr="00CB0A18">
              <w:rPr>
                <w:rFonts w:ascii="Calibri" w:hAnsi="Calibri" w:cs="Calibri"/>
                <w:color w:val="000000" w:themeColor="text1"/>
              </w:rPr>
              <w:t>material: polipropileno; tipo de instalação: de parede. capacidade de rolos: 1; para rolos de 200 a 500 metros; botão para abertura manual; visor para acompanhamento do nível do papel; medidas estimadas: 27,5 x 28,5 x 12 cm com variação de +/- 10%; fundo neutro. frente branca</w:t>
            </w:r>
            <w:r>
              <w:rPr>
                <w:rFonts w:ascii="Calibri" w:hAnsi="Calibri" w:cs="Calibri"/>
                <w:color w:val="000000" w:themeColor="text1"/>
              </w:rPr>
              <w:t>.</w:t>
            </w:r>
            <w:r w:rsidRPr="003C35BD">
              <w:rPr>
                <w:rFonts w:ascii="Calibri" w:hAnsi="Calibri" w:cs="Calibri"/>
                <w:b/>
                <w:bCs/>
                <w:color w:val="000000" w:themeColor="text1"/>
                <w:u w:val="single"/>
              </w:rPr>
              <w:t xml:space="preserve"> 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11BC02BA" w14:textId="6464E68B"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408</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74C15BCE"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12088827"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B9F63D5"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18</w:t>
            </w:r>
          </w:p>
        </w:tc>
        <w:tc>
          <w:tcPr>
            <w:tcW w:w="1932" w:type="dxa"/>
            <w:tcBorders>
              <w:top w:val="nil"/>
              <w:left w:val="nil"/>
              <w:bottom w:val="single" w:sz="4" w:space="0" w:color="auto"/>
              <w:right w:val="single" w:sz="4" w:space="0" w:color="auto"/>
            </w:tcBorders>
            <w:shd w:val="clear" w:color="auto" w:fill="auto"/>
            <w:vAlign w:val="center"/>
          </w:tcPr>
          <w:p w14:paraId="3CC5B4A7"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Dispensador de papel toalha</w:t>
            </w:r>
          </w:p>
        </w:tc>
        <w:tc>
          <w:tcPr>
            <w:tcW w:w="5812" w:type="dxa"/>
            <w:tcBorders>
              <w:top w:val="nil"/>
              <w:left w:val="nil"/>
              <w:bottom w:val="single" w:sz="4" w:space="0" w:color="auto"/>
              <w:right w:val="single" w:sz="4" w:space="0" w:color="auto"/>
            </w:tcBorders>
            <w:shd w:val="clear" w:color="auto" w:fill="auto"/>
            <w:vAlign w:val="center"/>
          </w:tcPr>
          <w:p w14:paraId="07B02F15"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capacidade de toalhas: 500. material: termoplástico. tipo de sistema: manual. tipo de papel: interfolhado; trava de segurança; acompanha kit instalação; dimensões mínimas: 30.5 cm x 25 cm x 11.5 cm (+/-).</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0D0AE5E4" w14:textId="62D14E29"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410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76220436"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64C9AE67"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C5BEF72"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19</w:t>
            </w:r>
          </w:p>
        </w:tc>
        <w:tc>
          <w:tcPr>
            <w:tcW w:w="1932" w:type="dxa"/>
            <w:tcBorders>
              <w:top w:val="nil"/>
              <w:left w:val="nil"/>
              <w:bottom w:val="single" w:sz="4" w:space="0" w:color="auto"/>
              <w:right w:val="single" w:sz="4" w:space="0" w:color="auto"/>
            </w:tcBorders>
            <w:shd w:val="clear" w:color="auto" w:fill="auto"/>
            <w:vAlign w:val="center"/>
          </w:tcPr>
          <w:p w14:paraId="1DFDD9DC"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Dispensador de líquido</w:t>
            </w:r>
          </w:p>
        </w:tc>
        <w:tc>
          <w:tcPr>
            <w:tcW w:w="5812" w:type="dxa"/>
            <w:tcBorders>
              <w:top w:val="nil"/>
              <w:left w:val="nil"/>
              <w:bottom w:val="single" w:sz="4" w:space="0" w:color="auto"/>
              <w:right w:val="single" w:sz="4" w:space="0" w:color="auto"/>
            </w:tcBorders>
            <w:shd w:val="clear" w:color="auto" w:fill="auto"/>
            <w:vAlign w:val="center"/>
          </w:tcPr>
          <w:p w14:paraId="2E9B80B3" w14:textId="77777777" w:rsidR="00773563" w:rsidRPr="00945CD9" w:rsidRDefault="00773563" w:rsidP="00773563">
            <w:pPr>
              <w:jc w:val="both"/>
            </w:pPr>
            <w:r w:rsidRPr="00CB0A18">
              <w:rPr>
                <w:rFonts w:ascii="Calibri" w:hAnsi="Calibri" w:cs="Calibri"/>
                <w:color w:val="000000" w:themeColor="text1"/>
              </w:rPr>
              <w:t>capacidade em volume: 800ml. material: plástico. tipos de sabonetes/álcool; adequados: líquido. tipo de instalação: de parede; especificações mínimas; altura x largura: 25.5 cm x 10.5 cm</w:t>
            </w:r>
            <w:r>
              <w:rPr>
                <w:rFonts w:ascii="Calibri" w:hAnsi="Calibri" w:cs="Calibri"/>
                <w:color w:val="000000" w:themeColor="text1"/>
              </w:rPr>
              <w:t>.</w:t>
            </w:r>
            <w:r w:rsidRPr="003C35BD">
              <w:rPr>
                <w:rFonts w:ascii="Calibri" w:hAnsi="Calibri" w:cs="Calibri"/>
                <w:b/>
                <w:bCs/>
                <w:color w:val="000000" w:themeColor="text1"/>
                <w:u w:val="single"/>
              </w:rPr>
              <w:t xml:space="preserve"> 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1EA51A36" w14:textId="140E06AF"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520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3EEB5286"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5E0F208C"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8348973"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20</w:t>
            </w:r>
          </w:p>
        </w:tc>
        <w:tc>
          <w:tcPr>
            <w:tcW w:w="1932" w:type="dxa"/>
            <w:tcBorders>
              <w:top w:val="nil"/>
              <w:left w:val="nil"/>
              <w:bottom w:val="single" w:sz="4" w:space="0" w:color="auto"/>
              <w:right w:val="single" w:sz="4" w:space="0" w:color="auto"/>
            </w:tcBorders>
            <w:shd w:val="clear" w:color="auto" w:fill="auto"/>
            <w:vAlign w:val="center"/>
          </w:tcPr>
          <w:p w14:paraId="0289C710"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Escova manual de Nylon oval</w:t>
            </w:r>
          </w:p>
        </w:tc>
        <w:tc>
          <w:tcPr>
            <w:tcW w:w="5812" w:type="dxa"/>
            <w:tcBorders>
              <w:top w:val="nil"/>
              <w:left w:val="nil"/>
              <w:bottom w:val="single" w:sz="4" w:space="0" w:color="auto"/>
              <w:right w:val="single" w:sz="4" w:space="0" w:color="auto"/>
            </w:tcBorders>
            <w:shd w:val="clear" w:color="auto" w:fill="auto"/>
            <w:vAlign w:val="center"/>
          </w:tcPr>
          <w:p w14:paraId="7AA672D2"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escova de limpeza modelo oval, com cerdas de nylon. dimensões aproximadas: 12,5 x 6 x 4 cm. com formato anatômico para ajudar no melhor encaixe das mãos. durável e confeccionado com cerdas de nylon de alta resistência.</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5E8FE377" w14:textId="54ABDE0E"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1085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511642D7"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59043D5A" w14:textId="77777777" w:rsidTr="00172611">
        <w:trPr>
          <w:trHeight w:val="288"/>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09106"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21</w:t>
            </w:r>
          </w:p>
        </w:tc>
        <w:tc>
          <w:tcPr>
            <w:tcW w:w="1932" w:type="dxa"/>
            <w:tcBorders>
              <w:top w:val="single" w:sz="4" w:space="0" w:color="auto"/>
              <w:left w:val="nil"/>
              <w:bottom w:val="single" w:sz="4" w:space="0" w:color="auto"/>
              <w:right w:val="single" w:sz="4" w:space="0" w:color="auto"/>
            </w:tcBorders>
            <w:shd w:val="clear" w:color="auto" w:fill="auto"/>
            <w:vAlign w:val="center"/>
          </w:tcPr>
          <w:p w14:paraId="64A857D0"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Escova Sanitária de Plástico com suporte</w:t>
            </w:r>
          </w:p>
        </w:tc>
        <w:tc>
          <w:tcPr>
            <w:tcW w:w="5812" w:type="dxa"/>
            <w:tcBorders>
              <w:top w:val="single" w:sz="4" w:space="0" w:color="auto"/>
              <w:left w:val="nil"/>
              <w:bottom w:val="single" w:sz="4" w:space="0" w:color="auto"/>
              <w:right w:val="single" w:sz="4" w:space="0" w:color="auto"/>
            </w:tcBorders>
            <w:shd w:val="clear" w:color="auto" w:fill="auto"/>
            <w:vAlign w:val="center"/>
          </w:tcPr>
          <w:p w14:paraId="293DAF17"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escova para lavar vaso sanitário com suporte, material plástico, resistente, ótimo encaixe para as mãos; tipo bola; com suporte, tamanho 30 x 9 cm, cor variadas. características adicionais: com suporte e cabo.</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72C7BE" w14:textId="28E87C2F"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635</w:t>
            </w:r>
          </w:p>
        </w:tc>
        <w:tc>
          <w:tcPr>
            <w:tcW w:w="10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659B50"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7D685C39"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2B2981D"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22</w:t>
            </w:r>
          </w:p>
        </w:tc>
        <w:tc>
          <w:tcPr>
            <w:tcW w:w="1932" w:type="dxa"/>
            <w:tcBorders>
              <w:top w:val="nil"/>
              <w:left w:val="nil"/>
              <w:bottom w:val="single" w:sz="4" w:space="0" w:color="auto"/>
              <w:right w:val="single" w:sz="4" w:space="0" w:color="auto"/>
            </w:tcBorders>
            <w:shd w:val="clear" w:color="auto" w:fill="auto"/>
            <w:vAlign w:val="center"/>
          </w:tcPr>
          <w:p w14:paraId="68825205"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Escovão de limpeza com cabo</w:t>
            </w:r>
          </w:p>
        </w:tc>
        <w:tc>
          <w:tcPr>
            <w:tcW w:w="5812" w:type="dxa"/>
            <w:tcBorders>
              <w:top w:val="nil"/>
              <w:left w:val="nil"/>
              <w:bottom w:val="single" w:sz="4" w:space="0" w:color="auto"/>
              <w:right w:val="single" w:sz="4" w:space="0" w:color="auto"/>
            </w:tcBorders>
            <w:shd w:val="clear" w:color="auto" w:fill="auto"/>
            <w:vAlign w:val="center"/>
          </w:tcPr>
          <w:p w14:paraId="6A918093"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escovão de limpeza. usada para pisos frios e carpetes, cerdas resistentes para esfregação pesada. dimensão aproximada: 25x8,6x4,2cm, acompanha cabo de 120cm.</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w:t>
            </w:r>
            <w:r w:rsidRPr="003C35BD">
              <w:rPr>
                <w:rFonts w:ascii="Calibri" w:hAnsi="Calibri" w:cs="Calibri"/>
                <w:color w:val="000000" w:themeColor="text1"/>
                <w:u w:val="single"/>
              </w:rPr>
              <w:lastRenderedPageBreak/>
              <w:t xml:space="preserve">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6AFE83C8" w14:textId="27C4FBCF"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lastRenderedPageBreak/>
              <w:t>715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41127D94"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12435BFB"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7A6DF29"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23</w:t>
            </w:r>
          </w:p>
        </w:tc>
        <w:tc>
          <w:tcPr>
            <w:tcW w:w="1932" w:type="dxa"/>
            <w:tcBorders>
              <w:top w:val="nil"/>
              <w:left w:val="nil"/>
              <w:bottom w:val="single" w:sz="4" w:space="0" w:color="auto"/>
              <w:right w:val="single" w:sz="4" w:space="0" w:color="auto"/>
            </w:tcBorders>
            <w:shd w:val="clear" w:color="auto" w:fill="auto"/>
            <w:vAlign w:val="center"/>
          </w:tcPr>
          <w:p w14:paraId="47CBE376"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Espanador de teto</w:t>
            </w:r>
          </w:p>
        </w:tc>
        <w:tc>
          <w:tcPr>
            <w:tcW w:w="5812" w:type="dxa"/>
            <w:tcBorders>
              <w:top w:val="nil"/>
              <w:left w:val="nil"/>
              <w:bottom w:val="single" w:sz="4" w:space="0" w:color="auto"/>
              <w:right w:val="single" w:sz="4" w:space="0" w:color="auto"/>
            </w:tcBorders>
            <w:shd w:val="clear" w:color="auto" w:fill="auto"/>
            <w:vAlign w:val="center"/>
          </w:tcPr>
          <w:p w14:paraId="73E20F37"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medida: 17 cm x 17 cm, nylon, base de plásticos e redonda, com extensão de 2 metros ou mais. unidade de fornecimento: unidade.</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426E99A8" w14:textId="642B1FB0"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370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2809926E"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3CE31547"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D2C73BE"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24</w:t>
            </w:r>
          </w:p>
        </w:tc>
        <w:tc>
          <w:tcPr>
            <w:tcW w:w="1932" w:type="dxa"/>
            <w:tcBorders>
              <w:top w:val="nil"/>
              <w:left w:val="nil"/>
              <w:bottom w:val="single" w:sz="4" w:space="0" w:color="auto"/>
              <w:right w:val="single" w:sz="4" w:space="0" w:color="auto"/>
            </w:tcBorders>
            <w:shd w:val="clear" w:color="auto" w:fill="auto"/>
            <w:vAlign w:val="center"/>
          </w:tcPr>
          <w:p w14:paraId="6D610568"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Esponja de Limpeza</w:t>
            </w:r>
          </w:p>
        </w:tc>
        <w:tc>
          <w:tcPr>
            <w:tcW w:w="5812" w:type="dxa"/>
            <w:tcBorders>
              <w:top w:val="nil"/>
              <w:left w:val="nil"/>
              <w:bottom w:val="single" w:sz="4" w:space="0" w:color="auto"/>
              <w:right w:val="single" w:sz="4" w:space="0" w:color="auto"/>
            </w:tcBorders>
            <w:shd w:val="clear" w:color="auto" w:fill="auto"/>
            <w:vAlign w:val="center"/>
          </w:tcPr>
          <w:p w14:paraId="3E194843"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esponja de limpeza dupla face, um dos lados em fibra sintética abrasiva, na cor verde, outro lado em espuma de poliuretano de cor amarela, medidas mínimas de 10 x 7 x 2cm. unidade de fornecimento: unidade.</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6AF61851" w14:textId="6C5BB963"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5460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7E0FBD6E"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54D58BEA"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EB4296B"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25</w:t>
            </w:r>
          </w:p>
        </w:tc>
        <w:tc>
          <w:tcPr>
            <w:tcW w:w="1932" w:type="dxa"/>
            <w:tcBorders>
              <w:top w:val="nil"/>
              <w:left w:val="nil"/>
              <w:bottom w:val="single" w:sz="4" w:space="0" w:color="auto"/>
              <w:right w:val="single" w:sz="4" w:space="0" w:color="auto"/>
            </w:tcBorders>
            <w:shd w:val="clear" w:color="auto" w:fill="auto"/>
            <w:vAlign w:val="center"/>
          </w:tcPr>
          <w:p w14:paraId="10A5EBE7"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Flanela</w:t>
            </w:r>
          </w:p>
        </w:tc>
        <w:tc>
          <w:tcPr>
            <w:tcW w:w="5812" w:type="dxa"/>
            <w:tcBorders>
              <w:top w:val="nil"/>
              <w:left w:val="nil"/>
              <w:bottom w:val="single" w:sz="4" w:space="0" w:color="auto"/>
              <w:right w:val="single" w:sz="4" w:space="0" w:color="auto"/>
            </w:tcBorders>
            <w:shd w:val="clear" w:color="auto" w:fill="auto"/>
            <w:vAlign w:val="center"/>
          </w:tcPr>
          <w:p w14:paraId="4857C479"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confeccionada com fios de algodão, tecido com textura macia em tamanho 60 x 30 cm, ideal para remoção de pó e sujidades de diversas superfícies. unidade de fornecimento: unidade.</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6A1941B4" w14:textId="66935921"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5990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65FA77DF"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78DC7D66"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F656B0C"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26</w:t>
            </w:r>
          </w:p>
        </w:tc>
        <w:tc>
          <w:tcPr>
            <w:tcW w:w="1932" w:type="dxa"/>
            <w:tcBorders>
              <w:top w:val="nil"/>
              <w:left w:val="nil"/>
              <w:bottom w:val="single" w:sz="4" w:space="0" w:color="auto"/>
              <w:right w:val="single" w:sz="4" w:space="0" w:color="auto"/>
            </w:tcBorders>
            <w:shd w:val="clear" w:color="auto" w:fill="auto"/>
            <w:vAlign w:val="center"/>
          </w:tcPr>
          <w:p w14:paraId="10C87970"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Inseticidas</w:t>
            </w:r>
          </w:p>
        </w:tc>
        <w:tc>
          <w:tcPr>
            <w:tcW w:w="5812" w:type="dxa"/>
            <w:tcBorders>
              <w:top w:val="nil"/>
              <w:left w:val="nil"/>
              <w:bottom w:val="single" w:sz="4" w:space="0" w:color="auto"/>
              <w:right w:val="single" w:sz="4" w:space="0" w:color="auto"/>
            </w:tcBorders>
            <w:shd w:val="clear" w:color="auto" w:fill="auto"/>
            <w:vAlign w:val="center"/>
          </w:tcPr>
          <w:p w14:paraId="75E77B80"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inseticida spray, para o combate ou prevenção de insetos rasteiros, voadores ou parasitas, como baratas, pulgas, formigas, cupins, carrapatos, pernilongos, moscas e mosquitos, inclusive o mosquito da dengue, sem cfc. unidade de fornecimento: frasco com 300 ml. validade: serão recebidos somente produtos com validade nunca inferior 50% (cinquenta por cento) do descrito na embalagem do produto; prazo contado a partir da entrega no almoxarifado.</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4C79D815" w14:textId="4E9B51A5"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1069</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79637DC2"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2D891CF9"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DC3B10F"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27</w:t>
            </w:r>
          </w:p>
        </w:tc>
        <w:tc>
          <w:tcPr>
            <w:tcW w:w="1932" w:type="dxa"/>
            <w:tcBorders>
              <w:top w:val="nil"/>
              <w:left w:val="nil"/>
              <w:bottom w:val="single" w:sz="4" w:space="0" w:color="auto"/>
              <w:right w:val="single" w:sz="4" w:space="0" w:color="auto"/>
            </w:tcBorders>
            <w:shd w:val="clear" w:color="auto" w:fill="auto"/>
            <w:vAlign w:val="center"/>
          </w:tcPr>
          <w:p w14:paraId="176C61CC"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Lã de Aço</w:t>
            </w:r>
          </w:p>
        </w:tc>
        <w:tc>
          <w:tcPr>
            <w:tcW w:w="5812" w:type="dxa"/>
            <w:tcBorders>
              <w:top w:val="nil"/>
              <w:left w:val="nil"/>
              <w:bottom w:val="single" w:sz="4" w:space="0" w:color="auto"/>
              <w:right w:val="single" w:sz="4" w:space="0" w:color="auto"/>
            </w:tcBorders>
            <w:shd w:val="clear" w:color="auto" w:fill="auto"/>
            <w:vAlign w:val="center"/>
          </w:tcPr>
          <w:p w14:paraId="33F07E51"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esponja limpeza, material lã aço inoxidável, formato circular, aplicação utensílios e limpeza em geral, embalagem fechada com 60 g (08 unidades) de lã de aço.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2C2AAD8A" w14:textId="5C3AB7A6"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6918</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7C503EE0"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4C4E4ECF"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0295135"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28</w:t>
            </w:r>
          </w:p>
        </w:tc>
        <w:tc>
          <w:tcPr>
            <w:tcW w:w="1932" w:type="dxa"/>
            <w:tcBorders>
              <w:top w:val="nil"/>
              <w:left w:val="nil"/>
              <w:bottom w:val="single" w:sz="4" w:space="0" w:color="auto"/>
              <w:right w:val="single" w:sz="4" w:space="0" w:color="auto"/>
            </w:tcBorders>
            <w:shd w:val="clear" w:color="auto" w:fill="auto"/>
            <w:vAlign w:val="center"/>
          </w:tcPr>
          <w:p w14:paraId="4C1CFC13"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Limpa Alumínio</w:t>
            </w:r>
          </w:p>
        </w:tc>
        <w:tc>
          <w:tcPr>
            <w:tcW w:w="5812" w:type="dxa"/>
            <w:tcBorders>
              <w:top w:val="nil"/>
              <w:left w:val="nil"/>
              <w:bottom w:val="single" w:sz="4" w:space="0" w:color="auto"/>
              <w:right w:val="single" w:sz="4" w:space="0" w:color="auto"/>
            </w:tcBorders>
            <w:shd w:val="clear" w:color="auto" w:fill="auto"/>
            <w:vAlign w:val="center"/>
          </w:tcPr>
          <w:p w14:paraId="0EFF49FC"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limpa alumínio e inox, produto líquido, embalagem plástico de 500 ml, com tampa dosadora. composição: tensoativa não tóxico, biodegradável, sabão coadjuvante, corante, água, glicerina e ácido sulfônico.</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w:t>
            </w:r>
            <w:r w:rsidRPr="003C35BD">
              <w:rPr>
                <w:rFonts w:ascii="Calibri" w:hAnsi="Calibri" w:cs="Calibri"/>
                <w:color w:val="000000" w:themeColor="text1"/>
                <w:u w:val="single"/>
              </w:rPr>
              <w:lastRenderedPageBreak/>
              <w:t xml:space="preserve">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72C60BAE" w14:textId="5DE53A9F"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lastRenderedPageBreak/>
              <w:t>1314</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32BB08D3"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63820060"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33231F7"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29</w:t>
            </w:r>
          </w:p>
        </w:tc>
        <w:tc>
          <w:tcPr>
            <w:tcW w:w="1932" w:type="dxa"/>
            <w:tcBorders>
              <w:top w:val="nil"/>
              <w:left w:val="nil"/>
              <w:bottom w:val="single" w:sz="4" w:space="0" w:color="auto"/>
              <w:right w:val="single" w:sz="4" w:space="0" w:color="auto"/>
            </w:tcBorders>
            <w:shd w:val="clear" w:color="auto" w:fill="auto"/>
            <w:vAlign w:val="center"/>
          </w:tcPr>
          <w:p w14:paraId="67B3B79B"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 xml:space="preserve">Limpa Vidro </w:t>
            </w:r>
          </w:p>
        </w:tc>
        <w:tc>
          <w:tcPr>
            <w:tcW w:w="5812" w:type="dxa"/>
            <w:tcBorders>
              <w:top w:val="nil"/>
              <w:left w:val="nil"/>
              <w:bottom w:val="single" w:sz="4" w:space="0" w:color="auto"/>
              <w:right w:val="single" w:sz="4" w:space="0" w:color="auto"/>
            </w:tcBorders>
            <w:shd w:val="clear" w:color="auto" w:fill="auto"/>
            <w:vAlign w:val="center"/>
          </w:tcPr>
          <w:p w14:paraId="74979E48"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limpa vidro, tipo pulverizador líquido. cor incolor/azul. frasco plástico de 500 ml. embalagem certificada pelo inmetro contendo data de fabricação, validade, nome e registro do químico responsável com crq, razão social, endereço e cnpj do fabricante deverão constar visivelmente na embalagem.</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77A01C5A" w14:textId="2472A2CD"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570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546C8D9F"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58C6C24A"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D554722"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30</w:t>
            </w:r>
          </w:p>
        </w:tc>
        <w:tc>
          <w:tcPr>
            <w:tcW w:w="1932" w:type="dxa"/>
            <w:tcBorders>
              <w:top w:val="nil"/>
              <w:left w:val="nil"/>
              <w:bottom w:val="single" w:sz="4" w:space="0" w:color="auto"/>
              <w:right w:val="single" w:sz="4" w:space="0" w:color="auto"/>
            </w:tcBorders>
            <w:shd w:val="clear" w:color="auto" w:fill="auto"/>
            <w:vAlign w:val="center"/>
          </w:tcPr>
          <w:p w14:paraId="1B96982E"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Limpador Multiuso</w:t>
            </w:r>
          </w:p>
        </w:tc>
        <w:tc>
          <w:tcPr>
            <w:tcW w:w="5812" w:type="dxa"/>
            <w:tcBorders>
              <w:top w:val="nil"/>
              <w:left w:val="nil"/>
              <w:bottom w:val="single" w:sz="4" w:space="0" w:color="auto"/>
              <w:right w:val="single" w:sz="4" w:space="0" w:color="auto"/>
            </w:tcBorders>
            <w:shd w:val="clear" w:color="auto" w:fill="auto"/>
            <w:vAlign w:val="center"/>
          </w:tcPr>
          <w:p w14:paraId="7B58D25B"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limpador multiuso, líquido, de uso doméstico, para limpezas de cozinhas, banheiros, pias, azulejos, plásticos e esmaltados, fogões e superfícies laváveis. indicado para remover gorduras, fuligem, poeira, marcas de dedos e riscos de lápis. composto de linear alquilbenzeno sulfonato de sódio, tensoativo não iônico, alcalinizante, sequestrante, eter glicólico, álcool, perfume e água; frasco plástico de 500 ml.</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198AEF5D" w14:textId="0A5762BC"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6950</w:t>
            </w:r>
          </w:p>
        </w:tc>
        <w:tc>
          <w:tcPr>
            <w:tcW w:w="1056" w:type="dxa"/>
            <w:tcBorders>
              <w:top w:val="nil"/>
              <w:left w:val="single" w:sz="4" w:space="0" w:color="auto"/>
              <w:bottom w:val="single" w:sz="4" w:space="0" w:color="auto"/>
              <w:right w:val="single" w:sz="4" w:space="0" w:color="auto"/>
            </w:tcBorders>
            <w:shd w:val="clear" w:color="000000" w:fill="FFFFFF"/>
            <w:noWrap/>
            <w:vAlign w:val="center"/>
          </w:tcPr>
          <w:p w14:paraId="020D7178"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3800991B"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C18657A"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31</w:t>
            </w:r>
          </w:p>
        </w:tc>
        <w:tc>
          <w:tcPr>
            <w:tcW w:w="1932" w:type="dxa"/>
            <w:tcBorders>
              <w:top w:val="nil"/>
              <w:left w:val="nil"/>
              <w:bottom w:val="single" w:sz="4" w:space="0" w:color="auto"/>
              <w:right w:val="single" w:sz="4" w:space="0" w:color="auto"/>
            </w:tcBorders>
            <w:shd w:val="clear" w:color="auto" w:fill="auto"/>
            <w:vAlign w:val="center"/>
          </w:tcPr>
          <w:p w14:paraId="2EF9ECF0"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Lixeira 30lt</w:t>
            </w:r>
          </w:p>
        </w:tc>
        <w:tc>
          <w:tcPr>
            <w:tcW w:w="5812" w:type="dxa"/>
            <w:tcBorders>
              <w:top w:val="nil"/>
              <w:left w:val="nil"/>
              <w:bottom w:val="single" w:sz="4" w:space="0" w:color="auto"/>
              <w:right w:val="single" w:sz="4" w:space="0" w:color="auto"/>
            </w:tcBorders>
            <w:shd w:val="clear" w:color="auto" w:fill="auto"/>
            <w:vAlign w:val="center"/>
          </w:tcPr>
          <w:p w14:paraId="45037114"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lixeira retangular, com tampa e pedal articulado, confeccionado de material plástico e resistente. capacidade mínima: 30 litros, cesto interno removível, sistema de abertura sem furos, multiuso.</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3015E774" w14:textId="4CF6315D"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275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535D2927"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2454E411"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9FE75C8"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32</w:t>
            </w:r>
          </w:p>
        </w:tc>
        <w:tc>
          <w:tcPr>
            <w:tcW w:w="1932" w:type="dxa"/>
            <w:tcBorders>
              <w:top w:val="nil"/>
              <w:left w:val="nil"/>
              <w:bottom w:val="single" w:sz="4" w:space="0" w:color="auto"/>
              <w:right w:val="single" w:sz="4" w:space="0" w:color="auto"/>
            </w:tcBorders>
            <w:shd w:val="clear" w:color="auto" w:fill="auto"/>
            <w:vAlign w:val="center"/>
          </w:tcPr>
          <w:p w14:paraId="01F92C63"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Lixeira retangular com pedal plástico</w:t>
            </w:r>
          </w:p>
        </w:tc>
        <w:tc>
          <w:tcPr>
            <w:tcW w:w="5812" w:type="dxa"/>
            <w:tcBorders>
              <w:top w:val="nil"/>
              <w:left w:val="nil"/>
              <w:bottom w:val="single" w:sz="4" w:space="0" w:color="auto"/>
              <w:right w:val="single" w:sz="4" w:space="0" w:color="auto"/>
            </w:tcBorders>
            <w:shd w:val="clear" w:color="auto" w:fill="auto"/>
            <w:vAlign w:val="center"/>
          </w:tcPr>
          <w:p w14:paraId="4F288451"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lixeira retangular branco com tampa e pedal articulado, confeccionado de material plástico e resistente. capacidade mínima: 15 litros, cesto interno removível, sistema de abertura sem fios, multiuso.</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6068F3AA" w14:textId="2E5FD094"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275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3558A23E"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4B1E5148"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7BE14D9"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33</w:t>
            </w:r>
          </w:p>
        </w:tc>
        <w:tc>
          <w:tcPr>
            <w:tcW w:w="1932" w:type="dxa"/>
            <w:tcBorders>
              <w:top w:val="nil"/>
              <w:left w:val="nil"/>
              <w:bottom w:val="single" w:sz="4" w:space="0" w:color="auto"/>
              <w:right w:val="single" w:sz="4" w:space="0" w:color="auto"/>
            </w:tcBorders>
            <w:shd w:val="clear" w:color="auto" w:fill="auto"/>
            <w:vAlign w:val="center"/>
          </w:tcPr>
          <w:p w14:paraId="0232BD46"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Lustra Móveis</w:t>
            </w:r>
          </w:p>
        </w:tc>
        <w:tc>
          <w:tcPr>
            <w:tcW w:w="5812" w:type="dxa"/>
            <w:tcBorders>
              <w:top w:val="nil"/>
              <w:left w:val="nil"/>
              <w:bottom w:val="single" w:sz="4" w:space="0" w:color="auto"/>
              <w:right w:val="single" w:sz="4" w:space="0" w:color="auto"/>
            </w:tcBorders>
            <w:shd w:val="clear" w:color="auto" w:fill="auto"/>
            <w:vAlign w:val="center"/>
          </w:tcPr>
          <w:p w14:paraId="6F93E43E"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produto que dá brilho e proteção de móveis, superfícies de metal, vidro, fórmica, madeira tratada, entre outras. unidade de fornecimento: embalagem plástica com 200ml com tampa.</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w:t>
            </w:r>
            <w:r w:rsidRPr="003C35BD">
              <w:rPr>
                <w:rFonts w:ascii="Calibri" w:hAnsi="Calibri" w:cs="Calibri"/>
                <w:color w:val="000000" w:themeColor="text1"/>
                <w:u w:val="single"/>
              </w:rPr>
              <w:lastRenderedPageBreak/>
              <w:t xml:space="preserve">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17A8191C" w14:textId="7FEE4443"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lastRenderedPageBreak/>
              <w:t>1075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26D81805"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0901C0E2"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5210C59"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34</w:t>
            </w:r>
          </w:p>
        </w:tc>
        <w:tc>
          <w:tcPr>
            <w:tcW w:w="1932" w:type="dxa"/>
            <w:tcBorders>
              <w:top w:val="nil"/>
              <w:left w:val="nil"/>
              <w:bottom w:val="single" w:sz="4" w:space="0" w:color="auto"/>
              <w:right w:val="single" w:sz="4" w:space="0" w:color="auto"/>
            </w:tcBorders>
            <w:shd w:val="clear" w:color="auto" w:fill="auto"/>
            <w:vAlign w:val="center"/>
          </w:tcPr>
          <w:p w14:paraId="3FE3A054"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Luva de manipulação, caixa c/ 100 unid.</w:t>
            </w:r>
          </w:p>
        </w:tc>
        <w:tc>
          <w:tcPr>
            <w:tcW w:w="5812" w:type="dxa"/>
            <w:tcBorders>
              <w:top w:val="nil"/>
              <w:left w:val="nil"/>
              <w:bottom w:val="single" w:sz="4" w:space="0" w:color="auto"/>
              <w:right w:val="single" w:sz="4" w:space="0" w:color="auto"/>
            </w:tcBorders>
            <w:shd w:val="clear" w:color="auto" w:fill="auto"/>
            <w:vAlign w:val="center"/>
          </w:tcPr>
          <w:p w14:paraId="1A8A82DF"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luva de manipulação, caixa c/ 100 unid.; tamanho: p; m; e g; não estéril; ambidestra; apirogênica; descartável; de uso único; com pó bioabsorvível (amido de milho); material: látex de borracha 100% natural</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4ECB5C02" w14:textId="72B9DE08"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1567</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6A959F00"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Caixas</w:t>
            </w:r>
          </w:p>
        </w:tc>
      </w:tr>
      <w:tr w:rsidR="00773563" w:rsidRPr="00B9318B" w14:paraId="718C8BD4"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3515793"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35</w:t>
            </w:r>
          </w:p>
        </w:tc>
        <w:tc>
          <w:tcPr>
            <w:tcW w:w="1932" w:type="dxa"/>
            <w:tcBorders>
              <w:top w:val="nil"/>
              <w:left w:val="nil"/>
              <w:bottom w:val="single" w:sz="4" w:space="0" w:color="auto"/>
              <w:right w:val="single" w:sz="4" w:space="0" w:color="auto"/>
            </w:tcBorders>
            <w:shd w:val="clear" w:color="auto" w:fill="auto"/>
            <w:vAlign w:val="center"/>
          </w:tcPr>
          <w:p w14:paraId="02996218"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Luva látex cano curto, Tam. Extra G</w:t>
            </w:r>
          </w:p>
        </w:tc>
        <w:tc>
          <w:tcPr>
            <w:tcW w:w="5812" w:type="dxa"/>
            <w:tcBorders>
              <w:top w:val="nil"/>
              <w:left w:val="nil"/>
              <w:bottom w:val="single" w:sz="4" w:space="0" w:color="auto"/>
              <w:right w:val="single" w:sz="4" w:space="0" w:color="auto"/>
            </w:tcBorders>
            <w:shd w:val="clear" w:color="auto" w:fill="auto"/>
            <w:vAlign w:val="center"/>
          </w:tcPr>
          <w:p w14:paraId="5154F554"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borracha de látex natural, com revestimento interno, reforçada, com superfície externa antiderrapante, isenta de costuras, impermeável. tamanhos: extra g. unidade fornecimento: acondicionada em embalagem original de fábrica. pacote contendo 01 (um) par</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435483B7" w14:textId="7A085442"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1215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1C4DD90D"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Pares</w:t>
            </w:r>
          </w:p>
        </w:tc>
      </w:tr>
      <w:tr w:rsidR="00773563" w:rsidRPr="00B9318B" w14:paraId="48222284"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7DD487D"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36</w:t>
            </w:r>
          </w:p>
        </w:tc>
        <w:tc>
          <w:tcPr>
            <w:tcW w:w="1932" w:type="dxa"/>
            <w:tcBorders>
              <w:top w:val="nil"/>
              <w:left w:val="nil"/>
              <w:bottom w:val="single" w:sz="4" w:space="0" w:color="auto"/>
              <w:right w:val="single" w:sz="4" w:space="0" w:color="auto"/>
            </w:tcBorders>
            <w:shd w:val="clear" w:color="auto" w:fill="auto"/>
            <w:vAlign w:val="center"/>
          </w:tcPr>
          <w:p w14:paraId="3F32C2A5"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Luva látex cano curto, Tam. G</w:t>
            </w:r>
          </w:p>
        </w:tc>
        <w:tc>
          <w:tcPr>
            <w:tcW w:w="5812" w:type="dxa"/>
            <w:tcBorders>
              <w:top w:val="nil"/>
              <w:left w:val="nil"/>
              <w:bottom w:val="single" w:sz="4" w:space="0" w:color="auto"/>
              <w:right w:val="single" w:sz="4" w:space="0" w:color="auto"/>
            </w:tcBorders>
            <w:shd w:val="clear" w:color="auto" w:fill="auto"/>
            <w:vAlign w:val="center"/>
          </w:tcPr>
          <w:p w14:paraId="1962089D"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borracha de látex natural, com revestimento interno, reforçada, com superfície externa antiderrapante, isenta de costuras, impermeável. tamanhos: g. unidade fornecimento: acondicionada em embalagem original de fábrica. pacote contendo 01 (um) par.</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60F12C40" w14:textId="7C880A7C"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5930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1F3B7C74"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Pares</w:t>
            </w:r>
          </w:p>
        </w:tc>
      </w:tr>
      <w:tr w:rsidR="00773563" w:rsidRPr="00B9318B" w14:paraId="1840EEA4"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092FA84"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37</w:t>
            </w:r>
          </w:p>
        </w:tc>
        <w:tc>
          <w:tcPr>
            <w:tcW w:w="1932" w:type="dxa"/>
            <w:tcBorders>
              <w:top w:val="nil"/>
              <w:left w:val="nil"/>
              <w:bottom w:val="single" w:sz="4" w:space="0" w:color="auto"/>
              <w:right w:val="single" w:sz="4" w:space="0" w:color="auto"/>
            </w:tcBorders>
            <w:shd w:val="clear" w:color="auto" w:fill="auto"/>
            <w:vAlign w:val="center"/>
          </w:tcPr>
          <w:p w14:paraId="01A18E9F"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Luva látex cano curto, Tam. M</w:t>
            </w:r>
          </w:p>
        </w:tc>
        <w:tc>
          <w:tcPr>
            <w:tcW w:w="5812" w:type="dxa"/>
            <w:tcBorders>
              <w:top w:val="nil"/>
              <w:left w:val="nil"/>
              <w:bottom w:val="single" w:sz="4" w:space="0" w:color="auto"/>
              <w:right w:val="single" w:sz="4" w:space="0" w:color="auto"/>
            </w:tcBorders>
            <w:shd w:val="clear" w:color="auto" w:fill="auto"/>
            <w:vAlign w:val="center"/>
          </w:tcPr>
          <w:p w14:paraId="2DE9161F"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borracha de látex natural, com revestimento interno, reforçada, com superfície externa antiderrapante, isenta de costuras, impermeável. tamanhos: m. unidade fornecimento: acondicionada em embalagem original de fábrica. pacote contendo 01 (um) par.</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62026B1E" w14:textId="502797DC"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4680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11D44AA9"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Pares</w:t>
            </w:r>
          </w:p>
        </w:tc>
      </w:tr>
      <w:tr w:rsidR="00773563" w:rsidRPr="00B9318B" w14:paraId="7C77C1FD"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E0FDABB"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38</w:t>
            </w:r>
          </w:p>
        </w:tc>
        <w:tc>
          <w:tcPr>
            <w:tcW w:w="1932" w:type="dxa"/>
            <w:tcBorders>
              <w:top w:val="nil"/>
              <w:left w:val="nil"/>
              <w:bottom w:val="single" w:sz="4" w:space="0" w:color="auto"/>
              <w:right w:val="single" w:sz="4" w:space="0" w:color="auto"/>
            </w:tcBorders>
            <w:shd w:val="clear" w:color="auto" w:fill="auto"/>
            <w:vAlign w:val="center"/>
          </w:tcPr>
          <w:p w14:paraId="1146E08C"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 xml:space="preserve">Luva látex cano curto, Tam. P </w:t>
            </w:r>
          </w:p>
        </w:tc>
        <w:tc>
          <w:tcPr>
            <w:tcW w:w="5812" w:type="dxa"/>
            <w:tcBorders>
              <w:top w:val="nil"/>
              <w:left w:val="nil"/>
              <w:bottom w:val="single" w:sz="4" w:space="0" w:color="auto"/>
              <w:right w:val="single" w:sz="4" w:space="0" w:color="auto"/>
            </w:tcBorders>
            <w:shd w:val="clear" w:color="auto" w:fill="auto"/>
            <w:vAlign w:val="center"/>
          </w:tcPr>
          <w:p w14:paraId="67211F91"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borracha de látex natural, com revestimento interno, reforçada, com superfície externa antiderrapante, isenta de costuras, impermeável. tamanhos: p. unidade fornecimento: acondicionada em embalagem original de fábrica. pacote contendo 01 (um) par.</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7CC4ED2A" w14:textId="192C349C"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2480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29CB6F40"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Pares</w:t>
            </w:r>
          </w:p>
        </w:tc>
      </w:tr>
      <w:tr w:rsidR="00773563" w:rsidRPr="00B9318B" w14:paraId="6DC788E7"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959FBA7"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lastRenderedPageBreak/>
              <w:t>39</w:t>
            </w:r>
          </w:p>
        </w:tc>
        <w:tc>
          <w:tcPr>
            <w:tcW w:w="1932" w:type="dxa"/>
            <w:tcBorders>
              <w:top w:val="nil"/>
              <w:left w:val="nil"/>
              <w:bottom w:val="single" w:sz="4" w:space="0" w:color="auto"/>
              <w:right w:val="single" w:sz="4" w:space="0" w:color="auto"/>
            </w:tcBorders>
            <w:shd w:val="clear" w:color="auto" w:fill="auto"/>
            <w:vAlign w:val="center"/>
          </w:tcPr>
          <w:p w14:paraId="2C17E925"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Luva látex cano Longo, Tam. G</w:t>
            </w:r>
          </w:p>
        </w:tc>
        <w:tc>
          <w:tcPr>
            <w:tcW w:w="5812" w:type="dxa"/>
            <w:tcBorders>
              <w:top w:val="nil"/>
              <w:left w:val="nil"/>
              <w:bottom w:val="single" w:sz="4" w:space="0" w:color="auto"/>
              <w:right w:val="single" w:sz="4" w:space="0" w:color="auto"/>
            </w:tcBorders>
            <w:shd w:val="clear" w:color="auto" w:fill="auto"/>
            <w:vAlign w:val="center"/>
          </w:tcPr>
          <w:p w14:paraId="2C58021D"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borracha de látex natural, com revestimento interno, reforçada, com superfície externa antiderrapante, isenta de costuras, impermeável. tamanhos: g: cano: longo; unidade fornecimento: acondicionada em embalagem original de fábrica. pacote contendo 01 (um) par.</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4755EBED" w14:textId="0840CD50"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6930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4648B153"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Pares</w:t>
            </w:r>
          </w:p>
        </w:tc>
      </w:tr>
      <w:tr w:rsidR="00773563" w:rsidRPr="00B9318B" w14:paraId="12F9B8C1"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ADBF843"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40</w:t>
            </w:r>
          </w:p>
        </w:tc>
        <w:tc>
          <w:tcPr>
            <w:tcW w:w="1932" w:type="dxa"/>
            <w:tcBorders>
              <w:top w:val="nil"/>
              <w:left w:val="nil"/>
              <w:bottom w:val="single" w:sz="4" w:space="0" w:color="auto"/>
              <w:right w:val="single" w:sz="4" w:space="0" w:color="auto"/>
            </w:tcBorders>
            <w:shd w:val="clear" w:color="auto" w:fill="auto"/>
            <w:vAlign w:val="center"/>
          </w:tcPr>
          <w:p w14:paraId="03CFDD03"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Luva pigmentada</w:t>
            </w:r>
          </w:p>
        </w:tc>
        <w:tc>
          <w:tcPr>
            <w:tcW w:w="5812" w:type="dxa"/>
            <w:tcBorders>
              <w:top w:val="nil"/>
              <w:left w:val="nil"/>
              <w:bottom w:val="single" w:sz="4" w:space="0" w:color="auto"/>
              <w:right w:val="single" w:sz="4" w:space="0" w:color="auto"/>
            </w:tcBorders>
            <w:shd w:val="clear" w:color="auto" w:fill="auto"/>
            <w:vAlign w:val="center"/>
          </w:tcPr>
          <w:p w14:paraId="585E782E"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luva de segurança, tricotada em fios de algodão e poliéster na cor branca, revestida na face palmar com pigmentos em pvc. unidade fornecimento: acondicionada em embalagem original de fábrica. pacote contendo 01 (um) par.</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3B35707A" w14:textId="605F9CBA"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3420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0C28C427"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Pares</w:t>
            </w:r>
          </w:p>
        </w:tc>
      </w:tr>
      <w:tr w:rsidR="00773563" w:rsidRPr="00B9318B" w14:paraId="4330C14C" w14:textId="77777777" w:rsidTr="00172611">
        <w:trPr>
          <w:trHeight w:val="576"/>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1317A84"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41</w:t>
            </w:r>
          </w:p>
        </w:tc>
        <w:tc>
          <w:tcPr>
            <w:tcW w:w="1932" w:type="dxa"/>
            <w:tcBorders>
              <w:top w:val="nil"/>
              <w:left w:val="nil"/>
              <w:bottom w:val="single" w:sz="4" w:space="0" w:color="auto"/>
              <w:right w:val="single" w:sz="4" w:space="0" w:color="auto"/>
            </w:tcBorders>
            <w:shd w:val="clear" w:color="auto" w:fill="auto"/>
            <w:vAlign w:val="center"/>
          </w:tcPr>
          <w:p w14:paraId="3235C87C"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Naftaleno (naftalina)</w:t>
            </w:r>
          </w:p>
        </w:tc>
        <w:tc>
          <w:tcPr>
            <w:tcW w:w="5812" w:type="dxa"/>
            <w:tcBorders>
              <w:top w:val="nil"/>
              <w:left w:val="nil"/>
              <w:bottom w:val="single" w:sz="4" w:space="0" w:color="auto"/>
              <w:right w:val="single" w:sz="4" w:space="0" w:color="auto"/>
            </w:tcBorders>
            <w:shd w:val="clear" w:color="auto" w:fill="auto"/>
            <w:vAlign w:val="center"/>
          </w:tcPr>
          <w:p w14:paraId="54590F2B"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naftaleno aspecto físico branco, ponto fusão 80 c insolúvel em água, aplicação repelente a traças e baratas. unidade de fornecimento: 50g</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77A7C174" w14:textId="2E8EE5C9"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1155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79B5815D"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Pacotes</w:t>
            </w:r>
          </w:p>
        </w:tc>
      </w:tr>
      <w:tr w:rsidR="00773563" w:rsidRPr="00B9318B" w14:paraId="4556DEC4"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0746BD5"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42</w:t>
            </w:r>
          </w:p>
        </w:tc>
        <w:tc>
          <w:tcPr>
            <w:tcW w:w="1932" w:type="dxa"/>
            <w:tcBorders>
              <w:top w:val="nil"/>
              <w:left w:val="nil"/>
              <w:bottom w:val="single" w:sz="4" w:space="0" w:color="auto"/>
              <w:right w:val="single" w:sz="4" w:space="0" w:color="auto"/>
            </w:tcBorders>
            <w:shd w:val="clear" w:color="auto" w:fill="auto"/>
            <w:vAlign w:val="center"/>
          </w:tcPr>
          <w:p w14:paraId="4D59A172"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Pá Coletora de Lixo</w:t>
            </w:r>
          </w:p>
        </w:tc>
        <w:tc>
          <w:tcPr>
            <w:tcW w:w="5812" w:type="dxa"/>
            <w:tcBorders>
              <w:top w:val="nil"/>
              <w:left w:val="nil"/>
              <w:bottom w:val="single" w:sz="4" w:space="0" w:color="auto"/>
              <w:right w:val="single" w:sz="4" w:space="0" w:color="auto"/>
            </w:tcBorders>
            <w:shd w:val="clear" w:color="auto" w:fill="auto"/>
            <w:vAlign w:val="center"/>
          </w:tcPr>
          <w:p w14:paraId="02936ECE"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pá coletora lixo; com cabo de no mínimo 80 cm; em plástico, com coletor medindo aproximadamente 20cm de comprimento e 20cm de largura; plástico; resistente.</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6D0E86E3" w14:textId="40A66812"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1185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61599931"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028C33C9"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0ACE99C"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43</w:t>
            </w:r>
          </w:p>
        </w:tc>
        <w:tc>
          <w:tcPr>
            <w:tcW w:w="1932" w:type="dxa"/>
            <w:tcBorders>
              <w:top w:val="nil"/>
              <w:left w:val="nil"/>
              <w:bottom w:val="single" w:sz="4" w:space="0" w:color="auto"/>
              <w:right w:val="single" w:sz="4" w:space="0" w:color="auto"/>
            </w:tcBorders>
            <w:shd w:val="clear" w:color="auto" w:fill="auto"/>
            <w:vAlign w:val="center"/>
          </w:tcPr>
          <w:p w14:paraId="748AC86E"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Pano de Chão</w:t>
            </w:r>
          </w:p>
        </w:tc>
        <w:tc>
          <w:tcPr>
            <w:tcW w:w="5812" w:type="dxa"/>
            <w:tcBorders>
              <w:top w:val="nil"/>
              <w:left w:val="nil"/>
              <w:bottom w:val="single" w:sz="4" w:space="0" w:color="auto"/>
              <w:right w:val="single" w:sz="4" w:space="0" w:color="auto"/>
            </w:tcBorders>
            <w:shd w:val="clear" w:color="auto" w:fill="auto"/>
            <w:vAlign w:val="center"/>
          </w:tcPr>
          <w:p w14:paraId="0B381E19"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pano de chão; material 100% algodão, tamanho aproximado de 80cm x 50cm, cor branca, com ou sem estampa, lavável e durável.</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02E75B8F" w14:textId="74D634F3"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9790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00B03274"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27EBEADC"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7AB4D80"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44</w:t>
            </w:r>
          </w:p>
        </w:tc>
        <w:tc>
          <w:tcPr>
            <w:tcW w:w="1932" w:type="dxa"/>
            <w:tcBorders>
              <w:top w:val="nil"/>
              <w:left w:val="nil"/>
              <w:bottom w:val="single" w:sz="4" w:space="0" w:color="auto"/>
              <w:right w:val="single" w:sz="4" w:space="0" w:color="auto"/>
            </w:tcBorders>
            <w:shd w:val="clear" w:color="auto" w:fill="auto"/>
            <w:vAlign w:val="center"/>
          </w:tcPr>
          <w:p w14:paraId="61C90A03"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Pano de Prato</w:t>
            </w:r>
          </w:p>
        </w:tc>
        <w:tc>
          <w:tcPr>
            <w:tcW w:w="5812" w:type="dxa"/>
            <w:tcBorders>
              <w:top w:val="nil"/>
              <w:left w:val="nil"/>
              <w:bottom w:val="single" w:sz="4" w:space="0" w:color="auto"/>
              <w:right w:val="single" w:sz="4" w:space="0" w:color="auto"/>
            </w:tcBorders>
            <w:shd w:val="clear" w:color="auto" w:fill="auto"/>
            <w:vAlign w:val="center"/>
          </w:tcPr>
          <w:p w14:paraId="78920854"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pano de limpeza de chão em material 100% algodão, tamanho aproximado de 40cm x 60cm. unidade fornecimento: 01 peça.</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1556664B" w14:textId="7CC0C941"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4680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2E9F14C1"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6F16C0F9"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09DBCFC"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lastRenderedPageBreak/>
              <w:t>45</w:t>
            </w:r>
          </w:p>
        </w:tc>
        <w:tc>
          <w:tcPr>
            <w:tcW w:w="1932" w:type="dxa"/>
            <w:tcBorders>
              <w:top w:val="nil"/>
              <w:left w:val="nil"/>
              <w:bottom w:val="single" w:sz="4" w:space="0" w:color="auto"/>
              <w:right w:val="single" w:sz="4" w:space="0" w:color="auto"/>
            </w:tcBorders>
            <w:shd w:val="clear" w:color="auto" w:fill="auto"/>
            <w:vAlign w:val="center"/>
          </w:tcPr>
          <w:p w14:paraId="5E67D8D3"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Papel Higiênico Folha Dupla</w:t>
            </w:r>
          </w:p>
        </w:tc>
        <w:tc>
          <w:tcPr>
            <w:tcW w:w="5812" w:type="dxa"/>
            <w:tcBorders>
              <w:top w:val="nil"/>
              <w:left w:val="nil"/>
              <w:bottom w:val="single" w:sz="4" w:space="0" w:color="auto"/>
              <w:right w:val="single" w:sz="4" w:space="0" w:color="auto"/>
            </w:tcBorders>
            <w:shd w:val="clear" w:color="auto" w:fill="auto"/>
            <w:vAlign w:val="center"/>
          </w:tcPr>
          <w:p w14:paraId="50F60938"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papel higiênico neutro folha dupla, rolo com 30m, 100% celulose, linha toque de seda, picotado e dobrado, cor branca, unidade fornecimento: embalagem plástica original de fábrica, envelopada em pacotes contendo 4 rolos de 30m x 10cm. validade mínima de 01 (um) ano.</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09CC78C5" w14:textId="10D54289"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11170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0441E5BA"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Pacotes</w:t>
            </w:r>
          </w:p>
        </w:tc>
      </w:tr>
      <w:tr w:rsidR="00773563" w:rsidRPr="00B9318B" w14:paraId="3EDFFE75"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6F5F755"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46</w:t>
            </w:r>
          </w:p>
        </w:tc>
        <w:tc>
          <w:tcPr>
            <w:tcW w:w="1932" w:type="dxa"/>
            <w:tcBorders>
              <w:top w:val="nil"/>
              <w:left w:val="nil"/>
              <w:bottom w:val="single" w:sz="4" w:space="0" w:color="auto"/>
              <w:right w:val="single" w:sz="4" w:space="0" w:color="auto"/>
            </w:tcBorders>
            <w:shd w:val="clear" w:color="auto" w:fill="auto"/>
            <w:vAlign w:val="center"/>
          </w:tcPr>
          <w:p w14:paraId="351E60DB"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Papel higiênico, rolo de 300m</w:t>
            </w:r>
          </w:p>
        </w:tc>
        <w:tc>
          <w:tcPr>
            <w:tcW w:w="5812" w:type="dxa"/>
            <w:tcBorders>
              <w:top w:val="nil"/>
              <w:left w:val="nil"/>
              <w:bottom w:val="single" w:sz="4" w:space="0" w:color="auto"/>
              <w:right w:val="single" w:sz="4" w:space="0" w:color="auto"/>
            </w:tcBorders>
            <w:shd w:val="clear" w:color="auto" w:fill="auto"/>
            <w:vAlign w:val="center"/>
          </w:tcPr>
          <w:p w14:paraId="69767764"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papel higiênico neutro, rolo com 300m, 100% celulose, linha toque de seda, cor branca, unidade fornecimento: embalagem original de fábrica, envelopada em caixa contendo 8 rolos de 300m x 10cm. validade mínima de 01 (um) ano.</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00CF1C43" w14:textId="4DF58DF6"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940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247BDD28"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Caixas</w:t>
            </w:r>
          </w:p>
        </w:tc>
      </w:tr>
      <w:tr w:rsidR="00773563" w:rsidRPr="00B9318B" w14:paraId="4F696500"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23192F4"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47</w:t>
            </w:r>
          </w:p>
        </w:tc>
        <w:tc>
          <w:tcPr>
            <w:tcW w:w="1932" w:type="dxa"/>
            <w:tcBorders>
              <w:top w:val="nil"/>
              <w:left w:val="nil"/>
              <w:bottom w:val="single" w:sz="4" w:space="0" w:color="auto"/>
              <w:right w:val="single" w:sz="4" w:space="0" w:color="auto"/>
            </w:tcBorders>
            <w:shd w:val="clear" w:color="auto" w:fill="auto"/>
            <w:vAlign w:val="center"/>
          </w:tcPr>
          <w:p w14:paraId="32DF5E87"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Papel Toalha</w:t>
            </w:r>
          </w:p>
        </w:tc>
        <w:tc>
          <w:tcPr>
            <w:tcW w:w="5812" w:type="dxa"/>
            <w:tcBorders>
              <w:top w:val="nil"/>
              <w:left w:val="nil"/>
              <w:bottom w:val="single" w:sz="4" w:space="0" w:color="auto"/>
              <w:right w:val="single" w:sz="4" w:space="0" w:color="auto"/>
            </w:tcBorders>
            <w:shd w:val="clear" w:color="auto" w:fill="auto"/>
            <w:vAlign w:val="center"/>
          </w:tcPr>
          <w:p w14:paraId="3E3A2A40"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papel toalha de cozinha, multiuso, folha dupla em papel 100% celulose virgem. cor: branca. unidade de fornecimento: pacote em embalagem plástica original de fábrica, contendo 2 rolos com 60 toalhas cada de 20cm x 22cm.</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58739E7C" w14:textId="0F7ACFB2"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9150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6693CE97"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Pacotes</w:t>
            </w:r>
          </w:p>
        </w:tc>
      </w:tr>
      <w:tr w:rsidR="00773563" w:rsidRPr="00B9318B" w14:paraId="0E1E0A7E"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9548B4B"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48</w:t>
            </w:r>
          </w:p>
        </w:tc>
        <w:tc>
          <w:tcPr>
            <w:tcW w:w="1932" w:type="dxa"/>
            <w:tcBorders>
              <w:top w:val="nil"/>
              <w:left w:val="nil"/>
              <w:bottom w:val="single" w:sz="4" w:space="0" w:color="auto"/>
              <w:right w:val="single" w:sz="4" w:space="0" w:color="auto"/>
            </w:tcBorders>
            <w:shd w:val="clear" w:color="auto" w:fill="auto"/>
            <w:vAlign w:val="center"/>
          </w:tcPr>
          <w:p w14:paraId="5B706B00"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Papel toalha interfolhado</w:t>
            </w:r>
          </w:p>
        </w:tc>
        <w:tc>
          <w:tcPr>
            <w:tcW w:w="5812" w:type="dxa"/>
            <w:tcBorders>
              <w:top w:val="nil"/>
              <w:left w:val="nil"/>
              <w:bottom w:val="single" w:sz="4" w:space="0" w:color="auto"/>
              <w:right w:val="single" w:sz="4" w:space="0" w:color="auto"/>
            </w:tcBorders>
            <w:shd w:val="clear" w:color="auto" w:fill="auto"/>
            <w:vAlign w:val="center"/>
          </w:tcPr>
          <w:p w14:paraId="02C5C608"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papel toalha; pacote com 1000 folhas; interfolhadas; multiuso, folha 100% celulose virgem. cor: branca. unidade de fornecimento: pacote em embalagem plástica original de fábrica, contendo 1000 toalhas cada de medidas aproximadamente: 20 x 22 cm.</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784ACB03" w14:textId="159D29B5"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6780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685B3570"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Pacotes</w:t>
            </w:r>
          </w:p>
        </w:tc>
      </w:tr>
      <w:tr w:rsidR="00773563" w:rsidRPr="00B9318B" w14:paraId="20E540C0"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1854077"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49</w:t>
            </w:r>
          </w:p>
        </w:tc>
        <w:tc>
          <w:tcPr>
            <w:tcW w:w="1932" w:type="dxa"/>
            <w:tcBorders>
              <w:top w:val="nil"/>
              <w:left w:val="nil"/>
              <w:bottom w:val="single" w:sz="4" w:space="0" w:color="auto"/>
              <w:right w:val="single" w:sz="4" w:space="0" w:color="auto"/>
            </w:tcBorders>
            <w:shd w:val="clear" w:color="auto" w:fill="auto"/>
            <w:vAlign w:val="center"/>
          </w:tcPr>
          <w:p w14:paraId="6006F403"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Pedra Aromatizada Sanitária</w:t>
            </w:r>
          </w:p>
        </w:tc>
        <w:tc>
          <w:tcPr>
            <w:tcW w:w="5812" w:type="dxa"/>
            <w:tcBorders>
              <w:top w:val="nil"/>
              <w:left w:val="nil"/>
              <w:bottom w:val="single" w:sz="4" w:space="0" w:color="auto"/>
              <w:right w:val="single" w:sz="4" w:space="0" w:color="auto"/>
            </w:tcBorders>
            <w:shd w:val="clear" w:color="auto" w:fill="auto"/>
            <w:vAlign w:val="center"/>
          </w:tcPr>
          <w:p w14:paraId="05CC0EAE"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pedra aromatizada para vaso sanitário com suporte plástico resistente. unidade de fornecimento: embalagem com uma unidade com validade estampada na embalagem; com no mínimo de 25 g.</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005BD8CB" w14:textId="7A7DAA99"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11210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5E98A455"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69956371"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5F1CEE2"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50</w:t>
            </w:r>
          </w:p>
        </w:tc>
        <w:tc>
          <w:tcPr>
            <w:tcW w:w="1932" w:type="dxa"/>
            <w:tcBorders>
              <w:top w:val="nil"/>
              <w:left w:val="nil"/>
              <w:bottom w:val="single" w:sz="4" w:space="0" w:color="auto"/>
              <w:right w:val="single" w:sz="4" w:space="0" w:color="auto"/>
            </w:tcBorders>
            <w:shd w:val="clear" w:color="auto" w:fill="auto"/>
            <w:vAlign w:val="center"/>
          </w:tcPr>
          <w:p w14:paraId="789A725D"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Pulverizador de 20litros</w:t>
            </w:r>
          </w:p>
        </w:tc>
        <w:tc>
          <w:tcPr>
            <w:tcW w:w="5812" w:type="dxa"/>
            <w:tcBorders>
              <w:top w:val="nil"/>
              <w:left w:val="nil"/>
              <w:bottom w:val="single" w:sz="4" w:space="0" w:color="auto"/>
              <w:right w:val="single" w:sz="4" w:space="0" w:color="auto"/>
            </w:tcBorders>
            <w:shd w:val="clear" w:color="auto" w:fill="auto"/>
            <w:vAlign w:val="center"/>
          </w:tcPr>
          <w:p w14:paraId="582257D0"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 xml:space="preserve">composição: pulverizador costal agrícola, acionamento através de alavanca, bico com jato regulável, haste para </w:t>
            </w:r>
            <w:r w:rsidRPr="00CB0A18">
              <w:rPr>
                <w:rFonts w:ascii="Calibri" w:hAnsi="Calibri" w:cs="Calibri"/>
                <w:color w:val="000000" w:themeColor="text1"/>
              </w:rPr>
              <w:lastRenderedPageBreak/>
              <w:t>pressurização, permite a reversão da alavanca, facilitando o trabalho para destros e canhotos, válvula de alívio de pressão interna, ideal para uso doméstico e agrícola, indicado para pulverização em geral, sistema de compressão prévia, capacidade reservatório: 20l, alta resistência e durabilidade, 4 tipos de bicos: leque, cone, cone duplo e ducha</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388FB47C" w14:textId="1747701D"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lastRenderedPageBreak/>
              <w:t>78</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7C0BBE6D"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2471CBD2"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314CC08"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51</w:t>
            </w:r>
          </w:p>
        </w:tc>
        <w:tc>
          <w:tcPr>
            <w:tcW w:w="1932" w:type="dxa"/>
            <w:tcBorders>
              <w:top w:val="nil"/>
              <w:left w:val="nil"/>
              <w:bottom w:val="single" w:sz="4" w:space="0" w:color="auto"/>
              <w:right w:val="single" w:sz="4" w:space="0" w:color="auto"/>
            </w:tcBorders>
            <w:shd w:val="clear" w:color="auto" w:fill="auto"/>
            <w:vAlign w:val="center"/>
          </w:tcPr>
          <w:p w14:paraId="6FE40A8C"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Rodo plástico duplo 40cm</w:t>
            </w:r>
          </w:p>
        </w:tc>
        <w:tc>
          <w:tcPr>
            <w:tcW w:w="5812" w:type="dxa"/>
            <w:tcBorders>
              <w:top w:val="nil"/>
              <w:left w:val="nil"/>
              <w:bottom w:val="single" w:sz="4" w:space="0" w:color="auto"/>
              <w:right w:val="single" w:sz="4" w:space="0" w:color="auto"/>
            </w:tcBorders>
            <w:shd w:val="clear" w:color="auto" w:fill="auto"/>
            <w:vAlign w:val="center"/>
          </w:tcPr>
          <w:p w14:paraId="1A758D2E"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rodo perfil de borracha com acabamento chanfrado, borracha natural resistente. lâmina em eva duplo com largura aproximada em 40cm. com cabo.</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2AB5DBFA" w14:textId="0BE4BB3E"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1305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1DC4DD7D"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70D5167F"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CA4EEBD"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52</w:t>
            </w:r>
          </w:p>
        </w:tc>
        <w:tc>
          <w:tcPr>
            <w:tcW w:w="1932" w:type="dxa"/>
            <w:tcBorders>
              <w:top w:val="nil"/>
              <w:left w:val="nil"/>
              <w:bottom w:val="single" w:sz="4" w:space="0" w:color="auto"/>
              <w:right w:val="single" w:sz="4" w:space="0" w:color="auto"/>
            </w:tcBorders>
            <w:shd w:val="clear" w:color="auto" w:fill="auto"/>
            <w:vAlign w:val="center"/>
          </w:tcPr>
          <w:p w14:paraId="1E678C06"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Rodo plástico duplo 60cm</w:t>
            </w:r>
          </w:p>
        </w:tc>
        <w:tc>
          <w:tcPr>
            <w:tcW w:w="5812" w:type="dxa"/>
            <w:tcBorders>
              <w:top w:val="nil"/>
              <w:left w:val="nil"/>
              <w:bottom w:val="single" w:sz="4" w:space="0" w:color="auto"/>
              <w:right w:val="single" w:sz="4" w:space="0" w:color="auto"/>
            </w:tcBorders>
            <w:shd w:val="clear" w:color="auto" w:fill="auto"/>
            <w:vAlign w:val="center"/>
          </w:tcPr>
          <w:p w14:paraId="057380F9"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rodo perfil de borracha com acabamento chanfrado, borracha natural resistente. lâmina em eva duplo com largura aproximada em 60cm. com cabo.</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3B278C2D" w14:textId="6D9ADF3B"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1080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77396B44"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0F3F3DC6"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9CCFDA6"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53</w:t>
            </w:r>
          </w:p>
        </w:tc>
        <w:tc>
          <w:tcPr>
            <w:tcW w:w="1932" w:type="dxa"/>
            <w:tcBorders>
              <w:top w:val="nil"/>
              <w:left w:val="nil"/>
              <w:bottom w:val="single" w:sz="4" w:space="0" w:color="auto"/>
              <w:right w:val="single" w:sz="4" w:space="0" w:color="auto"/>
            </w:tcBorders>
            <w:shd w:val="clear" w:color="auto" w:fill="auto"/>
            <w:vAlign w:val="center"/>
          </w:tcPr>
          <w:p w14:paraId="082B985C"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Sabão em barra</w:t>
            </w:r>
          </w:p>
        </w:tc>
        <w:tc>
          <w:tcPr>
            <w:tcW w:w="5812" w:type="dxa"/>
            <w:tcBorders>
              <w:top w:val="nil"/>
              <w:left w:val="nil"/>
              <w:bottom w:val="single" w:sz="4" w:space="0" w:color="auto"/>
              <w:right w:val="single" w:sz="4" w:space="0" w:color="auto"/>
            </w:tcBorders>
            <w:shd w:val="clear" w:color="auto" w:fill="auto"/>
            <w:vAlign w:val="center"/>
          </w:tcPr>
          <w:p w14:paraId="0B80A6BD"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sabão em barra glicerinado neutro. aspecto físico: sólido, unidade de fornecimento: pacote com 05 barras de 200 gramas. valide mínima de 01 ano.</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618965AB" w14:textId="769F0C82"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3740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6F0E361F"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Pacotes</w:t>
            </w:r>
          </w:p>
        </w:tc>
      </w:tr>
      <w:tr w:rsidR="00773563" w:rsidRPr="00B9318B" w14:paraId="1D27EFED"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83187CF"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54</w:t>
            </w:r>
          </w:p>
        </w:tc>
        <w:tc>
          <w:tcPr>
            <w:tcW w:w="1932" w:type="dxa"/>
            <w:tcBorders>
              <w:top w:val="nil"/>
              <w:left w:val="nil"/>
              <w:bottom w:val="single" w:sz="4" w:space="0" w:color="auto"/>
              <w:right w:val="single" w:sz="4" w:space="0" w:color="auto"/>
            </w:tcBorders>
            <w:shd w:val="clear" w:color="auto" w:fill="auto"/>
            <w:vAlign w:val="center"/>
          </w:tcPr>
          <w:p w14:paraId="6F33D07C"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Sabão em Pó</w:t>
            </w:r>
          </w:p>
        </w:tc>
        <w:tc>
          <w:tcPr>
            <w:tcW w:w="5812" w:type="dxa"/>
            <w:tcBorders>
              <w:top w:val="nil"/>
              <w:left w:val="nil"/>
              <w:bottom w:val="single" w:sz="4" w:space="0" w:color="auto"/>
              <w:right w:val="single" w:sz="4" w:space="0" w:color="auto"/>
            </w:tcBorders>
            <w:shd w:val="clear" w:color="auto" w:fill="auto"/>
            <w:vAlign w:val="center"/>
          </w:tcPr>
          <w:p w14:paraId="31D21F68"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sabão em pó composto de enzimas ativas para tirar sujeiras mais difíceis, utilizado para lavar roupa e limpeza geral. unidade de fornecimento: embalagem plástica original de fábrica com 1kg. validade mínima de 01 ano.</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650BA415" w14:textId="488FA3D0"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8190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0AA2A887"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3CFD1DA4"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02C295F"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55</w:t>
            </w:r>
          </w:p>
        </w:tc>
        <w:tc>
          <w:tcPr>
            <w:tcW w:w="1932" w:type="dxa"/>
            <w:tcBorders>
              <w:top w:val="nil"/>
              <w:left w:val="nil"/>
              <w:bottom w:val="single" w:sz="4" w:space="0" w:color="auto"/>
              <w:right w:val="single" w:sz="4" w:space="0" w:color="auto"/>
            </w:tcBorders>
            <w:shd w:val="clear" w:color="auto" w:fill="auto"/>
            <w:vAlign w:val="center"/>
          </w:tcPr>
          <w:p w14:paraId="593BE5EC"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Sabonete Líquido Bambona 5L</w:t>
            </w:r>
          </w:p>
        </w:tc>
        <w:tc>
          <w:tcPr>
            <w:tcW w:w="5812" w:type="dxa"/>
            <w:tcBorders>
              <w:top w:val="nil"/>
              <w:left w:val="nil"/>
              <w:bottom w:val="single" w:sz="4" w:space="0" w:color="auto"/>
              <w:right w:val="single" w:sz="4" w:space="0" w:color="auto"/>
            </w:tcBorders>
            <w:shd w:val="clear" w:color="auto" w:fill="auto"/>
            <w:vAlign w:val="center"/>
          </w:tcPr>
          <w:p w14:paraId="69F0625A"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contém 1 unidade de 5l; alto rendimento e ph balanceado; dermatologicamente testado; indicado para banheiros com alto tráfego; indicado para abastecer dispenses para sabonete líquido.</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w:t>
            </w:r>
            <w:r w:rsidRPr="003C35BD">
              <w:rPr>
                <w:rFonts w:ascii="Calibri" w:hAnsi="Calibri" w:cs="Calibri"/>
                <w:color w:val="000000" w:themeColor="text1"/>
                <w:u w:val="single"/>
              </w:rPr>
              <w:lastRenderedPageBreak/>
              <w:t xml:space="preserve">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45FA0BCF" w14:textId="22D3BA2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lastRenderedPageBreak/>
              <w:t>1175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24A3DA5E"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0A7334C7"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5670015"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56</w:t>
            </w:r>
          </w:p>
        </w:tc>
        <w:tc>
          <w:tcPr>
            <w:tcW w:w="1932" w:type="dxa"/>
            <w:tcBorders>
              <w:top w:val="nil"/>
              <w:left w:val="nil"/>
              <w:bottom w:val="single" w:sz="4" w:space="0" w:color="auto"/>
              <w:right w:val="single" w:sz="4" w:space="0" w:color="auto"/>
            </w:tcBorders>
            <w:shd w:val="clear" w:color="auto" w:fill="auto"/>
            <w:vAlign w:val="center"/>
          </w:tcPr>
          <w:p w14:paraId="6B7B07DC"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Saco de Lixo 100 litros</w:t>
            </w:r>
          </w:p>
        </w:tc>
        <w:tc>
          <w:tcPr>
            <w:tcW w:w="5812" w:type="dxa"/>
            <w:tcBorders>
              <w:top w:val="nil"/>
              <w:left w:val="nil"/>
              <w:bottom w:val="single" w:sz="4" w:space="0" w:color="auto"/>
              <w:right w:val="single" w:sz="4" w:space="0" w:color="auto"/>
            </w:tcBorders>
            <w:shd w:val="clear" w:color="auto" w:fill="auto"/>
            <w:vAlign w:val="center"/>
          </w:tcPr>
          <w:p w14:paraId="69E961C7"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saco de coleta de lixo preto em material plástico, com capacidade de 100 litros</w:t>
            </w:r>
            <w:r>
              <w:rPr>
                <w:rFonts w:ascii="Calibri" w:hAnsi="Calibri" w:cs="Calibri"/>
                <w:color w:val="000000" w:themeColor="text1"/>
              </w:rPr>
              <w:t xml:space="preserve"> resistente</w:t>
            </w:r>
            <w:r w:rsidRPr="00CB0A18">
              <w:rPr>
                <w:rFonts w:ascii="Calibri" w:hAnsi="Calibri" w:cs="Calibri"/>
                <w:color w:val="000000" w:themeColor="text1"/>
              </w:rPr>
              <w:t>. unidade de fornecimento: pacote com 100 unidades.</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39590DFF" w14:textId="24E43D22"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4700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287ACF66"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Pacotes</w:t>
            </w:r>
          </w:p>
        </w:tc>
      </w:tr>
      <w:tr w:rsidR="00773563" w:rsidRPr="00B9318B" w14:paraId="6920C059"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0BC7D08"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57</w:t>
            </w:r>
          </w:p>
        </w:tc>
        <w:tc>
          <w:tcPr>
            <w:tcW w:w="1932" w:type="dxa"/>
            <w:tcBorders>
              <w:top w:val="nil"/>
              <w:left w:val="nil"/>
              <w:bottom w:val="single" w:sz="4" w:space="0" w:color="auto"/>
              <w:right w:val="single" w:sz="4" w:space="0" w:color="auto"/>
            </w:tcBorders>
            <w:shd w:val="clear" w:color="auto" w:fill="auto"/>
            <w:vAlign w:val="center"/>
          </w:tcPr>
          <w:p w14:paraId="5A153B00"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Saco de Lixo 200 litros</w:t>
            </w:r>
          </w:p>
        </w:tc>
        <w:tc>
          <w:tcPr>
            <w:tcW w:w="5812" w:type="dxa"/>
            <w:tcBorders>
              <w:top w:val="nil"/>
              <w:left w:val="nil"/>
              <w:bottom w:val="single" w:sz="4" w:space="0" w:color="auto"/>
              <w:right w:val="single" w:sz="4" w:space="0" w:color="auto"/>
            </w:tcBorders>
            <w:shd w:val="clear" w:color="auto" w:fill="auto"/>
            <w:vAlign w:val="center"/>
          </w:tcPr>
          <w:p w14:paraId="7B855773"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saco de coleta de lixo preto em material plástico, com capacidade de 200 litros</w:t>
            </w:r>
            <w:r>
              <w:rPr>
                <w:rFonts w:ascii="Calibri" w:hAnsi="Calibri" w:cs="Calibri"/>
                <w:color w:val="000000" w:themeColor="text1"/>
              </w:rPr>
              <w:t xml:space="preserve"> resistente</w:t>
            </w:r>
            <w:r w:rsidRPr="00CB0A18">
              <w:rPr>
                <w:rFonts w:ascii="Calibri" w:hAnsi="Calibri" w:cs="Calibri"/>
                <w:color w:val="000000" w:themeColor="text1"/>
              </w:rPr>
              <w:t>. unidade de fornecimento: pacote com 100 unidades.</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4578C406" w14:textId="15351ED0"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4940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4504EDBA"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Pacotes</w:t>
            </w:r>
          </w:p>
        </w:tc>
      </w:tr>
      <w:tr w:rsidR="00773563" w:rsidRPr="00B9318B" w14:paraId="3900FF47"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88016FC"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58</w:t>
            </w:r>
          </w:p>
        </w:tc>
        <w:tc>
          <w:tcPr>
            <w:tcW w:w="1932" w:type="dxa"/>
            <w:tcBorders>
              <w:top w:val="nil"/>
              <w:left w:val="nil"/>
              <w:bottom w:val="single" w:sz="4" w:space="0" w:color="auto"/>
              <w:right w:val="single" w:sz="4" w:space="0" w:color="auto"/>
            </w:tcBorders>
            <w:shd w:val="clear" w:color="auto" w:fill="auto"/>
            <w:vAlign w:val="center"/>
          </w:tcPr>
          <w:p w14:paraId="54FE96AA"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Saco de Lixo 30 litros</w:t>
            </w:r>
          </w:p>
        </w:tc>
        <w:tc>
          <w:tcPr>
            <w:tcW w:w="5812" w:type="dxa"/>
            <w:tcBorders>
              <w:top w:val="nil"/>
              <w:left w:val="nil"/>
              <w:bottom w:val="single" w:sz="4" w:space="0" w:color="auto"/>
              <w:right w:val="single" w:sz="4" w:space="0" w:color="auto"/>
            </w:tcBorders>
            <w:shd w:val="clear" w:color="auto" w:fill="auto"/>
            <w:vAlign w:val="center"/>
          </w:tcPr>
          <w:p w14:paraId="45E6DEC9"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saco de coleta de lixo preto em material plástico, com capacidade de 30 litros</w:t>
            </w:r>
            <w:r>
              <w:rPr>
                <w:rFonts w:ascii="Calibri" w:hAnsi="Calibri" w:cs="Calibri"/>
                <w:color w:val="000000" w:themeColor="text1"/>
              </w:rPr>
              <w:t xml:space="preserve"> resistente</w:t>
            </w:r>
            <w:r w:rsidRPr="00CB0A18">
              <w:rPr>
                <w:rFonts w:ascii="Calibri" w:hAnsi="Calibri" w:cs="Calibri"/>
                <w:color w:val="000000" w:themeColor="text1"/>
              </w:rPr>
              <w:t>. unidade de fornecimento: pacote com 100 unidades.</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44FD957E" w14:textId="3E65B19F"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4700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4F5CDFC2"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Pacotes</w:t>
            </w:r>
          </w:p>
        </w:tc>
      </w:tr>
      <w:tr w:rsidR="00773563" w:rsidRPr="00B9318B" w14:paraId="4F537834"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64E0C8C"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59</w:t>
            </w:r>
          </w:p>
        </w:tc>
        <w:tc>
          <w:tcPr>
            <w:tcW w:w="1932" w:type="dxa"/>
            <w:tcBorders>
              <w:top w:val="nil"/>
              <w:left w:val="nil"/>
              <w:bottom w:val="single" w:sz="4" w:space="0" w:color="auto"/>
              <w:right w:val="single" w:sz="4" w:space="0" w:color="auto"/>
            </w:tcBorders>
            <w:shd w:val="clear" w:color="auto" w:fill="auto"/>
            <w:vAlign w:val="center"/>
          </w:tcPr>
          <w:p w14:paraId="2B445B2F"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Saco de Lixo 50 litros</w:t>
            </w:r>
          </w:p>
        </w:tc>
        <w:tc>
          <w:tcPr>
            <w:tcW w:w="5812" w:type="dxa"/>
            <w:tcBorders>
              <w:top w:val="nil"/>
              <w:left w:val="nil"/>
              <w:bottom w:val="single" w:sz="4" w:space="0" w:color="auto"/>
              <w:right w:val="single" w:sz="4" w:space="0" w:color="auto"/>
            </w:tcBorders>
            <w:shd w:val="clear" w:color="auto" w:fill="auto"/>
            <w:vAlign w:val="center"/>
          </w:tcPr>
          <w:p w14:paraId="786AEB85"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saco de coleta de lixo preto em material plástico, com capacidade de 50 litros</w:t>
            </w:r>
            <w:r>
              <w:rPr>
                <w:rFonts w:ascii="Calibri" w:hAnsi="Calibri" w:cs="Calibri"/>
                <w:color w:val="000000" w:themeColor="text1"/>
              </w:rPr>
              <w:t xml:space="preserve"> resistente</w:t>
            </w:r>
            <w:r w:rsidRPr="00CB0A18">
              <w:rPr>
                <w:rFonts w:ascii="Calibri" w:hAnsi="Calibri" w:cs="Calibri"/>
                <w:color w:val="000000" w:themeColor="text1"/>
              </w:rPr>
              <w:t>. unidade de fornecimento: pacote com 100 unidades.</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38DA382A" w14:textId="0A6A4EF5"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3800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26A97DFF"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Pacotes</w:t>
            </w:r>
          </w:p>
        </w:tc>
      </w:tr>
      <w:tr w:rsidR="00773563" w:rsidRPr="00B9318B" w14:paraId="53F4AC6C"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0373131"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60</w:t>
            </w:r>
          </w:p>
        </w:tc>
        <w:tc>
          <w:tcPr>
            <w:tcW w:w="1932" w:type="dxa"/>
            <w:tcBorders>
              <w:top w:val="nil"/>
              <w:left w:val="nil"/>
              <w:bottom w:val="single" w:sz="4" w:space="0" w:color="auto"/>
              <w:right w:val="single" w:sz="4" w:space="0" w:color="auto"/>
            </w:tcBorders>
            <w:shd w:val="clear" w:color="auto" w:fill="auto"/>
            <w:vAlign w:val="center"/>
          </w:tcPr>
          <w:p w14:paraId="7066F785"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Saco de Lixo Reforçado 200 litros</w:t>
            </w:r>
          </w:p>
        </w:tc>
        <w:tc>
          <w:tcPr>
            <w:tcW w:w="5812" w:type="dxa"/>
            <w:tcBorders>
              <w:top w:val="nil"/>
              <w:left w:val="nil"/>
              <w:bottom w:val="single" w:sz="4" w:space="0" w:color="auto"/>
              <w:right w:val="single" w:sz="4" w:space="0" w:color="auto"/>
            </w:tcBorders>
            <w:shd w:val="clear" w:color="auto" w:fill="auto"/>
            <w:vAlign w:val="center"/>
          </w:tcPr>
          <w:p w14:paraId="39329789"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 xml:space="preserve">características: Cor: Preto. Volume: 200 Litros, Largura mínima: 90cm, Altura: 115cm. Embalagem: </w:t>
            </w:r>
            <w:r>
              <w:rPr>
                <w:rFonts w:ascii="Calibri" w:hAnsi="Calibri" w:cs="Calibri"/>
                <w:color w:val="000000" w:themeColor="text1"/>
              </w:rPr>
              <w:t>100</w:t>
            </w:r>
            <w:r w:rsidRPr="00CB0A18">
              <w:rPr>
                <w:rFonts w:ascii="Calibri" w:hAnsi="Calibri" w:cs="Calibri"/>
                <w:color w:val="000000" w:themeColor="text1"/>
              </w:rPr>
              <w:t xml:space="preserve"> Sacos de Lixo </w:t>
            </w:r>
            <w:r>
              <w:rPr>
                <w:rFonts w:ascii="Calibri" w:hAnsi="Calibri" w:cs="Calibri"/>
                <w:color w:val="000000" w:themeColor="text1"/>
              </w:rPr>
              <w:t>Super</w:t>
            </w:r>
            <w:r w:rsidRPr="00CB0A18">
              <w:rPr>
                <w:rFonts w:ascii="Calibri" w:hAnsi="Calibri" w:cs="Calibri"/>
                <w:color w:val="000000" w:themeColor="text1"/>
              </w:rPr>
              <w:t xml:space="preserve"> Reforçado de 200 Litros (super</w:t>
            </w:r>
            <w:r>
              <w:rPr>
                <w:rFonts w:ascii="Calibri" w:hAnsi="Calibri" w:cs="Calibri"/>
                <w:color w:val="000000" w:themeColor="text1"/>
              </w:rPr>
              <w:t xml:space="preserve"> reforçado</w:t>
            </w:r>
            <w:r w:rsidRPr="00CB0A18">
              <w:rPr>
                <w:rFonts w:ascii="Calibri" w:hAnsi="Calibri" w:cs="Calibri"/>
                <w:color w:val="000000" w:themeColor="text1"/>
              </w:rPr>
              <w:t xml:space="preserve"> para lixo pesado). Polietileno preto de Alta densidade. Validade Indeterminada.</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64EC4419" w14:textId="2BA86E32"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6900</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56FD7169"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Pacotes</w:t>
            </w:r>
          </w:p>
        </w:tc>
      </w:tr>
      <w:tr w:rsidR="00773563" w:rsidRPr="00B9318B" w14:paraId="37929685"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C879EEC"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61</w:t>
            </w:r>
          </w:p>
        </w:tc>
        <w:tc>
          <w:tcPr>
            <w:tcW w:w="1932" w:type="dxa"/>
            <w:tcBorders>
              <w:top w:val="nil"/>
              <w:left w:val="nil"/>
              <w:bottom w:val="single" w:sz="4" w:space="0" w:color="auto"/>
              <w:right w:val="single" w:sz="4" w:space="0" w:color="auto"/>
            </w:tcBorders>
            <w:shd w:val="clear" w:color="auto" w:fill="auto"/>
            <w:vAlign w:val="center"/>
          </w:tcPr>
          <w:p w14:paraId="29E8AEF5"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Soda Cáustica</w:t>
            </w:r>
          </w:p>
        </w:tc>
        <w:tc>
          <w:tcPr>
            <w:tcW w:w="5812" w:type="dxa"/>
            <w:tcBorders>
              <w:top w:val="nil"/>
              <w:left w:val="nil"/>
              <w:bottom w:val="single" w:sz="4" w:space="0" w:color="auto"/>
              <w:right w:val="single" w:sz="4" w:space="0" w:color="auto"/>
            </w:tcBorders>
            <w:shd w:val="clear" w:color="auto" w:fill="auto"/>
            <w:vAlign w:val="center"/>
          </w:tcPr>
          <w:p w14:paraId="5E8CC425"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soda cáustica, aspecto físico: escamas brancas, aplicação: limpeza geral. unidade de fornecimento: embalagem com 1kg.</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594DA2CC" w14:textId="25FB904F"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625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126B4068"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294AEB09"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DA543C3" w14:textId="77777777"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lastRenderedPageBreak/>
              <w:t>62</w:t>
            </w:r>
          </w:p>
        </w:tc>
        <w:tc>
          <w:tcPr>
            <w:tcW w:w="1932" w:type="dxa"/>
            <w:tcBorders>
              <w:top w:val="nil"/>
              <w:left w:val="nil"/>
              <w:bottom w:val="single" w:sz="4" w:space="0" w:color="auto"/>
              <w:right w:val="single" w:sz="4" w:space="0" w:color="auto"/>
            </w:tcBorders>
            <w:shd w:val="clear" w:color="auto" w:fill="auto"/>
            <w:vAlign w:val="center"/>
          </w:tcPr>
          <w:p w14:paraId="18254258"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Vassoura de piaçava</w:t>
            </w:r>
          </w:p>
        </w:tc>
        <w:tc>
          <w:tcPr>
            <w:tcW w:w="5812" w:type="dxa"/>
            <w:tcBorders>
              <w:top w:val="nil"/>
              <w:left w:val="nil"/>
              <w:bottom w:val="single" w:sz="4" w:space="0" w:color="auto"/>
              <w:right w:val="single" w:sz="4" w:space="0" w:color="auto"/>
            </w:tcBorders>
            <w:shd w:val="clear" w:color="auto" w:fill="auto"/>
            <w:vAlign w:val="center"/>
          </w:tcPr>
          <w:p w14:paraId="686EEDC7" w14:textId="77777777" w:rsidR="00773563" w:rsidRPr="00CB0A18" w:rsidRDefault="00773563" w:rsidP="00773563">
            <w:pPr>
              <w:jc w:val="both"/>
              <w:rPr>
                <w:rFonts w:ascii="Calibri" w:eastAsia="Times New Roman" w:hAnsi="Calibri" w:cs="Calibri"/>
                <w:color w:val="000000" w:themeColor="text1"/>
                <w:sz w:val="22"/>
                <w:szCs w:val="22"/>
              </w:rPr>
            </w:pPr>
            <w:r w:rsidRPr="00CB0A18">
              <w:rPr>
                <w:rFonts w:ascii="Calibri" w:hAnsi="Calibri" w:cs="Calibri"/>
                <w:color w:val="000000" w:themeColor="text1"/>
              </w:rPr>
              <w:t>composição: material cerdas, piaçava, comprimento cabo, mínimo 1,35 m, aplicação para limpeza pesada de pisos.</w:t>
            </w:r>
            <w:r>
              <w:rPr>
                <w:rFonts w:ascii="Calibri" w:hAnsi="Calibri" w:cs="Calibri"/>
                <w:color w:val="000000" w:themeColor="text1"/>
              </w:rPr>
              <w:t xml:space="preserve"> </w:t>
            </w:r>
            <w:r w:rsidRPr="003C35BD">
              <w:rPr>
                <w:rFonts w:ascii="Calibri" w:hAnsi="Calibri" w:cs="Calibri"/>
                <w:b/>
                <w:bCs/>
                <w:color w:val="000000" w:themeColor="text1"/>
                <w:u w:val="single"/>
              </w:rPr>
              <w:t>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02A4D3E6" w14:textId="15EE63C3"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855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0861C18D"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r w:rsidR="00773563" w:rsidRPr="00B9318B" w14:paraId="13384E11" w14:textId="77777777" w:rsidTr="00172611">
        <w:trPr>
          <w:trHeight w:val="288"/>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2FD2993" w14:textId="5F890891" w:rsidR="00773563" w:rsidRPr="00B9318B" w:rsidRDefault="00773563" w:rsidP="00773563">
            <w:pPr>
              <w:jc w:val="center"/>
              <w:rPr>
                <w:rFonts w:ascii="Calibri" w:eastAsia="Times New Roman" w:hAnsi="Calibri" w:cs="Calibri"/>
                <w:color w:val="333333"/>
                <w:sz w:val="22"/>
                <w:szCs w:val="22"/>
              </w:rPr>
            </w:pPr>
            <w:r w:rsidRPr="00B9318B">
              <w:rPr>
                <w:rFonts w:ascii="Calibri" w:eastAsia="Times New Roman" w:hAnsi="Calibri" w:cs="Calibri"/>
                <w:color w:val="333333"/>
                <w:sz w:val="22"/>
                <w:szCs w:val="22"/>
              </w:rPr>
              <w:t>6</w:t>
            </w:r>
            <w:r>
              <w:rPr>
                <w:rFonts w:ascii="Calibri" w:eastAsia="Times New Roman" w:hAnsi="Calibri" w:cs="Calibri"/>
                <w:color w:val="333333"/>
                <w:sz w:val="22"/>
                <w:szCs w:val="22"/>
              </w:rPr>
              <w:t>3</w:t>
            </w:r>
          </w:p>
        </w:tc>
        <w:tc>
          <w:tcPr>
            <w:tcW w:w="1932" w:type="dxa"/>
            <w:tcBorders>
              <w:top w:val="nil"/>
              <w:left w:val="nil"/>
              <w:bottom w:val="single" w:sz="4" w:space="0" w:color="auto"/>
              <w:right w:val="single" w:sz="4" w:space="0" w:color="auto"/>
            </w:tcBorders>
            <w:shd w:val="clear" w:color="auto" w:fill="auto"/>
            <w:vAlign w:val="center"/>
          </w:tcPr>
          <w:p w14:paraId="6530C1E5" w14:textId="77777777" w:rsidR="00773563" w:rsidRPr="00CB0A18" w:rsidRDefault="00773563" w:rsidP="00773563">
            <w:pPr>
              <w:jc w:val="center"/>
              <w:rPr>
                <w:rFonts w:ascii="Calibri" w:eastAsia="Times New Roman" w:hAnsi="Calibri" w:cs="Calibri"/>
                <w:color w:val="000000" w:themeColor="text1"/>
                <w:sz w:val="22"/>
                <w:szCs w:val="22"/>
              </w:rPr>
            </w:pPr>
            <w:r w:rsidRPr="00CB0A18">
              <w:rPr>
                <w:rFonts w:ascii="Calibri" w:hAnsi="Calibri" w:cs="Calibri"/>
                <w:color w:val="000000" w:themeColor="text1"/>
              </w:rPr>
              <w:t>Vassoura em Nylon</w:t>
            </w:r>
          </w:p>
        </w:tc>
        <w:tc>
          <w:tcPr>
            <w:tcW w:w="5812" w:type="dxa"/>
            <w:tcBorders>
              <w:top w:val="nil"/>
              <w:left w:val="nil"/>
              <w:bottom w:val="single" w:sz="4" w:space="0" w:color="auto"/>
              <w:right w:val="single" w:sz="4" w:space="0" w:color="auto"/>
            </w:tcBorders>
            <w:shd w:val="clear" w:color="auto" w:fill="auto"/>
            <w:vAlign w:val="center"/>
          </w:tcPr>
          <w:p w14:paraId="1A8B51B3" w14:textId="77777777" w:rsidR="00773563" w:rsidRPr="00945CD9" w:rsidRDefault="00773563" w:rsidP="00773563">
            <w:pPr>
              <w:jc w:val="both"/>
            </w:pPr>
            <w:r w:rsidRPr="00CB0A18">
              <w:rPr>
                <w:rFonts w:ascii="Calibri" w:hAnsi="Calibri" w:cs="Calibri"/>
                <w:color w:val="000000" w:themeColor="text1"/>
              </w:rPr>
              <w:t>composição: material nylon, em plástico polipropileno, material cerdas, sintéticas, onduladas, comprimento cabo, mínimo 1.35m, aplicação para limpeza pesada de pisos</w:t>
            </w:r>
            <w:r>
              <w:rPr>
                <w:rFonts w:ascii="Calibri" w:hAnsi="Calibri" w:cs="Calibri"/>
                <w:color w:val="000000" w:themeColor="text1"/>
              </w:rPr>
              <w:t>.</w:t>
            </w:r>
            <w:r w:rsidRPr="003C35BD">
              <w:rPr>
                <w:rFonts w:ascii="Calibri" w:hAnsi="Calibri" w:cs="Calibri"/>
                <w:b/>
                <w:bCs/>
                <w:color w:val="000000" w:themeColor="text1"/>
                <w:u w:val="single"/>
              </w:rPr>
              <w:t xml:space="preserve"> Observação:</w:t>
            </w:r>
            <w:r w:rsidRPr="003C35BD">
              <w:rPr>
                <w:rFonts w:ascii="Calibri" w:hAnsi="Calibri" w:cs="Calibri"/>
                <w:color w:val="000000" w:themeColor="text1"/>
                <w:u w:val="single"/>
              </w:rPr>
              <w:t xml:space="preserve"> O vencedor deverá entregar o material na Sede da Prefeitura de Urucará, localizado a Rua Crispim Lobo, nº 111, Centro, Urucará/AM, </w:t>
            </w:r>
            <w:r w:rsidRPr="003C35BD">
              <w:rPr>
                <w:rFonts w:ascii="Cambria" w:hAnsi="Cambria" w:cstheme="majorHAnsi"/>
                <w:bCs/>
                <w:u w:val="single"/>
              </w:rPr>
              <w:t>Cep.: 69.130-000, acesso via fluvial</w:t>
            </w:r>
            <w:r>
              <w:rPr>
                <w:rFonts w:ascii="Cambria" w:hAnsi="Cambria" w:cstheme="majorHAnsi"/>
                <w:bCs/>
                <w:u w:val="single"/>
              </w:rPr>
              <w:t>, conforme Ordens de Fornecimento.</w:t>
            </w:r>
          </w:p>
        </w:tc>
        <w:tc>
          <w:tcPr>
            <w:tcW w:w="1020" w:type="dxa"/>
            <w:tcBorders>
              <w:top w:val="nil"/>
              <w:left w:val="single" w:sz="4" w:space="0" w:color="auto"/>
              <w:bottom w:val="single" w:sz="4" w:space="0" w:color="auto"/>
              <w:right w:val="single" w:sz="4" w:space="0" w:color="auto"/>
            </w:tcBorders>
            <w:shd w:val="clear" w:color="auto" w:fill="auto"/>
            <w:noWrap/>
            <w:vAlign w:val="center"/>
          </w:tcPr>
          <w:p w14:paraId="6DC9FBE5" w14:textId="45C3F5ED"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1205</w:t>
            </w:r>
          </w:p>
        </w:tc>
        <w:tc>
          <w:tcPr>
            <w:tcW w:w="1056" w:type="dxa"/>
            <w:tcBorders>
              <w:top w:val="nil"/>
              <w:left w:val="single" w:sz="4" w:space="0" w:color="auto"/>
              <w:bottom w:val="single" w:sz="4" w:space="0" w:color="auto"/>
              <w:right w:val="single" w:sz="4" w:space="0" w:color="auto"/>
            </w:tcBorders>
            <w:shd w:val="clear" w:color="auto" w:fill="auto"/>
            <w:noWrap/>
            <w:vAlign w:val="center"/>
          </w:tcPr>
          <w:p w14:paraId="78D15F0C" w14:textId="77777777" w:rsidR="00773563" w:rsidRPr="00CB0A18" w:rsidRDefault="00773563" w:rsidP="00773563">
            <w:pPr>
              <w:jc w:val="center"/>
              <w:rPr>
                <w:rFonts w:ascii="Calibri" w:eastAsia="Times New Roman" w:hAnsi="Calibri" w:cs="Calibri"/>
                <w:color w:val="000000" w:themeColor="text1"/>
                <w:sz w:val="22"/>
                <w:szCs w:val="22"/>
              </w:rPr>
            </w:pPr>
            <w:r>
              <w:rPr>
                <w:rFonts w:ascii="Cambria" w:hAnsi="Cambria" w:cs="Calibri"/>
                <w:color w:val="000000"/>
                <w:sz w:val="20"/>
                <w:szCs w:val="20"/>
              </w:rPr>
              <w:t>Unidades</w:t>
            </w:r>
          </w:p>
        </w:tc>
      </w:tr>
    </w:tbl>
    <w:p w14:paraId="54FBF14B" w14:textId="77777777" w:rsidR="005216A7" w:rsidRPr="005216A7" w:rsidRDefault="005216A7" w:rsidP="005216A7">
      <w:pPr>
        <w:tabs>
          <w:tab w:val="left" w:pos="8226"/>
        </w:tabs>
        <w:spacing w:before="120"/>
        <w:rPr>
          <w:rFonts w:ascii="Cambria" w:eastAsia="MS Mincho" w:hAnsi="Cambria" w:cs="Times New Roman"/>
          <w:color w:val="000000"/>
        </w:rPr>
      </w:pPr>
      <w:r w:rsidRPr="005216A7">
        <w:rPr>
          <w:rFonts w:ascii="Cambria" w:eastAsia="MS Mincho" w:hAnsi="Cambria" w:cs="Times New Roman"/>
          <w:color w:val="000000"/>
        </w:rPr>
        <w:t xml:space="preserve">  1. A metodologia para formação do valor unitário estimado considera a cotação no mercado em três empresas do ramo.</w:t>
      </w:r>
    </w:p>
    <w:p w14:paraId="6064A9C7" w14:textId="77777777" w:rsidR="005216A7" w:rsidRPr="005216A7" w:rsidRDefault="005216A7" w:rsidP="005216A7">
      <w:pPr>
        <w:spacing w:line="276" w:lineRule="auto"/>
        <w:jc w:val="both"/>
        <w:rPr>
          <w:rFonts w:ascii="Cambria" w:eastAsia="Times New Roman" w:hAnsi="Cambria" w:cs="Times New Roman"/>
          <w:color w:val="000000"/>
        </w:rPr>
      </w:pPr>
    </w:p>
    <w:p w14:paraId="10D227D7" w14:textId="77777777" w:rsidR="005216A7" w:rsidRPr="005216A7" w:rsidRDefault="005216A7" w:rsidP="005216A7">
      <w:pPr>
        <w:pBdr>
          <w:top w:val="single" w:sz="4" w:space="1" w:color="auto"/>
          <w:left w:val="single" w:sz="4" w:space="4" w:color="auto"/>
          <w:bottom w:val="single" w:sz="4" w:space="1" w:color="auto"/>
          <w:right w:val="single" w:sz="4" w:space="4" w:color="auto"/>
        </w:pBdr>
        <w:shd w:val="clear" w:color="auto" w:fill="EEECE1"/>
        <w:spacing w:line="276" w:lineRule="auto"/>
        <w:jc w:val="both"/>
        <w:rPr>
          <w:rFonts w:ascii="Cambria" w:eastAsia="Times New Roman" w:hAnsi="Cambria" w:cs="Times New Roman"/>
          <w:b/>
        </w:rPr>
      </w:pPr>
      <w:r w:rsidRPr="005216A7">
        <w:rPr>
          <w:rFonts w:ascii="Cambria" w:eastAsia="Times New Roman" w:hAnsi="Cambria" w:cs="Times New Roman"/>
          <w:b/>
        </w:rPr>
        <w:t>5 – PRAZO DE EXECUÇÃO DO OBJETO</w:t>
      </w:r>
    </w:p>
    <w:p w14:paraId="694F0FD6" w14:textId="77777777" w:rsidR="005216A7" w:rsidRPr="005216A7" w:rsidRDefault="005216A7" w:rsidP="005216A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276" w:lineRule="auto"/>
        <w:jc w:val="both"/>
        <w:rPr>
          <w:rFonts w:ascii="Cambria" w:eastAsia="Times New Roman" w:hAnsi="Cambria" w:cs="Times New Roman"/>
        </w:rPr>
      </w:pPr>
      <w:r w:rsidRPr="005216A7">
        <w:rPr>
          <w:rFonts w:ascii="Cambria" w:eastAsia="Times New Roman" w:hAnsi="Cambria" w:cs="Times New Roman"/>
        </w:rPr>
        <w:t>1. O prazo de vigência da Ata de Registro de Preços é de 12 (doze) meses, contada da sua assinatura, não admitindo prorrogação.</w:t>
      </w:r>
    </w:p>
    <w:p w14:paraId="191F6F71" w14:textId="77777777" w:rsidR="005216A7" w:rsidRPr="005216A7" w:rsidRDefault="005216A7" w:rsidP="005216A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276" w:lineRule="auto"/>
        <w:jc w:val="both"/>
        <w:rPr>
          <w:rFonts w:ascii="Cambria" w:eastAsia="Times New Roman" w:hAnsi="Cambria" w:cs="Times New Roman"/>
        </w:rPr>
      </w:pPr>
      <w:r w:rsidRPr="005216A7">
        <w:rPr>
          <w:rFonts w:ascii="Cambria" w:eastAsia="Times New Roman" w:hAnsi="Cambria" w:cs="Times New Roman"/>
        </w:rPr>
        <w:t xml:space="preserve">2. O prazo para fornecimento do material é de até 05 (cinco) dias, </w:t>
      </w:r>
      <w:r w:rsidRPr="005216A7">
        <w:rPr>
          <w:rFonts w:ascii="Cambria" w:eastAsia="Times New Roman" w:hAnsi="Cambria" w:cs="Times New Roman"/>
          <w:bCs/>
        </w:rPr>
        <w:t>contado a partir do recebimento da guia de solicitação pelo fornecedor, admitida prorrogação quando comprovado justo motivo aceito pela Administração (item 08. do Edital).</w:t>
      </w:r>
    </w:p>
    <w:p w14:paraId="66030EB3" w14:textId="77777777" w:rsidR="005216A7" w:rsidRPr="005216A7" w:rsidRDefault="005216A7" w:rsidP="005216A7">
      <w:pPr>
        <w:pBdr>
          <w:top w:val="single" w:sz="4" w:space="1" w:color="auto"/>
          <w:left w:val="single" w:sz="4" w:space="4" w:color="auto"/>
          <w:bottom w:val="single" w:sz="4" w:space="1" w:color="auto"/>
          <w:right w:val="single" w:sz="4" w:space="4" w:color="auto"/>
        </w:pBdr>
        <w:shd w:val="clear" w:color="auto" w:fill="EEECE1"/>
        <w:spacing w:line="276" w:lineRule="auto"/>
        <w:jc w:val="both"/>
        <w:rPr>
          <w:rFonts w:ascii="Cambria" w:eastAsia="Times New Roman" w:hAnsi="Cambria" w:cs="Times New Roman"/>
          <w:b/>
        </w:rPr>
      </w:pPr>
      <w:r w:rsidRPr="005216A7">
        <w:rPr>
          <w:rFonts w:ascii="Cambria" w:eastAsia="Times New Roman" w:hAnsi="Cambria" w:cs="Times New Roman"/>
          <w:b/>
        </w:rPr>
        <w:t xml:space="preserve">6 – DOS ENCARGOS DO CONTRATADO </w:t>
      </w:r>
    </w:p>
    <w:p w14:paraId="1E57E244"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color w:val="000000"/>
        </w:rPr>
        <w:t xml:space="preserve">1. </w:t>
      </w:r>
      <w:r w:rsidRPr="005216A7">
        <w:rPr>
          <w:rFonts w:ascii="Cambria" w:eastAsia="Times New Roman" w:hAnsi="Cambria" w:cs="Times New Roman"/>
        </w:rPr>
        <w:t>Além das obrigações expressas no Edital, as partes devem cumprir fielmente as obrigações assumidas na Ata de Registro de Preços e no Termo de Contrato, caso seja celebrado, respondendo pelas consequências de sua inexecução total ou parcial.</w:t>
      </w:r>
    </w:p>
    <w:p w14:paraId="2C8FFA22"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b/>
          <w:color w:val="000000"/>
        </w:rPr>
      </w:pPr>
      <w:r w:rsidRPr="005216A7">
        <w:rPr>
          <w:rFonts w:ascii="Cambria" w:eastAsia="Times New Roman" w:hAnsi="Cambria" w:cs="Times New Roman"/>
          <w:b/>
          <w:color w:val="000000"/>
        </w:rPr>
        <w:t xml:space="preserve">2. </w:t>
      </w:r>
      <w:r w:rsidRPr="005216A7">
        <w:rPr>
          <w:rFonts w:ascii="Cambria" w:eastAsia="Times New Roman" w:hAnsi="Cambria" w:cs="Times New Roman"/>
          <w:color w:val="000000"/>
        </w:rPr>
        <w:t>A empresa se obrigará a fornecer os produtos adequados, observando-se as seguintes condições:</w:t>
      </w:r>
      <w:r w:rsidRPr="005216A7">
        <w:rPr>
          <w:rFonts w:ascii="Cambria" w:eastAsia="Times New Roman" w:hAnsi="Cambria" w:cs="Times New Roman"/>
          <w:b/>
          <w:color w:val="000000"/>
        </w:rPr>
        <w:t xml:space="preserve"> </w:t>
      </w:r>
    </w:p>
    <w:p w14:paraId="2A7BC35E" w14:textId="77777777" w:rsidR="005216A7" w:rsidRPr="005216A7" w:rsidRDefault="005216A7" w:rsidP="00584AD2">
      <w:pPr>
        <w:numPr>
          <w:ilvl w:val="0"/>
          <w:numId w:val="29"/>
        </w:numPr>
        <w:autoSpaceDE w:val="0"/>
        <w:autoSpaceDN w:val="0"/>
        <w:adjustRightInd w:val="0"/>
        <w:spacing w:line="276" w:lineRule="auto"/>
        <w:ind w:left="709"/>
        <w:jc w:val="both"/>
        <w:rPr>
          <w:rFonts w:ascii="Cambria" w:eastAsia="Times New Roman" w:hAnsi="Cambria" w:cs="Times New Roman"/>
        </w:rPr>
      </w:pPr>
      <w:r w:rsidRPr="005216A7">
        <w:rPr>
          <w:rFonts w:ascii="Cambria" w:eastAsia="Times New Roman" w:hAnsi="Cambria" w:cs="Times New Roman"/>
        </w:rPr>
        <w:t>Fornecer dos produtos licitados, de acordo com as especificações técnica anexa a esse Termo de Referência;</w:t>
      </w:r>
    </w:p>
    <w:p w14:paraId="6902BEE5" w14:textId="77777777" w:rsidR="005216A7" w:rsidRPr="005216A7" w:rsidRDefault="005216A7" w:rsidP="00584AD2">
      <w:pPr>
        <w:numPr>
          <w:ilvl w:val="0"/>
          <w:numId w:val="29"/>
        </w:numPr>
        <w:spacing w:line="276" w:lineRule="auto"/>
        <w:ind w:left="709"/>
        <w:jc w:val="both"/>
        <w:rPr>
          <w:rFonts w:ascii="Cambria" w:eastAsia="Times New Roman" w:hAnsi="Cambria" w:cs="Times New Roman"/>
        </w:rPr>
      </w:pPr>
      <w:r w:rsidRPr="005216A7">
        <w:rPr>
          <w:rFonts w:ascii="Cambria" w:eastAsia="Times New Roman" w:hAnsi="Cambria" w:cs="Times New Roman"/>
          <w:color w:val="000000"/>
        </w:rPr>
        <w:t>Atender com prioridade as solicitações da ADMINISTRAÇÃO, para fornecimento dos produtos;</w:t>
      </w:r>
    </w:p>
    <w:p w14:paraId="2962378D" w14:textId="77777777" w:rsidR="005216A7" w:rsidRPr="005216A7" w:rsidRDefault="005216A7" w:rsidP="00584AD2">
      <w:pPr>
        <w:numPr>
          <w:ilvl w:val="0"/>
          <w:numId w:val="29"/>
        </w:numPr>
        <w:spacing w:line="276" w:lineRule="auto"/>
        <w:ind w:left="709"/>
        <w:jc w:val="both"/>
        <w:rPr>
          <w:rFonts w:ascii="Cambria" w:eastAsia="Times New Roman" w:hAnsi="Cambria" w:cs="Times New Roman"/>
        </w:rPr>
      </w:pPr>
      <w:r w:rsidRPr="005216A7">
        <w:rPr>
          <w:rFonts w:ascii="Cambria" w:eastAsia="Times New Roman" w:hAnsi="Cambria" w:cs="Times New Roman"/>
          <w:color w:val="000000"/>
        </w:rPr>
        <w:t>Disponibilizar ponto de atendimento com 02 (duas) bombas de combustível (sendo uma de gasolina comum e outra de diesel) na capital do estado do Amazonas, em Itapiranga-AM;</w:t>
      </w:r>
    </w:p>
    <w:p w14:paraId="37F9E654" w14:textId="77777777" w:rsidR="005216A7" w:rsidRPr="005216A7" w:rsidRDefault="005216A7" w:rsidP="00584AD2">
      <w:pPr>
        <w:numPr>
          <w:ilvl w:val="0"/>
          <w:numId w:val="29"/>
        </w:numPr>
        <w:autoSpaceDE w:val="0"/>
        <w:autoSpaceDN w:val="0"/>
        <w:adjustRightInd w:val="0"/>
        <w:spacing w:line="276" w:lineRule="auto"/>
        <w:jc w:val="both"/>
        <w:rPr>
          <w:rFonts w:ascii="Cambria" w:eastAsia="Times New Roman" w:hAnsi="Cambria" w:cs="Times New Roman"/>
          <w:color w:val="000000"/>
        </w:rPr>
      </w:pPr>
      <w:r w:rsidRPr="005216A7">
        <w:rPr>
          <w:rFonts w:ascii="Cambria" w:eastAsia="Times New Roman" w:hAnsi="Cambria" w:cs="Times New Roman"/>
          <w:color w:val="000000"/>
        </w:rPr>
        <w:t>Fornecer os produtos dentro dos prazos necessários contados a partir da autorização de fornecimento e substituí-los, mediante aprovação total ou parcial do orçamento apresentado (o prazo a que se refere este item poderá ser prorrogado uma vez, por igual período, mediante solicitação fundamentada a ser apresentada à Administrativa antes do vencimento do prazo inicial, cabendo a Administração manifestar-se sobre o requerimento);</w:t>
      </w:r>
    </w:p>
    <w:p w14:paraId="0905F0A5" w14:textId="77777777" w:rsidR="005216A7" w:rsidRPr="005216A7" w:rsidRDefault="005216A7" w:rsidP="00584AD2">
      <w:pPr>
        <w:numPr>
          <w:ilvl w:val="0"/>
          <w:numId w:val="29"/>
        </w:numPr>
        <w:autoSpaceDE w:val="0"/>
        <w:autoSpaceDN w:val="0"/>
        <w:adjustRightInd w:val="0"/>
        <w:spacing w:line="276" w:lineRule="auto"/>
        <w:ind w:left="709"/>
        <w:jc w:val="both"/>
        <w:rPr>
          <w:rFonts w:ascii="Cambria" w:eastAsia="Times New Roman" w:hAnsi="Cambria" w:cs="Times New Roman"/>
        </w:rPr>
      </w:pPr>
      <w:r w:rsidRPr="005216A7">
        <w:rPr>
          <w:rFonts w:ascii="Cambria" w:eastAsia="Times New Roman" w:hAnsi="Cambria" w:cs="Times New Roman"/>
        </w:rPr>
        <w:t xml:space="preserve">Manter, </w:t>
      </w:r>
      <w:r w:rsidRPr="005216A7">
        <w:rPr>
          <w:rFonts w:ascii="Cambria" w:eastAsia="Times New Roman" w:hAnsi="Cambria" w:cs="Times New Roman"/>
          <w:color w:val="000000"/>
        </w:rPr>
        <w:t xml:space="preserve">durante a vigência da Ata de Registro de Preço e de futuros Contratos e suas possíveis prorrogações, as mesmas condições de habilitação para contratar com a </w:t>
      </w:r>
      <w:r w:rsidRPr="005216A7">
        <w:rPr>
          <w:rFonts w:ascii="Cambria" w:eastAsia="Times New Roman" w:hAnsi="Cambria" w:cs="Times New Roman"/>
          <w:color w:val="000000"/>
        </w:rPr>
        <w:lastRenderedPageBreak/>
        <w:t>Administração Pública exigidas na licitação, apresentando sempre que exigido os comprovantes de regularidade fiscal</w:t>
      </w:r>
      <w:r w:rsidRPr="005216A7">
        <w:rPr>
          <w:rFonts w:ascii="Cambria" w:eastAsia="Times New Roman" w:hAnsi="Cambria" w:cs="Times New Roman"/>
        </w:rPr>
        <w:t>;</w:t>
      </w:r>
    </w:p>
    <w:p w14:paraId="43EDB266" w14:textId="77777777" w:rsidR="005216A7" w:rsidRPr="005216A7" w:rsidRDefault="005216A7" w:rsidP="00584AD2">
      <w:pPr>
        <w:numPr>
          <w:ilvl w:val="0"/>
          <w:numId w:val="29"/>
        </w:numPr>
        <w:autoSpaceDE w:val="0"/>
        <w:autoSpaceDN w:val="0"/>
        <w:adjustRightInd w:val="0"/>
        <w:spacing w:line="276" w:lineRule="auto"/>
        <w:ind w:left="709"/>
        <w:jc w:val="both"/>
        <w:rPr>
          <w:rFonts w:ascii="Cambria" w:eastAsia="Times New Roman" w:hAnsi="Cambria" w:cs="Times New Roman"/>
        </w:rPr>
      </w:pPr>
      <w:r w:rsidRPr="005216A7">
        <w:rPr>
          <w:rFonts w:ascii="Cambria" w:eastAsia="Times New Roman" w:hAnsi="Cambria" w:cs="Times New Roman"/>
        </w:rPr>
        <w:t>Reparar, corrigir, remover ou substituir, as suas expensas, no total ou em parte, no prazo de até 48 (quarenta e oito) horas, contado da notificação da Administração, nos casos em os gêneros alimentícios verificar vícios, defeitos</w:t>
      </w:r>
      <w:r w:rsidRPr="005216A7">
        <w:rPr>
          <w:rFonts w:ascii="Cambria" w:eastAsia="Times New Roman" w:hAnsi="Cambria" w:cs="Times New Roman"/>
          <w:lang w:eastAsia="en-US"/>
        </w:rPr>
        <w:t>, deterioração, alterações na cor, sabor e aspectos diferentes das características naturais, durante o período de sua validade</w:t>
      </w:r>
      <w:r w:rsidRPr="005216A7">
        <w:rPr>
          <w:rFonts w:ascii="Cambria" w:eastAsia="Times New Roman" w:hAnsi="Cambria" w:cs="Times New Roman"/>
        </w:rPr>
        <w:t>;</w:t>
      </w:r>
    </w:p>
    <w:p w14:paraId="10E1BF56" w14:textId="77777777" w:rsidR="005216A7" w:rsidRPr="005216A7" w:rsidRDefault="005216A7" w:rsidP="00584AD2">
      <w:pPr>
        <w:numPr>
          <w:ilvl w:val="0"/>
          <w:numId w:val="29"/>
        </w:numPr>
        <w:spacing w:line="276" w:lineRule="auto"/>
        <w:ind w:left="709"/>
        <w:jc w:val="both"/>
        <w:rPr>
          <w:rFonts w:ascii="Cambria" w:eastAsia="Times New Roman" w:hAnsi="Cambria" w:cs="Times New Roman"/>
        </w:rPr>
      </w:pPr>
      <w:r w:rsidRPr="005216A7">
        <w:rPr>
          <w:rFonts w:ascii="Cambria" w:eastAsia="Times New Roman" w:hAnsi="Cambria" w:cs="Times New Roman"/>
        </w:rPr>
        <w:t>Responsabilizar-se pela garantia dos produtos no prazo estipulado pela legislação federal;</w:t>
      </w:r>
    </w:p>
    <w:p w14:paraId="3F75F646" w14:textId="77777777" w:rsidR="005216A7" w:rsidRPr="005216A7" w:rsidRDefault="005216A7" w:rsidP="00584AD2">
      <w:pPr>
        <w:numPr>
          <w:ilvl w:val="0"/>
          <w:numId w:val="29"/>
        </w:numPr>
        <w:autoSpaceDE w:val="0"/>
        <w:autoSpaceDN w:val="0"/>
        <w:adjustRightInd w:val="0"/>
        <w:spacing w:line="276" w:lineRule="auto"/>
        <w:ind w:left="709"/>
        <w:jc w:val="both"/>
        <w:rPr>
          <w:rFonts w:ascii="Cambria" w:eastAsia="Times New Roman" w:hAnsi="Cambria" w:cs="Times New Roman"/>
        </w:rPr>
      </w:pPr>
      <w:r w:rsidRPr="005216A7">
        <w:rPr>
          <w:rFonts w:ascii="Cambria" w:eastAsia="Times New Roman" w:hAnsi="Cambria" w:cs="Times New Roman"/>
        </w:rPr>
        <w:t>Respeitar as normas de controle de bens e de fluxo de pessoas nas dependências da Administração Municipal;</w:t>
      </w:r>
    </w:p>
    <w:p w14:paraId="2B759F77" w14:textId="77777777" w:rsidR="005216A7" w:rsidRPr="005216A7" w:rsidRDefault="005216A7" w:rsidP="00584AD2">
      <w:pPr>
        <w:numPr>
          <w:ilvl w:val="0"/>
          <w:numId w:val="29"/>
        </w:numPr>
        <w:autoSpaceDE w:val="0"/>
        <w:autoSpaceDN w:val="0"/>
        <w:adjustRightInd w:val="0"/>
        <w:spacing w:line="276" w:lineRule="auto"/>
        <w:ind w:left="709"/>
        <w:jc w:val="both"/>
        <w:rPr>
          <w:rFonts w:ascii="Cambria" w:eastAsia="Times New Roman" w:hAnsi="Cambria" w:cs="Times New Roman"/>
        </w:rPr>
      </w:pPr>
      <w:r w:rsidRPr="005216A7">
        <w:rPr>
          <w:rFonts w:ascii="Cambria" w:eastAsia="Times New Roman" w:hAnsi="Cambria" w:cs="Times New Roman"/>
        </w:rPr>
        <w:t>Responsabilizar-se pelo transporte, acondicionamento e entrega, inclusive o descarregamento dos produtos;</w:t>
      </w:r>
    </w:p>
    <w:p w14:paraId="5A736F5F" w14:textId="77777777" w:rsidR="005216A7" w:rsidRPr="005216A7" w:rsidRDefault="005216A7" w:rsidP="00584AD2">
      <w:pPr>
        <w:numPr>
          <w:ilvl w:val="0"/>
          <w:numId w:val="29"/>
        </w:numPr>
        <w:autoSpaceDE w:val="0"/>
        <w:autoSpaceDN w:val="0"/>
        <w:adjustRightInd w:val="0"/>
        <w:spacing w:line="276" w:lineRule="auto"/>
        <w:ind w:left="709"/>
        <w:jc w:val="both"/>
        <w:rPr>
          <w:rFonts w:ascii="Cambria" w:eastAsia="Times New Roman" w:hAnsi="Cambria" w:cs="Times New Roman"/>
        </w:rPr>
      </w:pPr>
      <w:r w:rsidRPr="005216A7">
        <w:rPr>
          <w:rFonts w:ascii="Cambria" w:eastAsia="Times New Roman" w:hAnsi="Cambria" w:cs="Times New Roman"/>
          <w:color w:val="000000"/>
        </w:rPr>
        <w:t>Responsabilizar-se por todo e qualquer dano ou prejuízo causado por ela, seus empregados, representantes ou prepostos, direta ou indiretamente, à ADMINISTRAÇÃO, ao Estado ou à livre iniciativa, inclusive decorrentes de sua culpa ou dolo no fornecimento dos produtos fornecidos com vícios ou defeitos, durante os prazos de validade das garantias, mesmo depois do vencimento da Ata de Registro de Preço e/ou do Contrato;</w:t>
      </w:r>
    </w:p>
    <w:p w14:paraId="198472DF" w14:textId="77777777" w:rsidR="005216A7" w:rsidRPr="005216A7" w:rsidRDefault="005216A7" w:rsidP="00584AD2">
      <w:pPr>
        <w:numPr>
          <w:ilvl w:val="0"/>
          <w:numId w:val="29"/>
        </w:numPr>
        <w:spacing w:line="276" w:lineRule="auto"/>
        <w:ind w:left="709"/>
        <w:jc w:val="both"/>
        <w:rPr>
          <w:rFonts w:ascii="Cambria" w:eastAsia="Times New Roman" w:hAnsi="Cambria" w:cs="Times New Roman"/>
        </w:rPr>
      </w:pPr>
      <w:r w:rsidRPr="005216A7">
        <w:rPr>
          <w:rFonts w:ascii="Cambria" w:eastAsia="Times New Roman" w:hAnsi="Cambria" w:cs="Times New Roman"/>
        </w:rPr>
        <w:t>Responsabilizar-se pelos encargos trabalhistas, previdenciários, fiscais, comerciais e de transporte resultantes da execução da Licitação;</w:t>
      </w:r>
    </w:p>
    <w:p w14:paraId="093782F2" w14:textId="77777777" w:rsidR="005216A7" w:rsidRPr="005216A7" w:rsidRDefault="005216A7" w:rsidP="00584AD2">
      <w:pPr>
        <w:numPr>
          <w:ilvl w:val="0"/>
          <w:numId w:val="29"/>
        </w:numPr>
        <w:spacing w:line="276" w:lineRule="auto"/>
        <w:ind w:left="709"/>
        <w:jc w:val="both"/>
        <w:rPr>
          <w:rFonts w:ascii="Cambria" w:eastAsia="Times New Roman" w:hAnsi="Cambria" w:cs="Times New Roman"/>
        </w:rPr>
      </w:pPr>
      <w:r w:rsidRPr="005216A7">
        <w:rPr>
          <w:rFonts w:ascii="Cambria" w:eastAsia="Times New Roman" w:hAnsi="Cambria" w:cs="Times New Roman"/>
          <w:color w:val="000000"/>
        </w:rPr>
        <w:t>Executar fielmente e dentro das melhores normas técnicas os encargos que lhe forem confiados, de acordo com as especificações de fábrica e eventuais complementações da ADMINISTRAÇÃO, conforme documentos integrantes da Ata de Registro de Preço e ou do Contrato e rigorosa observância aos demais detalhes e Ordens de Fornecimento emanadas e/ou aprovadas pela ADMINISTRAÇÃO, bem como executar tudo o que não for explicitamente mencionado, mas que seja necessário ao perfeito fornecimento dos materiais;</w:t>
      </w:r>
    </w:p>
    <w:p w14:paraId="31A73EA7" w14:textId="77777777" w:rsidR="005216A7" w:rsidRPr="005216A7" w:rsidRDefault="005216A7" w:rsidP="00584AD2">
      <w:pPr>
        <w:numPr>
          <w:ilvl w:val="0"/>
          <w:numId w:val="29"/>
        </w:numPr>
        <w:spacing w:line="276" w:lineRule="auto"/>
        <w:ind w:left="709"/>
        <w:jc w:val="both"/>
        <w:rPr>
          <w:rFonts w:ascii="Cambria" w:eastAsia="Times New Roman" w:hAnsi="Cambria" w:cs="Times New Roman"/>
        </w:rPr>
      </w:pPr>
      <w:r w:rsidRPr="005216A7">
        <w:rPr>
          <w:rFonts w:ascii="Cambria" w:eastAsia="Times New Roman" w:hAnsi="Cambria" w:cs="Times New Roman"/>
        </w:rPr>
        <w:t>M</w:t>
      </w:r>
      <w:r w:rsidRPr="005216A7">
        <w:rPr>
          <w:rFonts w:ascii="Cambria" w:eastAsia="Times New Roman" w:hAnsi="Cambria" w:cs="Times New Roman"/>
          <w:color w:val="000000"/>
        </w:rPr>
        <w:t>anter um supervisor responsável pelo gerenciamento do fornecimento, com poderes de representante ou preposto para tratar com a ADMINISTRAÇÃO;</w:t>
      </w:r>
    </w:p>
    <w:p w14:paraId="781B641B" w14:textId="77777777" w:rsidR="005216A7" w:rsidRPr="005216A7" w:rsidRDefault="005216A7" w:rsidP="00584AD2">
      <w:pPr>
        <w:numPr>
          <w:ilvl w:val="0"/>
          <w:numId w:val="29"/>
        </w:numPr>
        <w:spacing w:line="276" w:lineRule="auto"/>
        <w:ind w:left="709"/>
        <w:jc w:val="both"/>
        <w:rPr>
          <w:rFonts w:ascii="Cambria" w:eastAsia="Times New Roman" w:hAnsi="Cambria" w:cs="Times New Roman"/>
          <w:color w:val="000000"/>
        </w:rPr>
      </w:pPr>
      <w:r w:rsidRPr="005216A7">
        <w:rPr>
          <w:rFonts w:ascii="Cambria" w:eastAsia="Times New Roman" w:hAnsi="Cambria" w:cs="Times New Roman"/>
          <w:color w:val="000000"/>
        </w:rPr>
        <w:t>Iniciar, após o recebimento da autorização, o fornecimento dos produtos requeridos, informando, em tempo hábil, qualquer motivo impeditivo ou que a impossibilite de assumir as atividades conforme o estabelecido;</w:t>
      </w:r>
    </w:p>
    <w:p w14:paraId="4DDC5F09" w14:textId="77777777" w:rsidR="005216A7" w:rsidRPr="005216A7" w:rsidRDefault="005216A7" w:rsidP="00584AD2">
      <w:pPr>
        <w:numPr>
          <w:ilvl w:val="0"/>
          <w:numId w:val="29"/>
        </w:numPr>
        <w:spacing w:line="276" w:lineRule="auto"/>
        <w:ind w:left="709"/>
        <w:jc w:val="both"/>
        <w:rPr>
          <w:rFonts w:ascii="Cambria" w:eastAsia="Times New Roman" w:hAnsi="Cambria" w:cs="Times New Roman"/>
          <w:color w:val="000000"/>
        </w:rPr>
      </w:pPr>
      <w:r w:rsidRPr="005216A7">
        <w:rPr>
          <w:rFonts w:ascii="Cambria" w:eastAsia="Times New Roman" w:hAnsi="Cambria" w:cs="Times New Roman"/>
          <w:color w:val="000000"/>
        </w:rPr>
        <w:t>Prestar todos os esclarecimentos que forem solicitados pela ADMINISTRAÇÃO, cujas reclamações a empresa estará obrigada a atender prontamente;</w:t>
      </w:r>
    </w:p>
    <w:p w14:paraId="1A36C698" w14:textId="77777777" w:rsidR="005216A7" w:rsidRPr="005216A7" w:rsidRDefault="005216A7" w:rsidP="00584AD2">
      <w:pPr>
        <w:numPr>
          <w:ilvl w:val="0"/>
          <w:numId w:val="29"/>
        </w:numPr>
        <w:autoSpaceDE w:val="0"/>
        <w:autoSpaceDN w:val="0"/>
        <w:adjustRightInd w:val="0"/>
        <w:spacing w:line="276" w:lineRule="auto"/>
        <w:ind w:left="709"/>
        <w:jc w:val="both"/>
        <w:rPr>
          <w:rFonts w:ascii="Cambria" w:eastAsia="MS Mincho" w:hAnsi="Cambria" w:cs="Calibri"/>
          <w:b/>
          <w:lang w:eastAsia="ja-JP"/>
        </w:rPr>
      </w:pPr>
      <w:r w:rsidRPr="005216A7">
        <w:rPr>
          <w:rFonts w:ascii="Cambria" w:eastAsia="Times New Roman" w:hAnsi="Cambria" w:cs="Times New Roman"/>
          <w:color w:val="000000"/>
        </w:rPr>
        <w:t xml:space="preserve">Responder por danos e desaparecimento de bens materiais e avarias, inclusive nos equipamentos acessórios, causados por seus empregados ou preposto ou subcontratada, não se eximindo ou transferindo a sua responsabilidade à ADMINISTRAÇÃO, desde que fique comprovada sua responsabilidade, de acordo com o </w:t>
      </w:r>
      <w:r w:rsidRPr="005216A7">
        <w:rPr>
          <w:rFonts w:ascii="Cambria" w:eastAsia="Times New Roman" w:hAnsi="Cambria" w:cs="Times New Roman"/>
        </w:rPr>
        <w:t>art. 120, da Lei Federal 14.333/2021</w:t>
      </w:r>
      <w:r w:rsidRPr="005216A7">
        <w:rPr>
          <w:rFonts w:ascii="Cambria" w:eastAsia="Times New Roman" w:hAnsi="Cambria" w:cs="Times New Roman"/>
          <w:color w:val="000000"/>
        </w:rPr>
        <w:t xml:space="preserve">; </w:t>
      </w:r>
    </w:p>
    <w:p w14:paraId="426D8564"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color w:val="000000"/>
        </w:rPr>
      </w:pPr>
      <w:r w:rsidRPr="005216A7">
        <w:rPr>
          <w:rFonts w:ascii="Cambria" w:eastAsia="Times New Roman" w:hAnsi="Cambria" w:cs="Times New Roman"/>
          <w:color w:val="000000"/>
        </w:rPr>
        <w:t>Será de inteira responsabilidade do FORNECEDOR o acatamento de orientações de terceiros estranhos ao contrato, pois somente a ADMINISTRAÇÃO, ou quem indicado expressamente por ela, é parte legítima para estabelecer regras, esclarecer dúvidas, alterar configuração e determinar o local da entrega do objeto;</w:t>
      </w:r>
    </w:p>
    <w:p w14:paraId="7EA334CD" w14:textId="77777777" w:rsidR="005216A7" w:rsidRPr="005216A7" w:rsidRDefault="005216A7" w:rsidP="005216A7">
      <w:pPr>
        <w:pBdr>
          <w:top w:val="single" w:sz="4" w:space="1" w:color="auto"/>
          <w:left w:val="single" w:sz="4" w:space="4" w:color="auto"/>
          <w:bottom w:val="single" w:sz="4" w:space="1" w:color="auto"/>
          <w:right w:val="single" w:sz="4" w:space="4" w:color="auto"/>
        </w:pBdr>
        <w:shd w:val="clear" w:color="auto" w:fill="EEECE1"/>
        <w:spacing w:line="276" w:lineRule="auto"/>
        <w:jc w:val="both"/>
        <w:rPr>
          <w:rFonts w:ascii="Cambria" w:eastAsia="Times New Roman" w:hAnsi="Cambria" w:cs="Times New Roman"/>
          <w:b/>
        </w:rPr>
      </w:pPr>
      <w:r w:rsidRPr="005216A7">
        <w:rPr>
          <w:rFonts w:ascii="Cambria" w:eastAsia="Times New Roman" w:hAnsi="Cambria" w:cs="Times New Roman"/>
          <w:b/>
        </w:rPr>
        <w:t xml:space="preserve">7 – DOS ENCARGOS DA ADMINISTRAÇÃO </w:t>
      </w:r>
    </w:p>
    <w:p w14:paraId="562D96C1"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color w:val="000000"/>
        </w:rPr>
      </w:pPr>
      <w:r w:rsidRPr="005216A7">
        <w:rPr>
          <w:rFonts w:ascii="Cambria" w:eastAsia="Times New Roman" w:hAnsi="Cambria" w:cs="Times New Roman"/>
          <w:color w:val="000000"/>
        </w:rPr>
        <w:t>1. A Administração Municipal se obrigará:</w:t>
      </w:r>
    </w:p>
    <w:p w14:paraId="2DFD54BD" w14:textId="77777777" w:rsidR="005216A7" w:rsidRPr="005216A7" w:rsidRDefault="005216A7" w:rsidP="00584AD2">
      <w:pPr>
        <w:numPr>
          <w:ilvl w:val="0"/>
          <w:numId w:val="28"/>
        </w:numPr>
        <w:autoSpaceDE w:val="0"/>
        <w:autoSpaceDN w:val="0"/>
        <w:adjustRightInd w:val="0"/>
        <w:spacing w:line="276" w:lineRule="auto"/>
        <w:ind w:left="709" w:hanging="283"/>
        <w:jc w:val="both"/>
        <w:rPr>
          <w:rFonts w:ascii="Cambria" w:eastAsia="Times New Roman" w:hAnsi="Cambria" w:cs="Times New Roman"/>
        </w:rPr>
      </w:pPr>
      <w:r w:rsidRPr="005216A7">
        <w:rPr>
          <w:rFonts w:ascii="Cambria" w:eastAsia="Times New Roman" w:hAnsi="Cambria" w:cs="Times New Roman"/>
        </w:rPr>
        <w:t>Prestar as informações e os esclarecimentos solicitados pelo FORNECEDOR, pertinentes ao objeto, para a fiel execução do avençado;</w:t>
      </w:r>
    </w:p>
    <w:p w14:paraId="6AA89C57" w14:textId="77777777" w:rsidR="005216A7" w:rsidRPr="005216A7" w:rsidRDefault="005216A7" w:rsidP="00584AD2">
      <w:pPr>
        <w:numPr>
          <w:ilvl w:val="0"/>
          <w:numId w:val="28"/>
        </w:numPr>
        <w:autoSpaceDE w:val="0"/>
        <w:autoSpaceDN w:val="0"/>
        <w:adjustRightInd w:val="0"/>
        <w:spacing w:line="276" w:lineRule="auto"/>
        <w:ind w:left="709" w:hanging="283"/>
        <w:jc w:val="both"/>
        <w:rPr>
          <w:rFonts w:ascii="Cambria" w:eastAsia="Times New Roman" w:hAnsi="Cambria" w:cs="Times New Roman"/>
        </w:rPr>
      </w:pPr>
      <w:r w:rsidRPr="005216A7">
        <w:rPr>
          <w:rFonts w:ascii="Cambria" w:eastAsia="Times New Roman" w:hAnsi="Cambria" w:cs="Times New Roman"/>
        </w:rPr>
        <w:t xml:space="preserve">Receber o objeto em dias úteis, no horário </w:t>
      </w:r>
      <w:proofErr w:type="gramStart"/>
      <w:r w:rsidRPr="005216A7">
        <w:rPr>
          <w:rFonts w:ascii="Cambria" w:eastAsia="Times New Roman" w:hAnsi="Cambria" w:cs="Times New Roman"/>
        </w:rPr>
        <w:t>de</w:t>
      </w:r>
      <w:proofErr w:type="gramEnd"/>
      <w:r w:rsidRPr="005216A7">
        <w:rPr>
          <w:rFonts w:ascii="Cambria" w:eastAsia="Times New Roman" w:hAnsi="Cambria" w:cs="Times New Roman"/>
        </w:rPr>
        <w:t xml:space="preserve"> 8h às 16h, em local previamente determinado na Ordem de Fornecimento;</w:t>
      </w:r>
    </w:p>
    <w:p w14:paraId="6182B2F5" w14:textId="77777777" w:rsidR="005216A7" w:rsidRPr="005216A7" w:rsidRDefault="005216A7" w:rsidP="00584AD2">
      <w:pPr>
        <w:numPr>
          <w:ilvl w:val="0"/>
          <w:numId w:val="28"/>
        </w:numPr>
        <w:autoSpaceDE w:val="0"/>
        <w:autoSpaceDN w:val="0"/>
        <w:adjustRightInd w:val="0"/>
        <w:spacing w:line="276" w:lineRule="auto"/>
        <w:ind w:left="709" w:hanging="283"/>
        <w:jc w:val="both"/>
        <w:rPr>
          <w:rFonts w:ascii="Cambria" w:eastAsia="Times New Roman" w:hAnsi="Cambria" w:cs="Times New Roman"/>
        </w:rPr>
      </w:pPr>
      <w:r w:rsidRPr="005216A7">
        <w:rPr>
          <w:rFonts w:ascii="Cambria" w:eastAsia="Times New Roman" w:hAnsi="Cambria" w:cs="Times New Roman"/>
        </w:rPr>
        <w:t>Designar servidores da ADMINISTRAÇÃO para acompanhar e fiscalizar a execução do fornecimento, nos termos do art. 117 da Lei Federal 14.333/2021.</w:t>
      </w:r>
    </w:p>
    <w:p w14:paraId="6E185CC8" w14:textId="77777777" w:rsidR="005216A7" w:rsidRPr="005216A7" w:rsidRDefault="005216A7" w:rsidP="00584AD2">
      <w:pPr>
        <w:numPr>
          <w:ilvl w:val="0"/>
          <w:numId w:val="28"/>
        </w:numPr>
        <w:autoSpaceDE w:val="0"/>
        <w:autoSpaceDN w:val="0"/>
        <w:adjustRightInd w:val="0"/>
        <w:spacing w:line="276" w:lineRule="auto"/>
        <w:ind w:left="709" w:hanging="283"/>
        <w:jc w:val="both"/>
        <w:rPr>
          <w:rFonts w:ascii="Cambria" w:eastAsia="Times New Roman" w:hAnsi="Cambria" w:cs="Times New Roman"/>
        </w:rPr>
      </w:pPr>
      <w:r w:rsidRPr="005216A7">
        <w:rPr>
          <w:rFonts w:ascii="Cambria" w:eastAsia="Times New Roman" w:hAnsi="Cambria" w:cs="Times New Roman"/>
        </w:rPr>
        <w:t>Fornecer a relação de órgãos da ADMINISTRAÇÃO e servidores, autorizados para receberem os produtos.</w:t>
      </w:r>
    </w:p>
    <w:p w14:paraId="37AC678F" w14:textId="77777777" w:rsidR="005216A7" w:rsidRPr="005216A7" w:rsidRDefault="005216A7" w:rsidP="00584AD2">
      <w:pPr>
        <w:numPr>
          <w:ilvl w:val="0"/>
          <w:numId w:val="28"/>
        </w:numPr>
        <w:autoSpaceDE w:val="0"/>
        <w:autoSpaceDN w:val="0"/>
        <w:adjustRightInd w:val="0"/>
        <w:spacing w:line="276" w:lineRule="auto"/>
        <w:ind w:left="709" w:hanging="283"/>
        <w:jc w:val="both"/>
        <w:rPr>
          <w:rFonts w:ascii="Cambria" w:eastAsia="Times New Roman" w:hAnsi="Cambria" w:cs="Times New Roman"/>
        </w:rPr>
      </w:pPr>
      <w:r w:rsidRPr="005216A7">
        <w:rPr>
          <w:rFonts w:ascii="Cambria" w:eastAsia="Times New Roman" w:hAnsi="Cambria" w:cs="Times New Roman"/>
        </w:rPr>
        <w:t>Fornecer ao FORNECEDOR, nomes e modelos de assinaturas dos responsáveis por liberar autorizações para guia de fornecimento.</w:t>
      </w:r>
    </w:p>
    <w:p w14:paraId="6C0D9903" w14:textId="77777777" w:rsidR="005216A7" w:rsidRPr="005216A7" w:rsidRDefault="005216A7" w:rsidP="00584AD2">
      <w:pPr>
        <w:numPr>
          <w:ilvl w:val="0"/>
          <w:numId w:val="28"/>
        </w:numPr>
        <w:autoSpaceDE w:val="0"/>
        <w:autoSpaceDN w:val="0"/>
        <w:adjustRightInd w:val="0"/>
        <w:spacing w:line="276" w:lineRule="auto"/>
        <w:ind w:left="709" w:hanging="283"/>
        <w:jc w:val="both"/>
        <w:rPr>
          <w:rFonts w:ascii="Cambria" w:eastAsia="Times New Roman" w:hAnsi="Cambria" w:cs="Times New Roman"/>
        </w:rPr>
      </w:pPr>
      <w:r w:rsidRPr="005216A7">
        <w:rPr>
          <w:rFonts w:ascii="Cambria" w:eastAsia="Times New Roman" w:hAnsi="Cambria" w:cs="Times New Roman"/>
        </w:rPr>
        <w:t>Notificar ao FORNECEDOR, por escrito, a ocorrência de eventuais falhas ou imperfeições na prestação dos serviços, fixando prazo para sua correção.</w:t>
      </w:r>
    </w:p>
    <w:p w14:paraId="60B3ED8B" w14:textId="77777777" w:rsidR="005216A7" w:rsidRPr="005216A7" w:rsidRDefault="005216A7" w:rsidP="00584AD2">
      <w:pPr>
        <w:numPr>
          <w:ilvl w:val="0"/>
          <w:numId w:val="28"/>
        </w:numPr>
        <w:autoSpaceDE w:val="0"/>
        <w:autoSpaceDN w:val="0"/>
        <w:adjustRightInd w:val="0"/>
        <w:spacing w:line="276" w:lineRule="auto"/>
        <w:ind w:left="709" w:hanging="283"/>
        <w:jc w:val="both"/>
        <w:rPr>
          <w:rFonts w:ascii="Cambria" w:eastAsia="Times New Roman" w:hAnsi="Cambria" w:cs="Times New Roman"/>
        </w:rPr>
      </w:pPr>
      <w:r w:rsidRPr="005216A7">
        <w:rPr>
          <w:rFonts w:ascii="Cambria" w:eastAsia="Times New Roman" w:hAnsi="Cambria" w:cs="Times New Roman"/>
        </w:rPr>
        <w:t>Solicitar o reparo, a correção, a remoção ou a substituição dos produtos em que se verificarem vícios, defeitos, incorreções ou problemas com qualidade ou validade;</w:t>
      </w:r>
    </w:p>
    <w:p w14:paraId="71ACC53C" w14:textId="77777777" w:rsidR="005216A7" w:rsidRPr="005216A7" w:rsidRDefault="005216A7" w:rsidP="00584AD2">
      <w:pPr>
        <w:numPr>
          <w:ilvl w:val="0"/>
          <w:numId w:val="28"/>
        </w:numPr>
        <w:autoSpaceDE w:val="0"/>
        <w:autoSpaceDN w:val="0"/>
        <w:adjustRightInd w:val="0"/>
        <w:spacing w:line="276" w:lineRule="auto"/>
        <w:ind w:left="709" w:hanging="283"/>
        <w:jc w:val="both"/>
        <w:rPr>
          <w:rFonts w:ascii="Cambria" w:eastAsia="Times New Roman" w:hAnsi="Cambria" w:cs="Times New Roman"/>
        </w:rPr>
      </w:pPr>
      <w:r w:rsidRPr="005216A7">
        <w:rPr>
          <w:rFonts w:ascii="Cambria" w:eastAsia="Times New Roman" w:hAnsi="Cambria" w:cs="Times New Roman"/>
        </w:rPr>
        <w:t>Disponibilizar local adequado para a realização da entrega; e,</w:t>
      </w:r>
    </w:p>
    <w:p w14:paraId="0C17838A" w14:textId="77777777" w:rsidR="005216A7" w:rsidRPr="005216A7" w:rsidRDefault="005216A7" w:rsidP="00584AD2">
      <w:pPr>
        <w:numPr>
          <w:ilvl w:val="0"/>
          <w:numId w:val="28"/>
        </w:numPr>
        <w:autoSpaceDE w:val="0"/>
        <w:autoSpaceDN w:val="0"/>
        <w:adjustRightInd w:val="0"/>
        <w:spacing w:line="276" w:lineRule="auto"/>
        <w:ind w:left="709" w:hanging="283"/>
        <w:jc w:val="both"/>
        <w:rPr>
          <w:rFonts w:ascii="Cambria" w:eastAsia="Times New Roman" w:hAnsi="Cambria" w:cs="Times New Roman"/>
        </w:rPr>
      </w:pPr>
      <w:r w:rsidRPr="005216A7">
        <w:rPr>
          <w:rFonts w:ascii="Cambria" w:eastAsia="Times New Roman" w:hAnsi="Cambria" w:cs="Times New Roman"/>
        </w:rPr>
        <w:t>Efetuar o pagamento do bem adquirido, conforme Nota Fiscal, após o aceite, condicionada ao atesto por servidor da Prefeitura de Urucará, na forma regulamente adotada pela Administração Municipal.</w:t>
      </w:r>
    </w:p>
    <w:p w14:paraId="7D1DF89B" w14:textId="77777777" w:rsidR="005216A7" w:rsidRPr="005216A7" w:rsidRDefault="005216A7" w:rsidP="005216A7">
      <w:pPr>
        <w:pBdr>
          <w:top w:val="single" w:sz="4" w:space="1" w:color="auto"/>
          <w:left w:val="single" w:sz="4" w:space="4" w:color="auto"/>
          <w:bottom w:val="single" w:sz="4" w:space="1" w:color="auto"/>
          <w:right w:val="single" w:sz="4" w:space="4" w:color="auto"/>
        </w:pBdr>
        <w:shd w:val="clear" w:color="auto" w:fill="EEECE1"/>
        <w:spacing w:line="276" w:lineRule="auto"/>
        <w:jc w:val="both"/>
        <w:rPr>
          <w:rFonts w:ascii="Cambria" w:eastAsia="Times New Roman" w:hAnsi="Cambria" w:cs="Times New Roman"/>
          <w:b/>
        </w:rPr>
      </w:pPr>
      <w:r w:rsidRPr="005216A7">
        <w:rPr>
          <w:rFonts w:ascii="Cambria" w:eastAsia="Times New Roman" w:hAnsi="Cambria" w:cs="Times New Roman"/>
          <w:b/>
        </w:rPr>
        <w:t>8 – DAS SANÇÕES E PENALIDADES</w:t>
      </w:r>
    </w:p>
    <w:p w14:paraId="01D74A59" w14:textId="77777777" w:rsidR="005216A7" w:rsidRPr="005216A7" w:rsidRDefault="005216A7" w:rsidP="005216A7">
      <w:pPr>
        <w:spacing w:line="276" w:lineRule="auto"/>
        <w:ind w:left="30"/>
        <w:jc w:val="both"/>
        <w:rPr>
          <w:rFonts w:ascii="Cambria" w:eastAsia="Times New Roman" w:hAnsi="Cambria" w:cs="Times New Roman"/>
        </w:rPr>
      </w:pPr>
      <w:r w:rsidRPr="005216A7">
        <w:rPr>
          <w:rFonts w:ascii="Cambria" w:eastAsia="Times New Roman" w:hAnsi="Cambria" w:cs="Times New Roman"/>
        </w:rPr>
        <w:t xml:space="preserve">1. Com fundamento nos artigos 155 e 156 da Lei Federal 14.333/2021, ficará impedida de licitar e contratar com o Município e será descredenciada do cadastro de fornecedores da CONTRATANTE, pelo prazo de até 5 (cinco) anos, garantida a ampla defesa, sem prejuízo das demais cominações legais e de multa de até 30% (trinta por cento) sobre o valor da contratação, sem prejuízo da rescisão unilateral do contrato (art. 137 da Lei 14.133/2021), a CONTRATADA que: </w:t>
      </w:r>
    </w:p>
    <w:p w14:paraId="3B4BEB82" w14:textId="77777777" w:rsidR="005216A7" w:rsidRPr="005216A7" w:rsidRDefault="005216A7" w:rsidP="00584AD2">
      <w:pPr>
        <w:numPr>
          <w:ilvl w:val="2"/>
          <w:numId w:val="26"/>
        </w:numPr>
        <w:tabs>
          <w:tab w:val="left" w:pos="0"/>
          <w:tab w:val="left" w:pos="426"/>
          <w:tab w:val="left" w:pos="1276"/>
        </w:tabs>
        <w:spacing w:line="276" w:lineRule="auto"/>
        <w:ind w:left="709" w:firstLine="0"/>
        <w:jc w:val="both"/>
        <w:rPr>
          <w:rFonts w:ascii="Cambria" w:eastAsia="Times New Roman" w:hAnsi="Cambria" w:cs="Times New Roman"/>
        </w:rPr>
      </w:pPr>
      <w:r w:rsidRPr="005216A7">
        <w:rPr>
          <w:rFonts w:ascii="Cambria" w:eastAsia="Times New Roman" w:hAnsi="Cambria" w:cs="Times New Roman"/>
        </w:rPr>
        <w:t xml:space="preserve">Apresentar documentação falsa; </w:t>
      </w:r>
    </w:p>
    <w:p w14:paraId="6A96B663" w14:textId="77777777" w:rsidR="005216A7" w:rsidRPr="005216A7" w:rsidRDefault="005216A7" w:rsidP="00584AD2">
      <w:pPr>
        <w:numPr>
          <w:ilvl w:val="2"/>
          <w:numId w:val="26"/>
        </w:numPr>
        <w:tabs>
          <w:tab w:val="left" w:pos="0"/>
          <w:tab w:val="left" w:pos="426"/>
          <w:tab w:val="left" w:pos="1276"/>
        </w:tabs>
        <w:spacing w:line="276" w:lineRule="auto"/>
        <w:ind w:left="709" w:firstLine="0"/>
        <w:jc w:val="both"/>
        <w:rPr>
          <w:rFonts w:ascii="Cambria" w:eastAsia="Times New Roman" w:hAnsi="Cambria" w:cs="Times New Roman"/>
        </w:rPr>
      </w:pPr>
      <w:r w:rsidRPr="005216A7">
        <w:rPr>
          <w:rFonts w:ascii="Cambria" w:eastAsia="Times New Roman" w:hAnsi="Cambria" w:cs="Times New Roman"/>
        </w:rPr>
        <w:t xml:space="preserve">Ensejar o retardamento da execução do objeto; </w:t>
      </w:r>
    </w:p>
    <w:p w14:paraId="32DFF4D8" w14:textId="77777777" w:rsidR="005216A7" w:rsidRPr="005216A7" w:rsidRDefault="005216A7" w:rsidP="00584AD2">
      <w:pPr>
        <w:numPr>
          <w:ilvl w:val="2"/>
          <w:numId w:val="26"/>
        </w:numPr>
        <w:tabs>
          <w:tab w:val="left" w:pos="0"/>
          <w:tab w:val="left" w:pos="426"/>
          <w:tab w:val="left" w:pos="1276"/>
        </w:tabs>
        <w:spacing w:line="276" w:lineRule="auto"/>
        <w:ind w:left="709" w:firstLine="0"/>
        <w:jc w:val="both"/>
        <w:rPr>
          <w:rFonts w:ascii="Cambria" w:eastAsia="Times New Roman" w:hAnsi="Cambria" w:cs="Times New Roman"/>
        </w:rPr>
      </w:pPr>
      <w:r w:rsidRPr="005216A7">
        <w:rPr>
          <w:rFonts w:ascii="Cambria" w:eastAsia="Times New Roman" w:hAnsi="Cambria" w:cs="Times New Roman"/>
        </w:rPr>
        <w:t xml:space="preserve">Falhar na execução do contrato; </w:t>
      </w:r>
    </w:p>
    <w:p w14:paraId="54C0C621" w14:textId="77777777" w:rsidR="005216A7" w:rsidRPr="005216A7" w:rsidRDefault="005216A7" w:rsidP="00584AD2">
      <w:pPr>
        <w:numPr>
          <w:ilvl w:val="2"/>
          <w:numId w:val="26"/>
        </w:numPr>
        <w:tabs>
          <w:tab w:val="left" w:pos="0"/>
          <w:tab w:val="left" w:pos="426"/>
          <w:tab w:val="left" w:pos="1276"/>
        </w:tabs>
        <w:spacing w:line="276" w:lineRule="auto"/>
        <w:ind w:left="709" w:firstLine="0"/>
        <w:jc w:val="both"/>
        <w:rPr>
          <w:rFonts w:ascii="Cambria" w:eastAsia="Times New Roman" w:hAnsi="Cambria" w:cs="Times New Roman"/>
        </w:rPr>
      </w:pPr>
      <w:r w:rsidRPr="005216A7">
        <w:rPr>
          <w:rFonts w:ascii="Cambria" w:eastAsia="Times New Roman" w:hAnsi="Cambria" w:cs="Times New Roman"/>
        </w:rPr>
        <w:t xml:space="preserve">Fraudar na execução do contrato; </w:t>
      </w:r>
    </w:p>
    <w:p w14:paraId="027DBAA8" w14:textId="77777777" w:rsidR="005216A7" w:rsidRPr="005216A7" w:rsidRDefault="005216A7" w:rsidP="00584AD2">
      <w:pPr>
        <w:numPr>
          <w:ilvl w:val="2"/>
          <w:numId w:val="26"/>
        </w:numPr>
        <w:tabs>
          <w:tab w:val="left" w:pos="0"/>
          <w:tab w:val="left" w:pos="426"/>
          <w:tab w:val="left" w:pos="1276"/>
        </w:tabs>
        <w:spacing w:line="276" w:lineRule="auto"/>
        <w:ind w:left="709" w:firstLine="0"/>
        <w:jc w:val="both"/>
        <w:rPr>
          <w:rFonts w:ascii="Cambria" w:eastAsia="Times New Roman" w:hAnsi="Cambria" w:cs="Times New Roman"/>
        </w:rPr>
      </w:pPr>
      <w:r w:rsidRPr="005216A7">
        <w:rPr>
          <w:rFonts w:ascii="Cambria" w:eastAsia="Times New Roman" w:hAnsi="Cambria" w:cs="Times New Roman"/>
        </w:rPr>
        <w:t xml:space="preserve">Comportar-se de modo inidôneo; </w:t>
      </w:r>
    </w:p>
    <w:p w14:paraId="2C6E6A44" w14:textId="77777777" w:rsidR="005216A7" w:rsidRPr="005216A7" w:rsidRDefault="005216A7" w:rsidP="00584AD2">
      <w:pPr>
        <w:numPr>
          <w:ilvl w:val="2"/>
          <w:numId w:val="26"/>
        </w:numPr>
        <w:tabs>
          <w:tab w:val="left" w:pos="0"/>
          <w:tab w:val="left" w:pos="426"/>
          <w:tab w:val="left" w:pos="1276"/>
        </w:tabs>
        <w:spacing w:line="276" w:lineRule="auto"/>
        <w:ind w:left="709" w:firstLine="0"/>
        <w:jc w:val="both"/>
        <w:rPr>
          <w:rFonts w:ascii="Cambria" w:eastAsia="Times New Roman" w:hAnsi="Cambria" w:cs="Times New Roman"/>
        </w:rPr>
      </w:pPr>
      <w:r w:rsidRPr="005216A7">
        <w:rPr>
          <w:rFonts w:ascii="Cambria" w:eastAsia="Times New Roman" w:hAnsi="Cambria" w:cs="Times New Roman"/>
        </w:rPr>
        <w:t>Cometer fraude fiscal;</w:t>
      </w:r>
    </w:p>
    <w:p w14:paraId="22EF8521" w14:textId="77777777" w:rsidR="005216A7" w:rsidRPr="005216A7" w:rsidRDefault="005216A7" w:rsidP="00584AD2">
      <w:pPr>
        <w:numPr>
          <w:ilvl w:val="2"/>
          <w:numId w:val="26"/>
        </w:numPr>
        <w:tabs>
          <w:tab w:val="left" w:pos="0"/>
          <w:tab w:val="left" w:pos="426"/>
          <w:tab w:val="left" w:pos="1276"/>
        </w:tabs>
        <w:spacing w:line="276" w:lineRule="auto"/>
        <w:ind w:left="709" w:firstLine="0"/>
        <w:jc w:val="both"/>
        <w:rPr>
          <w:rFonts w:ascii="Cambria" w:eastAsia="Times New Roman" w:hAnsi="Cambria" w:cs="Times New Roman"/>
        </w:rPr>
      </w:pPr>
      <w:r w:rsidRPr="005216A7">
        <w:rPr>
          <w:rFonts w:ascii="Cambria" w:eastAsia="Times New Roman" w:hAnsi="Cambria" w:cs="Times New Roman"/>
        </w:rPr>
        <w:t>Fizer declaração falsa.</w:t>
      </w:r>
    </w:p>
    <w:p w14:paraId="59D305F9" w14:textId="77777777" w:rsidR="005216A7" w:rsidRPr="005216A7" w:rsidRDefault="005216A7" w:rsidP="005216A7">
      <w:pPr>
        <w:tabs>
          <w:tab w:val="left" w:pos="1134"/>
        </w:tabs>
        <w:spacing w:line="276" w:lineRule="auto"/>
        <w:jc w:val="both"/>
        <w:rPr>
          <w:rFonts w:ascii="Cambria" w:eastAsia="Times New Roman" w:hAnsi="Cambria" w:cs="Times New Roman"/>
          <w:b/>
        </w:rPr>
      </w:pPr>
      <w:r w:rsidRPr="005216A7">
        <w:rPr>
          <w:rFonts w:ascii="Cambria" w:eastAsia="Times New Roman" w:hAnsi="Cambria" w:cs="Times New Roman"/>
          <w:b/>
        </w:rPr>
        <w:t xml:space="preserve">2. </w:t>
      </w:r>
      <w:r w:rsidRPr="005216A7">
        <w:rPr>
          <w:rFonts w:ascii="Cambria" w:eastAsia="Times New Roman" w:hAnsi="Cambria" w:cs="Times New Roman"/>
        </w:rPr>
        <w:t>Será deduzido do valor da multa aplicada em razão de falha na execução do ajuste, de que trata a alínea “c”, o valor relativo às multas aplicadas em razão do descumprimento das obrigações inseridas na Ata de Registro de Preço e no instrumento contratual.</w:t>
      </w:r>
    </w:p>
    <w:p w14:paraId="0F990A23" w14:textId="77777777" w:rsidR="005216A7" w:rsidRPr="005216A7" w:rsidRDefault="005216A7" w:rsidP="00584AD2">
      <w:pPr>
        <w:numPr>
          <w:ilvl w:val="0"/>
          <w:numId w:val="31"/>
        </w:numPr>
        <w:spacing w:line="276" w:lineRule="auto"/>
        <w:jc w:val="both"/>
        <w:rPr>
          <w:rFonts w:ascii="Cambria" w:eastAsia="Arial Unicode MS" w:hAnsi="Cambria" w:cs="Times New Roman"/>
          <w:color w:val="000000"/>
        </w:rPr>
      </w:pPr>
      <w:r w:rsidRPr="005216A7">
        <w:rPr>
          <w:rFonts w:ascii="Cambria" w:eastAsia="Arial Unicode MS" w:hAnsi="Cambria" w:cs="Times New Roman"/>
          <w:color w:val="000000"/>
        </w:rPr>
        <w:t>3. Ao Fornecedor que não cumprir com as obrigações pactuadas, conforme itens “b”, “c” e “d” serão aplicadas as seguintes medidas:</w:t>
      </w:r>
    </w:p>
    <w:p w14:paraId="7D268AAC" w14:textId="77777777" w:rsidR="005216A7" w:rsidRPr="005216A7" w:rsidRDefault="005216A7" w:rsidP="005216A7">
      <w:pPr>
        <w:autoSpaceDE w:val="0"/>
        <w:autoSpaceDN w:val="0"/>
        <w:adjustRightInd w:val="0"/>
        <w:spacing w:line="276" w:lineRule="auto"/>
        <w:ind w:left="708"/>
        <w:jc w:val="both"/>
        <w:rPr>
          <w:rFonts w:ascii="Cambria" w:eastAsia="Times New Roman" w:hAnsi="Cambria" w:cs="Times New Roman"/>
        </w:rPr>
      </w:pPr>
      <w:r w:rsidRPr="005216A7">
        <w:rPr>
          <w:rFonts w:ascii="Cambria" w:eastAsia="Times New Roman" w:hAnsi="Cambria" w:cs="Times New Roman"/>
        </w:rPr>
        <w:t>1. O atraso injustificado no fornecimento dos produtos sujeitará o FORNECEDOR à multa de:</w:t>
      </w:r>
    </w:p>
    <w:p w14:paraId="4AA2DDE6" w14:textId="77777777" w:rsidR="005216A7" w:rsidRPr="005216A7" w:rsidRDefault="005216A7" w:rsidP="005216A7">
      <w:pPr>
        <w:spacing w:line="276" w:lineRule="auto"/>
        <w:ind w:left="993"/>
        <w:jc w:val="both"/>
        <w:rPr>
          <w:rFonts w:ascii="Cambria" w:eastAsia="Times New Roman" w:hAnsi="Cambria" w:cs="Times New Roman"/>
          <w:b/>
          <w:bCs/>
          <w:color w:val="000000"/>
        </w:rPr>
      </w:pPr>
      <w:r w:rsidRPr="005216A7">
        <w:rPr>
          <w:rFonts w:ascii="Cambria" w:eastAsia="Times New Roman" w:hAnsi="Cambria" w:cs="Times New Roman"/>
          <w:color w:val="000000"/>
        </w:rPr>
        <w:t>a) moratória de 1% (um por cento) do valor empenhado por dia, até o trigésimo dia de atraso, se o objeto não for entregue na data prevista, sem justificativas aceitas pelo Município</w:t>
      </w:r>
      <w:r w:rsidRPr="005216A7">
        <w:rPr>
          <w:rFonts w:ascii="Cambria" w:eastAsia="Times New Roman" w:hAnsi="Cambria" w:cs="Times New Roman"/>
          <w:bCs/>
          <w:color w:val="000000"/>
        </w:rPr>
        <w:t>;</w:t>
      </w:r>
    </w:p>
    <w:p w14:paraId="65278C4E" w14:textId="77777777" w:rsidR="005216A7" w:rsidRPr="005216A7" w:rsidRDefault="005216A7" w:rsidP="005216A7">
      <w:pPr>
        <w:spacing w:line="276" w:lineRule="auto"/>
        <w:ind w:left="993"/>
        <w:jc w:val="both"/>
        <w:rPr>
          <w:rFonts w:ascii="Cambria" w:eastAsia="Times New Roman" w:hAnsi="Cambria" w:cs="Times New Roman"/>
          <w:bCs/>
          <w:color w:val="000000"/>
        </w:rPr>
      </w:pPr>
      <w:r w:rsidRPr="005216A7">
        <w:rPr>
          <w:rFonts w:ascii="Cambria" w:eastAsia="Times New Roman" w:hAnsi="Cambria" w:cs="Times New Roman"/>
          <w:bCs/>
          <w:color w:val="000000"/>
        </w:rPr>
        <w:t>b) 30% (trinta por cento) sobre o valor empenhado, em caso de inexecução total da obrigação assumida.</w:t>
      </w:r>
    </w:p>
    <w:p w14:paraId="393E7EAD" w14:textId="77777777" w:rsidR="005216A7" w:rsidRPr="005216A7" w:rsidRDefault="005216A7" w:rsidP="005216A7">
      <w:pPr>
        <w:spacing w:line="276" w:lineRule="auto"/>
        <w:ind w:left="993"/>
        <w:jc w:val="both"/>
        <w:rPr>
          <w:rFonts w:ascii="Cambria" w:eastAsia="Times New Roman" w:hAnsi="Cambria" w:cs="Times New Roman"/>
          <w:bCs/>
          <w:color w:val="000000"/>
        </w:rPr>
      </w:pPr>
      <w:r w:rsidRPr="005216A7">
        <w:rPr>
          <w:rFonts w:ascii="Cambria" w:eastAsia="Times New Roman" w:hAnsi="Cambria" w:cs="Times New Roman"/>
          <w:bCs/>
          <w:color w:val="000000"/>
        </w:rPr>
        <w:t>c)</w:t>
      </w:r>
      <w:r w:rsidRPr="005216A7">
        <w:rPr>
          <w:rFonts w:ascii="Cambria" w:eastAsia="Times New Roman" w:hAnsi="Cambria" w:cs="Times New Roman"/>
          <w:color w:val="000000"/>
        </w:rPr>
        <w:t xml:space="preserve"> 10% (dez por cento) sobre o valor empenhado não realizado, em caso de inexecução parcial da obrigação assumida.</w:t>
      </w:r>
    </w:p>
    <w:p w14:paraId="2D8E93BB" w14:textId="77777777" w:rsidR="005216A7" w:rsidRPr="005216A7" w:rsidRDefault="005216A7" w:rsidP="005216A7">
      <w:pPr>
        <w:spacing w:line="276" w:lineRule="auto"/>
        <w:ind w:left="993"/>
        <w:jc w:val="both"/>
        <w:rPr>
          <w:rFonts w:ascii="Cambria" w:eastAsia="Times New Roman" w:hAnsi="Cambria" w:cs="Times New Roman"/>
          <w:color w:val="000000"/>
        </w:rPr>
      </w:pPr>
      <w:r w:rsidRPr="005216A7">
        <w:rPr>
          <w:rFonts w:ascii="Cambria" w:eastAsia="Times New Roman" w:hAnsi="Cambria" w:cs="Times New Roman"/>
          <w:bCs/>
          <w:color w:val="000000"/>
        </w:rPr>
        <w:t xml:space="preserve">d) </w:t>
      </w:r>
      <w:r w:rsidRPr="005216A7">
        <w:rPr>
          <w:rFonts w:ascii="Cambria" w:eastAsia="Times New Roman" w:hAnsi="Cambria" w:cs="Times New Roman"/>
          <w:color w:val="000000"/>
        </w:rPr>
        <w:t>10% sobre o preço total registrado, em caso de recusa do FORNECEDOR em retirar a nota de empenho ou instrumento equivalente.</w:t>
      </w:r>
    </w:p>
    <w:p w14:paraId="51C64174" w14:textId="77777777" w:rsidR="005216A7" w:rsidRPr="005216A7" w:rsidRDefault="005216A7" w:rsidP="00584AD2">
      <w:pPr>
        <w:numPr>
          <w:ilvl w:val="0"/>
          <w:numId w:val="31"/>
        </w:numPr>
        <w:spacing w:line="276" w:lineRule="auto"/>
        <w:ind w:left="993"/>
        <w:jc w:val="both"/>
        <w:rPr>
          <w:rFonts w:ascii="Cambria" w:eastAsia="Arial Unicode MS" w:hAnsi="Cambria" w:cs="Times New Roman"/>
          <w:color w:val="000000"/>
        </w:rPr>
      </w:pPr>
      <w:r w:rsidRPr="005216A7">
        <w:rPr>
          <w:rFonts w:ascii="Cambria" w:eastAsia="Arial Unicode MS" w:hAnsi="Cambria" w:cs="Times New Roman"/>
          <w:bCs/>
          <w:color w:val="000000"/>
        </w:rPr>
        <w:t xml:space="preserve">e) </w:t>
      </w:r>
      <w:r w:rsidRPr="005216A7">
        <w:rPr>
          <w:rFonts w:ascii="Cambria" w:eastAsia="Arial Unicode MS" w:hAnsi="Cambria" w:cs="Times New Roman"/>
          <w:color w:val="000000"/>
        </w:rPr>
        <w:t>20% sobre o preço total registrado, em caso de descumprimento, pelo FORNECEDOR, de qualquer das cláusulas da Ata de Registro de Preços.</w:t>
      </w:r>
    </w:p>
    <w:p w14:paraId="3DC9D4C9" w14:textId="77777777" w:rsidR="005216A7" w:rsidRPr="005216A7" w:rsidRDefault="005216A7" w:rsidP="005216A7">
      <w:pPr>
        <w:autoSpaceDE w:val="0"/>
        <w:autoSpaceDN w:val="0"/>
        <w:adjustRightInd w:val="0"/>
        <w:spacing w:line="276" w:lineRule="auto"/>
        <w:ind w:left="708"/>
        <w:jc w:val="both"/>
        <w:rPr>
          <w:rFonts w:ascii="Cambria" w:eastAsia="Times New Roman" w:hAnsi="Cambria" w:cs="Times New Roman"/>
        </w:rPr>
      </w:pPr>
      <w:r w:rsidRPr="005216A7">
        <w:rPr>
          <w:rFonts w:ascii="Cambria" w:eastAsia="Times New Roman" w:hAnsi="Cambria" w:cs="Times New Roman"/>
        </w:rPr>
        <w:t>2. Será configurada a inexecução parcial do objeto quando houver atraso injustificado por mais de 5 (cinco) dias após o término do prazo fixado para a entrega do objeto, até o limite de 10 (dez) dias.</w:t>
      </w:r>
    </w:p>
    <w:p w14:paraId="02F4EE1A" w14:textId="77777777" w:rsidR="005216A7" w:rsidRPr="005216A7" w:rsidRDefault="005216A7" w:rsidP="005216A7">
      <w:pPr>
        <w:autoSpaceDE w:val="0"/>
        <w:autoSpaceDN w:val="0"/>
        <w:adjustRightInd w:val="0"/>
        <w:spacing w:line="276" w:lineRule="auto"/>
        <w:ind w:left="708"/>
        <w:jc w:val="both"/>
        <w:rPr>
          <w:rFonts w:ascii="Cambria" w:eastAsia="Times New Roman" w:hAnsi="Cambria" w:cs="Times New Roman"/>
        </w:rPr>
      </w:pPr>
      <w:r w:rsidRPr="005216A7">
        <w:rPr>
          <w:rFonts w:ascii="Cambria" w:eastAsia="Times New Roman" w:hAnsi="Cambria" w:cs="Times New Roman"/>
        </w:rPr>
        <w:t>3. Será configurada a inexecução total do objeto quando:</w:t>
      </w:r>
    </w:p>
    <w:p w14:paraId="095F0F13" w14:textId="77777777" w:rsidR="005216A7" w:rsidRPr="005216A7" w:rsidRDefault="005216A7" w:rsidP="005216A7">
      <w:pPr>
        <w:autoSpaceDE w:val="0"/>
        <w:autoSpaceDN w:val="0"/>
        <w:adjustRightInd w:val="0"/>
        <w:spacing w:line="276" w:lineRule="auto"/>
        <w:ind w:left="993"/>
        <w:jc w:val="both"/>
        <w:rPr>
          <w:rFonts w:ascii="Cambria" w:eastAsia="Times New Roman" w:hAnsi="Cambria" w:cs="Times New Roman"/>
        </w:rPr>
      </w:pPr>
      <w:r w:rsidRPr="005216A7">
        <w:rPr>
          <w:rFonts w:ascii="Cambria" w:eastAsia="Times New Roman" w:hAnsi="Cambria" w:cs="Times New Roman"/>
        </w:rPr>
        <w:t>a) houver atraso injustificado por mais de 10 (dez) dias após o término do prazo fixado para a entrega do objeto, sem que qualquer parcela do objeto tenha sido entregue;</w:t>
      </w:r>
    </w:p>
    <w:p w14:paraId="1ED20527" w14:textId="77777777" w:rsidR="005216A7" w:rsidRPr="005216A7" w:rsidRDefault="005216A7" w:rsidP="005216A7">
      <w:pPr>
        <w:autoSpaceDE w:val="0"/>
        <w:autoSpaceDN w:val="0"/>
        <w:adjustRightInd w:val="0"/>
        <w:spacing w:line="276" w:lineRule="auto"/>
        <w:ind w:left="993"/>
        <w:jc w:val="both"/>
        <w:rPr>
          <w:rFonts w:ascii="Cambria" w:eastAsia="Times New Roman" w:hAnsi="Cambria" w:cs="Times New Roman"/>
        </w:rPr>
      </w:pPr>
      <w:r w:rsidRPr="005216A7">
        <w:rPr>
          <w:rFonts w:ascii="Cambria" w:eastAsia="Times New Roman" w:hAnsi="Cambria" w:cs="Times New Roman"/>
        </w:rPr>
        <w:t>b) todo o fornecimento não for aceito pela FISCALIZAÇÃO por não atender às especificações.</w:t>
      </w:r>
    </w:p>
    <w:p w14:paraId="7A1C6AF1"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4. A Administração poderá rescindir o contrato, em caso de inexecução parcial ou inexecução total do objeto.</w:t>
      </w:r>
    </w:p>
    <w:p w14:paraId="2F3FA2F0"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5. O valor da multa poderá ser descontado do pagamento a ser efetuado ao FORNECEDOR.</w:t>
      </w:r>
    </w:p>
    <w:p w14:paraId="375AAB54"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6. Se o valor do pagamento for insuficiente, fica o FORNECEDOR obrigado a recolher a importância devida no prazo de 15 (quinze) dias, contado da comunicação oficial.</w:t>
      </w:r>
    </w:p>
    <w:p w14:paraId="2C6B7CB3"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7. Esgotados os meios administrativos para cobrança do valor devido pelo FORNECEDOR à Administração, este será encaminhado para inscrição em dívida ativa.</w:t>
      </w:r>
    </w:p>
    <w:p w14:paraId="329BA7EF" w14:textId="77777777" w:rsidR="005216A7" w:rsidRPr="005216A7" w:rsidRDefault="005216A7" w:rsidP="005216A7">
      <w:pPr>
        <w:autoSpaceDE w:val="0"/>
        <w:autoSpaceDN w:val="0"/>
        <w:adjustRightInd w:val="0"/>
        <w:spacing w:line="276" w:lineRule="auto"/>
        <w:jc w:val="both"/>
        <w:rPr>
          <w:rFonts w:ascii="Cambria" w:eastAsia="MS Mincho" w:hAnsi="Cambria" w:cs="Calibri"/>
          <w:b/>
          <w:lang w:eastAsia="ja-JP"/>
        </w:rPr>
      </w:pPr>
      <w:r w:rsidRPr="005216A7">
        <w:rPr>
          <w:rFonts w:ascii="Cambria" w:eastAsia="Times New Roman" w:hAnsi="Cambria" w:cs="Times New Roman"/>
        </w:rPr>
        <w:t>8. A falha na execução do contrato prevista no item 1, alínea “c”, estará configurada quando o FORNECEDOR se enquadrar em pelo menos uma das situações previstas na tabela 3 do item 6, respeitada a graduação de infrações conforme a tabela 1 deste item, e alcançar o total de 20 pontos, cumulativamente.</w:t>
      </w:r>
    </w:p>
    <w:p w14:paraId="18864B8D" w14:textId="77777777" w:rsidR="005216A7" w:rsidRPr="005216A7" w:rsidRDefault="005216A7" w:rsidP="005216A7">
      <w:pPr>
        <w:spacing w:line="276" w:lineRule="auto"/>
        <w:jc w:val="center"/>
        <w:rPr>
          <w:rFonts w:ascii="Cambria" w:eastAsia="Times New Roman" w:hAnsi="Cambria" w:cs="Times New Roman"/>
          <w:b/>
        </w:rPr>
      </w:pPr>
      <w:r w:rsidRPr="005216A7">
        <w:rPr>
          <w:rFonts w:ascii="Cambria" w:eastAsia="Times New Roman" w:hAnsi="Cambria" w:cs="Times New Roman"/>
          <w:b/>
        </w:rPr>
        <w:t>Tabela 1</w:t>
      </w:r>
    </w:p>
    <w:tbl>
      <w:tblPr>
        <w:tblW w:w="0" w:type="auto"/>
        <w:jc w:val="center"/>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2527"/>
        <w:gridCol w:w="2436"/>
      </w:tblGrid>
      <w:tr w:rsidR="005216A7" w:rsidRPr="005216A7" w14:paraId="19996CB3" w14:textId="77777777" w:rsidTr="001E03D0">
        <w:trPr>
          <w:trHeight w:val="345"/>
          <w:jc w:val="center"/>
        </w:trPr>
        <w:tc>
          <w:tcPr>
            <w:tcW w:w="2527" w:type="dxa"/>
            <w:shd w:val="clear" w:color="auto" w:fill="EEECE1"/>
            <w:vAlign w:val="center"/>
          </w:tcPr>
          <w:p w14:paraId="730D1DE3" w14:textId="77777777" w:rsidR="005216A7" w:rsidRPr="005216A7" w:rsidRDefault="005216A7" w:rsidP="005216A7">
            <w:pPr>
              <w:jc w:val="center"/>
              <w:rPr>
                <w:rFonts w:ascii="Cambria" w:eastAsia="Times New Roman" w:hAnsi="Cambria" w:cs="Times New Roman"/>
                <w:b/>
              </w:rPr>
            </w:pPr>
            <w:r w:rsidRPr="005216A7">
              <w:rPr>
                <w:rFonts w:ascii="Cambria" w:eastAsia="Times New Roman" w:hAnsi="Cambria" w:cs="Times New Roman"/>
                <w:b/>
              </w:rPr>
              <w:t>GRAU DA INFRAÇÃO</w:t>
            </w:r>
          </w:p>
        </w:tc>
        <w:tc>
          <w:tcPr>
            <w:tcW w:w="2436" w:type="dxa"/>
            <w:shd w:val="clear" w:color="auto" w:fill="EEECE1"/>
            <w:vAlign w:val="center"/>
          </w:tcPr>
          <w:p w14:paraId="59407A1C" w14:textId="77777777" w:rsidR="005216A7" w:rsidRPr="005216A7" w:rsidRDefault="005216A7" w:rsidP="005216A7">
            <w:pPr>
              <w:jc w:val="center"/>
              <w:rPr>
                <w:rFonts w:ascii="Cambria" w:eastAsia="Times New Roman" w:hAnsi="Cambria" w:cs="Times New Roman"/>
                <w:b/>
              </w:rPr>
            </w:pPr>
            <w:r w:rsidRPr="005216A7">
              <w:rPr>
                <w:rFonts w:ascii="Cambria" w:eastAsia="Times New Roman" w:hAnsi="Cambria" w:cs="Times New Roman"/>
                <w:b/>
              </w:rPr>
              <w:t>PONTOS DA INFRAÇÃO</w:t>
            </w:r>
          </w:p>
        </w:tc>
      </w:tr>
      <w:tr w:rsidR="005216A7" w:rsidRPr="005216A7" w14:paraId="4E84D166" w14:textId="77777777" w:rsidTr="001E03D0">
        <w:trPr>
          <w:jc w:val="center"/>
        </w:trPr>
        <w:tc>
          <w:tcPr>
            <w:tcW w:w="2527" w:type="dxa"/>
          </w:tcPr>
          <w:p w14:paraId="2DEBD16A" w14:textId="77777777" w:rsidR="005216A7" w:rsidRPr="005216A7" w:rsidRDefault="005216A7" w:rsidP="005216A7">
            <w:pPr>
              <w:jc w:val="center"/>
              <w:rPr>
                <w:rFonts w:ascii="Cambria" w:eastAsia="Times New Roman" w:hAnsi="Cambria" w:cs="Times New Roman"/>
              </w:rPr>
            </w:pPr>
            <w:r w:rsidRPr="005216A7">
              <w:rPr>
                <w:rFonts w:ascii="Cambria" w:eastAsia="Times New Roman" w:hAnsi="Cambria" w:cs="Times New Roman"/>
              </w:rPr>
              <w:t>1</w:t>
            </w:r>
          </w:p>
        </w:tc>
        <w:tc>
          <w:tcPr>
            <w:tcW w:w="2436" w:type="dxa"/>
          </w:tcPr>
          <w:p w14:paraId="4ACDA6CD" w14:textId="77777777" w:rsidR="005216A7" w:rsidRPr="005216A7" w:rsidRDefault="005216A7" w:rsidP="005216A7">
            <w:pPr>
              <w:jc w:val="center"/>
              <w:rPr>
                <w:rFonts w:ascii="Cambria" w:eastAsia="Times New Roman" w:hAnsi="Cambria" w:cs="Times New Roman"/>
              </w:rPr>
            </w:pPr>
            <w:r w:rsidRPr="005216A7">
              <w:rPr>
                <w:rFonts w:ascii="Cambria" w:eastAsia="Times New Roman" w:hAnsi="Cambria" w:cs="Times New Roman"/>
              </w:rPr>
              <w:t>2</w:t>
            </w:r>
          </w:p>
        </w:tc>
      </w:tr>
      <w:tr w:rsidR="005216A7" w:rsidRPr="005216A7" w14:paraId="3FA1C4D0" w14:textId="77777777" w:rsidTr="001E03D0">
        <w:trPr>
          <w:jc w:val="center"/>
        </w:trPr>
        <w:tc>
          <w:tcPr>
            <w:tcW w:w="2527" w:type="dxa"/>
          </w:tcPr>
          <w:p w14:paraId="58622878" w14:textId="77777777" w:rsidR="005216A7" w:rsidRPr="005216A7" w:rsidRDefault="005216A7" w:rsidP="005216A7">
            <w:pPr>
              <w:jc w:val="center"/>
              <w:rPr>
                <w:rFonts w:ascii="Cambria" w:eastAsia="Times New Roman" w:hAnsi="Cambria" w:cs="Times New Roman"/>
              </w:rPr>
            </w:pPr>
            <w:r w:rsidRPr="005216A7">
              <w:rPr>
                <w:rFonts w:ascii="Cambria" w:eastAsia="Times New Roman" w:hAnsi="Cambria" w:cs="Times New Roman"/>
              </w:rPr>
              <w:t>2</w:t>
            </w:r>
          </w:p>
        </w:tc>
        <w:tc>
          <w:tcPr>
            <w:tcW w:w="2436" w:type="dxa"/>
          </w:tcPr>
          <w:p w14:paraId="48B76B72" w14:textId="77777777" w:rsidR="005216A7" w:rsidRPr="005216A7" w:rsidRDefault="005216A7" w:rsidP="005216A7">
            <w:pPr>
              <w:jc w:val="center"/>
              <w:rPr>
                <w:rFonts w:ascii="Cambria" w:eastAsia="Times New Roman" w:hAnsi="Cambria" w:cs="Times New Roman"/>
              </w:rPr>
            </w:pPr>
            <w:r w:rsidRPr="005216A7">
              <w:rPr>
                <w:rFonts w:ascii="Cambria" w:eastAsia="Times New Roman" w:hAnsi="Cambria" w:cs="Times New Roman"/>
              </w:rPr>
              <w:t>3</w:t>
            </w:r>
          </w:p>
        </w:tc>
      </w:tr>
      <w:tr w:rsidR="005216A7" w:rsidRPr="005216A7" w14:paraId="697C9152" w14:textId="77777777" w:rsidTr="001E03D0">
        <w:trPr>
          <w:jc w:val="center"/>
        </w:trPr>
        <w:tc>
          <w:tcPr>
            <w:tcW w:w="2527" w:type="dxa"/>
          </w:tcPr>
          <w:p w14:paraId="3C083595" w14:textId="77777777" w:rsidR="005216A7" w:rsidRPr="005216A7" w:rsidRDefault="005216A7" w:rsidP="005216A7">
            <w:pPr>
              <w:jc w:val="center"/>
              <w:rPr>
                <w:rFonts w:ascii="Cambria" w:eastAsia="Times New Roman" w:hAnsi="Cambria" w:cs="Times New Roman"/>
              </w:rPr>
            </w:pPr>
            <w:r w:rsidRPr="005216A7">
              <w:rPr>
                <w:rFonts w:ascii="Cambria" w:eastAsia="Times New Roman" w:hAnsi="Cambria" w:cs="Times New Roman"/>
              </w:rPr>
              <w:t>3</w:t>
            </w:r>
          </w:p>
        </w:tc>
        <w:tc>
          <w:tcPr>
            <w:tcW w:w="2436" w:type="dxa"/>
          </w:tcPr>
          <w:p w14:paraId="21FC5CB0" w14:textId="77777777" w:rsidR="005216A7" w:rsidRPr="005216A7" w:rsidRDefault="005216A7" w:rsidP="005216A7">
            <w:pPr>
              <w:ind w:left="-52"/>
              <w:jc w:val="center"/>
              <w:rPr>
                <w:rFonts w:ascii="Cambria" w:eastAsia="Times New Roman" w:hAnsi="Cambria" w:cs="Times New Roman"/>
              </w:rPr>
            </w:pPr>
            <w:r w:rsidRPr="005216A7">
              <w:rPr>
                <w:rFonts w:ascii="Cambria" w:eastAsia="Times New Roman" w:hAnsi="Cambria" w:cs="Times New Roman"/>
              </w:rPr>
              <w:t>4</w:t>
            </w:r>
          </w:p>
        </w:tc>
      </w:tr>
      <w:tr w:rsidR="005216A7" w:rsidRPr="005216A7" w14:paraId="39C36922" w14:textId="77777777" w:rsidTr="001E03D0">
        <w:trPr>
          <w:jc w:val="center"/>
        </w:trPr>
        <w:tc>
          <w:tcPr>
            <w:tcW w:w="2527" w:type="dxa"/>
          </w:tcPr>
          <w:p w14:paraId="6ADFD845" w14:textId="77777777" w:rsidR="005216A7" w:rsidRPr="005216A7" w:rsidRDefault="005216A7" w:rsidP="005216A7">
            <w:pPr>
              <w:jc w:val="center"/>
              <w:rPr>
                <w:rFonts w:ascii="Cambria" w:eastAsia="Times New Roman" w:hAnsi="Cambria" w:cs="Times New Roman"/>
              </w:rPr>
            </w:pPr>
            <w:r w:rsidRPr="005216A7">
              <w:rPr>
                <w:rFonts w:ascii="Cambria" w:eastAsia="Times New Roman" w:hAnsi="Cambria" w:cs="Times New Roman"/>
              </w:rPr>
              <w:t>4</w:t>
            </w:r>
          </w:p>
        </w:tc>
        <w:tc>
          <w:tcPr>
            <w:tcW w:w="2436" w:type="dxa"/>
          </w:tcPr>
          <w:p w14:paraId="2878B4F8" w14:textId="77777777" w:rsidR="005216A7" w:rsidRPr="005216A7" w:rsidRDefault="005216A7" w:rsidP="005216A7">
            <w:pPr>
              <w:ind w:left="-52"/>
              <w:jc w:val="center"/>
              <w:rPr>
                <w:rFonts w:ascii="Cambria" w:eastAsia="Times New Roman" w:hAnsi="Cambria" w:cs="Times New Roman"/>
              </w:rPr>
            </w:pPr>
            <w:r w:rsidRPr="005216A7">
              <w:rPr>
                <w:rFonts w:ascii="Cambria" w:eastAsia="Times New Roman" w:hAnsi="Cambria" w:cs="Times New Roman"/>
              </w:rPr>
              <w:t>5</w:t>
            </w:r>
          </w:p>
        </w:tc>
      </w:tr>
      <w:tr w:rsidR="005216A7" w:rsidRPr="005216A7" w14:paraId="32F2FE83" w14:textId="77777777" w:rsidTr="001E03D0">
        <w:trPr>
          <w:trHeight w:val="70"/>
          <w:jc w:val="center"/>
        </w:trPr>
        <w:tc>
          <w:tcPr>
            <w:tcW w:w="2527" w:type="dxa"/>
          </w:tcPr>
          <w:p w14:paraId="18A50B6E" w14:textId="77777777" w:rsidR="005216A7" w:rsidRPr="005216A7" w:rsidRDefault="005216A7" w:rsidP="005216A7">
            <w:pPr>
              <w:jc w:val="center"/>
              <w:rPr>
                <w:rFonts w:ascii="Cambria" w:eastAsia="Times New Roman" w:hAnsi="Cambria" w:cs="Times New Roman"/>
              </w:rPr>
            </w:pPr>
            <w:r w:rsidRPr="005216A7">
              <w:rPr>
                <w:rFonts w:ascii="Cambria" w:eastAsia="Times New Roman" w:hAnsi="Cambria" w:cs="Times New Roman"/>
              </w:rPr>
              <w:t>5</w:t>
            </w:r>
          </w:p>
        </w:tc>
        <w:tc>
          <w:tcPr>
            <w:tcW w:w="2436" w:type="dxa"/>
          </w:tcPr>
          <w:p w14:paraId="0EB438C8" w14:textId="77777777" w:rsidR="005216A7" w:rsidRPr="005216A7" w:rsidRDefault="005216A7" w:rsidP="005216A7">
            <w:pPr>
              <w:ind w:left="-52"/>
              <w:jc w:val="center"/>
              <w:rPr>
                <w:rFonts w:ascii="Cambria" w:eastAsia="Times New Roman" w:hAnsi="Cambria" w:cs="Times New Roman"/>
              </w:rPr>
            </w:pPr>
            <w:r w:rsidRPr="005216A7">
              <w:rPr>
                <w:rFonts w:ascii="Cambria" w:eastAsia="Times New Roman" w:hAnsi="Cambria" w:cs="Times New Roman"/>
              </w:rPr>
              <w:t>8</w:t>
            </w:r>
          </w:p>
        </w:tc>
      </w:tr>
    </w:tbl>
    <w:p w14:paraId="2F1AC7B9" w14:textId="77777777" w:rsidR="005216A7" w:rsidRPr="005216A7" w:rsidRDefault="005216A7" w:rsidP="005216A7">
      <w:pPr>
        <w:tabs>
          <w:tab w:val="left" w:pos="1134"/>
        </w:tabs>
        <w:spacing w:line="276" w:lineRule="auto"/>
        <w:jc w:val="both"/>
        <w:rPr>
          <w:rFonts w:ascii="Cambria" w:eastAsia="Times New Roman" w:hAnsi="Cambria" w:cs="Times New Roman"/>
        </w:rPr>
      </w:pPr>
    </w:p>
    <w:p w14:paraId="316CDFC5" w14:textId="77777777" w:rsidR="005216A7" w:rsidRPr="005216A7" w:rsidRDefault="005216A7" w:rsidP="005216A7">
      <w:pPr>
        <w:tabs>
          <w:tab w:val="left" w:pos="1134"/>
        </w:tabs>
        <w:spacing w:line="276" w:lineRule="auto"/>
        <w:jc w:val="both"/>
        <w:rPr>
          <w:rFonts w:ascii="Cambria" w:eastAsia="Times New Roman" w:hAnsi="Cambria" w:cs="Times New Roman"/>
        </w:rPr>
      </w:pPr>
      <w:r w:rsidRPr="005216A7">
        <w:rPr>
          <w:rFonts w:ascii="Cambria" w:eastAsia="Times New Roman" w:hAnsi="Cambria" w:cs="Times New Roman"/>
        </w:rPr>
        <w:t xml:space="preserve">9. O comportamento previsto no item 1, alínea “e”, estará configurado quando o FORNECEDOR executar atos tais como os descritos no art. 137 da Lei 14.133/2021. </w:t>
      </w:r>
    </w:p>
    <w:p w14:paraId="38D1610F" w14:textId="77777777" w:rsidR="005216A7" w:rsidRPr="005216A7" w:rsidRDefault="005216A7" w:rsidP="005216A7">
      <w:pPr>
        <w:tabs>
          <w:tab w:val="left" w:pos="1134"/>
        </w:tabs>
        <w:spacing w:line="276" w:lineRule="auto"/>
        <w:jc w:val="both"/>
        <w:rPr>
          <w:rFonts w:ascii="Cambria" w:eastAsia="Times New Roman" w:hAnsi="Cambria" w:cs="Times New Roman"/>
        </w:rPr>
      </w:pPr>
      <w:r w:rsidRPr="005216A7">
        <w:rPr>
          <w:rFonts w:ascii="Cambria" w:eastAsia="Times New Roman" w:hAnsi="Cambria" w:cs="Times New Roman"/>
        </w:rPr>
        <w:t xml:space="preserve">10. Pelo descumprimento das obrigações inseridas na Ata de Registro de Preço e no instrumento contratual, a Administração aplicará multas conforme a graduação estabelecida nas tabelas seguintes: </w:t>
      </w:r>
    </w:p>
    <w:p w14:paraId="538543C8" w14:textId="77777777" w:rsidR="005216A7" w:rsidRPr="005216A7" w:rsidRDefault="005216A7" w:rsidP="005216A7">
      <w:pPr>
        <w:tabs>
          <w:tab w:val="left" w:pos="1134"/>
        </w:tabs>
        <w:spacing w:line="276" w:lineRule="auto"/>
        <w:jc w:val="both"/>
        <w:rPr>
          <w:rFonts w:ascii="Cambria" w:eastAsia="Times New Roman" w:hAnsi="Cambria" w:cs="Times New Roman"/>
        </w:rPr>
      </w:pPr>
    </w:p>
    <w:p w14:paraId="3A862680" w14:textId="77777777" w:rsidR="005216A7" w:rsidRPr="005216A7" w:rsidRDefault="005216A7" w:rsidP="005216A7">
      <w:pPr>
        <w:spacing w:line="276" w:lineRule="auto"/>
        <w:ind w:right="-85"/>
        <w:jc w:val="center"/>
        <w:rPr>
          <w:rFonts w:ascii="Cambria" w:eastAsia="Times New Roman" w:hAnsi="Cambria" w:cs="Times New Roman"/>
          <w:b/>
        </w:rPr>
      </w:pPr>
      <w:r w:rsidRPr="005216A7">
        <w:rPr>
          <w:rFonts w:ascii="Cambria" w:eastAsia="Times New Roman" w:hAnsi="Cambria" w:cs="Times New Roman"/>
          <w:b/>
        </w:rPr>
        <w:t>Tabela 2</w:t>
      </w:r>
    </w:p>
    <w:tbl>
      <w:tblPr>
        <w:tblW w:w="0" w:type="auto"/>
        <w:jc w:val="center"/>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1906"/>
        <w:gridCol w:w="2738"/>
      </w:tblGrid>
      <w:tr w:rsidR="005216A7" w:rsidRPr="005216A7" w14:paraId="30CCA19F" w14:textId="77777777" w:rsidTr="001E03D0">
        <w:trPr>
          <w:trHeight w:val="345"/>
          <w:jc w:val="center"/>
        </w:trPr>
        <w:tc>
          <w:tcPr>
            <w:tcW w:w="1906" w:type="dxa"/>
            <w:shd w:val="clear" w:color="auto" w:fill="EEECE1"/>
            <w:vAlign w:val="center"/>
          </w:tcPr>
          <w:p w14:paraId="477FC3FB" w14:textId="77777777" w:rsidR="005216A7" w:rsidRPr="005216A7" w:rsidRDefault="005216A7" w:rsidP="005216A7">
            <w:pPr>
              <w:spacing w:line="276" w:lineRule="auto"/>
              <w:jc w:val="center"/>
              <w:rPr>
                <w:rFonts w:ascii="Cambria" w:eastAsia="Times New Roman" w:hAnsi="Cambria" w:cs="Times New Roman"/>
                <w:b/>
              </w:rPr>
            </w:pPr>
            <w:r w:rsidRPr="005216A7">
              <w:rPr>
                <w:rFonts w:ascii="Cambria" w:eastAsia="Times New Roman" w:hAnsi="Cambria" w:cs="Times New Roman"/>
                <w:b/>
              </w:rPr>
              <w:t>GRAU</w:t>
            </w:r>
          </w:p>
        </w:tc>
        <w:tc>
          <w:tcPr>
            <w:tcW w:w="2738" w:type="dxa"/>
            <w:shd w:val="clear" w:color="auto" w:fill="EEECE1"/>
            <w:vAlign w:val="center"/>
          </w:tcPr>
          <w:p w14:paraId="0B8E58F7" w14:textId="77777777" w:rsidR="005216A7" w:rsidRPr="005216A7" w:rsidRDefault="005216A7" w:rsidP="005216A7">
            <w:pPr>
              <w:spacing w:line="276" w:lineRule="auto"/>
              <w:jc w:val="center"/>
              <w:rPr>
                <w:rFonts w:ascii="Cambria" w:eastAsia="Times New Roman" w:hAnsi="Cambria" w:cs="Times New Roman"/>
                <w:b/>
              </w:rPr>
            </w:pPr>
            <w:r w:rsidRPr="005216A7">
              <w:rPr>
                <w:rFonts w:ascii="Cambria" w:eastAsia="Times New Roman" w:hAnsi="Cambria" w:cs="Times New Roman"/>
                <w:b/>
              </w:rPr>
              <w:t xml:space="preserve">CORRESPONDÊNCIA </w:t>
            </w:r>
          </w:p>
          <w:p w14:paraId="6EF7BAF8" w14:textId="77777777" w:rsidR="005216A7" w:rsidRPr="005216A7" w:rsidRDefault="005216A7" w:rsidP="005216A7">
            <w:pPr>
              <w:spacing w:line="276" w:lineRule="auto"/>
              <w:jc w:val="center"/>
              <w:rPr>
                <w:rFonts w:ascii="Cambria" w:eastAsia="Times New Roman" w:hAnsi="Cambria" w:cs="Times New Roman"/>
                <w:b/>
              </w:rPr>
            </w:pPr>
            <w:r w:rsidRPr="005216A7">
              <w:rPr>
                <w:rFonts w:ascii="Cambria" w:eastAsia="Times New Roman" w:hAnsi="Cambria" w:cs="Times New Roman"/>
                <w:b/>
              </w:rPr>
              <w:t>(R$)</w:t>
            </w:r>
          </w:p>
        </w:tc>
      </w:tr>
      <w:tr w:rsidR="005216A7" w:rsidRPr="005216A7" w14:paraId="58132ACA" w14:textId="77777777" w:rsidTr="001E03D0">
        <w:trPr>
          <w:jc w:val="center"/>
        </w:trPr>
        <w:tc>
          <w:tcPr>
            <w:tcW w:w="1906" w:type="dxa"/>
          </w:tcPr>
          <w:p w14:paraId="35612F66"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w:t>
            </w:r>
          </w:p>
        </w:tc>
        <w:tc>
          <w:tcPr>
            <w:tcW w:w="2738" w:type="dxa"/>
          </w:tcPr>
          <w:p w14:paraId="6C641F57"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100,00</w:t>
            </w:r>
          </w:p>
        </w:tc>
      </w:tr>
      <w:tr w:rsidR="005216A7" w:rsidRPr="005216A7" w14:paraId="3A1CA17A" w14:textId="77777777" w:rsidTr="001E03D0">
        <w:trPr>
          <w:jc w:val="center"/>
        </w:trPr>
        <w:tc>
          <w:tcPr>
            <w:tcW w:w="1906" w:type="dxa"/>
          </w:tcPr>
          <w:p w14:paraId="725D6DA8"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2</w:t>
            </w:r>
          </w:p>
        </w:tc>
        <w:tc>
          <w:tcPr>
            <w:tcW w:w="2738" w:type="dxa"/>
          </w:tcPr>
          <w:p w14:paraId="0544C3EA"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200,00</w:t>
            </w:r>
          </w:p>
        </w:tc>
      </w:tr>
      <w:tr w:rsidR="005216A7" w:rsidRPr="005216A7" w14:paraId="51423551" w14:textId="77777777" w:rsidTr="001E03D0">
        <w:trPr>
          <w:jc w:val="center"/>
        </w:trPr>
        <w:tc>
          <w:tcPr>
            <w:tcW w:w="1906" w:type="dxa"/>
          </w:tcPr>
          <w:p w14:paraId="776BAB5F"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3</w:t>
            </w:r>
          </w:p>
        </w:tc>
        <w:tc>
          <w:tcPr>
            <w:tcW w:w="2738" w:type="dxa"/>
          </w:tcPr>
          <w:p w14:paraId="789A447C" w14:textId="77777777" w:rsidR="005216A7" w:rsidRPr="005216A7" w:rsidRDefault="005216A7" w:rsidP="005216A7">
            <w:pPr>
              <w:tabs>
                <w:tab w:val="center" w:pos="1746"/>
                <w:tab w:val="left" w:pos="2649"/>
              </w:tabs>
              <w:spacing w:line="276" w:lineRule="auto"/>
              <w:jc w:val="center"/>
              <w:rPr>
                <w:rFonts w:ascii="Cambria" w:eastAsia="Times New Roman" w:hAnsi="Cambria" w:cs="Times New Roman"/>
              </w:rPr>
            </w:pPr>
            <w:r w:rsidRPr="005216A7">
              <w:rPr>
                <w:rFonts w:ascii="Cambria" w:eastAsia="Times New Roman" w:hAnsi="Cambria" w:cs="Times New Roman"/>
              </w:rPr>
              <w:t>500,00</w:t>
            </w:r>
          </w:p>
        </w:tc>
      </w:tr>
      <w:tr w:rsidR="005216A7" w:rsidRPr="005216A7" w14:paraId="166DBDCF" w14:textId="77777777" w:rsidTr="001E03D0">
        <w:trPr>
          <w:jc w:val="center"/>
        </w:trPr>
        <w:tc>
          <w:tcPr>
            <w:tcW w:w="1906" w:type="dxa"/>
          </w:tcPr>
          <w:p w14:paraId="74045065"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4</w:t>
            </w:r>
          </w:p>
        </w:tc>
        <w:tc>
          <w:tcPr>
            <w:tcW w:w="2738" w:type="dxa"/>
          </w:tcPr>
          <w:p w14:paraId="648D2914"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750,00</w:t>
            </w:r>
          </w:p>
        </w:tc>
      </w:tr>
      <w:tr w:rsidR="005216A7" w:rsidRPr="005216A7" w14:paraId="69E6C950" w14:textId="77777777" w:rsidTr="001E03D0">
        <w:trPr>
          <w:jc w:val="center"/>
        </w:trPr>
        <w:tc>
          <w:tcPr>
            <w:tcW w:w="1906" w:type="dxa"/>
          </w:tcPr>
          <w:p w14:paraId="0B176400"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5</w:t>
            </w:r>
          </w:p>
        </w:tc>
        <w:tc>
          <w:tcPr>
            <w:tcW w:w="2738" w:type="dxa"/>
          </w:tcPr>
          <w:p w14:paraId="1B641783"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1.000,00</w:t>
            </w:r>
          </w:p>
        </w:tc>
      </w:tr>
    </w:tbl>
    <w:p w14:paraId="55C60244" w14:textId="77777777" w:rsidR="005216A7" w:rsidRPr="005216A7" w:rsidRDefault="005216A7" w:rsidP="005216A7">
      <w:pPr>
        <w:spacing w:line="276" w:lineRule="auto"/>
        <w:jc w:val="center"/>
        <w:rPr>
          <w:rFonts w:ascii="Cambria" w:eastAsia="Times New Roman" w:hAnsi="Cambria" w:cs="Times New Roman"/>
          <w:b/>
        </w:rPr>
      </w:pPr>
    </w:p>
    <w:p w14:paraId="2851BC60" w14:textId="77777777" w:rsidR="005216A7" w:rsidRPr="005216A7" w:rsidRDefault="005216A7" w:rsidP="005216A7">
      <w:pPr>
        <w:spacing w:line="276" w:lineRule="auto"/>
        <w:jc w:val="center"/>
        <w:rPr>
          <w:rFonts w:ascii="Cambria" w:eastAsia="Times New Roman" w:hAnsi="Cambria" w:cs="Times New Roman"/>
          <w:b/>
        </w:rPr>
      </w:pPr>
      <w:r w:rsidRPr="005216A7">
        <w:rPr>
          <w:rFonts w:ascii="Cambria" w:eastAsia="Times New Roman" w:hAnsi="Cambria" w:cs="Times New Roman"/>
          <w:b/>
        </w:rPr>
        <w:t>Tabela 3</w:t>
      </w:r>
    </w:p>
    <w:tbl>
      <w:tblPr>
        <w:tblW w:w="5000" w:type="pct"/>
        <w:jc w:val="center"/>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864"/>
        <w:gridCol w:w="5754"/>
        <w:gridCol w:w="900"/>
        <w:gridCol w:w="2121"/>
      </w:tblGrid>
      <w:tr w:rsidR="005216A7" w:rsidRPr="005216A7" w14:paraId="4B5480E3" w14:textId="77777777" w:rsidTr="001E03D0">
        <w:trPr>
          <w:jc w:val="center"/>
        </w:trPr>
        <w:tc>
          <w:tcPr>
            <w:tcW w:w="448" w:type="pct"/>
            <w:shd w:val="clear" w:color="auto" w:fill="EEECE1"/>
            <w:vAlign w:val="center"/>
          </w:tcPr>
          <w:p w14:paraId="62B48843" w14:textId="77777777" w:rsidR="005216A7" w:rsidRPr="005216A7" w:rsidRDefault="005216A7" w:rsidP="005216A7">
            <w:pPr>
              <w:spacing w:line="276" w:lineRule="auto"/>
              <w:jc w:val="center"/>
              <w:rPr>
                <w:rFonts w:ascii="Cambria" w:eastAsia="Times New Roman" w:hAnsi="Cambria" w:cs="Times New Roman"/>
                <w:b/>
              </w:rPr>
            </w:pPr>
            <w:r w:rsidRPr="005216A7">
              <w:rPr>
                <w:rFonts w:ascii="Cambria" w:eastAsia="Times New Roman" w:hAnsi="Cambria" w:cs="Times New Roman"/>
                <w:b/>
              </w:rPr>
              <w:t>ITEM</w:t>
            </w:r>
          </w:p>
        </w:tc>
        <w:tc>
          <w:tcPr>
            <w:tcW w:w="2985" w:type="pct"/>
            <w:shd w:val="clear" w:color="auto" w:fill="EEECE1"/>
            <w:vAlign w:val="center"/>
          </w:tcPr>
          <w:p w14:paraId="42DC66EE" w14:textId="77777777" w:rsidR="005216A7" w:rsidRPr="005216A7" w:rsidRDefault="005216A7" w:rsidP="005216A7">
            <w:pPr>
              <w:spacing w:line="276" w:lineRule="auto"/>
              <w:jc w:val="center"/>
              <w:rPr>
                <w:rFonts w:ascii="Cambria" w:eastAsia="Times New Roman" w:hAnsi="Cambria" w:cs="Times New Roman"/>
                <w:b/>
              </w:rPr>
            </w:pPr>
            <w:r w:rsidRPr="005216A7">
              <w:rPr>
                <w:rFonts w:ascii="Cambria" w:eastAsia="Times New Roman" w:hAnsi="Cambria" w:cs="Times New Roman"/>
                <w:b/>
              </w:rPr>
              <w:t>DESCRIÇÃO</w:t>
            </w:r>
          </w:p>
        </w:tc>
        <w:tc>
          <w:tcPr>
            <w:tcW w:w="467" w:type="pct"/>
            <w:shd w:val="clear" w:color="auto" w:fill="EEECE1"/>
            <w:vAlign w:val="center"/>
          </w:tcPr>
          <w:p w14:paraId="1C658437" w14:textId="77777777" w:rsidR="005216A7" w:rsidRPr="005216A7" w:rsidRDefault="005216A7" w:rsidP="005216A7">
            <w:pPr>
              <w:spacing w:line="276" w:lineRule="auto"/>
              <w:jc w:val="center"/>
              <w:rPr>
                <w:rFonts w:ascii="Cambria" w:eastAsia="Times New Roman" w:hAnsi="Cambria" w:cs="Times New Roman"/>
                <w:b/>
              </w:rPr>
            </w:pPr>
            <w:r w:rsidRPr="005216A7">
              <w:rPr>
                <w:rFonts w:ascii="Cambria" w:eastAsia="Times New Roman" w:hAnsi="Cambria" w:cs="Times New Roman"/>
                <w:b/>
              </w:rPr>
              <w:t>GRAU</w:t>
            </w:r>
          </w:p>
        </w:tc>
        <w:tc>
          <w:tcPr>
            <w:tcW w:w="1100" w:type="pct"/>
            <w:shd w:val="clear" w:color="auto" w:fill="EEECE1"/>
            <w:vAlign w:val="center"/>
          </w:tcPr>
          <w:p w14:paraId="7D8DFDF4" w14:textId="77777777" w:rsidR="005216A7" w:rsidRPr="005216A7" w:rsidRDefault="005216A7" w:rsidP="005216A7">
            <w:pPr>
              <w:spacing w:line="276" w:lineRule="auto"/>
              <w:jc w:val="center"/>
              <w:rPr>
                <w:rFonts w:ascii="Cambria" w:eastAsia="Times New Roman" w:hAnsi="Cambria" w:cs="Times New Roman"/>
                <w:b/>
              </w:rPr>
            </w:pPr>
            <w:r w:rsidRPr="005216A7">
              <w:rPr>
                <w:rFonts w:ascii="Cambria" w:eastAsia="Times New Roman" w:hAnsi="Cambria" w:cs="Times New Roman"/>
                <w:b/>
              </w:rPr>
              <w:t>INCIDÊNCIA</w:t>
            </w:r>
          </w:p>
        </w:tc>
      </w:tr>
      <w:tr w:rsidR="005216A7" w:rsidRPr="005216A7" w14:paraId="690BAA7E" w14:textId="77777777" w:rsidTr="001E03D0">
        <w:trPr>
          <w:jc w:val="center"/>
        </w:trPr>
        <w:tc>
          <w:tcPr>
            <w:tcW w:w="448" w:type="pct"/>
            <w:vAlign w:val="center"/>
          </w:tcPr>
          <w:p w14:paraId="03E15910"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w:t>
            </w:r>
          </w:p>
        </w:tc>
        <w:tc>
          <w:tcPr>
            <w:tcW w:w="2985" w:type="pct"/>
            <w:vAlign w:val="center"/>
          </w:tcPr>
          <w:p w14:paraId="7722710F" w14:textId="77777777" w:rsidR="005216A7" w:rsidRPr="005216A7" w:rsidRDefault="005216A7" w:rsidP="005216A7">
            <w:pPr>
              <w:spacing w:line="276" w:lineRule="auto"/>
              <w:jc w:val="both"/>
              <w:rPr>
                <w:rFonts w:ascii="Cambria" w:eastAsia="Times New Roman" w:hAnsi="Cambria" w:cs="Times New Roman"/>
              </w:rPr>
            </w:pPr>
            <w:r w:rsidRPr="005216A7">
              <w:rPr>
                <w:rFonts w:ascii="Cambria" w:eastAsia="Times New Roman" w:hAnsi="Cambria" w:cs="Times New Roman"/>
              </w:rPr>
              <w:t>Executar serviço incompleto, paliativo, substitutivo como por caráter Municipal, ou deixar de providenciar recomposição complementar.</w:t>
            </w:r>
          </w:p>
        </w:tc>
        <w:tc>
          <w:tcPr>
            <w:tcW w:w="467" w:type="pct"/>
            <w:vAlign w:val="center"/>
          </w:tcPr>
          <w:p w14:paraId="7F5839C4"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2</w:t>
            </w:r>
          </w:p>
        </w:tc>
        <w:tc>
          <w:tcPr>
            <w:tcW w:w="1100" w:type="pct"/>
            <w:vAlign w:val="center"/>
          </w:tcPr>
          <w:p w14:paraId="76AD1500"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ocorrência</w:t>
            </w:r>
          </w:p>
        </w:tc>
      </w:tr>
      <w:tr w:rsidR="005216A7" w:rsidRPr="005216A7" w14:paraId="619075B1" w14:textId="77777777" w:rsidTr="001E03D0">
        <w:trPr>
          <w:jc w:val="center"/>
        </w:trPr>
        <w:tc>
          <w:tcPr>
            <w:tcW w:w="448" w:type="pct"/>
            <w:vAlign w:val="center"/>
          </w:tcPr>
          <w:p w14:paraId="7F988999"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2</w:t>
            </w:r>
          </w:p>
        </w:tc>
        <w:tc>
          <w:tcPr>
            <w:tcW w:w="2985" w:type="pct"/>
            <w:vAlign w:val="center"/>
          </w:tcPr>
          <w:p w14:paraId="19E3AD04" w14:textId="77777777" w:rsidR="005216A7" w:rsidRPr="005216A7" w:rsidRDefault="005216A7" w:rsidP="005216A7">
            <w:pPr>
              <w:spacing w:line="276" w:lineRule="auto"/>
              <w:jc w:val="both"/>
              <w:rPr>
                <w:rFonts w:ascii="Cambria" w:eastAsia="Times New Roman" w:hAnsi="Cambria" w:cs="Times New Roman"/>
              </w:rPr>
            </w:pPr>
            <w:r w:rsidRPr="005216A7">
              <w:rPr>
                <w:rFonts w:ascii="Cambria" w:eastAsia="Times New Roman" w:hAnsi="Cambria" w:cs="Times New Roman"/>
              </w:rPr>
              <w:t>Fornecer informação falsa de serviço ou substituição de materiais.</w:t>
            </w:r>
          </w:p>
        </w:tc>
        <w:tc>
          <w:tcPr>
            <w:tcW w:w="467" w:type="pct"/>
            <w:vAlign w:val="center"/>
          </w:tcPr>
          <w:p w14:paraId="4E7144CC"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2</w:t>
            </w:r>
          </w:p>
        </w:tc>
        <w:tc>
          <w:tcPr>
            <w:tcW w:w="1100" w:type="pct"/>
            <w:vAlign w:val="center"/>
          </w:tcPr>
          <w:p w14:paraId="6A6937D9"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ocorrência</w:t>
            </w:r>
          </w:p>
        </w:tc>
      </w:tr>
      <w:tr w:rsidR="005216A7" w:rsidRPr="005216A7" w14:paraId="046D7224" w14:textId="77777777" w:rsidTr="001E03D0">
        <w:trPr>
          <w:jc w:val="center"/>
        </w:trPr>
        <w:tc>
          <w:tcPr>
            <w:tcW w:w="448" w:type="pct"/>
            <w:vAlign w:val="center"/>
          </w:tcPr>
          <w:p w14:paraId="7DFFFCC9"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3</w:t>
            </w:r>
          </w:p>
        </w:tc>
        <w:tc>
          <w:tcPr>
            <w:tcW w:w="2985" w:type="pct"/>
            <w:vAlign w:val="center"/>
          </w:tcPr>
          <w:p w14:paraId="6091A407" w14:textId="77777777" w:rsidR="005216A7" w:rsidRPr="005216A7" w:rsidRDefault="005216A7" w:rsidP="005216A7">
            <w:pPr>
              <w:spacing w:line="276" w:lineRule="auto"/>
              <w:jc w:val="both"/>
              <w:rPr>
                <w:rFonts w:ascii="Cambria" w:eastAsia="Times New Roman" w:hAnsi="Cambria" w:cs="Times New Roman"/>
              </w:rPr>
            </w:pPr>
            <w:r w:rsidRPr="005216A7">
              <w:rPr>
                <w:rFonts w:ascii="Cambria" w:eastAsia="Times New Roman" w:hAnsi="Cambria" w:cs="Times New Roman"/>
              </w:rPr>
              <w:t>Suspender ou interromper, salvo motivo de força maior ou caso fortuito, o fornecimento de produtos solicitados/contratos.</w:t>
            </w:r>
          </w:p>
        </w:tc>
        <w:tc>
          <w:tcPr>
            <w:tcW w:w="467" w:type="pct"/>
            <w:vAlign w:val="center"/>
          </w:tcPr>
          <w:p w14:paraId="4E4E87DE"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5</w:t>
            </w:r>
          </w:p>
        </w:tc>
        <w:tc>
          <w:tcPr>
            <w:tcW w:w="1100" w:type="pct"/>
            <w:vAlign w:val="center"/>
          </w:tcPr>
          <w:p w14:paraId="35BF3BFF"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dia</w:t>
            </w:r>
          </w:p>
        </w:tc>
      </w:tr>
      <w:tr w:rsidR="005216A7" w:rsidRPr="005216A7" w14:paraId="16735571" w14:textId="77777777" w:rsidTr="001E03D0">
        <w:trPr>
          <w:jc w:val="center"/>
        </w:trPr>
        <w:tc>
          <w:tcPr>
            <w:tcW w:w="448" w:type="pct"/>
            <w:vAlign w:val="center"/>
          </w:tcPr>
          <w:p w14:paraId="75C09402"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4</w:t>
            </w:r>
          </w:p>
        </w:tc>
        <w:tc>
          <w:tcPr>
            <w:tcW w:w="2985" w:type="pct"/>
            <w:vAlign w:val="center"/>
          </w:tcPr>
          <w:p w14:paraId="77FB151F" w14:textId="77777777" w:rsidR="005216A7" w:rsidRPr="005216A7" w:rsidRDefault="005216A7" w:rsidP="005216A7">
            <w:pPr>
              <w:spacing w:line="276" w:lineRule="auto"/>
              <w:jc w:val="both"/>
              <w:rPr>
                <w:rFonts w:ascii="Cambria" w:eastAsia="Times New Roman" w:hAnsi="Cambria" w:cs="Times New Roman"/>
              </w:rPr>
            </w:pPr>
            <w:r w:rsidRPr="005216A7">
              <w:rPr>
                <w:rFonts w:ascii="Cambria" w:eastAsia="Times New Roman" w:hAnsi="Cambria" w:cs="Times New Roman"/>
              </w:rPr>
              <w:t>Atrasar por até 10 (dez) dias o fornecimento dos materiais solicitados, configurando inexecução parcial</w:t>
            </w:r>
          </w:p>
        </w:tc>
        <w:tc>
          <w:tcPr>
            <w:tcW w:w="467" w:type="pct"/>
            <w:vAlign w:val="center"/>
          </w:tcPr>
          <w:p w14:paraId="766644F6"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3</w:t>
            </w:r>
          </w:p>
        </w:tc>
        <w:tc>
          <w:tcPr>
            <w:tcW w:w="1100" w:type="pct"/>
            <w:vAlign w:val="center"/>
          </w:tcPr>
          <w:p w14:paraId="4C709790"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dia</w:t>
            </w:r>
          </w:p>
        </w:tc>
      </w:tr>
      <w:tr w:rsidR="005216A7" w:rsidRPr="005216A7" w14:paraId="50D42EC4" w14:textId="77777777" w:rsidTr="001E03D0">
        <w:trPr>
          <w:jc w:val="center"/>
        </w:trPr>
        <w:tc>
          <w:tcPr>
            <w:tcW w:w="448" w:type="pct"/>
            <w:vAlign w:val="center"/>
          </w:tcPr>
          <w:p w14:paraId="61A199A1"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5</w:t>
            </w:r>
          </w:p>
        </w:tc>
        <w:tc>
          <w:tcPr>
            <w:tcW w:w="2985" w:type="pct"/>
            <w:vAlign w:val="center"/>
          </w:tcPr>
          <w:p w14:paraId="0F8F9D91" w14:textId="77777777" w:rsidR="005216A7" w:rsidRPr="005216A7" w:rsidRDefault="005216A7" w:rsidP="005216A7">
            <w:pPr>
              <w:spacing w:line="276" w:lineRule="auto"/>
              <w:jc w:val="both"/>
              <w:rPr>
                <w:rFonts w:ascii="Cambria" w:eastAsia="Times New Roman" w:hAnsi="Cambria" w:cs="Times New Roman"/>
              </w:rPr>
            </w:pPr>
            <w:r w:rsidRPr="005216A7">
              <w:rPr>
                <w:rFonts w:ascii="Cambria" w:eastAsia="Times New Roman" w:hAnsi="Cambria" w:cs="Times New Roman"/>
              </w:rPr>
              <w:t>Atrasar por mais de 10 (dez) dias e menos de 30 (trinta) dias o fornecimento dos produtos, configurando inexecução total</w:t>
            </w:r>
          </w:p>
        </w:tc>
        <w:tc>
          <w:tcPr>
            <w:tcW w:w="467" w:type="pct"/>
            <w:vAlign w:val="center"/>
          </w:tcPr>
          <w:p w14:paraId="139C829E"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5</w:t>
            </w:r>
          </w:p>
        </w:tc>
        <w:tc>
          <w:tcPr>
            <w:tcW w:w="1100" w:type="pct"/>
            <w:vAlign w:val="center"/>
          </w:tcPr>
          <w:p w14:paraId="764BB10D"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dia</w:t>
            </w:r>
          </w:p>
        </w:tc>
      </w:tr>
      <w:tr w:rsidR="005216A7" w:rsidRPr="005216A7" w14:paraId="5737D882" w14:textId="77777777" w:rsidTr="001E03D0">
        <w:trPr>
          <w:jc w:val="center"/>
        </w:trPr>
        <w:tc>
          <w:tcPr>
            <w:tcW w:w="448" w:type="pct"/>
            <w:vAlign w:val="center"/>
          </w:tcPr>
          <w:p w14:paraId="7712F688"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6</w:t>
            </w:r>
          </w:p>
        </w:tc>
        <w:tc>
          <w:tcPr>
            <w:tcW w:w="2985" w:type="pct"/>
            <w:vAlign w:val="center"/>
          </w:tcPr>
          <w:p w14:paraId="2D88BDBD" w14:textId="77777777" w:rsidR="005216A7" w:rsidRPr="005216A7" w:rsidRDefault="005216A7" w:rsidP="005216A7">
            <w:pPr>
              <w:spacing w:line="276" w:lineRule="auto"/>
              <w:jc w:val="both"/>
              <w:rPr>
                <w:rFonts w:ascii="Cambria" w:eastAsia="Times New Roman" w:hAnsi="Cambria" w:cs="Times New Roman"/>
              </w:rPr>
            </w:pPr>
            <w:r w:rsidRPr="005216A7">
              <w:rPr>
                <w:rFonts w:ascii="Cambria" w:eastAsia="Times New Roman" w:hAnsi="Cambria" w:cs="Times New Roman"/>
              </w:rPr>
              <w:t>Fornecer produtos que não corresponde com as especificações técnicas apresentadas, configurando inexecução total da Ata de Registro de Preço ou Contrato</w:t>
            </w:r>
          </w:p>
        </w:tc>
        <w:tc>
          <w:tcPr>
            <w:tcW w:w="467" w:type="pct"/>
            <w:vAlign w:val="center"/>
          </w:tcPr>
          <w:p w14:paraId="71E3B8B9"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5</w:t>
            </w:r>
          </w:p>
        </w:tc>
        <w:tc>
          <w:tcPr>
            <w:tcW w:w="1100" w:type="pct"/>
            <w:vAlign w:val="center"/>
          </w:tcPr>
          <w:p w14:paraId="483292D5"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ocorrência</w:t>
            </w:r>
          </w:p>
        </w:tc>
      </w:tr>
      <w:tr w:rsidR="005216A7" w:rsidRPr="005216A7" w14:paraId="39CC543F" w14:textId="77777777" w:rsidTr="001E03D0">
        <w:trPr>
          <w:jc w:val="center"/>
        </w:trPr>
        <w:tc>
          <w:tcPr>
            <w:tcW w:w="448" w:type="pct"/>
            <w:vAlign w:val="center"/>
          </w:tcPr>
          <w:p w14:paraId="1479D8FB"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7</w:t>
            </w:r>
          </w:p>
        </w:tc>
        <w:tc>
          <w:tcPr>
            <w:tcW w:w="2985" w:type="pct"/>
            <w:vAlign w:val="center"/>
          </w:tcPr>
          <w:p w14:paraId="2185E249" w14:textId="77777777" w:rsidR="005216A7" w:rsidRPr="005216A7" w:rsidRDefault="005216A7" w:rsidP="005216A7">
            <w:pPr>
              <w:spacing w:line="276" w:lineRule="auto"/>
              <w:jc w:val="both"/>
              <w:rPr>
                <w:rFonts w:ascii="Cambria" w:eastAsia="Times New Roman" w:hAnsi="Cambria" w:cs="Times New Roman"/>
              </w:rPr>
            </w:pPr>
            <w:r w:rsidRPr="005216A7">
              <w:rPr>
                <w:rFonts w:ascii="Cambria" w:eastAsia="Times New Roman" w:hAnsi="Cambria" w:cs="Times New Roman"/>
              </w:rPr>
              <w:t xml:space="preserve">Destruir ou danificar documentos por culpa ou dolo de seus agentes. </w:t>
            </w:r>
          </w:p>
        </w:tc>
        <w:tc>
          <w:tcPr>
            <w:tcW w:w="467" w:type="pct"/>
            <w:vAlign w:val="center"/>
          </w:tcPr>
          <w:p w14:paraId="2846E0D7"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3</w:t>
            </w:r>
          </w:p>
        </w:tc>
        <w:tc>
          <w:tcPr>
            <w:tcW w:w="1100" w:type="pct"/>
            <w:vAlign w:val="center"/>
          </w:tcPr>
          <w:p w14:paraId="422C552C"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ocorrência</w:t>
            </w:r>
          </w:p>
        </w:tc>
      </w:tr>
      <w:tr w:rsidR="005216A7" w:rsidRPr="005216A7" w14:paraId="2A588DB8" w14:textId="77777777" w:rsidTr="001E03D0">
        <w:trPr>
          <w:jc w:val="center"/>
        </w:trPr>
        <w:tc>
          <w:tcPr>
            <w:tcW w:w="448" w:type="pct"/>
            <w:vAlign w:val="center"/>
          </w:tcPr>
          <w:p w14:paraId="6EC8D7DD"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8</w:t>
            </w:r>
          </w:p>
        </w:tc>
        <w:tc>
          <w:tcPr>
            <w:tcW w:w="2985" w:type="pct"/>
            <w:vAlign w:val="center"/>
          </w:tcPr>
          <w:p w14:paraId="2A0E3777" w14:textId="77777777" w:rsidR="005216A7" w:rsidRPr="005216A7" w:rsidRDefault="005216A7" w:rsidP="005216A7">
            <w:pPr>
              <w:spacing w:line="276" w:lineRule="auto"/>
              <w:jc w:val="both"/>
              <w:rPr>
                <w:rFonts w:ascii="Cambria" w:eastAsia="Times New Roman" w:hAnsi="Cambria" w:cs="Times New Roman"/>
              </w:rPr>
            </w:pPr>
            <w:r w:rsidRPr="005216A7">
              <w:rPr>
                <w:rFonts w:ascii="Cambria" w:eastAsia="Times New Roman" w:hAnsi="Cambria" w:cs="Times New Roman"/>
              </w:rPr>
              <w:t xml:space="preserve">Utilizar as dependências da </w:t>
            </w:r>
            <w:r w:rsidRPr="005216A7">
              <w:rPr>
                <w:rFonts w:ascii="Cambria" w:eastAsia="Times New Roman" w:hAnsi="Cambria" w:cs="Times New Roman"/>
                <w:color w:val="000000"/>
              </w:rPr>
              <w:t>ADMINISTRAÇÃO</w:t>
            </w:r>
            <w:r w:rsidRPr="005216A7">
              <w:rPr>
                <w:rFonts w:ascii="Cambria" w:eastAsia="Times New Roman" w:hAnsi="Cambria" w:cs="Times New Roman"/>
              </w:rPr>
              <w:t xml:space="preserve"> para fins diversos do objeto da Ata de Registro de Preços ou do contrato. </w:t>
            </w:r>
          </w:p>
        </w:tc>
        <w:tc>
          <w:tcPr>
            <w:tcW w:w="467" w:type="pct"/>
            <w:vAlign w:val="center"/>
          </w:tcPr>
          <w:p w14:paraId="7E72A592"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5</w:t>
            </w:r>
          </w:p>
        </w:tc>
        <w:tc>
          <w:tcPr>
            <w:tcW w:w="1100" w:type="pct"/>
            <w:vAlign w:val="center"/>
          </w:tcPr>
          <w:p w14:paraId="0F46CDF9"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ocorrência</w:t>
            </w:r>
          </w:p>
        </w:tc>
      </w:tr>
      <w:tr w:rsidR="005216A7" w:rsidRPr="005216A7" w14:paraId="7FF3AD4E" w14:textId="77777777" w:rsidTr="001E03D0">
        <w:trPr>
          <w:jc w:val="center"/>
        </w:trPr>
        <w:tc>
          <w:tcPr>
            <w:tcW w:w="448" w:type="pct"/>
            <w:vAlign w:val="center"/>
          </w:tcPr>
          <w:p w14:paraId="22419187"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9</w:t>
            </w:r>
          </w:p>
        </w:tc>
        <w:tc>
          <w:tcPr>
            <w:tcW w:w="2985" w:type="pct"/>
            <w:vAlign w:val="center"/>
          </w:tcPr>
          <w:p w14:paraId="4878BF09" w14:textId="77777777" w:rsidR="005216A7" w:rsidRPr="005216A7" w:rsidRDefault="005216A7" w:rsidP="005216A7">
            <w:pPr>
              <w:spacing w:line="276" w:lineRule="auto"/>
              <w:jc w:val="both"/>
              <w:rPr>
                <w:rFonts w:ascii="Cambria" w:eastAsia="Times New Roman" w:hAnsi="Cambria" w:cs="Times New Roman"/>
              </w:rPr>
            </w:pPr>
            <w:r w:rsidRPr="005216A7">
              <w:rPr>
                <w:rFonts w:ascii="Cambria" w:eastAsia="Times New Roman" w:hAnsi="Cambria" w:cs="Times New Roman"/>
              </w:rPr>
              <w:t>Recusar-se a executar serviço determinado pela FISCALIZAÇÃO, sem motivo justificado.</w:t>
            </w:r>
          </w:p>
        </w:tc>
        <w:tc>
          <w:tcPr>
            <w:tcW w:w="467" w:type="pct"/>
            <w:vAlign w:val="center"/>
          </w:tcPr>
          <w:p w14:paraId="5B4591B0"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5</w:t>
            </w:r>
          </w:p>
        </w:tc>
        <w:tc>
          <w:tcPr>
            <w:tcW w:w="1100" w:type="pct"/>
            <w:vAlign w:val="center"/>
          </w:tcPr>
          <w:p w14:paraId="16F2E97A"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ocorrência</w:t>
            </w:r>
          </w:p>
        </w:tc>
      </w:tr>
      <w:tr w:rsidR="005216A7" w:rsidRPr="005216A7" w14:paraId="10A79772" w14:textId="77777777" w:rsidTr="001E03D0">
        <w:trPr>
          <w:jc w:val="center"/>
        </w:trPr>
        <w:tc>
          <w:tcPr>
            <w:tcW w:w="448" w:type="pct"/>
            <w:vAlign w:val="center"/>
          </w:tcPr>
          <w:p w14:paraId="424C8E2F"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10</w:t>
            </w:r>
          </w:p>
        </w:tc>
        <w:tc>
          <w:tcPr>
            <w:tcW w:w="2985" w:type="pct"/>
            <w:vAlign w:val="center"/>
          </w:tcPr>
          <w:p w14:paraId="0DF77CDD" w14:textId="77777777" w:rsidR="005216A7" w:rsidRPr="005216A7" w:rsidRDefault="005216A7" w:rsidP="005216A7">
            <w:pPr>
              <w:spacing w:line="276" w:lineRule="auto"/>
              <w:jc w:val="both"/>
              <w:rPr>
                <w:rFonts w:ascii="Cambria" w:eastAsia="Times New Roman" w:hAnsi="Cambria" w:cs="Times New Roman"/>
              </w:rPr>
            </w:pPr>
            <w:r w:rsidRPr="005216A7">
              <w:rPr>
                <w:rFonts w:ascii="Cambria" w:eastAsia="Times New Roman" w:hAnsi="Cambria" w:cs="Times New Roman"/>
              </w:rPr>
              <w:t>Permitir situação que crie a possibilidade de causar ou que cause dano físico, lesão corporal ou consequências letais.</w:t>
            </w:r>
          </w:p>
        </w:tc>
        <w:tc>
          <w:tcPr>
            <w:tcW w:w="467" w:type="pct"/>
            <w:vAlign w:val="center"/>
          </w:tcPr>
          <w:p w14:paraId="6A7DF151"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5</w:t>
            </w:r>
          </w:p>
        </w:tc>
        <w:tc>
          <w:tcPr>
            <w:tcW w:w="1100" w:type="pct"/>
            <w:vAlign w:val="center"/>
          </w:tcPr>
          <w:p w14:paraId="7C9F91C1"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ocorrência</w:t>
            </w:r>
          </w:p>
        </w:tc>
      </w:tr>
      <w:tr w:rsidR="005216A7" w:rsidRPr="005216A7" w14:paraId="1E6F8713" w14:textId="77777777" w:rsidTr="001E03D0">
        <w:trPr>
          <w:jc w:val="center"/>
        </w:trPr>
        <w:tc>
          <w:tcPr>
            <w:tcW w:w="448" w:type="pct"/>
            <w:vAlign w:val="center"/>
          </w:tcPr>
          <w:p w14:paraId="0869AD7C"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11</w:t>
            </w:r>
          </w:p>
        </w:tc>
        <w:tc>
          <w:tcPr>
            <w:tcW w:w="2985" w:type="pct"/>
            <w:vAlign w:val="center"/>
          </w:tcPr>
          <w:p w14:paraId="593122F2" w14:textId="77777777" w:rsidR="005216A7" w:rsidRPr="005216A7" w:rsidRDefault="005216A7" w:rsidP="005216A7">
            <w:pPr>
              <w:spacing w:line="276" w:lineRule="auto"/>
              <w:jc w:val="both"/>
              <w:rPr>
                <w:rFonts w:ascii="Cambria" w:eastAsia="Times New Roman" w:hAnsi="Cambria" w:cs="Times New Roman"/>
              </w:rPr>
            </w:pPr>
            <w:r w:rsidRPr="005216A7">
              <w:rPr>
                <w:rFonts w:ascii="Cambria" w:eastAsia="Times New Roman" w:hAnsi="Cambria" w:cs="Times New Roman"/>
              </w:rPr>
              <w:t>Retirar das dependências dos órgãos públicos municipais quaisquer equipamentos ou produtos, previstos em contrato, sem autorização prévia do responsável.</w:t>
            </w:r>
          </w:p>
        </w:tc>
        <w:tc>
          <w:tcPr>
            <w:tcW w:w="467" w:type="pct"/>
            <w:vAlign w:val="center"/>
          </w:tcPr>
          <w:p w14:paraId="4D1680E5"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w:t>
            </w:r>
          </w:p>
        </w:tc>
        <w:tc>
          <w:tcPr>
            <w:tcW w:w="1100" w:type="pct"/>
            <w:vAlign w:val="center"/>
          </w:tcPr>
          <w:p w14:paraId="735BA901"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item e por ocorrência</w:t>
            </w:r>
          </w:p>
        </w:tc>
      </w:tr>
    </w:tbl>
    <w:p w14:paraId="379D932F" w14:textId="77777777" w:rsidR="005216A7" w:rsidRPr="005216A7" w:rsidRDefault="005216A7" w:rsidP="005216A7">
      <w:pPr>
        <w:spacing w:line="276" w:lineRule="auto"/>
        <w:rPr>
          <w:rFonts w:ascii="Cambria" w:eastAsia="Times New Roman" w:hAnsi="Cambria" w:cs="Times New Roman"/>
        </w:rPr>
      </w:pPr>
    </w:p>
    <w:tbl>
      <w:tblPr>
        <w:tblW w:w="5000" w:type="pct"/>
        <w:jc w:val="center"/>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864"/>
        <w:gridCol w:w="5754"/>
        <w:gridCol w:w="900"/>
        <w:gridCol w:w="2121"/>
      </w:tblGrid>
      <w:tr w:rsidR="005216A7" w:rsidRPr="005216A7" w14:paraId="104ADB29" w14:textId="77777777" w:rsidTr="001E03D0">
        <w:trPr>
          <w:jc w:val="center"/>
        </w:trPr>
        <w:tc>
          <w:tcPr>
            <w:tcW w:w="5000" w:type="pct"/>
            <w:gridSpan w:val="4"/>
            <w:vAlign w:val="center"/>
          </w:tcPr>
          <w:p w14:paraId="33243D27" w14:textId="77777777" w:rsidR="005216A7" w:rsidRPr="005216A7" w:rsidRDefault="005216A7" w:rsidP="005216A7">
            <w:pPr>
              <w:spacing w:line="276" w:lineRule="auto"/>
              <w:rPr>
                <w:rFonts w:ascii="Cambria" w:eastAsia="Times New Roman" w:hAnsi="Cambria" w:cs="Times New Roman"/>
                <w:caps/>
              </w:rPr>
            </w:pPr>
            <w:r w:rsidRPr="005216A7">
              <w:rPr>
                <w:rFonts w:ascii="Cambria" w:eastAsia="Times New Roman" w:hAnsi="Cambria" w:cs="Times New Roman"/>
                <w:caps/>
              </w:rPr>
              <w:t xml:space="preserve">Para os itens a seguir, </w:t>
            </w:r>
            <w:r w:rsidRPr="005216A7">
              <w:rPr>
                <w:rFonts w:ascii="Cambria" w:eastAsia="Times New Roman" w:hAnsi="Cambria" w:cs="Times New Roman"/>
                <w:b/>
                <w:caps/>
              </w:rPr>
              <w:t>deixar de</w:t>
            </w:r>
            <w:r w:rsidRPr="005216A7">
              <w:rPr>
                <w:rFonts w:ascii="Cambria" w:eastAsia="Times New Roman" w:hAnsi="Cambria" w:cs="Times New Roman"/>
                <w:caps/>
              </w:rPr>
              <w:t>:</w:t>
            </w:r>
          </w:p>
        </w:tc>
      </w:tr>
      <w:tr w:rsidR="005216A7" w:rsidRPr="005216A7" w14:paraId="59A6B3AB" w14:textId="77777777" w:rsidTr="001E03D0">
        <w:trPr>
          <w:jc w:val="center"/>
        </w:trPr>
        <w:tc>
          <w:tcPr>
            <w:tcW w:w="448" w:type="pct"/>
            <w:vAlign w:val="center"/>
          </w:tcPr>
          <w:p w14:paraId="22C66D24"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12</w:t>
            </w:r>
          </w:p>
        </w:tc>
        <w:tc>
          <w:tcPr>
            <w:tcW w:w="2985" w:type="pct"/>
            <w:vAlign w:val="center"/>
          </w:tcPr>
          <w:p w14:paraId="3155CF3A" w14:textId="77777777" w:rsidR="005216A7" w:rsidRPr="005216A7" w:rsidRDefault="005216A7" w:rsidP="005216A7">
            <w:pPr>
              <w:spacing w:line="276" w:lineRule="auto"/>
              <w:jc w:val="both"/>
              <w:rPr>
                <w:rFonts w:ascii="Cambria" w:eastAsia="Times New Roman" w:hAnsi="Cambria" w:cs="Times New Roman"/>
              </w:rPr>
            </w:pPr>
            <w:r w:rsidRPr="005216A7">
              <w:rPr>
                <w:rFonts w:ascii="Cambria" w:eastAsia="Times New Roman" w:hAnsi="Cambria" w:cs="Times New Roman"/>
              </w:rPr>
              <w:t>Cumprir os prazos previstos neste edital.</w:t>
            </w:r>
          </w:p>
        </w:tc>
        <w:tc>
          <w:tcPr>
            <w:tcW w:w="467" w:type="pct"/>
            <w:vAlign w:val="center"/>
          </w:tcPr>
          <w:p w14:paraId="43FBB30B"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w:t>
            </w:r>
          </w:p>
        </w:tc>
        <w:tc>
          <w:tcPr>
            <w:tcW w:w="1100" w:type="pct"/>
            <w:vAlign w:val="center"/>
          </w:tcPr>
          <w:p w14:paraId="2A109812"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empregado ou por ocorrência</w:t>
            </w:r>
          </w:p>
        </w:tc>
      </w:tr>
      <w:tr w:rsidR="005216A7" w:rsidRPr="005216A7" w14:paraId="3B5D8A73" w14:textId="77777777" w:rsidTr="001E03D0">
        <w:trPr>
          <w:jc w:val="center"/>
        </w:trPr>
        <w:tc>
          <w:tcPr>
            <w:tcW w:w="448" w:type="pct"/>
            <w:vAlign w:val="center"/>
          </w:tcPr>
          <w:p w14:paraId="6B478BBF"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13</w:t>
            </w:r>
          </w:p>
        </w:tc>
        <w:tc>
          <w:tcPr>
            <w:tcW w:w="2985" w:type="pct"/>
            <w:vAlign w:val="center"/>
          </w:tcPr>
          <w:p w14:paraId="32C91C6B" w14:textId="77777777" w:rsidR="005216A7" w:rsidRPr="005216A7" w:rsidRDefault="005216A7" w:rsidP="005216A7">
            <w:pPr>
              <w:spacing w:line="276" w:lineRule="auto"/>
              <w:jc w:val="both"/>
              <w:rPr>
                <w:rFonts w:ascii="Cambria" w:eastAsia="Times New Roman" w:hAnsi="Cambria" w:cs="Times New Roman"/>
              </w:rPr>
            </w:pPr>
            <w:r w:rsidRPr="005216A7">
              <w:rPr>
                <w:rFonts w:ascii="Cambria" w:eastAsia="Times New Roman" w:hAnsi="Cambria" w:cs="Times New Roman"/>
              </w:rPr>
              <w:t>Manter a documentação de habilitação atualizada.</w:t>
            </w:r>
          </w:p>
        </w:tc>
        <w:tc>
          <w:tcPr>
            <w:tcW w:w="467" w:type="pct"/>
            <w:vAlign w:val="center"/>
          </w:tcPr>
          <w:p w14:paraId="6853FC6D"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w:t>
            </w:r>
          </w:p>
        </w:tc>
        <w:tc>
          <w:tcPr>
            <w:tcW w:w="1100" w:type="pct"/>
            <w:vAlign w:val="center"/>
          </w:tcPr>
          <w:p w14:paraId="7907CD57"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item e por ocorrência</w:t>
            </w:r>
          </w:p>
        </w:tc>
      </w:tr>
      <w:tr w:rsidR="005216A7" w:rsidRPr="005216A7" w14:paraId="560F9277" w14:textId="77777777" w:rsidTr="001E03D0">
        <w:trPr>
          <w:jc w:val="center"/>
        </w:trPr>
        <w:tc>
          <w:tcPr>
            <w:tcW w:w="448" w:type="pct"/>
            <w:vAlign w:val="center"/>
          </w:tcPr>
          <w:p w14:paraId="0E9543C2"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14</w:t>
            </w:r>
          </w:p>
        </w:tc>
        <w:tc>
          <w:tcPr>
            <w:tcW w:w="2985" w:type="pct"/>
            <w:vAlign w:val="center"/>
          </w:tcPr>
          <w:p w14:paraId="0F55251F" w14:textId="77777777" w:rsidR="005216A7" w:rsidRPr="005216A7" w:rsidRDefault="005216A7" w:rsidP="005216A7">
            <w:pPr>
              <w:tabs>
                <w:tab w:val="center" w:pos="4419"/>
                <w:tab w:val="right" w:pos="8838"/>
              </w:tabs>
              <w:spacing w:line="276" w:lineRule="auto"/>
              <w:jc w:val="both"/>
              <w:rPr>
                <w:rFonts w:ascii="Cambria" w:eastAsia="Times New Roman" w:hAnsi="Cambria" w:cs="Times New Roman"/>
              </w:rPr>
            </w:pPr>
            <w:r w:rsidRPr="005216A7">
              <w:rPr>
                <w:rFonts w:ascii="Cambria" w:eastAsia="Times New Roman" w:hAnsi="Cambria" w:cs="Times New Roman"/>
              </w:rPr>
              <w:t xml:space="preserve">Cumprir prazo estabelecido pela Ata de Registro de Preços ou contrato ou determinado pela FISCALIZAÇÃO. </w:t>
            </w:r>
          </w:p>
        </w:tc>
        <w:tc>
          <w:tcPr>
            <w:tcW w:w="467" w:type="pct"/>
            <w:vAlign w:val="center"/>
          </w:tcPr>
          <w:p w14:paraId="507DE037"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w:t>
            </w:r>
          </w:p>
        </w:tc>
        <w:tc>
          <w:tcPr>
            <w:tcW w:w="1100" w:type="pct"/>
            <w:vAlign w:val="center"/>
          </w:tcPr>
          <w:p w14:paraId="080F828A"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ocorrência</w:t>
            </w:r>
          </w:p>
        </w:tc>
      </w:tr>
      <w:tr w:rsidR="005216A7" w:rsidRPr="005216A7" w14:paraId="5F61B1D7" w14:textId="77777777" w:rsidTr="001E03D0">
        <w:trPr>
          <w:jc w:val="center"/>
        </w:trPr>
        <w:tc>
          <w:tcPr>
            <w:tcW w:w="448" w:type="pct"/>
            <w:vAlign w:val="center"/>
          </w:tcPr>
          <w:p w14:paraId="2E72D11F"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15</w:t>
            </w:r>
          </w:p>
        </w:tc>
        <w:tc>
          <w:tcPr>
            <w:tcW w:w="2985" w:type="pct"/>
            <w:vAlign w:val="center"/>
          </w:tcPr>
          <w:p w14:paraId="05CD6FB4" w14:textId="77777777" w:rsidR="005216A7" w:rsidRPr="005216A7" w:rsidRDefault="005216A7" w:rsidP="005216A7">
            <w:pPr>
              <w:tabs>
                <w:tab w:val="center" w:pos="4419"/>
                <w:tab w:val="right" w:pos="8838"/>
              </w:tabs>
              <w:spacing w:line="276" w:lineRule="auto"/>
              <w:jc w:val="both"/>
              <w:rPr>
                <w:rFonts w:ascii="Cambria" w:eastAsia="Times New Roman" w:hAnsi="Cambria" w:cs="Times New Roman"/>
              </w:rPr>
            </w:pPr>
            <w:r w:rsidRPr="005216A7">
              <w:rPr>
                <w:rFonts w:ascii="Cambria" w:eastAsia="Times New Roman" w:hAnsi="Cambria" w:cs="Times New Roman"/>
              </w:rPr>
              <w:t>Cumprir determinação formal ou instrução complementar da FISCALIZAÇÃO.</w:t>
            </w:r>
          </w:p>
        </w:tc>
        <w:tc>
          <w:tcPr>
            <w:tcW w:w="467" w:type="pct"/>
            <w:vAlign w:val="center"/>
          </w:tcPr>
          <w:p w14:paraId="3542ECE9"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w:t>
            </w:r>
          </w:p>
        </w:tc>
        <w:tc>
          <w:tcPr>
            <w:tcW w:w="1100" w:type="pct"/>
            <w:vAlign w:val="center"/>
          </w:tcPr>
          <w:p w14:paraId="63877A0A"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ocorrência</w:t>
            </w:r>
          </w:p>
        </w:tc>
      </w:tr>
      <w:tr w:rsidR="005216A7" w:rsidRPr="005216A7" w14:paraId="33E6C713" w14:textId="77777777" w:rsidTr="001E03D0">
        <w:trPr>
          <w:jc w:val="center"/>
        </w:trPr>
        <w:tc>
          <w:tcPr>
            <w:tcW w:w="448" w:type="pct"/>
            <w:vAlign w:val="center"/>
          </w:tcPr>
          <w:p w14:paraId="41F067A3"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16</w:t>
            </w:r>
          </w:p>
        </w:tc>
        <w:tc>
          <w:tcPr>
            <w:tcW w:w="2985" w:type="pct"/>
            <w:vAlign w:val="center"/>
          </w:tcPr>
          <w:p w14:paraId="3EC4AC96"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Apresentar, quando solicitado, documentação fiscal, trabalhista e previdenciária.</w:t>
            </w:r>
          </w:p>
        </w:tc>
        <w:tc>
          <w:tcPr>
            <w:tcW w:w="467" w:type="pct"/>
            <w:vAlign w:val="center"/>
          </w:tcPr>
          <w:p w14:paraId="1A1DBE34"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2</w:t>
            </w:r>
          </w:p>
        </w:tc>
        <w:tc>
          <w:tcPr>
            <w:tcW w:w="1100" w:type="pct"/>
            <w:vAlign w:val="center"/>
          </w:tcPr>
          <w:p w14:paraId="02167DDA"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ocorrência e por dia</w:t>
            </w:r>
          </w:p>
        </w:tc>
      </w:tr>
      <w:tr w:rsidR="005216A7" w:rsidRPr="005216A7" w14:paraId="78DF363C" w14:textId="77777777" w:rsidTr="001E03D0">
        <w:trPr>
          <w:jc w:val="center"/>
        </w:trPr>
        <w:tc>
          <w:tcPr>
            <w:tcW w:w="448" w:type="pct"/>
            <w:vAlign w:val="center"/>
          </w:tcPr>
          <w:p w14:paraId="376FE432"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17</w:t>
            </w:r>
          </w:p>
        </w:tc>
        <w:tc>
          <w:tcPr>
            <w:tcW w:w="2985" w:type="pct"/>
            <w:vAlign w:val="center"/>
          </w:tcPr>
          <w:p w14:paraId="5A9216CC"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Entregar ou entregar com atraso ou incompleta a documentação exigida na Ata de Registro e/ou no Contrato.</w:t>
            </w:r>
          </w:p>
        </w:tc>
        <w:tc>
          <w:tcPr>
            <w:tcW w:w="467" w:type="pct"/>
            <w:vAlign w:val="center"/>
          </w:tcPr>
          <w:p w14:paraId="318178A3"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w:t>
            </w:r>
          </w:p>
        </w:tc>
        <w:tc>
          <w:tcPr>
            <w:tcW w:w="1100" w:type="pct"/>
            <w:vAlign w:val="center"/>
          </w:tcPr>
          <w:p w14:paraId="4EFDC79A"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ocorrência e por dia</w:t>
            </w:r>
          </w:p>
        </w:tc>
      </w:tr>
      <w:tr w:rsidR="005216A7" w:rsidRPr="005216A7" w14:paraId="35C04045" w14:textId="77777777" w:rsidTr="001E03D0">
        <w:trPr>
          <w:jc w:val="center"/>
        </w:trPr>
        <w:tc>
          <w:tcPr>
            <w:tcW w:w="448" w:type="pct"/>
            <w:vAlign w:val="center"/>
          </w:tcPr>
          <w:p w14:paraId="26308D17"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18</w:t>
            </w:r>
          </w:p>
        </w:tc>
        <w:tc>
          <w:tcPr>
            <w:tcW w:w="2985" w:type="pct"/>
            <w:vAlign w:val="center"/>
          </w:tcPr>
          <w:p w14:paraId="2FA17769"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Entregar ou entregar com atraso os esclarecimentos formais solicitados para sanar as inconsistências ou dúvidas suscitadas durante a análise da documentação exigida na Ata de Registro de Preço e/ou no Contrato.</w:t>
            </w:r>
          </w:p>
        </w:tc>
        <w:tc>
          <w:tcPr>
            <w:tcW w:w="467" w:type="pct"/>
            <w:vAlign w:val="center"/>
          </w:tcPr>
          <w:p w14:paraId="606EB8A1"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w:t>
            </w:r>
          </w:p>
        </w:tc>
        <w:tc>
          <w:tcPr>
            <w:tcW w:w="1100" w:type="pct"/>
            <w:vAlign w:val="center"/>
          </w:tcPr>
          <w:p w14:paraId="12ADEF41"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ocorrência e por dia</w:t>
            </w:r>
          </w:p>
        </w:tc>
      </w:tr>
      <w:tr w:rsidR="005216A7" w:rsidRPr="005216A7" w14:paraId="049E8E13" w14:textId="77777777" w:rsidTr="001E03D0">
        <w:trPr>
          <w:jc w:val="center"/>
        </w:trPr>
        <w:tc>
          <w:tcPr>
            <w:tcW w:w="448" w:type="pct"/>
            <w:vAlign w:val="center"/>
          </w:tcPr>
          <w:p w14:paraId="2B6E5EA0"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19</w:t>
            </w:r>
          </w:p>
        </w:tc>
        <w:tc>
          <w:tcPr>
            <w:tcW w:w="2985" w:type="pct"/>
            <w:vAlign w:val="center"/>
          </w:tcPr>
          <w:p w14:paraId="4430E582"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Fornecer EPIs, quando exigido conforme a natureza do serviço, ou deixar de impor penalidades àqueles que se negarem a usá-los.</w:t>
            </w:r>
          </w:p>
        </w:tc>
        <w:tc>
          <w:tcPr>
            <w:tcW w:w="467" w:type="pct"/>
            <w:vAlign w:val="center"/>
          </w:tcPr>
          <w:p w14:paraId="22E18DB6"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2</w:t>
            </w:r>
          </w:p>
        </w:tc>
        <w:tc>
          <w:tcPr>
            <w:tcW w:w="1100" w:type="pct"/>
            <w:vAlign w:val="center"/>
          </w:tcPr>
          <w:p w14:paraId="42063EA8"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empregado e por ocorrência</w:t>
            </w:r>
          </w:p>
        </w:tc>
      </w:tr>
      <w:tr w:rsidR="005216A7" w:rsidRPr="005216A7" w14:paraId="788E51F4" w14:textId="77777777" w:rsidTr="001E03D0">
        <w:trPr>
          <w:jc w:val="center"/>
        </w:trPr>
        <w:tc>
          <w:tcPr>
            <w:tcW w:w="448" w:type="pct"/>
            <w:vAlign w:val="center"/>
          </w:tcPr>
          <w:p w14:paraId="51BD169D"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20</w:t>
            </w:r>
          </w:p>
        </w:tc>
        <w:tc>
          <w:tcPr>
            <w:tcW w:w="2985" w:type="pct"/>
            <w:vAlign w:val="center"/>
          </w:tcPr>
          <w:p w14:paraId="5E196936"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Cumprir quaisquer dos itens do Edital do Pregão e seus Anexos, mesmo que não expressos nesta tabela.</w:t>
            </w:r>
          </w:p>
        </w:tc>
        <w:tc>
          <w:tcPr>
            <w:tcW w:w="467" w:type="pct"/>
            <w:vAlign w:val="center"/>
          </w:tcPr>
          <w:p w14:paraId="0FE63734"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1</w:t>
            </w:r>
          </w:p>
        </w:tc>
        <w:tc>
          <w:tcPr>
            <w:tcW w:w="1100" w:type="pct"/>
            <w:vAlign w:val="center"/>
          </w:tcPr>
          <w:p w14:paraId="0DE07FAA"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ocorrência e por item</w:t>
            </w:r>
          </w:p>
        </w:tc>
      </w:tr>
      <w:tr w:rsidR="005216A7" w:rsidRPr="005216A7" w14:paraId="454C9F9A" w14:textId="77777777" w:rsidTr="001E03D0">
        <w:trPr>
          <w:jc w:val="center"/>
        </w:trPr>
        <w:tc>
          <w:tcPr>
            <w:tcW w:w="448" w:type="pct"/>
            <w:vAlign w:val="center"/>
          </w:tcPr>
          <w:p w14:paraId="06EAFC7F"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21</w:t>
            </w:r>
          </w:p>
        </w:tc>
        <w:tc>
          <w:tcPr>
            <w:tcW w:w="2985" w:type="pct"/>
            <w:vAlign w:val="center"/>
          </w:tcPr>
          <w:p w14:paraId="7FE55B8A"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Cumprir quaisquer dos itens do Edital do Pregão e seus Anexos, mesmo que não expressos nesta tabela, após reincidência formalmente notificada pela FISCALIZAÇÃO.</w:t>
            </w:r>
          </w:p>
        </w:tc>
        <w:tc>
          <w:tcPr>
            <w:tcW w:w="467" w:type="pct"/>
            <w:vAlign w:val="center"/>
          </w:tcPr>
          <w:p w14:paraId="1CF5C14F"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2</w:t>
            </w:r>
          </w:p>
        </w:tc>
        <w:tc>
          <w:tcPr>
            <w:tcW w:w="1100" w:type="pct"/>
            <w:vAlign w:val="center"/>
          </w:tcPr>
          <w:p w14:paraId="1B05B710" w14:textId="77777777" w:rsidR="005216A7" w:rsidRPr="005216A7" w:rsidRDefault="005216A7" w:rsidP="005216A7">
            <w:pPr>
              <w:spacing w:line="276" w:lineRule="auto"/>
              <w:jc w:val="center"/>
              <w:rPr>
                <w:rFonts w:ascii="Cambria" w:eastAsia="Times New Roman" w:hAnsi="Cambria" w:cs="Times New Roman"/>
              </w:rPr>
            </w:pPr>
            <w:r w:rsidRPr="005216A7">
              <w:rPr>
                <w:rFonts w:ascii="Cambria" w:eastAsia="Times New Roman" w:hAnsi="Cambria" w:cs="Times New Roman"/>
              </w:rPr>
              <w:t>Por ocorrência e por item</w:t>
            </w:r>
          </w:p>
        </w:tc>
      </w:tr>
    </w:tbl>
    <w:p w14:paraId="2793B907" w14:textId="77777777" w:rsidR="005216A7" w:rsidRPr="005216A7" w:rsidRDefault="005216A7" w:rsidP="00584AD2">
      <w:pPr>
        <w:numPr>
          <w:ilvl w:val="0"/>
          <w:numId w:val="31"/>
        </w:numPr>
        <w:spacing w:line="276" w:lineRule="auto"/>
        <w:jc w:val="both"/>
        <w:rPr>
          <w:rFonts w:ascii="Cambria" w:eastAsia="Arial Unicode MS" w:hAnsi="Cambria" w:cs="Times New Roman"/>
          <w:color w:val="000000"/>
        </w:rPr>
      </w:pPr>
    </w:p>
    <w:p w14:paraId="692E1277"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11. Por descumprimento do objeto contratado, a Administração Município poderá, ainda, garantida a prévia defesa, aplicar ao FORNECEDOR as seguintes sanções:</w:t>
      </w:r>
    </w:p>
    <w:p w14:paraId="27873FAA" w14:textId="77777777" w:rsidR="005216A7" w:rsidRPr="005216A7" w:rsidRDefault="005216A7" w:rsidP="00584AD2">
      <w:pPr>
        <w:numPr>
          <w:ilvl w:val="0"/>
          <w:numId w:val="32"/>
        </w:num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Advertência;</w:t>
      </w:r>
    </w:p>
    <w:p w14:paraId="0AA22DD5" w14:textId="77777777" w:rsidR="005216A7" w:rsidRPr="005216A7" w:rsidRDefault="005216A7" w:rsidP="00584AD2">
      <w:pPr>
        <w:numPr>
          <w:ilvl w:val="0"/>
          <w:numId w:val="32"/>
        </w:num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Município pelos prejuízos resultantes e decorrido o prazo da sanção aplicada com base na alínea anterior.</w:t>
      </w:r>
    </w:p>
    <w:p w14:paraId="0AC50C63"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12. Se o motivo ocorrer por comprovado impedimento ou por motivo de reconhecida força maior, devidamente justificado e aceito pela ADMINISTRAÇÃO, o FORNECEDOR ficará isento das penalidades mencionadas.</w:t>
      </w:r>
    </w:p>
    <w:p w14:paraId="4478FACC"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color w:val="000000"/>
        </w:rPr>
      </w:pPr>
      <w:r w:rsidRPr="005216A7">
        <w:rPr>
          <w:rFonts w:ascii="Cambria" w:eastAsia="Times New Roman" w:hAnsi="Cambria" w:cs="Times New Roman"/>
        </w:rPr>
        <w:t>13. As sanções de advertência, suspensão temporária de participar em licitação e impedimento de contratar com a Administração Municipal, e declaração de inidoneidade para licitar ou contratar com a Administração Pública poderão ser aplicadas ao Contratado juntamente com a de multa.</w:t>
      </w:r>
    </w:p>
    <w:p w14:paraId="703A2CDD" w14:textId="77777777" w:rsidR="005216A7" w:rsidRPr="005216A7" w:rsidRDefault="005216A7" w:rsidP="005216A7">
      <w:pPr>
        <w:pBdr>
          <w:top w:val="single" w:sz="4" w:space="1" w:color="auto"/>
          <w:left w:val="single" w:sz="4" w:space="4" w:color="auto"/>
          <w:bottom w:val="single" w:sz="4" w:space="1" w:color="auto"/>
          <w:right w:val="single" w:sz="4" w:space="4" w:color="auto"/>
        </w:pBdr>
        <w:shd w:val="clear" w:color="auto" w:fill="BFBFBF"/>
        <w:spacing w:line="276" w:lineRule="auto"/>
        <w:jc w:val="both"/>
        <w:rPr>
          <w:rFonts w:ascii="Cambria" w:eastAsia="Times New Roman" w:hAnsi="Cambria" w:cs="Times New Roman"/>
          <w:b/>
        </w:rPr>
      </w:pPr>
      <w:r w:rsidRPr="005216A7">
        <w:rPr>
          <w:rFonts w:ascii="Cambria" w:eastAsia="Times New Roman" w:hAnsi="Cambria" w:cs="Times New Roman"/>
          <w:b/>
        </w:rPr>
        <w:t>9 – DO RECEBIMENTO DOS PRODUTOS</w:t>
      </w:r>
    </w:p>
    <w:p w14:paraId="02D80271" w14:textId="77777777" w:rsidR="005216A7" w:rsidRPr="005216A7" w:rsidRDefault="005216A7" w:rsidP="005216A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276" w:lineRule="auto"/>
        <w:ind w:hanging="1"/>
        <w:jc w:val="both"/>
        <w:rPr>
          <w:rFonts w:ascii="Cambria" w:eastAsia="Times New Roman" w:hAnsi="Cambria" w:cs="Times New Roman"/>
        </w:rPr>
      </w:pPr>
      <w:r w:rsidRPr="005216A7">
        <w:rPr>
          <w:rFonts w:ascii="Cambria" w:eastAsia="Times New Roman" w:hAnsi="Cambria" w:cs="Times New Roman"/>
        </w:rPr>
        <w:t>1. O recebimento dos materiais</w:t>
      </w:r>
      <w:r w:rsidRPr="005216A7">
        <w:rPr>
          <w:rFonts w:ascii="Cambria" w:eastAsia="Times New Roman" w:hAnsi="Cambria" w:cs="Times New Roman"/>
          <w:b/>
          <w:color w:val="000000"/>
        </w:rPr>
        <w:t xml:space="preserve"> </w:t>
      </w:r>
      <w:r w:rsidRPr="005216A7">
        <w:rPr>
          <w:rFonts w:ascii="Cambria" w:eastAsia="Times New Roman" w:hAnsi="Cambria" w:cs="Times New Roman"/>
        </w:rPr>
        <w:t>será feito pela Prefeitura Municipal, através da Secretaria de Administração e Planejamento.</w:t>
      </w:r>
    </w:p>
    <w:p w14:paraId="33E248BF" w14:textId="77777777" w:rsidR="005216A7" w:rsidRPr="005216A7" w:rsidRDefault="005216A7" w:rsidP="005216A7">
      <w:pPr>
        <w:spacing w:line="276" w:lineRule="auto"/>
        <w:jc w:val="both"/>
        <w:rPr>
          <w:rFonts w:ascii="Cambria" w:eastAsia="Times New Roman" w:hAnsi="Cambria" w:cs="Times New Roman"/>
        </w:rPr>
      </w:pPr>
      <w:r w:rsidRPr="005216A7">
        <w:rPr>
          <w:rFonts w:ascii="Cambria" w:eastAsia="Times New Roman" w:hAnsi="Cambria" w:cs="Times New Roman"/>
        </w:rPr>
        <w:t xml:space="preserve">2. </w:t>
      </w:r>
      <w:r w:rsidRPr="005216A7">
        <w:rPr>
          <w:rFonts w:ascii="Cambria" w:eastAsia="Times New Roman" w:hAnsi="Cambria" w:cs="Times New Roman"/>
          <w:color w:val="000000"/>
        </w:rPr>
        <w:t>Nos termos do artigo 140 da Lei 14.133/2021, o objeto desta licitação será recebido definitivamente em até 15 (quinze) dias após a comunicação escrita do fornecedor relativa à comprovação do fornecimento.</w:t>
      </w:r>
    </w:p>
    <w:p w14:paraId="0B0D9ADD" w14:textId="77777777" w:rsidR="005216A7" w:rsidRPr="005216A7" w:rsidRDefault="005216A7" w:rsidP="005216A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276" w:lineRule="auto"/>
        <w:ind w:hanging="1"/>
        <w:jc w:val="both"/>
        <w:rPr>
          <w:rFonts w:ascii="Cambria" w:eastAsia="Times New Roman" w:hAnsi="Cambria" w:cs="Times New Roman"/>
        </w:rPr>
      </w:pPr>
      <w:r w:rsidRPr="005216A7">
        <w:rPr>
          <w:rFonts w:ascii="Cambria" w:eastAsia="Times New Roman" w:hAnsi="Cambria" w:cs="Times New Roman"/>
        </w:rPr>
        <w:t xml:space="preserve">3. O responsável ou a comissão responsável pelo recebimento atestará o cumprimento de todas as condições estabelecidas no Edital e em seus anexos, conferindo os produtos, emitindo em seguida o Termo de Recebimento. </w:t>
      </w:r>
    </w:p>
    <w:p w14:paraId="23FAC1BD" w14:textId="77777777" w:rsidR="005216A7" w:rsidRPr="005216A7" w:rsidRDefault="005216A7" w:rsidP="005216A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276" w:lineRule="auto"/>
        <w:ind w:hanging="1"/>
        <w:jc w:val="both"/>
        <w:rPr>
          <w:rFonts w:ascii="Cambria" w:eastAsia="Times New Roman" w:hAnsi="Cambria" w:cs="Times New Roman"/>
        </w:rPr>
      </w:pPr>
      <w:r w:rsidRPr="005216A7">
        <w:rPr>
          <w:rFonts w:ascii="Cambria" w:eastAsia="Times New Roman" w:hAnsi="Cambria" w:cs="Times New Roman"/>
        </w:rPr>
        <w:t xml:space="preserve">4. A prova de entrega é a assinatura do(a) responsável pelo recebimento dos materiais na nota fiscal, que servirá apenas como ressalva ao fornecedor para fins de cumprimento da data de entrega. </w:t>
      </w:r>
    </w:p>
    <w:p w14:paraId="65E74500" w14:textId="77777777" w:rsidR="005216A7" w:rsidRPr="005216A7" w:rsidRDefault="005216A7" w:rsidP="005216A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276" w:lineRule="auto"/>
        <w:ind w:hanging="1"/>
        <w:jc w:val="both"/>
        <w:rPr>
          <w:rFonts w:ascii="Cambria" w:eastAsia="Times New Roman" w:hAnsi="Cambria" w:cs="Times New Roman"/>
        </w:rPr>
      </w:pPr>
      <w:r w:rsidRPr="005216A7">
        <w:rPr>
          <w:rFonts w:ascii="Cambria" w:eastAsia="Times New Roman" w:hAnsi="Cambria" w:cs="Times New Roman"/>
        </w:rPr>
        <w:t xml:space="preserve">5. Caso os produtos fornecidos estiverem em desacordo estes serão recusados e acarretará notificação e as penalidades previstas no presente Edital. </w:t>
      </w:r>
    </w:p>
    <w:p w14:paraId="744F0CEE" w14:textId="77777777" w:rsidR="005216A7" w:rsidRPr="005216A7" w:rsidRDefault="005216A7" w:rsidP="005216A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276" w:lineRule="auto"/>
        <w:ind w:hanging="1"/>
        <w:jc w:val="both"/>
        <w:rPr>
          <w:rFonts w:ascii="Cambria" w:eastAsia="Times New Roman" w:hAnsi="Cambria" w:cs="Times New Roman"/>
        </w:rPr>
      </w:pPr>
      <w:r w:rsidRPr="005216A7">
        <w:rPr>
          <w:rFonts w:ascii="Cambria" w:eastAsia="Times New Roman" w:hAnsi="Cambria" w:cs="Times New Roman"/>
        </w:rPr>
        <w:t>6. O FORNECEDOR deve efetuar a troca do produto que não atender as especificações do objeto contratado no prazo máximo de</w:t>
      </w:r>
      <w:r w:rsidRPr="005216A7">
        <w:rPr>
          <w:rFonts w:ascii="Cambria" w:eastAsia="Times New Roman" w:hAnsi="Cambria" w:cs="Times New Roman"/>
          <w:lang w:eastAsia="en-US"/>
        </w:rPr>
        <w:t xml:space="preserve"> </w:t>
      </w:r>
      <w:r w:rsidRPr="005216A7">
        <w:rPr>
          <w:rFonts w:ascii="Cambria" w:eastAsia="Times New Roman" w:hAnsi="Cambria" w:cs="Times New Roman"/>
        </w:rPr>
        <w:t>48 (quarenta e oito) horas, contado da notificação da Administração, nos casos em os produtos verificar vícios, defeitos</w:t>
      </w:r>
      <w:r w:rsidRPr="005216A7">
        <w:rPr>
          <w:rFonts w:ascii="Cambria" w:eastAsia="Times New Roman" w:hAnsi="Cambria" w:cs="Times New Roman"/>
          <w:lang w:eastAsia="en-US"/>
        </w:rPr>
        <w:t>, deterioração, alterações e aspectos diferentes das características naturais, durante o período de sua validade.</w:t>
      </w:r>
    </w:p>
    <w:p w14:paraId="17AFF0F0" w14:textId="77777777" w:rsidR="005216A7" w:rsidRPr="005216A7" w:rsidRDefault="005216A7" w:rsidP="005216A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276" w:lineRule="auto"/>
        <w:ind w:hanging="1"/>
        <w:jc w:val="both"/>
        <w:rPr>
          <w:rFonts w:ascii="Cambria" w:eastAsia="Times New Roman" w:hAnsi="Cambria" w:cs="Times New Roman"/>
        </w:rPr>
      </w:pPr>
      <w:r w:rsidRPr="005216A7">
        <w:rPr>
          <w:rFonts w:ascii="Cambria" w:eastAsia="Times New Roman" w:hAnsi="Cambria" w:cs="Times New Roman"/>
        </w:rPr>
        <w:t>7. Prazo máximo para fornecimento dos materiais: 05 (cinco) dias após a expedição da Ordem de Fornecimento.</w:t>
      </w:r>
    </w:p>
    <w:p w14:paraId="53BADF02" w14:textId="77777777" w:rsidR="005216A7" w:rsidRPr="005216A7" w:rsidRDefault="005216A7" w:rsidP="005216A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276" w:lineRule="auto"/>
        <w:ind w:hanging="1"/>
        <w:jc w:val="both"/>
        <w:rPr>
          <w:rFonts w:ascii="Cambria" w:eastAsia="Times New Roman" w:hAnsi="Cambria" w:cs="Times New Roman"/>
        </w:rPr>
      </w:pPr>
      <w:r w:rsidRPr="005216A7">
        <w:rPr>
          <w:rFonts w:ascii="Cambria" w:eastAsia="Times New Roman" w:hAnsi="Cambria" w:cs="Times New Roman"/>
        </w:rPr>
        <w:t xml:space="preserve">8. A Administração somente aceitará produtos fornecidos </w:t>
      </w:r>
      <w:r w:rsidRPr="005216A7">
        <w:rPr>
          <w:rFonts w:ascii="Cambria" w:eastAsia="Times New Roman" w:hAnsi="Cambria" w:cs="Times New Roman"/>
          <w:u w:val="single"/>
        </w:rPr>
        <w:t>com prazo de validade nunca inferior 50% (cinquenta por cento) do descrito na embalagem do produto</w:t>
      </w:r>
      <w:r w:rsidRPr="005216A7">
        <w:rPr>
          <w:rFonts w:ascii="Cambria" w:eastAsia="Times New Roman" w:hAnsi="Cambria" w:cs="Times New Roman"/>
        </w:rPr>
        <w:t>, a contar da data da sua efetiva entrega.</w:t>
      </w:r>
    </w:p>
    <w:p w14:paraId="430A35EE" w14:textId="77777777" w:rsidR="005216A7" w:rsidRPr="005216A7" w:rsidRDefault="005216A7" w:rsidP="005216A7">
      <w:pPr>
        <w:spacing w:line="276" w:lineRule="auto"/>
        <w:jc w:val="both"/>
        <w:rPr>
          <w:rFonts w:ascii="Cambria" w:eastAsia="Times New Roman" w:hAnsi="Cambria" w:cs="Times New Roman"/>
          <w:lang w:val="x-none" w:eastAsia="x-none"/>
        </w:rPr>
      </w:pPr>
      <w:r w:rsidRPr="005216A7">
        <w:rPr>
          <w:rFonts w:ascii="Cambria" w:eastAsia="Times New Roman" w:hAnsi="Cambria" w:cs="Times New Roman"/>
          <w:bCs/>
          <w:lang w:val="x-none" w:eastAsia="x-none"/>
        </w:rPr>
        <w:t>9.</w:t>
      </w:r>
      <w:r w:rsidRPr="005216A7">
        <w:rPr>
          <w:rFonts w:ascii="Cambria" w:eastAsia="Times New Roman" w:hAnsi="Cambria" w:cs="Times New Roman"/>
          <w:lang w:val="x-none" w:eastAsia="x-none"/>
        </w:rPr>
        <w:t xml:space="preserve"> O(s) produto(s), objeto desta licitação deverá (ão) ser entregues acompanhado(s) de nota fiscal, ou nota fiscal-fatura, conforme o caso e a respectiva Nota de empenho.</w:t>
      </w:r>
    </w:p>
    <w:p w14:paraId="79C3BC01" w14:textId="77777777" w:rsidR="005216A7" w:rsidRPr="005216A7" w:rsidRDefault="005216A7" w:rsidP="005216A7">
      <w:pPr>
        <w:spacing w:line="276" w:lineRule="auto"/>
        <w:jc w:val="both"/>
        <w:rPr>
          <w:rFonts w:ascii="Cambria" w:eastAsia="Times New Roman" w:hAnsi="Cambria" w:cs="Times New Roman"/>
          <w:color w:val="000000"/>
          <w:lang w:val="x-none" w:eastAsia="x-none"/>
        </w:rPr>
      </w:pPr>
      <w:r w:rsidRPr="005216A7">
        <w:rPr>
          <w:rFonts w:ascii="Cambria" w:eastAsia="Times New Roman" w:hAnsi="Cambria" w:cs="Times New Roman"/>
          <w:bCs/>
          <w:lang w:val="x-none" w:eastAsia="x-none"/>
        </w:rPr>
        <w:t xml:space="preserve">10. </w:t>
      </w:r>
      <w:r w:rsidRPr="005216A7">
        <w:rPr>
          <w:rFonts w:ascii="Cambria" w:eastAsia="Times New Roman" w:hAnsi="Cambria" w:cs="Times New Roman"/>
          <w:lang w:val="x-none" w:eastAsia="x-none"/>
        </w:rPr>
        <w:t xml:space="preserve">O(s) licitante(s) detentor(es) da ata de registro de preços ficará(ão) obrigado(s), quando </w:t>
      </w:r>
      <w:r w:rsidRPr="005216A7">
        <w:rPr>
          <w:rFonts w:ascii="Cambria" w:eastAsia="Times New Roman" w:hAnsi="Cambria" w:cs="Times New Roman"/>
          <w:color w:val="000000"/>
          <w:lang w:val="x-none" w:eastAsia="x-none"/>
        </w:rPr>
        <w:t>for o caso, a atender todas as notas de empenho emitidas durante a vigência da Ata de registro de preços, mesmo se a entrega for prevista para data posterior ao vencimento da ata.</w:t>
      </w:r>
    </w:p>
    <w:p w14:paraId="65107CAE"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color w:val="000000"/>
        </w:rPr>
      </w:pPr>
      <w:r w:rsidRPr="005216A7">
        <w:rPr>
          <w:rFonts w:ascii="Cambria" w:eastAsia="Times New Roman" w:hAnsi="Cambria" w:cs="Times New Roman"/>
          <w:bCs/>
        </w:rPr>
        <w:t xml:space="preserve">11. </w:t>
      </w:r>
      <w:r w:rsidRPr="005216A7">
        <w:rPr>
          <w:rFonts w:ascii="Cambria" w:eastAsia="Times New Roman" w:hAnsi="Cambria" w:cs="Times New Roman"/>
        </w:rPr>
        <w:t>Caso a empresa vencedora tenha sede fora do Município, deverá indicar um procurador ou representante.</w:t>
      </w:r>
    </w:p>
    <w:p w14:paraId="448C050A" w14:textId="77777777" w:rsidR="005216A7" w:rsidRPr="005216A7" w:rsidRDefault="005216A7" w:rsidP="005216A7">
      <w:pPr>
        <w:pBdr>
          <w:top w:val="single" w:sz="4" w:space="1" w:color="auto"/>
          <w:left w:val="single" w:sz="4" w:space="4" w:color="auto"/>
          <w:bottom w:val="single" w:sz="4" w:space="1" w:color="auto"/>
          <w:right w:val="single" w:sz="4" w:space="4" w:color="auto"/>
        </w:pBdr>
        <w:shd w:val="clear" w:color="auto" w:fill="EEECE1"/>
        <w:spacing w:line="276" w:lineRule="auto"/>
        <w:jc w:val="both"/>
        <w:rPr>
          <w:rFonts w:ascii="Cambria" w:eastAsia="Times New Roman" w:hAnsi="Cambria" w:cs="Times New Roman"/>
          <w:b/>
        </w:rPr>
      </w:pPr>
      <w:r w:rsidRPr="005216A7">
        <w:rPr>
          <w:rFonts w:ascii="Cambria" w:eastAsia="Times New Roman" w:hAnsi="Cambria" w:cs="Times New Roman"/>
          <w:b/>
        </w:rPr>
        <w:t>10 – ACOMPANHAMENTO DA EXECUÇÃO</w:t>
      </w:r>
    </w:p>
    <w:p w14:paraId="4AAA24B4" w14:textId="77777777" w:rsidR="005216A7" w:rsidRPr="005216A7" w:rsidRDefault="005216A7" w:rsidP="005216A7">
      <w:pPr>
        <w:widowControl w:val="0"/>
        <w:autoSpaceDE w:val="0"/>
        <w:autoSpaceDN w:val="0"/>
        <w:adjustRightInd w:val="0"/>
        <w:spacing w:line="276" w:lineRule="auto"/>
        <w:jc w:val="both"/>
        <w:rPr>
          <w:rFonts w:ascii="Cambria" w:eastAsia="Times New Roman" w:hAnsi="Cambria" w:cs="Times New Roman"/>
          <w:lang w:eastAsia="en-US"/>
        </w:rPr>
      </w:pPr>
      <w:r w:rsidRPr="005216A7">
        <w:rPr>
          <w:rFonts w:ascii="Cambria" w:eastAsia="Times New Roman" w:hAnsi="Cambria" w:cs="Times New Roman"/>
          <w:color w:val="000000"/>
        </w:rPr>
        <w:t xml:space="preserve">1. </w:t>
      </w:r>
      <w:r w:rsidRPr="005216A7">
        <w:rPr>
          <w:rFonts w:ascii="Cambria" w:eastAsia="Times New Roman" w:hAnsi="Cambria" w:cs="Times New Roman"/>
          <w:lang w:eastAsia="en-US"/>
        </w:rPr>
        <w:t>O acompanhamento e a fiscalização desta aquisição serão exercidos pelo responsável da Secretaria de Administração</w:t>
      </w:r>
      <w:r w:rsidRPr="005216A7">
        <w:rPr>
          <w:rFonts w:ascii="Cambria" w:eastAsia="Times New Roman" w:hAnsi="Cambria" w:cs="Times New Roman"/>
        </w:rPr>
        <w:t xml:space="preserve"> ou quem for designado para as atribuições</w:t>
      </w:r>
      <w:r w:rsidRPr="005216A7">
        <w:rPr>
          <w:rFonts w:ascii="Cambria" w:eastAsia="Times New Roman" w:hAnsi="Cambria" w:cs="Times New Roman"/>
          <w:lang w:eastAsia="en-US"/>
        </w:rPr>
        <w:t>, cuja competência compreenderá acompanhar, fiscalizar, conferir e avaliar o fornecimento, bem como dirimir e desembaraçar quaisquer dúvidas e pendências que surgirem, determinando o que for necessário à regularização das faltas, falhas, problemas ou defeitos observados, e os quais de tudo darão ciência à Empresa, conforme determina o art. 117 da Lei 14.133/2021, e suas alterações.</w:t>
      </w:r>
    </w:p>
    <w:p w14:paraId="7C4EDF95" w14:textId="77777777" w:rsidR="005216A7" w:rsidRPr="005216A7" w:rsidRDefault="005216A7" w:rsidP="005216A7">
      <w:pPr>
        <w:widowControl w:val="0"/>
        <w:autoSpaceDE w:val="0"/>
        <w:autoSpaceDN w:val="0"/>
        <w:adjustRightInd w:val="0"/>
        <w:spacing w:line="276" w:lineRule="auto"/>
        <w:jc w:val="both"/>
        <w:rPr>
          <w:rFonts w:ascii="Cambria" w:eastAsia="Times New Roman" w:hAnsi="Cambria" w:cs="Times New Roman"/>
          <w:lang w:eastAsia="en-US"/>
        </w:rPr>
      </w:pPr>
      <w:r w:rsidRPr="005216A7">
        <w:rPr>
          <w:rFonts w:ascii="Cambria" w:eastAsia="Times New Roman" w:hAnsi="Cambria" w:cs="Times New Roman"/>
          <w:lang w:eastAsia="en-US"/>
        </w:rPr>
        <w:t xml:space="preserve">2. Não obstante ser o </w:t>
      </w:r>
      <w:r w:rsidRPr="005216A7">
        <w:rPr>
          <w:rFonts w:ascii="Cambria" w:eastAsia="Times New Roman" w:hAnsi="Cambria" w:cs="Times New Roman"/>
        </w:rPr>
        <w:t>FORNECEDOR</w:t>
      </w:r>
      <w:r w:rsidRPr="005216A7">
        <w:rPr>
          <w:rFonts w:ascii="Cambria" w:eastAsia="Times New Roman" w:hAnsi="Cambria" w:cs="Times New Roman"/>
          <w:lang w:eastAsia="en-US"/>
        </w:rPr>
        <w:t xml:space="preserve"> o único e exclusivo responsável pelo fornecimento do material, a Administração Municipal reserva-se o direito de, sem que de qualquer forma restrinja a plenitude dessa responsabilidade, exercer a mais ampla e completa fiscalização.</w:t>
      </w:r>
    </w:p>
    <w:p w14:paraId="78E4614B"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color w:val="000000"/>
        </w:rPr>
      </w:pPr>
      <w:r w:rsidRPr="005216A7">
        <w:rPr>
          <w:rFonts w:ascii="Cambria" w:eastAsia="Times New Roman" w:hAnsi="Cambria" w:cs="Times New Roman"/>
          <w:lang w:eastAsia="en-US"/>
        </w:rPr>
        <w:t>3. As decisões e providências que ultrapassem a competência do Gestor do contrato serão encaminhadas à autoridade competente do Poder Executivo para adoção das medidas convenientes, consoante disposto no § 2º, do art. 117 da Lei 14.133/2021.</w:t>
      </w:r>
    </w:p>
    <w:p w14:paraId="6C757859"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color w:val="000000"/>
        </w:rPr>
      </w:pPr>
      <w:r w:rsidRPr="005216A7">
        <w:rPr>
          <w:rFonts w:ascii="Cambria" w:eastAsia="Times New Roman" w:hAnsi="Cambria" w:cs="Times New Roman"/>
          <w:color w:val="000000"/>
        </w:rPr>
        <w:t xml:space="preserve">4. A Prefeitura designará um servidor para atuar como fiscal do contrato, o qual será o responsável pela ampla fiscalização dos materiais solicitados/contratado, devendo a contratada facilitar o exercício de sua função; </w:t>
      </w:r>
    </w:p>
    <w:p w14:paraId="7196E324"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color w:val="000000"/>
        </w:rPr>
      </w:pPr>
      <w:r w:rsidRPr="005216A7">
        <w:rPr>
          <w:rFonts w:ascii="Cambria" w:eastAsia="Times New Roman" w:hAnsi="Cambria" w:cs="Times New Roman"/>
          <w:color w:val="000000"/>
        </w:rPr>
        <w:t>5. O fiscal do contrato terá poderes para fiscalizar amplamente o fornecimento dos materiais e notadamente para sustar qualquer trabalho que não esteja sendo executado de acordo com a norma técnica ou que atente contra os bens da contratante e/ou terceiros;</w:t>
      </w:r>
    </w:p>
    <w:p w14:paraId="4494E32D"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color w:val="000000"/>
        </w:rPr>
      </w:pPr>
      <w:r w:rsidRPr="005216A7">
        <w:rPr>
          <w:rFonts w:ascii="Cambria" w:eastAsia="Times New Roman" w:hAnsi="Cambria" w:cs="Times New Roman"/>
          <w:color w:val="000000"/>
        </w:rPr>
        <w:t xml:space="preserve">6. Caberá, ainda, ao fiscal recusar qualquer material que não se enquadre nas especificações e padrões da Contratante exigidos pelo contrato e ordenar a retirada do empregado da contratada que dificultar a sua ação fiscalizadora, ou cuja permanência em serviços seja inconveniente, a exclusivo critério da fiscalização. </w:t>
      </w:r>
    </w:p>
    <w:p w14:paraId="1EDBFC02" w14:textId="77777777" w:rsidR="005216A7" w:rsidRPr="005216A7" w:rsidRDefault="005216A7" w:rsidP="005216A7">
      <w:pPr>
        <w:pBdr>
          <w:top w:val="single" w:sz="4" w:space="1" w:color="auto"/>
          <w:left w:val="single" w:sz="4" w:space="4" w:color="auto"/>
          <w:bottom w:val="single" w:sz="4" w:space="1" w:color="auto"/>
          <w:right w:val="single" w:sz="4" w:space="4" w:color="auto"/>
        </w:pBdr>
        <w:shd w:val="clear" w:color="auto" w:fill="EEECE1"/>
        <w:spacing w:line="276" w:lineRule="auto"/>
        <w:jc w:val="both"/>
        <w:rPr>
          <w:rFonts w:ascii="Cambria" w:eastAsia="Times New Roman" w:hAnsi="Cambria" w:cs="Times New Roman"/>
          <w:b/>
        </w:rPr>
      </w:pPr>
      <w:r w:rsidRPr="005216A7">
        <w:rPr>
          <w:rFonts w:ascii="Cambria" w:eastAsia="Times New Roman" w:hAnsi="Cambria" w:cs="Times New Roman"/>
          <w:b/>
        </w:rPr>
        <w:t>11 – PAGAMENTO</w:t>
      </w:r>
    </w:p>
    <w:p w14:paraId="785F9737"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bCs/>
          <w:color w:val="000000"/>
        </w:rPr>
      </w:pPr>
      <w:r w:rsidRPr="005216A7">
        <w:rPr>
          <w:rFonts w:ascii="Cambria" w:eastAsia="Times New Roman" w:hAnsi="Cambria" w:cs="Times New Roman"/>
          <w:bCs/>
          <w:color w:val="000000"/>
        </w:rPr>
        <w:t xml:space="preserve">1. O pagamento resultante da contratação será efetuado de acordo com as normas da Prefeitura de Urucará e com os valores propostos </w:t>
      </w:r>
      <w:r w:rsidRPr="005216A7">
        <w:rPr>
          <w:rFonts w:ascii="Cambria" w:eastAsia="Times New Roman" w:hAnsi="Cambria" w:cs="Times New Roman"/>
          <w:color w:val="000000"/>
        </w:rPr>
        <w:t>até 10 (dez) dias após entrega e aceitação dos materiais fornecidos (</w:t>
      </w:r>
      <w:r w:rsidRPr="005216A7">
        <w:rPr>
          <w:rFonts w:ascii="Cambria" w:eastAsia="Times New Roman" w:hAnsi="Cambria" w:cs="Times New Roman"/>
        </w:rPr>
        <w:t>art. 141, I a IV e § 1 da Lei 14.133/2021),</w:t>
      </w:r>
      <w:r w:rsidRPr="005216A7">
        <w:rPr>
          <w:rFonts w:ascii="Cambria" w:eastAsia="Times New Roman" w:hAnsi="Cambria" w:cs="Times New Roman"/>
          <w:bCs/>
        </w:rPr>
        <w:t xml:space="preserve"> </w:t>
      </w:r>
      <w:r w:rsidRPr="005216A7">
        <w:rPr>
          <w:rFonts w:ascii="Cambria" w:eastAsia="Times New Roman" w:hAnsi="Cambria" w:cs="Times New Roman"/>
          <w:bCs/>
          <w:color w:val="000000"/>
        </w:rPr>
        <w:t>mediante apresentação de faturas das mercadorias devidamente atestadas por funcionário que não seja o Ordenador de Despesas.</w:t>
      </w:r>
    </w:p>
    <w:p w14:paraId="0639058E"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bCs/>
          <w:color w:val="000000"/>
        </w:rPr>
      </w:pPr>
      <w:r w:rsidRPr="005216A7">
        <w:rPr>
          <w:rFonts w:ascii="Cambria" w:eastAsia="Times New Roman" w:hAnsi="Cambria" w:cs="Times New Roman"/>
          <w:color w:val="000000"/>
        </w:rPr>
        <w:t xml:space="preserve">2. Os pagamentos decorrentes de despesas cujos valores não ultrapassem o montante de R$ 10.000,00 (dez mil reais) deverão ser efetuados no prazo de até 5 (cinco) dias úteis, contados da data da apresentação da Nota Fiscal/Fatura, nos termos </w:t>
      </w:r>
      <w:r w:rsidRPr="005216A7">
        <w:rPr>
          <w:rFonts w:ascii="Cambria" w:eastAsia="MS Mincho" w:hAnsi="Cambria"/>
        </w:rPr>
        <w:t>artigo 95 § 2° da Lei nº 14.133/2021</w:t>
      </w:r>
      <w:r w:rsidRPr="005216A7">
        <w:rPr>
          <w:rFonts w:ascii="Cambria" w:eastAsia="Times New Roman" w:hAnsi="Cambria" w:cs="Times New Roman"/>
          <w:color w:val="000000"/>
        </w:rPr>
        <w:t>.</w:t>
      </w:r>
    </w:p>
    <w:p w14:paraId="5496D3B4"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color w:val="000000"/>
        </w:rPr>
      </w:pPr>
      <w:r w:rsidRPr="005216A7">
        <w:rPr>
          <w:rFonts w:ascii="Cambria" w:eastAsia="Times New Roman" w:hAnsi="Cambria" w:cs="Times New Roman"/>
          <w:color w:val="000000"/>
        </w:rPr>
        <w:t xml:space="preserve">3. Nos casos de eventuais atrasos de pagamento provocados exclusivamente pela Administração, o valor devido será acrescido de atualização financeira, e sua apuração se fará desde a data de seu vencimento até a data do efetivo pagamento, em que os juros de mora serão calculados à taxa de 0,5% (meio por cento) ao mês, ou 6% (seis por cento) ao ano, mediante a fórmula, observada a data limite para pagamento acima prevista. </w:t>
      </w:r>
    </w:p>
    <w:p w14:paraId="3944864B"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color w:val="000000"/>
        </w:rPr>
      </w:pPr>
      <w:r w:rsidRPr="005216A7">
        <w:rPr>
          <w:rFonts w:ascii="Cambria" w:eastAsia="Times New Roman" w:hAnsi="Cambria" w:cs="Times New Roman"/>
          <w:color w:val="000000"/>
        </w:rPr>
        <w:t xml:space="preserve">4. A atualização financeira será mediante as seguintes fórmulas: </w:t>
      </w:r>
    </w:p>
    <w:p w14:paraId="14E0C649"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color w:val="000000"/>
        </w:rPr>
      </w:pPr>
      <w:r w:rsidRPr="005216A7">
        <w:rPr>
          <w:rFonts w:ascii="Cambria" w:eastAsia="Times New Roman" w:hAnsi="Cambria" w:cs="Times New Roman"/>
          <w:color w:val="000000"/>
        </w:rPr>
        <w:t xml:space="preserve">EM = I x N x VP, sendo I = (TX/100) 365, onde: EM = encargos moratórios; I = índice de compensação financeira = 0,00016438; TX = percentual da taxa de juros de mora anual; N = número de dias entre a data prevista para o pagamento e a do efetivo pagamento; VP = valor da parcela em atraso. </w:t>
      </w:r>
    </w:p>
    <w:p w14:paraId="0E23AC99"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color w:val="000000"/>
        </w:rPr>
      </w:pPr>
      <w:r w:rsidRPr="005216A7">
        <w:rPr>
          <w:rFonts w:ascii="Cambria" w:eastAsia="Times New Roman" w:hAnsi="Cambria" w:cs="Times New Roman"/>
          <w:color w:val="000000"/>
        </w:rPr>
        <w:t xml:space="preserve">5. Não será efetuado qualquer pagamento à Contratada enquanto houver pendência de liquidação de obrigação financeira em virtude de penalidade ou inadimplência contratual ou de apresentação de documentação exigida neste Edital, no Contrato celebrado ou Nota de Empenho/Fornecimento emitida ou em caso de irregularidade fiscal. </w:t>
      </w:r>
    </w:p>
    <w:p w14:paraId="09A12767"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color w:val="000000"/>
        </w:rPr>
      </w:pPr>
      <w:r w:rsidRPr="005216A7">
        <w:rPr>
          <w:rFonts w:ascii="Cambria" w:eastAsia="Times New Roman" w:hAnsi="Cambria" w:cs="Times New Roman"/>
          <w:color w:val="000000"/>
        </w:rPr>
        <w:t xml:space="preserve">6. Ao FORNECEDOR caberá sanar as falhas apontadas, submetendo-se a nova verificação, após o que a fiscalização procederá na forma estabelecida e providenciará a regularização do apontado nos itens precedentes, quando for o caso. </w:t>
      </w:r>
    </w:p>
    <w:p w14:paraId="06714847" w14:textId="77777777" w:rsidR="005216A7" w:rsidRPr="005216A7" w:rsidRDefault="005216A7" w:rsidP="005216A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276" w:lineRule="auto"/>
        <w:ind w:hanging="1"/>
        <w:jc w:val="both"/>
        <w:rPr>
          <w:rFonts w:ascii="Cambria" w:eastAsia="Times New Roman" w:hAnsi="Cambria" w:cs="Times New Roman"/>
        </w:rPr>
      </w:pPr>
      <w:r w:rsidRPr="005216A7">
        <w:rPr>
          <w:rFonts w:ascii="Cambria" w:eastAsia="Times New Roman" w:hAnsi="Cambria" w:cs="Times New Roman"/>
        </w:rPr>
        <w:t>7. A critério da Administração poderão ser utilizados os pagamentos devidos para cobrir possíveis despesas com multas de responsabilidade da Contratada.</w:t>
      </w:r>
    </w:p>
    <w:p w14:paraId="42EE8590"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bCs/>
          <w:color w:val="000000"/>
        </w:rPr>
      </w:pPr>
      <w:r w:rsidRPr="005216A7">
        <w:rPr>
          <w:rFonts w:ascii="Cambria" w:eastAsia="Times New Roman" w:hAnsi="Cambria" w:cs="Times New Roman"/>
          <w:bCs/>
          <w:color w:val="000000"/>
        </w:rPr>
        <w:t>8. Em cumprimento ao disposto no Parecer 004/2010 – Pleno TCE/AM, o Fornecedor deverá comprovar, no pagamento, a regularidade fiscal e trabalhista, através da apresentação dos seguintes documentos:</w:t>
      </w:r>
    </w:p>
    <w:p w14:paraId="5386C0E0" w14:textId="77777777" w:rsidR="005216A7" w:rsidRPr="005216A7" w:rsidRDefault="005216A7" w:rsidP="005216A7">
      <w:pPr>
        <w:adjustRightInd w:val="0"/>
        <w:spacing w:line="276" w:lineRule="auto"/>
        <w:jc w:val="both"/>
        <w:rPr>
          <w:rFonts w:ascii="Cambria" w:eastAsia="Times New Roman" w:hAnsi="Cambria" w:cs="Times New Roman"/>
        </w:rPr>
      </w:pPr>
      <w:r w:rsidRPr="005216A7">
        <w:rPr>
          <w:rFonts w:ascii="Cambria" w:eastAsia="Times New Roman" w:hAnsi="Cambria" w:cs="Times New Roman"/>
        </w:rPr>
        <w:t xml:space="preserve">I - Prova </w:t>
      </w:r>
      <w:r w:rsidRPr="005216A7">
        <w:rPr>
          <w:rFonts w:ascii="Cambria" w:eastAsia="Times New Roman" w:hAnsi="Cambria" w:cs="Times New Roman"/>
          <w:color w:val="000000"/>
        </w:rPr>
        <w:t xml:space="preserve">de </w:t>
      </w:r>
      <w:r w:rsidRPr="005216A7">
        <w:rPr>
          <w:rFonts w:ascii="Cambria" w:eastAsia="Times New Roman" w:hAnsi="Cambria" w:cs="Times New Roman"/>
          <w:b/>
          <w:color w:val="000000"/>
        </w:rPr>
        <w:t>regularidade para com a Fazenda Federal</w:t>
      </w:r>
      <w:r w:rsidRPr="005216A7">
        <w:rPr>
          <w:rFonts w:ascii="Cambria" w:eastAsia="Times New Roman" w:hAnsi="Cambria" w:cs="Times New Roman"/>
          <w:color w:val="000000"/>
        </w:rPr>
        <w:t xml:space="preserve"> atestada através de </w:t>
      </w:r>
      <w:r w:rsidRPr="005216A7">
        <w:rPr>
          <w:rFonts w:ascii="Cambria" w:eastAsia="Times New Roman" w:hAnsi="Cambria" w:cs="Times New Roman"/>
          <w:b/>
          <w:color w:val="000000"/>
        </w:rPr>
        <w:t>Certidão Conjunta de Débitos Relativos a Tributos Federais e à Dívida Ativa da União</w:t>
      </w:r>
      <w:r w:rsidRPr="005216A7">
        <w:rPr>
          <w:rFonts w:ascii="Cambria" w:eastAsia="Times New Roman" w:hAnsi="Cambria" w:cs="Times New Roman"/>
          <w:color w:val="000000"/>
        </w:rPr>
        <w:t xml:space="preserve">, </w:t>
      </w:r>
      <w:r w:rsidRPr="005216A7">
        <w:rPr>
          <w:rFonts w:ascii="Cambria" w:eastAsia="Times New Roman" w:hAnsi="Cambria" w:cs="Times New Roman"/>
          <w:b/>
          <w:color w:val="000000"/>
        </w:rPr>
        <w:t>compreendendo as contribuições previdenciárias</w:t>
      </w:r>
      <w:r w:rsidRPr="005216A7">
        <w:rPr>
          <w:rFonts w:ascii="Cambria" w:eastAsia="Times New Roman" w:hAnsi="Cambria" w:cs="Times New Roman"/>
          <w:color w:val="000000"/>
        </w:rPr>
        <w:t>, conforme Portaria Conjunta RFB/PGFN 1751, de 02 de outubro de 2014, fornecida pela Receita Federal do Brasil, em validade;</w:t>
      </w:r>
    </w:p>
    <w:p w14:paraId="73A229DD" w14:textId="77777777" w:rsidR="005216A7" w:rsidRPr="005216A7" w:rsidRDefault="005216A7" w:rsidP="005216A7">
      <w:pPr>
        <w:adjustRightInd w:val="0"/>
        <w:spacing w:line="276" w:lineRule="auto"/>
        <w:jc w:val="both"/>
        <w:rPr>
          <w:rFonts w:ascii="Cambria" w:eastAsia="Times New Roman" w:hAnsi="Cambria" w:cs="Times New Roman"/>
        </w:rPr>
      </w:pPr>
      <w:r w:rsidRPr="005216A7">
        <w:rPr>
          <w:rFonts w:ascii="Cambria" w:eastAsia="Times New Roman" w:hAnsi="Cambria" w:cs="Times New Roman"/>
        </w:rPr>
        <w:t xml:space="preserve">II - Prova de </w:t>
      </w:r>
      <w:r w:rsidRPr="005216A7">
        <w:rPr>
          <w:rFonts w:ascii="Cambria" w:eastAsia="Times New Roman" w:hAnsi="Cambria" w:cs="Times New Roman"/>
          <w:b/>
        </w:rPr>
        <w:t>regularidade para com o Fundo de Garantia por Tempo de Serviço (FGTS)</w:t>
      </w:r>
      <w:r w:rsidRPr="005216A7">
        <w:rPr>
          <w:rFonts w:ascii="Cambria" w:eastAsia="Times New Roman" w:hAnsi="Cambria" w:cs="Times New Roman"/>
        </w:rPr>
        <w:t xml:space="preserve">, através do </w:t>
      </w:r>
      <w:r w:rsidRPr="005216A7">
        <w:rPr>
          <w:rFonts w:ascii="Cambria" w:eastAsia="Times New Roman" w:hAnsi="Cambria" w:cs="Times New Roman"/>
          <w:b/>
        </w:rPr>
        <w:t>Certificado de Regularidade do FGTS emitido pela Caixa Econômica Federal</w:t>
      </w:r>
      <w:r w:rsidRPr="005216A7">
        <w:rPr>
          <w:rFonts w:ascii="Cambria" w:eastAsia="Times New Roman" w:hAnsi="Cambria" w:cs="Times New Roman"/>
        </w:rPr>
        <w:t xml:space="preserve"> demonstrando a situação regular da proponente, no cumprimento dos encargos sociais instituídos por lei, em validade;</w:t>
      </w:r>
    </w:p>
    <w:p w14:paraId="2F2CF0FB" w14:textId="77777777" w:rsidR="005216A7" w:rsidRPr="005216A7" w:rsidRDefault="005216A7" w:rsidP="005216A7">
      <w:pPr>
        <w:adjustRightInd w:val="0"/>
        <w:spacing w:line="276" w:lineRule="auto"/>
        <w:jc w:val="both"/>
        <w:rPr>
          <w:rFonts w:ascii="Cambria" w:eastAsia="Times New Roman" w:hAnsi="Cambria" w:cs="Times New Roman"/>
        </w:rPr>
      </w:pPr>
      <w:r w:rsidRPr="005216A7">
        <w:rPr>
          <w:rFonts w:ascii="Cambria" w:eastAsia="Times New Roman" w:hAnsi="Cambria" w:cs="Times New Roman"/>
        </w:rPr>
        <w:t xml:space="preserve">III - Prova de </w:t>
      </w:r>
      <w:r w:rsidRPr="005216A7">
        <w:rPr>
          <w:rFonts w:ascii="Cambria" w:eastAsia="Times New Roman" w:hAnsi="Cambria" w:cs="Times New Roman"/>
          <w:b/>
        </w:rPr>
        <w:t>regularidade para com a Fazenda Estadual</w:t>
      </w:r>
      <w:r w:rsidRPr="005216A7">
        <w:rPr>
          <w:rFonts w:ascii="Cambria" w:eastAsia="Times New Roman" w:hAnsi="Cambria" w:cs="Times New Roman"/>
        </w:rPr>
        <w:t xml:space="preserve"> do domicílio ou sede da proponente em validade;</w:t>
      </w:r>
    </w:p>
    <w:p w14:paraId="6A25A406" w14:textId="77777777" w:rsidR="005216A7" w:rsidRPr="005216A7" w:rsidRDefault="005216A7" w:rsidP="005216A7">
      <w:pPr>
        <w:adjustRightInd w:val="0"/>
        <w:spacing w:line="276" w:lineRule="auto"/>
        <w:jc w:val="both"/>
        <w:rPr>
          <w:rFonts w:ascii="Cambria" w:eastAsia="Times New Roman" w:hAnsi="Cambria" w:cs="Times New Roman"/>
        </w:rPr>
      </w:pPr>
      <w:r w:rsidRPr="005216A7">
        <w:rPr>
          <w:rFonts w:ascii="Cambria" w:eastAsia="Times New Roman" w:hAnsi="Cambria" w:cs="Times New Roman"/>
        </w:rPr>
        <w:t xml:space="preserve">IV - Prova de </w:t>
      </w:r>
      <w:r w:rsidRPr="005216A7">
        <w:rPr>
          <w:rFonts w:ascii="Cambria" w:eastAsia="Times New Roman" w:hAnsi="Cambria" w:cs="Times New Roman"/>
          <w:b/>
        </w:rPr>
        <w:t>regularidade para com a Fazenda Municipal</w:t>
      </w:r>
      <w:r w:rsidRPr="005216A7">
        <w:rPr>
          <w:rFonts w:ascii="Cambria" w:eastAsia="Times New Roman" w:hAnsi="Cambria" w:cs="Times New Roman"/>
        </w:rPr>
        <w:t xml:space="preserve"> do domicílio ou sede da proponente, em validade;</w:t>
      </w:r>
    </w:p>
    <w:p w14:paraId="41126806"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 xml:space="preserve">V - Prova de </w:t>
      </w:r>
      <w:r w:rsidRPr="005216A7">
        <w:rPr>
          <w:rFonts w:ascii="Cambria" w:eastAsia="Times New Roman" w:hAnsi="Cambria" w:cs="Times New Roman"/>
          <w:b/>
        </w:rPr>
        <w:t>inexistência de débitos inadimplidos perante a Justiça do Trabalho</w:t>
      </w:r>
      <w:r w:rsidRPr="005216A7">
        <w:rPr>
          <w:rFonts w:ascii="Cambria" w:eastAsia="Times New Roman" w:hAnsi="Cambria" w:cs="Times New Roman"/>
        </w:rPr>
        <w:t xml:space="preserve">, mediante a apresentação de </w:t>
      </w:r>
      <w:r w:rsidRPr="005216A7">
        <w:rPr>
          <w:rFonts w:ascii="Cambria" w:eastAsia="Times New Roman" w:hAnsi="Cambria" w:cs="Times New Roman"/>
          <w:b/>
        </w:rPr>
        <w:t>Certidão Negativa expedida pelo Tribunal do Trabalho (www.tst.jus.br)</w:t>
      </w:r>
      <w:r w:rsidRPr="005216A7">
        <w:rPr>
          <w:rFonts w:ascii="Cambria" w:eastAsia="Times New Roman" w:hAnsi="Cambria" w:cs="Times New Roman"/>
        </w:rPr>
        <w:t>, em validade.</w:t>
      </w:r>
    </w:p>
    <w:p w14:paraId="7A2D92F4" w14:textId="77777777" w:rsidR="005216A7" w:rsidRPr="005216A7" w:rsidRDefault="005216A7" w:rsidP="005216A7">
      <w:pPr>
        <w:pBdr>
          <w:top w:val="single" w:sz="4" w:space="1" w:color="auto"/>
          <w:left w:val="single" w:sz="4" w:space="4" w:color="auto"/>
          <w:bottom w:val="single" w:sz="4" w:space="1" w:color="auto"/>
          <w:right w:val="single" w:sz="4" w:space="4" w:color="auto"/>
        </w:pBdr>
        <w:shd w:val="clear" w:color="auto" w:fill="EEECE1"/>
        <w:spacing w:line="276" w:lineRule="auto"/>
        <w:jc w:val="both"/>
        <w:rPr>
          <w:rFonts w:ascii="Cambria" w:eastAsia="Arial Unicode MS" w:hAnsi="Cambria" w:cs="Times New Roman"/>
        </w:rPr>
      </w:pPr>
      <w:r w:rsidRPr="005216A7">
        <w:rPr>
          <w:rFonts w:ascii="Cambria" w:eastAsia="Times New Roman" w:hAnsi="Cambria" w:cs="Times New Roman"/>
          <w:b/>
        </w:rPr>
        <w:t>12 – ESTIMATIVA DA DESPESA PREVISÃO ORÇAMENTÁRIA E DA REPACTUAÇÃO:</w:t>
      </w:r>
    </w:p>
    <w:p w14:paraId="416BA69B"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1. Durante a vigência da Ata, os preços registrados serão fixos e irreajustáveis, exceto nas hipóteses decorrentes e devidamente comprovadas das situações previstas na alínea “d” do inciso II, art. 124 da Lei 14.133/2021 ou de redução dos preços praticados no mercado.</w:t>
      </w:r>
    </w:p>
    <w:p w14:paraId="59E36DD6"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bCs/>
        </w:rPr>
        <w:t>2. A Administração Municipal, através do Órgão Gerenciador da Ata de Registro de Preços, acompanhará a evolução dos preços de mercado, com a finalidade de verificar sua compatibilidade com aqueles registrados na ata, sendo que serão considerados compatíveis com os de mercado, os preços registrados que forem iguais ou inferiores a média daqueles apurados pelo Gerenciador.</w:t>
      </w:r>
    </w:p>
    <w:p w14:paraId="04F9894E" w14:textId="77777777" w:rsidR="005216A7" w:rsidRPr="005216A7" w:rsidRDefault="005216A7" w:rsidP="005216A7">
      <w:pPr>
        <w:spacing w:line="276" w:lineRule="auto"/>
        <w:jc w:val="both"/>
        <w:rPr>
          <w:rFonts w:ascii="Cambria" w:eastAsia="Times New Roman" w:hAnsi="Cambria" w:cs="Times New Roman"/>
          <w:color w:val="000000"/>
          <w:lang w:val="x-none" w:eastAsia="x-none"/>
        </w:rPr>
      </w:pPr>
      <w:r w:rsidRPr="005216A7">
        <w:rPr>
          <w:rFonts w:ascii="Cambria" w:eastAsia="Times New Roman" w:hAnsi="Cambria" w:cs="Times New Roman"/>
          <w:color w:val="000000"/>
          <w:lang w:eastAsia="x-none"/>
        </w:rPr>
        <w:t>3</w:t>
      </w:r>
      <w:r w:rsidRPr="005216A7">
        <w:rPr>
          <w:rFonts w:ascii="Cambria" w:eastAsia="Times New Roman" w:hAnsi="Cambria" w:cs="Times New Roman"/>
          <w:color w:val="000000"/>
          <w:lang w:val="x-none" w:eastAsia="x-none"/>
        </w:rPr>
        <w:t>. A alteração será admitida quando houver desequilíbrio da equação econômico-financeira inicial da ata.</w:t>
      </w:r>
    </w:p>
    <w:p w14:paraId="741531A6" w14:textId="77777777" w:rsidR="005216A7" w:rsidRPr="005216A7" w:rsidRDefault="005216A7" w:rsidP="005216A7">
      <w:pPr>
        <w:spacing w:line="276" w:lineRule="auto"/>
        <w:jc w:val="both"/>
        <w:rPr>
          <w:rFonts w:ascii="Cambria" w:eastAsia="Times New Roman" w:hAnsi="Cambria" w:cs="Times New Roman"/>
          <w:lang w:val="x-none" w:eastAsia="x-none"/>
        </w:rPr>
      </w:pPr>
      <w:r w:rsidRPr="005216A7">
        <w:rPr>
          <w:rFonts w:ascii="Cambria" w:eastAsia="Times New Roman" w:hAnsi="Cambria" w:cs="Times New Roman"/>
          <w:lang w:eastAsia="x-none"/>
        </w:rPr>
        <w:t>4</w:t>
      </w:r>
      <w:r w:rsidRPr="005216A7">
        <w:rPr>
          <w:rFonts w:ascii="Cambria" w:eastAsia="Times New Roman" w:hAnsi="Cambria" w:cs="Times New Roman"/>
          <w:lang w:val="x-none" w:eastAsia="x-none"/>
        </w:rPr>
        <w:t>. Comprovado o desequilíbrio de que trata o item anterior, a alteração dos preços registrados poderá ser efetuada por iniciativa da Administração ou, mediante solicitação da empresa detentora, conforme o caso.</w:t>
      </w:r>
    </w:p>
    <w:p w14:paraId="6C1EB5F9" w14:textId="77777777" w:rsidR="005216A7" w:rsidRPr="005216A7" w:rsidRDefault="005216A7" w:rsidP="005216A7">
      <w:pPr>
        <w:spacing w:line="276" w:lineRule="auto"/>
        <w:jc w:val="both"/>
        <w:rPr>
          <w:rFonts w:ascii="Cambria" w:eastAsia="Times New Roman" w:hAnsi="Cambria" w:cs="Times New Roman"/>
          <w:lang w:val="x-none" w:eastAsia="x-none"/>
        </w:rPr>
      </w:pPr>
      <w:r w:rsidRPr="005216A7">
        <w:rPr>
          <w:rFonts w:ascii="Cambria" w:eastAsia="Times New Roman" w:hAnsi="Cambria" w:cs="Times New Roman"/>
          <w:lang w:eastAsia="x-none"/>
        </w:rPr>
        <w:t>5</w:t>
      </w:r>
      <w:r w:rsidRPr="005216A7">
        <w:rPr>
          <w:rFonts w:ascii="Cambria" w:eastAsia="Times New Roman" w:hAnsi="Cambria" w:cs="Times New Roman"/>
          <w:lang w:val="x-none" w:eastAsia="x-none"/>
        </w:rPr>
        <w:t>. A comprovação do desequilíbrio econômico-financeiro deverá ser feita acompanhada de documentos que comprovem a solicitação, tais como: lista de preços de fabricantes, notas fiscais de aquisição de matérias-primas, serviços e outros insumos, de transporte de mercadorias, incluindo pedágio e fretes, alusivos à época da elaboração da proposta e do momento do pedido.</w:t>
      </w:r>
    </w:p>
    <w:p w14:paraId="7137F748" w14:textId="77777777" w:rsidR="005216A7" w:rsidRPr="005216A7" w:rsidRDefault="005216A7" w:rsidP="005216A7">
      <w:pPr>
        <w:spacing w:line="276" w:lineRule="auto"/>
        <w:jc w:val="both"/>
        <w:rPr>
          <w:rFonts w:ascii="Cambria" w:eastAsia="Times New Roman" w:hAnsi="Cambria" w:cs="Times New Roman"/>
          <w:lang w:val="x-none" w:eastAsia="x-none"/>
        </w:rPr>
      </w:pPr>
      <w:r w:rsidRPr="005216A7">
        <w:rPr>
          <w:rFonts w:ascii="Cambria" w:eastAsia="Times New Roman" w:hAnsi="Cambria" w:cs="Times New Roman"/>
          <w:lang w:eastAsia="x-none"/>
        </w:rPr>
        <w:t>6</w:t>
      </w:r>
      <w:r w:rsidRPr="005216A7">
        <w:rPr>
          <w:rFonts w:ascii="Cambria" w:eastAsia="Times New Roman" w:hAnsi="Cambria" w:cs="Times New Roman"/>
          <w:lang w:val="x-none" w:eastAsia="x-none"/>
        </w:rPr>
        <w:t>. Em qualquer hipótese, os preços decorrentes de alteração não poderão ultrapassar os praticados no mercado, mantendo-se a diferença percentual apurada entre o valor originalmente constante da proposta e aquele vigente no mercado à época do registro.</w:t>
      </w:r>
    </w:p>
    <w:p w14:paraId="0B167FAB" w14:textId="77777777" w:rsidR="005216A7" w:rsidRPr="005216A7" w:rsidRDefault="005216A7" w:rsidP="005216A7">
      <w:pPr>
        <w:spacing w:line="276" w:lineRule="auto"/>
        <w:jc w:val="both"/>
        <w:rPr>
          <w:rFonts w:ascii="Cambria" w:eastAsia="Times New Roman" w:hAnsi="Cambria" w:cs="Times New Roman"/>
          <w:lang w:val="x-none" w:eastAsia="x-none"/>
        </w:rPr>
      </w:pPr>
      <w:r w:rsidRPr="005216A7">
        <w:rPr>
          <w:rFonts w:ascii="Cambria" w:eastAsia="Times New Roman" w:hAnsi="Cambria" w:cs="Times New Roman"/>
          <w:lang w:eastAsia="x-none"/>
        </w:rPr>
        <w:t>7</w:t>
      </w:r>
      <w:r w:rsidRPr="005216A7">
        <w:rPr>
          <w:rFonts w:ascii="Cambria" w:eastAsia="Times New Roman" w:hAnsi="Cambria" w:cs="Times New Roman"/>
          <w:lang w:val="x-none" w:eastAsia="x-none"/>
        </w:rPr>
        <w:t>. O reajustamento dos preços registrados somente será possível se autorizado por alteração das normas federais pertinentes à política econômica.</w:t>
      </w:r>
    </w:p>
    <w:p w14:paraId="792C75FF"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8. Comprovada a redução dos preços praticados no mercado nas mesmas condições do registro, e definido o novo preço máximo a ser pago pela Administração, o fornecedor beneficiário registrado será convocado pelo Município para negociação do valor registrado em Ata.</w:t>
      </w:r>
    </w:p>
    <w:p w14:paraId="39B79E4A" w14:textId="77777777" w:rsidR="005216A7" w:rsidRPr="005216A7" w:rsidRDefault="005216A7" w:rsidP="005216A7">
      <w:pPr>
        <w:autoSpaceDE w:val="0"/>
        <w:autoSpaceDN w:val="0"/>
        <w:adjustRightInd w:val="0"/>
        <w:spacing w:line="276" w:lineRule="auto"/>
        <w:jc w:val="both"/>
        <w:rPr>
          <w:rFonts w:ascii="Cambria" w:eastAsia="Times New Roman" w:hAnsi="Cambria" w:cs="Times New Roman"/>
        </w:rPr>
      </w:pPr>
      <w:r w:rsidRPr="005216A7">
        <w:rPr>
          <w:rFonts w:ascii="Cambria" w:eastAsia="Times New Roman" w:hAnsi="Cambria" w:cs="Times New Roman"/>
        </w:rPr>
        <w:t>9. Caso a negociação seja frustrada, o fornecedor será liberado e o Município poderá convocar outro fornecedor registrado, observada a ordem de classificação.</w:t>
      </w:r>
    </w:p>
    <w:p w14:paraId="54405107" w14:textId="77777777" w:rsidR="005216A7" w:rsidRPr="005216A7" w:rsidRDefault="005216A7" w:rsidP="005216A7">
      <w:pPr>
        <w:pBdr>
          <w:top w:val="single" w:sz="4" w:space="1" w:color="auto"/>
          <w:left w:val="single" w:sz="4" w:space="4" w:color="auto"/>
          <w:bottom w:val="single" w:sz="4" w:space="1" w:color="auto"/>
          <w:right w:val="single" w:sz="4" w:space="4" w:color="auto"/>
        </w:pBdr>
        <w:shd w:val="clear" w:color="auto" w:fill="EEECE1"/>
        <w:spacing w:line="276" w:lineRule="auto"/>
        <w:jc w:val="both"/>
        <w:rPr>
          <w:rFonts w:ascii="Cambria" w:eastAsia="Times New Roman" w:hAnsi="Cambria" w:cs="Times New Roman"/>
          <w:b/>
        </w:rPr>
      </w:pPr>
      <w:r w:rsidRPr="005216A7">
        <w:rPr>
          <w:rFonts w:ascii="Cambria" w:eastAsia="Times New Roman" w:hAnsi="Cambria" w:cs="Times New Roman"/>
          <w:b/>
        </w:rPr>
        <w:t>13 – DA QUALIDADE</w:t>
      </w:r>
    </w:p>
    <w:p w14:paraId="427152B5" w14:textId="77777777" w:rsidR="005216A7" w:rsidRPr="005216A7" w:rsidRDefault="005216A7" w:rsidP="005216A7">
      <w:pPr>
        <w:tabs>
          <w:tab w:val="num" w:pos="1134"/>
        </w:tabs>
        <w:spacing w:line="276" w:lineRule="auto"/>
        <w:jc w:val="both"/>
        <w:rPr>
          <w:rFonts w:ascii="Cambria" w:eastAsia="Times New Roman" w:hAnsi="Cambria" w:cs="Times New Roman"/>
        </w:rPr>
      </w:pPr>
      <w:r w:rsidRPr="005216A7">
        <w:rPr>
          <w:rFonts w:ascii="Cambria" w:eastAsia="Times New Roman" w:hAnsi="Cambria" w:cs="Times New Roman"/>
        </w:rPr>
        <w:t>13.</w:t>
      </w:r>
      <w:r w:rsidRPr="005216A7">
        <w:rPr>
          <w:rFonts w:ascii="Cambria" w:eastAsia="Times New Roman" w:hAnsi="Cambria" w:cs="Times New Roman"/>
          <w:b/>
        </w:rPr>
        <w:t xml:space="preserve"> </w:t>
      </w:r>
      <w:r w:rsidRPr="005216A7">
        <w:rPr>
          <w:rFonts w:ascii="Cambria" w:eastAsia="Times New Roman" w:hAnsi="Cambria" w:cs="Times New Roman"/>
        </w:rPr>
        <w:t xml:space="preserve">Os objetos adquiridos deverão ser de qualidade inquestionável, devendo estar em conformidade com a descrição constante do </w:t>
      </w:r>
      <w:r w:rsidRPr="005216A7">
        <w:rPr>
          <w:rFonts w:ascii="Cambria" w:eastAsia="Times New Roman" w:hAnsi="Cambria" w:cs="Times New Roman"/>
          <w:b/>
        </w:rPr>
        <w:t>Anexo I</w:t>
      </w:r>
      <w:r w:rsidRPr="005216A7">
        <w:rPr>
          <w:rFonts w:ascii="Cambria" w:eastAsia="Times New Roman" w:hAnsi="Cambria" w:cs="Times New Roman"/>
        </w:rPr>
        <w:t xml:space="preserve"> deste Edital, estando ainda sujeitos a amplo teste de qualidade, reservando-se a Prefeitura Municipal de Urucará o direito de rejeitá-los no todo ou em parte, obrigando-se a empresa vencedora a promover suas substituições sem qualquer ônus adicional, sujeitando-se a aplicação das penalidades previstas. </w:t>
      </w:r>
    </w:p>
    <w:p w14:paraId="107EC971" w14:textId="77777777" w:rsidR="005216A7" w:rsidRPr="005216A7" w:rsidRDefault="005216A7" w:rsidP="005216A7">
      <w:pPr>
        <w:tabs>
          <w:tab w:val="num" w:pos="1134"/>
        </w:tabs>
        <w:spacing w:line="276" w:lineRule="auto"/>
        <w:jc w:val="both"/>
        <w:rPr>
          <w:rFonts w:ascii="Cambria" w:eastAsia="Times New Roman" w:hAnsi="Cambria" w:cs="Times New Roman"/>
        </w:rPr>
      </w:pPr>
      <w:r w:rsidRPr="005216A7">
        <w:rPr>
          <w:rFonts w:ascii="Cambria" w:eastAsia="Times New Roman" w:hAnsi="Cambria" w:cs="Times New Roman"/>
        </w:rPr>
        <w:t>13.1.</w:t>
      </w:r>
      <w:r w:rsidRPr="005216A7">
        <w:rPr>
          <w:rFonts w:ascii="Cambria" w:eastAsia="Times New Roman" w:hAnsi="Cambria" w:cs="Times New Roman"/>
          <w:b/>
        </w:rPr>
        <w:t xml:space="preserve"> </w:t>
      </w:r>
      <w:r w:rsidRPr="005216A7">
        <w:rPr>
          <w:rFonts w:ascii="Cambria" w:eastAsia="Times New Roman" w:hAnsi="Cambria" w:cs="Times New Roman"/>
        </w:rPr>
        <w:t xml:space="preserve">As empresas vencedoras serão responsáveis por seus produtos até a data que expirar a validade </w:t>
      </w:r>
      <w:proofErr w:type="gramStart"/>
      <w:r w:rsidRPr="005216A7">
        <w:rPr>
          <w:rFonts w:ascii="Cambria" w:eastAsia="Times New Roman" w:hAnsi="Cambria" w:cs="Times New Roman"/>
        </w:rPr>
        <w:t>dos mesmos</w:t>
      </w:r>
      <w:proofErr w:type="gramEnd"/>
      <w:r w:rsidRPr="005216A7">
        <w:rPr>
          <w:rFonts w:ascii="Cambria" w:eastAsia="Times New Roman" w:hAnsi="Cambria" w:cs="Times New Roman"/>
        </w:rPr>
        <w:t xml:space="preserve">, valendo para resolução de qualquer dúvida, o Código de Defesa do Consumidor. </w:t>
      </w:r>
    </w:p>
    <w:p w14:paraId="6B02A5CD" w14:textId="77777777" w:rsidR="005216A7" w:rsidRPr="005216A7" w:rsidRDefault="005216A7" w:rsidP="005216A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before="120"/>
        <w:ind w:hanging="1"/>
        <w:jc w:val="both"/>
        <w:rPr>
          <w:rFonts w:ascii="Cambria" w:eastAsia="MS Mincho" w:hAnsi="Cambria" w:cs="Times New Roman"/>
          <w:color w:val="000000"/>
        </w:rPr>
      </w:pPr>
      <w:r w:rsidRPr="005216A7">
        <w:rPr>
          <w:rFonts w:ascii="Cambria" w:eastAsia="Times New Roman" w:hAnsi="Cambria" w:cs="Times New Roman"/>
        </w:rPr>
        <w:t>13.2. Não será exigida das licitantes vencedoras amostra dos itens em que foi considerada vencedora.</w:t>
      </w:r>
    </w:p>
    <w:p w14:paraId="5F9F9AB0" w14:textId="77777777" w:rsidR="005216A7" w:rsidRPr="005216A7" w:rsidRDefault="005216A7" w:rsidP="005216A7">
      <w:pPr>
        <w:pBdr>
          <w:top w:val="single" w:sz="4" w:space="1" w:color="auto"/>
          <w:left w:val="single" w:sz="4" w:space="4" w:color="auto"/>
          <w:bottom w:val="single" w:sz="4" w:space="1" w:color="auto"/>
          <w:right w:val="single" w:sz="4" w:space="4" w:color="auto"/>
        </w:pBdr>
        <w:shd w:val="clear" w:color="auto" w:fill="E6E6E6"/>
        <w:spacing w:before="120"/>
        <w:jc w:val="both"/>
        <w:rPr>
          <w:rFonts w:ascii="Cambria" w:eastAsia="MS Mincho" w:hAnsi="Cambria" w:cs="Times New Roman"/>
          <w:b/>
          <w:color w:val="000000"/>
        </w:rPr>
      </w:pPr>
      <w:r w:rsidRPr="005216A7">
        <w:rPr>
          <w:rFonts w:ascii="Cambria" w:eastAsia="MS Mincho" w:hAnsi="Cambria" w:cs="Times New Roman"/>
          <w:b/>
          <w:color w:val="000000"/>
        </w:rPr>
        <w:t>14 – LOCAL E PRAZO DE ENTREGA</w:t>
      </w:r>
    </w:p>
    <w:p w14:paraId="08FE3D77" w14:textId="33D2F76A" w:rsidR="005216A7" w:rsidRPr="005216A7" w:rsidRDefault="005216A7" w:rsidP="005216A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before="120"/>
        <w:jc w:val="both"/>
        <w:rPr>
          <w:rFonts w:ascii="Cambria" w:eastAsia="MS Mincho" w:hAnsi="Cambria" w:cs="Times New Roman"/>
          <w:color w:val="000000"/>
        </w:rPr>
      </w:pPr>
      <w:r w:rsidRPr="005216A7">
        <w:rPr>
          <w:rFonts w:ascii="Cambria" w:eastAsia="MS Mincho" w:hAnsi="Cambria" w:cs="Times New Roman"/>
          <w:color w:val="000000"/>
        </w:rPr>
        <w:t>1. Os produtos deverão ser entregues no Almoxarifado da Secretaria Municipal d</w:t>
      </w:r>
      <w:r w:rsidR="00B6108A">
        <w:rPr>
          <w:rFonts w:ascii="Cambria" w:eastAsia="MS Mincho" w:hAnsi="Cambria" w:cs="Times New Roman"/>
          <w:color w:val="000000"/>
        </w:rPr>
        <w:t>e cada Secretária Correspondente</w:t>
      </w:r>
      <w:r w:rsidRPr="005216A7">
        <w:rPr>
          <w:rFonts w:ascii="Cambria" w:eastAsia="MS Mincho" w:hAnsi="Cambria" w:cs="Times New Roman"/>
          <w:color w:val="000000"/>
        </w:rPr>
        <w:t>, na cidade de Urucará, Amazonas, de acordo com as solicitações.</w:t>
      </w:r>
    </w:p>
    <w:p w14:paraId="1C88A472" w14:textId="77777777" w:rsidR="005216A7" w:rsidRPr="005216A7" w:rsidRDefault="005216A7" w:rsidP="005216A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before="120"/>
        <w:ind w:hanging="1"/>
        <w:jc w:val="both"/>
        <w:rPr>
          <w:rFonts w:ascii="Cambria" w:eastAsia="MS Mincho" w:hAnsi="Cambria" w:cs="Times New Roman"/>
          <w:bCs/>
          <w:color w:val="000000"/>
        </w:rPr>
      </w:pPr>
      <w:r w:rsidRPr="005216A7">
        <w:rPr>
          <w:rFonts w:ascii="Cambria" w:eastAsia="MS Mincho" w:hAnsi="Cambria" w:cs="Times New Roman"/>
          <w:color w:val="000000"/>
        </w:rPr>
        <w:t xml:space="preserve">2. O prazo para fornecimento do material é de 05 (cinco) dias, </w:t>
      </w:r>
      <w:r w:rsidRPr="005216A7">
        <w:rPr>
          <w:rFonts w:ascii="Cambria" w:eastAsia="MS Mincho" w:hAnsi="Cambria" w:cs="Times New Roman"/>
          <w:bCs/>
          <w:color w:val="000000"/>
        </w:rPr>
        <w:t>contado a partir do recebimento da Ordem de Fornecimento pelo fornecedor, admitida prorrogação quando comprovado justo motivo aceito pela Administração (item 27.12 do Edital).</w:t>
      </w:r>
    </w:p>
    <w:p w14:paraId="41197551" w14:textId="77777777" w:rsidR="005216A7" w:rsidRPr="005216A7" w:rsidRDefault="005216A7" w:rsidP="005216A7">
      <w:pPr>
        <w:widowControl w:val="0"/>
        <w:autoSpaceDE w:val="0"/>
        <w:autoSpaceDN w:val="0"/>
        <w:adjustRightInd w:val="0"/>
        <w:spacing w:before="120"/>
        <w:jc w:val="both"/>
        <w:rPr>
          <w:rFonts w:ascii="Cambria" w:eastAsia="MS Mincho" w:hAnsi="Cambria" w:cs="Times New Roman"/>
          <w:color w:val="000000"/>
          <w:lang w:eastAsia="en-US"/>
        </w:rPr>
      </w:pPr>
      <w:r w:rsidRPr="005216A7">
        <w:rPr>
          <w:rFonts w:ascii="Cambria" w:eastAsia="MS Mincho" w:hAnsi="Cambria" w:cs="Times New Roman"/>
          <w:color w:val="000000"/>
          <w:lang w:eastAsia="en-US"/>
        </w:rPr>
        <w:t>3. A entrega será efetivada mediante a solicitação do responsável por acompanhar, receber e atestar o fornecimento do objeto.</w:t>
      </w:r>
    </w:p>
    <w:p w14:paraId="08B67E58" w14:textId="77777777" w:rsidR="005216A7" w:rsidRPr="005216A7" w:rsidRDefault="005216A7" w:rsidP="005216A7">
      <w:pPr>
        <w:widowControl w:val="0"/>
        <w:autoSpaceDE w:val="0"/>
        <w:autoSpaceDN w:val="0"/>
        <w:adjustRightInd w:val="0"/>
        <w:spacing w:before="120"/>
        <w:jc w:val="both"/>
        <w:rPr>
          <w:rFonts w:ascii="Cambria" w:eastAsia="MS Mincho" w:hAnsi="Cambria" w:cs="Times New Roman"/>
          <w:color w:val="000000"/>
          <w:lang w:eastAsia="en-US"/>
        </w:rPr>
      </w:pPr>
      <w:r w:rsidRPr="005216A7">
        <w:rPr>
          <w:rFonts w:ascii="Cambria" w:eastAsia="MS Mincho" w:hAnsi="Cambria" w:cs="Times New Roman"/>
          <w:color w:val="000000"/>
          <w:lang w:eastAsia="en-US"/>
        </w:rPr>
        <w:t>4. O FORNECEDOR deverá executar fielmente as entregas de acordo com as requisições expedidas, não se admitindo modificações sem prévia consulta e concordância do Responsável pela fiscalização da execução do objeto.</w:t>
      </w:r>
    </w:p>
    <w:p w14:paraId="5C19A83F" w14:textId="77777777" w:rsidR="005216A7" w:rsidRPr="005216A7" w:rsidRDefault="005216A7" w:rsidP="005216A7">
      <w:pPr>
        <w:autoSpaceDE w:val="0"/>
        <w:autoSpaceDN w:val="0"/>
        <w:adjustRightInd w:val="0"/>
        <w:spacing w:before="120"/>
        <w:jc w:val="both"/>
        <w:rPr>
          <w:rFonts w:ascii="Cambria" w:eastAsia="MS Mincho" w:hAnsi="Cambria" w:cs="Times New Roman"/>
          <w:color w:val="000000"/>
        </w:rPr>
      </w:pPr>
      <w:r w:rsidRPr="005216A7">
        <w:rPr>
          <w:rFonts w:ascii="Cambria" w:eastAsia="MS Mincho" w:hAnsi="Cambria" w:cs="Times New Roman"/>
          <w:color w:val="000000"/>
          <w:lang w:eastAsia="en-US"/>
        </w:rPr>
        <w:t xml:space="preserve">5. O produto deverá ser entregue em embalagem original, devidamente lacrada, devendo promover a substituição, no prazo máximo de </w:t>
      </w:r>
      <w:r w:rsidRPr="005216A7">
        <w:rPr>
          <w:rFonts w:ascii="Cambria" w:eastAsia="MS Mincho" w:hAnsi="Cambria" w:cs="Times New Roman"/>
          <w:color w:val="000000"/>
        </w:rPr>
        <w:t>48 (quarenta e oito) horas, contado da notificação da Administração, nos casos em os produtos verificar vícios, defeitos</w:t>
      </w:r>
      <w:r w:rsidRPr="005216A7">
        <w:rPr>
          <w:rFonts w:ascii="Cambria" w:eastAsia="MS Mincho" w:hAnsi="Cambria" w:cs="Times New Roman"/>
          <w:color w:val="000000"/>
          <w:lang w:eastAsia="en-US"/>
        </w:rPr>
        <w:t>, deterioração, alterações e aspectos diferentes das características naturais, durante o período de sua validade.</w:t>
      </w:r>
    </w:p>
    <w:p w14:paraId="5F584E27" w14:textId="77777777" w:rsidR="005216A7" w:rsidRPr="005216A7" w:rsidRDefault="005216A7" w:rsidP="005216A7">
      <w:pPr>
        <w:autoSpaceDE w:val="0"/>
        <w:autoSpaceDN w:val="0"/>
        <w:adjustRightInd w:val="0"/>
        <w:spacing w:before="120"/>
        <w:jc w:val="both"/>
        <w:rPr>
          <w:rFonts w:ascii="Cambria" w:eastAsia="MS Mincho" w:hAnsi="Cambria" w:cs="Times New Roman"/>
          <w:color w:val="000000"/>
        </w:rPr>
      </w:pPr>
    </w:p>
    <w:p w14:paraId="59BB2321" w14:textId="77777777" w:rsidR="005216A7" w:rsidRPr="005216A7" w:rsidRDefault="005216A7" w:rsidP="005216A7">
      <w:pPr>
        <w:pBdr>
          <w:top w:val="single" w:sz="4" w:space="1" w:color="auto"/>
          <w:left w:val="single" w:sz="4" w:space="4" w:color="auto"/>
          <w:bottom w:val="single" w:sz="4" w:space="1" w:color="auto"/>
          <w:right w:val="single" w:sz="4" w:space="4" w:color="auto"/>
        </w:pBdr>
        <w:shd w:val="clear" w:color="auto" w:fill="E6E6E6"/>
        <w:spacing w:before="120"/>
        <w:jc w:val="both"/>
        <w:rPr>
          <w:rFonts w:ascii="Cambria" w:eastAsia="MS Mincho" w:hAnsi="Cambria" w:cs="Times New Roman"/>
          <w:b/>
          <w:color w:val="000000"/>
        </w:rPr>
      </w:pPr>
      <w:r w:rsidRPr="005216A7">
        <w:rPr>
          <w:rFonts w:ascii="Cambria" w:eastAsia="MS Mincho" w:hAnsi="Cambria" w:cs="Times New Roman"/>
          <w:b/>
          <w:color w:val="000000"/>
        </w:rPr>
        <w:t>15 – DISPOSIÇÕES GERAIS/INFORMAÇÕES COMPLEMENTARES</w:t>
      </w:r>
    </w:p>
    <w:p w14:paraId="7B3F9794" w14:textId="77777777" w:rsidR="005216A7" w:rsidRPr="005216A7" w:rsidRDefault="005216A7" w:rsidP="005216A7">
      <w:pPr>
        <w:spacing w:before="120"/>
        <w:jc w:val="both"/>
        <w:rPr>
          <w:rFonts w:ascii="Cambria" w:eastAsia="MS Mincho" w:hAnsi="Cambria" w:cs="Times New Roman"/>
          <w:color w:val="000000"/>
        </w:rPr>
      </w:pPr>
      <w:r w:rsidRPr="005216A7">
        <w:rPr>
          <w:rFonts w:ascii="Cambria" w:eastAsia="MS Mincho" w:hAnsi="Cambria" w:cs="Times New Roman"/>
          <w:color w:val="000000"/>
        </w:rPr>
        <w:t>1. É expressamente vedada ao FORNECEDOR a subcontratação para a execução do objeto deste Termo de Referência.</w:t>
      </w:r>
    </w:p>
    <w:p w14:paraId="51A70CDD" w14:textId="77777777" w:rsidR="005216A7" w:rsidRPr="005216A7" w:rsidRDefault="005216A7" w:rsidP="005216A7">
      <w:pPr>
        <w:spacing w:before="120"/>
        <w:jc w:val="both"/>
        <w:rPr>
          <w:rFonts w:ascii="Cambria" w:eastAsia="MS Mincho" w:hAnsi="Cambria" w:cs="Times New Roman"/>
          <w:color w:val="000000"/>
        </w:rPr>
      </w:pPr>
      <w:r w:rsidRPr="005216A7">
        <w:rPr>
          <w:rFonts w:ascii="Cambria" w:eastAsia="MS Mincho" w:hAnsi="Cambria" w:cs="Times New Roman"/>
          <w:color w:val="000000"/>
        </w:rPr>
        <w:t>2. A garantia dos produtos seguirá determinações das normas federais, a contar do recebimento definitivo dos produtos.</w:t>
      </w:r>
    </w:p>
    <w:p w14:paraId="10A55D1E" w14:textId="77777777" w:rsidR="005216A7" w:rsidRPr="005216A7" w:rsidRDefault="005216A7" w:rsidP="005216A7">
      <w:pPr>
        <w:spacing w:before="120"/>
        <w:jc w:val="both"/>
        <w:rPr>
          <w:rFonts w:ascii="Cambria" w:eastAsia="MS Mincho" w:hAnsi="Cambria" w:cs="Times New Roman"/>
          <w:color w:val="000000"/>
        </w:rPr>
      </w:pPr>
      <w:r w:rsidRPr="005216A7">
        <w:rPr>
          <w:rFonts w:ascii="Cambria" w:eastAsia="MS Mincho" w:hAnsi="Cambria" w:cs="Times New Roman"/>
          <w:color w:val="000000"/>
        </w:rPr>
        <w:t xml:space="preserve">3. A Prefeitura não fornecerá à Licitante Vencedora materiais e/ou mão-de-obra, para o fornecimento dos materiais. </w:t>
      </w:r>
    </w:p>
    <w:p w14:paraId="32F211C7" w14:textId="77777777" w:rsidR="005216A7" w:rsidRPr="005216A7" w:rsidRDefault="005216A7" w:rsidP="005216A7">
      <w:pPr>
        <w:spacing w:before="120"/>
        <w:jc w:val="both"/>
        <w:rPr>
          <w:rFonts w:ascii="Cambria" w:eastAsia="MS Mincho" w:hAnsi="Cambria" w:cs="Times New Roman"/>
          <w:color w:val="000000"/>
        </w:rPr>
      </w:pPr>
      <w:r w:rsidRPr="005216A7">
        <w:rPr>
          <w:rFonts w:ascii="Cambria" w:eastAsia="MS Mincho" w:hAnsi="Cambria" w:cs="Times New Roman"/>
          <w:color w:val="000000"/>
        </w:rPr>
        <w:t>4. A Licitante Vencedora arcará com a estrutura necessária ao inteiro fornecimento dos materiais.</w:t>
      </w:r>
    </w:p>
    <w:p w14:paraId="0BA0DCE2" w14:textId="77777777" w:rsidR="005216A7" w:rsidRPr="005216A7" w:rsidRDefault="005216A7" w:rsidP="005216A7">
      <w:pPr>
        <w:autoSpaceDE w:val="0"/>
        <w:autoSpaceDN w:val="0"/>
        <w:adjustRightInd w:val="0"/>
        <w:spacing w:before="120"/>
        <w:jc w:val="both"/>
        <w:rPr>
          <w:rFonts w:ascii="Cambria" w:eastAsia="MS Mincho" w:hAnsi="Cambria" w:cs="Times New Roman"/>
          <w:color w:val="000000"/>
        </w:rPr>
      </w:pPr>
      <w:r w:rsidRPr="005216A7">
        <w:rPr>
          <w:rFonts w:ascii="Cambria" w:eastAsia="MS Mincho" w:hAnsi="Cambria" w:cs="Times New Roman"/>
          <w:color w:val="000000"/>
        </w:rPr>
        <w:t>5. Empreitada: Preço Unitário.</w:t>
      </w:r>
    </w:p>
    <w:p w14:paraId="3546788F" w14:textId="77777777" w:rsidR="005216A7" w:rsidRPr="005216A7" w:rsidRDefault="005216A7" w:rsidP="005216A7">
      <w:pPr>
        <w:autoSpaceDE w:val="0"/>
        <w:autoSpaceDN w:val="0"/>
        <w:adjustRightInd w:val="0"/>
        <w:spacing w:before="120"/>
        <w:jc w:val="both"/>
        <w:rPr>
          <w:rFonts w:ascii="Cambria" w:eastAsia="MS Mincho" w:hAnsi="Cambria" w:cs="Times New Roman"/>
          <w:color w:val="000000"/>
        </w:rPr>
      </w:pPr>
      <w:r w:rsidRPr="005216A7">
        <w:rPr>
          <w:rFonts w:ascii="Cambria" w:eastAsia="MS Mincho" w:hAnsi="Cambria" w:cs="Times New Roman"/>
          <w:color w:val="000000"/>
        </w:rPr>
        <w:t>6. Adjudicação: Preço por item.</w:t>
      </w:r>
    </w:p>
    <w:p w14:paraId="6B8BD11A" w14:textId="77777777" w:rsidR="005216A7" w:rsidRPr="005216A7" w:rsidRDefault="005216A7" w:rsidP="005216A7">
      <w:pPr>
        <w:autoSpaceDE w:val="0"/>
        <w:autoSpaceDN w:val="0"/>
        <w:adjustRightInd w:val="0"/>
        <w:spacing w:before="120"/>
        <w:jc w:val="both"/>
        <w:rPr>
          <w:rFonts w:ascii="Cambria" w:eastAsia="MS Mincho" w:hAnsi="Cambria" w:cs="Times New Roman"/>
          <w:color w:val="000000"/>
        </w:rPr>
      </w:pPr>
    </w:p>
    <w:p w14:paraId="6DE1B366" w14:textId="77777777" w:rsidR="005216A7" w:rsidRPr="005216A7" w:rsidRDefault="005216A7" w:rsidP="005216A7">
      <w:pPr>
        <w:pBdr>
          <w:top w:val="single" w:sz="4" w:space="1" w:color="auto"/>
          <w:left w:val="single" w:sz="4" w:space="4" w:color="auto"/>
          <w:bottom w:val="single" w:sz="4" w:space="1" w:color="auto"/>
          <w:right w:val="single" w:sz="4" w:space="4" w:color="auto"/>
        </w:pBdr>
        <w:shd w:val="clear" w:color="auto" w:fill="E6E6E6"/>
        <w:spacing w:before="120"/>
        <w:jc w:val="both"/>
        <w:rPr>
          <w:rFonts w:ascii="Cambria" w:eastAsia="MS Mincho" w:hAnsi="Cambria" w:cs="Times New Roman"/>
          <w:b/>
          <w:color w:val="000000"/>
        </w:rPr>
      </w:pPr>
      <w:r w:rsidRPr="005216A7">
        <w:rPr>
          <w:rFonts w:ascii="Cambria" w:eastAsia="MS Mincho" w:hAnsi="Cambria" w:cs="Times New Roman"/>
          <w:b/>
          <w:color w:val="000000"/>
        </w:rPr>
        <w:t>16 – RESPONSÁVEL PELO TERMO DE REFERÊNCIA</w:t>
      </w:r>
    </w:p>
    <w:p w14:paraId="06AC520F" w14:textId="1457ECD0" w:rsidR="005216A7" w:rsidRPr="005216A7" w:rsidRDefault="005216A7" w:rsidP="005216A7">
      <w:pPr>
        <w:spacing w:before="120"/>
        <w:rPr>
          <w:rFonts w:ascii="Cambria" w:eastAsia="MS Mincho" w:hAnsi="Cambria" w:cs="Times New Roman"/>
          <w:color w:val="000000"/>
        </w:rPr>
      </w:pPr>
      <w:r w:rsidRPr="005216A7">
        <w:rPr>
          <w:rFonts w:ascii="Cambria" w:eastAsia="MS Mincho" w:hAnsi="Cambria" w:cs="Times New Roman"/>
          <w:color w:val="000000"/>
        </w:rPr>
        <w:t xml:space="preserve">1. Secretário Municipal de </w:t>
      </w:r>
      <w:r w:rsidR="00B6108A">
        <w:rPr>
          <w:rFonts w:ascii="Cambria" w:eastAsia="MS Mincho" w:hAnsi="Cambria" w:cs="Times New Roman"/>
          <w:color w:val="000000"/>
        </w:rPr>
        <w:t>Administração e Planejamento</w:t>
      </w:r>
      <w:r w:rsidRPr="005216A7">
        <w:rPr>
          <w:rFonts w:ascii="Cambria" w:eastAsia="MS Mincho" w:hAnsi="Cambria" w:cs="Times New Roman"/>
          <w:color w:val="000000"/>
        </w:rPr>
        <w:t xml:space="preserve">, na pessoa de seu Secretário Sr. </w:t>
      </w:r>
      <w:r w:rsidR="00B6108A">
        <w:rPr>
          <w:rFonts w:ascii="Cambria" w:eastAsia="MS Mincho" w:hAnsi="Cambria" w:cs="Times New Roman"/>
          <w:color w:val="000000"/>
        </w:rPr>
        <w:t>Douglas Alves de Andrade</w:t>
      </w:r>
      <w:r w:rsidRPr="005216A7">
        <w:rPr>
          <w:rFonts w:ascii="Cambria" w:eastAsia="MS Mincho" w:hAnsi="Cambria" w:cs="Times New Roman"/>
          <w:color w:val="000000"/>
        </w:rPr>
        <w:t>.</w:t>
      </w:r>
    </w:p>
    <w:p w14:paraId="1BD4C29F" w14:textId="77777777" w:rsidR="005216A7" w:rsidRPr="005216A7" w:rsidRDefault="005216A7" w:rsidP="005216A7">
      <w:pPr>
        <w:pBdr>
          <w:top w:val="single" w:sz="4" w:space="1" w:color="auto"/>
          <w:left w:val="single" w:sz="4" w:space="4" w:color="auto"/>
          <w:bottom w:val="single" w:sz="4" w:space="1" w:color="auto"/>
          <w:right w:val="single" w:sz="4" w:space="4" w:color="auto"/>
        </w:pBdr>
        <w:shd w:val="clear" w:color="auto" w:fill="E6E6E6"/>
        <w:spacing w:before="120"/>
        <w:jc w:val="both"/>
        <w:rPr>
          <w:rFonts w:ascii="Cambria" w:eastAsia="MS Mincho" w:hAnsi="Cambria" w:cs="Times New Roman"/>
          <w:b/>
          <w:color w:val="000000"/>
        </w:rPr>
      </w:pPr>
      <w:r w:rsidRPr="005216A7">
        <w:rPr>
          <w:rFonts w:ascii="Cambria" w:eastAsia="MS Mincho" w:hAnsi="Cambria" w:cs="Times New Roman"/>
          <w:b/>
          <w:color w:val="000000"/>
        </w:rPr>
        <w:t>17 – RESPONSÁVEL PELA UNIDADE FISCALIZADORA</w:t>
      </w:r>
    </w:p>
    <w:p w14:paraId="4C3B17F1" w14:textId="34439B77" w:rsidR="005216A7" w:rsidRPr="005216A7" w:rsidRDefault="005216A7" w:rsidP="005216A7">
      <w:pPr>
        <w:spacing w:before="120"/>
        <w:rPr>
          <w:rFonts w:ascii="Cambria" w:eastAsia="MS Mincho" w:hAnsi="Cambria" w:cs="Times New Roman"/>
          <w:color w:val="000000"/>
        </w:rPr>
      </w:pPr>
      <w:r w:rsidRPr="005216A7">
        <w:rPr>
          <w:rFonts w:ascii="Cambria" w:eastAsia="MS Mincho" w:hAnsi="Cambria" w:cs="Times New Roman"/>
          <w:color w:val="000000"/>
        </w:rPr>
        <w:t xml:space="preserve">1. </w:t>
      </w:r>
      <w:r w:rsidR="00B6108A" w:rsidRPr="00B6108A">
        <w:rPr>
          <w:rFonts w:ascii="Cambria" w:eastAsia="MS Mincho" w:hAnsi="Cambria" w:cs="Times New Roman"/>
          <w:color w:val="000000"/>
        </w:rPr>
        <w:t>Secretário Municipal de Administração e Planejamento, na pessoa de seu Secretário Sr. Douglas Alves de Andrade</w:t>
      </w:r>
      <w:r w:rsidRPr="005216A7">
        <w:rPr>
          <w:rFonts w:ascii="Cambria" w:eastAsia="MS Mincho" w:hAnsi="Cambria" w:cs="Times New Roman"/>
          <w:color w:val="000000"/>
        </w:rPr>
        <w:t>.</w:t>
      </w:r>
    </w:p>
    <w:p w14:paraId="62ECE3A3" w14:textId="77777777" w:rsidR="005216A7" w:rsidRPr="005216A7" w:rsidRDefault="005216A7" w:rsidP="005216A7">
      <w:pPr>
        <w:pBdr>
          <w:top w:val="single" w:sz="4" w:space="1" w:color="auto"/>
          <w:left w:val="single" w:sz="4" w:space="4" w:color="auto"/>
          <w:bottom w:val="single" w:sz="4" w:space="1" w:color="auto"/>
          <w:right w:val="single" w:sz="4" w:space="4" w:color="auto"/>
        </w:pBdr>
        <w:shd w:val="clear" w:color="auto" w:fill="E6E6E6"/>
        <w:spacing w:before="120"/>
        <w:jc w:val="both"/>
        <w:rPr>
          <w:rFonts w:ascii="Cambria" w:eastAsia="MS Mincho" w:hAnsi="Cambria" w:cs="Times New Roman"/>
          <w:b/>
          <w:color w:val="000000"/>
        </w:rPr>
      </w:pPr>
      <w:r w:rsidRPr="005216A7">
        <w:rPr>
          <w:rFonts w:ascii="Cambria" w:eastAsia="MS Mincho" w:hAnsi="Cambria" w:cs="Times New Roman"/>
          <w:b/>
          <w:color w:val="000000"/>
        </w:rPr>
        <w:t>18 – ASSINATURA DO RESPONSÁVEL PELA ELABORAÇÃO DO TERMO</w:t>
      </w:r>
    </w:p>
    <w:p w14:paraId="4A641721" w14:textId="347EC41B" w:rsidR="005216A7" w:rsidRPr="005216A7" w:rsidRDefault="005216A7" w:rsidP="005216A7">
      <w:pPr>
        <w:tabs>
          <w:tab w:val="left" w:pos="971"/>
        </w:tabs>
        <w:spacing w:before="120"/>
        <w:ind w:left="120"/>
        <w:jc w:val="right"/>
        <w:rPr>
          <w:rFonts w:ascii="Cambria" w:eastAsia="MS Mincho" w:hAnsi="Cambria" w:cs="Times New Roman"/>
          <w:color w:val="000000"/>
        </w:rPr>
      </w:pPr>
      <w:r w:rsidRPr="005216A7">
        <w:rPr>
          <w:rFonts w:ascii="Cambria" w:eastAsia="MS Mincho" w:hAnsi="Cambria" w:cs="Times New Roman"/>
          <w:color w:val="000000"/>
        </w:rPr>
        <w:t>Urucará/</w:t>
      </w:r>
      <w:proofErr w:type="gramStart"/>
      <w:r w:rsidRPr="005216A7">
        <w:rPr>
          <w:rFonts w:ascii="Cambria" w:eastAsia="MS Mincho" w:hAnsi="Cambria" w:cs="Times New Roman"/>
          <w:color w:val="000000"/>
        </w:rPr>
        <w:t xml:space="preserve">AM,  </w:t>
      </w:r>
      <w:r>
        <w:rPr>
          <w:rFonts w:ascii="Cambria" w:eastAsia="MS Mincho" w:hAnsi="Cambria" w:cs="Times New Roman"/>
          <w:color w:val="000000"/>
        </w:rPr>
        <w:t>_</w:t>
      </w:r>
      <w:proofErr w:type="gramEnd"/>
      <w:r>
        <w:rPr>
          <w:rFonts w:ascii="Cambria" w:eastAsia="MS Mincho" w:hAnsi="Cambria" w:cs="Times New Roman"/>
          <w:color w:val="000000"/>
        </w:rPr>
        <w:t>____</w:t>
      </w:r>
      <w:r w:rsidRPr="005216A7">
        <w:rPr>
          <w:rFonts w:ascii="Cambria" w:eastAsia="MS Mincho" w:hAnsi="Cambria" w:cs="Times New Roman"/>
          <w:color w:val="000000"/>
        </w:rPr>
        <w:t xml:space="preserve">de </w:t>
      </w:r>
      <w:r w:rsidR="00172611">
        <w:rPr>
          <w:rFonts w:ascii="Cambria" w:eastAsia="MS Mincho" w:hAnsi="Cambria" w:cs="Times New Roman"/>
          <w:color w:val="000000"/>
        </w:rPr>
        <w:t>Maio</w:t>
      </w:r>
      <w:r w:rsidRPr="005216A7">
        <w:rPr>
          <w:rFonts w:ascii="Cambria" w:eastAsia="MS Mincho" w:hAnsi="Cambria" w:cs="Times New Roman"/>
          <w:color w:val="000000"/>
        </w:rPr>
        <w:t xml:space="preserve"> de 2024.</w:t>
      </w:r>
    </w:p>
    <w:p w14:paraId="7CD82613" w14:textId="77777777" w:rsidR="005216A7" w:rsidRPr="005216A7" w:rsidRDefault="005216A7" w:rsidP="005216A7">
      <w:pPr>
        <w:spacing w:before="120"/>
        <w:jc w:val="center"/>
        <w:rPr>
          <w:rFonts w:ascii="Cambria" w:eastAsia="MS Mincho" w:hAnsi="Cambria" w:cs="Times New Roman"/>
          <w:b/>
          <w:color w:val="000000"/>
        </w:rPr>
      </w:pPr>
    </w:p>
    <w:p w14:paraId="189F746B" w14:textId="77777777" w:rsidR="005216A7" w:rsidRPr="005216A7" w:rsidRDefault="005216A7" w:rsidP="005216A7">
      <w:pPr>
        <w:spacing w:before="120"/>
        <w:jc w:val="center"/>
        <w:rPr>
          <w:rFonts w:ascii="Cambria" w:eastAsia="MS Mincho" w:hAnsi="Cambria" w:cs="Times New Roman"/>
          <w:b/>
          <w:color w:val="000000"/>
        </w:rPr>
      </w:pPr>
    </w:p>
    <w:p w14:paraId="3DA16A6C" w14:textId="7CDB7B78" w:rsidR="005216A7" w:rsidRPr="005216A7" w:rsidRDefault="00B6108A" w:rsidP="005216A7">
      <w:pPr>
        <w:jc w:val="center"/>
        <w:rPr>
          <w:rFonts w:ascii="Cambria" w:eastAsia="MS Mincho" w:hAnsi="Cambria" w:cs="Times New Roman"/>
          <w:b/>
          <w:color w:val="000000"/>
        </w:rPr>
      </w:pPr>
      <w:r>
        <w:rPr>
          <w:rFonts w:ascii="Cambria" w:eastAsia="MS Mincho" w:hAnsi="Cambria" w:cs="Times New Roman"/>
          <w:b/>
          <w:color w:val="000000"/>
        </w:rPr>
        <w:t>DOUGLAS ALVES DE ANDRADE</w:t>
      </w:r>
    </w:p>
    <w:p w14:paraId="19351096" w14:textId="7C58DBB3" w:rsidR="005216A7" w:rsidRDefault="005216A7" w:rsidP="005216A7">
      <w:pPr>
        <w:jc w:val="center"/>
        <w:rPr>
          <w:rFonts w:ascii="Cambria" w:eastAsia="MS Mincho" w:hAnsi="Cambria" w:cs="Times New Roman"/>
          <w:color w:val="000000"/>
        </w:rPr>
      </w:pPr>
      <w:r w:rsidRPr="005216A7">
        <w:rPr>
          <w:rFonts w:ascii="Cambria" w:eastAsia="MS Mincho" w:hAnsi="Cambria" w:cs="Times New Roman"/>
          <w:color w:val="000000"/>
        </w:rPr>
        <w:t xml:space="preserve">Secretário Municipal </w:t>
      </w:r>
      <w:r w:rsidR="00B6108A">
        <w:rPr>
          <w:rFonts w:ascii="Cambria" w:eastAsia="MS Mincho" w:hAnsi="Cambria" w:cs="Times New Roman"/>
          <w:color w:val="000000"/>
        </w:rPr>
        <w:t>de Administração e Planejamento</w:t>
      </w:r>
    </w:p>
    <w:p w14:paraId="11F8CBB7" w14:textId="6A8FC594" w:rsidR="00B6108A" w:rsidRDefault="00B6108A" w:rsidP="00172611">
      <w:pPr>
        <w:jc w:val="center"/>
        <w:rPr>
          <w:rFonts w:ascii="Cambria" w:eastAsia="MS Mincho" w:hAnsi="Cambria" w:cs="Times New Roman"/>
          <w:b/>
          <w:color w:val="000000"/>
        </w:rPr>
      </w:pPr>
    </w:p>
    <w:p w14:paraId="289BA904" w14:textId="76AFC7A8" w:rsidR="0070181A" w:rsidRDefault="0070181A" w:rsidP="00172611">
      <w:pPr>
        <w:jc w:val="center"/>
        <w:rPr>
          <w:rFonts w:ascii="Cambria" w:eastAsia="MS Mincho" w:hAnsi="Cambria" w:cs="Times New Roman"/>
          <w:b/>
          <w:color w:val="000000"/>
        </w:rPr>
      </w:pPr>
    </w:p>
    <w:p w14:paraId="264A4149" w14:textId="09B75528" w:rsidR="0070181A" w:rsidRDefault="0070181A" w:rsidP="007548B9">
      <w:pPr>
        <w:rPr>
          <w:rFonts w:ascii="Cambria" w:eastAsia="MS Mincho" w:hAnsi="Cambria" w:cs="Times New Roman"/>
          <w:b/>
          <w:color w:val="000000"/>
        </w:rPr>
      </w:pPr>
    </w:p>
    <w:p w14:paraId="65C437EE" w14:textId="77777777" w:rsidR="0070181A" w:rsidRDefault="0070181A" w:rsidP="00172611">
      <w:pPr>
        <w:jc w:val="center"/>
        <w:rPr>
          <w:rFonts w:ascii="Cambria" w:eastAsia="MS Mincho" w:hAnsi="Cambria" w:cs="Times New Roman"/>
          <w:b/>
          <w:color w:val="000000"/>
        </w:rPr>
      </w:pPr>
    </w:p>
    <w:p w14:paraId="0B6D3F16" w14:textId="1F40BF54" w:rsidR="00172611" w:rsidRPr="00172611" w:rsidRDefault="00172611" w:rsidP="00172611">
      <w:pPr>
        <w:jc w:val="center"/>
        <w:rPr>
          <w:rFonts w:ascii="Cambria" w:eastAsia="MS Mincho" w:hAnsi="Cambria" w:cs="Times New Roman"/>
          <w:b/>
          <w:color w:val="000000"/>
        </w:rPr>
      </w:pPr>
      <w:r w:rsidRPr="00172611">
        <w:rPr>
          <w:rFonts w:ascii="Cambria" w:eastAsia="MS Mincho" w:hAnsi="Cambria" w:cs="Times New Roman"/>
          <w:b/>
          <w:color w:val="000000"/>
        </w:rPr>
        <w:t>ANEXO 1 DO TERMO DE REFERÊNCIA</w:t>
      </w:r>
    </w:p>
    <w:p w14:paraId="62CB6157" w14:textId="77F15544" w:rsidR="00172611" w:rsidRDefault="00172611" w:rsidP="00172611">
      <w:pPr>
        <w:jc w:val="center"/>
        <w:rPr>
          <w:rFonts w:ascii="Cambria" w:eastAsia="MS Mincho" w:hAnsi="Cambria" w:cs="Times New Roman"/>
          <w:b/>
          <w:color w:val="000000"/>
        </w:rPr>
      </w:pPr>
      <w:r w:rsidRPr="00172611">
        <w:rPr>
          <w:rFonts w:ascii="Cambria" w:eastAsia="MS Mincho" w:hAnsi="Cambria" w:cs="Times New Roman"/>
          <w:b/>
          <w:color w:val="000000"/>
        </w:rPr>
        <w:t>QUADRO DOS QUANTITATIVOS DESTINADOS AOS ÓRGÃOS PARTICIPANTES</w:t>
      </w:r>
    </w:p>
    <w:p w14:paraId="0060F9A2" w14:textId="77777777" w:rsidR="00B6108A" w:rsidRPr="00172611" w:rsidRDefault="00B6108A" w:rsidP="00172611">
      <w:pPr>
        <w:jc w:val="center"/>
        <w:rPr>
          <w:rFonts w:ascii="Cambria" w:eastAsia="MS Mincho" w:hAnsi="Cambria" w:cs="Times New Roman"/>
          <w:b/>
          <w:color w:val="000000"/>
        </w:rPr>
      </w:pPr>
    </w:p>
    <w:tbl>
      <w:tblPr>
        <w:tblW w:w="10827" w:type="dxa"/>
        <w:tblInd w:w="-572" w:type="dxa"/>
        <w:tblCellMar>
          <w:left w:w="70" w:type="dxa"/>
          <w:right w:w="70" w:type="dxa"/>
        </w:tblCellMar>
        <w:tblLook w:val="04A0" w:firstRow="1" w:lastRow="0" w:firstColumn="1" w:lastColumn="0" w:noHBand="0" w:noVBand="1"/>
      </w:tblPr>
      <w:tblGrid>
        <w:gridCol w:w="709"/>
        <w:gridCol w:w="3403"/>
        <w:gridCol w:w="1134"/>
        <w:gridCol w:w="992"/>
        <w:gridCol w:w="850"/>
        <w:gridCol w:w="851"/>
        <w:gridCol w:w="899"/>
        <w:gridCol w:w="1134"/>
        <w:gridCol w:w="855"/>
      </w:tblGrid>
      <w:tr w:rsidR="00F2708A" w:rsidRPr="00F2708A" w14:paraId="6FB90EE6" w14:textId="77777777" w:rsidTr="00F2708A">
        <w:trPr>
          <w:trHeight w:val="16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5E27AB" w14:textId="77777777" w:rsidR="00F2708A" w:rsidRPr="00F2708A" w:rsidRDefault="00F2708A" w:rsidP="00172611">
            <w:pPr>
              <w:jc w:val="center"/>
              <w:rPr>
                <w:rFonts w:asciiTheme="minorHAnsi" w:eastAsia="Times New Roman" w:hAnsiTheme="minorHAnsi" w:cs="Calibri"/>
                <w:b/>
                <w:bCs/>
                <w:color w:val="000000"/>
                <w:sz w:val="20"/>
                <w:szCs w:val="20"/>
              </w:rPr>
            </w:pPr>
            <w:bookmarkStart w:id="12" w:name="_Hlk167352995"/>
            <w:r w:rsidRPr="00F2708A">
              <w:rPr>
                <w:rFonts w:asciiTheme="minorHAnsi" w:eastAsia="Times New Roman" w:hAnsiTheme="minorHAnsi" w:cs="Calibri"/>
                <w:b/>
                <w:bCs/>
                <w:color w:val="000000"/>
                <w:sz w:val="20"/>
                <w:szCs w:val="20"/>
              </w:rPr>
              <w:t>ITEM</w:t>
            </w:r>
          </w:p>
        </w:tc>
        <w:tc>
          <w:tcPr>
            <w:tcW w:w="3403" w:type="dxa"/>
            <w:tcBorders>
              <w:top w:val="single" w:sz="4" w:space="0" w:color="auto"/>
              <w:left w:val="nil"/>
              <w:bottom w:val="single" w:sz="4" w:space="0" w:color="auto"/>
              <w:right w:val="single" w:sz="4" w:space="0" w:color="auto"/>
            </w:tcBorders>
            <w:shd w:val="clear" w:color="auto" w:fill="auto"/>
            <w:vAlign w:val="center"/>
          </w:tcPr>
          <w:p w14:paraId="2B248664" w14:textId="77777777" w:rsidR="00F2708A" w:rsidRPr="00F2708A" w:rsidRDefault="00F2708A" w:rsidP="00172611">
            <w:pPr>
              <w:jc w:val="center"/>
              <w:rPr>
                <w:rFonts w:asciiTheme="minorHAnsi" w:eastAsia="Times New Roman" w:hAnsiTheme="minorHAnsi" w:cs="Calibri"/>
                <w:b/>
                <w:bCs/>
                <w:color w:val="000000"/>
                <w:sz w:val="20"/>
                <w:szCs w:val="20"/>
              </w:rPr>
            </w:pPr>
            <w:r w:rsidRPr="00F2708A">
              <w:rPr>
                <w:rFonts w:asciiTheme="minorHAnsi" w:eastAsia="Times New Roman" w:hAnsiTheme="minorHAnsi" w:cs="Calibri"/>
                <w:b/>
                <w:bCs/>
                <w:color w:val="000000"/>
                <w:sz w:val="20"/>
                <w:szCs w:val="20"/>
              </w:rPr>
              <w:t>PRODUTO</w:t>
            </w:r>
          </w:p>
        </w:tc>
        <w:tc>
          <w:tcPr>
            <w:tcW w:w="1134" w:type="dxa"/>
            <w:tcBorders>
              <w:top w:val="single" w:sz="4" w:space="0" w:color="auto"/>
              <w:left w:val="nil"/>
              <w:bottom w:val="single" w:sz="4" w:space="0" w:color="auto"/>
              <w:right w:val="single" w:sz="4" w:space="0" w:color="auto"/>
            </w:tcBorders>
          </w:tcPr>
          <w:p w14:paraId="334477CE" w14:textId="77777777" w:rsidR="00F2708A" w:rsidRPr="00F2708A" w:rsidRDefault="00F2708A" w:rsidP="00172611">
            <w:pPr>
              <w:jc w:val="center"/>
              <w:rPr>
                <w:rFonts w:asciiTheme="minorHAnsi" w:eastAsia="Times New Roman" w:hAnsiTheme="minorHAnsi" w:cs="Calibri"/>
                <w:b/>
                <w:bCs/>
                <w:color w:val="000000"/>
                <w:sz w:val="20"/>
                <w:szCs w:val="20"/>
              </w:rPr>
            </w:pPr>
            <w:r w:rsidRPr="00F2708A">
              <w:rPr>
                <w:rFonts w:asciiTheme="minorHAnsi" w:eastAsia="Times New Roman" w:hAnsiTheme="minorHAnsi" w:cs="Calibri"/>
                <w:b/>
                <w:bCs/>
                <w:color w:val="000000"/>
                <w:sz w:val="20"/>
                <w:szCs w:val="20"/>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64B4ECA1" w14:textId="77777777" w:rsidR="00F2708A" w:rsidRPr="00F2708A" w:rsidRDefault="00F2708A" w:rsidP="00F2708A">
            <w:pPr>
              <w:jc w:val="center"/>
              <w:rPr>
                <w:rFonts w:asciiTheme="minorHAnsi" w:eastAsia="Times New Roman" w:hAnsiTheme="minorHAnsi" w:cs="Calibri"/>
                <w:b/>
                <w:bCs/>
                <w:color w:val="000000"/>
                <w:sz w:val="20"/>
                <w:szCs w:val="20"/>
              </w:rPr>
            </w:pPr>
            <w:r w:rsidRPr="00F2708A">
              <w:rPr>
                <w:rFonts w:asciiTheme="minorHAnsi" w:eastAsia="Times New Roman" w:hAnsiTheme="minorHAnsi" w:cs="Calibri"/>
                <w:b/>
                <w:bCs/>
                <w:color w:val="000000"/>
                <w:sz w:val="20"/>
                <w:szCs w:val="20"/>
              </w:rPr>
              <w:t>DEMAIS</w:t>
            </w:r>
          </w:p>
        </w:tc>
        <w:tc>
          <w:tcPr>
            <w:tcW w:w="850" w:type="dxa"/>
            <w:tcBorders>
              <w:top w:val="single" w:sz="4" w:space="0" w:color="auto"/>
              <w:left w:val="single" w:sz="4" w:space="0" w:color="auto"/>
              <w:bottom w:val="single" w:sz="4" w:space="0" w:color="auto"/>
              <w:right w:val="single" w:sz="4" w:space="0" w:color="auto"/>
            </w:tcBorders>
            <w:vAlign w:val="center"/>
          </w:tcPr>
          <w:p w14:paraId="0BE6D1AE" w14:textId="77777777" w:rsidR="00F2708A" w:rsidRPr="00F2708A" w:rsidRDefault="00F2708A" w:rsidP="00F2708A">
            <w:pPr>
              <w:jc w:val="center"/>
              <w:rPr>
                <w:rFonts w:asciiTheme="minorHAnsi" w:eastAsia="Times New Roman" w:hAnsiTheme="minorHAnsi" w:cs="Calibri"/>
                <w:b/>
                <w:bCs/>
                <w:color w:val="000000"/>
                <w:sz w:val="20"/>
                <w:szCs w:val="20"/>
              </w:rPr>
            </w:pPr>
            <w:r w:rsidRPr="00F2708A">
              <w:rPr>
                <w:rFonts w:asciiTheme="minorHAnsi" w:eastAsia="Times New Roman" w:hAnsiTheme="minorHAnsi" w:cs="Calibri"/>
                <w:b/>
                <w:bCs/>
                <w:color w:val="000000"/>
                <w:sz w:val="20"/>
                <w:szCs w:val="20"/>
              </w:rPr>
              <w:t>SEMEC</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06B6FC" w14:textId="77777777" w:rsidR="00F2708A" w:rsidRPr="00F2708A" w:rsidRDefault="00F2708A" w:rsidP="00F2708A">
            <w:pPr>
              <w:jc w:val="center"/>
              <w:rPr>
                <w:rFonts w:asciiTheme="minorHAnsi" w:eastAsia="Times New Roman" w:hAnsiTheme="minorHAnsi" w:cs="Calibri"/>
                <w:b/>
                <w:bCs/>
                <w:color w:val="000000"/>
                <w:sz w:val="20"/>
                <w:szCs w:val="20"/>
              </w:rPr>
            </w:pPr>
            <w:r w:rsidRPr="00F2708A">
              <w:rPr>
                <w:rFonts w:asciiTheme="minorHAnsi" w:eastAsia="Times New Roman" w:hAnsiTheme="minorHAnsi" w:cs="Calibri"/>
                <w:b/>
                <w:bCs/>
                <w:color w:val="000000"/>
                <w:sz w:val="20"/>
                <w:szCs w:val="20"/>
              </w:rPr>
              <w:t>SEMAS</w:t>
            </w:r>
          </w:p>
        </w:tc>
        <w:tc>
          <w:tcPr>
            <w:tcW w:w="899" w:type="dxa"/>
            <w:tcBorders>
              <w:top w:val="single" w:sz="4" w:space="0" w:color="auto"/>
              <w:left w:val="nil"/>
              <w:bottom w:val="single" w:sz="4" w:space="0" w:color="auto"/>
              <w:right w:val="single" w:sz="4" w:space="0" w:color="auto"/>
            </w:tcBorders>
            <w:vAlign w:val="center"/>
          </w:tcPr>
          <w:p w14:paraId="69A6B2EB" w14:textId="77777777" w:rsidR="00F2708A" w:rsidRPr="00F2708A" w:rsidRDefault="00F2708A" w:rsidP="00F2708A">
            <w:pPr>
              <w:jc w:val="center"/>
              <w:rPr>
                <w:rFonts w:asciiTheme="minorHAnsi" w:eastAsia="Times New Roman" w:hAnsiTheme="minorHAnsi" w:cs="Calibri"/>
                <w:b/>
                <w:bCs/>
                <w:color w:val="000000"/>
                <w:sz w:val="20"/>
                <w:szCs w:val="20"/>
              </w:rPr>
            </w:pPr>
            <w:r w:rsidRPr="00F2708A">
              <w:rPr>
                <w:rFonts w:asciiTheme="minorHAnsi" w:eastAsia="Times New Roman" w:hAnsiTheme="minorHAnsi" w:cs="Calibri"/>
                <w:b/>
                <w:bCs/>
                <w:color w:val="000000"/>
                <w:sz w:val="20"/>
                <w:szCs w:val="20"/>
              </w:rPr>
              <w:t>SEMAS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2AC540" w14:textId="77777777" w:rsidR="00F2708A" w:rsidRPr="00F2708A" w:rsidRDefault="00F2708A" w:rsidP="00F2708A">
            <w:pPr>
              <w:jc w:val="center"/>
              <w:rPr>
                <w:rFonts w:asciiTheme="minorHAnsi" w:eastAsia="Times New Roman" w:hAnsiTheme="minorHAnsi" w:cs="Calibri"/>
                <w:b/>
                <w:bCs/>
                <w:color w:val="000000"/>
                <w:sz w:val="20"/>
                <w:szCs w:val="20"/>
              </w:rPr>
            </w:pPr>
            <w:r w:rsidRPr="00F2708A">
              <w:rPr>
                <w:rFonts w:asciiTheme="minorHAnsi" w:eastAsia="Times New Roman" w:hAnsiTheme="minorHAnsi" w:cs="Calibri"/>
                <w:b/>
                <w:bCs/>
                <w:color w:val="000000"/>
                <w:sz w:val="20"/>
                <w:szCs w:val="20"/>
              </w:rPr>
              <w:t>HOSPITAL</w:t>
            </w:r>
          </w:p>
        </w:tc>
        <w:tc>
          <w:tcPr>
            <w:tcW w:w="855" w:type="dxa"/>
            <w:tcBorders>
              <w:top w:val="single" w:sz="4" w:space="0" w:color="auto"/>
              <w:left w:val="single" w:sz="4" w:space="0" w:color="auto"/>
              <w:bottom w:val="single" w:sz="4" w:space="0" w:color="auto"/>
              <w:right w:val="single" w:sz="4" w:space="0" w:color="auto"/>
            </w:tcBorders>
            <w:vAlign w:val="center"/>
          </w:tcPr>
          <w:p w14:paraId="72DE06F5" w14:textId="77777777" w:rsidR="00F2708A" w:rsidRPr="00F2708A" w:rsidRDefault="00F2708A" w:rsidP="00F2708A">
            <w:pPr>
              <w:jc w:val="center"/>
              <w:rPr>
                <w:rFonts w:asciiTheme="minorHAnsi" w:eastAsia="Times New Roman" w:hAnsiTheme="minorHAnsi" w:cs="Times New Roman"/>
                <w:b/>
                <w:bCs/>
                <w:sz w:val="20"/>
                <w:szCs w:val="20"/>
              </w:rPr>
            </w:pPr>
            <w:r w:rsidRPr="00F2708A">
              <w:rPr>
                <w:rFonts w:asciiTheme="minorHAnsi" w:eastAsia="Times New Roman" w:hAnsiTheme="minorHAnsi" w:cs="Times New Roman"/>
                <w:b/>
                <w:bCs/>
                <w:sz w:val="20"/>
                <w:szCs w:val="20"/>
              </w:rPr>
              <w:t>QUANT.</w:t>
            </w:r>
          </w:p>
        </w:tc>
      </w:tr>
      <w:tr w:rsidR="00F2708A" w:rsidRPr="00F2708A" w14:paraId="0EA79BD5" w14:textId="77777777" w:rsidTr="00F2708A">
        <w:trPr>
          <w:trHeight w:val="5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D7B1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1</w:t>
            </w:r>
          </w:p>
        </w:tc>
        <w:tc>
          <w:tcPr>
            <w:tcW w:w="3403" w:type="dxa"/>
            <w:tcBorders>
              <w:top w:val="single" w:sz="4" w:space="0" w:color="auto"/>
              <w:left w:val="nil"/>
              <w:bottom w:val="single" w:sz="4" w:space="0" w:color="auto"/>
              <w:right w:val="single" w:sz="4" w:space="0" w:color="auto"/>
            </w:tcBorders>
            <w:shd w:val="clear" w:color="auto" w:fill="auto"/>
            <w:vAlign w:val="center"/>
            <w:hideMark/>
          </w:tcPr>
          <w:p w14:paraId="4DE85D8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Água Sanitária 5L</w:t>
            </w:r>
          </w:p>
        </w:tc>
        <w:tc>
          <w:tcPr>
            <w:tcW w:w="1134" w:type="dxa"/>
            <w:tcBorders>
              <w:top w:val="single" w:sz="4" w:space="0" w:color="auto"/>
              <w:left w:val="nil"/>
              <w:bottom w:val="single" w:sz="4" w:space="0" w:color="auto"/>
              <w:right w:val="single" w:sz="4" w:space="0" w:color="auto"/>
            </w:tcBorders>
            <w:vAlign w:val="center"/>
          </w:tcPr>
          <w:p w14:paraId="6657D529"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529961AE" w14:textId="1A481AC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850" w:type="dxa"/>
            <w:tcBorders>
              <w:top w:val="single" w:sz="4" w:space="0" w:color="auto"/>
              <w:left w:val="single" w:sz="4" w:space="0" w:color="auto"/>
              <w:bottom w:val="single" w:sz="4" w:space="0" w:color="auto"/>
              <w:right w:val="single" w:sz="4" w:space="0" w:color="auto"/>
            </w:tcBorders>
            <w:vAlign w:val="center"/>
          </w:tcPr>
          <w:p w14:paraId="61453D9B" w14:textId="23CEFBC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800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5944A4" w14:textId="60B86BE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899" w:type="dxa"/>
            <w:tcBorders>
              <w:top w:val="single" w:sz="4" w:space="0" w:color="auto"/>
              <w:left w:val="nil"/>
              <w:bottom w:val="single" w:sz="4" w:space="0" w:color="auto"/>
              <w:right w:val="single" w:sz="4" w:space="0" w:color="auto"/>
            </w:tcBorders>
            <w:vAlign w:val="center"/>
          </w:tcPr>
          <w:p w14:paraId="53AB1F8B" w14:textId="1C888DB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E5FAC6" w14:textId="73E33BC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1440</w:t>
            </w:r>
          </w:p>
        </w:tc>
        <w:tc>
          <w:tcPr>
            <w:tcW w:w="855" w:type="dxa"/>
            <w:tcBorders>
              <w:top w:val="single" w:sz="4" w:space="0" w:color="auto"/>
              <w:left w:val="single" w:sz="4" w:space="0" w:color="auto"/>
              <w:bottom w:val="single" w:sz="4" w:space="0" w:color="auto"/>
              <w:right w:val="single" w:sz="4" w:space="0" w:color="auto"/>
            </w:tcBorders>
            <w:vAlign w:val="center"/>
          </w:tcPr>
          <w:p w14:paraId="1FD2719F" w14:textId="523EEE32"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600</w:t>
            </w:r>
          </w:p>
        </w:tc>
      </w:tr>
      <w:tr w:rsidR="00F2708A" w:rsidRPr="00F2708A" w14:paraId="1D4F1150" w14:textId="77777777" w:rsidTr="00F2708A">
        <w:trPr>
          <w:trHeight w:val="13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11F067"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2</w:t>
            </w:r>
          </w:p>
        </w:tc>
        <w:tc>
          <w:tcPr>
            <w:tcW w:w="3403" w:type="dxa"/>
            <w:tcBorders>
              <w:top w:val="nil"/>
              <w:left w:val="nil"/>
              <w:bottom w:val="single" w:sz="4" w:space="0" w:color="auto"/>
              <w:right w:val="single" w:sz="4" w:space="0" w:color="auto"/>
            </w:tcBorders>
            <w:shd w:val="clear" w:color="auto" w:fill="auto"/>
            <w:vAlign w:val="center"/>
            <w:hideMark/>
          </w:tcPr>
          <w:p w14:paraId="7E4077D4"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Álcool 70% líquido, 1000ml</w:t>
            </w:r>
          </w:p>
        </w:tc>
        <w:tc>
          <w:tcPr>
            <w:tcW w:w="1134" w:type="dxa"/>
            <w:tcBorders>
              <w:top w:val="single" w:sz="4" w:space="0" w:color="auto"/>
              <w:left w:val="nil"/>
              <w:bottom w:val="single" w:sz="4" w:space="0" w:color="auto"/>
              <w:right w:val="single" w:sz="4" w:space="0" w:color="auto"/>
            </w:tcBorders>
            <w:vAlign w:val="center"/>
          </w:tcPr>
          <w:p w14:paraId="0A420D1C"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22FD9FD9" w14:textId="42E55DC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1000</w:t>
            </w:r>
          </w:p>
        </w:tc>
        <w:tc>
          <w:tcPr>
            <w:tcW w:w="850" w:type="dxa"/>
            <w:tcBorders>
              <w:top w:val="nil"/>
              <w:left w:val="single" w:sz="4" w:space="0" w:color="auto"/>
              <w:bottom w:val="single" w:sz="4" w:space="0" w:color="auto"/>
              <w:right w:val="single" w:sz="4" w:space="0" w:color="auto"/>
            </w:tcBorders>
            <w:vAlign w:val="center"/>
          </w:tcPr>
          <w:p w14:paraId="76EA15E7" w14:textId="3D1F0A9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D574977" w14:textId="6F2E0AE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500</w:t>
            </w:r>
          </w:p>
        </w:tc>
        <w:tc>
          <w:tcPr>
            <w:tcW w:w="899" w:type="dxa"/>
            <w:tcBorders>
              <w:top w:val="single" w:sz="4" w:space="0" w:color="auto"/>
              <w:left w:val="nil"/>
              <w:bottom w:val="single" w:sz="4" w:space="0" w:color="auto"/>
              <w:right w:val="single" w:sz="4" w:space="0" w:color="auto"/>
            </w:tcBorders>
            <w:vAlign w:val="center"/>
          </w:tcPr>
          <w:p w14:paraId="68AA0829" w14:textId="5216696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07F3FF" w14:textId="0CEF17C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855" w:type="dxa"/>
            <w:tcBorders>
              <w:top w:val="single" w:sz="4" w:space="0" w:color="auto"/>
              <w:left w:val="single" w:sz="4" w:space="0" w:color="auto"/>
              <w:bottom w:val="single" w:sz="4" w:space="0" w:color="auto"/>
              <w:right w:val="single" w:sz="4" w:space="0" w:color="auto"/>
            </w:tcBorders>
            <w:vAlign w:val="center"/>
          </w:tcPr>
          <w:p w14:paraId="72285513" w14:textId="133ADB8B"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1000</w:t>
            </w:r>
          </w:p>
        </w:tc>
      </w:tr>
      <w:tr w:rsidR="00F2708A" w:rsidRPr="00F2708A" w14:paraId="637C787E"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57FA3B" w14:textId="77777777" w:rsidR="00F2708A" w:rsidRPr="00F2708A" w:rsidRDefault="00F2708A" w:rsidP="00F2708A">
            <w:pPr>
              <w:ind w:left="-208" w:firstLine="208"/>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3</w:t>
            </w:r>
          </w:p>
        </w:tc>
        <w:tc>
          <w:tcPr>
            <w:tcW w:w="3403" w:type="dxa"/>
            <w:tcBorders>
              <w:top w:val="nil"/>
              <w:left w:val="nil"/>
              <w:bottom w:val="single" w:sz="4" w:space="0" w:color="auto"/>
              <w:right w:val="single" w:sz="4" w:space="0" w:color="auto"/>
            </w:tcBorders>
            <w:shd w:val="clear" w:color="auto" w:fill="auto"/>
            <w:vAlign w:val="center"/>
            <w:hideMark/>
          </w:tcPr>
          <w:p w14:paraId="3327B746"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Álcool Etílico 92,8 INPM, 1000ml</w:t>
            </w:r>
          </w:p>
        </w:tc>
        <w:tc>
          <w:tcPr>
            <w:tcW w:w="1134" w:type="dxa"/>
            <w:tcBorders>
              <w:top w:val="single" w:sz="4" w:space="0" w:color="auto"/>
              <w:left w:val="nil"/>
              <w:bottom w:val="single" w:sz="4" w:space="0" w:color="auto"/>
              <w:right w:val="single" w:sz="4" w:space="0" w:color="auto"/>
            </w:tcBorders>
            <w:vAlign w:val="center"/>
          </w:tcPr>
          <w:p w14:paraId="15AECC6D"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6DE53CD3" w14:textId="048EBCF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1000</w:t>
            </w:r>
          </w:p>
        </w:tc>
        <w:tc>
          <w:tcPr>
            <w:tcW w:w="850" w:type="dxa"/>
            <w:tcBorders>
              <w:top w:val="nil"/>
              <w:left w:val="single" w:sz="4" w:space="0" w:color="auto"/>
              <w:bottom w:val="single" w:sz="4" w:space="0" w:color="auto"/>
              <w:right w:val="single" w:sz="4" w:space="0" w:color="auto"/>
            </w:tcBorders>
            <w:vAlign w:val="center"/>
          </w:tcPr>
          <w:p w14:paraId="0E5B5295" w14:textId="735A0AF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07BCF35" w14:textId="64BD0ECD"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500</w:t>
            </w:r>
          </w:p>
        </w:tc>
        <w:tc>
          <w:tcPr>
            <w:tcW w:w="899" w:type="dxa"/>
            <w:tcBorders>
              <w:top w:val="single" w:sz="4" w:space="0" w:color="auto"/>
              <w:left w:val="nil"/>
              <w:bottom w:val="single" w:sz="4" w:space="0" w:color="auto"/>
              <w:right w:val="single" w:sz="4" w:space="0" w:color="auto"/>
            </w:tcBorders>
            <w:vAlign w:val="center"/>
          </w:tcPr>
          <w:p w14:paraId="08C8FD1F" w14:textId="117E1E4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A35213" w14:textId="3E973B7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855" w:type="dxa"/>
            <w:tcBorders>
              <w:top w:val="single" w:sz="4" w:space="0" w:color="auto"/>
              <w:left w:val="single" w:sz="4" w:space="0" w:color="auto"/>
              <w:bottom w:val="single" w:sz="4" w:space="0" w:color="auto"/>
              <w:right w:val="single" w:sz="4" w:space="0" w:color="auto"/>
            </w:tcBorders>
            <w:vAlign w:val="center"/>
          </w:tcPr>
          <w:p w14:paraId="11906524" w14:textId="65E9D69D"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1000</w:t>
            </w:r>
          </w:p>
        </w:tc>
      </w:tr>
      <w:tr w:rsidR="00F2708A" w:rsidRPr="00F2708A" w14:paraId="028CBF12"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9276B97"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4</w:t>
            </w:r>
          </w:p>
        </w:tc>
        <w:tc>
          <w:tcPr>
            <w:tcW w:w="3403" w:type="dxa"/>
            <w:tcBorders>
              <w:top w:val="nil"/>
              <w:left w:val="nil"/>
              <w:bottom w:val="single" w:sz="4" w:space="0" w:color="auto"/>
              <w:right w:val="single" w:sz="4" w:space="0" w:color="auto"/>
            </w:tcBorders>
            <w:shd w:val="clear" w:color="auto" w:fill="auto"/>
            <w:vAlign w:val="center"/>
            <w:hideMark/>
          </w:tcPr>
          <w:p w14:paraId="38575653"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Álcool Gel Antisséptico 70%, 5L</w:t>
            </w:r>
          </w:p>
        </w:tc>
        <w:tc>
          <w:tcPr>
            <w:tcW w:w="1134" w:type="dxa"/>
            <w:tcBorders>
              <w:top w:val="single" w:sz="4" w:space="0" w:color="auto"/>
              <w:left w:val="nil"/>
              <w:bottom w:val="single" w:sz="4" w:space="0" w:color="auto"/>
              <w:right w:val="single" w:sz="4" w:space="0" w:color="auto"/>
            </w:tcBorders>
            <w:vAlign w:val="center"/>
          </w:tcPr>
          <w:p w14:paraId="09977929"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130FC68E" w14:textId="71DAEC6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700</w:t>
            </w:r>
          </w:p>
        </w:tc>
        <w:tc>
          <w:tcPr>
            <w:tcW w:w="850" w:type="dxa"/>
            <w:tcBorders>
              <w:top w:val="nil"/>
              <w:left w:val="single" w:sz="4" w:space="0" w:color="auto"/>
              <w:bottom w:val="single" w:sz="4" w:space="0" w:color="auto"/>
              <w:right w:val="single" w:sz="4" w:space="0" w:color="auto"/>
            </w:tcBorders>
            <w:vAlign w:val="center"/>
          </w:tcPr>
          <w:p w14:paraId="5F40F2F3" w14:textId="25F2569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9B54B69" w14:textId="125EAD3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500</w:t>
            </w:r>
          </w:p>
        </w:tc>
        <w:tc>
          <w:tcPr>
            <w:tcW w:w="899" w:type="dxa"/>
            <w:tcBorders>
              <w:top w:val="single" w:sz="4" w:space="0" w:color="auto"/>
              <w:left w:val="nil"/>
              <w:bottom w:val="single" w:sz="4" w:space="0" w:color="auto"/>
              <w:right w:val="single" w:sz="4" w:space="0" w:color="auto"/>
            </w:tcBorders>
            <w:vAlign w:val="center"/>
          </w:tcPr>
          <w:p w14:paraId="1B1AF402" w14:textId="218F5ED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0FA3AD" w14:textId="5E6608A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855" w:type="dxa"/>
            <w:tcBorders>
              <w:top w:val="single" w:sz="4" w:space="0" w:color="auto"/>
              <w:left w:val="single" w:sz="4" w:space="0" w:color="auto"/>
              <w:bottom w:val="single" w:sz="4" w:space="0" w:color="auto"/>
              <w:right w:val="single" w:sz="4" w:space="0" w:color="auto"/>
            </w:tcBorders>
            <w:vAlign w:val="center"/>
          </w:tcPr>
          <w:p w14:paraId="17071178" w14:textId="3224C78D"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700</w:t>
            </w:r>
          </w:p>
        </w:tc>
      </w:tr>
      <w:tr w:rsidR="00F2708A" w:rsidRPr="00F2708A" w14:paraId="2C4FBDAB"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C8ACF75"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5</w:t>
            </w:r>
          </w:p>
        </w:tc>
        <w:tc>
          <w:tcPr>
            <w:tcW w:w="3403" w:type="dxa"/>
            <w:tcBorders>
              <w:top w:val="nil"/>
              <w:left w:val="nil"/>
              <w:bottom w:val="single" w:sz="4" w:space="0" w:color="auto"/>
              <w:right w:val="single" w:sz="4" w:space="0" w:color="auto"/>
            </w:tcBorders>
            <w:shd w:val="clear" w:color="auto" w:fill="auto"/>
            <w:vAlign w:val="center"/>
            <w:hideMark/>
          </w:tcPr>
          <w:p w14:paraId="2445A502"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Amaciante para roupas, 2L</w:t>
            </w:r>
          </w:p>
        </w:tc>
        <w:tc>
          <w:tcPr>
            <w:tcW w:w="1134" w:type="dxa"/>
            <w:tcBorders>
              <w:top w:val="single" w:sz="4" w:space="0" w:color="auto"/>
              <w:left w:val="nil"/>
              <w:bottom w:val="single" w:sz="4" w:space="0" w:color="auto"/>
              <w:right w:val="single" w:sz="4" w:space="0" w:color="auto"/>
            </w:tcBorders>
            <w:vAlign w:val="center"/>
          </w:tcPr>
          <w:p w14:paraId="1ED7FEB1"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5F529248" w14:textId="148855A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vAlign w:val="center"/>
          </w:tcPr>
          <w:p w14:paraId="7DC2C705" w14:textId="737F741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459F61D" w14:textId="529625F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vAlign w:val="center"/>
          </w:tcPr>
          <w:p w14:paraId="7A439491" w14:textId="1637E91C"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A77D4F" w14:textId="054B3049"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240</w:t>
            </w:r>
          </w:p>
        </w:tc>
        <w:tc>
          <w:tcPr>
            <w:tcW w:w="855" w:type="dxa"/>
            <w:tcBorders>
              <w:top w:val="single" w:sz="4" w:space="0" w:color="auto"/>
              <w:left w:val="single" w:sz="4" w:space="0" w:color="auto"/>
              <w:bottom w:val="single" w:sz="4" w:space="0" w:color="auto"/>
              <w:right w:val="single" w:sz="4" w:space="0" w:color="auto"/>
            </w:tcBorders>
            <w:vAlign w:val="center"/>
          </w:tcPr>
          <w:p w14:paraId="6D7EF246" w14:textId="0168FA7F"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250</w:t>
            </w:r>
          </w:p>
        </w:tc>
      </w:tr>
      <w:tr w:rsidR="00F2708A" w:rsidRPr="00F2708A" w14:paraId="29F8945F" w14:textId="77777777" w:rsidTr="00F2708A">
        <w:trPr>
          <w:trHeight w:val="1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2C20C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6</w:t>
            </w:r>
          </w:p>
        </w:tc>
        <w:tc>
          <w:tcPr>
            <w:tcW w:w="3403" w:type="dxa"/>
            <w:tcBorders>
              <w:top w:val="nil"/>
              <w:left w:val="nil"/>
              <w:bottom w:val="single" w:sz="4" w:space="0" w:color="auto"/>
              <w:right w:val="single" w:sz="4" w:space="0" w:color="auto"/>
            </w:tcBorders>
            <w:shd w:val="clear" w:color="auto" w:fill="auto"/>
            <w:vAlign w:val="center"/>
            <w:hideMark/>
          </w:tcPr>
          <w:p w14:paraId="59F2ACC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Balde 10 litros</w:t>
            </w:r>
          </w:p>
        </w:tc>
        <w:tc>
          <w:tcPr>
            <w:tcW w:w="1134" w:type="dxa"/>
            <w:tcBorders>
              <w:top w:val="single" w:sz="4" w:space="0" w:color="auto"/>
              <w:left w:val="nil"/>
              <w:bottom w:val="single" w:sz="4" w:space="0" w:color="auto"/>
              <w:right w:val="single" w:sz="4" w:space="0" w:color="auto"/>
            </w:tcBorders>
            <w:vAlign w:val="center"/>
          </w:tcPr>
          <w:p w14:paraId="4DDB9F31"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7D770485" w14:textId="716DD88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w:t>
            </w:r>
          </w:p>
        </w:tc>
        <w:tc>
          <w:tcPr>
            <w:tcW w:w="850" w:type="dxa"/>
            <w:tcBorders>
              <w:top w:val="nil"/>
              <w:left w:val="single" w:sz="4" w:space="0" w:color="auto"/>
              <w:bottom w:val="single" w:sz="4" w:space="0" w:color="auto"/>
              <w:right w:val="single" w:sz="4" w:space="0" w:color="auto"/>
            </w:tcBorders>
            <w:vAlign w:val="center"/>
          </w:tcPr>
          <w:p w14:paraId="59F56DD5" w14:textId="4C18FB5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783669C" w14:textId="44EC258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99" w:type="dxa"/>
            <w:tcBorders>
              <w:top w:val="single" w:sz="4" w:space="0" w:color="auto"/>
              <w:left w:val="nil"/>
              <w:bottom w:val="single" w:sz="4" w:space="0" w:color="auto"/>
              <w:right w:val="single" w:sz="4" w:space="0" w:color="auto"/>
            </w:tcBorders>
            <w:vAlign w:val="center"/>
          </w:tcPr>
          <w:p w14:paraId="47044D88" w14:textId="4B301C0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1F329A" w14:textId="7422243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w:t>
            </w:r>
          </w:p>
        </w:tc>
        <w:tc>
          <w:tcPr>
            <w:tcW w:w="855" w:type="dxa"/>
            <w:tcBorders>
              <w:top w:val="single" w:sz="4" w:space="0" w:color="auto"/>
              <w:left w:val="single" w:sz="4" w:space="0" w:color="auto"/>
              <w:bottom w:val="single" w:sz="4" w:space="0" w:color="auto"/>
              <w:right w:val="single" w:sz="4" w:space="0" w:color="auto"/>
            </w:tcBorders>
            <w:vAlign w:val="center"/>
          </w:tcPr>
          <w:p w14:paraId="46E4E967" w14:textId="4C99BB26"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100</w:t>
            </w:r>
          </w:p>
        </w:tc>
      </w:tr>
      <w:tr w:rsidR="00F2708A" w:rsidRPr="00F2708A" w14:paraId="6D5F4487"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60CD04"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7</w:t>
            </w:r>
          </w:p>
        </w:tc>
        <w:tc>
          <w:tcPr>
            <w:tcW w:w="3403" w:type="dxa"/>
            <w:tcBorders>
              <w:top w:val="nil"/>
              <w:left w:val="nil"/>
              <w:bottom w:val="single" w:sz="4" w:space="0" w:color="auto"/>
              <w:right w:val="single" w:sz="4" w:space="0" w:color="auto"/>
            </w:tcBorders>
            <w:shd w:val="clear" w:color="auto" w:fill="auto"/>
            <w:vAlign w:val="center"/>
            <w:hideMark/>
          </w:tcPr>
          <w:p w14:paraId="5CA5D763"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Balde 20 litros</w:t>
            </w:r>
          </w:p>
        </w:tc>
        <w:tc>
          <w:tcPr>
            <w:tcW w:w="1134" w:type="dxa"/>
            <w:tcBorders>
              <w:top w:val="single" w:sz="4" w:space="0" w:color="auto"/>
              <w:left w:val="nil"/>
              <w:bottom w:val="single" w:sz="4" w:space="0" w:color="auto"/>
              <w:right w:val="single" w:sz="4" w:space="0" w:color="auto"/>
            </w:tcBorders>
            <w:vAlign w:val="center"/>
          </w:tcPr>
          <w:p w14:paraId="6144CF0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27C60B44" w14:textId="55C6C4D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w:t>
            </w:r>
          </w:p>
        </w:tc>
        <w:tc>
          <w:tcPr>
            <w:tcW w:w="850" w:type="dxa"/>
            <w:tcBorders>
              <w:top w:val="nil"/>
              <w:left w:val="single" w:sz="4" w:space="0" w:color="auto"/>
              <w:bottom w:val="single" w:sz="4" w:space="0" w:color="auto"/>
              <w:right w:val="single" w:sz="4" w:space="0" w:color="auto"/>
            </w:tcBorders>
            <w:vAlign w:val="center"/>
          </w:tcPr>
          <w:p w14:paraId="73AB087E" w14:textId="6862495D"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371ACFC" w14:textId="6F2CC39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99" w:type="dxa"/>
            <w:tcBorders>
              <w:top w:val="single" w:sz="4" w:space="0" w:color="auto"/>
              <w:left w:val="nil"/>
              <w:bottom w:val="single" w:sz="4" w:space="0" w:color="auto"/>
              <w:right w:val="single" w:sz="4" w:space="0" w:color="auto"/>
            </w:tcBorders>
            <w:vAlign w:val="center"/>
          </w:tcPr>
          <w:p w14:paraId="3B05DF8B" w14:textId="1017766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DA079" w14:textId="2A93C8E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w:t>
            </w:r>
          </w:p>
        </w:tc>
        <w:tc>
          <w:tcPr>
            <w:tcW w:w="855" w:type="dxa"/>
            <w:tcBorders>
              <w:top w:val="single" w:sz="4" w:space="0" w:color="auto"/>
              <w:left w:val="single" w:sz="4" w:space="0" w:color="auto"/>
              <w:bottom w:val="single" w:sz="4" w:space="0" w:color="auto"/>
              <w:right w:val="single" w:sz="4" w:space="0" w:color="auto"/>
            </w:tcBorders>
            <w:vAlign w:val="center"/>
          </w:tcPr>
          <w:p w14:paraId="01E23F04" w14:textId="5B0604F9"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100</w:t>
            </w:r>
          </w:p>
        </w:tc>
      </w:tr>
      <w:tr w:rsidR="00F2708A" w:rsidRPr="00F2708A" w14:paraId="62742175" w14:textId="77777777" w:rsidTr="00F2708A">
        <w:trPr>
          <w:trHeight w:val="20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AD4E6C6"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8</w:t>
            </w:r>
          </w:p>
        </w:tc>
        <w:tc>
          <w:tcPr>
            <w:tcW w:w="3403" w:type="dxa"/>
            <w:tcBorders>
              <w:top w:val="nil"/>
              <w:left w:val="nil"/>
              <w:bottom w:val="single" w:sz="4" w:space="0" w:color="auto"/>
              <w:right w:val="single" w:sz="4" w:space="0" w:color="auto"/>
            </w:tcBorders>
            <w:shd w:val="clear" w:color="auto" w:fill="auto"/>
            <w:vAlign w:val="center"/>
            <w:hideMark/>
          </w:tcPr>
          <w:p w14:paraId="54A64452"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Borrifador 500ml</w:t>
            </w:r>
          </w:p>
        </w:tc>
        <w:tc>
          <w:tcPr>
            <w:tcW w:w="1134" w:type="dxa"/>
            <w:tcBorders>
              <w:top w:val="single" w:sz="4" w:space="0" w:color="auto"/>
              <w:left w:val="nil"/>
              <w:bottom w:val="single" w:sz="4" w:space="0" w:color="auto"/>
              <w:right w:val="single" w:sz="4" w:space="0" w:color="auto"/>
            </w:tcBorders>
            <w:vAlign w:val="center"/>
          </w:tcPr>
          <w:p w14:paraId="0997EA83"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240C6C92" w14:textId="517B772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vAlign w:val="center"/>
          </w:tcPr>
          <w:p w14:paraId="0BADF3BC" w14:textId="20D5D0FD"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B6C2CD8" w14:textId="576A250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vAlign w:val="center"/>
          </w:tcPr>
          <w:p w14:paraId="70012120" w14:textId="0B63E40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60AD7A" w14:textId="311E298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w:t>
            </w:r>
          </w:p>
        </w:tc>
        <w:tc>
          <w:tcPr>
            <w:tcW w:w="855" w:type="dxa"/>
            <w:tcBorders>
              <w:top w:val="single" w:sz="4" w:space="0" w:color="auto"/>
              <w:left w:val="single" w:sz="4" w:space="0" w:color="auto"/>
              <w:bottom w:val="single" w:sz="4" w:space="0" w:color="auto"/>
              <w:right w:val="single" w:sz="4" w:space="0" w:color="auto"/>
            </w:tcBorders>
            <w:vAlign w:val="center"/>
          </w:tcPr>
          <w:p w14:paraId="75EC0E0A" w14:textId="5790295C"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250</w:t>
            </w:r>
          </w:p>
        </w:tc>
      </w:tr>
      <w:tr w:rsidR="00F2708A" w:rsidRPr="00F2708A" w14:paraId="08F0A6AC" w14:textId="77777777" w:rsidTr="00F2708A">
        <w:trPr>
          <w:trHeight w:val="19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346856"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9</w:t>
            </w:r>
          </w:p>
        </w:tc>
        <w:tc>
          <w:tcPr>
            <w:tcW w:w="3403" w:type="dxa"/>
            <w:tcBorders>
              <w:top w:val="nil"/>
              <w:left w:val="nil"/>
              <w:bottom w:val="single" w:sz="4" w:space="0" w:color="auto"/>
              <w:right w:val="single" w:sz="4" w:space="0" w:color="auto"/>
            </w:tcBorders>
            <w:shd w:val="clear" w:color="auto" w:fill="auto"/>
            <w:vAlign w:val="center"/>
            <w:hideMark/>
          </w:tcPr>
          <w:p w14:paraId="2193752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Cera em Cor</w:t>
            </w:r>
          </w:p>
        </w:tc>
        <w:tc>
          <w:tcPr>
            <w:tcW w:w="1134" w:type="dxa"/>
            <w:tcBorders>
              <w:top w:val="single" w:sz="4" w:space="0" w:color="auto"/>
              <w:left w:val="nil"/>
              <w:bottom w:val="single" w:sz="4" w:space="0" w:color="auto"/>
              <w:right w:val="single" w:sz="4" w:space="0" w:color="auto"/>
            </w:tcBorders>
            <w:vAlign w:val="center"/>
          </w:tcPr>
          <w:p w14:paraId="310103D9"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0EFD70A7" w14:textId="495AD91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800</w:t>
            </w:r>
          </w:p>
        </w:tc>
        <w:tc>
          <w:tcPr>
            <w:tcW w:w="850" w:type="dxa"/>
            <w:tcBorders>
              <w:top w:val="nil"/>
              <w:left w:val="single" w:sz="4" w:space="0" w:color="auto"/>
              <w:bottom w:val="single" w:sz="4" w:space="0" w:color="auto"/>
              <w:right w:val="single" w:sz="4" w:space="0" w:color="auto"/>
            </w:tcBorders>
            <w:vAlign w:val="center"/>
          </w:tcPr>
          <w:p w14:paraId="2BD781D3" w14:textId="5ABD5D0D"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1400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59C3640" w14:textId="10C58B2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400</w:t>
            </w:r>
          </w:p>
        </w:tc>
        <w:tc>
          <w:tcPr>
            <w:tcW w:w="899" w:type="dxa"/>
            <w:tcBorders>
              <w:top w:val="single" w:sz="4" w:space="0" w:color="auto"/>
              <w:left w:val="nil"/>
              <w:bottom w:val="single" w:sz="4" w:space="0" w:color="auto"/>
              <w:right w:val="single" w:sz="4" w:space="0" w:color="auto"/>
            </w:tcBorders>
            <w:vAlign w:val="center"/>
          </w:tcPr>
          <w:p w14:paraId="54D9EA60" w14:textId="4371A0ED"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013666" w14:textId="5E6ECE4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462</w:t>
            </w:r>
          </w:p>
        </w:tc>
        <w:tc>
          <w:tcPr>
            <w:tcW w:w="855" w:type="dxa"/>
            <w:tcBorders>
              <w:top w:val="single" w:sz="4" w:space="0" w:color="auto"/>
              <w:left w:val="single" w:sz="4" w:space="0" w:color="auto"/>
              <w:bottom w:val="single" w:sz="4" w:space="0" w:color="auto"/>
              <w:right w:val="single" w:sz="4" w:space="0" w:color="auto"/>
            </w:tcBorders>
            <w:vAlign w:val="center"/>
          </w:tcPr>
          <w:p w14:paraId="1490B283" w14:textId="306DA15B"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800</w:t>
            </w:r>
          </w:p>
        </w:tc>
      </w:tr>
      <w:tr w:rsidR="00F2708A" w:rsidRPr="00F2708A" w14:paraId="62B92D2D" w14:textId="77777777" w:rsidTr="00F2708A">
        <w:trPr>
          <w:trHeight w:val="24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336C125"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10</w:t>
            </w:r>
          </w:p>
        </w:tc>
        <w:tc>
          <w:tcPr>
            <w:tcW w:w="3403" w:type="dxa"/>
            <w:tcBorders>
              <w:top w:val="nil"/>
              <w:left w:val="nil"/>
              <w:bottom w:val="single" w:sz="4" w:space="0" w:color="auto"/>
              <w:right w:val="single" w:sz="4" w:space="0" w:color="auto"/>
            </w:tcBorders>
            <w:shd w:val="clear" w:color="auto" w:fill="auto"/>
            <w:vAlign w:val="center"/>
            <w:hideMark/>
          </w:tcPr>
          <w:p w14:paraId="369C65CF"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Cesto de Lixo com tampa 60 litros cor preto</w:t>
            </w:r>
          </w:p>
        </w:tc>
        <w:tc>
          <w:tcPr>
            <w:tcW w:w="1134" w:type="dxa"/>
            <w:tcBorders>
              <w:top w:val="single" w:sz="4" w:space="0" w:color="auto"/>
              <w:left w:val="nil"/>
              <w:bottom w:val="single" w:sz="4" w:space="0" w:color="auto"/>
              <w:right w:val="single" w:sz="4" w:space="0" w:color="auto"/>
            </w:tcBorders>
            <w:vAlign w:val="center"/>
          </w:tcPr>
          <w:p w14:paraId="28FA86F9"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2E18D0F4" w14:textId="45E7046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50" w:type="dxa"/>
            <w:tcBorders>
              <w:top w:val="nil"/>
              <w:left w:val="single" w:sz="4" w:space="0" w:color="auto"/>
              <w:bottom w:val="single" w:sz="4" w:space="0" w:color="auto"/>
              <w:right w:val="single" w:sz="4" w:space="0" w:color="auto"/>
            </w:tcBorders>
            <w:vAlign w:val="center"/>
          </w:tcPr>
          <w:p w14:paraId="0914F9F5" w14:textId="2E0EED2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4C5F344" w14:textId="62AE7CD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w:t>
            </w:r>
          </w:p>
        </w:tc>
        <w:tc>
          <w:tcPr>
            <w:tcW w:w="899" w:type="dxa"/>
            <w:tcBorders>
              <w:top w:val="single" w:sz="4" w:space="0" w:color="auto"/>
              <w:left w:val="nil"/>
              <w:bottom w:val="single" w:sz="4" w:space="0" w:color="auto"/>
              <w:right w:val="single" w:sz="4" w:space="0" w:color="auto"/>
            </w:tcBorders>
            <w:vAlign w:val="center"/>
          </w:tcPr>
          <w:p w14:paraId="39122137" w14:textId="6388F41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910696" w14:textId="55288E3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45</w:t>
            </w:r>
          </w:p>
        </w:tc>
        <w:tc>
          <w:tcPr>
            <w:tcW w:w="855" w:type="dxa"/>
            <w:tcBorders>
              <w:top w:val="single" w:sz="4" w:space="0" w:color="auto"/>
              <w:left w:val="single" w:sz="4" w:space="0" w:color="auto"/>
              <w:bottom w:val="single" w:sz="4" w:space="0" w:color="auto"/>
              <w:right w:val="single" w:sz="4" w:space="0" w:color="auto"/>
            </w:tcBorders>
            <w:vAlign w:val="center"/>
          </w:tcPr>
          <w:p w14:paraId="61B66688" w14:textId="728C333F"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50</w:t>
            </w:r>
          </w:p>
        </w:tc>
      </w:tr>
      <w:tr w:rsidR="00F2708A" w:rsidRPr="00F2708A" w14:paraId="498BFDC2" w14:textId="77777777" w:rsidTr="00F2708A">
        <w:trPr>
          <w:trHeight w:val="27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506F408"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11</w:t>
            </w:r>
          </w:p>
        </w:tc>
        <w:tc>
          <w:tcPr>
            <w:tcW w:w="3403" w:type="dxa"/>
            <w:tcBorders>
              <w:top w:val="nil"/>
              <w:left w:val="nil"/>
              <w:bottom w:val="single" w:sz="4" w:space="0" w:color="auto"/>
              <w:right w:val="single" w:sz="4" w:space="0" w:color="auto"/>
            </w:tcBorders>
            <w:shd w:val="clear" w:color="auto" w:fill="auto"/>
            <w:vAlign w:val="center"/>
            <w:hideMark/>
          </w:tcPr>
          <w:p w14:paraId="26CCCB32"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Cesto de Lixo telado 10 litros</w:t>
            </w:r>
          </w:p>
        </w:tc>
        <w:tc>
          <w:tcPr>
            <w:tcW w:w="1134" w:type="dxa"/>
            <w:tcBorders>
              <w:top w:val="single" w:sz="4" w:space="0" w:color="auto"/>
              <w:left w:val="nil"/>
              <w:bottom w:val="single" w:sz="4" w:space="0" w:color="auto"/>
              <w:right w:val="single" w:sz="4" w:space="0" w:color="auto"/>
            </w:tcBorders>
            <w:vAlign w:val="center"/>
          </w:tcPr>
          <w:p w14:paraId="199C1369"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13A1593F" w14:textId="2E4C88D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50" w:type="dxa"/>
            <w:tcBorders>
              <w:top w:val="nil"/>
              <w:left w:val="single" w:sz="4" w:space="0" w:color="auto"/>
              <w:bottom w:val="single" w:sz="4" w:space="0" w:color="auto"/>
              <w:right w:val="single" w:sz="4" w:space="0" w:color="auto"/>
            </w:tcBorders>
            <w:vAlign w:val="center"/>
          </w:tcPr>
          <w:p w14:paraId="2FE97EE9" w14:textId="6320BB4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130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BB66CE3" w14:textId="736A8F9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w:t>
            </w:r>
          </w:p>
        </w:tc>
        <w:tc>
          <w:tcPr>
            <w:tcW w:w="899" w:type="dxa"/>
            <w:tcBorders>
              <w:top w:val="single" w:sz="4" w:space="0" w:color="auto"/>
              <w:left w:val="nil"/>
              <w:bottom w:val="single" w:sz="4" w:space="0" w:color="auto"/>
              <w:right w:val="single" w:sz="4" w:space="0" w:color="auto"/>
            </w:tcBorders>
            <w:vAlign w:val="center"/>
          </w:tcPr>
          <w:p w14:paraId="107C1BCE" w14:textId="5298D28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43716D" w14:textId="5310D75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w:t>
            </w:r>
          </w:p>
        </w:tc>
        <w:tc>
          <w:tcPr>
            <w:tcW w:w="855" w:type="dxa"/>
            <w:tcBorders>
              <w:top w:val="single" w:sz="4" w:space="0" w:color="auto"/>
              <w:left w:val="single" w:sz="4" w:space="0" w:color="auto"/>
              <w:bottom w:val="single" w:sz="4" w:space="0" w:color="auto"/>
              <w:right w:val="single" w:sz="4" w:space="0" w:color="auto"/>
            </w:tcBorders>
            <w:vAlign w:val="center"/>
          </w:tcPr>
          <w:p w14:paraId="2A630FEE" w14:textId="45E65A08"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50</w:t>
            </w:r>
          </w:p>
        </w:tc>
      </w:tr>
      <w:tr w:rsidR="00F2708A" w:rsidRPr="00F2708A" w14:paraId="122D0E83"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92D159"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12</w:t>
            </w:r>
          </w:p>
        </w:tc>
        <w:tc>
          <w:tcPr>
            <w:tcW w:w="3403" w:type="dxa"/>
            <w:tcBorders>
              <w:top w:val="nil"/>
              <w:left w:val="nil"/>
              <w:bottom w:val="single" w:sz="4" w:space="0" w:color="auto"/>
              <w:right w:val="single" w:sz="4" w:space="0" w:color="auto"/>
            </w:tcBorders>
            <w:shd w:val="clear" w:color="auto" w:fill="auto"/>
            <w:vAlign w:val="center"/>
            <w:hideMark/>
          </w:tcPr>
          <w:p w14:paraId="0D75FCF5"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Cesto de Lixo telado 12 litros</w:t>
            </w:r>
          </w:p>
        </w:tc>
        <w:tc>
          <w:tcPr>
            <w:tcW w:w="1134" w:type="dxa"/>
            <w:tcBorders>
              <w:top w:val="single" w:sz="4" w:space="0" w:color="auto"/>
              <w:left w:val="nil"/>
              <w:bottom w:val="single" w:sz="4" w:space="0" w:color="auto"/>
              <w:right w:val="single" w:sz="4" w:space="0" w:color="auto"/>
            </w:tcBorders>
            <w:vAlign w:val="center"/>
          </w:tcPr>
          <w:p w14:paraId="0275EA45"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00A91371" w14:textId="38F4972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50" w:type="dxa"/>
            <w:tcBorders>
              <w:top w:val="nil"/>
              <w:left w:val="single" w:sz="4" w:space="0" w:color="auto"/>
              <w:bottom w:val="single" w:sz="4" w:space="0" w:color="auto"/>
              <w:right w:val="single" w:sz="4" w:space="0" w:color="auto"/>
            </w:tcBorders>
            <w:vAlign w:val="center"/>
          </w:tcPr>
          <w:p w14:paraId="715B7645" w14:textId="1C47AA0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130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CD529F2" w14:textId="4605E49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w:t>
            </w:r>
          </w:p>
        </w:tc>
        <w:tc>
          <w:tcPr>
            <w:tcW w:w="899" w:type="dxa"/>
            <w:tcBorders>
              <w:top w:val="single" w:sz="4" w:space="0" w:color="auto"/>
              <w:left w:val="nil"/>
              <w:bottom w:val="single" w:sz="4" w:space="0" w:color="auto"/>
              <w:right w:val="single" w:sz="4" w:space="0" w:color="auto"/>
            </w:tcBorders>
            <w:vAlign w:val="center"/>
          </w:tcPr>
          <w:p w14:paraId="78B723DE" w14:textId="55AC0A1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E7FEA0" w14:textId="6F1565A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w:t>
            </w:r>
          </w:p>
        </w:tc>
        <w:tc>
          <w:tcPr>
            <w:tcW w:w="855" w:type="dxa"/>
            <w:tcBorders>
              <w:top w:val="single" w:sz="4" w:space="0" w:color="auto"/>
              <w:left w:val="single" w:sz="4" w:space="0" w:color="auto"/>
              <w:bottom w:val="single" w:sz="4" w:space="0" w:color="auto"/>
              <w:right w:val="single" w:sz="4" w:space="0" w:color="auto"/>
            </w:tcBorders>
            <w:vAlign w:val="center"/>
          </w:tcPr>
          <w:p w14:paraId="73200714" w14:textId="1FF27930"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50</w:t>
            </w:r>
          </w:p>
        </w:tc>
      </w:tr>
      <w:tr w:rsidR="00F2708A" w:rsidRPr="00F2708A" w14:paraId="439EEC10"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5928211"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13</w:t>
            </w:r>
          </w:p>
        </w:tc>
        <w:tc>
          <w:tcPr>
            <w:tcW w:w="3403" w:type="dxa"/>
            <w:tcBorders>
              <w:top w:val="nil"/>
              <w:left w:val="nil"/>
              <w:bottom w:val="single" w:sz="4" w:space="0" w:color="auto"/>
              <w:right w:val="single" w:sz="4" w:space="0" w:color="auto"/>
            </w:tcBorders>
            <w:shd w:val="clear" w:color="auto" w:fill="auto"/>
            <w:vAlign w:val="center"/>
            <w:hideMark/>
          </w:tcPr>
          <w:p w14:paraId="4094B525"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Desodorizador Ambiental</w:t>
            </w:r>
          </w:p>
        </w:tc>
        <w:tc>
          <w:tcPr>
            <w:tcW w:w="1134" w:type="dxa"/>
            <w:tcBorders>
              <w:top w:val="single" w:sz="4" w:space="0" w:color="auto"/>
              <w:left w:val="nil"/>
              <w:bottom w:val="single" w:sz="4" w:space="0" w:color="auto"/>
              <w:right w:val="single" w:sz="4" w:space="0" w:color="auto"/>
            </w:tcBorders>
            <w:vAlign w:val="center"/>
          </w:tcPr>
          <w:p w14:paraId="23F626A8"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3535C92F" w14:textId="5BC3A26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850" w:type="dxa"/>
            <w:tcBorders>
              <w:top w:val="nil"/>
              <w:left w:val="single" w:sz="4" w:space="0" w:color="auto"/>
              <w:bottom w:val="single" w:sz="4" w:space="0" w:color="auto"/>
              <w:right w:val="single" w:sz="4" w:space="0" w:color="auto"/>
            </w:tcBorders>
            <w:vAlign w:val="center"/>
          </w:tcPr>
          <w:p w14:paraId="6B73D4DB" w14:textId="6B98FC4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5B9CC05" w14:textId="71E3D41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899" w:type="dxa"/>
            <w:tcBorders>
              <w:top w:val="single" w:sz="4" w:space="0" w:color="auto"/>
              <w:left w:val="nil"/>
              <w:bottom w:val="single" w:sz="4" w:space="0" w:color="auto"/>
              <w:right w:val="single" w:sz="4" w:space="0" w:color="auto"/>
            </w:tcBorders>
            <w:vAlign w:val="center"/>
          </w:tcPr>
          <w:p w14:paraId="53D4BC66" w14:textId="424F819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4C7411" w14:textId="1826DF9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70</w:t>
            </w:r>
          </w:p>
        </w:tc>
        <w:tc>
          <w:tcPr>
            <w:tcW w:w="855" w:type="dxa"/>
            <w:tcBorders>
              <w:top w:val="single" w:sz="4" w:space="0" w:color="auto"/>
              <w:left w:val="single" w:sz="4" w:space="0" w:color="auto"/>
              <w:bottom w:val="single" w:sz="4" w:space="0" w:color="auto"/>
              <w:right w:val="single" w:sz="4" w:space="0" w:color="auto"/>
            </w:tcBorders>
            <w:vAlign w:val="center"/>
          </w:tcPr>
          <w:p w14:paraId="470D6FF1" w14:textId="45F78C2B"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300</w:t>
            </w:r>
          </w:p>
        </w:tc>
      </w:tr>
      <w:tr w:rsidR="00F2708A" w:rsidRPr="00F2708A" w14:paraId="1B85CD36" w14:textId="77777777" w:rsidTr="00F2708A">
        <w:trPr>
          <w:trHeight w:val="7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D3071E"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14</w:t>
            </w:r>
          </w:p>
        </w:tc>
        <w:tc>
          <w:tcPr>
            <w:tcW w:w="3403" w:type="dxa"/>
            <w:tcBorders>
              <w:top w:val="nil"/>
              <w:left w:val="nil"/>
              <w:bottom w:val="single" w:sz="4" w:space="0" w:color="auto"/>
              <w:right w:val="single" w:sz="4" w:space="0" w:color="auto"/>
            </w:tcBorders>
            <w:shd w:val="clear" w:color="auto" w:fill="auto"/>
            <w:vAlign w:val="center"/>
            <w:hideMark/>
          </w:tcPr>
          <w:p w14:paraId="34C4D38E"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Desinfetante líquido 2L</w:t>
            </w:r>
          </w:p>
        </w:tc>
        <w:tc>
          <w:tcPr>
            <w:tcW w:w="1134" w:type="dxa"/>
            <w:tcBorders>
              <w:top w:val="single" w:sz="4" w:space="0" w:color="auto"/>
              <w:left w:val="nil"/>
              <w:bottom w:val="single" w:sz="4" w:space="0" w:color="auto"/>
              <w:right w:val="single" w:sz="4" w:space="0" w:color="auto"/>
            </w:tcBorders>
            <w:vAlign w:val="center"/>
          </w:tcPr>
          <w:p w14:paraId="7DF4B743"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Frascos</w:t>
            </w:r>
          </w:p>
        </w:tc>
        <w:tc>
          <w:tcPr>
            <w:tcW w:w="992" w:type="dxa"/>
            <w:tcBorders>
              <w:top w:val="single" w:sz="4" w:space="0" w:color="auto"/>
              <w:left w:val="single" w:sz="4" w:space="0" w:color="auto"/>
              <w:bottom w:val="single" w:sz="4" w:space="0" w:color="auto"/>
              <w:right w:val="single" w:sz="4" w:space="0" w:color="auto"/>
            </w:tcBorders>
            <w:vAlign w:val="center"/>
          </w:tcPr>
          <w:p w14:paraId="30278CE3" w14:textId="3DF6FBE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850" w:type="dxa"/>
            <w:tcBorders>
              <w:top w:val="nil"/>
              <w:left w:val="single" w:sz="4" w:space="0" w:color="auto"/>
              <w:bottom w:val="single" w:sz="4" w:space="0" w:color="auto"/>
              <w:right w:val="single" w:sz="4" w:space="0" w:color="auto"/>
            </w:tcBorders>
            <w:vAlign w:val="center"/>
          </w:tcPr>
          <w:p w14:paraId="7854AA91" w14:textId="5CEFDB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3206F2A" w14:textId="79081DF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899" w:type="dxa"/>
            <w:tcBorders>
              <w:top w:val="single" w:sz="4" w:space="0" w:color="auto"/>
              <w:left w:val="nil"/>
              <w:bottom w:val="single" w:sz="4" w:space="0" w:color="auto"/>
              <w:right w:val="single" w:sz="4" w:space="0" w:color="auto"/>
            </w:tcBorders>
            <w:vAlign w:val="center"/>
          </w:tcPr>
          <w:p w14:paraId="6E558D13" w14:textId="2344A76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12048A" w14:textId="74D16F8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1440</w:t>
            </w:r>
          </w:p>
        </w:tc>
        <w:tc>
          <w:tcPr>
            <w:tcW w:w="855" w:type="dxa"/>
            <w:tcBorders>
              <w:top w:val="single" w:sz="4" w:space="0" w:color="auto"/>
              <w:left w:val="single" w:sz="4" w:space="0" w:color="auto"/>
              <w:bottom w:val="single" w:sz="4" w:space="0" w:color="auto"/>
              <w:right w:val="single" w:sz="4" w:space="0" w:color="auto"/>
            </w:tcBorders>
            <w:vAlign w:val="center"/>
          </w:tcPr>
          <w:p w14:paraId="45451F0A" w14:textId="76712F37"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300</w:t>
            </w:r>
          </w:p>
        </w:tc>
      </w:tr>
      <w:tr w:rsidR="00F2708A" w:rsidRPr="00F2708A" w14:paraId="312AF6C8"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1E4E5B"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15</w:t>
            </w:r>
          </w:p>
        </w:tc>
        <w:tc>
          <w:tcPr>
            <w:tcW w:w="3403" w:type="dxa"/>
            <w:tcBorders>
              <w:top w:val="nil"/>
              <w:left w:val="nil"/>
              <w:bottom w:val="single" w:sz="4" w:space="0" w:color="auto"/>
              <w:right w:val="single" w:sz="4" w:space="0" w:color="auto"/>
            </w:tcBorders>
            <w:shd w:val="clear" w:color="auto" w:fill="auto"/>
            <w:vAlign w:val="center"/>
            <w:hideMark/>
          </w:tcPr>
          <w:p w14:paraId="60B0ECAC"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Desinfetante cresol 750ml</w:t>
            </w:r>
          </w:p>
        </w:tc>
        <w:tc>
          <w:tcPr>
            <w:tcW w:w="1134" w:type="dxa"/>
            <w:tcBorders>
              <w:top w:val="single" w:sz="4" w:space="0" w:color="auto"/>
              <w:left w:val="nil"/>
              <w:bottom w:val="single" w:sz="4" w:space="0" w:color="auto"/>
              <w:right w:val="single" w:sz="4" w:space="0" w:color="auto"/>
            </w:tcBorders>
            <w:vAlign w:val="center"/>
          </w:tcPr>
          <w:p w14:paraId="7E7466CF"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Frascos</w:t>
            </w:r>
          </w:p>
        </w:tc>
        <w:tc>
          <w:tcPr>
            <w:tcW w:w="992" w:type="dxa"/>
            <w:tcBorders>
              <w:top w:val="single" w:sz="4" w:space="0" w:color="auto"/>
              <w:left w:val="single" w:sz="4" w:space="0" w:color="auto"/>
              <w:bottom w:val="single" w:sz="4" w:space="0" w:color="auto"/>
              <w:right w:val="single" w:sz="4" w:space="0" w:color="auto"/>
            </w:tcBorders>
            <w:vAlign w:val="center"/>
          </w:tcPr>
          <w:p w14:paraId="52991BB8" w14:textId="3AADADF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w:t>
            </w:r>
          </w:p>
        </w:tc>
        <w:tc>
          <w:tcPr>
            <w:tcW w:w="850" w:type="dxa"/>
            <w:tcBorders>
              <w:top w:val="nil"/>
              <w:left w:val="single" w:sz="4" w:space="0" w:color="auto"/>
              <w:bottom w:val="single" w:sz="4" w:space="0" w:color="auto"/>
              <w:right w:val="single" w:sz="4" w:space="0" w:color="auto"/>
            </w:tcBorders>
            <w:vAlign w:val="center"/>
          </w:tcPr>
          <w:p w14:paraId="56C939E2" w14:textId="2F4C3E3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0BE7D5B" w14:textId="3A4E0A4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40</w:t>
            </w:r>
          </w:p>
        </w:tc>
        <w:tc>
          <w:tcPr>
            <w:tcW w:w="899" w:type="dxa"/>
            <w:tcBorders>
              <w:top w:val="single" w:sz="4" w:space="0" w:color="auto"/>
              <w:left w:val="nil"/>
              <w:bottom w:val="single" w:sz="4" w:space="0" w:color="auto"/>
              <w:right w:val="single" w:sz="4" w:space="0" w:color="auto"/>
            </w:tcBorders>
            <w:vAlign w:val="center"/>
          </w:tcPr>
          <w:p w14:paraId="26DBAEE7" w14:textId="2A41E7D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19927" w14:textId="514CDE9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55" w:type="dxa"/>
            <w:tcBorders>
              <w:top w:val="single" w:sz="4" w:space="0" w:color="auto"/>
              <w:left w:val="single" w:sz="4" w:space="0" w:color="auto"/>
              <w:bottom w:val="single" w:sz="4" w:space="0" w:color="auto"/>
              <w:right w:val="single" w:sz="4" w:space="0" w:color="auto"/>
            </w:tcBorders>
            <w:vAlign w:val="center"/>
          </w:tcPr>
          <w:p w14:paraId="07ED4C38" w14:textId="3579CD50"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75</w:t>
            </w:r>
          </w:p>
        </w:tc>
      </w:tr>
      <w:tr w:rsidR="00F2708A" w:rsidRPr="00F2708A" w14:paraId="2441185F"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84A29AD"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16</w:t>
            </w:r>
          </w:p>
        </w:tc>
        <w:tc>
          <w:tcPr>
            <w:tcW w:w="3403" w:type="dxa"/>
            <w:tcBorders>
              <w:top w:val="nil"/>
              <w:left w:val="nil"/>
              <w:bottom w:val="single" w:sz="4" w:space="0" w:color="auto"/>
              <w:right w:val="single" w:sz="4" w:space="0" w:color="auto"/>
            </w:tcBorders>
            <w:shd w:val="clear" w:color="auto" w:fill="auto"/>
            <w:vAlign w:val="center"/>
            <w:hideMark/>
          </w:tcPr>
          <w:p w14:paraId="302DB594"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Detergente 500ML</w:t>
            </w:r>
          </w:p>
        </w:tc>
        <w:tc>
          <w:tcPr>
            <w:tcW w:w="1134" w:type="dxa"/>
            <w:tcBorders>
              <w:top w:val="single" w:sz="4" w:space="0" w:color="auto"/>
              <w:left w:val="nil"/>
              <w:bottom w:val="single" w:sz="4" w:space="0" w:color="auto"/>
              <w:right w:val="single" w:sz="4" w:space="0" w:color="auto"/>
            </w:tcBorders>
            <w:vAlign w:val="center"/>
          </w:tcPr>
          <w:p w14:paraId="649BBF89"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460FE3A1" w14:textId="56F2FA8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3000</w:t>
            </w:r>
          </w:p>
        </w:tc>
        <w:tc>
          <w:tcPr>
            <w:tcW w:w="850" w:type="dxa"/>
            <w:tcBorders>
              <w:top w:val="nil"/>
              <w:left w:val="single" w:sz="4" w:space="0" w:color="auto"/>
              <w:bottom w:val="single" w:sz="4" w:space="0" w:color="auto"/>
              <w:right w:val="single" w:sz="4" w:space="0" w:color="auto"/>
            </w:tcBorders>
            <w:vAlign w:val="center"/>
          </w:tcPr>
          <w:p w14:paraId="6A9C70CD" w14:textId="1BA8EF5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4000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EA05619" w14:textId="647FEF8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899" w:type="dxa"/>
            <w:tcBorders>
              <w:top w:val="single" w:sz="4" w:space="0" w:color="auto"/>
              <w:left w:val="nil"/>
              <w:bottom w:val="single" w:sz="4" w:space="0" w:color="auto"/>
              <w:right w:val="single" w:sz="4" w:space="0" w:color="auto"/>
            </w:tcBorders>
            <w:vAlign w:val="center"/>
          </w:tcPr>
          <w:p w14:paraId="3813A698" w14:textId="27A73D0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EAE0D2" w14:textId="1172153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1440</w:t>
            </w:r>
          </w:p>
        </w:tc>
        <w:tc>
          <w:tcPr>
            <w:tcW w:w="855" w:type="dxa"/>
            <w:tcBorders>
              <w:top w:val="single" w:sz="4" w:space="0" w:color="auto"/>
              <w:left w:val="single" w:sz="4" w:space="0" w:color="auto"/>
              <w:bottom w:val="single" w:sz="4" w:space="0" w:color="auto"/>
              <w:right w:val="single" w:sz="4" w:space="0" w:color="auto"/>
            </w:tcBorders>
            <w:vAlign w:val="center"/>
          </w:tcPr>
          <w:p w14:paraId="21BFBCB2" w14:textId="7C4241A0"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3000</w:t>
            </w:r>
          </w:p>
        </w:tc>
      </w:tr>
      <w:tr w:rsidR="00F2708A" w:rsidRPr="00F2708A" w14:paraId="68048ED6"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050AAD5"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17</w:t>
            </w:r>
          </w:p>
        </w:tc>
        <w:tc>
          <w:tcPr>
            <w:tcW w:w="3403" w:type="dxa"/>
            <w:tcBorders>
              <w:top w:val="nil"/>
              <w:left w:val="nil"/>
              <w:bottom w:val="single" w:sz="4" w:space="0" w:color="auto"/>
              <w:right w:val="single" w:sz="4" w:space="0" w:color="auto"/>
            </w:tcBorders>
            <w:shd w:val="clear" w:color="auto" w:fill="auto"/>
            <w:vAlign w:val="center"/>
            <w:hideMark/>
          </w:tcPr>
          <w:p w14:paraId="61B6A1A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Dispensador de papel higiênico</w:t>
            </w:r>
          </w:p>
        </w:tc>
        <w:tc>
          <w:tcPr>
            <w:tcW w:w="1134" w:type="dxa"/>
            <w:tcBorders>
              <w:top w:val="single" w:sz="4" w:space="0" w:color="auto"/>
              <w:left w:val="nil"/>
              <w:bottom w:val="single" w:sz="4" w:space="0" w:color="auto"/>
              <w:right w:val="single" w:sz="4" w:space="0" w:color="auto"/>
            </w:tcBorders>
            <w:vAlign w:val="center"/>
          </w:tcPr>
          <w:p w14:paraId="3664F35D"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59D9133F" w14:textId="2514BE5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w:t>
            </w:r>
          </w:p>
        </w:tc>
        <w:tc>
          <w:tcPr>
            <w:tcW w:w="850" w:type="dxa"/>
            <w:tcBorders>
              <w:top w:val="nil"/>
              <w:left w:val="single" w:sz="4" w:space="0" w:color="auto"/>
              <w:bottom w:val="single" w:sz="4" w:space="0" w:color="auto"/>
              <w:right w:val="single" w:sz="4" w:space="0" w:color="auto"/>
            </w:tcBorders>
            <w:vAlign w:val="center"/>
          </w:tcPr>
          <w:p w14:paraId="77C43744" w14:textId="12A8990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D8934AC" w14:textId="2BC53A1D"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38</w:t>
            </w:r>
          </w:p>
        </w:tc>
        <w:tc>
          <w:tcPr>
            <w:tcW w:w="899" w:type="dxa"/>
            <w:tcBorders>
              <w:top w:val="single" w:sz="4" w:space="0" w:color="auto"/>
              <w:left w:val="nil"/>
              <w:bottom w:val="single" w:sz="4" w:space="0" w:color="auto"/>
              <w:right w:val="single" w:sz="4" w:space="0" w:color="auto"/>
            </w:tcBorders>
            <w:vAlign w:val="center"/>
          </w:tcPr>
          <w:p w14:paraId="53B685D2" w14:textId="39E3B18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38B33D" w14:textId="12D9413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70</w:t>
            </w:r>
          </w:p>
        </w:tc>
        <w:tc>
          <w:tcPr>
            <w:tcW w:w="855" w:type="dxa"/>
            <w:tcBorders>
              <w:top w:val="single" w:sz="4" w:space="0" w:color="auto"/>
              <w:left w:val="single" w:sz="4" w:space="0" w:color="auto"/>
              <w:bottom w:val="single" w:sz="4" w:space="0" w:color="auto"/>
              <w:right w:val="single" w:sz="4" w:space="0" w:color="auto"/>
            </w:tcBorders>
            <w:vAlign w:val="center"/>
          </w:tcPr>
          <w:p w14:paraId="4640FEDB" w14:textId="6C531285"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75</w:t>
            </w:r>
          </w:p>
        </w:tc>
      </w:tr>
      <w:tr w:rsidR="00F2708A" w:rsidRPr="00F2708A" w14:paraId="248975C5"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E8A3F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18</w:t>
            </w:r>
          </w:p>
        </w:tc>
        <w:tc>
          <w:tcPr>
            <w:tcW w:w="3403" w:type="dxa"/>
            <w:tcBorders>
              <w:top w:val="nil"/>
              <w:left w:val="nil"/>
              <w:bottom w:val="single" w:sz="4" w:space="0" w:color="auto"/>
              <w:right w:val="single" w:sz="4" w:space="0" w:color="auto"/>
            </w:tcBorders>
            <w:shd w:val="clear" w:color="auto" w:fill="auto"/>
            <w:vAlign w:val="center"/>
            <w:hideMark/>
          </w:tcPr>
          <w:p w14:paraId="24E76771"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Dispensador de papel toalha</w:t>
            </w:r>
          </w:p>
        </w:tc>
        <w:tc>
          <w:tcPr>
            <w:tcW w:w="1134" w:type="dxa"/>
            <w:tcBorders>
              <w:top w:val="single" w:sz="4" w:space="0" w:color="auto"/>
              <w:left w:val="nil"/>
              <w:bottom w:val="single" w:sz="4" w:space="0" w:color="auto"/>
              <w:right w:val="single" w:sz="4" w:space="0" w:color="auto"/>
            </w:tcBorders>
            <w:vAlign w:val="center"/>
          </w:tcPr>
          <w:p w14:paraId="5C7827AD"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0896F895" w14:textId="2B4AC86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850" w:type="dxa"/>
            <w:tcBorders>
              <w:top w:val="nil"/>
              <w:left w:val="single" w:sz="4" w:space="0" w:color="auto"/>
              <w:bottom w:val="single" w:sz="4" w:space="0" w:color="auto"/>
              <w:right w:val="single" w:sz="4" w:space="0" w:color="auto"/>
            </w:tcBorders>
            <w:vAlign w:val="center"/>
          </w:tcPr>
          <w:p w14:paraId="22CB32B7" w14:textId="1BC198DD"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110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8654E00" w14:textId="68B9C7C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99" w:type="dxa"/>
            <w:tcBorders>
              <w:top w:val="single" w:sz="4" w:space="0" w:color="auto"/>
              <w:left w:val="nil"/>
              <w:bottom w:val="single" w:sz="4" w:space="0" w:color="auto"/>
              <w:right w:val="single" w:sz="4" w:space="0" w:color="auto"/>
            </w:tcBorders>
            <w:vAlign w:val="center"/>
          </w:tcPr>
          <w:p w14:paraId="116E46B2" w14:textId="04C9505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9AD555" w14:textId="3A54815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55" w:type="dxa"/>
            <w:tcBorders>
              <w:top w:val="single" w:sz="4" w:space="0" w:color="auto"/>
              <w:left w:val="single" w:sz="4" w:space="0" w:color="auto"/>
              <w:bottom w:val="single" w:sz="4" w:space="0" w:color="auto"/>
              <w:right w:val="single" w:sz="4" w:space="0" w:color="auto"/>
            </w:tcBorders>
            <w:vAlign w:val="center"/>
          </w:tcPr>
          <w:p w14:paraId="24F70056" w14:textId="280B4235"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150</w:t>
            </w:r>
          </w:p>
        </w:tc>
      </w:tr>
      <w:tr w:rsidR="00F2708A" w:rsidRPr="00F2708A" w14:paraId="5F1D10ED" w14:textId="77777777" w:rsidTr="00F2708A">
        <w:trPr>
          <w:trHeight w:val="1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877D983"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19</w:t>
            </w:r>
          </w:p>
        </w:tc>
        <w:tc>
          <w:tcPr>
            <w:tcW w:w="3403" w:type="dxa"/>
            <w:tcBorders>
              <w:top w:val="nil"/>
              <w:left w:val="nil"/>
              <w:bottom w:val="single" w:sz="4" w:space="0" w:color="auto"/>
              <w:right w:val="single" w:sz="4" w:space="0" w:color="auto"/>
            </w:tcBorders>
            <w:shd w:val="clear" w:color="auto" w:fill="auto"/>
            <w:vAlign w:val="center"/>
            <w:hideMark/>
          </w:tcPr>
          <w:p w14:paraId="38E0535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Dispensador de líquido</w:t>
            </w:r>
          </w:p>
        </w:tc>
        <w:tc>
          <w:tcPr>
            <w:tcW w:w="1134" w:type="dxa"/>
            <w:tcBorders>
              <w:top w:val="single" w:sz="4" w:space="0" w:color="auto"/>
              <w:left w:val="nil"/>
              <w:bottom w:val="single" w:sz="4" w:space="0" w:color="auto"/>
              <w:right w:val="single" w:sz="4" w:space="0" w:color="auto"/>
            </w:tcBorders>
            <w:vAlign w:val="center"/>
          </w:tcPr>
          <w:p w14:paraId="10EA7898"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0E210AFB" w14:textId="2267349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w:t>
            </w:r>
          </w:p>
        </w:tc>
        <w:tc>
          <w:tcPr>
            <w:tcW w:w="850" w:type="dxa"/>
            <w:tcBorders>
              <w:top w:val="nil"/>
              <w:left w:val="single" w:sz="4" w:space="0" w:color="auto"/>
              <w:bottom w:val="single" w:sz="4" w:space="0" w:color="auto"/>
              <w:right w:val="single" w:sz="4" w:space="0" w:color="auto"/>
            </w:tcBorders>
            <w:vAlign w:val="center"/>
          </w:tcPr>
          <w:p w14:paraId="24AEF5A9" w14:textId="4BFD274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71309E4" w14:textId="006F2D8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99" w:type="dxa"/>
            <w:tcBorders>
              <w:top w:val="single" w:sz="4" w:space="0" w:color="auto"/>
              <w:left w:val="nil"/>
              <w:bottom w:val="single" w:sz="4" w:space="0" w:color="auto"/>
              <w:right w:val="single" w:sz="4" w:space="0" w:color="auto"/>
            </w:tcBorders>
            <w:vAlign w:val="center"/>
          </w:tcPr>
          <w:p w14:paraId="606F6431" w14:textId="54A1710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638903" w14:textId="59BB39C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70</w:t>
            </w:r>
          </w:p>
        </w:tc>
        <w:tc>
          <w:tcPr>
            <w:tcW w:w="855" w:type="dxa"/>
            <w:tcBorders>
              <w:top w:val="single" w:sz="4" w:space="0" w:color="auto"/>
              <w:left w:val="single" w:sz="4" w:space="0" w:color="auto"/>
              <w:bottom w:val="single" w:sz="4" w:space="0" w:color="auto"/>
              <w:right w:val="single" w:sz="4" w:space="0" w:color="auto"/>
            </w:tcBorders>
            <w:vAlign w:val="center"/>
          </w:tcPr>
          <w:p w14:paraId="018C106F" w14:textId="034BBE2F"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100</w:t>
            </w:r>
          </w:p>
        </w:tc>
      </w:tr>
      <w:tr w:rsidR="00F2708A" w:rsidRPr="00F2708A" w14:paraId="094B3F4F" w14:textId="77777777" w:rsidTr="00F2708A">
        <w:trPr>
          <w:trHeight w:val="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91F4CCE"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20</w:t>
            </w:r>
          </w:p>
        </w:tc>
        <w:tc>
          <w:tcPr>
            <w:tcW w:w="3403" w:type="dxa"/>
            <w:tcBorders>
              <w:top w:val="nil"/>
              <w:left w:val="nil"/>
              <w:bottom w:val="single" w:sz="4" w:space="0" w:color="auto"/>
              <w:right w:val="single" w:sz="4" w:space="0" w:color="auto"/>
            </w:tcBorders>
            <w:shd w:val="clear" w:color="auto" w:fill="auto"/>
            <w:vAlign w:val="center"/>
            <w:hideMark/>
          </w:tcPr>
          <w:p w14:paraId="40D26C94"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Escova manual de Nylon oval</w:t>
            </w:r>
          </w:p>
        </w:tc>
        <w:tc>
          <w:tcPr>
            <w:tcW w:w="1134" w:type="dxa"/>
            <w:tcBorders>
              <w:top w:val="single" w:sz="4" w:space="0" w:color="auto"/>
              <w:left w:val="nil"/>
              <w:bottom w:val="single" w:sz="4" w:space="0" w:color="auto"/>
              <w:right w:val="single" w:sz="4" w:space="0" w:color="auto"/>
            </w:tcBorders>
            <w:vAlign w:val="center"/>
          </w:tcPr>
          <w:p w14:paraId="639C396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7B537491" w14:textId="20FEEFA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vAlign w:val="center"/>
          </w:tcPr>
          <w:p w14:paraId="4BABCF71" w14:textId="16C25B7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400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9420A21" w14:textId="59D70E4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vAlign w:val="center"/>
          </w:tcPr>
          <w:p w14:paraId="158B52EE" w14:textId="3A5E4CF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F93E1E" w14:textId="65A1416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w:t>
            </w:r>
          </w:p>
        </w:tc>
        <w:tc>
          <w:tcPr>
            <w:tcW w:w="855" w:type="dxa"/>
            <w:tcBorders>
              <w:top w:val="single" w:sz="4" w:space="0" w:color="auto"/>
              <w:left w:val="single" w:sz="4" w:space="0" w:color="auto"/>
              <w:bottom w:val="single" w:sz="4" w:space="0" w:color="auto"/>
              <w:right w:val="single" w:sz="4" w:space="0" w:color="auto"/>
            </w:tcBorders>
            <w:vAlign w:val="center"/>
          </w:tcPr>
          <w:p w14:paraId="20D0CD95" w14:textId="22968E87"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250</w:t>
            </w:r>
          </w:p>
        </w:tc>
      </w:tr>
      <w:tr w:rsidR="00F2708A" w:rsidRPr="00F2708A" w14:paraId="77385B09" w14:textId="77777777" w:rsidTr="00F2708A">
        <w:trPr>
          <w:trHeight w:val="22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C87EDC"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21</w:t>
            </w:r>
          </w:p>
        </w:tc>
        <w:tc>
          <w:tcPr>
            <w:tcW w:w="3403" w:type="dxa"/>
            <w:tcBorders>
              <w:top w:val="nil"/>
              <w:left w:val="nil"/>
              <w:bottom w:val="single" w:sz="4" w:space="0" w:color="auto"/>
              <w:right w:val="single" w:sz="4" w:space="0" w:color="auto"/>
            </w:tcBorders>
            <w:shd w:val="clear" w:color="auto" w:fill="auto"/>
            <w:vAlign w:val="center"/>
            <w:hideMark/>
          </w:tcPr>
          <w:p w14:paraId="74B78A7F"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Escova Sanitária de Plástico com suporte</w:t>
            </w:r>
          </w:p>
        </w:tc>
        <w:tc>
          <w:tcPr>
            <w:tcW w:w="1134" w:type="dxa"/>
            <w:tcBorders>
              <w:top w:val="single" w:sz="4" w:space="0" w:color="auto"/>
              <w:left w:val="nil"/>
              <w:bottom w:val="single" w:sz="4" w:space="0" w:color="auto"/>
              <w:right w:val="single" w:sz="4" w:space="0" w:color="auto"/>
            </w:tcBorders>
            <w:vAlign w:val="center"/>
          </w:tcPr>
          <w:p w14:paraId="40491C67"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4FD37568" w14:textId="11C6291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850" w:type="dxa"/>
            <w:tcBorders>
              <w:top w:val="nil"/>
              <w:left w:val="single" w:sz="4" w:space="0" w:color="auto"/>
              <w:bottom w:val="single" w:sz="4" w:space="0" w:color="auto"/>
              <w:right w:val="single" w:sz="4" w:space="0" w:color="auto"/>
            </w:tcBorders>
            <w:vAlign w:val="center"/>
          </w:tcPr>
          <w:p w14:paraId="7E4BF663" w14:textId="2FF2C19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43382B7A" w14:textId="72DF07B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w:t>
            </w:r>
          </w:p>
        </w:tc>
        <w:tc>
          <w:tcPr>
            <w:tcW w:w="899" w:type="dxa"/>
            <w:tcBorders>
              <w:top w:val="single" w:sz="4" w:space="0" w:color="auto"/>
              <w:left w:val="nil"/>
              <w:bottom w:val="single" w:sz="4" w:space="0" w:color="auto"/>
              <w:right w:val="single" w:sz="4" w:space="0" w:color="auto"/>
            </w:tcBorders>
            <w:vAlign w:val="center"/>
          </w:tcPr>
          <w:p w14:paraId="5CE8B65E" w14:textId="1F339F5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92630" w14:textId="0FB39DE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w:t>
            </w:r>
          </w:p>
        </w:tc>
        <w:tc>
          <w:tcPr>
            <w:tcW w:w="855" w:type="dxa"/>
            <w:tcBorders>
              <w:top w:val="single" w:sz="4" w:space="0" w:color="auto"/>
              <w:left w:val="single" w:sz="4" w:space="0" w:color="auto"/>
              <w:bottom w:val="single" w:sz="4" w:space="0" w:color="auto"/>
              <w:right w:val="single" w:sz="4" w:space="0" w:color="auto"/>
            </w:tcBorders>
            <w:vAlign w:val="center"/>
          </w:tcPr>
          <w:p w14:paraId="022AEAD0" w14:textId="1FC8DAB7"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150</w:t>
            </w:r>
          </w:p>
        </w:tc>
      </w:tr>
      <w:tr w:rsidR="00F2708A" w:rsidRPr="00F2708A" w14:paraId="378624C8" w14:textId="77777777" w:rsidTr="00F2708A">
        <w:trPr>
          <w:trHeight w:val="1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809587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22</w:t>
            </w:r>
          </w:p>
        </w:tc>
        <w:tc>
          <w:tcPr>
            <w:tcW w:w="3403" w:type="dxa"/>
            <w:tcBorders>
              <w:top w:val="nil"/>
              <w:left w:val="nil"/>
              <w:bottom w:val="single" w:sz="4" w:space="0" w:color="auto"/>
              <w:right w:val="single" w:sz="4" w:space="0" w:color="auto"/>
            </w:tcBorders>
            <w:shd w:val="clear" w:color="auto" w:fill="auto"/>
            <w:vAlign w:val="center"/>
            <w:hideMark/>
          </w:tcPr>
          <w:p w14:paraId="29929762"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Escovão de limpeza com cabo</w:t>
            </w:r>
          </w:p>
        </w:tc>
        <w:tc>
          <w:tcPr>
            <w:tcW w:w="1134" w:type="dxa"/>
            <w:tcBorders>
              <w:top w:val="single" w:sz="4" w:space="0" w:color="auto"/>
              <w:left w:val="nil"/>
              <w:bottom w:val="single" w:sz="4" w:space="0" w:color="auto"/>
              <w:right w:val="single" w:sz="4" w:space="0" w:color="auto"/>
            </w:tcBorders>
            <w:vAlign w:val="center"/>
          </w:tcPr>
          <w:p w14:paraId="77C64425"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0C312C77" w14:textId="335EB47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850" w:type="dxa"/>
            <w:tcBorders>
              <w:top w:val="nil"/>
              <w:left w:val="single" w:sz="4" w:space="0" w:color="auto"/>
              <w:bottom w:val="single" w:sz="4" w:space="0" w:color="auto"/>
              <w:right w:val="single" w:sz="4" w:space="0" w:color="auto"/>
            </w:tcBorders>
            <w:vAlign w:val="center"/>
          </w:tcPr>
          <w:p w14:paraId="55838FCB" w14:textId="3653AB3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3305249" w14:textId="25BCE95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w:t>
            </w:r>
          </w:p>
        </w:tc>
        <w:tc>
          <w:tcPr>
            <w:tcW w:w="899" w:type="dxa"/>
            <w:tcBorders>
              <w:top w:val="single" w:sz="4" w:space="0" w:color="auto"/>
              <w:left w:val="nil"/>
              <w:bottom w:val="single" w:sz="4" w:space="0" w:color="auto"/>
              <w:right w:val="single" w:sz="4" w:space="0" w:color="auto"/>
            </w:tcBorders>
            <w:vAlign w:val="center"/>
          </w:tcPr>
          <w:p w14:paraId="5FD197CE" w14:textId="33CA289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B99926" w14:textId="6D06298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40</w:t>
            </w:r>
          </w:p>
        </w:tc>
        <w:tc>
          <w:tcPr>
            <w:tcW w:w="855" w:type="dxa"/>
            <w:tcBorders>
              <w:top w:val="single" w:sz="4" w:space="0" w:color="auto"/>
              <w:left w:val="single" w:sz="4" w:space="0" w:color="auto"/>
              <w:bottom w:val="single" w:sz="4" w:space="0" w:color="auto"/>
              <w:right w:val="single" w:sz="4" w:space="0" w:color="auto"/>
            </w:tcBorders>
            <w:vAlign w:val="center"/>
          </w:tcPr>
          <w:p w14:paraId="1934FC15" w14:textId="54807D85"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150</w:t>
            </w:r>
          </w:p>
        </w:tc>
      </w:tr>
      <w:tr w:rsidR="00F2708A" w:rsidRPr="00F2708A" w14:paraId="3A215E49" w14:textId="77777777" w:rsidTr="00F2708A">
        <w:trPr>
          <w:trHeight w:val="1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03DE3E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23</w:t>
            </w:r>
          </w:p>
        </w:tc>
        <w:tc>
          <w:tcPr>
            <w:tcW w:w="3403" w:type="dxa"/>
            <w:tcBorders>
              <w:top w:val="nil"/>
              <w:left w:val="nil"/>
              <w:bottom w:val="single" w:sz="4" w:space="0" w:color="auto"/>
              <w:right w:val="single" w:sz="4" w:space="0" w:color="auto"/>
            </w:tcBorders>
            <w:shd w:val="clear" w:color="auto" w:fill="auto"/>
            <w:vAlign w:val="center"/>
            <w:hideMark/>
          </w:tcPr>
          <w:p w14:paraId="515BCC56"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Espanador de teto</w:t>
            </w:r>
          </w:p>
        </w:tc>
        <w:tc>
          <w:tcPr>
            <w:tcW w:w="1134" w:type="dxa"/>
            <w:tcBorders>
              <w:top w:val="single" w:sz="4" w:space="0" w:color="auto"/>
              <w:left w:val="nil"/>
              <w:bottom w:val="single" w:sz="4" w:space="0" w:color="auto"/>
              <w:right w:val="single" w:sz="4" w:space="0" w:color="auto"/>
            </w:tcBorders>
            <w:vAlign w:val="center"/>
          </w:tcPr>
          <w:p w14:paraId="49BACF6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1EB3FCFC" w14:textId="062D235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w:t>
            </w:r>
          </w:p>
        </w:tc>
        <w:tc>
          <w:tcPr>
            <w:tcW w:w="850" w:type="dxa"/>
            <w:tcBorders>
              <w:top w:val="nil"/>
              <w:left w:val="single" w:sz="4" w:space="0" w:color="auto"/>
              <w:bottom w:val="single" w:sz="4" w:space="0" w:color="auto"/>
              <w:right w:val="single" w:sz="4" w:space="0" w:color="auto"/>
            </w:tcBorders>
            <w:vAlign w:val="center"/>
          </w:tcPr>
          <w:p w14:paraId="79FD2377" w14:textId="348D87DD"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7F4676DA" w14:textId="4256C2B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40</w:t>
            </w:r>
          </w:p>
        </w:tc>
        <w:tc>
          <w:tcPr>
            <w:tcW w:w="899" w:type="dxa"/>
            <w:tcBorders>
              <w:top w:val="single" w:sz="4" w:space="0" w:color="auto"/>
              <w:left w:val="nil"/>
              <w:bottom w:val="single" w:sz="4" w:space="0" w:color="auto"/>
              <w:right w:val="single" w:sz="4" w:space="0" w:color="auto"/>
            </w:tcBorders>
            <w:vAlign w:val="center"/>
          </w:tcPr>
          <w:p w14:paraId="4D4A7551" w14:textId="6323D26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838276" w14:textId="49FC863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w:t>
            </w:r>
          </w:p>
        </w:tc>
        <w:tc>
          <w:tcPr>
            <w:tcW w:w="855" w:type="dxa"/>
            <w:tcBorders>
              <w:top w:val="single" w:sz="4" w:space="0" w:color="auto"/>
              <w:left w:val="single" w:sz="4" w:space="0" w:color="auto"/>
              <w:bottom w:val="single" w:sz="4" w:space="0" w:color="auto"/>
              <w:right w:val="single" w:sz="4" w:space="0" w:color="auto"/>
            </w:tcBorders>
            <w:vAlign w:val="center"/>
          </w:tcPr>
          <w:p w14:paraId="1C30C123" w14:textId="4C9FD426"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75</w:t>
            </w:r>
          </w:p>
        </w:tc>
      </w:tr>
      <w:tr w:rsidR="00F2708A" w:rsidRPr="00F2708A" w14:paraId="4FE3AED8"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D2ADCE1"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24</w:t>
            </w:r>
          </w:p>
        </w:tc>
        <w:tc>
          <w:tcPr>
            <w:tcW w:w="3403" w:type="dxa"/>
            <w:tcBorders>
              <w:top w:val="nil"/>
              <w:left w:val="nil"/>
              <w:bottom w:val="single" w:sz="4" w:space="0" w:color="auto"/>
              <w:right w:val="single" w:sz="4" w:space="0" w:color="auto"/>
            </w:tcBorders>
            <w:shd w:val="clear" w:color="auto" w:fill="auto"/>
            <w:vAlign w:val="center"/>
            <w:hideMark/>
          </w:tcPr>
          <w:p w14:paraId="60686CB7"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Esponja de Limpeza</w:t>
            </w:r>
          </w:p>
        </w:tc>
        <w:tc>
          <w:tcPr>
            <w:tcW w:w="1134" w:type="dxa"/>
            <w:tcBorders>
              <w:top w:val="single" w:sz="4" w:space="0" w:color="auto"/>
              <w:left w:val="nil"/>
              <w:bottom w:val="single" w:sz="4" w:space="0" w:color="auto"/>
              <w:right w:val="single" w:sz="4" w:space="0" w:color="auto"/>
            </w:tcBorders>
            <w:vAlign w:val="center"/>
          </w:tcPr>
          <w:p w14:paraId="211FA58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561E58AD" w14:textId="1738AF8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1000</w:t>
            </w:r>
          </w:p>
        </w:tc>
        <w:tc>
          <w:tcPr>
            <w:tcW w:w="850" w:type="dxa"/>
            <w:tcBorders>
              <w:top w:val="nil"/>
              <w:left w:val="single" w:sz="4" w:space="0" w:color="auto"/>
              <w:bottom w:val="single" w:sz="4" w:space="0" w:color="auto"/>
              <w:right w:val="single" w:sz="4" w:space="0" w:color="auto"/>
            </w:tcBorders>
            <w:vAlign w:val="center"/>
          </w:tcPr>
          <w:p w14:paraId="653CD1DE" w14:textId="678B2C9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94C1680" w14:textId="017C812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500</w:t>
            </w:r>
          </w:p>
        </w:tc>
        <w:tc>
          <w:tcPr>
            <w:tcW w:w="899" w:type="dxa"/>
            <w:tcBorders>
              <w:top w:val="single" w:sz="4" w:space="0" w:color="auto"/>
              <w:left w:val="nil"/>
              <w:bottom w:val="single" w:sz="4" w:space="0" w:color="auto"/>
              <w:right w:val="single" w:sz="4" w:space="0" w:color="auto"/>
            </w:tcBorders>
            <w:vAlign w:val="center"/>
          </w:tcPr>
          <w:p w14:paraId="27081913" w14:textId="6ADD520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B6A8F1" w14:textId="67FC17D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960</w:t>
            </w:r>
          </w:p>
        </w:tc>
        <w:tc>
          <w:tcPr>
            <w:tcW w:w="855" w:type="dxa"/>
            <w:tcBorders>
              <w:top w:val="single" w:sz="4" w:space="0" w:color="auto"/>
              <w:left w:val="single" w:sz="4" w:space="0" w:color="auto"/>
              <w:bottom w:val="single" w:sz="4" w:space="0" w:color="auto"/>
              <w:right w:val="single" w:sz="4" w:space="0" w:color="auto"/>
            </w:tcBorders>
            <w:vAlign w:val="center"/>
          </w:tcPr>
          <w:p w14:paraId="067C2ADA" w14:textId="09375F94"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1000</w:t>
            </w:r>
          </w:p>
        </w:tc>
      </w:tr>
      <w:tr w:rsidR="00F2708A" w:rsidRPr="00F2708A" w14:paraId="67B93958" w14:textId="77777777" w:rsidTr="00F2708A">
        <w:trPr>
          <w:trHeight w:val="8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CB7780C"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25</w:t>
            </w:r>
          </w:p>
        </w:tc>
        <w:tc>
          <w:tcPr>
            <w:tcW w:w="3403" w:type="dxa"/>
            <w:tcBorders>
              <w:top w:val="nil"/>
              <w:left w:val="nil"/>
              <w:bottom w:val="single" w:sz="4" w:space="0" w:color="auto"/>
              <w:right w:val="single" w:sz="4" w:space="0" w:color="auto"/>
            </w:tcBorders>
            <w:shd w:val="clear" w:color="auto" w:fill="auto"/>
            <w:vAlign w:val="center"/>
            <w:hideMark/>
          </w:tcPr>
          <w:p w14:paraId="55854D8F"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Flanela</w:t>
            </w:r>
          </w:p>
        </w:tc>
        <w:tc>
          <w:tcPr>
            <w:tcW w:w="1134" w:type="dxa"/>
            <w:tcBorders>
              <w:top w:val="single" w:sz="4" w:space="0" w:color="auto"/>
              <w:left w:val="nil"/>
              <w:bottom w:val="single" w:sz="4" w:space="0" w:color="auto"/>
              <w:right w:val="single" w:sz="4" w:space="0" w:color="auto"/>
            </w:tcBorders>
            <w:vAlign w:val="center"/>
          </w:tcPr>
          <w:p w14:paraId="75FD41AF"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0FCDD582" w14:textId="4667441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850" w:type="dxa"/>
            <w:tcBorders>
              <w:top w:val="nil"/>
              <w:left w:val="single" w:sz="4" w:space="0" w:color="auto"/>
              <w:bottom w:val="single" w:sz="4" w:space="0" w:color="auto"/>
              <w:right w:val="single" w:sz="4" w:space="0" w:color="auto"/>
            </w:tcBorders>
            <w:vAlign w:val="center"/>
          </w:tcPr>
          <w:p w14:paraId="66848450" w14:textId="72B4067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4D4D1B9" w14:textId="631E51C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750</w:t>
            </w:r>
          </w:p>
        </w:tc>
        <w:tc>
          <w:tcPr>
            <w:tcW w:w="899" w:type="dxa"/>
            <w:tcBorders>
              <w:top w:val="single" w:sz="4" w:space="0" w:color="auto"/>
              <w:left w:val="nil"/>
              <w:bottom w:val="single" w:sz="4" w:space="0" w:color="auto"/>
              <w:right w:val="single" w:sz="4" w:space="0" w:color="auto"/>
            </w:tcBorders>
            <w:vAlign w:val="center"/>
          </w:tcPr>
          <w:p w14:paraId="737E65D1" w14:textId="01D210F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150B4B" w14:textId="4217FA3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240</w:t>
            </w:r>
          </w:p>
        </w:tc>
        <w:tc>
          <w:tcPr>
            <w:tcW w:w="855" w:type="dxa"/>
            <w:tcBorders>
              <w:top w:val="single" w:sz="4" w:space="0" w:color="auto"/>
              <w:left w:val="single" w:sz="4" w:space="0" w:color="auto"/>
              <w:bottom w:val="single" w:sz="4" w:space="0" w:color="auto"/>
              <w:right w:val="single" w:sz="4" w:space="0" w:color="auto"/>
            </w:tcBorders>
            <w:vAlign w:val="center"/>
          </w:tcPr>
          <w:p w14:paraId="695F2C90" w14:textId="23F5227D"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1500</w:t>
            </w:r>
          </w:p>
        </w:tc>
      </w:tr>
      <w:tr w:rsidR="00F2708A" w:rsidRPr="00F2708A" w14:paraId="70F1DBA9"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7D9D6DD"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26</w:t>
            </w:r>
          </w:p>
        </w:tc>
        <w:tc>
          <w:tcPr>
            <w:tcW w:w="3403" w:type="dxa"/>
            <w:tcBorders>
              <w:top w:val="nil"/>
              <w:left w:val="nil"/>
              <w:bottom w:val="single" w:sz="4" w:space="0" w:color="auto"/>
              <w:right w:val="single" w:sz="4" w:space="0" w:color="auto"/>
            </w:tcBorders>
            <w:shd w:val="clear" w:color="auto" w:fill="auto"/>
            <w:vAlign w:val="center"/>
            <w:hideMark/>
          </w:tcPr>
          <w:p w14:paraId="0B14AA5D"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Inseticidas</w:t>
            </w:r>
          </w:p>
        </w:tc>
        <w:tc>
          <w:tcPr>
            <w:tcW w:w="1134" w:type="dxa"/>
            <w:tcBorders>
              <w:top w:val="single" w:sz="4" w:space="0" w:color="auto"/>
              <w:left w:val="nil"/>
              <w:bottom w:val="single" w:sz="4" w:space="0" w:color="auto"/>
              <w:right w:val="single" w:sz="4" w:space="0" w:color="auto"/>
            </w:tcBorders>
            <w:vAlign w:val="center"/>
          </w:tcPr>
          <w:p w14:paraId="32D86F9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343E3B2A" w14:textId="0D4951B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vAlign w:val="center"/>
          </w:tcPr>
          <w:p w14:paraId="52709A64" w14:textId="76336C2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44DFC9E4" w14:textId="0422617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vAlign w:val="center"/>
          </w:tcPr>
          <w:p w14:paraId="58510851" w14:textId="5C0A5E8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B8F91F" w14:textId="59BDBC3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144</w:t>
            </w:r>
          </w:p>
        </w:tc>
        <w:tc>
          <w:tcPr>
            <w:tcW w:w="855" w:type="dxa"/>
            <w:tcBorders>
              <w:top w:val="single" w:sz="4" w:space="0" w:color="auto"/>
              <w:left w:val="single" w:sz="4" w:space="0" w:color="auto"/>
              <w:bottom w:val="single" w:sz="4" w:space="0" w:color="auto"/>
              <w:right w:val="single" w:sz="4" w:space="0" w:color="auto"/>
            </w:tcBorders>
            <w:vAlign w:val="center"/>
          </w:tcPr>
          <w:p w14:paraId="4E39F11A" w14:textId="36F4D64E"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250</w:t>
            </w:r>
          </w:p>
        </w:tc>
      </w:tr>
      <w:tr w:rsidR="00F2708A" w:rsidRPr="00F2708A" w14:paraId="74DF0968"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84C80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27</w:t>
            </w:r>
          </w:p>
        </w:tc>
        <w:tc>
          <w:tcPr>
            <w:tcW w:w="3403" w:type="dxa"/>
            <w:tcBorders>
              <w:top w:val="nil"/>
              <w:left w:val="nil"/>
              <w:bottom w:val="single" w:sz="4" w:space="0" w:color="auto"/>
              <w:right w:val="single" w:sz="4" w:space="0" w:color="auto"/>
            </w:tcBorders>
            <w:shd w:val="clear" w:color="auto" w:fill="auto"/>
            <w:vAlign w:val="center"/>
            <w:hideMark/>
          </w:tcPr>
          <w:p w14:paraId="45F9672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Lã de Aço</w:t>
            </w:r>
          </w:p>
        </w:tc>
        <w:tc>
          <w:tcPr>
            <w:tcW w:w="1134" w:type="dxa"/>
            <w:tcBorders>
              <w:top w:val="single" w:sz="4" w:space="0" w:color="auto"/>
              <w:left w:val="nil"/>
              <w:bottom w:val="single" w:sz="4" w:space="0" w:color="auto"/>
              <w:right w:val="single" w:sz="4" w:space="0" w:color="auto"/>
            </w:tcBorders>
            <w:vAlign w:val="center"/>
          </w:tcPr>
          <w:p w14:paraId="0BF794D2"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3414F89B" w14:textId="5234CB8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850" w:type="dxa"/>
            <w:tcBorders>
              <w:top w:val="nil"/>
              <w:left w:val="single" w:sz="4" w:space="0" w:color="auto"/>
              <w:bottom w:val="single" w:sz="4" w:space="0" w:color="auto"/>
              <w:right w:val="single" w:sz="4" w:space="0" w:color="auto"/>
            </w:tcBorders>
            <w:vAlign w:val="center"/>
          </w:tcPr>
          <w:p w14:paraId="2392349E" w14:textId="6EA2034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AF950DD" w14:textId="0181DCD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750</w:t>
            </w:r>
          </w:p>
        </w:tc>
        <w:tc>
          <w:tcPr>
            <w:tcW w:w="899" w:type="dxa"/>
            <w:tcBorders>
              <w:top w:val="single" w:sz="4" w:space="0" w:color="auto"/>
              <w:left w:val="nil"/>
              <w:bottom w:val="single" w:sz="4" w:space="0" w:color="auto"/>
              <w:right w:val="single" w:sz="4" w:space="0" w:color="auto"/>
            </w:tcBorders>
            <w:vAlign w:val="center"/>
          </w:tcPr>
          <w:p w14:paraId="09A0025C" w14:textId="4534360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872F41" w14:textId="5B9EC71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168</w:t>
            </w:r>
          </w:p>
        </w:tc>
        <w:tc>
          <w:tcPr>
            <w:tcW w:w="855" w:type="dxa"/>
            <w:tcBorders>
              <w:top w:val="single" w:sz="4" w:space="0" w:color="auto"/>
              <w:left w:val="single" w:sz="4" w:space="0" w:color="auto"/>
              <w:bottom w:val="single" w:sz="4" w:space="0" w:color="auto"/>
              <w:right w:val="single" w:sz="4" w:space="0" w:color="auto"/>
            </w:tcBorders>
            <w:vAlign w:val="center"/>
          </w:tcPr>
          <w:p w14:paraId="0F2CB46C" w14:textId="2923FE7D"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1500</w:t>
            </w:r>
          </w:p>
        </w:tc>
      </w:tr>
      <w:tr w:rsidR="00F2708A" w:rsidRPr="00F2708A" w14:paraId="682D2A79"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78DAD6"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28</w:t>
            </w:r>
          </w:p>
        </w:tc>
        <w:tc>
          <w:tcPr>
            <w:tcW w:w="3403" w:type="dxa"/>
            <w:tcBorders>
              <w:top w:val="nil"/>
              <w:left w:val="nil"/>
              <w:bottom w:val="single" w:sz="4" w:space="0" w:color="auto"/>
              <w:right w:val="single" w:sz="4" w:space="0" w:color="auto"/>
            </w:tcBorders>
            <w:shd w:val="clear" w:color="auto" w:fill="auto"/>
            <w:vAlign w:val="center"/>
            <w:hideMark/>
          </w:tcPr>
          <w:p w14:paraId="5670078D"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Limpa Alumínio</w:t>
            </w:r>
          </w:p>
        </w:tc>
        <w:tc>
          <w:tcPr>
            <w:tcW w:w="1134" w:type="dxa"/>
            <w:tcBorders>
              <w:top w:val="single" w:sz="4" w:space="0" w:color="auto"/>
              <w:left w:val="nil"/>
              <w:bottom w:val="single" w:sz="4" w:space="0" w:color="auto"/>
              <w:right w:val="single" w:sz="4" w:space="0" w:color="auto"/>
            </w:tcBorders>
            <w:vAlign w:val="center"/>
          </w:tcPr>
          <w:p w14:paraId="22DE94D3"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50002C02" w14:textId="102D4C6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w:t>
            </w:r>
          </w:p>
        </w:tc>
        <w:tc>
          <w:tcPr>
            <w:tcW w:w="850" w:type="dxa"/>
            <w:tcBorders>
              <w:top w:val="nil"/>
              <w:left w:val="single" w:sz="4" w:space="0" w:color="auto"/>
              <w:bottom w:val="single" w:sz="4" w:space="0" w:color="auto"/>
              <w:right w:val="single" w:sz="4" w:space="0" w:color="auto"/>
            </w:tcBorders>
            <w:vAlign w:val="center"/>
          </w:tcPr>
          <w:p w14:paraId="31A51BE6" w14:textId="75ADDC1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62C11DC" w14:textId="2C3ECDD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99" w:type="dxa"/>
            <w:tcBorders>
              <w:top w:val="single" w:sz="4" w:space="0" w:color="auto"/>
              <w:left w:val="nil"/>
              <w:bottom w:val="single" w:sz="4" w:space="0" w:color="auto"/>
              <w:right w:val="single" w:sz="4" w:space="0" w:color="auto"/>
            </w:tcBorders>
            <w:vAlign w:val="center"/>
          </w:tcPr>
          <w:p w14:paraId="03B5ED75" w14:textId="4AF1C5F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634E62" w14:textId="1C81E67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864</w:t>
            </w:r>
          </w:p>
        </w:tc>
        <w:tc>
          <w:tcPr>
            <w:tcW w:w="855" w:type="dxa"/>
            <w:tcBorders>
              <w:top w:val="single" w:sz="4" w:space="0" w:color="auto"/>
              <w:left w:val="single" w:sz="4" w:space="0" w:color="auto"/>
              <w:bottom w:val="single" w:sz="4" w:space="0" w:color="auto"/>
              <w:right w:val="single" w:sz="4" w:space="0" w:color="auto"/>
            </w:tcBorders>
            <w:vAlign w:val="center"/>
          </w:tcPr>
          <w:p w14:paraId="7DC2FE3C" w14:textId="03C72258"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100</w:t>
            </w:r>
          </w:p>
        </w:tc>
      </w:tr>
      <w:tr w:rsidR="00F2708A" w:rsidRPr="00F2708A" w14:paraId="2719ECA4"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7C357CC"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29</w:t>
            </w:r>
          </w:p>
        </w:tc>
        <w:tc>
          <w:tcPr>
            <w:tcW w:w="3403" w:type="dxa"/>
            <w:tcBorders>
              <w:top w:val="nil"/>
              <w:left w:val="nil"/>
              <w:bottom w:val="single" w:sz="4" w:space="0" w:color="auto"/>
              <w:right w:val="single" w:sz="4" w:space="0" w:color="auto"/>
            </w:tcBorders>
            <w:shd w:val="clear" w:color="auto" w:fill="auto"/>
            <w:vAlign w:val="center"/>
            <w:hideMark/>
          </w:tcPr>
          <w:p w14:paraId="0C0BFFE9"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 xml:space="preserve">Limpa Vidro </w:t>
            </w:r>
          </w:p>
        </w:tc>
        <w:tc>
          <w:tcPr>
            <w:tcW w:w="1134" w:type="dxa"/>
            <w:tcBorders>
              <w:top w:val="single" w:sz="4" w:space="0" w:color="auto"/>
              <w:left w:val="nil"/>
              <w:bottom w:val="single" w:sz="4" w:space="0" w:color="auto"/>
              <w:right w:val="single" w:sz="4" w:space="0" w:color="auto"/>
            </w:tcBorders>
            <w:vAlign w:val="center"/>
          </w:tcPr>
          <w:p w14:paraId="4365361B"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1CD986F2" w14:textId="750C3FA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w:t>
            </w:r>
          </w:p>
        </w:tc>
        <w:tc>
          <w:tcPr>
            <w:tcW w:w="850" w:type="dxa"/>
            <w:tcBorders>
              <w:top w:val="nil"/>
              <w:left w:val="single" w:sz="4" w:space="0" w:color="auto"/>
              <w:bottom w:val="single" w:sz="4" w:space="0" w:color="auto"/>
              <w:right w:val="single" w:sz="4" w:space="0" w:color="auto"/>
            </w:tcBorders>
            <w:vAlign w:val="center"/>
          </w:tcPr>
          <w:p w14:paraId="601AC349" w14:textId="0E05ED2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7DC2AB65" w14:textId="597CBCD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99" w:type="dxa"/>
            <w:tcBorders>
              <w:top w:val="single" w:sz="4" w:space="0" w:color="auto"/>
              <w:left w:val="nil"/>
              <w:bottom w:val="single" w:sz="4" w:space="0" w:color="auto"/>
              <w:right w:val="single" w:sz="4" w:space="0" w:color="auto"/>
            </w:tcBorders>
            <w:vAlign w:val="center"/>
          </w:tcPr>
          <w:p w14:paraId="303646C4" w14:textId="7A56644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459775" w14:textId="45A0BF9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120</w:t>
            </w:r>
          </w:p>
        </w:tc>
        <w:tc>
          <w:tcPr>
            <w:tcW w:w="855" w:type="dxa"/>
            <w:tcBorders>
              <w:top w:val="single" w:sz="4" w:space="0" w:color="auto"/>
              <w:left w:val="single" w:sz="4" w:space="0" w:color="auto"/>
              <w:bottom w:val="single" w:sz="4" w:space="0" w:color="auto"/>
              <w:right w:val="single" w:sz="4" w:space="0" w:color="auto"/>
            </w:tcBorders>
            <w:vAlign w:val="center"/>
          </w:tcPr>
          <w:p w14:paraId="61D03D91" w14:textId="25F2C158"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100</w:t>
            </w:r>
          </w:p>
        </w:tc>
      </w:tr>
      <w:tr w:rsidR="00F2708A" w:rsidRPr="00F2708A" w14:paraId="61DFD8C9" w14:textId="77777777" w:rsidTr="00F2708A">
        <w:trPr>
          <w:trHeight w:val="136"/>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28981EEE"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30</w:t>
            </w:r>
          </w:p>
        </w:tc>
        <w:tc>
          <w:tcPr>
            <w:tcW w:w="3403" w:type="dxa"/>
            <w:tcBorders>
              <w:top w:val="nil"/>
              <w:left w:val="nil"/>
              <w:bottom w:val="single" w:sz="4" w:space="0" w:color="auto"/>
              <w:right w:val="single" w:sz="4" w:space="0" w:color="auto"/>
            </w:tcBorders>
            <w:shd w:val="clear" w:color="000000" w:fill="FFFFFF"/>
            <w:vAlign w:val="center"/>
            <w:hideMark/>
          </w:tcPr>
          <w:p w14:paraId="6EE751A5"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Limpador Multiuso</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3B342831"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AF6C660" w14:textId="2590A15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48254444" w14:textId="2CE8468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2000</w:t>
            </w:r>
          </w:p>
        </w:tc>
        <w:tc>
          <w:tcPr>
            <w:tcW w:w="851" w:type="dxa"/>
            <w:tcBorders>
              <w:top w:val="nil"/>
              <w:left w:val="single" w:sz="4" w:space="0" w:color="auto"/>
              <w:bottom w:val="single" w:sz="4" w:space="0" w:color="auto"/>
              <w:right w:val="single" w:sz="4" w:space="0" w:color="auto"/>
            </w:tcBorders>
            <w:shd w:val="clear" w:color="000000" w:fill="FFFFFF"/>
            <w:noWrap/>
            <w:vAlign w:val="center"/>
          </w:tcPr>
          <w:p w14:paraId="58B8B40D" w14:textId="40C00C8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750</w:t>
            </w:r>
          </w:p>
        </w:tc>
        <w:tc>
          <w:tcPr>
            <w:tcW w:w="899" w:type="dxa"/>
            <w:tcBorders>
              <w:top w:val="single" w:sz="4" w:space="0" w:color="auto"/>
              <w:left w:val="nil"/>
              <w:bottom w:val="single" w:sz="4" w:space="0" w:color="auto"/>
              <w:right w:val="single" w:sz="4" w:space="0" w:color="auto"/>
            </w:tcBorders>
            <w:vAlign w:val="center"/>
          </w:tcPr>
          <w:p w14:paraId="40E03E46" w14:textId="1AB5744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C1DE51" w14:textId="6C2C207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1200</w:t>
            </w:r>
          </w:p>
        </w:tc>
        <w:tc>
          <w:tcPr>
            <w:tcW w:w="855" w:type="dxa"/>
            <w:tcBorders>
              <w:top w:val="single" w:sz="4" w:space="0" w:color="auto"/>
              <w:left w:val="single" w:sz="4" w:space="0" w:color="auto"/>
              <w:bottom w:val="single" w:sz="4" w:space="0" w:color="auto"/>
              <w:right w:val="single" w:sz="4" w:space="0" w:color="auto"/>
            </w:tcBorders>
            <w:vAlign w:val="center"/>
          </w:tcPr>
          <w:p w14:paraId="297AAFEE" w14:textId="529235F1"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1500</w:t>
            </w:r>
          </w:p>
        </w:tc>
      </w:tr>
      <w:tr w:rsidR="00F2708A" w:rsidRPr="00F2708A" w14:paraId="08B24C2B" w14:textId="77777777" w:rsidTr="00F2708A">
        <w:trPr>
          <w:trHeight w:val="6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38C7E32"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31</w:t>
            </w:r>
          </w:p>
        </w:tc>
        <w:tc>
          <w:tcPr>
            <w:tcW w:w="3403" w:type="dxa"/>
            <w:tcBorders>
              <w:top w:val="nil"/>
              <w:left w:val="nil"/>
              <w:bottom w:val="single" w:sz="4" w:space="0" w:color="auto"/>
              <w:right w:val="single" w:sz="4" w:space="0" w:color="auto"/>
            </w:tcBorders>
            <w:shd w:val="clear" w:color="auto" w:fill="auto"/>
            <w:vAlign w:val="center"/>
            <w:hideMark/>
          </w:tcPr>
          <w:p w14:paraId="1FD22293"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Lixeira 30lt</w:t>
            </w:r>
          </w:p>
        </w:tc>
        <w:tc>
          <w:tcPr>
            <w:tcW w:w="1134" w:type="dxa"/>
            <w:tcBorders>
              <w:top w:val="single" w:sz="4" w:space="0" w:color="auto"/>
              <w:left w:val="nil"/>
              <w:bottom w:val="single" w:sz="4" w:space="0" w:color="auto"/>
              <w:right w:val="single" w:sz="4" w:space="0" w:color="auto"/>
            </w:tcBorders>
            <w:vAlign w:val="center"/>
          </w:tcPr>
          <w:p w14:paraId="5B853625"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207B13FE" w14:textId="45B604D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50" w:type="dxa"/>
            <w:tcBorders>
              <w:top w:val="nil"/>
              <w:left w:val="single" w:sz="4" w:space="0" w:color="auto"/>
              <w:bottom w:val="single" w:sz="4" w:space="0" w:color="auto"/>
              <w:right w:val="single" w:sz="4" w:space="0" w:color="auto"/>
            </w:tcBorders>
            <w:vAlign w:val="center"/>
          </w:tcPr>
          <w:p w14:paraId="2CBAB5FD" w14:textId="1F92099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1E48607" w14:textId="1DED981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w:t>
            </w:r>
          </w:p>
        </w:tc>
        <w:tc>
          <w:tcPr>
            <w:tcW w:w="899" w:type="dxa"/>
            <w:tcBorders>
              <w:top w:val="single" w:sz="4" w:space="0" w:color="auto"/>
              <w:left w:val="nil"/>
              <w:bottom w:val="single" w:sz="4" w:space="0" w:color="auto"/>
              <w:right w:val="single" w:sz="4" w:space="0" w:color="auto"/>
            </w:tcBorders>
            <w:vAlign w:val="center"/>
          </w:tcPr>
          <w:p w14:paraId="06F6693A" w14:textId="421F859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2F8FC4" w14:textId="196CCF3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55" w:type="dxa"/>
            <w:tcBorders>
              <w:top w:val="single" w:sz="4" w:space="0" w:color="auto"/>
              <w:left w:val="single" w:sz="4" w:space="0" w:color="auto"/>
              <w:bottom w:val="single" w:sz="4" w:space="0" w:color="auto"/>
              <w:right w:val="single" w:sz="4" w:space="0" w:color="auto"/>
            </w:tcBorders>
            <w:vAlign w:val="center"/>
          </w:tcPr>
          <w:p w14:paraId="59AB26CC" w14:textId="12791A9F"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50</w:t>
            </w:r>
          </w:p>
        </w:tc>
      </w:tr>
      <w:tr w:rsidR="00F2708A" w:rsidRPr="00F2708A" w14:paraId="5D692DF2" w14:textId="77777777" w:rsidTr="00F2708A">
        <w:trPr>
          <w:trHeight w:val="10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20C19F"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32</w:t>
            </w:r>
          </w:p>
        </w:tc>
        <w:tc>
          <w:tcPr>
            <w:tcW w:w="3403" w:type="dxa"/>
            <w:tcBorders>
              <w:top w:val="nil"/>
              <w:left w:val="nil"/>
              <w:bottom w:val="single" w:sz="4" w:space="0" w:color="auto"/>
              <w:right w:val="single" w:sz="4" w:space="0" w:color="auto"/>
            </w:tcBorders>
            <w:shd w:val="clear" w:color="auto" w:fill="auto"/>
            <w:vAlign w:val="center"/>
            <w:hideMark/>
          </w:tcPr>
          <w:p w14:paraId="72B0CCD9"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Lixeira retangular com pedal plástico</w:t>
            </w:r>
          </w:p>
        </w:tc>
        <w:tc>
          <w:tcPr>
            <w:tcW w:w="1134" w:type="dxa"/>
            <w:tcBorders>
              <w:top w:val="single" w:sz="4" w:space="0" w:color="auto"/>
              <w:left w:val="nil"/>
              <w:bottom w:val="single" w:sz="4" w:space="0" w:color="auto"/>
              <w:right w:val="single" w:sz="4" w:space="0" w:color="auto"/>
            </w:tcBorders>
            <w:vAlign w:val="center"/>
          </w:tcPr>
          <w:p w14:paraId="03AF83BE"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7F5DBA81" w14:textId="506CE15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50" w:type="dxa"/>
            <w:tcBorders>
              <w:top w:val="nil"/>
              <w:left w:val="single" w:sz="4" w:space="0" w:color="auto"/>
              <w:bottom w:val="single" w:sz="4" w:space="0" w:color="auto"/>
              <w:right w:val="single" w:sz="4" w:space="0" w:color="auto"/>
            </w:tcBorders>
            <w:vAlign w:val="center"/>
          </w:tcPr>
          <w:p w14:paraId="49C8E6B1" w14:textId="49D8725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B46E9A5" w14:textId="0FB49F7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w:t>
            </w:r>
          </w:p>
        </w:tc>
        <w:tc>
          <w:tcPr>
            <w:tcW w:w="899" w:type="dxa"/>
            <w:tcBorders>
              <w:top w:val="single" w:sz="4" w:space="0" w:color="auto"/>
              <w:left w:val="nil"/>
              <w:bottom w:val="single" w:sz="4" w:space="0" w:color="auto"/>
              <w:right w:val="single" w:sz="4" w:space="0" w:color="auto"/>
            </w:tcBorders>
            <w:vAlign w:val="center"/>
          </w:tcPr>
          <w:p w14:paraId="2A7E3483" w14:textId="74B922B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B149B3" w14:textId="3E67921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55" w:type="dxa"/>
            <w:tcBorders>
              <w:top w:val="single" w:sz="4" w:space="0" w:color="auto"/>
              <w:left w:val="single" w:sz="4" w:space="0" w:color="auto"/>
              <w:bottom w:val="single" w:sz="4" w:space="0" w:color="auto"/>
              <w:right w:val="single" w:sz="4" w:space="0" w:color="auto"/>
            </w:tcBorders>
            <w:vAlign w:val="center"/>
          </w:tcPr>
          <w:p w14:paraId="1A653624" w14:textId="35C00766"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50</w:t>
            </w:r>
          </w:p>
        </w:tc>
      </w:tr>
      <w:tr w:rsidR="00F2708A" w:rsidRPr="00F2708A" w14:paraId="126468A0" w14:textId="77777777" w:rsidTr="00F2708A">
        <w:trPr>
          <w:trHeight w:val="7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714807F"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33</w:t>
            </w:r>
          </w:p>
        </w:tc>
        <w:tc>
          <w:tcPr>
            <w:tcW w:w="3403" w:type="dxa"/>
            <w:tcBorders>
              <w:top w:val="nil"/>
              <w:left w:val="nil"/>
              <w:bottom w:val="single" w:sz="4" w:space="0" w:color="auto"/>
              <w:right w:val="single" w:sz="4" w:space="0" w:color="auto"/>
            </w:tcBorders>
            <w:shd w:val="clear" w:color="auto" w:fill="auto"/>
            <w:vAlign w:val="center"/>
            <w:hideMark/>
          </w:tcPr>
          <w:p w14:paraId="58924AF9"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Lustra Móveis</w:t>
            </w:r>
          </w:p>
        </w:tc>
        <w:tc>
          <w:tcPr>
            <w:tcW w:w="1134" w:type="dxa"/>
            <w:tcBorders>
              <w:top w:val="single" w:sz="4" w:space="0" w:color="auto"/>
              <w:left w:val="nil"/>
              <w:bottom w:val="single" w:sz="4" w:space="0" w:color="auto"/>
              <w:right w:val="single" w:sz="4" w:space="0" w:color="auto"/>
            </w:tcBorders>
            <w:vAlign w:val="center"/>
          </w:tcPr>
          <w:p w14:paraId="7F530D31"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302E0FBB" w14:textId="3A39495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vAlign w:val="center"/>
          </w:tcPr>
          <w:p w14:paraId="721E4761" w14:textId="2F67DD4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400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EA55B43" w14:textId="6060405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vAlign w:val="center"/>
          </w:tcPr>
          <w:p w14:paraId="78AAD91A" w14:textId="38F1F4E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57AA63" w14:textId="4914B06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55" w:type="dxa"/>
            <w:tcBorders>
              <w:top w:val="single" w:sz="4" w:space="0" w:color="auto"/>
              <w:left w:val="single" w:sz="4" w:space="0" w:color="auto"/>
              <w:bottom w:val="single" w:sz="4" w:space="0" w:color="auto"/>
              <w:right w:val="single" w:sz="4" w:space="0" w:color="auto"/>
            </w:tcBorders>
            <w:vAlign w:val="center"/>
          </w:tcPr>
          <w:p w14:paraId="37308031" w14:textId="50D49959"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250</w:t>
            </w:r>
          </w:p>
        </w:tc>
      </w:tr>
      <w:tr w:rsidR="00F2708A" w:rsidRPr="00F2708A" w14:paraId="777C53F4"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0E8B8E"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34</w:t>
            </w:r>
          </w:p>
        </w:tc>
        <w:tc>
          <w:tcPr>
            <w:tcW w:w="3403" w:type="dxa"/>
            <w:tcBorders>
              <w:top w:val="nil"/>
              <w:left w:val="nil"/>
              <w:bottom w:val="single" w:sz="4" w:space="0" w:color="auto"/>
              <w:right w:val="single" w:sz="4" w:space="0" w:color="auto"/>
            </w:tcBorders>
            <w:shd w:val="clear" w:color="auto" w:fill="auto"/>
            <w:vAlign w:val="center"/>
            <w:hideMark/>
          </w:tcPr>
          <w:p w14:paraId="160CA0B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Luva de manipulação, caixa c/ 100 unid.</w:t>
            </w:r>
          </w:p>
        </w:tc>
        <w:tc>
          <w:tcPr>
            <w:tcW w:w="1134" w:type="dxa"/>
            <w:tcBorders>
              <w:top w:val="single" w:sz="4" w:space="0" w:color="auto"/>
              <w:left w:val="nil"/>
              <w:bottom w:val="single" w:sz="4" w:space="0" w:color="auto"/>
              <w:right w:val="single" w:sz="4" w:space="0" w:color="auto"/>
            </w:tcBorders>
            <w:vAlign w:val="center"/>
          </w:tcPr>
          <w:p w14:paraId="7D7EC6C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Caixas</w:t>
            </w:r>
          </w:p>
        </w:tc>
        <w:tc>
          <w:tcPr>
            <w:tcW w:w="992" w:type="dxa"/>
            <w:tcBorders>
              <w:top w:val="single" w:sz="4" w:space="0" w:color="auto"/>
              <w:left w:val="single" w:sz="4" w:space="0" w:color="auto"/>
              <w:bottom w:val="single" w:sz="4" w:space="0" w:color="auto"/>
              <w:right w:val="single" w:sz="4" w:space="0" w:color="auto"/>
            </w:tcBorders>
            <w:vAlign w:val="center"/>
          </w:tcPr>
          <w:p w14:paraId="039BA306" w14:textId="1C78C0A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350</w:t>
            </w:r>
          </w:p>
        </w:tc>
        <w:tc>
          <w:tcPr>
            <w:tcW w:w="850" w:type="dxa"/>
            <w:tcBorders>
              <w:top w:val="nil"/>
              <w:left w:val="single" w:sz="4" w:space="0" w:color="auto"/>
              <w:bottom w:val="single" w:sz="4" w:space="0" w:color="auto"/>
              <w:right w:val="single" w:sz="4" w:space="0" w:color="auto"/>
            </w:tcBorders>
            <w:vAlign w:val="center"/>
          </w:tcPr>
          <w:p w14:paraId="04C9C69E" w14:textId="3C62A76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4BD56008" w14:textId="1751010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175</w:t>
            </w:r>
          </w:p>
        </w:tc>
        <w:tc>
          <w:tcPr>
            <w:tcW w:w="899" w:type="dxa"/>
            <w:tcBorders>
              <w:top w:val="single" w:sz="4" w:space="0" w:color="auto"/>
              <w:left w:val="nil"/>
              <w:bottom w:val="single" w:sz="4" w:space="0" w:color="auto"/>
              <w:right w:val="single" w:sz="4" w:space="0" w:color="auto"/>
            </w:tcBorders>
            <w:vAlign w:val="center"/>
          </w:tcPr>
          <w:p w14:paraId="53D1FB6E" w14:textId="42F768E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A793B6" w14:textId="4C59B11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192</w:t>
            </w:r>
          </w:p>
        </w:tc>
        <w:tc>
          <w:tcPr>
            <w:tcW w:w="855" w:type="dxa"/>
            <w:tcBorders>
              <w:top w:val="single" w:sz="4" w:space="0" w:color="auto"/>
              <w:left w:val="single" w:sz="4" w:space="0" w:color="auto"/>
              <w:bottom w:val="single" w:sz="4" w:space="0" w:color="auto"/>
              <w:right w:val="single" w:sz="4" w:space="0" w:color="auto"/>
            </w:tcBorders>
            <w:vAlign w:val="center"/>
          </w:tcPr>
          <w:p w14:paraId="6CDA8468" w14:textId="6C5B1AD7"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350</w:t>
            </w:r>
          </w:p>
        </w:tc>
      </w:tr>
      <w:tr w:rsidR="00F2708A" w:rsidRPr="00F2708A" w14:paraId="07F5693C" w14:textId="77777777" w:rsidTr="00F2708A">
        <w:trPr>
          <w:trHeight w:val="31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AD9F7D"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35</w:t>
            </w:r>
          </w:p>
        </w:tc>
        <w:tc>
          <w:tcPr>
            <w:tcW w:w="3403" w:type="dxa"/>
            <w:tcBorders>
              <w:top w:val="nil"/>
              <w:left w:val="nil"/>
              <w:bottom w:val="single" w:sz="4" w:space="0" w:color="auto"/>
              <w:right w:val="single" w:sz="4" w:space="0" w:color="auto"/>
            </w:tcBorders>
            <w:shd w:val="clear" w:color="auto" w:fill="auto"/>
            <w:vAlign w:val="center"/>
            <w:hideMark/>
          </w:tcPr>
          <w:p w14:paraId="5ACC7552"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Luva látex cano curto, Tam. Extra G</w:t>
            </w:r>
          </w:p>
        </w:tc>
        <w:tc>
          <w:tcPr>
            <w:tcW w:w="1134" w:type="dxa"/>
            <w:tcBorders>
              <w:top w:val="single" w:sz="4" w:space="0" w:color="auto"/>
              <w:left w:val="nil"/>
              <w:bottom w:val="single" w:sz="4" w:space="0" w:color="auto"/>
              <w:right w:val="single" w:sz="4" w:space="0" w:color="auto"/>
            </w:tcBorders>
            <w:vAlign w:val="center"/>
          </w:tcPr>
          <w:p w14:paraId="70BDAED1"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Pares</w:t>
            </w:r>
          </w:p>
        </w:tc>
        <w:tc>
          <w:tcPr>
            <w:tcW w:w="992" w:type="dxa"/>
            <w:tcBorders>
              <w:top w:val="single" w:sz="4" w:space="0" w:color="auto"/>
              <w:left w:val="single" w:sz="4" w:space="0" w:color="auto"/>
              <w:bottom w:val="single" w:sz="4" w:space="0" w:color="auto"/>
              <w:right w:val="single" w:sz="4" w:space="0" w:color="auto"/>
            </w:tcBorders>
            <w:vAlign w:val="center"/>
          </w:tcPr>
          <w:p w14:paraId="37E87493" w14:textId="09B05FF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850" w:type="dxa"/>
            <w:tcBorders>
              <w:top w:val="nil"/>
              <w:left w:val="single" w:sz="4" w:space="0" w:color="auto"/>
              <w:bottom w:val="single" w:sz="4" w:space="0" w:color="auto"/>
              <w:right w:val="single" w:sz="4" w:space="0" w:color="auto"/>
            </w:tcBorders>
            <w:vAlign w:val="center"/>
          </w:tcPr>
          <w:p w14:paraId="6BCCED90" w14:textId="05E2088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FC29610" w14:textId="6CACB15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w:t>
            </w:r>
          </w:p>
        </w:tc>
        <w:tc>
          <w:tcPr>
            <w:tcW w:w="899" w:type="dxa"/>
            <w:tcBorders>
              <w:top w:val="single" w:sz="4" w:space="0" w:color="auto"/>
              <w:left w:val="nil"/>
              <w:bottom w:val="single" w:sz="4" w:space="0" w:color="auto"/>
              <w:right w:val="single" w:sz="4" w:space="0" w:color="auto"/>
            </w:tcBorders>
            <w:vAlign w:val="center"/>
          </w:tcPr>
          <w:p w14:paraId="5703BB41" w14:textId="4D3F1DC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33857A" w14:textId="40A9D76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540</w:t>
            </w:r>
          </w:p>
        </w:tc>
        <w:tc>
          <w:tcPr>
            <w:tcW w:w="855" w:type="dxa"/>
            <w:tcBorders>
              <w:top w:val="single" w:sz="4" w:space="0" w:color="auto"/>
              <w:left w:val="single" w:sz="4" w:space="0" w:color="auto"/>
              <w:bottom w:val="single" w:sz="4" w:space="0" w:color="auto"/>
              <w:right w:val="single" w:sz="4" w:space="0" w:color="auto"/>
            </w:tcBorders>
            <w:vAlign w:val="center"/>
          </w:tcPr>
          <w:p w14:paraId="6494837E" w14:textId="6A0B876A"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150</w:t>
            </w:r>
          </w:p>
        </w:tc>
      </w:tr>
      <w:tr w:rsidR="00F2708A" w:rsidRPr="00F2708A" w14:paraId="14EAAA9E" w14:textId="77777777" w:rsidTr="00F2708A">
        <w:trPr>
          <w:trHeight w:val="26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CD2CF9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36</w:t>
            </w:r>
          </w:p>
        </w:tc>
        <w:tc>
          <w:tcPr>
            <w:tcW w:w="3403" w:type="dxa"/>
            <w:tcBorders>
              <w:top w:val="nil"/>
              <w:left w:val="nil"/>
              <w:bottom w:val="single" w:sz="4" w:space="0" w:color="auto"/>
              <w:right w:val="single" w:sz="4" w:space="0" w:color="auto"/>
            </w:tcBorders>
            <w:shd w:val="clear" w:color="auto" w:fill="auto"/>
            <w:vAlign w:val="center"/>
            <w:hideMark/>
          </w:tcPr>
          <w:p w14:paraId="6E73389C"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Luva látex cano curto, Tam. G</w:t>
            </w:r>
          </w:p>
        </w:tc>
        <w:tc>
          <w:tcPr>
            <w:tcW w:w="1134" w:type="dxa"/>
            <w:tcBorders>
              <w:top w:val="single" w:sz="4" w:space="0" w:color="auto"/>
              <w:left w:val="nil"/>
              <w:bottom w:val="single" w:sz="4" w:space="0" w:color="auto"/>
              <w:right w:val="single" w:sz="4" w:space="0" w:color="auto"/>
            </w:tcBorders>
            <w:vAlign w:val="center"/>
          </w:tcPr>
          <w:p w14:paraId="554FA7A4"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Pares</w:t>
            </w:r>
          </w:p>
        </w:tc>
        <w:tc>
          <w:tcPr>
            <w:tcW w:w="992" w:type="dxa"/>
            <w:tcBorders>
              <w:top w:val="single" w:sz="4" w:space="0" w:color="auto"/>
              <w:left w:val="single" w:sz="4" w:space="0" w:color="auto"/>
              <w:bottom w:val="single" w:sz="4" w:space="0" w:color="auto"/>
              <w:right w:val="single" w:sz="4" w:space="0" w:color="auto"/>
            </w:tcBorders>
            <w:vAlign w:val="center"/>
          </w:tcPr>
          <w:p w14:paraId="6BDF18DD" w14:textId="26C3FEE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850" w:type="dxa"/>
            <w:tcBorders>
              <w:top w:val="nil"/>
              <w:left w:val="single" w:sz="4" w:space="0" w:color="auto"/>
              <w:bottom w:val="single" w:sz="4" w:space="0" w:color="auto"/>
              <w:right w:val="single" w:sz="4" w:space="0" w:color="auto"/>
            </w:tcBorders>
            <w:vAlign w:val="center"/>
          </w:tcPr>
          <w:p w14:paraId="68C9D1C4" w14:textId="31F5228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181333B" w14:textId="70C5456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750</w:t>
            </w:r>
          </w:p>
        </w:tc>
        <w:tc>
          <w:tcPr>
            <w:tcW w:w="899" w:type="dxa"/>
            <w:tcBorders>
              <w:top w:val="single" w:sz="4" w:space="0" w:color="auto"/>
              <w:left w:val="nil"/>
              <w:bottom w:val="single" w:sz="4" w:space="0" w:color="auto"/>
              <w:right w:val="single" w:sz="4" w:space="0" w:color="auto"/>
            </w:tcBorders>
            <w:vAlign w:val="center"/>
          </w:tcPr>
          <w:p w14:paraId="74972EE7" w14:textId="381CE6A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EF5744" w14:textId="69B15CF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vAlign w:val="center"/>
          </w:tcPr>
          <w:p w14:paraId="06F3B595" w14:textId="3883637C"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1500</w:t>
            </w:r>
          </w:p>
        </w:tc>
      </w:tr>
      <w:tr w:rsidR="00F2708A" w:rsidRPr="00F2708A" w14:paraId="73A242BF" w14:textId="77777777" w:rsidTr="00F2708A">
        <w:trPr>
          <w:trHeight w:val="2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A01AB6"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37</w:t>
            </w:r>
          </w:p>
        </w:tc>
        <w:tc>
          <w:tcPr>
            <w:tcW w:w="3403" w:type="dxa"/>
            <w:tcBorders>
              <w:top w:val="nil"/>
              <w:left w:val="nil"/>
              <w:bottom w:val="single" w:sz="4" w:space="0" w:color="auto"/>
              <w:right w:val="single" w:sz="4" w:space="0" w:color="auto"/>
            </w:tcBorders>
            <w:shd w:val="clear" w:color="auto" w:fill="auto"/>
            <w:vAlign w:val="center"/>
            <w:hideMark/>
          </w:tcPr>
          <w:p w14:paraId="5E2D6B24"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Luva látex cano curto, Tam. M</w:t>
            </w:r>
          </w:p>
        </w:tc>
        <w:tc>
          <w:tcPr>
            <w:tcW w:w="1134" w:type="dxa"/>
            <w:tcBorders>
              <w:top w:val="single" w:sz="4" w:space="0" w:color="auto"/>
              <w:left w:val="nil"/>
              <w:bottom w:val="single" w:sz="4" w:space="0" w:color="auto"/>
              <w:right w:val="single" w:sz="4" w:space="0" w:color="auto"/>
            </w:tcBorders>
            <w:vAlign w:val="center"/>
          </w:tcPr>
          <w:p w14:paraId="0F7438AB"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Pares</w:t>
            </w:r>
          </w:p>
        </w:tc>
        <w:tc>
          <w:tcPr>
            <w:tcW w:w="992" w:type="dxa"/>
            <w:tcBorders>
              <w:top w:val="single" w:sz="4" w:space="0" w:color="auto"/>
              <w:left w:val="single" w:sz="4" w:space="0" w:color="auto"/>
              <w:bottom w:val="single" w:sz="4" w:space="0" w:color="auto"/>
              <w:right w:val="single" w:sz="4" w:space="0" w:color="auto"/>
            </w:tcBorders>
            <w:vAlign w:val="center"/>
          </w:tcPr>
          <w:p w14:paraId="78AEC3DF" w14:textId="5F220AB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1000</w:t>
            </w:r>
          </w:p>
        </w:tc>
        <w:tc>
          <w:tcPr>
            <w:tcW w:w="850" w:type="dxa"/>
            <w:tcBorders>
              <w:top w:val="nil"/>
              <w:left w:val="single" w:sz="4" w:space="0" w:color="auto"/>
              <w:bottom w:val="single" w:sz="4" w:space="0" w:color="auto"/>
              <w:right w:val="single" w:sz="4" w:space="0" w:color="auto"/>
            </w:tcBorders>
            <w:vAlign w:val="center"/>
          </w:tcPr>
          <w:p w14:paraId="639D345A" w14:textId="3B460E7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0EE41BB" w14:textId="26F633F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500</w:t>
            </w:r>
          </w:p>
        </w:tc>
        <w:tc>
          <w:tcPr>
            <w:tcW w:w="899" w:type="dxa"/>
            <w:tcBorders>
              <w:top w:val="single" w:sz="4" w:space="0" w:color="auto"/>
              <w:left w:val="nil"/>
              <w:bottom w:val="single" w:sz="4" w:space="0" w:color="auto"/>
              <w:right w:val="single" w:sz="4" w:space="0" w:color="auto"/>
            </w:tcBorders>
            <w:vAlign w:val="center"/>
          </w:tcPr>
          <w:p w14:paraId="6F5C5F06" w14:textId="4D8409D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B65CF2" w14:textId="67951FA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vAlign w:val="center"/>
          </w:tcPr>
          <w:p w14:paraId="00187BD2" w14:textId="5CBD40AB"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1000</w:t>
            </w:r>
          </w:p>
        </w:tc>
      </w:tr>
      <w:tr w:rsidR="00F2708A" w:rsidRPr="00F2708A" w14:paraId="5C0C711B" w14:textId="77777777" w:rsidTr="00F2708A">
        <w:trPr>
          <w:trHeight w:val="2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E77C4B"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38</w:t>
            </w:r>
          </w:p>
        </w:tc>
        <w:tc>
          <w:tcPr>
            <w:tcW w:w="3403" w:type="dxa"/>
            <w:tcBorders>
              <w:top w:val="nil"/>
              <w:left w:val="nil"/>
              <w:bottom w:val="single" w:sz="4" w:space="0" w:color="auto"/>
              <w:right w:val="single" w:sz="4" w:space="0" w:color="auto"/>
            </w:tcBorders>
            <w:shd w:val="clear" w:color="auto" w:fill="auto"/>
            <w:vAlign w:val="center"/>
            <w:hideMark/>
          </w:tcPr>
          <w:p w14:paraId="75981A17"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 xml:space="preserve">Luva látex cano curto, Tam. P </w:t>
            </w:r>
          </w:p>
        </w:tc>
        <w:tc>
          <w:tcPr>
            <w:tcW w:w="1134" w:type="dxa"/>
            <w:tcBorders>
              <w:top w:val="single" w:sz="4" w:space="0" w:color="auto"/>
              <w:left w:val="nil"/>
              <w:bottom w:val="single" w:sz="4" w:space="0" w:color="auto"/>
              <w:right w:val="single" w:sz="4" w:space="0" w:color="auto"/>
            </w:tcBorders>
            <w:vAlign w:val="center"/>
          </w:tcPr>
          <w:p w14:paraId="672DE42E"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Pares</w:t>
            </w:r>
          </w:p>
        </w:tc>
        <w:tc>
          <w:tcPr>
            <w:tcW w:w="992" w:type="dxa"/>
            <w:tcBorders>
              <w:top w:val="single" w:sz="4" w:space="0" w:color="auto"/>
              <w:left w:val="single" w:sz="4" w:space="0" w:color="auto"/>
              <w:bottom w:val="single" w:sz="4" w:space="0" w:color="auto"/>
              <w:right w:val="single" w:sz="4" w:space="0" w:color="auto"/>
            </w:tcBorders>
            <w:vAlign w:val="center"/>
          </w:tcPr>
          <w:p w14:paraId="6697B46A" w14:textId="3C08904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850" w:type="dxa"/>
            <w:tcBorders>
              <w:top w:val="nil"/>
              <w:left w:val="single" w:sz="4" w:space="0" w:color="auto"/>
              <w:bottom w:val="single" w:sz="4" w:space="0" w:color="auto"/>
              <w:right w:val="single" w:sz="4" w:space="0" w:color="auto"/>
            </w:tcBorders>
            <w:vAlign w:val="center"/>
          </w:tcPr>
          <w:p w14:paraId="64F14270" w14:textId="7CED1D3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800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68EAD2A" w14:textId="77A73E2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899" w:type="dxa"/>
            <w:tcBorders>
              <w:top w:val="single" w:sz="4" w:space="0" w:color="auto"/>
              <w:left w:val="nil"/>
              <w:bottom w:val="single" w:sz="4" w:space="0" w:color="auto"/>
              <w:right w:val="single" w:sz="4" w:space="0" w:color="auto"/>
            </w:tcBorders>
            <w:vAlign w:val="center"/>
          </w:tcPr>
          <w:p w14:paraId="7A95DC00" w14:textId="454D7C2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25F198" w14:textId="3F0C76C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vAlign w:val="center"/>
          </w:tcPr>
          <w:p w14:paraId="64B24F53" w14:textId="7A853B2B"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600</w:t>
            </w:r>
          </w:p>
        </w:tc>
      </w:tr>
      <w:tr w:rsidR="00F2708A" w:rsidRPr="00F2708A" w14:paraId="24A64C07" w14:textId="77777777" w:rsidTr="00F2708A">
        <w:trPr>
          <w:trHeight w:val="2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5BF3EB"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39</w:t>
            </w:r>
          </w:p>
        </w:tc>
        <w:tc>
          <w:tcPr>
            <w:tcW w:w="3403" w:type="dxa"/>
            <w:tcBorders>
              <w:top w:val="nil"/>
              <w:left w:val="nil"/>
              <w:bottom w:val="single" w:sz="4" w:space="0" w:color="auto"/>
              <w:right w:val="single" w:sz="4" w:space="0" w:color="auto"/>
            </w:tcBorders>
            <w:shd w:val="clear" w:color="auto" w:fill="auto"/>
            <w:vAlign w:val="center"/>
            <w:hideMark/>
          </w:tcPr>
          <w:p w14:paraId="36A979C7"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Luva látex cano Longo, Tam. G</w:t>
            </w:r>
          </w:p>
        </w:tc>
        <w:tc>
          <w:tcPr>
            <w:tcW w:w="1134" w:type="dxa"/>
            <w:tcBorders>
              <w:top w:val="single" w:sz="4" w:space="0" w:color="auto"/>
              <w:left w:val="nil"/>
              <w:bottom w:val="single" w:sz="4" w:space="0" w:color="auto"/>
              <w:right w:val="single" w:sz="4" w:space="0" w:color="auto"/>
            </w:tcBorders>
            <w:vAlign w:val="center"/>
          </w:tcPr>
          <w:p w14:paraId="1EB1A75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Pares</w:t>
            </w:r>
          </w:p>
        </w:tc>
        <w:tc>
          <w:tcPr>
            <w:tcW w:w="992" w:type="dxa"/>
            <w:tcBorders>
              <w:top w:val="single" w:sz="4" w:space="0" w:color="auto"/>
              <w:left w:val="single" w:sz="4" w:space="0" w:color="auto"/>
              <w:bottom w:val="single" w:sz="4" w:space="0" w:color="auto"/>
              <w:right w:val="single" w:sz="4" w:space="0" w:color="auto"/>
            </w:tcBorders>
            <w:vAlign w:val="center"/>
          </w:tcPr>
          <w:p w14:paraId="206DFC4B" w14:textId="0436514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850" w:type="dxa"/>
            <w:tcBorders>
              <w:top w:val="nil"/>
              <w:left w:val="single" w:sz="4" w:space="0" w:color="auto"/>
              <w:bottom w:val="single" w:sz="4" w:space="0" w:color="auto"/>
              <w:right w:val="single" w:sz="4" w:space="0" w:color="auto"/>
            </w:tcBorders>
            <w:vAlign w:val="center"/>
          </w:tcPr>
          <w:p w14:paraId="36747F7F" w14:textId="52C02F7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E4BF218" w14:textId="20B32AB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750</w:t>
            </w:r>
          </w:p>
        </w:tc>
        <w:tc>
          <w:tcPr>
            <w:tcW w:w="899" w:type="dxa"/>
            <w:tcBorders>
              <w:top w:val="single" w:sz="4" w:space="0" w:color="auto"/>
              <w:left w:val="nil"/>
              <w:bottom w:val="single" w:sz="4" w:space="0" w:color="auto"/>
              <w:right w:val="single" w:sz="4" w:space="0" w:color="auto"/>
            </w:tcBorders>
            <w:vAlign w:val="center"/>
          </w:tcPr>
          <w:p w14:paraId="32935D15" w14:textId="5E03196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66CAB7" w14:textId="6BF68F0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vAlign w:val="center"/>
          </w:tcPr>
          <w:p w14:paraId="347BB163" w14:textId="686C0D8D"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1500</w:t>
            </w:r>
          </w:p>
        </w:tc>
      </w:tr>
      <w:tr w:rsidR="00F2708A" w:rsidRPr="00F2708A" w14:paraId="17B33CA7" w14:textId="77777777" w:rsidTr="00F2708A">
        <w:trPr>
          <w:trHeight w:val="26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BF7DBD"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40</w:t>
            </w:r>
          </w:p>
        </w:tc>
        <w:tc>
          <w:tcPr>
            <w:tcW w:w="3403" w:type="dxa"/>
            <w:tcBorders>
              <w:top w:val="nil"/>
              <w:left w:val="nil"/>
              <w:bottom w:val="single" w:sz="4" w:space="0" w:color="auto"/>
              <w:right w:val="single" w:sz="4" w:space="0" w:color="auto"/>
            </w:tcBorders>
            <w:shd w:val="clear" w:color="auto" w:fill="auto"/>
            <w:vAlign w:val="center"/>
            <w:hideMark/>
          </w:tcPr>
          <w:p w14:paraId="3F47834B"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Luva pigmentada</w:t>
            </w:r>
          </w:p>
        </w:tc>
        <w:tc>
          <w:tcPr>
            <w:tcW w:w="1134" w:type="dxa"/>
            <w:tcBorders>
              <w:top w:val="single" w:sz="4" w:space="0" w:color="auto"/>
              <w:left w:val="nil"/>
              <w:bottom w:val="single" w:sz="4" w:space="0" w:color="auto"/>
              <w:right w:val="single" w:sz="4" w:space="0" w:color="auto"/>
            </w:tcBorders>
            <w:vAlign w:val="center"/>
          </w:tcPr>
          <w:p w14:paraId="3584A099"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Pares</w:t>
            </w:r>
          </w:p>
        </w:tc>
        <w:tc>
          <w:tcPr>
            <w:tcW w:w="992" w:type="dxa"/>
            <w:tcBorders>
              <w:top w:val="single" w:sz="4" w:space="0" w:color="auto"/>
              <w:left w:val="single" w:sz="4" w:space="0" w:color="auto"/>
              <w:bottom w:val="single" w:sz="4" w:space="0" w:color="auto"/>
              <w:right w:val="single" w:sz="4" w:space="0" w:color="auto"/>
            </w:tcBorders>
            <w:vAlign w:val="center"/>
          </w:tcPr>
          <w:p w14:paraId="3C11EAF1" w14:textId="01CAB8F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800</w:t>
            </w:r>
          </w:p>
        </w:tc>
        <w:tc>
          <w:tcPr>
            <w:tcW w:w="850" w:type="dxa"/>
            <w:tcBorders>
              <w:top w:val="nil"/>
              <w:left w:val="single" w:sz="4" w:space="0" w:color="auto"/>
              <w:bottom w:val="single" w:sz="4" w:space="0" w:color="auto"/>
              <w:right w:val="single" w:sz="4" w:space="0" w:color="auto"/>
            </w:tcBorders>
            <w:vAlign w:val="center"/>
          </w:tcPr>
          <w:p w14:paraId="166F05D5" w14:textId="67318E7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1400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C3F6D88" w14:textId="2B08C88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400</w:t>
            </w:r>
          </w:p>
        </w:tc>
        <w:tc>
          <w:tcPr>
            <w:tcW w:w="899" w:type="dxa"/>
            <w:tcBorders>
              <w:top w:val="single" w:sz="4" w:space="0" w:color="auto"/>
              <w:left w:val="nil"/>
              <w:bottom w:val="single" w:sz="4" w:space="0" w:color="auto"/>
              <w:right w:val="single" w:sz="4" w:space="0" w:color="auto"/>
            </w:tcBorders>
            <w:vAlign w:val="center"/>
          </w:tcPr>
          <w:p w14:paraId="6859DA3D" w14:textId="5E10EC4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163C36" w14:textId="3AD2145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w:t>
            </w:r>
          </w:p>
        </w:tc>
        <w:tc>
          <w:tcPr>
            <w:tcW w:w="855" w:type="dxa"/>
            <w:tcBorders>
              <w:top w:val="single" w:sz="4" w:space="0" w:color="auto"/>
              <w:left w:val="single" w:sz="4" w:space="0" w:color="auto"/>
              <w:bottom w:val="single" w:sz="4" w:space="0" w:color="auto"/>
              <w:right w:val="single" w:sz="4" w:space="0" w:color="auto"/>
            </w:tcBorders>
            <w:vAlign w:val="center"/>
          </w:tcPr>
          <w:p w14:paraId="2210CC98" w14:textId="7BBBC612"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800</w:t>
            </w:r>
          </w:p>
        </w:tc>
      </w:tr>
      <w:tr w:rsidR="00F2708A" w:rsidRPr="00F2708A" w14:paraId="33610920" w14:textId="77777777" w:rsidTr="00F2708A">
        <w:trPr>
          <w:trHeight w:val="20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22A9FEB"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41</w:t>
            </w:r>
          </w:p>
        </w:tc>
        <w:tc>
          <w:tcPr>
            <w:tcW w:w="3403" w:type="dxa"/>
            <w:tcBorders>
              <w:top w:val="nil"/>
              <w:left w:val="nil"/>
              <w:bottom w:val="single" w:sz="4" w:space="0" w:color="auto"/>
              <w:right w:val="single" w:sz="4" w:space="0" w:color="auto"/>
            </w:tcBorders>
            <w:shd w:val="clear" w:color="auto" w:fill="auto"/>
            <w:vAlign w:val="center"/>
            <w:hideMark/>
          </w:tcPr>
          <w:p w14:paraId="4845DEA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Naftaleno (naftalina)</w:t>
            </w:r>
          </w:p>
        </w:tc>
        <w:tc>
          <w:tcPr>
            <w:tcW w:w="1134" w:type="dxa"/>
            <w:tcBorders>
              <w:top w:val="single" w:sz="4" w:space="0" w:color="auto"/>
              <w:left w:val="nil"/>
              <w:bottom w:val="single" w:sz="4" w:space="0" w:color="auto"/>
              <w:right w:val="single" w:sz="4" w:space="0" w:color="auto"/>
            </w:tcBorders>
            <w:vAlign w:val="center"/>
          </w:tcPr>
          <w:p w14:paraId="3B7A7B5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vAlign w:val="center"/>
          </w:tcPr>
          <w:p w14:paraId="64D98813" w14:textId="0839270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850" w:type="dxa"/>
            <w:tcBorders>
              <w:top w:val="nil"/>
              <w:left w:val="single" w:sz="4" w:space="0" w:color="auto"/>
              <w:bottom w:val="single" w:sz="4" w:space="0" w:color="auto"/>
              <w:right w:val="single" w:sz="4" w:space="0" w:color="auto"/>
            </w:tcBorders>
            <w:vAlign w:val="center"/>
          </w:tcPr>
          <w:p w14:paraId="08461CD8" w14:textId="1CB778B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4CD3914" w14:textId="7E5B981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w:t>
            </w:r>
          </w:p>
        </w:tc>
        <w:tc>
          <w:tcPr>
            <w:tcW w:w="899" w:type="dxa"/>
            <w:tcBorders>
              <w:top w:val="single" w:sz="4" w:space="0" w:color="auto"/>
              <w:left w:val="nil"/>
              <w:bottom w:val="single" w:sz="4" w:space="0" w:color="auto"/>
              <w:right w:val="single" w:sz="4" w:space="0" w:color="auto"/>
            </w:tcBorders>
            <w:vAlign w:val="center"/>
          </w:tcPr>
          <w:p w14:paraId="501366FE" w14:textId="04F1E42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62F6FE" w14:textId="588A0AD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480</w:t>
            </w:r>
          </w:p>
        </w:tc>
        <w:tc>
          <w:tcPr>
            <w:tcW w:w="855" w:type="dxa"/>
            <w:tcBorders>
              <w:top w:val="single" w:sz="4" w:space="0" w:color="auto"/>
              <w:left w:val="single" w:sz="4" w:space="0" w:color="auto"/>
              <w:bottom w:val="single" w:sz="4" w:space="0" w:color="auto"/>
              <w:right w:val="single" w:sz="4" w:space="0" w:color="auto"/>
            </w:tcBorders>
            <w:vAlign w:val="center"/>
          </w:tcPr>
          <w:p w14:paraId="56AA2425" w14:textId="43BAA3CE"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150</w:t>
            </w:r>
          </w:p>
        </w:tc>
      </w:tr>
      <w:tr w:rsidR="00F2708A" w:rsidRPr="00F2708A" w14:paraId="5AE7C2DA" w14:textId="77777777" w:rsidTr="00F2708A">
        <w:trPr>
          <w:trHeight w:val="26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CA7EAD7"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42</w:t>
            </w:r>
          </w:p>
        </w:tc>
        <w:tc>
          <w:tcPr>
            <w:tcW w:w="3403" w:type="dxa"/>
            <w:tcBorders>
              <w:top w:val="nil"/>
              <w:left w:val="nil"/>
              <w:bottom w:val="single" w:sz="4" w:space="0" w:color="auto"/>
              <w:right w:val="single" w:sz="4" w:space="0" w:color="auto"/>
            </w:tcBorders>
            <w:shd w:val="clear" w:color="auto" w:fill="auto"/>
            <w:vAlign w:val="center"/>
            <w:hideMark/>
          </w:tcPr>
          <w:p w14:paraId="40E90842"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Pá Coletora de Lixo</w:t>
            </w:r>
          </w:p>
        </w:tc>
        <w:tc>
          <w:tcPr>
            <w:tcW w:w="1134" w:type="dxa"/>
            <w:tcBorders>
              <w:top w:val="single" w:sz="4" w:space="0" w:color="auto"/>
              <w:left w:val="nil"/>
              <w:bottom w:val="single" w:sz="4" w:space="0" w:color="auto"/>
              <w:right w:val="single" w:sz="4" w:space="0" w:color="auto"/>
            </w:tcBorders>
            <w:vAlign w:val="center"/>
          </w:tcPr>
          <w:p w14:paraId="46EE90C3"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493458F0" w14:textId="3BCCB6E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vAlign w:val="center"/>
          </w:tcPr>
          <w:p w14:paraId="7844CFB1" w14:textId="5B8BEB0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2E0B7B5" w14:textId="5A62768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vAlign w:val="center"/>
          </w:tcPr>
          <w:p w14:paraId="01F45EB8" w14:textId="0F89917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E262A9" w14:textId="50B834E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w:t>
            </w:r>
          </w:p>
        </w:tc>
        <w:tc>
          <w:tcPr>
            <w:tcW w:w="855" w:type="dxa"/>
            <w:tcBorders>
              <w:top w:val="single" w:sz="4" w:space="0" w:color="auto"/>
              <w:left w:val="single" w:sz="4" w:space="0" w:color="auto"/>
              <w:bottom w:val="single" w:sz="4" w:space="0" w:color="auto"/>
              <w:right w:val="single" w:sz="4" w:space="0" w:color="auto"/>
            </w:tcBorders>
            <w:vAlign w:val="center"/>
          </w:tcPr>
          <w:p w14:paraId="05EF9F25" w14:textId="0CB80BD5"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250</w:t>
            </w:r>
          </w:p>
        </w:tc>
      </w:tr>
      <w:tr w:rsidR="00F2708A" w:rsidRPr="00F2708A" w14:paraId="1F683BEF" w14:textId="77777777" w:rsidTr="00F2708A">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B04E2"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43</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6703D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Pano de Chão</w:t>
            </w:r>
          </w:p>
        </w:tc>
        <w:tc>
          <w:tcPr>
            <w:tcW w:w="1134" w:type="dxa"/>
            <w:tcBorders>
              <w:top w:val="single" w:sz="4" w:space="0" w:color="auto"/>
              <w:left w:val="single" w:sz="4" w:space="0" w:color="auto"/>
              <w:bottom w:val="single" w:sz="4" w:space="0" w:color="auto"/>
              <w:right w:val="single" w:sz="4" w:space="0" w:color="auto"/>
            </w:tcBorders>
            <w:vAlign w:val="center"/>
          </w:tcPr>
          <w:p w14:paraId="0C0BB36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37EEAEAB" w14:textId="3A51F45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2500</w:t>
            </w:r>
          </w:p>
        </w:tc>
        <w:tc>
          <w:tcPr>
            <w:tcW w:w="850" w:type="dxa"/>
            <w:tcBorders>
              <w:top w:val="single" w:sz="4" w:space="0" w:color="auto"/>
              <w:left w:val="single" w:sz="4" w:space="0" w:color="auto"/>
              <w:bottom w:val="single" w:sz="4" w:space="0" w:color="auto"/>
              <w:right w:val="single" w:sz="4" w:space="0" w:color="auto"/>
            </w:tcBorders>
            <w:vAlign w:val="center"/>
          </w:tcPr>
          <w:p w14:paraId="5AAFA2B2" w14:textId="35603B0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0178EF" w14:textId="6929D1E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1250</w:t>
            </w:r>
          </w:p>
        </w:tc>
        <w:tc>
          <w:tcPr>
            <w:tcW w:w="899" w:type="dxa"/>
            <w:tcBorders>
              <w:top w:val="single" w:sz="4" w:space="0" w:color="auto"/>
              <w:left w:val="single" w:sz="4" w:space="0" w:color="auto"/>
              <w:bottom w:val="single" w:sz="4" w:space="0" w:color="auto"/>
              <w:right w:val="single" w:sz="4" w:space="0" w:color="auto"/>
            </w:tcBorders>
            <w:vAlign w:val="center"/>
          </w:tcPr>
          <w:p w14:paraId="16891C61" w14:textId="60B1032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126784" w14:textId="15E50DC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540</w:t>
            </w:r>
          </w:p>
        </w:tc>
        <w:tc>
          <w:tcPr>
            <w:tcW w:w="855" w:type="dxa"/>
            <w:tcBorders>
              <w:top w:val="single" w:sz="4" w:space="0" w:color="auto"/>
              <w:left w:val="single" w:sz="4" w:space="0" w:color="auto"/>
              <w:bottom w:val="single" w:sz="4" w:space="0" w:color="auto"/>
              <w:right w:val="single" w:sz="4" w:space="0" w:color="auto"/>
            </w:tcBorders>
            <w:vAlign w:val="center"/>
          </w:tcPr>
          <w:p w14:paraId="4E1A0839" w14:textId="2CF7DAE7"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2500</w:t>
            </w:r>
          </w:p>
        </w:tc>
      </w:tr>
      <w:tr w:rsidR="00F2708A" w:rsidRPr="00F2708A" w14:paraId="19C00C56" w14:textId="77777777" w:rsidTr="00F2708A">
        <w:trPr>
          <w:trHeight w:val="24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FF731"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44</w:t>
            </w:r>
          </w:p>
        </w:tc>
        <w:tc>
          <w:tcPr>
            <w:tcW w:w="3403" w:type="dxa"/>
            <w:tcBorders>
              <w:top w:val="single" w:sz="4" w:space="0" w:color="auto"/>
              <w:left w:val="nil"/>
              <w:bottom w:val="single" w:sz="4" w:space="0" w:color="auto"/>
              <w:right w:val="single" w:sz="4" w:space="0" w:color="auto"/>
            </w:tcBorders>
            <w:shd w:val="clear" w:color="auto" w:fill="auto"/>
            <w:vAlign w:val="center"/>
            <w:hideMark/>
          </w:tcPr>
          <w:p w14:paraId="514B1BEB"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Pano de Prato</w:t>
            </w:r>
          </w:p>
        </w:tc>
        <w:tc>
          <w:tcPr>
            <w:tcW w:w="1134" w:type="dxa"/>
            <w:tcBorders>
              <w:top w:val="single" w:sz="4" w:space="0" w:color="auto"/>
              <w:left w:val="nil"/>
              <w:bottom w:val="single" w:sz="4" w:space="0" w:color="auto"/>
              <w:right w:val="single" w:sz="4" w:space="0" w:color="auto"/>
            </w:tcBorders>
            <w:vAlign w:val="center"/>
          </w:tcPr>
          <w:p w14:paraId="497AEFCC"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0C4E2E65" w14:textId="585235D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1000</w:t>
            </w:r>
          </w:p>
        </w:tc>
        <w:tc>
          <w:tcPr>
            <w:tcW w:w="850" w:type="dxa"/>
            <w:tcBorders>
              <w:top w:val="single" w:sz="4" w:space="0" w:color="auto"/>
              <w:left w:val="single" w:sz="4" w:space="0" w:color="auto"/>
              <w:bottom w:val="single" w:sz="4" w:space="0" w:color="auto"/>
              <w:right w:val="single" w:sz="4" w:space="0" w:color="auto"/>
            </w:tcBorders>
            <w:vAlign w:val="center"/>
          </w:tcPr>
          <w:p w14:paraId="2E567E88" w14:textId="715B845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40F6D5" w14:textId="6CADBA1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500</w:t>
            </w:r>
          </w:p>
        </w:tc>
        <w:tc>
          <w:tcPr>
            <w:tcW w:w="899" w:type="dxa"/>
            <w:tcBorders>
              <w:top w:val="single" w:sz="4" w:space="0" w:color="auto"/>
              <w:left w:val="nil"/>
              <w:bottom w:val="single" w:sz="4" w:space="0" w:color="auto"/>
              <w:right w:val="single" w:sz="4" w:space="0" w:color="auto"/>
            </w:tcBorders>
            <w:vAlign w:val="center"/>
          </w:tcPr>
          <w:p w14:paraId="224A1189" w14:textId="40CBB0B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8F8B8A" w14:textId="10DCC52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vAlign w:val="center"/>
          </w:tcPr>
          <w:p w14:paraId="33E8EDA6" w14:textId="7548640C"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1000</w:t>
            </w:r>
          </w:p>
        </w:tc>
      </w:tr>
      <w:tr w:rsidR="00F2708A" w:rsidRPr="00F2708A" w14:paraId="486D115A" w14:textId="77777777" w:rsidTr="00F2708A">
        <w:trPr>
          <w:trHeight w:val="22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A601ED"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45</w:t>
            </w:r>
          </w:p>
        </w:tc>
        <w:tc>
          <w:tcPr>
            <w:tcW w:w="3403" w:type="dxa"/>
            <w:tcBorders>
              <w:top w:val="nil"/>
              <w:left w:val="nil"/>
              <w:bottom w:val="single" w:sz="4" w:space="0" w:color="auto"/>
              <w:right w:val="single" w:sz="4" w:space="0" w:color="auto"/>
            </w:tcBorders>
            <w:shd w:val="clear" w:color="auto" w:fill="auto"/>
            <w:vAlign w:val="center"/>
            <w:hideMark/>
          </w:tcPr>
          <w:p w14:paraId="36A4D443"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Papel Higiênico Folha Dupla</w:t>
            </w:r>
          </w:p>
        </w:tc>
        <w:tc>
          <w:tcPr>
            <w:tcW w:w="1134" w:type="dxa"/>
            <w:tcBorders>
              <w:top w:val="single" w:sz="4" w:space="0" w:color="auto"/>
              <w:left w:val="nil"/>
              <w:bottom w:val="single" w:sz="4" w:space="0" w:color="auto"/>
              <w:right w:val="single" w:sz="4" w:space="0" w:color="auto"/>
            </w:tcBorders>
            <w:vAlign w:val="center"/>
          </w:tcPr>
          <w:p w14:paraId="6C6FEF38"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vAlign w:val="center"/>
          </w:tcPr>
          <w:p w14:paraId="1D39323B" w14:textId="4382B3C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2950</w:t>
            </w:r>
          </w:p>
        </w:tc>
        <w:tc>
          <w:tcPr>
            <w:tcW w:w="850" w:type="dxa"/>
            <w:tcBorders>
              <w:top w:val="nil"/>
              <w:left w:val="single" w:sz="4" w:space="0" w:color="auto"/>
              <w:bottom w:val="single" w:sz="4" w:space="0" w:color="auto"/>
              <w:right w:val="single" w:sz="4" w:space="0" w:color="auto"/>
            </w:tcBorders>
            <w:vAlign w:val="center"/>
          </w:tcPr>
          <w:p w14:paraId="3648B0B7" w14:textId="5817481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2800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DB02790" w14:textId="50DC003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1520</w:t>
            </w:r>
          </w:p>
        </w:tc>
        <w:tc>
          <w:tcPr>
            <w:tcW w:w="899" w:type="dxa"/>
            <w:tcBorders>
              <w:top w:val="single" w:sz="4" w:space="0" w:color="auto"/>
              <w:left w:val="nil"/>
              <w:bottom w:val="single" w:sz="4" w:space="0" w:color="auto"/>
              <w:right w:val="single" w:sz="4" w:space="0" w:color="auto"/>
            </w:tcBorders>
            <w:vAlign w:val="center"/>
          </w:tcPr>
          <w:p w14:paraId="09EA72F1" w14:textId="6B186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4840CD" w14:textId="798D91D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855" w:type="dxa"/>
            <w:tcBorders>
              <w:top w:val="single" w:sz="4" w:space="0" w:color="auto"/>
              <w:left w:val="single" w:sz="4" w:space="0" w:color="auto"/>
              <w:bottom w:val="single" w:sz="4" w:space="0" w:color="auto"/>
              <w:right w:val="single" w:sz="4" w:space="0" w:color="auto"/>
            </w:tcBorders>
            <w:vAlign w:val="center"/>
          </w:tcPr>
          <w:p w14:paraId="28EAA342" w14:textId="419DF24A"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2950</w:t>
            </w:r>
          </w:p>
        </w:tc>
      </w:tr>
      <w:tr w:rsidR="00F2708A" w:rsidRPr="00F2708A" w14:paraId="60A55EFB" w14:textId="77777777" w:rsidTr="00F2708A">
        <w:trPr>
          <w:trHeight w:val="2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3F902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46</w:t>
            </w:r>
          </w:p>
        </w:tc>
        <w:tc>
          <w:tcPr>
            <w:tcW w:w="3403" w:type="dxa"/>
            <w:tcBorders>
              <w:top w:val="nil"/>
              <w:left w:val="nil"/>
              <w:bottom w:val="single" w:sz="4" w:space="0" w:color="auto"/>
              <w:right w:val="single" w:sz="4" w:space="0" w:color="auto"/>
            </w:tcBorders>
            <w:shd w:val="clear" w:color="auto" w:fill="auto"/>
            <w:vAlign w:val="center"/>
            <w:hideMark/>
          </w:tcPr>
          <w:p w14:paraId="7088DAB6"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Papel higiênico, rolo de 300m</w:t>
            </w:r>
          </w:p>
        </w:tc>
        <w:tc>
          <w:tcPr>
            <w:tcW w:w="1134" w:type="dxa"/>
            <w:tcBorders>
              <w:top w:val="single" w:sz="4" w:space="0" w:color="auto"/>
              <w:left w:val="nil"/>
              <w:bottom w:val="single" w:sz="4" w:space="0" w:color="auto"/>
              <w:right w:val="single" w:sz="4" w:space="0" w:color="auto"/>
            </w:tcBorders>
            <w:vAlign w:val="center"/>
          </w:tcPr>
          <w:p w14:paraId="4D3B7612"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Caixas</w:t>
            </w:r>
          </w:p>
        </w:tc>
        <w:tc>
          <w:tcPr>
            <w:tcW w:w="992" w:type="dxa"/>
            <w:tcBorders>
              <w:top w:val="single" w:sz="4" w:space="0" w:color="auto"/>
              <w:left w:val="single" w:sz="4" w:space="0" w:color="auto"/>
              <w:bottom w:val="single" w:sz="4" w:space="0" w:color="auto"/>
              <w:right w:val="single" w:sz="4" w:space="0" w:color="auto"/>
            </w:tcBorders>
            <w:vAlign w:val="center"/>
          </w:tcPr>
          <w:p w14:paraId="7D2D776A" w14:textId="2B16910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225</w:t>
            </w:r>
          </w:p>
        </w:tc>
        <w:tc>
          <w:tcPr>
            <w:tcW w:w="850" w:type="dxa"/>
            <w:tcBorders>
              <w:top w:val="nil"/>
              <w:left w:val="single" w:sz="4" w:space="0" w:color="auto"/>
              <w:bottom w:val="single" w:sz="4" w:space="0" w:color="auto"/>
              <w:right w:val="single" w:sz="4" w:space="0" w:color="auto"/>
            </w:tcBorders>
            <w:vAlign w:val="center"/>
          </w:tcPr>
          <w:p w14:paraId="544B0668" w14:textId="24E9DAA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225</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D41A902" w14:textId="61151B5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w:t>
            </w:r>
          </w:p>
        </w:tc>
        <w:tc>
          <w:tcPr>
            <w:tcW w:w="899" w:type="dxa"/>
            <w:tcBorders>
              <w:top w:val="single" w:sz="4" w:space="0" w:color="auto"/>
              <w:left w:val="nil"/>
              <w:bottom w:val="single" w:sz="4" w:space="0" w:color="auto"/>
              <w:right w:val="single" w:sz="4" w:space="0" w:color="auto"/>
            </w:tcBorders>
            <w:vAlign w:val="center"/>
          </w:tcPr>
          <w:p w14:paraId="3AFD9AC7" w14:textId="5095E35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279119" w14:textId="05B4516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vAlign w:val="center"/>
          </w:tcPr>
          <w:p w14:paraId="3EF62687" w14:textId="2EA382D4"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225</w:t>
            </w:r>
          </w:p>
        </w:tc>
      </w:tr>
      <w:tr w:rsidR="00F2708A" w:rsidRPr="00F2708A" w14:paraId="207A5B40" w14:textId="77777777" w:rsidTr="00F2708A">
        <w:trPr>
          <w:trHeight w:val="17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339B44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47</w:t>
            </w:r>
          </w:p>
        </w:tc>
        <w:tc>
          <w:tcPr>
            <w:tcW w:w="3403" w:type="dxa"/>
            <w:tcBorders>
              <w:top w:val="nil"/>
              <w:left w:val="nil"/>
              <w:bottom w:val="single" w:sz="4" w:space="0" w:color="auto"/>
              <w:right w:val="single" w:sz="4" w:space="0" w:color="auto"/>
            </w:tcBorders>
            <w:shd w:val="clear" w:color="auto" w:fill="auto"/>
            <w:vAlign w:val="center"/>
            <w:hideMark/>
          </w:tcPr>
          <w:p w14:paraId="17C4D8C3"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Papel Toalha</w:t>
            </w:r>
          </w:p>
        </w:tc>
        <w:tc>
          <w:tcPr>
            <w:tcW w:w="1134" w:type="dxa"/>
            <w:tcBorders>
              <w:top w:val="single" w:sz="4" w:space="0" w:color="auto"/>
              <w:left w:val="nil"/>
              <w:bottom w:val="single" w:sz="4" w:space="0" w:color="auto"/>
              <w:right w:val="single" w:sz="4" w:space="0" w:color="auto"/>
            </w:tcBorders>
            <w:vAlign w:val="center"/>
          </w:tcPr>
          <w:p w14:paraId="75BC7EB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vAlign w:val="center"/>
          </w:tcPr>
          <w:p w14:paraId="5B551B93" w14:textId="5AD1AD2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850" w:type="dxa"/>
            <w:tcBorders>
              <w:top w:val="nil"/>
              <w:left w:val="single" w:sz="4" w:space="0" w:color="auto"/>
              <w:bottom w:val="single" w:sz="4" w:space="0" w:color="auto"/>
              <w:right w:val="single" w:sz="4" w:space="0" w:color="auto"/>
            </w:tcBorders>
            <w:vAlign w:val="center"/>
          </w:tcPr>
          <w:p w14:paraId="6B0FB722" w14:textId="3C9BF5B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4F1804C" w14:textId="5D635E2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750</w:t>
            </w:r>
          </w:p>
        </w:tc>
        <w:tc>
          <w:tcPr>
            <w:tcW w:w="899" w:type="dxa"/>
            <w:tcBorders>
              <w:top w:val="single" w:sz="4" w:space="0" w:color="auto"/>
              <w:left w:val="nil"/>
              <w:bottom w:val="single" w:sz="4" w:space="0" w:color="auto"/>
              <w:right w:val="single" w:sz="4" w:space="0" w:color="auto"/>
            </w:tcBorders>
            <w:vAlign w:val="center"/>
          </w:tcPr>
          <w:p w14:paraId="4FD3C1A5" w14:textId="70F7A78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B8AF36" w14:textId="0B9E577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2400</w:t>
            </w:r>
          </w:p>
        </w:tc>
        <w:tc>
          <w:tcPr>
            <w:tcW w:w="855" w:type="dxa"/>
            <w:tcBorders>
              <w:top w:val="single" w:sz="4" w:space="0" w:color="auto"/>
              <w:left w:val="single" w:sz="4" w:space="0" w:color="auto"/>
              <w:bottom w:val="single" w:sz="4" w:space="0" w:color="auto"/>
              <w:right w:val="single" w:sz="4" w:space="0" w:color="auto"/>
            </w:tcBorders>
            <w:vAlign w:val="center"/>
          </w:tcPr>
          <w:p w14:paraId="0D265D0C" w14:textId="6CCA9FE2"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1500</w:t>
            </w:r>
          </w:p>
        </w:tc>
      </w:tr>
      <w:tr w:rsidR="00F2708A" w:rsidRPr="00F2708A" w14:paraId="4F776EE3" w14:textId="77777777" w:rsidTr="00F2708A">
        <w:trPr>
          <w:trHeight w:val="1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0B6F3C"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48</w:t>
            </w:r>
          </w:p>
        </w:tc>
        <w:tc>
          <w:tcPr>
            <w:tcW w:w="3403" w:type="dxa"/>
            <w:tcBorders>
              <w:top w:val="single" w:sz="4" w:space="0" w:color="auto"/>
              <w:left w:val="nil"/>
              <w:bottom w:val="single" w:sz="4" w:space="0" w:color="auto"/>
              <w:right w:val="single" w:sz="4" w:space="0" w:color="auto"/>
            </w:tcBorders>
            <w:shd w:val="clear" w:color="auto" w:fill="auto"/>
            <w:vAlign w:val="center"/>
            <w:hideMark/>
          </w:tcPr>
          <w:p w14:paraId="7EB7011F"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Papel toalha interfolhado</w:t>
            </w:r>
          </w:p>
        </w:tc>
        <w:tc>
          <w:tcPr>
            <w:tcW w:w="1134" w:type="dxa"/>
            <w:tcBorders>
              <w:top w:val="single" w:sz="4" w:space="0" w:color="auto"/>
              <w:left w:val="nil"/>
              <w:bottom w:val="single" w:sz="4" w:space="0" w:color="auto"/>
              <w:right w:val="single" w:sz="4" w:space="0" w:color="auto"/>
            </w:tcBorders>
            <w:vAlign w:val="center"/>
          </w:tcPr>
          <w:p w14:paraId="4DB30888"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vAlign w:val="center"/>
          </w:tcPr>
          <w:p w14:paraId="685B366D" w14:textId="7B72D65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2350</w:t>
            </w:r>
          </w:p>
        </w:tc>
        <w:tc>
          <w:tcPr>
            <w:tcW w:w="850" w:type="dxa"/>
            <w:tcBorders>
              <w:top w:val="single" w:sz="4" w:space="0" w:color="auto"/>
              <w:left w:val="single" w:sz="4" w:space="0" w:color="auto"/>
              <w:bottom w:val="single" w:sz="4" w:space="0" w:color="auto"/>
              <w:right w:val="single" w:sz="4" w:space="0" w:color="auto"/>
            </w:tcBorders>
            <w:vAlign w:val="center"/>
          </w:tcPr>
          <w:p w14:paraId="0E43D874" w14:textId="3083BD7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D3A059" w14:textId="0BCF856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830</w:t>
            </w:r>
          </w:p>
        </w:tc>
        <w:tc>
          <w:tcPr>
            <w:tcW w:w="899" w:type="dxa"/>
            <w:tcBorders>
              <w:top w:val="single" w:sz="4" w:space="0" w:color="auto"/>
              <w:left w:val="nil"/>
              <w:bottom w:val="single" w:sz="4" w:space="0" w:color="auto"/>
              <w:right w:val="single" w:sz="4" w:space="0" w:color="auto"/>
            </w:tcBorders>
            <w:vAlign w:val="center"/>
          </w:tcPr>
          <w:p w14:paraId="60BB57BD" w14:textId="4DFD184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21CC99" w14:textId="1A16D9E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1000</w:t>
            </w:r>
          </w:p>
        </w:tc>
        <w:tc>
          <w:tcPr>
            <w:tcW w:w="855" w:type="dxa"/>
            <w:tcBorders>
              <w:top w:val="single" w:sz="4" w:space="0" w:color="auto"/>
              <w:left w:val="single" w:sz="4" w:space="0" w:color="auto"/>
              <w:bottom w:val="single" w:sz="4" w:space="0" w:color="auto"/>
              <w:right w:val="single" w:sz="4" w:space="0" w:color="auto"/>
            </w:tcBorders>
            <w:vAlign w:val="center"/>
          </w:tcPr>
          <w:p w14:paraId="41B2C261" w14:textId="12B848A8"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2350</w:t>
            </w:r>
          </w:p>
        </w:tc>
      </w:tr>
      <w:tr w:rsidR="00F2708A" w:rsidRPr="00F2708A" w14:paraId="3F76E7C0" w14:textId="77777777" w:rsidTr="00F2708A">
        <w:trPr>
          <w:trHeight w:val="15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E5E34B"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49</w:t>
            </w:r>
          </w:p>
        </w:tc>
        <w:tc>
          <w:tcPr>
            <w:tcW w:w="3403" w:type="dxa"/>
            <w:tcBorders>
              <w:top w:val="single" w:sz="4" w:space="0" w:color="auto"/>
              <w:left w:val="nil"/>
              <w:bottom w:val="single" w:sz="4" w:space="0" w:color="auto"/>
              <w:right w:val="single" w:sz="4" w:space="0" w:color="auto"/>
            </w:tcBorders>
            <w:shd w:val="clear" w:color="auto" w:fill="auto"/>
            <w:vAlign w:val="center"/>
            <w:hideMark/>
          </w:tcPr>
          <w:p w14:paraId="154D8326"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Pedra Aromatizada Sanitária</w:t>
            </w:r>
          </w:p>
        </w:tc>
        <w:tc>
          <w:tcPr>
            <w:tcW w:w="1134" w:type="dxa"/>
            <w:tcBorders>
              <w:top w:val="single" w:sz="4" w:space="0" w:color="auto"/>
              <w:left w:val="nil"/>
              <w:bottom w:val="single" w:sz="4" w:space="0" w:color="auto"/>
              <w:right w:val="single" w:sz="4" w:space="0" w:color="auto"/>
            </w:tcBorders>
            <w:vAlign w:val="center"/>
          </w:tcPr>
          <w:p w14:paraId="59AD068B"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5DE0F61C" w14:textId="53DF456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2500</w:t>
            </w:r>
          </w:p>
        </w:tc>
        <w:tc>
          <w:tcPr>
            <w:tcW w:w="850" w:type="dxa"/>
            <w:tcBorders>
              <w:top w:val="single" w:sz="4" w:space="0" w:color="auto"/>
              <w:left w:val="single" w:sz="4" w:space="0" w:color="auto"/>
              <w:bottom w:val="single" w:sz="4" w:space="0" w:color="auto"/>
              <w:right w:val="single" w:sz="4" w:space="0" w:color="auto"/>
            </w:tcBorders>
            <w:vAlign w:val="center"/>
          </w:tcPr>
          <w:p w14:paraId="1A4E746E" w14:textId="5D2D6C0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D554C9" w14:textId="2F6210B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1610</w:t>
            </w:r>
          </w:p>
        </w:tc>
        <w:tc>
          <w:tcPr>
            <w:tcW w:w="899" w:type="dxa"/>
            <w:tcBorders>
              <w:top w:val="single" w:sz="4" w:space="0" w:color="auto"/>
              <w:left w:val="nil"/>
              <w:bottom w:val="single" w:sz="4" w:space="0" w:color="auto"/>
              <w:right w:val="single" w:sz="4" w:space="0" w:color="auto"/>
            </w:tcBorders>
            <w:vAlign w:val="center"/>
          </w:tcPr>
          <w:p w14:paraId="69227F07" w14:textId="18F3D6A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7031D7" w14:textId="6E09B54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2600</w:t>
            </w:r>
          </w:p>
        </w:tc>
        <w:tc>
          <w:tcPr>
            <w:tcW w:w="855" w:type="dxa"/>
            <w:tcBorders>
              <w:top w:val="single" w:sz="4" w:space="0" w:color="auto"/>
              <w:left w:val="single" w:sz="4" w:space="0" w:color="auto"/>
              <w:bottom w:val="single" w:sz="4" w:space="0" w:color="auto"/>
              <w:right w:val="single" w:sz="4" w:space="0" w:color="auto"/>
            </w:tcBorders>
            <w:vAlign w:val="center"/>
          </w:tcPr>
          <w:p w14:paraId="4A350070" w14:textId="0FAA8D03"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2500</w:t>
            </w:r>
          </w:p>
        </w:tc>
      </w:tr>
      <w:tr w:rsidR="00F2708A" w:rsidRPr="00F2708A" w14:paraId="41800B74"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A584E5"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50</w:t>
            </w:r>
          </w:p>
        </w:tc>
        <w:tc>
          <w:tcPr>
            <w:tcW w:w="3403" w:type="dxa"/>
            <w:tcBorders>
              <w:top w:val="nil"/>
              <w:left w:val="nil"/>
              <w:bottom w:val="single" w:sz="4" w:space="0" w:color="auto"/>
              <w:right w:val="single" w:sz="4" w:space="0" w:color="auto"/>
            </w:tcBorders>
            <w:shd w:val="clear" w:color="auto" w:fill="auto"/>
            <w:vAlign w:val="center"/>
            <w:hideMark/>
          </w:tcPr>
          <w:p w14:paraId="1BE81E5C"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Pulverizador de 20litros</w:t>
            </w:r>
          </w:p>
        </w:tc>
        <w:tc>
          <w:tcPr>
            <w:tcW w:w="1134" w:type="dxa"/>
            <w:tcBorders>
              <w:top w:val="single" w:sz="4" w:space="0" w:color="auto"/>
              <w:left w:val="nil"/>
              <w:bottom w:val="single" w:sz="4" w:space="0" w:color="auto"/>
              <w:right w:val="single" w:sz="4" w:space="0" w:color="auto"/>
            </w:tcBorders>
            <w:vAlign w:val="center"/>
          </w:tcPr>
          <w:p w14:paraId="32E168BE"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0C7C1925" w14:textId="35A52D7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w:t>
            </w:r>
          </w:p>
        </w:tc>
        <w:tc>
          <w:tcPr>
            <w:tcW w:w="850" w:type="dxa"/>
            <w:tcBorders>
              <w:top w:val="nil"/>
              <w:left w:val="single" w:sz="4" w:space="0" w:color="auto"/>
              <w:bottom w:val="single" w:sz="4" w:space="0" w:color="auto"/>
              <w:right w:val="single" w:sz="4" w:space="0" w:color="auto"/>
            </w:tcBorders>
            <w:vAlign w:val="center"/>
          </w:tcPr>
          <w:p w14:paraId="0FDD44EF" w14:textId="2E39BA1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6AA49E9" w14:textId="09A264B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8</w:t>
            </w:r>
          </w:p>
        </w:tc>
        <w:tc>
          <w:tcPr>
            <w:tcW w:w="899" w:type="dxa"/>
            <w:tcBorders>
              <w:top w:val="single" w:sz="4" w:space="0" w:color="auto"/>
              <w:left w:val="nil"/>
              <w:bottom w:val="single" w:sz="4" w:space="0" w:color="auto"/>
              <w:right w:val="single" w:sz="4" w:space="0" w:color="auto"/>
            </w:tcBorders>
            <w:vAlign w:val="center"/>
          </w:tcPr>
          <w:p w14:paraId="3DE23541" w14:textId="79ED7B2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21CEA3" w14:textId="6982A35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w:t>
            </w:r>
          </w:p>
        </w:tc>
        <w:tc>
          <w:tcPr>
            <w:tcW w:w="855" w:type="dxa"/>
            <w:tcBorders>
              <w:top w:val="single" w:sz="4" w:space="0" w:color="auto"/>
              <w:left w:val="single" w:sz="4" w:space="0" w:color="auto"/>
              <w:bottom w:val="single" w:sz="4" w:space="0" w:color="auto"/>
              <w:right w:val="single" w:sz="4" w:space="0" w:color="auto"/>
            </w:tcBorders>
            <w:vAlign w:val="center"/>
          </w:tcPr>
          <w:p w14:paraId="6E011CC0" w14:textId="4F101282"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15</w:t>
            </w:r>
          </w:p>
        </w:tc>
      </w:tr>
      <w:tr w:rsidR="00F2708A" w:rsidRPr="00F2708A" w14:paraId="05D88FDB" w14:textId="77777777" w:rsidTr="00F2708A">
        <w:trPr>
          <w:trHeight w:val="10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43BCD"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51</w:t>
            </w:r>
          </w:p>
        </w:tc>
        <w:tc>
          <w:tcPr>
            <w:tcW w:w="3403" w:type="dxa"/>
            <w:tcBorders>
              <w:top w:val="single" w:sz="4" w:space="0" w:color="auto"/>
              <w:left w:val="nil"/>
              <w:bottom w:val="single" w:sz="4" w:space="0" w:color="auto"/>
              <w:right w:val="single" w:sz="4" w:space="0" w:color="auto"/>
            </w:tcBorders>
            <w:shd w:val="clear" w:color="auto" w:fill="auto"/>
            <w:vAlign w:val="center"/>
            <w:hideMark/>
          </w:tcPr>
          <w:p w14:paraId="1CB71F6F"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Rodo plástico duplo 40cm</w:t>
            </w:r>
          </w:p>
        </w:tc>
        <w:tc>
          <w:tcPr>
            <w:tcW w:w="1134" w:type="dxa"/>
            <w:tcBorders>
              <w:top w:val="single" w:sz="4" w:space="0" w:color="auto"/>
              <w:left w:val="nil"/>
              <w:bottom w:val="single" w:sz="4" w:space="0" w:color="auto"/>
              <w:right w:val="single" w:sz="4" w:space="0" w:color="auto"/>
            </w:tcBorders>
            <w:vAlign w:val="center"/>
          </w:tcPr>
          <w:p w14:paraId="383DB7BF"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32BEECBC" w14:textId="24A9D42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240</w:t>
            </w:r>
          </w:p>
        </w:tc>
        <w:tc>
          <w:tcPr>
            <w:tcW w:w="850" w:type="dxa"/>
            <w:tcBorders>
              <w:top w:val="single" w:sz="4" w:space="0" w:color="auto"/>
              <w:left w:val="single" w:sz="4" w:space="0" w:color="auto"/>
              <w:bottom w:val="single" w:sz="4" w:space="0" w:color="auto"/>
              <w:right w:val="single" w:sz="4" w:space="0" w:color="auto"/>
            </w:tcBorders>
            <w:vAlign w:val="center"/>
          </w:tcPr>
          <w:p w14:paraId="618CB3AC" w14:textId="07262CB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512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D5C358" w14:textId="0B15CBB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153</w:t>
            </w:r>
          </w:p>
        </w:tc>
        <w:tc>
          <w:tcPr>
            <w:tcW w:w="899" w:type="dxa"/>
            <w:tcBorders>
              <w:top w:val="single" w:sz="4" w:space="0" w:color="auto"/>
              <w:left w:val="nil"/>
              <w:bottom w:val="single" w:sz="4" w:space="0" w:color="auto"/>
              <w:right w:val="single" w:sz="4" w:space="0" w:color="auto"/>
            </w:tcBorders>
            <w:vAlign w:val="center"/>
          </w:tcPr>
          <w:p w14:paraId="3CB3FC75" w14:textId="3C859FF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E8E726" w14:textId="230F405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w:t>
            </w:r>
          </w:p>
        </w:tc>
        <w:tc>
          <w:tcPr>
            <w:tcW w:w="855" w:type="dxa"/>
            <w:tcBorders>
              <w:top w:val="single" w:sz="4" w:space="0" w:color="auto"/>
              <w:left w:val="single" w:sz="4" w:space="0" w:color="auto"/>
              <w:bottom w:val="single" w:sz="4" w:space="0" w:color="auto"/>
              <w:right w:val="single" w:sz="4" w:space="0" w:color="auto"/>
            </w:tcBorders>
            <w:vAlign w:val="center"/>
          </w:tcPr>
          <w:p w14:paraId="04F8840F" w14:textId="21853EA7"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240</w:t>
            </w:r>
          </w:p>
        </w:tc>
      </w:tr>
      <w:tr w:rsidR="00F2708A" w:rsidRPr="00F2708A" w14:paraId="60EFA721" w14:textId="77777777" w:rsidTr="00F2708A">
        <w:trPr>
          <w:trHeight w:val="8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13891E"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52</w:t>
            </w:r>
          </w:p>
        </w:tc>
        <w:tc>
          <w:tcPr>
            <w:tcW w:w="3403" w:type="dxa"/>
            <w:tcBorders>
              <w:top w:val="nil"/>
              <w:left w:val="nil"/>
              <w:bottom w:val="single" w:sz="4" w:space="0" w:color="auto"/>
              <w:right w:val="single" w:sz="4" w:space="0" w:color="auto"/>
            </w:tcBorders>
            <w:shd w:val="clear" w:color="auto" w:fill="auto"/>
            <w:vAlign w:val="center"/>
            <w:hideMark/>
          </w:tcPr>
          <w:p w14:paraId="68802574"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Rodo plástico duplo 60cm</w:t>
            </w:r>
          </w:p>
        </w:tc>
        <w:tc>
          <w:tcPr>
            <w:tcW w:w="1134" w:type="dxa"/>
            <w:tcBorders>
              <w:top w:val="single" w:sz="4" w:space="0" w:color="auto"/>
              <w:left w:val="nil"/>
              <w:bottom w:val="single" w:sz="4" w:space="0" w:color="auto"/>
              <w:right w:val="single" w:sz="4" w:space="0" w:color="auto"/>
            </w:tcBorders>
            <w:vAlign w:val="center"/>
          </w:tcPr>
          <w:p w14:paraId="1729C004"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37B80A02" w14:textId="3B3E404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vAlign w:val="center"/>
          </w:tcPr>
          <w:p w14:paraId="2A64BD2E" w14:textId="3F99F5D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350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75BA4801" w14:textId="70F2037D"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140</w:t>
            </w:r>
          </w:p>
        </w:tc>
        <w:tc>
          <w:tcPr>
            <w:tcW w:w="899" w:type="dxa"/>
            <w:tcBorders>
              <w:top w:val="single" w:sz="4" w:space="0" w:color="auto"/>
              <w:left w:val="nil"/>
              <w:bottom w:val="single" w:sz="4" w:space="0" w:color="auto"/>
              <w:right w:val="single" w:sz="4" w:space="0" w:color="auto"/>
            </w:tcBorders>
            <w:vAlign w:val="center"/>
          </w:tcPr>
          <w:p w14:paraId="06693458" w14:textId="406F7C6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09CFB1" w14:textId="7CCF626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855" w:type="dxa"/>
            <w:tcBorders>
              <w:top w:val="single" w:sz="4" w:space="0" w:color="auto"/>
              <w:left w:val="single" w:sz="4" w:space="0" w:color="auto"/>
              <w:bottom w:val="single" w:sz="4" w:space="0" w:color="auto"/>
              <w:right w:val="single" w:sz="4" w:space="0" w:color="auto"/>
            </w:tcBorders>
            <w:vAlign w:val="center"/>
          </w:tcPr>
          <w:p w14:paraId="4C7163DC" w14:textId="04B53262"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250</w:t>
            </w:r>
          </w:p>
        </w:tc>
      </w:tr>
      <w:tr w:rsidR="00F2708A" w:rsidRPr="00F2708A" w14:paraId="51DA6758"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EB8B5B"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53</w:t>
            </w:r>
          </w:p>
        </w:tc>
        <w:tc>
          <w:tcPr>
            <w:tcW w:w="3403" w:type="dxa"/>
            <w:tcBorders>
              <w:top w:val="nil"/>
              <w:left w:val="nil"/>
              <w:bottom w:val="single" w:sz="4" w:space="0" w:color="auto"/>
              <w:right w:val="single" w:sz="4" w:space="0" w:color="auto"/>
            </w:tcBorders>
            <w:shd w:val="clear" w:color="auto" w:fill="auto"/>
            <w:vAlign w:val="center"/>
            <w:hideMark/>
          </w:tcPr>
          <w:p w14:paraId="3B4E1141"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Sabão em barra</w:t>
            </w:r>
          </w:p>
        </w:tc>
        <w:tc>
          <w:tcPr>
            <w:tcW w:w="1134" w:type="dxa"/>
            <w:tcBorders>
              <w:top w:val="single" w:sz="4" w:space="0" w:color="auto"/>
              <w:left w:val="nil"/>
              <w:bottom w:val="single" w:sz="4" w:space="0" w:color="auto"/>
              <w:right w:val="single" w:sz="4" w:space="0" w:color="auto"/>
            </w:tcBorders>
            <w:vAlign w:val="center"/>
          </w:tcPr>
          <w:p w14:paraId="3CF8B35F"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vAlign w:val="center"/>
          </w:tcPr>
          <w:p w14:paraId="2C06054D" w14:textId="69D5546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850" w:type="dxa"/>
            <w:tcBorders>
              <w:top w:val="nil"/>
              <w:left w:val="single" w:sz="4" w:space="0" w:color="auto"/>
              <w:bottom w:val="single" w:sz="4" w:space="0" w:color="auto"/>
              <w:right w:val="single" w:sz="4" w:space="0" w:color="auto"/>
            </w:tcBorders>
            <w:vAlign w:val="center"/>
          </w:tcPr>
          <w:p w14:paraId="7E0620E1" w14:textId="612DBC7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800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4C2843A2" w14:textId="3C3BD1B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899" w:type="dxa"/>
            <w:tcBorders>
              <w:top w:val="single" w:sz="4" w:space="0" w:color="auto"/>
              <w:left w:val="nil"/>
              <w:bottom w:val="single" w:sz="4" w:space="0" w:color="auto"/>
              <w:right w:val="single" w:sz="4" w:space="0" w:color="auto"/>
            </w:tcBorders>
            <w:vAlign w:val="center"/>
          </w:tcPr>
          <w:p w14:paraId="3FB78D45" w14:textId="7C258F8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B36DB9" w14:textId="53EAE61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1440</w:t>
            </w:r>
          </w:p>
        </w:tc>
        <w:tc>
          <w:tcPr>
            <w:tcW w:w="855" w:type="dxa"/>
            <w:tcBorders>
              <w:top w:val="single" w:sz="4" w:space="0" w:color="auto"/>
              <w:left w:val="single" w:sz="4" w:space="0" w:color="auto"/>
              <w:bottom w:val="single" w:sz="4" w:space="0" w:color="auto"/>
              <w:right w:val="single" w:sz="4" w:space="0" w:color="auto"/>
            </w:tcBorders>
            <w:vAlign w:val="center"/>
          </w:tcPr>
          <w:p w14:paraId="2185545C" w14:textId="4B4D6527"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600</w:t>
            </w:r>
          </w:p>
        </w:tc>
      </w:tr>
      <w:tr w:rsidR="00F2708A" w:rsidRPr="00F2708A" w14:paraId="3F42E03F"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BB6ED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54</w:t>
            </w:r>
          </w:p>
        </w:tc>
        <w:tc>
          <w:tcPr>
            <w:tcW w:w="3403" w:type="dxa"/>
            <w:tcBorders>
              <w:top w:val="nil"/>
              <w:left w:val="nil"/>
              <w:bottom w:val="single" w:sz="4" w:space="0" w:color="auto"/>
              <w:right w:val="single" w:sz="4" w:space="0" w:color="auto"/>
            </w:tcBorders>
            <w:shd w:val="clear" w:color="auto" w:fill="auto"/>
            <w:vAlign w:val="center"/>
            <w:hideMark/>
          </w:tcPr>
          <w:p w14:paraId="2B970538"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Sabão em Pó</w:t>
            </w:r>
          </w:p>
        </w:tc>
        <w:tc>
          <w:tcPr>
            <w:tcW w:w="1134" w:type="dxa"/>
            <w:tcBorders>
              <w:top w:val="single" w:sz="4" w:space="0" w:color="auto"/>
              <w:left w:val="nil"/>
              <w:bottom w:val="single" w:sz="4" w:space="0" w:color="auto"/>
              <w:right w:val="single" w:sz="4" w:space="0" w:color="auto"/>
            </w:tcBorders>
            <w:vAlign w:val="center"/>
          </w:tcPr>
          <w:p w14:paraId="5BAFFF26"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09DC2B6D" w14:textId="5B0D9E4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850" w:type="dxa"/>
            <w:tcBorders>
              <w:top w:val="nil"/>
              <w:left w:val="single" w:sz="4" w:space="0" w:color="auto"/>
              <w:bottom w:val="single" w:sz="4" w:space="0" w:color="auto"/>
              <w:right w:val="single" w:sz="4" w:space="0" w:color="auto"/>
            </w:tcBorders>
            <w:vAlign w:val="center"/>
          </w:tcPr>
          <w:p w14:paraId="5E7AA72C" w14:textId="5ED7356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26C3421" w14:textId="073686B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750</w:t>
            </w:r>
          </w:p>
        </w:tc>
        <w:tc>
          <w:tcPr>
            <w:tcW w:w="899" w:type="dxa"/>
            <w:tcBorders>
              <w:top w:val="single" w:sz="4" w:space="0" w:color="auto"/>
              <w:left w:val="nil"/>
              <w:bottom w:val="single" w:sz="4" w:space="0" w:color="auto"/>
              <w:right w:val="single" w:sz="4" w:space="0" w:color="auto"/>
            </w:tcBorders>
            <w:vAlign w:val="center"/>
          </w:tcPr>
          <w:p w14:paraId="2C18941B" w14:textId="63DF809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F6998A" w14:textId="1E18587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1440</w:t>
            </w:r>
          </w:p>
        </w:tc>
        <w:tc>
          <w:tcPr>
            <w:tcW w:w="855" w:type="dxa"/>
            <w:tcBorders>
              <w:top w:val="single" w:sz="4" w:space="0" w:color="auto"/>
              <w:left w:val="single" w:sz="4" w:space="0" w:color="auto"/>
              <w:bottom w:val="single" w:sz="4" w:space="0" w:color="auto"/>
              <w:right w:val="single" w:sz="4" w:space="0" w:color="auto"/>
            </w:tcBorders>
            <w:vAlign w:val="center"/>
          </w:tcPr>
          <w:p w14:paraId="206D12C9" w14:textId="55AD347E"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1500</w:t>
            </w:r>
          </w:p>
        </w:tc>
      </w:tr>
      <w:tr w:rsidR="00F2708A" w:rsidRPr="00F2708A" w14:paraId="258DAF4A"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A1B8E4"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55</w:t>
            </w:r>
          </w:p>
        </w:tc>
        <w:tc>
          <w:tcPr>
            <w:tcW w:w="3403" w:type="dxa"/>
            <w:tcBorders>
              <w:top w:val="nil"/>
              <w:left w:val="nil"/>
              <w:bottom w:val="single" w:sz="4" w:space="0" w:color="auto"/>
              <w:right w:val="single" w:sz="4" w:space="0" w:color="auto"/>
            </w:tcBorders>
            <w:shd w:val="clear" w:color="auto" w:fill="auto"/>
            <w:vAlign w:val="center"/>
            <w:hideMark/>
          </w:tcPr>
          <w:p w14:paraId="6E3EBACC"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Sabonete Líquido Bambona 5L</w:t>
            </w:r>
          </w:p>
        </w:tc>
        <w:tc>
          <w:tcPr>
            <w:tcW w:w="1134" w:type="dxa"/>
            <w:tcBorders>
              <w:top w:val="single" w:sz="4" w:space="0" w:color="auto"/>
              <w:left w:val="nil"/>
              <w:bottom w:val="single" w:sz="4" w:space="0" w:color="auto"/>
              <w:right w:val="single" w:sz="4" w:space="0" w:color="auto"/>
            </w:tcBorders>
            <w:vAlign w:val="center"/>
          </w:tcPr>
          <w:p w14:paraId="7791183F"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145C17B5" w14:textId="256EFDD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vAlign w:val="center"/>
          </w:tcPr>
          <w:p w14:paraId="2C06471B" w14:textId="518E601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7E2B42C" w14:textId="3CFAE8E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vAlign w:val="center"/>
          </w:tcPr>
          <w:p w14:paraId="1F26BBE7" w14:textId="477272E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033E13" w14:textId="11BD3C2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55" w:type="dxa"/>
            <w:tcBorders>
              <w:top w:val="single" w:sz="4" w:space="0" w:color="auto"/>
              <w:left w:val="single" w:sz="4" w:space="0" w:color="auto"/>
              <w:bottom w:val="single" w:sz="4" w:space="0" w:color="auto"/>
              <w:right w:val="single" w:sz="4" w:space="0" w:color="auto"/>
            </w:tcBorders>
            <w:vAlign w:val="center"/>
          </w:tcPr>
          <w:p w14:paraId="13711860" w14:textId="1D2DCBEF"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250</w:t>
            </w:r>
          </w:p>
        </w:tc>
      </w:tr>
      <w:tr w:rsidR="00F2708A" w:rsidRPr="00F2708A" w14:paraId="68FC50F3"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78A6FCA"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56</w:t>
            </w:r>
          </w:p>
        </w:tc>
        <w:tc>
          <w:tcPr>
            <w:tcW w:w="3403" w:type="dxa"/>
            <w:tcBorders>
              <w:top w:val="nil"/>
              <w:left w:val="nil"/>
              <w:bottom w:val="single" w:sz="4" w:space="0" w:color="auto"/>
              <w:right w:val="single" w:sz="4" w:space="0" w:color="auto"/>
            </w:tcBorders>
            <w:shd w:val="clear" w:color="auto" w:fill="auto"/>
            <w:vAlign w:val="center"/>
            <w:hideMark/>
          </w:tcPr>
          <w:p w14:paraId="24EF8448"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Saco de Lixo 100 litros</w:t>
            </w:r>
          </w:p>
        </w:tc>
        <w:tc>
          <w:tcPr>
            <w:tcW w:w="1134" w:type="dxa"/>
            <w:tcBorders>
              <w:top w:val="single" w:sz="4" w:space="0" w:color="auto"/>
              <w:left w:val="nil"/>
              <w:bottom w:val="single" w:sz="4" w:space="0" w:color="auto"/>
              <w:right w:val="single" w:sz="4" w:space="0" w:color="auto"/>
            </w:tcBorders>
            <w:vAlign w:val="center"/>
          </w:tcPr>
          <w:p w14:paraId="13B28737"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vAlign w:val="center"/>
          </w:tcPr>
          <w:p w14:paraId="42FA0047" w14:textId="0C4F31C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850" w:type="dxa"/>
            <w:tcBorders>
              <w:top w:val="nil"/>
              <w:left w:val="single" w:sz="4" w:space="0" w:color="auto"/>
              <w:bottom w:val="single" w:sz="4" w:space="0" w:color="auto"/>
              <w:right w:val="single" w:sz="4" w:space="0" w:color="auto"/>
            </w:tcBorders>
            <w:vAlign w:val="center"/>
          </w:tcPr>
          <w:p w14:paraId="0BE97F95" w14:textId="7182BFA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800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7D03E2A" w14:textId="35A40D8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899" w:type="dxa"/>
            <w:tcBorders>
              <w:top w:val="single" w:sz="4" w:space="0" w:color="auto"/>
              <w:left w:val="nil"/>
              <w:bottom w:val="single" w:sz="4" w:space="0" w:color="auto"/>
              <w:right w:val="single" w:sz="4" w:space="0" w:color="auto"/>
            </w:tcBorders>
            <w:vAlign w:val="center"/>
          </w:tcPr>
          <w:p w14:paraId="2AED8C3A" w14:textId="2A13E19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296508" w14:textId="374B5FF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2400</w:t>
            </w:r>
          </w:p>
        </w:tc>
        <w:tc>
          <w:tcPr>
            <w:tcW w:w="855" w:type="dxa"/>
            <w:tcBorders>
              <w:top w:val="single" w:sz="4" w:space="0" w:color="auto"/>
              <w:left w:val="single" w:sz="4" w:space="0" w:color="auto"/>
              <w:bottom w:val="single" w:sz="4" w:space="0" w:color="auto"/>
              <w:right w:val="single" w:sz="4" w:space="0" w:color="auto"/>
            </w:tcBorders>
            <w:vAlign w:val="center"/>
          </w:tcPr>
          <w:p w14:paraId="2D15ED8D" w14:textId="5B773A67"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600</w:t>
            </w:r>
          </w:p>
        </w:tc>
      </w:tr>
      <w:tr w:rsidR="00F2708A" w:rsidRPr="00F2708A" w14:paraId="3CF64BB9" w14:textId="77777777" w:rsidTr="00F2708A">
        <w:trPr>
          <w:trHeight w:val="1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BA7396"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57</w:t>
            </w:r>
          </w:p>
        </w:tc>
        <w:tc>
          <w:tcPr>
            <w:tcW w:w="3403" w:type="dxa"/>
            <w:tcBorders>
              <w:top w:val="nil"/>
              <w:left w:val="nil"/>
              <w:bottom w:val="single" w:sz="4" w:space="0" w:color="auto"/>
              <w:right w:val="single" w:sz="4" w:space="0" w:color="auto"/>
            </w:tcBorders>
            <w:shd w:val="clear" w:color="auto" w:fill="auto"/>
            <w:vAlign w:val="center"/>
            <w:hideMark/>
          </w:tcPr>
          <w:p w14:paraId="35F11E41"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Saco de Lixo 200 litros</w:t>
            </w:r>
          </w:p>
        </w:tc>
        <w:tc>
          <w:tcPr>
            <w:tcW w:w="1134" w:type="dxa"/>
            <w:tcBorders>
              <w:top w:val="single" w:sz="4" w:space="0" w:color="auto"/>
              <w:left w:val="nil"/>
              <w:bottom w:val="single" w:sz="4" w:space="0" w:color="auto"/>
              <w:right w:val="single" w:sz="4" w:space="0" w:color="auto"/>
            </w:tcBorders>
            <w:vAlign w:val="center"/>
          </w:tcPr>
          <w:p w14:paraId="7E227881"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vAlign w:val="center"/>
          </w:tcPr>
          <w:p w14:paraId="0B75E55A" w14:textId="2F1FB42D"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850" w:type="dxa"/>
            <w:tcBorders>
              <w:top w:val="nil"/>
              <w:left w:val="single" w:sz="4" w:space="0" w:color="auto"/>
              <w:bottom w:val="single" w:sz="4" w:space="0" w:color="auto"/>
              <w:right w:val="single" w:sz="4" w:space="0" w:color="auto"/>
            </w:tcBorders>
            <w:vAlign w:val="center"/>
          </w:tcPr>
          <w:p w14:paraId="44EC642B" w14:textId="0C14DFED"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800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BCBA17C" w14:textId="6991EE2D"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899" w:type="dxa"/>
            <w:tcBorders>
              <w:top w:val="single" w:sz="4" w:space="0" w:color="auto"/>
              <w:left w:val="nil"/>
              <w:bottom w:val="single" w:sz="4" w:space="0" w:color="auto"/>
              <w:right w:val="single" w:sz="4" w:space="0" w:color="auto"/>
            </w:tcBorders>
            <w:vAlign w:val="center"/>
          </w:tcPr>
          <w:p w14:paraId="0DFEE00D" w14:textId="0F4DB39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E60993" w14:textId="3F5CDD5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2640</w:t>
            </w:r>
          </w:p>
        </w:tc>
        <w:tc>
          <w:tcPr>
            <w:tcW w:w="855" w:type="dxa"/>
            <w:tcBorders>
              <w:top w:val="single" w:sz="4" w:space="0" w:color="auto"/>
              <w:left w:val="single" w:sz="4" w:space="0" w:color="auto"/>
              <w:bottom w:val="single" w:sz="4" w:space="0" w:color="auto"/>
              <w:right w:val="single" w:sz="4" w:space="0" w:color="auto"/>
            </w:tcBorders>
            <w:vAlign w:val="center"/>
          </w:tcPr>
          <w:p w14:paraId="6509FE61" w14:textId="461FF367"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600</w:t>
            </w:r>
          </w:p>
        </w:tc>
      </w:tr>
      <w:tr w:rsidR="00F2708A" w:rsidRPr="00F2708A" w14:paraId="33503B92"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C3BEF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58</w:t>
            </w:r>
          </w:p>
        </w:tc>
        <w:tc>
          <w:tcPr>
            <w:tcW w:w="3403" w:type="dxa"/>
            <w:tcBorders>
              <w:top w:val="nil"/>
              <w:left w:val="nil"/>
              <w:bottom w:val="single" w:sz="4" w:space="0" w:color="auto"/>
              <w:right w:val="single" w:sz="4" w:space="0" w:color="auto"/>
            </w:tcBorders>
            <w:shd w:val="clear" w:color="auto" w:fill="auto"/>
            <w:vAlign w:val="center"/>
            <w:hideMark/>
          </w:tcPr>
          <w:p w14:paraId="2380E903"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Saco de Lixo 30 litros</w:t>
            </w:r>
          </w:p>
        </w:tc>
        <w:tc>
          <w:tcPr>
            <w:tcW w:w="1134" w:type="dxa"/>
            <w:tcBorders>
              <w:top w:val="single" w:sz="4" w:space="0" w:color="auto"/>
              <w:left w:val="nil"/>
              <w:bottom w:val="single" w:sz="4" w:space="0" w:color="auto"/>
              <w:right w:val="single" w:sz="4" w:space="0" w:color="auto"/>
            </w:tcBorders>
            <w:vAlign w:val="center"/>
          </w:tcPr>
          <w:p w14:paraId="2377DA2E"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vAlign w:val="center"/>
          </w:tcPr>
          <w:p w14:paraId="47F9D221" w14:textId="7D5B224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850" w:type="dxa"/>
            <w:tcBorders>
              <w:top w:val="nil"/>
              <w:left w:val="single" w:sz="4" w:space="0" w:color="auto"/>
              <w:bottom w:val="single" w:sz="4" w:space="0" w:color="auto"/>
              <w:right w:val="single" w:sz="4" w:space="0" w:color="auto"/>
            </w:tcBorders>
            <w:vAlign w:val="center"/>
          </w:tcPr>
          <w:p w14:paraId="55FF1766" w14:textId="31DB0B1F"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800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63194F9" w14:textId="1624CDE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899" w:type="dxa"/>
            <w:tcBorders>
              <w:top w:val="single" w:sz="4" w:space="0" w:color="auto"/>
              <w:left w:val="nil"/>
              <w:bottom w:val="single" w:sz="4" w:space="0" w:color="auto"/>
              <w:right w:val="single" w:sz="4" w:space="0" w:color="auto"/>
            </w:tcBorders>
            <w:vAlign w:val="center"/>
          </w:tcPr>
          <w:p w14:paraId="272CE408" w14:textId="5D1DE5A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34DD01" w14:textId="334D435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2400</w:t>
            </w:r>
          </w:p>
        </w:tc>
        <w:tc>
          <w:tcPr>
            <w:tcW w:w="855" w:type="dxa"/>
            <w:tcBorders>
              <w:top w:val="single" w:sz="4" w:space="0" w:color="auto"/>
              <w:left w:val="single" w:sz="4" w:space="0" w:color="auto"/>
              <w:bottom w:val="single" w:sz="4" w:space="0" w:color="auto"/>
              <w:right w:val="single" w:sz="4" w:space="0" w:color="auto"/>
            </w:tcBorders>
            <w:vAlign w:val="center"/>
          </w:tcPr>
          <w:p w14:paraId="070F1787" w14:textId="194B6A2D"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600</w:t>
            </w:r>
          </w:p>
        </w:tc>
      </w:tr>
      <w:tr w:rsidR="00F2708A" w:rsidRPr="00F2708A" w14:paraId="118FD062" w14:textId="77777777" w:rsidTr="00F2708A">
        <w:trPr>
          <w:trHeight w:val="1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0A1E57"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59</w:t>
            </w:r>
          </w:p>
        </w:tc>
        <w:tc>
          <w:tcPr>
            <w:tcW w:w="3403" w:type="dxa"/>
            <w:tcBorders>
              <w:top w:val="nil"/>
              <w:left w:val="nil"/>
              <w:bottom w:val="single" w:sz="4" w:space="0" w:color="auto"/>
              <w:right w:val="single" w:sz="4" w:space="0" w:color="auto"/>
            </w:tcBorders>
            <w:shd w:val="clear" w:color="auto" w:fill="auto"/>
            <w:vAlign w:val="center"/>
            <w:hideMark/>
          </w:tcPr>
          <w:p w14:paraId="273AC254"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Saco de Lixo 50 litros</w:t>
            </w:r>
          </w:p>
        </w:tc>
        <w:tc>
          <w:tcPr>
            <w:tcW w:w="1134" w:type="dxa"/>
            <w:tcBorders>
              <w:top w:val="single" w:sz="4" w:space="0" w:color="auto"/>
              <w:left w:val="nil"/>
              <w:bottom w:val="single" w:sz="4" w:space="0" w:color="auto"/>
              <w:right w:val="single" w:sz="4" w:space="0" w:color="auto"/>
            </w:tcBorders>
            <w:vAlign w:val="center"/>
          </w:tcPr>
          <w:p w14:paraId="143DD86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vAlign w:val="center"/>
          </w:tcPr>
          <w:p w14:paraId="23A295C5" w14:textId="248CE388"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850" w:type="dxa"/>
            <w:tcBorders>
              <w:top w:val="nil"/>
              <w:left w:val="single" w:sz="4" w:space="0" w:color="auto"/>
              <w:bottom w:val="single" w:sz="4" w:space="0" w:color="auto"/>
              <w:right w:val="single" w:sz="4" w:space="0" w:color="auto"/>
            </w:tcBorders>
            <w:vAlign w:val="center"/>
          </w:tcPr>
          <w:p w14:paraId="2F587791" w14:textId="7457382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800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FEFB6B6" w14:textId="2BEE5A8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899" w:type="dxa"/>
            <w:tcBorders>
              <w:top w:val="single" w:sz="4" w:space="0" w:color="auto"/>
              <w:left w:val="nil"/>
              <w:bottom w:val="single" w:sz="4" w:space="0" w:color="auto"/>
              <w:right w:val="single" w:sz="4" w:space="0" w:color="auto"/>
            </w:tcBorders>
            <w:vAlign w:val="center"/>
          </w:tcPr>
          <w:p w14:paraId="5A41576E" w14:textId="510829D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C405C8" w14:textId="02F57A5D"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1500</w:t>
            </w:r>
          </w:p>
        </w:tc>
        <w:tc>
          <w:tcPr>
            <w:tcW w:w="855" w:type="dxa"/>
            <w:tcBorders>
              <w:top w:val="single" w:sz="4" w:space="0" w:color="auto"/>
              <w:left w:val="single" w:sz="4" w:space="0" w:color="auto"/>
              <w:bottom w:val="single" w:sz="4" w:space="0" w:color="auto"/>
              <w:right w:val="single" w:sz="4" w:space="0" w:color="auto"/>
            </w:tcBorders>
            <w:vAlign w:val="center"/>
          </w:tcPr>
          <w:p w14:paraId="561E95EF" w14:textId="77C7A5CA"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600</w:t>
            </w:r>
          </w:p>
        </w:tc>
      </w:tr>
      <w:tr w:rsidR="00F2708A" w:rsidRPr="00F2708A" w14:paraId="615E2FE9" w14:textId="77777777" w:rsidTr="00F2708A">
        <w:trPr>
          <w:trHeight w:val="6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539F061"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60</w:t>
            </w:r>
          </w:p>
        </w:tc>
        <w:tc>
          <w:tcPr>
            <w:tcW w:w="3403" w:type="dxa"/>
            <w:tcBorders>
              <w:top w:val="nil"/>
              <w:left w:val="nil"/>
              <w:bottom w:val="single" w:sz="4" w:space="0" w:color="auto"/>
              <w:right w:val="single" w:sz="4" w:space="0" w:color="auto"/>
            </w:tcBorders>
            <w:shd w:val="clear" w:color="auto" w:fill="auto"/>
            <w:vAlign w:val="center"/>
            <w:hideMark/>
          </w:tcPr>
          <w:p w14:paraId="2AC79C98"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Saco de Lixo Reforçado 200 litros</w:t>
            </w:r>
          </w:p>
        </w:tc>
        <w:tc>
          <w:tcPr>
            <w:tcW w:w="1134" w:type="dxa"/>
            <w:tcBorders>
              <w:top w:val="single" w:sz="4" w:space="0" w:color="auto"/>
              <w:left w:val="nil"/>
              <w:bottom w:val="single" w:sz="4" w:space="0" w:color="auto"/>
              <w:right w:val="single" w:sz="4" w:space="0" w:color="auto"/>
            </w:tcBorders>
            <w:vAlign w:val="center"/>
          </w:tcPr>
          <w:p w14:paraId="46CF4783"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vAlign w:val="center"/>
          </w:tcPr>
          <w:p w14:paraId="18F753B2" w14:textId="7AB0E96D"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2700</w:t>
            </w:r>
          </w:p>
        </w:tc>
        <w:tc>
          <w:tcPr>
            <w:tcW w:w="850" w:type="dxa"/>
            <w:tcBorders>
              <w:top w:val="nil"/>
              <w:left w:val="single" w:sz="4" w:space="0" w:color="auto"/>
              <w:bottom w:val="single" w:sz="4" w:space="0" w:color="auto"/>
              <w:right w:val="single" w:sz="4" w:space="0" w:color="auto"/>
            </w:tcBorders>
            <w:vAlign w:val="center"/>
          </w:tcPr>
          <w:p w14:paraId="635284BE" w14:textId="16CAC2B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1000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FBB45E3" w14:textId="6CBB2F2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1200</w:t>
            </w:r>
          </w:p>
        </w:tc>
        <w:tc>
          <w:tcPr>
            <w:tcW w:w="899" w:type="dxa"/>
            <w:tcBorders>
              <w:top w:val="single" w:sz="4" w:space="0" w:color="auto"/>
              <w:left w:val="nil"/>
              <w:bottom w:val="single" w:sz="4" w:space="0" w:color="auto"/>
              <w:right w:val="single" w:sz="4" w:space="0" w:color="auto"/>
            </w:tcBorders>
            <w:vAlign w:val="center"/>
          </w:tcPr>
          <w:p w14:paraId="7E74FFA2" w14:textId="3D666C9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7FF8E3" w14:textId="1452DD59"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1200</w:t>
            </w:r>
          </w:p>
        </w:tc>
        <w:tc>
          <w:tcPr>
            <w:tcW w:w="855" w:type="dxa"/>
            <w:tcBorders>
              <w:top w:val="single" w:sz="4" w:space="0" w:color="auto"/>
              <w:left w:val="single" w:sz="4" w:space="0" w:color="auto"/>
              <w:bottom w:val="single" w:sz="4" w:space="0" w:color="auto"/>
              <w:right w:val="single" w:sz="4" w:space="0" w:color="auto"/>
            </w:tcBorders>
            <w:vAlign w:val="center"/>
          </w:tcPr>
          <w:p w14:paraId="6D7C1339" w14:textId="70CAB453"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2700</w:t>
            </w:r>
          </w:p>
        </w:tc>
      </w:tr>
      <w:tr w:rsidR="00F2708A" w:rsidRPr="00F2708A" w14:paraId="34D35EF6"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560E963"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61</w:t>
            </w:r>
          </w:p>
        </w:tc>
        <w:tc>
          <w:tcPr>
            <w:tcW w:w="3403" w:type="dxa"/>
            <w:tcBorders>
              <w:top w:val="nil"/>
              <w:left w:val="nil"/>
              <w:bottom w:val="single" w:sz="4" w:space="0" w:color="auto"/>
              <w:right w:val="single" w:sz="4" w:space="0" w:color="auto"/>
            </w:tcBorders>
            <w:shd w:val="clear" w:color="auto" w:fill="auto"/>
            <w:vAlign w:val="center"/>
            <w:hideMark/>
          </w:tcPr>
          <w:p w14:paraId="21E682D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Soda Cáustica</w:t>
            </w:r>
          </w:p>
        </w:tc>
        <w:tc>
          <w:tcPr>
            <w:tcW w:w="1134" w:type="dxa"/>
            <w:tcBorders>
              <w:top w:val="single" w:sz="4" w:space="0" w:color="auto"/>
              <w:left w:val="nil"/>
              <w:bottom w:val="single" w:sz="4" w:space="0" w:color="auto"/>
              <w:right w:val="single" w:sz="4" w:space="0" w:color="auto"/>
            </w:tcBorders>
            <w:vAlign w:val="center"/>
          </w:tcPr>
          <w:p w14:paraId="2335252E"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48E0115B" w14:textId="5A5FD0A2"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850" w:type="dxa"/>
            <w:tcBorders>
              <w:top w:val="nil"/>
              <w:left w:val="single" w:sz="4" w:space="0" w:color="auto"/>
              <w:bottom w:val="single" w:sz="4" w:space="0" w:color="auto"/>
              <w:right w:val="single" w:sz="4" w:space="0" w:color="auto"/>
            </w:tcBorders>
            <w:vAlign w:val="center"/>
          </w:tcPr>
          <w:p w14:paraId="57069A03" w14:textId="5BB86D46"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34F49A5" w14:textId="6B041EBE"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w:t>
            </w:r>
          </w:p>
        </w:tc>
        <w:tc>
          <w:tcPr>
            <w:tcW w:w="899" w:type="dxa"/>
            <w:tcBorders>
              <w:top w:val="single" w:sz="4" w:space="0" w:color="auto"/>
              <w:left w:val="nil"/>
              <w:bottom w:val="single" w:sz="4" w:space="0" w:color="auto"/>
              <w:right w:val="single" w:sz="4" w:space="0" w:color="auto"/>
            </w:tcBorders>
            <w:vAlign w:val="center"/>
          </w:tcPr>
          <w:p w14:paraId="03C90FA5" w14:textId="1005CDDB"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69D21B" w14:textId="0F5E6CDD"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50</w:t>
            </w:r>
          </w:p>
        </w:tc>
        <w:tc>
          <w:tcPr>
            <w:tcW w:w="855" w:type="dxa"/>
            <w:tcBorders>
              <w:top w:val="single" w:sz="4" w:space="0" w:color="auto"/>
              <w:left w:val="single" w:sz="4" w:space="0" w:color="auto"/>
              <w:bottom w:val="single" w:sz="4" w:space="0" w:color="auto"/>
              <w:right w:val="single" w:sz="4" w:space="0" w:color="auto"/>
            </w:tcBorders>
            <w:vAlign w:val="center"/>
          </w:tcPr>
          <w:p w14:paraId="1DAE333F" w14:textId="396B769B"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150</w:t>
            </w:r>
          </w:p>
        </w:tc>
      </w:tr>
      <w:tr w:rsidR="00F2708A" w:rsidRPr="00F2708A" w14:paraId="5C19E219" w14:textId="77777777" w:rsidTr="00F2708A">
        <w:trPr>
          <w:trHeight w:val="18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EEE394"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62</w:t>
            </w:r>
          </w:p>
        </w:tc>
        <w:tc>
          <w:tcPr>
            <w:tcW w:w="3403" w:type="dxa"/>
            <w:tcBorders>
              <w:top w:val="nil"/>
              <w:left w:val="nil"/>
              <w:bottom w:val="single" w:sz="4" w:space="0" w:color="auto"/>
              <w:right w:val="single" w:sz="4" w:space="0" w:color="auto"/>
            </w:tcBorders>
            <w:shd w:val="clear" w:color="auto" w:fill="auto"/>
            <w:vAlign w:val="center"/>
            <w:hideMark/>
          </w:tcPr>
          <w:p w14:paraId="069D60F0"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Vassoura de Piaçava</w:t>
            </w:r>
          </w:p>
        </w:tc>
        <w:tc>
          <w:tcPr>
            <w:tcW w:w="1134" w:type="dxa"/>
            <w:tcBorders>
              <w:top w:val="single" w:sz="4" w:space="0" w:color="auto"/>
              <w:left w:val="nil"/>
              <w:bottom w:val="single" w:sz="4" w:space="0" w:color="auto"/>
              <w:right w:val="single" w:sz="4" w:space="0" w:color="auto"/>
            </w:tcBorders>
            <w:vAlign w:val="center"/>
          </w:tcPr>
          <w:p w14:paraId="5E9C8531"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35AE96DF" w14:textId="22CDA25A"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850" w:type="dxa"/>
            <w:tcBorders>
              <w:top w:val="nil"/>
              <w:left w:val="single" w:sz="4" w:space="0" w:color="auto"/>
              <w:bottom w:val="single" w:sz="4" w:space="0" w:color="auto"/>
              <w:right w:val="single" w:sz="4" w:space="0" w:color="auto"/>
            </w:tcBorders>
            <w:vAlign w:val="center"/>
          </w:tcPr>
          <w:p w14:paraId="05DEBC56" w14:textId="58E4AA3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300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4CEBE21E" w14:textId="21ED40B1"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75</w:t>
            </w:r>
          </w:p>
        </w:tc>
        <w:tc>
          <w:tcPr>
            <w:tcW w:w="899" w:type="dxa"/>
            <w:tcBorders>
              <w:top w:val="single" w:sz="4" w:space="0" w:color="auto"/>
              <w:left w:val="nil"/>
              <w:bottom w:val="single" w:sz="4" w:space="0" w:color="auto"/>
              <w:right w:val="single" w:sz="4" w:space="0" w:color="auto"/>
            </w:tcBorders>
            <w:vAlign w:val="center"/>
          </w:tcPr>
          <w:p w14:paraId="104E7F8E" w14:textId="59FC8FB5"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801838" w14:textId="39A3052C"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vAlign w:val="center"/>
          </w:tcPr>
          <w:p w14:paraId="032DE793" w14:textId="46811A8A"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150</w:t>
            </w:r>
          </w:p>
        </w:tc>
      </w:tr>
      <w:tr w:rsidR="00F2708A" w:rsidRPr="00F2708A" w14:paraId="0C1CB931" w14:textId="77777777" w:rsidTr="00F2708A">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A4F462" w14:textId="3FC889E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63</w:t>
            </w:r>
          </w:p>
        </w:tc>
        <w:tc>
          <w:tcPr>
            <w:tcW w:w="3403" w:type="dxa"/>
            <w:tcBorders>
              <w:top w:val="nil"/>
              <w:left w:val="nil"/>
              <w:bottom w:val="single" w:sz="4" w:space="0" w:color="auto"/>
              <w:right w:val="single" w:sz="4" w:space="0" w:color="auto"/>
            </w:tcBorders>
            <w:shd w:val="clear" w:color="auto" w:fill="auto"/>
            <w:vAlign w:val="center"/>
            <w:hideMark/>
          </w:tcPr>
          <w:p w14:paraId="16401684"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Vassoura em Nylon</w:t>
            </w:r>
          </w:p>
        </w:tc>
        <w:tc>
          <w:tcPr>
            <w:tcW w:w="1134" w:type="dxa"/>
            <w:tcBorders>
              <w:top w:val="single" w:sz="4" w:space="0" w:color="auto"/>
              <w:left w:val="nil"/>
              <w:bottom w:val="single" w:sz="4" w:space="0" w:color="auto"/>
              <w:right w:val="single" w:sz="4" w:space="0" w:color="auto"/>
            </w:tcBorders>
            <w:vAlign w:val="center"/>
          </w:tcPr>
          <w:p w14:paraId="33AC814C" w14:textId="77777777"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eastAsia="Times New Roman"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vAlign w:val="center"/>
          </w:tcPr>
          <w:p w14:paraId="7BE9150D" w14:textId="26F5356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vAlign w:val="center"/>
          </w:tcPr>
          <w:p w14:paraId="37D988C3" w14:textId="3E3A0E3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400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F607031" w14:textId="2753BE80"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vAlign w:val="center"/>
          </w:tcPr>
          <w:p w14:paraId="21BCC8FE" w14:textId="2C82D653"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776CCC" w14:textId="64364364" w:rsidR="00F2708A" w:rsidRPr="00F2708A" w:rsidRDefault="00F2708A" w:rsidP="00F2708A">
            <w:pPr>
              <w:jc w:val="center"/>
              <w:rPr>
                <w:rFonts w:asciiTheme="minorHAnsi" w:eastAsia="Times New Roman"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vAlign w:val="center"/>
          </w:tcPr>
          <w:p w14:paraId="1A95B49D" w14:textId="010B01DE" w:rsidR="00F2708A" w:rsidRPr="00F2708A" w:rsidRDefault="00F2708A" w:rsidP="00F2708A">
            <w:pPr>
              <w:jc w:val="center"/>
              <w:rPr>
                <w:rFonts w:asciiTheme="minorHAnsi" w:eastAsia="Times New Roman" w:hAnsiTheme="minorHAnsi" w:cs="Times New Roman"/>
                <w:sz w:val="20"/>
                <w:szCs w:val="20"/>
              </w:rPr>
            </w:pPr>
            <w:r w:rsidRPr="00F2708A">
              <w:rPr>
                <w:rFonts w:asciiTheme="minorHAnsi" w:hAnsiTheme="minorHAnsi"/>
                <w:sz w:val="20"/>
                <w:szCs w:val="20"/>
              </w:rPr>
              <w:t>250</w:t>
            </w:r>
          </w:p>
        </w:tc>
      </w:tr>
      <w:bookmarkEnd w:id="12"/>
    </w:tbl>
    <w:p w14:paraId="0C5718C6" w14:textId="59DCE99B" w:rsidR="00172611" w:rsidRDefault="00172611" w:rsidP="00172611">
      <w:pPr>
        <w:jc w:val="center"/>
        <w:rPr>
          <w:rFonts w:ascii="Cambria" w:eastAsia="MS Mincho" w:hAnsi="Cambria" w:cs="Times New Roman"/>
          <w:color w:val="000000"/>
        </w:rPr>
      </w:pPr>
    </w:p>
    <w:p w14:paraId="0AFAC1B1" w14:textId="48064075" w:rsidR="00172611" w:rsidRDefault="00172611" w:rsidP="00172611">
      <w:pPr>
        <w:jc w:val="center"/>
        <w:rPr>
          <w:rFonts w:ascii="Cambria" w:eastAsia="MS Mincho" w:hAnsi="Cambria" w:cs="Times New Roman"/>
          <w:color w:val="000000"/>
        </w:rPr>
      </w:pPr>
    </w:p>
    <w:p w14:paraId="32E3A8CA" w14:textId="62CF1084" w:rsidR="00172611" w:rsidRDefault="00172611" w:rsidP="00172611">
      <w:pPr>
        <w:jc w:val="center"/>
        <w:rPr>
          <w:rFonts w:ascii="Cambria" w:eastAsia="MS Mincho" w:hAnsi="Cambria" w:cs="Times New Roman"/>
          <w:color w:val="000000"/>
        </w:rPr>
      </w:pPr>
    </w:p>
    <w:p w14:paraId="3CB98E91" w14:textId="359F18C2" w:rsidR="00172611" w:rsidRDefault="00172611" w:rsidP="00172611">
      <w:pPr>
        <w:jc w:val="center"/>
        <w:rPr>
          <w:rFonts w:ascii="Cambria" w:eastAsia="MS Mincho" w:hAnsi="Cambria" w:cs="Times New Roman"/>
          <w:color w:val="000000"/>
        </w:rPr>
      </w:pPr>
    </w:p>
    <w:p w14:paraId="33859A47" w14:textId="277C5A6E" w:rsidR="00172611" w:rsidRDefault="00172611" w:rsidP="00172611">
      <w:pPr>
        <w:jc w:val="center"/>
        <w:rPr>
          <w:rFonts w:ascii="Cambria" w:eastAsia="MS Mincho" w:hAnsi="Cambria" w:cs="Times New Roman"/>
          <w:color w:val="000000"/>
        </w:rPr>
      </w:pPr>
    </w:p>
    <w:p w14:paraId="68A5F01F" w14:textId="40F9BE03" w:rsidR="00172611" w:rsidRDefault="00172611" w:rsidP="00172611">
      <w:pPr>
        <w:jc w:val="center"/>
        <w:rPr>
          <w:rFonts w:ascii="Cambria" w:eastAsia="MS Mincho" w:hAnsi="Cambria" w:cs="Times New Roman"/>
          <w:color w:val="000000"/>
        </w:rPr>
      </w:pPr>
    </w:p>
    <w:p w14:paraId="47FB5062" w14:textId="0F478A88" w:rsidR="00172611" w:rsidRDefault="00172611" w:rsidP="00172611">
      <w:pPr>
        <w:jc w:val="center"/>
        <w:rPr>
          <w:rFonts w:ascii="Cambria" w:eastAsia="MS Mincho" w:hAnsi="Cambria" w:cs="Times New Roman"/>
          <w:color w:val="000000"/>
        </w:rPr>
      </w:pPr>
    </w:p>
    <w:p w14:paraId="469A4F75" w14:textId="28E7235B" w:rsidR="00172611" w:rsidRDefault="00172611" w:rsidP="00172611">
      <w:pPr>
        <w:jc w:val="center"/>
        <w:rPr>
          <w:rFonts w:ascii="Cambria" w:eastAsia="MS Mincho" w:hAnsi="Cambria" w:cs="Times New Roman"/>
          <w:color w:val="000000"/>
        </w:rPr>
      </w:pPr>
    </w:p>
    <w:p w14:paraId="46442A75" w14:textId="401DA086" w:rsidR="00172611" w:rsidRDefault="00172611" w:rsidP="00172611">
      <w:pPr>
        <w:jc w:val="center"/>
        <w:rPr>
          <w:rFonts w:ascii="Cambria" w:eastAsia="MS Mincho" w:hAnsi="Cambria" w:cs="Times New Roman"/>
          <w:color w:val="000000"/>
        </w:rPr>
      </w:pPr>
    </w:p>
    <w:p w14:paraId="4BA3FC3C" w14:textId="6D10758B" w:rsidR="00172611" w:rsidRDefault="00172611" w:rsidP="00172611">
      <w:pPr>
        <w:jc w:val="center"/>
        <w:rPr>
          <w:rFonts w:ascii="Cambria" w:eastAsia="MS Mincho" w:hAnsi="Cambria" w:cs="Times New Roman"/>
          <w:color w:val="000000"/>
        </w:rPr>
      </w:pPr>
    </w:p>
    <w:p w14:paraId="2B7A36FB" w14:textId="0A9BFACD" w:rsidR="00172611" w:rsidRDefault="00172611" w:rsidP="00172611">
      <w:pPr>
        <w:jc w:val="center"/>
        <w:rPr>
          <w:rFonts w:ascii="Cambria" w:eastAsia="MS Mincho" w:hAnsi="Cambria" w:cs="Times New Roman"/>
          <w:color w:val="000000"/>
        </w:rPr>
      </w:pPr>
    </w:p>
    <w:p w14:paraId="1CF1461E" w14:textId="6F1BB6DA" w:rsidR="00172611" w:rsidRDefault="00172611" w:rsidP="00172611">
      <w:pPr>
        <w:jc w:val="center"/>
        <w:rPr>
          <w:rFonts w:ascii="Cambria" w:eastAsia="MS Mincho" w:hAnsi="Cambria" w:cs="Times New Roman"/>
          <w:color w:val="000000"/>
        </w:rPr>
      </w:pPr>
    </w:p>
    <w:p w14:paraId="1542ADC1" w14:textId="3A106F99" w:rsidR="00172611" w:rsidRDefault="00172611" w:rsidP="00172611">
      <w:pPr>
        <w:jc w:val="center"/>
        <w:rPr>
          <w:rFonts w:ascii="Cambria" w:eastAsia="MS Mincho" w:hAnsi="Cambria" w:cs="Times New Roman"/>
          <w:color w:val="000000"/>
        </w:rPr>
      </w:pPr>
    </w:p>
    <w:p w14:paraId="23961A0C" w14:textId="5072138D" w:rsidR="00172611" w:rsidRDefault="00172611" w:rsidP="00172611">
      <w:pPr>
        <w:jc w:val="center"/>
        <w:rPr>
          <w:rFonts w:ascii="Cambria" w:eastAsia="MS Mincho" w:hAnsi="Cambria" w:cs="Times New Roman"/>
          <w:color w:val="000000"/>
        </w:rPr>
      </w:pPr>
    </w:p>
    <w:p w14:paraId="4364F638" w14:textId="13468EB3" w:rsidR="00172611" w:rsidRDefault="00172611" w:rsidP="00172611">
      <w:pPr>
        <w:jc w:val="center"/>
        <w:rPr>
          <w:rFonts w:ascii="Cambria" w:eastAsia="MS Mincho" w:hAnsi="Cambria" w:cs="Times New Roman"/>
          <w:color w:val="000000"/>
        </w:rPr>
      </w:pPr>
    </w:p>
    <w:p w14:paraId="14DD2007" w14:textId="02226C76" w:rsidR="00172611" w:rsidRDefault="00172611" w:rsidP="00172611">
      <w:pPr>
        <w:jc w:val="center"/>
        <w:rPr>
          <w:rFonts w:ascii="Cambria" w:eastAsia="MS Mincho" w:hAnsi="Cambria" w:cs="Times New Roman"/>
          <w:color w:val="000000"/>
        </w:rPr>
      </w:pPr>
    </w:p>
    <w:p w14:paraId="7DA79C04" w14:textId="22194BA7" w:rsidR="00172611" w:rsidRDefault="00172611" w:rsidP="00172611">
      <w:pPr>
        <w:jc w:val="center"/>
        <w:rPr>
          <w:rFonts w:ascii="Cambria" w:eastAsia="MS Mincho" w:hAnsi="Cambria" w:cs="Times New Roman"/>
          <w:color w:val="000000"/>
        </w:rPr>
      </w:pPr>
    </w:p>
    <w:p w14:paraId="3F781C5C" w14:textId="7DE4D554" w:rsidR="00172611" w:rsidRDefault="00172611" w:rsidP="00172611">
      <w:pPr>
        <w:jc w:val="center"/>
        <w:rPr>
          <w:rFonts w:ascii="Cambria" w:eastAsia="MS Mincho" w:hAnsi="Cambria" w:cs="Times New Roman"/>
          <w:color w:val="000000"/>
        </w:rPr>
      </w:pPr>
    </w:p>
    <w:p w14:paraId="4ED8E489" w14:textId="71C440B2" w:rsidR="00172611" w:rsidRDefault="00172611" w:rsidP="00172611">
      <w:pPr>
        <w:jc w:val="center"/>
        <w:rPr>
          <w:rFonts w:ascii="Cambria" w:eastAsia="MS Mincho" w:hAnsi="Cambria" w:cs="Times New Roman"/>
          <w:color w:val="000000"/>
        </w:rPr>
      </w:pPr>
    </w:p>
    <w:p w14:paraId="10F2E035" w14:textId="50900853" w:rsidR="00172611" w:rsidRDefault="00172611" w:rsidP="00172611">
      <w:pPr>
        <w:jc w:val="center"/>
        <w:rPr>
          <w:rFonts w:ascii="Cambria" w:eastAsia="MS Mincho" w:hAnsi="Cambria" w:cs="Times New Roman"/>
          <w:color w:val="000000"/>
        </w:rPr>
      </w:pPr>
    </w:p>
    <w:p w14:paraId="409C4566" w14:textId="461F2D73" w:rsidR="00172611" w:rsidRDefault="00172611" w:rsidP="00172611">
      <w:pPr>
        <w:jc w:val="center"/>
        <w:rPr>
          <w:rFonts w:ascii="Cambria" w:eastAsia="MS Mincho" w:hAnsi="Cambria" w:cs="Times New Roman"/>
          <w:color w:val="000000"/>
        </w:rPr>
      </w:pPr>
    </w:p>
    <w:p w14:paraId="351F74FC" w14:textId="12D7CA15" w:rsidR="00172611" w:rsidRDefault="00172611" w:rsidP="00172611">
      <w:pPr>
        <w:jc w:val="center"/>
        <w:rPr>
          <w:rFonts w:ascii="Cambria" w:eastAsia="MS Mincho" w:hAnsi="Cambria" w:cs="Times New Roman"/>
          <w:color w:val="000000"/>
        </w:rPr>
      </w:pPr>
    </w:p>
    <w:p w14:paraId="7B7035A2" w14:textId="1AC675EC" w:rsidR="00172611" w:rsidRDefault="00172611" w:rsidP="00172611">
      <w:pPr>
        <w:jc w:val="center"/>
        <w:rPr>
          <w:rFonts w:ascii="Cambria" w:eastAsia="MS Mincho" w:hAnsi="Cambria" w:cs="Times New Roman"/>
          <w:color w:val="000000"/>
        </w:rPr>
      </w:pPr>
    </w:p>
    <w:p w14:paraId="4AA6B221" w14:textId="780C7C31" w:rsidR="00172611" w:rsidRDefault="00172611" w:rsidP="00172611">
      <w:pPr>
        <w:jc w:val="center"/>
        <w:rPr>
          <w:rFonts w:ascii="Cambria" w:eastAsia="MS Mincho" w:hAnsi="Cambria" w:cs="Times New Roman"/>
          <w:color w:val="000000"/>
        </w:rPr>
      </w:pPr>
    </w:p>
    <w:p w14:paraId="12056CB3" w14:textId="7527BD1B" w:rsidR="00172611" w:rsidRDefault="00172611" w:rsidP="00172611">
      <w:pPr>
        <w:jc w:val="center"/>
        <w:rPr>
          <w:rFonts w:ascii="Cambria" w:eastAsia="MS Mincho" w:hAnsi="Cambria" w:cs="Times New Roman"/>
          <w:color w:val="000000"/>
        </w:rPr>
      </w:pPr>
    </w:p>
    <w:p w14:paraId="108EA9DA" w14:textId="1535AE28" w:rsidR="00172611" w:rsidRDefault="00172611" w:rsidP="00172611">
      <w:pPr>
        <w:jc w:val="center"/>
        <w:rPr>
          <w:rFonts w:ascii="Cambria" w:eastAsia="MS Mincho" w:hAnsi="Cambria" w:cs="Times New Roman"/>
          <w:color w:val="000000"/>
        </w:rPr>
      </w:pPr>
    </w:p>
    <w:p w14:paraId="476701B5" w14:textId="77777777" w:rsidR="007548B9" w:rsidRDefault="007548B9" w:rsidP="00172611">
      <w:pPr>
        <w:jc w:val="center"/>
        <w:rPr>
          <w:rFonts w:ascii="Cambria" w:eastAsia="MS Mincho" w:hAnsi="Cambria" w:cs="Times New Roman"/>
          <w:color w:val="000000"/>
        </w:rPr>
      </w:pPr>
    </w:p>
    <w:p w14:paraId="1ECB0144" w14:textId="780D62E4" w:rsidR="00172611" w:rsidRDefault="00172611" w:rsidP="00172611">
      <w:pPr>
        <w:jc w:val="center"/>
        <w:rPr>
          <w:rFonts w:ascii="Cambria" w:eastAsia="MS Mincho" w:hAnsi="Cambria" w:cs="Times New Roman"/>
          <w:color w:val="000000"/>
        </w:rPr>
      </w:pPr>
    </w:p>
    <w:p w14:paraId="3497C149" w14:textId="7E091481" w:rsidR="00F2708A" w:rsidRDefault="00F2708A" w:rsidP="00172611">
      <w:pPr>
        <w:jc w:val="center"/>
        <w:rPr>
          <w:rFonts w:ascii="Cambria" w:eastAsia="MS Mincho" w:hAnsi="Cambria" w:cs="Times New Roman"/>
          <w:color w:val="000000"/>
        </w:rPr>
      </w:pPr>
    </w:p>
    <w:p w14:paraId="3D64A1FC" w14:textId="58A7039B" w:rsidR="00F2708A" w:rsidRDefault="00F2708A" w:rsidP="00172611">
      <w:pPr>
        <w:jc w:val="center"/>
        <w:rPr>
          <w:rFonts w:ascii="Cambria" w:eastAsia="MS Mincho" w:hAnsi="Cambria" w:cs="Times New Roman"/>
          <w:color w:val="000000"/>
        </w:rPr>
      </w:pPr>
    </w:p>
    <w:p w14:paraId="1A4240F4" w14:textId="7AC29CD7" w:rsidR="00F2708A" w:rsidRDefault="00F2708A" w:rsidP="00172611">
      <w:pPr>
        <w:jc w:val="center"/>
        <w:rPr>
          <w:rFonts w:ascii="Cambria" w:eastAsia="MS Mincho" w:hAnsi="Cambria" w:cs="Times New Roman"/>
          <w:color w:val="000000"/>
        </w:rPr>
      </w:pPr>
    </w:p>
    <w:p w14:paraId="1707D9E5" w14:textId="233EEE59" w:rsidR="00F2708A" w:rsidRDefault="00F2708A" w:rsidP="00172611">
      <w:pPr>
        <w:jc w:val="center"/>
        <w:rPr>
          <w:rFonts w:ascii="Cambria" w:eastAsia="MS Mincho" w:hAnsi="Cambria" w:cs="Times New Roman"/>
          <w:color w:val="000000"/>
        </w:rPr>
      </w:pPr>
    </w:p>
    <w:p w14:paraId="404AA319" w14:textId="77777777" w:rsidR="00F2708A" w:rsidRDefault="00F2708A" w:rsidP="00172611">
      <w:pPr>
        <w:jc w:val="center"/>
        <w:rPr>
          <w:rFonts w:ascii="Cambria" w:eastAsia="MS Mincho" w:hAnsi="Cambria" w:cs="Times New Roman"/>
          <w:color w:val="000000"/>
        </w:rPr>
      </w:pPr>
    </w:p>
    <w:p w14:paraId="00670BB2" w14:textId="0C385241" w:rsidR="0070181A" w:rsidRDefault="0070181A" w:rsidP="00172611">
      <w:pPr>
        <w:jc w:val="center"/>
        <w:rPr>
          <w:rFonts w:ascii="Cambria" w:eastAsia="MS Mincho" w:hAnsi="Cambria" w:cs="Times New Roman"/>
          <w:color w:val="000000"/>
        </w:rPr>
      </w:pPr>
    </w:p>
    <w:p w14:paraId="3CA5BAA0" w14:textId="77777777" w:rsidR="0070181A" w:rsidRDefault="0070181A" w:rsidP="00172611">
      <w:pPr>
        <w:jc w:val="center"/>
        <w:rPr>
          <w:rFonts w:ascii="Cambria" w:eastAsia="MS Mincho" w:hAnsi="Cambria" w:cs="Times New Roman"/>
          <w:color w:val="000000"/>
        </w:rPr>
      </w:pPr>
    </w:p>
    <w:p w14:paraId="7BE87EE7" w14:textId="77777777" w:rsidR="00172611" w:rsidRPr="00172611" w:rsidRDefault="00172611" w:rsidP="00172611">
      <w:pPr>
        <w:jc w:val="center"/>
        <w:rPr>
          <w:rFonts w:ascii="Cambria" w:eastAsia="MS Mincho" w:hAnsi="Cambria" w:cs="Times New Roman"/>
          <w:b/>
          <w:color w:val="000000"/>
        </w:rPr>
      </w:pPr>
      <w:r w:rsidRPr="00172611">
        <w:rPr>
          <w:rFonts w:ascii="Cambria" w:eastAsia="MS Mincho" w:hAnsi="Cambria" w:cs="Times New Roman"/>
          <w:b/>
          <w:color w:val="000000"/>
        </w:rPr>
        <w:t>ANEXO 2 DO TERMO DE REFERÊNCIA</w:t>
      </w:r>
    </w:p>
    <w:p w14:paraId="0679287D" w14:textId="1DC4AB7C" w:rsidR="00172611" w:rsidRPr="00172611" w:rsidRDefault="00172611" w:rsidP="00172611">
      <w:pPr>
        <w:jc w:val="center"/>
        <w:rPr>
          <w:rFonts w:ascii="Cambria" w:eastAsia="MS Mincho" w:hAnsi="Cambria" w:cs="Times New Roman"/>
          <w:b/>
          <w:color w:val="000000"/>
        </w:rPr>
      </w:pPr>
      <w:r w:rsidRPr="00172611">
        <w:rPr>
          <w:rFonts w:ascii="Cambria" w:eastAsia="MS Mincho" w:hAnsi="Cambria" w:cs="Times New Roman"/>
          <w:b/>
          <w:color w:val="000000"/>
        </w:rPr>
        <w:t>QUADRO DOS QUANTITATIVOS DESTINADOS ÀS ADESÕES DE ÓRGÃOS NÃO PARTICIPANTES</w:t>
      </w:r>
    </w:p>
    <w:tbl>
      <w:tblPr>
        <w:tblW w:w="7998" w:type="dxa"/>
        <w:jc w:val="center"/>
        <w:tblCellMar>
          <w:left w:w="70" w:type="dxa"/>
          <w:right w:w="70" w:type="dxa"/>
        </w:tblCellMar>
        <w:tblLook w:val="04A0" w:firstRow="1" w:lastRow="0" w:firstColumn="1" w:lastColumn="0" w:noHBand="0" w:noVBand="1"/>
      </w:tblPr>
      <w:tblGrid>
        <w:gridCol w:w="988"/>
        <w:gridCol w:w="4757"/>
        <w:gridCol w:w="1100"/>
        <w:gridCol w:w="998"/>
        <w:gridCol w:w="160"/>
      </w:tblGrid>
      <w:tr w:rsidR="00172611" w:rsidRPr="005A083E" w14:paraId="3E30B118" w14:textId="77777777" w:rsidTr="00172611">
        <w:trPr>
          <w:gridAfter w:val="1"/>
          <w:wAfter w:w="160" w:type="dxa"/>
          <w:trHeight w:val="458"/>
          <w:jc w:val="center"/>
        </w:trPr>
        <w:tc>
          <w:tcPr>
            <w:tcW w:w="9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3AEA3" w14:textId="77777777" w:rsidR="00172611" w:rsidRPr="008374CE" w:rsidRDefault="00172611" w:rsidP="00172611">
            <w:pPr>
              <w:jc w:val="center"/>
              <w:rPr>
                <w:rFonts w:ascii="Cambria" w:eastAsia="Times New Roman" w:hAnsi="Cambria" w:cs="Calibri"/>
                <w:b/>
                <w:bCs/>
                <w:color w:val="000000"/>
                <w:sz w:val="22"/>
                <w:szCs w:val="22"/>
              </w:rPr>
            </w:pPr>
            <w:bookmarkStart w:id="13" w:name="_Hlk125633184"/>
            <w:r w:rsidRPr="008374CE">
              <w:rPr>
                <w:rFonts w:ascii="Cambria" w:eastAsia="Times New Roman" w:hAnsi="Cambria" w:cs="Calibri"/>
                <w:b/>
                <w:bCs/>
                <w:color w:val="000000"/>
                <w:sz w:val="22"/>
                <w:szCs w:val="22"/>
              </w:rPr>
              <w:t>ITENS</w:t>
            </w:r>
          </w:p>
        </w:tc>
        <w:tc>
          <w:tcPr>
            <w:tcW w:w="47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F72CA" w14:textId="77777777" w:rsidR="00172611" w:rsidRPr="008374CE" w:rsidRDefault="00172611" w:rsidP="00172611">
            <w:pPr>
              <w:jc w:val="center"/>
              <w:rPr>
                <w:rFonts w:ascii="Cambria" w:eastAsia="Times New Roman" w:hAnsi="Cambria" w:cs="Calibri"/>
                <w:b/>
                <w:bCs/>
                <w:color w:val="000000"/>
                <w:sz w:val="22"/>
                <w:szCs w:val="22"/>
              </w:rPr>
            </w:pPr>
            <w:r w:rsidRPr="008374CE">
              <w:rPr>
                <w:rFonts w:ascii="Cambria" w:eastAsia="Times New Roman" w:hAnsi="Cambria" w:cs="Calibri"/>
                <w:b/>
                <w:bCs/>
                <w:color w:val="000000"/>
                <w:sz w:val="22"/>
                <w:szCs w:val="22"/>
              </w:rPr>
              <w:t>PRODUTO</w:t>
            </w:r>
          </w:p>
        </w:tc>
        <w:tc>
          <w:tcPr>
            <w:tcW w:w="11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838579" w14:textId="77777777" w:rsidR="00172611" w:rsidRPr="005A083E" w:rsidRDefault="00172611" w:rsidP="00172611">
            <w:pPr>
              <w:jc w:val="center"/>
              <w:rPr>
                <w:rFonts w:ascii="Cambria" w:eastAsia="Times New Roman" w:hAnsi="Cambria" w:cs="Calibri"/>
                <w:b/>
                <w:bCs/>
                <w:color w:val="000000"/>
                <w:sz w:val="22"/>
                <w:szCs w:val="22"/>
              </w:rPr>
            </w:pPr>
            <w:r w:rsidRPr="005A083E">
              <w:rPr>
                <w:rFonts w:ascii="Cambria" w:eastAsia="Times New Roman" w:hAnsi="Cambria" w:cs="Calibri"/>
                <w:b/>
                <w:bCs/>
                <w:color w:val="000000"/>
                <w:sz w:val="22"/>
                <w:szCs w:val="22"/>
              </w:rPr>
              <w:t>UNID.</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467D9" w14:textId="77777777" w:rsidR="00172611" w:rsidRPr="007548B9" w:rsidRDefault="00172611" w:rsidP="00172611">
            <w:pPr>
              <w:jc w:val="center"/>
              <w:rPr>
                <w:rFonts w:asciiTheme="minorHAnsi" w:eastAsia="Times New Roman" w:hAnsiTheme="minorHAnsi" w:cs="Calibri"/>
                <w:b/>
                <w:bCs/>
                <w:color w:val="000000"/>
              </w:rPr>
            </w:pPr>
            <w:r w:rsidRPr="007548B9">
              <w:rPr>
                <w:rFonts w:asciiTheme="minorHAnsi" w:eastAsia="Times New Roman" w:hAnsiTheme="minorHAnsi" w:cs="Calibri"/>
                <w:b/>
                <w:bCs/>
                <w:color w:val="000000"/>
              </w:rPr>
              <w:t>QUANT.</w:t>
            </w:r>
          </w:p>
        </w:tc>
      </w:tr>
      <w:tr w:rsidR="00172611" w:rsidRPr="005A083E" w14:paraId="02F19F3F" w14:textId="77777777" w:rsidTr="00172611">
        <w:trPr>
          <w:trHeight w:val="56"/>
          <w:jc w:val="center"/>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6D06C793" w14:textId="77777777" w:rsidR="00172611" w:rsidRPr="008374CE" w:rsidRDefault="00172611" w:rsidP="00172611">
            <w:pPr>
              <w:rPr>
                <w:rFonts w:ascii="Cambria" w:eastAsia="Times New Roman" w:hAnsi="Cambria" w:cs="Calibri"/>
                <w:color w:val="000000"/>
              </w:rPr>
            </w:pPr>
          </w:p>
        </w:tc>
        <w:tc>
          <w:tcPr>
            <w:tcW w:w="4757" w:type="dxa"/>
            <w:vMerge/>
            <w:tcBorders>
              <w:top w:val="single" w:sz="4" w:space="0" w:color="auto"/>
              <w:left w:val="single" w:sz="4" w:space="0" w:color="auto"/>
              <w:bottom w:val="single" w:sz="4" w:space="0" w:color="auto"/>
              <w:right w:val="single" w:sz="4" w:space="0" w:color="auto"/>
            </w:tcBorders>
            <w:vAlign w:val="center"/>
            <w:hideMark/>
          </w:tcPr>
          <w:p w14:paraId="3823403F" w14:textId="77777777" w:rsidR="00172611" w:rsidRPr="005A083E" w:rsidRDefault="00172611" w:rsidP="00172611">
            <w:pPr>
              <w:rPr>
                <w:rFonts w:ascii="Cambria" w:eastAsia="Times New Roman" w:hAnsi="Cambria" w:cs="Calibri"/>
                <w:b/>
                <w:bCs/>
                <w:color w:val="000000"/>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3B6495D1" w14:textId="77777777" w:rsidR="00172611" w:rsidRPr="005A083E" w:rsidRDefault="00172611" w:rsidP="00172611">
            <w:pPr>
              <w:rPr>
                <w:rFonts w:ascii="Cambria" w:eastAsia="Times New Roman" w:hAnsi="Cambria" w:cs="Calibri"/>
                <w:b/>
                <w:bCs/>
                <w:color w:val="00000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1CD4401B" w14:textId="77777777" w:rsidR="00172611" w:rsidRPr="007548B9" w:rsidRDefault="00172611" w:rsidP="00172611">
            <w:pPr>
              <w:rPr>
                <w:rFonts w:asciiTheme="minorHAnsi" w:eastAsia="Times New Roman" w:hAnsiTheme="minorHAnsi" w:cs="Calibri"/>
                <w:b/>
                <w:bCs/>
                <w:color w:val="000000"/>
              </w:rPr>
            </w:pPr>
          </w:p>
        </w:tc>
        <w:tc>
          <w:tcPr>
            <w:tcW w:w="160" w:type="dxa"/>
            <w:tcBorders>
              <w:top w:val="nil"/>
              <w:left w:val="nil"/>
              <w:bottom w:val="nil"/>
              <w:right w:val="nil"/>
            </w:tcBorders>
            <w:shd w:val="clear" w:color="auto" w:fill="auto"/>
            <w:noWrap/>
            <w:vAlign w:val="bottom"/>
            <w:hideMark/>
          </w:tcPr>
          <w:p w14:paraId="15AC02BC" w14:textId="77777777" w:rsidR="00172611" w:rsidRPr="005A083E" w:rsidRDefault="00172611" w:rsidP="00172611">
            <w:pPr>
              <w:jc w:val="center"/>
              <w:rPr>
                <w:rFonts w:ascii="Cambria" w:eastAsia="Times New Roman" w:hAnsi="Cambria" w:cs="Calibri"/>
                <w:b/>
                <w:bCs/>
                <w:color w:val="000000"/>
              </w:rPr>
            </w:pPr>
          </w:p>
        </w:tc>
      </w:tr>
      <w:tr w:rsidR="007548B9" w:rsidRPr="005A083E" w14:paraId="3908295B" w14:textId="77777777" w:rsidTr="001D50FC">
        <w:trPr>
          <w:trHeight w:val="163"/>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A76E92A"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1</w:t>
            </w:r>
          </w:p>
        </w:tc>
        <w:tc>
          <w:tcPr>
            <w:tcW w:w="4757" w:type="dxa"/>
            <w:tcBorders>
              <w:top w:val="nil"/>
              <w:left w:val="nil"/>
              <w:bottom w:val="single" w:sz="4" w:space="0" w:color="auto"/>
              <w:right w:val="single" w:sz="4" w:space="0" w:color="auto"/>
            </w:tcBorders>
            <w:shd w:val="clear" w:color="auto" w:fill="auto"/>
            <w:vAlign w:val="center"/>
            <w:hideMark/>
          </w:tcPr>
          <w:p w14:paraId="0EDBA95C"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Água Sanitária 5L</w:t>
            </w:r>
          </w:p>
        </w:tc>
        <w:tc>
          <w:tcPr>
            <w:tcW w:w="1100" w:type="dxa"/>
            <w:tcBorders>
              <w:top w:val="nil"/>
              <w:left w:val="nil"/>
              <w:bottom w:val="single" w:sz="4" w:space="0" w:color="auto"/>
              <w:right w:val="single" w:sz="4" w:space="0" w:color="auto"/>
            </w:tcBorders>
            <w:shd w:val="clear" w:color="auto" w:fill="auto"/>
            <w:noWrap/>
            <w:vAlign w:val="center"/>
            <w:hideMark/>
          </w:tcPr>
          <w:p w14:paraId="1BFCE244"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4F81099B" w14:textId="1B9F3D63"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3740</w:t>
            </w:r>
          </w:p>
        </w:tc>
        <w:tc>
          <w:tcPr>
            <w:tcW w:w="160" w:type="dxa"/>
            <w:tcBorders>
              <w:left w:val="single" w:sz="4" w:space="0" w:color="auto"/>
            </w:tcBorders>
            <w:vAlign w:val="center"/>
            <w:hideMark/>
          </w:tcPr>
          <w:p w14:paraId="245A58AA" w14:textId="77777777" w:rsidR="007548B9" w:rsidRPr="005A083E" w:rsidRDefault="007548B9" w:rsidP="007548B9">
            <w:pPr>
              <w:rPr>
                <w:rFonts w:ascii="Times New Roman" w:eastAsia="Times New Roman" w:hAnsi="Times New Roman" w:cs="Times New Roman"/>
              </w:rPr>
            </w:pPr>
          </w:p>
        </w:tc>
      </w:tr>
      <w:tr w:rsidR="007548B9" w:rsidRPr="005A083E" w14:paraId="7580B399" w14:textId="77777777" w:rsidTr="001D50FC">
        <w:trPr>
          <w:trHeight w:val="139"/>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927595C"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2</w:t>
            </w:r>
          </w:p>
        </w:tc>
        <w:tc>
          <w:tcPr>
            <w:tcW w:w="4757" w:type="dxa"/>
            <w:tcBorders>
              <w:top w:val="nil"/>
              <w:left w:val="nil"/>
              <w:bottom w:val="single" w:sz="4" w:space="0" w:color="auto"/>
              <w:right w:val="single" w:sz="4" w:space="0" w:color="auto"/>
            </w:tcBorders>
            <w:shd w:val="clear" w:color="auto" w:fill="auto"/>
            <w:vAlign w:val="center"/>
            <w:hideMark/>
          </w:tcPr>
          <w:p w14:paraId="459BD4F8"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Álcool 70% líquido, 1000ml</w:t>
            </w:r>
          </w:p>
        </w:tc>
        <w:tc>
          <w:tcPr>
            <w:tcW w:w="1100" w:type="dxa"/>
            <w:tcBorders>
              <w:top w:val="nil"/>
              <w:left w:val="nil"/>
              <w:bottom w:val="single" w:sz="4" w:space="0" w:color="auto"/>
              <w:right w:val="single" w:sz="4" w:space="0" w:color="auto"/>
            </w:tcBorders>
            <w:shd w:val="clear" w:color="auto" w:fill="auto"/>
            <w:noWrap/>
            <w:vAlign w:val="center"/>
            <w:hideMark/>
          </w:tcPr>
          <w:p w14:paraId="064610EE"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49041DFA" w14:textId="4F13F8BF"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5100</w:t>
            </w:r>
          </w:p>
        </w:tc>
        <w:tc>
          <w:tcPr>
            <w:tcW w:w="160" w:type="dxa"/>
            <w:tcBorders>
              <w:left w:val="single" w:sz="4" w:space="0" w:color="auto"/>
            </w:tcBorders>
            <w:vAlign w:val="center"/>
            <w:hideMark/>
          </w:tcPr>
          <w:p w14:paraId="3DFEDD68" w14:textId="77777777" w:rsidR="007548B9" w:rsidRPr="005A083E" w:rsidRDefault="007548B9" w:rsidP="007548B9">
            <w:pPr>
              <w:rPr>
                <w:rFonts w:ascii="Times New Roman" w:eastAsia="Times New Roman" w:hAnsi="Times New Roman" w:cs="Times New Roman"/>
              </w:rPr>
            </w:pPr>
          </w:p>
        </w:tc>
      </w:tr>
      <w:tr w:rsidR="007548B9" w:rsidRPr="005A083E" w14:paraId="2A36ACAA"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576E619"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3</w:t>
            </w:r>
          </w:p>
        </w:tc>
        <w:tc>
          <w:tcPr>
            <w:tcW w:w="4757" w:type="dxa"/>
            <w:tcBorders>
              <w:top w:val="nil"/>
              <w:left w:val="nil"/>
              <w:bottom w:val="single" w:sz="4" w:space="0" w:color="auto"/>
              <w:right w:val="single" w:sz="4" w:space="0" w:color="auto"/>
            </w:tcBorders>
            <w:shd w:val="clear" w:color="auto" w:fill="auto"/>
            <w:vAlign w:val="center"/>
            <w:hideMark/>
          </w:tcPr>
          <w:p w14:paraId="1D662E1E"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Álcool Etílico 92,8 INPM, 1000ml</w:t>
            </w:r>
          </w:p>
        </w:tc>
        <w:tc>
          <w:tcPr>
            <w:tcW w:w="1100" w:type="dxa"/>
            <w:tcBorders>
              <w:top w:val="nil"/>
              <w:left w:val="nil"/>
              <w:bottom w:val="single" w:sz="4" w:space="0" w:color="auto"/>
              <w:right w:val="single" w:sz="4" w:space="0" w:color="auto"/>
            </w:tcBorders>
            <w:shd w:val="clear" w:color="auto" w:fill="auto"/>
            <w:noWrap/>
            <w:vAlign w:val="center"/>
            <w:hideMark/>
          </w:tcPr>
          <w:p w14:paraId="7403F0FD"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56410DAC" w14:textId="7E358BFD"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5100</w:t>
            </w:r>
          </w:p>
        </w:tc>
        <w:tc>
          <w:tcPr>
            <w:tcW w:w="160" w:type="dxa"/>
            <w:tcBorders>
              <w:left w:val="single" w:sz="4" w:space="0" w:color="auto"/>
            </w:tcBorders>
            <w:vAlign w:val="center"/>
            <w:hideMark/>
          </w:tcPr>
          <w:p w14:paraId="18B671C1" w14:textId="77777777" w:rsidR="007548B9" w:rsidRPr="005A083E" w:rsidRDefault="007548B9" w:rsidP="007548B9">
            <w:pPr>
              <w:rPr>
                <w:rFonts w:ascii="Times New Roman" w:eastAsia="Times New Roman" w:hAnsi="Times New Roman" w:cs="Times New Roman"/>
              </w:rPr>
            </w:pPr>
          </w:p>
        </w:tc>
      </w:tr>
      <w:tr w:rsidR="007548B9" w:rsidRPr="005A083E" w14:paraId="1F32BD0A"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E8ACE67"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4</w:t>
            </w:r>
          </w:p>
        </w:tc>
        <w:tc>
          <w:tcPr>
            <w:tcW w:w="4757" w:type="dxa"/>
            <w:tcBorders>
              <w:top w:val="nil"/>
              <w:left w:val="nil"/>
              <w:bottom w:val="single" w:sz="4" w:space="0" w:color="auto"/>
              <w:right w:val="single" w:sz="4" w:space="0" w:color="auto"/>
            </w:tcBorders>
            <w:shd w:val="clear" w:color="auto" w:fill="auto"/>
            <w:vAlign w:val="center"/>
            <w:hideMark/>
          </w:tcPr>
          <w:p w14:paraId="7E1CF452"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Álcool Gel Antisséptico 70%, 5L</w:t>
            </w:r>
          </w:p>
        </w:tc>
        <w:tc>
          <w:tcPr>
            <w:tcW w:w="1100" w:type="dxa"/>
            <w:tcBorders>
              <w:top w:val="nil"/>
              <w:left w:val="nil"/>
              <w:bottom w:val="single" w:sz="4" w:space="0" w:color="auto"/>
              <w:right w:val="single" w:sz="4" w:space="0" w:color="auto"/>
            </w:tcBorders>
            <w:shd w:val="clear" w:color="auto" w:fill="auto"/>
            <w:noWrap/>
            <w:vAlign w:val="center"/>
            <w:hideMark/>
          </w:tcPr>
          <w:p w14:paraId="37D5E2C1"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2368CE6C" w14:textId="5F3A77C3"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2900</w:t>
            </w:r>
          </w:p>
        </w:tc>
        <w:tc>
          <w:tcPr>
            <w:tcW w:w="160" w:type="dxa"/>
            <w:tcBorders>
              <w:left w:val="single" w:sz="4" w:space="0" w:color="auto"/>
            </w:tcBorders>
            <w:vAlign w:val="center"/>
            <w:hideMark/>
          </w:tcPr>
          <w:p w14:paraId="06C3C394" w14:textId="77777777" w:rsidR="007548B9" w:rsidRPr="005A083E" w:rsidRDefault="007548B9" w:rsidP="007548B9">
            <w:pPr>
              <w:rPr>
                <w:rFonts w:ascii="Times New Roman" w:eastAsia="Times New Roman" w:hAnsi="Times New Roman" w:cs="Times New Roman"/>
              </w:rPr>
            </w:pPr>
          </w:p>
        </w:tc>
      </w:tr>
      <w:tr w:rsidR="007548B9" w:rsidRPr="005A083E" w14:paraId="562BC063"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88AEBEA"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5</w:t>
            </w:r>
          </w:p>
        </w:tc>
        <w:tc>
          <w:tcPr>
            <w:tcW w:w="4757" w:type="dxa"/>
            <w:tcBorders>
              <w:top w:val="nil"/>
              <w:left w:val="nil"/>
              <w:bottom w:val="single" w:sz="4" w:space="0" w:color="auto"/>
              <w:right w:val="single" w:sz="4" w:space="0" w:color="auto"/>
            </w:tcBorders>
            <w:shd w:val="clear" w:color="auto" w:fill="auto"/>
            <w:vAlign w:val="center"/>
            <w:hideMark/>
          </w:tcPr>
          <w:p w14:paraId="0489748F"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Amaciante para roupas, 2L</w:t>
            </w:r>
          </w:p>
        </w:tc>
        <w:tc>
          <w:tcPr>
            <w:tcW w:w="1100" w:type="dxa"/>
            <w:tcBorders>
              <w:top w:val="nil"/>
              <w:left w:val="nil"/>
              <w:bottom w:val="single" w:sz="4" w:space="0" w:color="auto"/>
              <w:right w:val="single" w:sz="4" w:space="0" w:color="auto"/>
            </w:tcBorders>
            <w:shd w:val="clear" w:color="auto" w:fill="auto"/>
            <w:noWrap/>
            <w:vAlign w:val="center"/>
            <w:hideMark/>
          </w:tcPr>
          <w:p w14:paraId="284951DD"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FD662CE" w14:textId="71C967C4" w:rsidR="007548B9" w:rsidRPr="007548B9" w:rsidRDefault="007548B9" w:rsidP="007548B9">
            <w:pPr>
              <w:jc w:val="center"/>
              <w:rPr>
                <w:rFonts w:asciiTheme="minorHAnsi" w:hAnsiTheme="minorHAnsi" w:cs="Calibri"/>
                <w:color w:val="000000"/>
              </w:rPr>
            </w:pPr>
            <w:r w:rsidRPr="007548B9">
              <w:rPr>
                <w:rFonts w:asciiTheme="minorHAnsi" w:hAnsiTheme="minorHAnsi"/>
              </w:rPr>
              <w:t>1365</w:t>
            </w:r>
          </w:p>
        </w:tc>
        <w:tc>
          <w:tcPr>
            <w:tcW w:w="160" w:type="dxa"/>
            <w:tcBorders>
              <w:left w:val="single" w:sz="4" w:space="0" w:color="auto"/>
            </w:tcBorders>
            <w:vAlign w:val="center"/>
            <w:hideMark/>
          </w:tcPr>
          <w:p w14:paraId="7E99324D" w14:textId="77777777" w:rsidR="007548B9" w:rsidRPr="005A083E" w:rsidRDefault="007548B9" w:rsidP="007548B9">
            <w:pPr>
              <w:rPr>
                <w:rFonts w:ascii="Times New Roman" w:eastAsia="Times New Roman" w:hAnsi="Times New Roman" w:cs="Times New Roman"/>
              </w:rPr>
            </w:pPr>
          </w:p>
        </w:tc>
      </w:tr>
      <w:tr w:rsidR="007548B9" w:rsidRPr="005A083E" w14:paraId="7EE00FA0" w14:textId="77777777" w:rsidTr="001D50FC">
        <w:trPr>
          <w:trHeight w:val="1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7807F16"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6</w:t>
            </w:r>
          </w:p>
        </w:tc>
        <w:tc>
          <w:tcPr>
            <w:tcW w:w="4757" w:type="dxa"/>
            <w:tcBorders>
              <w:top w:val="nil"/>
              <w:left w:val="nil"/>
              <w:bottom w:val="single" w:sz="4" w:space="0" w:color="auto"/>
              <w:right w:val="single" w:sz="4" w:space="0" w:color="auto"/>
            </w:tcBorders>
            <w:shd w:val="clear" w:color="auto" w:fill="auto"/>
            <w:vAlign w:val="center"/>
            <w:hideMark/>
          </w:tcPr>
          <w:p w14:paraId="4798692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Balde 10 litros</w:t>
            </w:r>
          </w:p>
        </w:tc>
        <w:tc>
          <w:tcPr>
            <w:tcW w:w="1100" w:type="dxa"/>
            <w:tcBorders>
              <w:top w:val="nil"/>
              <w:left w:val="nil"/>
              <w:bottom w:val="single" w:sz="4" w:space="0" w:color="auto"/>
              <w:right w:val="single" w:sz="4" w:space="0" w:color="auto"/>
            </w:tcBorders>
            <w:shd w:val="clear" w:color="auto" w:fill="auto"/>
            <w:noWrap/>
            <w:vAlign w:val="center"/>
            <w:hideMark/>
          </w:tcPr>
          <w:p w14:paraId="3D05CD5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22A243FD" w14:textId="229742AC"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480</w:t>
            </w:r>
          </w:p>
        </w:tc>
        <w:tc>
          <w:tcPr>
            <w:tcW w:w="160" w:type="dxa"/>
            <w:tcBorders>
              <w:left w:val="single" w:sz="4" w:space="0" w:color="auto"/>
            </w:tcBorders>
            <w:vAlign w:val="center"/>
            <w:hideMark/>
          </w:tcPr>
          <w:p w14:paraId="46171727" w14:textId="77777777" w:rsidR="007548B9" w:rsidRPr="005A083E" w:rsidRDefault="007548B9" w:rsidP="007548B9">
            <w:pPr>
              <w:rPr>
                <w:rFonts w:ascii="Times New Roman" w:eastAsia="Times New Roman" w:hAnsi="Times New Roman" w:cs="Times New Roman"/>
              </w:rPr>
            </w:pPr>
          </w:p>
        </w:tc>
      </w:tr>
      <w:tr w:rsidR="007548B9" w:rsidRPr="005A083E" w14:paraId="52135A6C"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4C472DE"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7</w:t>
            </w:r>
          </w:p>
        </w:tc>
        <w:tc>
          <w:tcPr>
            <w:tcW w:w="4757" w:type="dxa"/>
            <w:tcBorders>
              <w:top w:val="nil"/>
              <w:left w:val="nil"/>
              <w:bottom w:val="single" w:sz="4" w:space="0" w:color="auto"/>
              <w:right w:val="single" w:sz="4" w:space="0" w:color="auto"/>
            </w:tcBorders>
            <w:shd w:val="clear" w:color="auto" w:fill="auto"/>
            <w:vAlign w:val="center"/>
            <w:hideMark/>
          </w:tcPr>
          <w:p w14:paraId="2F77B7B2"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Balde 20 litros</w:t>
            </w:r>
          </w:p>
        </w:tc>
        <w:tc>
          <w:tcPr>
            <w:tcW w:w="1100" w:type="dxa"/>
            <w:tcBorders>
              <w:top w:val="nil"/>
              <w:left w:val="nil"/>
              <w:bottom w:val="single" w:sz="4" w:space="0" w:color="auto"/>
              <w:right w:val="single" w:sz="4" w:space="0" w:color="auto"/>
            </w:tcBorders>
            <w:shd w:val="clear" w:color="auto" w:fill="auto"/>
            <w:noWrap/>
            <w:vAlign w:val="center"/>
            <w:hideMark/>
          </w:tcPr>
          <w:p w14:paraId="1ECEE3AF"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02017703" w14:textId="45FF5818"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480</w:t>
            </w:r>
          </w:p>
        </w:tc>
        <w:tc>
          <w:tcPr>
            <w:tcW w:w="160" w:type="dxa"/>
            <w:tcBorders>
              <w:left w:val="single" w:sz="4" w:space="0" w:color="auto"/>
            </w:tcBorders>
            <w:vAlign w:val="center"/>
            <w:hideMark/>
          </w:tcPr>
          <w:p w14:paraId="0D3F57AE" w14:textId="77777777" w:rsidR="007548B9" w:rsidRPr="005A083E" w:rsidRDefault="007548B9" w:rsidP="007548B9">
            <w:pPr>
              <w:rPr>
                <w:rFonts w:ascii="Times New Roman" w:eastAsia="Times New Roman" w:hAnsi="Times New Roman" w:cs="Times New Roman"/>
              </w:rPr>
            </w:pPr>
          </w:p>
        </w:tc>
      </w:tr>
      <w:tr w:rsidR="007548B9" w:rsidRPr="005A083E" w14:paraId="53C2E69A" w14:textId="77777777" w:rsidTr="001D50FC">
        <w:trPr>
          <w:trHeight w:val="208"/>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B80B226"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8</w:t>
            </w:r>
          </w:p>
        </w:tc>
        <w:tc>
          <w:tcPr>
            <w:tcW w:w="4757" w:type="dxa"/>
            <w:tcBorders>
              <w:top w:val="nil"/>
              <w:left w:val="nil"/>
              <w:bottom w:val="single" w:sz="4" w:space="0" w:color="auto"/>
              <w:right w:val="single" w:sz="4" w:space="0" w:color="auto"/>
            </w:tcBorders>
            <w:shd w:val="clear" w:color="auto" w:fill="auto"/>
            <w:vAlign w:val="center"/>
            <w:hideMark/>
          </w:tcPr>
          <w:p w14:paraId="233F2CF4"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Borrifador 500ml</w:t>
            </w:r>
          </w:p>
        </w:tc>
        <w:tc>
          <w:tcPr>
            <w:tcW w:w="1100" w:type="dxa"/>
            <w:tcBorders>
              <w:top w:val="nil"/>
              <w:left w:val="nil"/>
              <w:bottom w:val="single" w:sz="4" w:space="0" w:color="auto"/>
              <w:right w:val="single" w:sz="4" w:space="0" w:color="auto"/>
            </w:tcBorders>
            <w:shd w:val="clear" w:color="auto" w:fill="auto"/>
            <w:noWrap/>
            <w:vAlign w:val="center"/>
            <w:hideMark/>
          </w:tcPr>
          <w:p w14:paraId="49AC5B9D"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7443811B" w14:textId="7FCCC087"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1155</w:t>
            </w:r>
          </w:p>
        </w:tc>
        <w:tc>
          <w:tcPr>
            <w:tcW w:w="160" w:type="dxa"/>
            <w:tcBorders>
              <w:left w:val="single" w:sz="4" w:space="0" w:color="auto"/>
            </w:tcBorders>
            <w:vAlign w:val="center"/>
            <w:hideMark/>
          </w:tcPr>
          <w:p w14:paraId="5CBCD84D" w14:textId="77777777" w:rsidR="007548B9" w:rsidRPr="005A083E" w:rsidRDefault="007548B9" w:rsidP="007548B9">
            <w:pPr>
              <w:rPr>
                <w:rFonts w:ascii="Times New Roman" w:eastAsia="Times New Roman" w:hAnsi="Times New Roman" w:cs="Times New Roman"/>
              </w:rPr>
            </w:pPr>
          </w:p>
        </w:tc>
      </w:tr>
      <w:tr w:rsidR="007548B9" w:rsidRPr="005A083E" w14:paraId="5E7BE600" w14:textId="77777777" w:rsidTr="001D50FC">
        <w:trPr>
          <w:trHeight w:val="198"/>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715799C"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9</w:t>
            </w:r>
          </w:p>
        </w:tc>
        <w:tc>
          <w:tcPr>
            <w:tcW w:w="4757" w:type="dxa"/>
            <w:tcBorders>
              <w:top w:val="nil"/>
              <w:left w:val="nil"/>
              <w:bottom w:val="single" w:sz="4" w:space="0" w:color="auto"/>
              <w:right w:val="single" w:sz="4" w:space="0" w:color="auto"/>
            </w:tcBorders>
            <w:shd w:val="clear" w:color="auto" w:fill="auto"/>
            <w:vAlign w:val="center"/>
            <w:hideMark/>
          </w:tcPr>
          <w:p w14:paraId="0DE74372"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Cera em Cor</w:t>
            </w:r>
          </w:p>
        </w:tc>
        <w:tc>
          <w:tcPr>
            <w:tcW w:w="1100" w:type="dxa"/>
            <w:tcBorders>
              <w:top w:val="nil"/>
              <w:left w:val="nil"/>
              <w:bottom w:val="single" w:sz="4" w:space="0" w:color="auto"/>
              <w:right w:val="single" w:sz="4" w:space="0" w:color="auto"/>
            </w:tcBorders>
            <w:shd w:val="clear" w:color="auto" w:fill="auto"/>
            <w:noWrap/>
            <w:vAlign w:val="center"/>
            <w:hideMark/>
          </w:tcPr>
          <w:p w14:paraId="7C1323EF"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05567885" w14:textId="247F07E1"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3862</w:t>
            </w:r>
          </w:p>
        </w:tc>
        <w:tc>
          <w:tcPr>
            <w:tcW w:w="160" w:type="dxa"/>
            <w:tcBorders>
              <w:left w:val="single" w:sz="4" w:space="0" w:color="auto"/>
            </w:tcBorders>
            <w:vAlign w:val="center"/>
            <w:hideMark/>
          </w:tcPr>
          <w:p w14:paraId="615A40FC" w14:textId="77777777" w:rsidR="007548B9" w:rsidRPr="005A083E" w:rsidRDefault="007548B9" w:rsidP="007548B9">
            <w:pPr>
              <w:rPr>
                <w:rFonts w:ascii="Times New Roman" w:eastAsia="Times New Roman" w:hAnsi="Times New Roman" w:cs="Times New Roman"/>
              </w:rPr>
            </w:pPr>
          </w:p>
        </w:tc>
      </w:tr>
      <w:tr w:rsidR="007548B9" w:rsidRPr="005A083E" w14:paraId="3C8D68AD" w14:textId="77777777" w:rsidTr="001D50FC">
        <w:trPr>
          <w:trHeight w:val="31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23381C3"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10</w:t>
            </w:r>
          </w:p>
        </w:tc>
        <w:tc>
          <w:tcPr>
            <w:tcW w:w="4757" w:type="dxa"/>
            <w:tcBorders>
              <w:top w:val="nil"/>
              <w:left w:val="nil"/>
              <w:bottom w:val="single" w:sz="4" w:space="0" w:color="auto"/>
              <w:right w:val="single" w:sz="4" w:space="0" w:color="auto"/>
            </w:tcBorders>
            <w:shd w:val="clear" w:color="auto" w:fill="auto"/>
            <w:vAlign w:val="center"/>
            <w:hideMark/>
          </w:tcPr>
          <w:p w14:paraId="1D060808"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Cesto de Lixo com tampa 60 litros cor preto</w:t>
            </w:r>
          </w:p>
        </w:tc>
        <w:tc>
          <w:tcPr>
            <w:tcW w:w="1100" w:type="dxa"/>
            <w:tcBorders>
              <w:top w:val="nil"/>
              <w:left w:val="nil"/>
              <w:bottom w:val="single" w:sz="4" w:space="0" w:color="auto"/>
              <w:right w:val="single" w:sz="4" w:space="0" w:color="auto"/>
            </w:tcBorders>
            <w:shd w:val="clear" w:color="auto" w:fill="auto"/>
            <w:noWrap/>
            <w:vAlign w:val="center"/>
            <w:hideMark/>
          </w:tcPr>
          <w:p w14:paraId="0B6EEDDB"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39A7A0F5" w14:textId="0B75C2B8"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270</w:t>
            </w:r>
          </w:p>
        </w:tc>
        <w:tc>
          <w:tcPr>
            <w:tcW w:w="160" w:type="dxa"/>
            <w:tcBorders>
              <w:left w:val="single" w:sz="4" w:space="0" w:color="auto"/>
            </w:tcBorders>
            <w:vAlign w:val="center"/>
            <w:hideMark/>
          </w:tcPr>
          <w:p w14:paraId="6ED6ABE5" w14:textId="77777777" w:rsidR="007548B9" w:rsidRPr="005A083E" w:rsidRDefault="007548B9" w:rsidP="007548B9">
            <w:pPr>
              <w:rPr>
                <w:rFonts w:ascii="Times New Roman" w:eastAsia="Times New Roman" w:hAnsi="Times New Roman" w:cs="Times New Roman"/>
              </w:rPr>
            </w:pPr>
          </w:p>
        </w:tc>
      </w:tr>
      <w:tr w:rsidR="007548B9" w:rsidRPr="005A083E" w14:paraId="5C14C233" w14:textId="77777777" w:rsidTr="001D50FC">
        <w:trPr>
          <w:trHeight w:val="279"/>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7F591B0"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11</w:t>
            </w:r>
          </w:p>
        </w:tc>
        <w:tc>
          <w:tcPr>
            <w:tcW w:w="4757" w:type="dxa"/>
            <w:tcBorders>
              <w:top w:val="nil"/>
              <w:left w:val="nil"/>
              <w:bottom w:val="single" w:sz="4" w:space="0" w:color="auto"/>
              <w:right w:val="single" w:sz="4" w:space="0" w:color="auto"/>
            </w:tcBorders>
            <w:shd w:val="clear" w:color="auto" w:fill="auto"/>
            <w:vAlign w:val="center"/>
            <w:hideMark/>
          </w:tcPr>
          <w:p w14:paraId="42E2C27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Cesto de Lixo telado 10 litros</w:t>
            </w:r>
          </w:p>
        </w:tc>
        <w:tc>
          <w:tcPr>
            <w:tcW w:w="1100" w:type="dxa"/>
            <w:tcBorders>
              <w:top w:val="nil"/>
              <w:left w:val="nil"/>
              <w:bottom w:val="single" w:sz="4" w:space="0" w:color="auto"/>
              <w:right w:val="single" w:sz="4" w:space="0" w:color="auto"/>
            </w:tcBorders>
            <w:shd w:val="clear" w:color="auto" w:fill="auto"/>
            <w:noWrap/>
            <w:vAlign w:val="center"/>
            <w:hideMark/>
          </w:tcPr>
          <w:p w14:paraId="104A10B1"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046F0D27" w14:textId="22AB05FF"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285</w:t>
            </w:r>
          </w:p>
        </w:tc>
        <w:tc>
          <w:tcPr>
            <w:tcW w:w="160" w:type="dxa"/>
            <w:tcBorders>
              <w:left w:val="single" w:sz="4" w:space="0" w:color="auto"/>
            </w:tcBorders>
            <w:vAlign w:val="center"/>
            <w:hideMark/>
          </w:tcPr>
          <w:p w14:paraId="33584325" w14:textId="77777777" w:rsidR="007548B9" w:rsidRPr="005A083E" w:rsidRDefault="007548B9" w:rsidP="007548B9">
            <w:pPr>
              <w:rPr>
                <w:rFonts w:ascii="Times New Roman" w:eastAsia="Times New Roman" w:hAnsi="Times New Roman" w:cs="Times New Roman"/>
              </w:rPr>
            </w:pPr>
          </w:p>
        </w:tc>
      </w:tr>
      <w:tr w:rsidR="007548B9" w:rsidRPr="005A083E" w14:paraId="2FA3377B"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36AFD9D"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12</w:t>
            </w:r>
          </w:p>
        </w:tc>
        <w:tc>
          <w:tcPr>
            <w:tcW w:w="4757" w:type="dxa"/>
            <w:tcBorders>
              <w:top w:val="nil"/>
              <w:left w:val="nil"/>
              <w:bottom w:val="single" w:sz="4" w:space="0" w:color="auto"/>
              <w:right w:val="single" w:sz="4" w:space="0" w:color="auto"/>
            </w:tcBorders>
            <w:shd w:val="clear" w:color="auto" w:fill="auto"/>
            <w:vAlign w:val="center"/>
            <w:hideMark/>
          </w:tcPr>
          <w:p w14:paraId="5A9036C4"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Cesto de Lixo telado 12 litros</w:t>
            </w:r>
          </w:p>
        </w:tc>
        <w:tc>
          <w:tcPr>
            <w:tcW w:w="1100" w:type="dxa"/>
            <w:tcBorders>
              <w:top w:val="nil"/>
              <w:left w:val="nil"/>
              <w:bottom w:val="single" w:sz="4" w:space="0" w:color="auto"/>
              <w:right w:val="single" w:sz="4" w:space="0" w:color="auto"/>
            </w:tcBorders>
            <w:shd w:val="clear" w:color="auto" w:fill="auto"/>
            <w:noWrap/>
            <w:vAlign w:val="center"/>
            <w:hideMark/>
          </w:tcPr>
          <w:p w14:paraId="6991E906"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DA573A2" w14:textId="422A0EDC"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285</w:t>
            </w:r>
          </w:p>
        </w:tc>
        <w:tc>
          <w:tcPr>
            <w:tcW w:w="160" w:type="dxa"/>
            <w:tcBorders>
              <w:left w:val="single" w:sz="4" w:space="0" w:color="auto"/>
            </w:tcBorders>
            <w:vAlign w:val="center"/>
            <w:hideMark/>
          </w:tcPr>
          <w:p w14:paraId="6F51C944" w14:textId="77777777" w:rsidR="007548B9" w:rsidRPr="005A083E" w:rsidRDefault="007548B9" w:rsidP="007548B9">
            <w:pPr>
              <w:rPr>
                <w:rFonts w:ascii="Times New Roman" w:eastAsia="Times New Roman" w:hAnsi="Times New Roman" w:cs="Times New Roman"/>
              </w:rPr>
            </w:pPr>
          </w:p>
        </w:tc>
      </w:tr>
      <w:tr w:rsidR="007548B9" w:rsidRPr="005A083E" w14:paraId="68CB8F25"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394343D"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13</w:t>
            </w:r>
          </w:p>
        </w:tc>
        <w:tc>
          <w:tcPr>
            <w:tcW w:w="4757" w:type="dxa"/>
            <w:tcBorders>
              <w:top w:val="nil"/>
              <w:left w:val="nil"/>
              <w:bottom w:val="single" w:sz="4" w:space="0" w:color="auto"/>
              <w:right w:val="single" w:sz="4" w:space="0" w:color="auto"/>
            </w:tcBorders>
            <w:shd w:val="clear" w:color="auto" w:fill="auto"/>
            <w:vAlign w:val="center"/>
            <w:hideMark/>
          </w:tcPr>
          <w:p w14:paraId="07A4D7BD"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Desodorizador Ambiental</w:t>
            </w:r>
          </w:p>
        </w:tc>
        <w:tc>
          <w:tcPr>
            <w:tcW w:w="1100" w:type="dxa"/>
            <w:tcBorders>
              <w:top w:val="nil"/>
              <w:left w:val="nil"/>
              <w:bottom w:val="single" w:sz="4" w:space="0" w:color="auto"/>
              <w:right w:val="single" w:sz="4" w:space="0" w:color="auto"/>
            </w:tcBorders>
            <w:shd w:val="clear" w:color="auto" w:fill="auto"/>
            <w:noWrap/>
            <w:vAlign w:val="center"/>
            <w:hideMark/>
          </w:tcPr>
          <w:p w14:paraId="59F51D63"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2B7553DB" w14:textId="3B749B63"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1420</w:t>
            </w:r>
          </w:p>
        </w:tc>
        <w:tc>
          <w:tcPr>
            <w:tcW w:w="160" w:type="dxa"/>
            <w:tcBorders>
              <w:left w:val="single" w:sz="4" w:space="0" w:color="auto"/>
            </w:tcBorders>
            <w:vAlign w:val="center"/>
            <w:hideMark/>
          </w:tcPr>
          <w:p w14:paraId="4F1EB9D2" w14:textId="77777777" w:rsidR="007548B9" w:rsidRPr="005A083E" w:rsidRDefault="007548B9" w:rsidP="007548B9">
            <w:pPr>
              <w:rPr>
                <w:rFonts w:ascii="Times New Roman" w:eastAsia="Times New Roman" w:hAnsi="Times New Roman" w:cs="Times New Roman"/>
              </w:rPr>
            </w:pPr>
          </w:p>
        </w:tc>
      </w:tr>
      <w:tr w:rsidR="007548B9" w:rsidRPr="005A083E" w14:paraId="2595C4E3" w14:textId="77777777" w:rsidTr="001D50FC">
        <w:trPr>
          <w:trHeight w:val="78"/>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43F60D2"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14</w:t>
            </w:r>
          </w:p>
        </w:tc>
        <w:tc>
          <w:tcPr>
            <w:tcW w:w="4757" w:type="dxa"/>
            <w:tcBorders>
              <w:top w:val="nil"/>
              <w:left w:val="nil"/>
              <w:bottom w:val="single" w:sz="4" w:space="0" w:color="auto"/>
              <w:right w:val="single" w:sz="4" w:space="0" w:color="auto"/>
            </w:tcBorders>
            <w:shd w:val="clear" w:color="auto" w:fill="auto"/>
            <w:vAlign w:val="center"/>
            <w:hideMark/>
          </w:tcPr>
          <w:p w14:paraId="6E724515"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Desinfetante líquido 2L</w:t>
            </w:r>
          </w:p>
        </w:tc>
        <w:tc>
          <w:tcPr>
            <w:tcW w:w="1100" w:type="dxa"/>
            <w:tcBorders>
              <w:top w:val="nil"/>
              <w:left w:val="nil"/>
              <w:bottom w:val="single" w:sz="4" w:space="0" w:color="auto"/>
              <w:right w:val="single" w:sz="4" w:space="0" w:color="auto"/>
            </w:tcBorders>
            <w:shd w:val="clear" w:color="auto" w:fill="auto"/>
            <w:noWrap/>
            <w:vAlign w:val="center"/>
            <w:hideMark/>
          </w:tcPr>
          <w:p w14:paraId="30D12CF1"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Frascos</w:t>
            </w:r>
          </w:p>
        </w:tc>
        <w:tc>
          <w:tcPr>
            <w:tcW w:w="993" w:type="dxa"/>
            <w:tcBorders>
              <w:top w:val="single" w:sz="4" w:space="0" w:color="auto"/>
              <w:left w:val="nil"/>
              <w:bottom w:val="single" w:sz="4" w:space="0" w:color="auto"/>
              <w:right w:val="single" w:sz="4" w:space="0" w:color="auto"/>
            </w:tcBorders>
            <w:shd w:val="clear" w:color="auto" w:fill="auto"/>
            <w:noWrap/>
          </w:tcPr>
          <w:p w14:paraId="63B5EC32" w14:textId="7BDA635D"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2790</w:t>
            </w:r>
          </w:p>
        </w:tc>
        <w:tc>
          <w:tcPr>
            <w:tcW w:w="160" w:type="dxa"/>
            <w:tcBorders>
              <w:left w:val="single" w:sz="4" w:space="0" w:color="auto"/>
            </w:tcBorders>
            <w:vAlign w:val="center"/>
            <w:hideMark/>
          </w:tcPr>
          <w:p w14:paraId="5533216A" w14:textId="77777777" w:rsidR="007548B9" w:rsidRPr="005A083E" w:rsidRDefault="007548B9" w:rsidP="007548B9">
            <w:pPr>
              <w:rPr>
                <w:rFonts w:ascii="Times New Roman" w:eastAsia="Times New Roman" w:hAnsi="Times New Roman" w:cs="Times New Roman"/>
              </w:rPr>
            </w:pPr>
          </w:p>
        </w:tc>
      </w:tr>
      <w:tr w:rsidR="007548B9" w:rsidRPr="005A083E" w14:paraId="431519AB"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DAF0916"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15</w:t>
            </w:r>
          </w:p>
        </w:tc>
        <w:tc>
          <w:tcPr>
            <w:tcW w:w="4757" w:type="dxa"/>
            <w:tcBorders>
              <w:top w:val="nil"/>
              <w:left w:val="nil"/>
              <w:bottom w:val="single" w:sz="4" w:space="0" w:color="auto"/>
              <w:right w:val="single" w:sz="4" w:space="0" w:color="auto"/>
            </w:tcBorders>
            <w:shd w:val="clear" w:color="auto" w:fill="auto"/>
            <w:vAlign w:val="center"/>
            <w:hideMark/>
          </w:tcPr>
          <w:p w14:paraId="3EFC7BEA"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Desinfetante cresol 750ml</w:t>
            </w:r>
          </w:p>
        </w:tc>
        <w:tc>
          <w:tcPr>
            <w:tcW w:w="1100" w:type="dxa"/>
            <w:tcBorders>
              <w:top w:val="nil"/>
              <w:left w:val="nil"/>
              <w:bottom w:val="single" w:sz="4" w:space="0" w:color="auto"/>
              <w:right w:val="single" w:sz="4" w:space="0" w:color="auto"/>
            </w:tcBorders>
            <w:shd w:val="clear" w:color="auto" w:fill="auto"/>
            <w:noWrap/>
            <w:vAlign w:val="center"/>
            <w:hideMark/>
          </w:tcPr>
          <w:p w14:paraId="772AA1A3"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Frascos</w:t>
            </w:r>
          </w:p>
        </w:tc>
        <w:tc>
          <w:tcPr>
            <w:tcW w:w="993" w:type="dxa"/>
            <w:tcBorders>
              <w:top w:val="single" w:sz="4" w:space="0" w:color="auto"/>
              <w:left w:val="nil"/>
              <w:bottom w:val="single" w:sz="4" w:space="0" w:color="auto"/>
              <w:right w:val="single" w:sz="4" w:space="0" w:color="auto"/>
            </w:tcBorders>
            <w:shd w:val="clear" w:color="auto" w:fill="auto"/>
            <w:noWrap/>
          </w:tcPr>
          <w:p w14:paraId="3987DE0E" w14:textId="4A8883B5"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390</w:t>
            </w:r>
          </w:p>
        </w:tc>
        <w:tc>
          <w:tcPr>
            <w:tcW w:w="160" w:type="dxa"/>
            <w:tcBorders>
              <w:left w:val="single" w:sz="4" w:space="0" w:color="auto"/>
            </w:tcBorders>
            <w:vAlign w:val="center"/>
            <w:hideMark/>
          </w:tcPr>
          <w:p w14:paraId="2C5E9208" w14:textId="77777777" w:rsidR="007548B9" w:rsidRPr="005A083E" w:rsidRDefault="007548B9" w:rsidP="007548B9">
            <w:pPr>
              <w:rPr>
                <w:rFonts w:ascii="Times New Roman" w:eastAsia="Times New Roman" w:hAnsi="Times New Roman" w:cs="Times New Roman"/>
              </w:rPr>
            </w:pPr>
          </w:p>
        </w:tc>
      </w:tr>
      <w:tr w:rsidR="007548B9" w:rsidRPr="005A083E" w14:paraId="20C1B6ED"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B868A04"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16</w:t>
            </w:r>
          </w:p>
        </w:tc>
        <w:tc>
          <w:tcPr>
            <w:tcW w:w="4757" w:type="dxa"/>
            <w:tcBorders>
              <w:top w:val="nil"/>
              <w:left w:val="nil"/>
              <w:bottom w:val="single" w:sz="4" w:space="0" w:color="auto"/>
              <w:right w:val="single" w:sz="4" w:space="0" w:color="auto"/>
            </w:tcBorders>
            <w:shd w:val="clear" w:color="auto" w:fill="auto"/>
            <w:vAlign w:val="center"/>
            <w:hideMark/>
          </w:tcPr>
          <w:p w14:paraId="13698D94"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Detergente, 500ML</w:t>
            </w:r>
          </w:p>
        </w:tc>
        <w:tc>
          <w:tcPr>
            <w:tcW w:w="1100" w:type="dxa"/>
            <w:tcBorders>
              <w:top w:val="nil"/>
              <w:left w:val="nil"/>
              <w:bottom w:val="single" w:sz="4" w:space="0" w:color="auto"/>
              <w:right w:val="single" w:sz="4" w:space="0" w:color="auto"/>
            </w:tcBorders>
            <w:shd w:val="clear" w:color="auto" w:fill="auto"/>
            <w:noWrap/>
            <w:vAlign w:val="center"/>
            <w:hideMark/>
          </w:tcPr>
          <w:p w14:paraId="53691D3D"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02938907" w14:textId="73D539C2"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12940</w:t>
            </w:r>
          </w:p>
        </w:tc>
        <w:tc>
          <w:tcPr>
            <w:tcW w:w="160" w:type="dxa"/>
            <w:tcBorders>
              <w:left w:val="single" w:sz="4" w:space="0" w:color="auto"/>
            </w:tcBorders>
            <w:vAlign w:val="center"/>
            <w:hideMark/>
          </w:tcPr>
          <w:p w14:paraId="70FC792D" w14:textId="77777777" w:rsidR="007548B9" w:rsidRPr="005A083E" w:rsidRDefault="007548B9" w:rsidP="007548B9">
            <w:pPr>
              <w:rPr>
                <w:rFonts w:ascii="Times New Roman" w:eastAsia="Times New Roman" w:hAnsi="Times New Roman" w:cs="Times New Roman"/>
              </w:rPr>
            </w:pPr>
          </w:p>
        </w:tc>
      </w:tr>
      <w:tr w:rsidR="007548B9" w:rsidRPr="005A083E" w14:paraId="228F6727"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2936B27"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17</w:t>
            </w:r>
          </w:p>
        </w:tc>
        <w:tc>
          <w:tcPr>
            <w:tcW w:w="4757" w:type="dxa"/>
            <w:tcBorders>
              <w:top w:val="nil"/>
              <w:left w:val="nil"/>
              <w:bottom w:val="single" w:sz="4" w:space="0" w:color="auto"/>
              <w:right w:val="single" w:sz="4" w:space="0" w:color="auto"/>
            </w:tcBorders>
            <w:shd w:val="clear" w:color="auto" w:fill="auto"/>
            <w:vAlign w:val="center"/>
            <w:hideMark/>
          </w:tcPr>
          <w:p w14:paraId="2C8294D4"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Dispensador de papel higiênico</w:t>
            </w:r>
          </w:p>
        </w:tc>
        <w:tc>
          <w:tcPr>
            <w:tcW w:w="1100" w:type="dxa"/>
            <w:tcBorders>
              <w:top w:val="nil"/>
              <w:left w:val="nil"/>
              <w:bottom w:val="single" w:sz="4" w:space="0" w:color="auto"/>
              <w:right w:val="single" w:sz="4" w:space="0" w:color="auto"/>
            </w:tcBorders>
            <w:shd w:val="clear" w:color="auto" w:fill="auto"/>
            <w:noWrap/>
            <w:vAlign w:val="center"/>
            <w:hideMark/>
          </w:tcPr>
          <w:p w14:paraId="289464CE"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5FEBF9DE" w14:textId="1947563E"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408</w:t>
            </w:r>
          </w:p>
        </w:tc>
        <w:tc>
          <w:tcPr>
            <w:tcW w:w="160" w:type="dxa"/>
            <w:tcBorders>
              <w:left w:val="single" w:sz="4" w:space="0" w:color="auto"/>
            </w:tcBorders>
            <w:vAlign w:val="center"/>
            <w:hideMark/>
          </w:tcPr>
          <w:p w14:paraId="7ADD9AFA" w14:textId="77777777" w:rsidR="007548B9" w:rsidRPr="005A083E" w:rsidRDefault="007548B9" w:rsidP="007548B9">
            <w:pPr>
              <w:rPr>
                <w:rFonts w:ascii="Times New Roman" w:eastAsia="Times New Roman" w:hAnsi="Times New Roman" w:cs="Times New Roman"/>
              </w:rPr>
            </w:pPr>
          </w:p>
        </w:tc>
      </w:tr>
      <w:tr w:rsidR="007548B9" w:rsidRPr="005A083E" w14:paraId="7BAB4BED"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275003B"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18</w:t>
            </w:r>
          </w:p>
        </w:tc>
        <w:tc>
          <w:tcPr>
            <w:tcW w:w="4757" w:type="dxa"/>
            <w:tcBorders>
              <w:top w:val="nil"/>
              <w:left w:val="nil"/>
              <w:bottom w:val="single" w:sz="4" w:space="0" w:color="auto"/>
              <w:right w:val="single" w:sz="4" w:space="0" w:color="auto"/>
            </w:tcBorders>
            <w:shd w:val="clear" w:color="auto" w:fill="auto"/>
            <w:vAlign w:val="center"/>
            <w:hideMark/>
          </w:tcPr>
          <w:p w14:paraId="0D96D91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Dispensador de papel toalha</w:t>
            </w:r>
          </w:p>
        </w:tc>
        <w:tc>
          <w:tcPr>
            <w:tcW w:w="1100" w:type="dxa"/>
            <w:tcBorders>
              <w:top w:val="nil"/>
              <w:left w:val="nil"/>
              <w:bottom w:val="single" w:sz="4" w:space="0" w:color="auto"/>
              <w:right w:val="single" w:sz="4" w:space="0" w:color="auto"/>
            </w:tcBorders>
            <w:shd w:val="clear" w:color="auto" w:fill="auto"/>
            <w:noWrap/>
            <w:vAlign w:val="center"/>
            <w:hideMark/>
          </w:tcPr>
          <w:p w14:paraId="6F11F794"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F53CE85" w14:textId="630DBFDE"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410</w:t>
            </w:r>
          </w:p>
        </w:tc>
        <w:tc>
          <w:tcPr>
            <w:tcW w:w="160" w:type="dxa"/>
            <w:tcBorders>
              <w:left w:val="single" w:sz="4" w:space="0" w:color="auto"/>
            </w:tcBorders>
            <w:vAlign w:val="center"/>
            <w:hideMark/>
          </w:tcPr>
          <w:p w14:paraId="6D269191" w14:textId="77777777" w:rsidR="007548B9" w:rsidRPr="005A083E" w:rsidRDefault="007548B9" w:rsidP="007548B9">
            <w:pPr>
              <w:rPr>
                <w:rFonts w:ascii="Times New Roman" w:eastAsia="Times New Roman" w:hAnsi="Times New Roman" w:cs="Times New Roman"/>
              </w:rPr>
            </w:pPr>
          </w:p>
        </w:tc>
      </w:tr>
      <w:tr w:rsidR="007548B9" w:rsidRPr="005A083E" w14:paraId="0D59B0FE" w14:textId="77777777" w:rsidTr="001D50FC">
        <w:trPr>
          <w:trHeight w:val="115"/>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58CC4CC"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19</w:t>
            </w:r>
          </w:p>
        </w:tc>
        <w:tc>
          <w:tcPr>
            <w:tcW w:w="4757" w:type="dxa"/>
            <w:tcBorders>
              <w:top w:val="nil"/>
              <w:left w:val="nil"/>
              <w:bottom w:val="single" w:sz="4" w:space="0" w:color="auto"/>
              <w:right w:val="single" w:sz="4" w:space="0" w:color="auto"/>
            </w:tcBorders>
            <w:shd w:val="clear" w:color="auto" w:fill="auto"/>
            <w:vAlign w:val="center"/>
            <w:hideMark/>
          </w:tcPr>
          <w:p w14:paraId="3466B022"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Dispensador de líquido</w:t>
            </w:r>
          </w:p>
        </w:tc>
        <w:tc>
          <w:tcPr>
            <w:tcW w:w="1100" w:type="dxa"/>
            <w:tcBorders>
              <w:top w:val="nil"/>
              <w:left w:val="nil"/>
              <w:bottom w:val="single" w:sz="4" w:space="0" w:color="auto"/>
              <w:right w:val="single" w:sz="4" w:space="0" w:color="auto"/>
            </w:tcBorders>
            <w:shd w:val="clear" w:color="auto" w:fill="auto"/>
            <w:noWrap/>
            <w:vAlign w:val="center"/>
            <w:hideMark/>
          </w:tcPr>
          <w:p w14:paraId="627FE317"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5F37C1EB" w14:textId="44D11427"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520</w:t>
            </w:r>
          </w:p>
        </w:tc>
        <w:tc>
          <w:tcPr>
            <w:tcW w:w="160" w:type="dxa"/>
            <w:tcBorders>
              <w:left w:val="single" w:sz="4" w:space="0" w:color="auto"/>
            </w:tcBorders>
            <w:vAlign w:val="center"/>
            <w:hideMark/>
          </w:tcPr>
          <w:p w14:paraId="79174908" w14:textId="77777777" w:rsidR="007548B9" w:rsidRPr="005A083E" w:rsidRDefault="007548B9" w:rsidP="007548B9">
            <w:pPr>
              <w:rPr>
                <w:rFonts w:ascii="Times New Roman" w:eastAsia="Times New Roman" w:hAnsi="Times New Roman" w:cs="Times New Roman"/>
              </w:rPr>
            </w:pPr>
          </w:p>
        </w:tc>
      </w:tr>
      <w:tr w:rsidR="007548B9" w:rsidRPr="005A083E" w14:paraId="2905744F" w14:textId="77777777" w:rsidTr="001D50FC">
        <w:trPr>
          <w:trHeight w:val="9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4E7C821"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20</w:t>
            </w:r>
          </w:p>
        </w:tc>
        <w:tc>
          <w:tcPr>
            <w:tcW w:w="4757" w:type="dxa"/>
            <w:tcBorders>
              <w:top w:val="nil"/>
              <w:left w:val="nil"/>
              <w:bottom w:val="single" w:sz="4" w:space="0" w:color="auto"/>
              <w:right w:val="single" w:sz="4" w:space="0" w:color="auto"/>
            </w:tcBorders>
            <w:shd w:val="clear" w:color="auto" w:fill="auto"/>
            <w:vAlign w:val="center"/>
            <w:hideMark/>
          </w:tcPr>
          <w:p w14:paraId="0AF57B4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Escova manual de Nylon oval</w:t>
            </w:r>
          </w:p>
        </w:tc>
        <w:tc>
          <w:tcPr>
            <w:tcW w:w="1100" w:type="dxa"/>
            <w:tcBorders>
              <w:top w:val="nil"/>
              <w:left w:val="nil"/>
              <w:bottom w:val="single" w:sz="4" w:space="0" w:color="auto"/>
              <w:right w:val="single" w:sz="4" w:space="0" w:color="auto"/>
            </w:tcBorders>
            <w:shd w:val="clear" w:color="auto" w:fill="auto"/>
            <w:noWrap/>
            <w:vAlign w:val="center"/>
            <w:hideMark/>
          </w:tcPr>
          <w:p w14:paraId="0685F0E3"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5B76F580" w14:textId="084D0F99"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1085</w:t>
            </w:r>
          </w:p>
        </w:tc>
        <w:tc>
          <w:tcPr>
            <w:tcW w:w="160" w:type="dxa"/>
            <w:tcBorders>
              <w:left w:val="single" w:sz="4" w:space="0" w:color="auto"/>
            </w:tcBorders>
            <w:vAlign w:val="center"/>
            <w:hideMark/>
          </w:tcPr>
          <w:p w14:paraId="7DB522D0" w14:textId="77777777" w:rsidR="007548B9" w:rsidRPr="005A083E" w:rsidRDefault="007548B9" w:rsidP="007548B9">
            <w:pPr>
              <w:rPr>
                <w:rFonts w:ascii="Times New Roman" w:eastAsia="Times New Roman" w:hAnsi="Times New Roman" w:cs="Times New Roman"/>
              </w:rPr>
            </w:pPr>
          </w:p>
        </w:tc>
      </w:tr>
      <w:tr w:rsidR="007548B9" w:rsidRPr="005A083E" w14:paraId="63C9FA35" w14:textId="77777777" w:rsidTr="001D50FC">
        <w:trPr>
          <w:trHeight w:val="222"/>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14BC028"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21</w:t>
            </w:r>
          </w:p>
        </w:tc>
        <w:tc>
          <w:tcPr>
            <w:tcW w:w="4757" w:type="dxa"/>
            <w:tcBorders>
              <w:top w:val="nil"/>
              <w:left w:val="nil"/>
              <w:bottom w:val="single" w:sz="4" w:space="0" w:color="auto"/>
              <w:right w:val="single" w:sz="4" w:space="0" w:color="auto"/>
            </w:tcBorders>
            <w:shd w:val="clear" w:color="auto" w:fill="auto"/>
            <w:vAlign w:val="center"/>
            <w:hideMark/>
          </w:tcPr>
          <w:p w14:paraId="6217A6FB"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Escova Sanitária de Plástico com suporte</w:t>
            </w:r>
          </w:p>
        </w:tc>
        <w:tc>
          <w:tcPr>
            <w:tcW w:w="1100" w:type="dxa"/>
            <w:tcBorders>
              <w:top w:val="nil"/>
              <w:left w:val="nil"/>
              <w:bottom w:val="single" w:sz="4" w:space="0" w:color="auto"/>
              <w:right w:val="single" w:sz="4" w:space="0" w:color="auto"/>
            </w:tcBorders>
            <w:shd w:val="clear" w:color="auto" w:fill="auto"/>
            <w:noWrap/>
            <w:vAlign w:val="center"/>
            <w:hideMark/>
          </w:tcPr>
          <w:p w14:paraId="406DCCF7"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4F5CFB24" w14:textId="5C829DB6"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635</w:t>
            </w:r>
          </w:p>
        </w:tc>
        <w:tc>
          <w:tcPr>
            <w:tcW w:w="160" w:type="dxa"/>
            <w:tcBorders>
              <w:left w:val="single" w:sz="4" w:space="0" w:color="auto"/>
            </w:tcBorders>
            <w:vAlign w:val="center"/>
            <w:hideMark/>
          </w:tcPr>
          <w:p w14:paraId="3D1B84FF" w14:textId="77777777" w:rsidR="007548B9" w:rsidRPr="005A083E" w:rsidRDefault="007548B9" w:rsidP="007548B9">
            <w:pPr>
              <w:rPr>
                <w:rFonts w:ascii="Times New Roman" w:eastAsia="Times New Roman" w:hAnsi="Times New Roman" w:cs="Times New Roman"/>
              </w:rPr>
            </w:pPr>
          </w:p>
        </w:tc>
      </w:tr>
      <w:tr w:rsidR="007548B9" w:rsidRPr="005A083E" w14:paraId="3B77C300" w14:textId="77777777" w:rsidTr="001D50FC">
        <w:trPr>
          <w:trHeight w:val="16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690BFB5"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22</w:t>
            </w:r>
          </w:p>
        </w:tc>
        <w:tc>
          <w:tcPr>
            <w:tcW w:w="4757" w:type="dxa"/>
            <w:tcBorders>
              <w:top w:val="nil"/>
              <w:left w:val="nil"/>
              <w:bottom w:val="single" w:sz="4" w:space="0" w:color="auto"/>
              <w:right w:val="single" w:sz="4" w:space="0" w:color="auto"/>
            </w:tcBorders>
            <w:shd w:val="clear" w:color="auto" w:fill="auto"/>
            <w:vAlign w:val="center"/>
            <w:hideMark/>
          </w:tcPr>
          <w:p w14:paraId="0A1777A5"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Escovão de limpeza com cabo</w:t>
            </w:r>
          </w:p>
        </w:tc>
        <w:tc>
          <w:tcPr>
            <w:tcW w:w="1100" w:type="dxa"/>
            <w:tcBorders>
              <w:top w:val="nil"/>
              <w:left w:val="nil"/>
              <w:bottom w:val="single" w:sz="4" w:space="0" w:color="auto"/>
              <w:right w:val="single" w:sz="4" w:space="0" w:color="auto"/>
            </w:tcBorders>
            <w:shd w:val="clear" w:color="auto" w:fill="auto"/>
            <w:noWrap/>
            <w:vAlign w:val="center"/>
            <w:hideMark/>
          </w:tcPr>
          <w:p w14:paraId="4155B634"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03BCAC0" w14:textId="23F70C99"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715</w:t>
            </w:r>
          </w:p>
        </w:tc>
        <w:tc>
          <w:tcPr>
            <w:tcW w:w="160" w:type="dxa"/>
            <w:tcBorders>
              <w:left w:val="single" w:sz="4" w:space="0" w:color="auto"/>
            </w:tcBorders>
            <w:vAlign w:val="center"/>
            <w:hideMark/>
          </w:tcPr>
          <w:p w14:paraId="60DDE3C4" w14:textId="77777777" w:rsidR="007548B9" w:rsidRPr="005A083E" w:rsidRDefault="007548B9" w:rsidP="007548B9">
            <w:pPr>
              <w:rPr>
                <w:rFonts w:ascii="Times New Roman" w:eastAsia="Times New Roman" w:hAnsi="Times New Roman" w:cs="Times New Roman"/>
              </w:rPr>
            </w:pPr>
          </w:p>
        </w:tc>
      </w:tr>
      <w:tr w:rsidR="007548B9" w:rsidRPr="005A083E" w14:paraId="0BA41AD9" w14:textId="77777777" w:rsidTr="001D50FC">
        <w:trPr>
          <w:trHeight w:val="13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C80A6F2"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23</w:t>
            </w:r>
          </w:p>
        </w:tc>
        <w:tc>
          <w:tcPr>
            <w:tcW w:w="4757" w:type="dxa"/>
            <w:tcBorders>
              <w:top w:val="nil"/>
              <w:left w:val="nil"/>
              <w:bottom w:val="single" w:sz="4" w:space="0" w:color="auto"/>
              <w:right w:val="single" w:sz="4" w:space="0" w:color="auto"/>
            </w:tcBorders>
            <w:shd w:val="clear" w:color="auto" w:fill="auto"/>
            <w:vAlign w:val="center"/>
            <w:hideMark/>
          </w:tcPr>
          <w:p w14:paraId="6E918AD9"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Espanador de teto</w:t>
            </w:r>
          </w:p>
        </w:tc>
        <w:tc>
          <w:tcPr>
            <w:tcW w:w="1100" w:type="dxa"/>
            <w:tcBorders>
              <w:top w:val="nil"/>
              <w:left w:val="nil"/>
              <w:bottom w:val="single" w:sz="4" w:space="0" w:color="auto"/>
              <w:right w:val="single" w:sz="4" w:space="0" w:color="auto"/>
            </w:tcBorders>
            <w:shd w:val="clear" w:color="auto" w:fill="auto"/>
            <w:noWrap/>
            <w:vAlign w:val="center"/>
            <w:hideMark/>
          </w:tcPr>
          <w:p w14:paraId="60888743"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70BA0CD9" w14:textId="55D4D8F5"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370</w:t>
            </w:r>
          </w:p>
        </w:tc>
        <w:tc>
          <w:tcPr>
            <w:tcW w:w="160" w:type="dxa"/>
            <w:tcBorders>
              <w:left w:val="single" w:sz="4" w:space="0" w:color="auto"/>
            </w:tcBorders>
            <w:vAlign w:val="center"/>
            <w:hideMark/>
          </w:tcPr>
          <w:p w14:paraId="2C8BD62C" w14:textId="77777777" w:rsidR="007548B9" w:rsidRPr="005A083E" w:rsidRDefault="007548B9" w:rsidP="007548B9">
            <w:pPr>
              <w:rPr>
                <w:rFonts w:ascii="Times New Roman" w:eastAsia="Times New Roman" w:hAnsi="Times New Roman" w:cs="Times New Roman"/>
              </w:rPr>
            </w:pPr>
          </w:p>
        </w:tc>
      </w:tr>
      <w:tr w:rsidR="007548B9" w:rsidRPr="005A083E" w14:paraId="13A3F89B" w14:textId="77777777" w:rsidTr="001D50FC">
        <w:trPr>
          <w:trHeight w:val="56"/>
          <w:jc w:val="center"/>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A6A789"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24</w:t>
            </w:r>
          </w:p>
        </w:tc>
        <w:tc>
          <w:tcPr>
            <w:tcW w:w="4757" w:type="dxa"/>
            <w:tcBorders>
              <w:top w:val="single" w:sz="4" w:space="0" w:color="auto"/>
              <w:left w:val="nil"/>
              <w:bottom w:val="single" w:sz="4" w:space="0" w:color="auto"/>
              <w:right w:val="single" w:sz="4" w:space="0" w:color="auto"/>
            </w:tcBorders>
            <w:shd w:val="clear" w:color="auto" w:fill="auto"/>
            <w:vAlign w:val="center"/>
            <w:hideMark/>
          </w:tcPr>
          <w:p w14:paraId="61760F28"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Esponja de Limpeza</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14:paraId="093049F3"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C91AFA5" w14:textId="0743B6B9"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5460</w:t>
            </w:r>
          </w:p>
        </w:tc>
        <w:tc>
          <w:tcPr>
            <w:tcW w:w="160" w:type="dxa"/>
            <w:tcBorders>
              <w:left w:val="single" w:sz="4" w:space="0" w:color="auto"/>
            </w:tcBorders>
            <w:vAlign w:val="center"/>
            <w:hideMark/>
          </w:tcPr>
          <w:p w14:paraId="1C0C018B" w14:textId="77777777" w:rsidR="007548B9" w:rsidRPr="005A083E" w:rsidRDefault="007548B9" w:rsidP="007548B9">
            <w:pPr>
              <w:rPr>
                <w:rFonts w:ascii="Times New Roman" w:eastAsia="Times New Roman" w:hAnsi="Times New Roman" w:cs="Times New Roman"/>
              </w:rPr>
            </w:pPr>
          </w:p>
        </w:tc>
      </w:tr>
      <w:tr w:rsidR="007548B9" w:rsidRPr="005A083E" w14:paraId="19785D08" w14:textId="77777777" w:rsidTr="001D50FC">
        <w:trPr>
          <w:trHeight w:val="8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4851440"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25</w:t>
            </w:r>
          </w:p>
        </w:tc>
        <w:tc>
          <w:tcPr>
            <w:tcW w:w="4757" w:type="dxa"/>
            <w:tcBorders>
              <w:top w:val="nil"/>
              <w:left w:val="nil"/>
              <w:bottom w:val="single" w:sz="4" w:space="0" w:color="auto"/>
              <w:right w:val="single" w:sz="4" w:space="0" w:color="auto"/>
            </w:tcBorders>
            <w:shd w:val="clear" w:color="auto" w:fill="auto"/>
            <w:vAlign w:val="center"/>
            <w:hideMark/>
          </w:tcPr>
          <w:p w14:paraId="506688BB"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Flanela</w:t>
            </w:r>
          </w:p>
        </w:tc>
        <w:tc>
          <w:tcPr>
            <w:tcW w:w="1100" w:type="dxa"/>
            <w:tcBorders>
              <w:top w:val="nil"/>
              <w:left w:val="nil"/>
              <w:bottom w:val="single" w:sz="4" w:space="0" w:color="auto"/>
              <w:right w:val="single" w:sz="4" w:space="0" w:color="auto"/>
            </w:tcBorders>
            <w:shd w:val="clear" w:color="auto" w:fill="auto"/>
            <w:noWrap/>
            <w:vAlign w:val="center"/>
            <w:hideMark/>
          </w:tcPr>
          <w:p w14:paraId="08985198"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567ED7A9" w14:textId="73499A0C"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5990</w:t>
            </w:r>
          </w:p>
        </w:tc>
        <w:tc>
          <w:tcPr>
            <w:tcW w:w="160" w:type="dxa"/>
            <w:tcBorders>
              <w:left w:val="single" w:sz="4" w:space="0" w:color="auto"/>
            </w:tcBorders>
            <w:vAlign w:val="center"/>
            <w:hideMark/>
          </w:tcPr>
          <w:p w14:paraId="5B244503" w14:textId="77777777" w:rsidR="007548B9" w:rsidRPr="005A083E" w:rsidRDefault="007548B9" w:rsidP="007548B9">
            <w:pPr>
              <w:rPr>
                <w:rFonts w:ascii="Times New Roman" w:eastAsia="Times New Roman" w:hAnsi="Times New Roman" w:cs="Times New Roman"/>
              </w:rPr>
            </w:pPr>
          </w:p>
        </w:tc>
      </w:tr>
      <w:tr w:rsidR="007548B9" w:rsidRPr="005A083E" w14:paraId="249292A3"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995C6AF"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26</w:t>
            </w:r>
          </w:p>
        </w:tc>
        <w:tc>
          <w:tcPr>
            <w:tcW w:w="4757" w:type="dxa"/>
            <w:tcBorders>
              <w:top w:val="nil"/>
              <w:left w:val="nil"/>
              <w:bottom w:val="single" w:sz="4" w:space="0" w:color="auto"/>
              <w:right w:val="single" w:sz="4" w:space="0" w:color="auto"/>
            </w:tcBorders>
            <w:shd w:val="clear" w:color="auto" w:fill="auto"/>
            <w:vAlign w:val="center"/>
            <w:hideMark/>
          </w:tcPr>
          <w:p w14:paraId="41F40C0E"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Inseticidas</w:t>
            </w:r>
          </w:p>
        </w:tc>
        <w:tc>
          <w:tcPr>
            <w:tcW w:w="1100" w:type="dxa"/>
            <w:tcBorders>
              <w:top w:val="nil"/>
              <w:left w:val="nil"/>
              <w:bottom w:val="single" w:sz="4" w:space="0" w:color="auto"/>
              <w:right w:val="single" w:sz="4" w:space="0" w:color="auto"/>
            </w:tcBorders>
            <w:shd w:val="clear" w:color="auto" w:fill="auto"/>
            <w:noWrap/>
            <w:vAlign w:val="center"/>
            <w:hideMark/>
          </w:tcPr>
          <w:p w14:paraId="4A7F3ED1"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0E99A794" w14:textId="611BA518"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1069</w:t>
            </w:r>
          </w:p>
        </w:tc>
        <w:tc>
          <w:tcPr>
            <w:tcW w:w="160" w:type="dxa"/>
            <w:tcBorders>
              <w:left w:val="single" w:sz="4" w:space="0" w:color="auto"/>
            </w:tcBorders>
            <w:vAlign w:val="center"/>
            <w:hideMark/>
          </w:tcPr>
          <w:p w14:paraId="37BE8F77" w14:textId="77777777" w:rsidR="007548B9" w:rsidRPr="005A083E" w:rsidRDefault="007548B9" w:rsidP="007548B9">
            <w:pPr>
              <w:rPr>
                <w:rFonts w:ascii="Times New Roman" w:eastAsia="Times New Roman" w:hAnsi="Times New Roman" w:cs="Times New Roman"/>
              </w:rPr>
            </w:pPr>
          </w:p>
        </w:tc>
      </w:tr>
      <w:tr w:rsidR="007548B9" w:rsidRPr="005A083E" w14:paraId="627ADC2F"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61038DB"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27</w:t>
            </w:r>
          </w:p>
        </w:tc>
        <w:tc>
          <w:tcPr>
            <w:tcW w:w="4757" w:type="dxa"/>
            <w:tcBorders>
              <w:top w:val="nil"/>
              <w:left w:val="nil"/>
              <w:bottom w:val="single" w:sz="4" w:space="0" w:color="auto"/>
              <w:right w:val="single" w:sz="4" w:space="0" w:color="auto"/>
            </w:tcBorders>
            <w:shd w:val="clear" w:color="auto" w:fill="auto"/>
            <w:vAlign w:val="center"/>
            <w:hideMark/>
          </w:tcPr>
          <w:p w14:paraId="5761E187"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Lã de Aço</w:t>
            </w:r>
          </w:p>
        </w:tc>
        <w:tc>
          <w:tcPr>
            <w:tcW w:w="1100" w:type="dxa"/>
            <w:tcBorders>
              <w:top w:val="nil"/>
              <w:left w:val="nil"/>
              <w:bottom w:val="single" w:sz="4" w:space="0" w:color="auto"/>
              <w:right w:val="single" w:sz="4" w:space="0" w:color="auto"/>
            </w:tcBorders>
            <w:shd w:val="clear" w:color="auto" w:fill="auto"/>
            <w:noWrap/>
            <w:vAlign w:val="center"/>
            <w:hideMark/>
          </w:tcPr>
          <w:p w14:paraId="6115EC2E"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21128F62" w14:textId="2408D110"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6918</w:t>
            </w:r>
          </w:p>
        </w:tc>
        <w:tc>
          <w:tcPr>
            <w:tcW w:w="160" w:type="dxa"/>
            <w:tcBorders>
              <w:left w:val="single" w:sz="4" w:space="0" w:color="auto"/>
            </w:tcBorders>
            <w:vAlign w:val="center"/>
            <w:hideMark/>
          </w:tcPr>
          <w:p w14:paraId="601360F1" w14:textId="77777777" w:rsidR="007548B9" w:rsidRPr="005A083E" w:rsidRDefault="007548B9" w:rsidP="007548B9">
            <w:pPr>
              <w:rPr>
                <w:rFonts w:ascii="Times New Roman" w:eastAsia="Times New Roman" w:hAnsi="Times New Roman" w:cs="Times New Roman"/>
              </w:rPr>
            </w:pPr>
          </w:p>
        </w:tc>
      </w:tr>
      <w:tr w:rsidR="007548B9" w:rsidRPr="005A083E" w14:paraId="74F75AE5"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E5DE0BA"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28</w:t>
            </w:r>
          </w:p>
        </w:tc>
        <w:tc>
          <w:tcPr>
            <w:tcW w:w="4757" w:type="dxa"/>
            <w:tcBorders>
              <w:top w:val="nil"/>
              <w:left w:val="nil"/>
              <w:bottom w:val="single" w:sz="4" w:space="0" w:color="auto"/>
              <w:right w:val="single" w:sz="4" w:space="0" w:color="auto"/>
            </w:tcBorders>
            <w:shd w:val="clear" w:color="auto" w:fill="auto"/>
            <w:vAlign w:val="center"/>
            <w:hideMark/>
          </w:tcPr>
          <w:p w14:paraId="1282F765"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Limpa Alumínio</w:t>
            </w:r>
          </w:p>
        </w:tc>
        <w:tc>
          <w:tcPr>
            <w:tcW w:w="1100" w:type="dxa"/>
            <w:tcBorders>
              <w:top w:val="nil"/>
              <w:left w:val="nil"/>
              <w:bottom w:val="single" w:sz="4" w:space="0" w:color="auto"/>
              <w:right w:val="single" w:sz="4" w:space="0" w:color="auto"/>
            </w:tcBorders>
            <w:shd w:val="clear" w:color="auto" w:fill="auto"/>
            <w:noWrap/>
            <w:vAlign w:val="center"/>
            <w:hideMark/>
          </w:tcPr>
          <w:p w14:paraId="45599D88"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9FD3AF5" w14:textId="6BA53DFB"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1314</w:t>
            </w:r>
          </w:p>
        </w:tc>
        <w:tc>
          <w:tcPr>
            <w:tcW w:w="160" w:type="dxa"/>
            <w:tcBorders>
              <w:left w:val="single" w:sz="4" w:space="0" w:color="auto"/>
            </w:tcBorders>
            <w:vAlign w:val="center"/>
            <w:hideMark/>
          </w:tcPr>
          <w:p w14:paraId="22CB8699" w14:textId="77777777" w:rsidR="007548B9" w:rsidRPr="005A083E" w:rsidRDefault="007548B9" w:rsidP="007548B9">
            <w:pPr>
              <w:rPr>
                <w:rFonts w:ascii="Times New Roman" w:eastAsia="Times New Roman" w:hAnsi="Times New Roman" w:cs="Times New Roman"/>
              </w:rPr>
            </w:pPr>
          </w:p>
        </w:tc>
      </w:tr>
      <w:tr w:rsidR="007548B9" w:rsidRPr="005A083E" w14:paraId="05CF891E"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066EFB0"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29</w:t>
            </w:r>
          </w:p>
        </w:tc>
        <w:tc>
          <w:tcPr>
            <w:tcW w:w="4757" w:type="dxa"/>
            <w:tcBorders>
              <w:top w:val="nil"/>
              <w:left w:val="nil"/>
              <w:bottom w:val="single" w:sz="4" w:space="0" w:color="auto"/>
              <w:right w:val="single" w:sz="4" w:space="0" w:color="auto"/>
            </w:tcBorders>
            <w:shd w:val="clear" w:color="auto" w:fill="auto"/>
            <w:vAlign w:val="center"/>
            <w:hideMark/>
          </w:tcPr>
          <w:p w14:paraId="18060D61"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 xml:space="preserve">Limpa Vidro </w:t>
            </w:r>
          </w:p>
        </w:tc>
        <w:tc>
          <w:tcPr>
            <w:tcW w:w="1100" w:type="dxa"/>
            <w:tcBorders>
              <w:top w:val="nil"/>
              <w:left w:val="nil"/>
              <w:bottom w:val="single" w:sz="4" w:space="0" w:color="auto"/>
              <w:right w:val="single" w:sz="4" w:space="0" w:color="auto"/>
            </w:tcBorders>
            <w:shd w:val="clear" w:color="auto" w:fill="auto"/>
            <w:noWrap/>
            <w:vAlign w:val="center"/>
            <w:hideMark/>
          </w:tcPr>
          <w:p w14:paraId="3B3BFEEE"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07AFCF40" w14:textId="0325BD30"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570</w:t>
            </w:r>
          </w:p>
        </w:tc>
        <w:tc>
          <w:tcPr>
            <w:tcW w:w="160" w:type="dxa"/>
            <w:tcBorders>
              <w:left w:val="single" w:sz="4" w:space="0" w:color="auto"/>
            </w:tcBorders>
            <w:vAlign w:val="center"/>
            <w:hideMark/>
          </w:tcPr>
          <w:p w14:paraId="7EAE751B" w14:textId="77777777" w:rsidR="007548B9" w:rsidRPr="005A083E" w:rsidRDefault="007548B9" w:rsidP="007548B9">
            <w:pPr>
              <w:rPr>
                <w:rFonts w:ascii="Times New Roman" w:eastAsia="Times New Roman" w:hAnsi="Times New Roman" w:cs="Times New Roman"/>
              </w:rPr>
            </w:pPr>
          </w:p>
        </w:tc>
      </w:tr>
      <w:tr w:rsidR="007548B9" w:rsidRPr="005A083E" w14:paraId="3CAEE24E" w14:textId="77777777" w:rsidTr="001D50FC">
        <w:trPr>
          <w:trHeight w:val="136"/>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5CC0491"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30</w:t>
            </w:r>
          </w:p>
        </w:tc>
        <w:tc>
          <w:tcPr>
            <w:tcW w:w="4757" w:type="dxa"/>
            <w:tcBorders>
              <w:top w:val="nil"/>
              <w:left w:val="nil"/>
              <w:bottom w:val="single" w:sz="4" w:space="0" w:color="auto"/>
              <w:right w:val="single" w:sz="4" w:space="0" w:color="auto"/>
            </w:tcBorders>
            <w:shd w:val="clear" w:color="000000" w:fill="FFFFFF"/>
            <w:vAlign w:val="center"/>
            <w:hideMark/>
          </w:tcPr>
          <w:p w14:paraId="7ED7D8C8"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Limpador Multiuso</w:t>
            </w:r>
          </w:p>
        </w:tc>
        <w:tc>
          <w:tcPr>
            <w:tcW w:w="1100" w:type="dxa"/>
            <w:tcBorders>
              <w:top w:val="nil"/>
              <w:left w:val="nil"/>
              <w:bottom w:val="single" w:sz="4" w:space="0" w:color="auto"/>
              <w:right w:val="single" w:sz="4" w:space="0" w:color="auto"/>
            </w:tcBorders>
            <w:shd w:val="clear" w:color="000000" w:fill="FFFFFF"/>
            <w:noWrap/>
            <w:vAlign w:val="center"/>
            <w:hideMark/>
          </w:tcPr>
          <w:p w14:paraId="39A47402"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7503343C" w14:textId="3F68E4CB"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6950</w:t>
            </w:r>
          </w:p>
        </w:tc>
        <w:tc>
          <w:tcPr>
            <w:tcW w:w="160" w:type="dxa"/>
            <w:tcBorders>
              <w:left w:val="single" w:sz="4" w:space="0" w:color="auto"/>
            </w:tcBorders>
            <w:vAlign w:val="center"/>
            <w:hideMark/>
          </w:tcPr>
          <w:p w14:paraId="16F7D4E4" w14:textId="77777777" w:rsidR="007548B9" w:rsidRPr="005A083E" w:rsidRDefault="007548B9" w:rsidP="007548B9">
            <w:pPr>
              <w:rPr>
                <w:rFonts w:ascii="Times New Roman" w:eastAsia="Times New Roman" w:hAnsi="Times New Roman" w:cs="Times New Roman"/>
              </w:rPr>
            </w:pPr>
          </w:p>
        </w:tc>
      </w:tr>
      <w:tr w:rsidR="007548B9" w:rsidRPr="005A083E" w14:paraId="6B4C81DC" w14:textId="77777777" w:rsidTr="001D50FC">
        <w:trPr>
          <w:trHeight w:val="68"/>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C2C9C03"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31</w:t>
            </w:r>
          </w:p>
        </w:tc>
        <w:tc>
          <w:tcPr>
            <w:tcW w:w="4757" w:type="dxa"/>
            <w:tcBorders>
              <w:top w:val="nil"/>
              <w:left w:val="nil"/>
              <w:bottom w:val="single" w:sz="4" w:space="0" w:color="auto"/>
              <w:right w:val="single" w:sz="4" w:space="0" w:color="auto"/>
            </w:tcBorders>
            <w:shd w:val="clear" w:color="auto" w:fill="auto"/>
            <w:vAlign w:val="center"/>
            <w:hideMark/>
          </w:tcPr>
          <w:p w14:paraId="7669D21D"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Lixeira 30lt</w:t>
            </w:r>
          </w:p>
        </w:tc>
        <w:tc>
          <w:tcPr>
            <w:tcW w:w="1100" w:type="dxa"/>
            <w:tcBorders>
              <w:top w:val="nil"/>
              <w:left w:val="nil"/>
              <w:bottom w:val="single" w:sz="4" w:space="0" w:color="auto"/>
              <w:right w:val="single" w:sz="4" w:space="0" w:color="auto"/>
            </w:tcBorders>
            <w:shd w:val="clear" w:color="auto" w:fill="auto"/>
            <w:noWrap/>
            <w:vAlign w:val="center"/>
            <w:hideMark/>
          </w:tcPr>
          <w:p w14:paraId="54AE971F"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48E87261" w14:textId="3955BD5C"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275</w:t>
            </w:r>
          </w:p>
        </w:tc>
        <w:tc>
          <w:tcPr>
            <w:tcW w:w="160" w:type="dxa"/>
            <w:tcBorders>
              <w:left w:val="single" w:sz="4" w:space="0" w:color="auto"/>
            </w:tcBorders>
            <w:vAlign w:val="center"/>
            <w:hideMark/>
          </w:tcPr>
          <w:p w14:paraId="1878BF38" w14:textId="77777777" w:rsidR="007548B9" w:rsidRPr="005A083E" w:rsidRDefault="007548B9" w:rsidP="007548B9">
            <w:pPr>
              <w:rPr>
                <w:rFonts w:ascii="Times New Roman" w:eastAsia="Times New Roman" w:hAnsi="Times New Roman" w:cs="Times New Roman"/>
              </w:rPr>
            </w:pPr>
          </w:p>
        </w:tc>
      </w:tr>
      <w:tr w:rsidR="007548B9" w:rsidRPr="005A083E" w14:paraId="26204538" w14:textId="77777777" w:rsidTr="001D50FC">
        <w:trPr>
          <w:trHeight w:val="102"/>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11ECFCD"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32</w:t>
            </w:r>
          </w:p>
        </w:tc>
        <w:tc>
          <w:tcPr>
            <w:tcW w:w="4757" w:type="dxa"/>
            <w:tcBorders>
              <w:top w:val="nil"/>
              <w:left w:val="nil"/>
              <w:bottom w:val="single" w:sz="4" w:space="0" w:color="auto"/>
              <w:right w:val="single" w:sz="4" w:space="0" w:color="auto"/>
            </w:tcBorders>
            <w:shd w:val="clear" w:color="auto" w:fill="auto"/>
            <w:vAlign w:val="center"/>
            <w:hideMark/>
          </w:tcPr>
          <w:p w14:paraId="4616E77B"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Lixeira retangular com pedal plástico</w:t>
            </w:r>
          </w:p>
        </w:tc>
        <w:tc>
          <w:tcPr>
            <w:tcW w:w="1100" w:type="dxa"/>
            <w:tcBorders>
              <w:top w:val="nil"/>
              <w:left w:val="nil"/>
              <w:bottom w:val="single" w:sz="4" w:space="0" w:color="auto"/>
              <w:right w:val="single" w:sz="4" w:space="0" w:color="auto"/>
            </w:tcBorders>
            <w:shd w:val="clear" w:color="auto" w:fill="auto"/>
            <w:noWrap/>
            <w:vAlign w:val="center"/>
            <w:hideMark/>
          </w:tcPr>
          <w:p w14:paraId="77BB24D5"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618106B3" w14:textId="38669F54"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275</w:t>
            </w:r>
          </w:p>
        </w:tc>
        <w:tc>
          <w:tcPr>
            <w:tcW w:w="160" w:type="dxa"/>
            <w:tcBorders>
              <w:left w:val="single" w:sz="4" w:space="0" w:color="auto"/>
            </w:tcBorders>
            <w:vAlign w:val="center"/>
            <w:hideMark/>
          </w:tcPr>
          <w:p w14:paraId="2DEADCAB" w14:textId="77777777" w:rsidR="007548B9" w:rsidRPr="005A083E" w:rsidRDefault="007548B9" w:rsidP="007548B9">
            <w:pPr>
              <w:rPr>
                <w:rFonts w:ascii="Times New Roman" w:eastAsia="Times New Roman" w:hAnsi="Times New Roman" w:cs="Times New Roman"/>
              </w:rPr>
            </w:pPr>
          </w:p>
        </w:tc>
      </w:tr>
      <w:tr w:rsidR="007548B9" w:rsidRPr="005A083E" w14:paraId="1E36D9C6" w14:textId="77777777" w:rsidTr="001D50FC">
        <w:trPr>
          <w:trHeight w:val="79"/>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F0C388E"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33</w:t>
            </w:r>
          </w:p>
        </w:tc>
        <w:tc>
          <w:tcPr>
            <w:tcW w:w="4757" w:type="dxa"/>
            <w:tcBorders>
              <w:top w:val="nil"/>
              <w:left w:val="nil"/>
              <w:bottom w:val="single" w:sz="4" w:space="0" w:color="auto"/>
              <w:right w:val="single" w:sz="4" w:space="0" w:color="auto"/>
            </w:tcBorders>
            <w:shd w:val="clear" w:color="auto" w:fill="auto"/>
            <w:vAlign w:val="center"/>
            <w:hideMark/>
          </w:tcPr>
          <w:p w14:paraId="52E276CD"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Lustra Móveis</w:t>
            </w:r>
          </w:p>
        </w:tc>
        <w:tc>
          <w:tcPr>
            <w:tcW w:w="1100" w:type="dxa"/>
            <w:tcBorders>
              <w:top w:val="nil"/>
              <w:left w:val="nil"/>
              <w:bottom w:val="single" w:sz="4" w:space="0" w:color="auto"/>
              <w:right w:val="single" w:sz="4" w:space="0" w:color="auto"/>
            </w:tcBorders>
            <w:shd w:val="clear" w:color="auto" w:fill="auto"/>
            <w:noWrap/>
            <w:vAlign w:val="center"/>
            <w:hideMark/>
          </w:tcPr>
          <w:p w14:paraId="54F480CC"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42FDE248" w14:textId="64E2D344"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1075</w:t>
            </w:r>
          </w:p>
        </w:tc>
        <w:tc>
          <w:tcPr>
            <w:tcW w:w="160" w:type="dxa"/>
            <w:tcBorders>
              <w:left w:val="single" w:sz="4" w:space="0" w:color="auto"/>
            </w:tcBorders>
            <w:vAlign w:val="center"/>
            <w:hideMark/>
          </w:tcPr>
          <w:p w14:paraId="20DECBA2" w14:textId="77777777" w:rsidR="007548B9" w:rsidRPr="005A083E" w:rsidRDefault="007548B9" w:rsidP="007548B9">
            <w:pPr>
              <w:rPr>
                <w:rFonts w:ascii="Times New Roman" w:eastAsia="Times New Roman" w:hAnsi="Times New Roman" w:cs="Times New Roman"/>
              </w:rPr>
            </w:pPr>
          </w:p>
        </w:tc>
      </w:tr>
      <w:tr w:rsidR="007548B9" w:rsidRPr="005A083E" w14:paraId="7C7C6453"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94D4531"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34</w:t>
            </w:r>
          </w:p>
        </w:tc>
        <w:tc>
          <w:tcPr>
            <w:tcW w:w="4757" w:type="dxa"/>
            <w:tcBorders>
              <w:top w:val="nil"/>
              <w:left w:val="nil"/>
              <w:bottom w:val="single" w:sz="4" w:space="0" w:color="auto"/>
              <w:right w:val="single" w:sz="4" w:space="0" w:color="auto"/>
            </w:tcBorders>
            <w:shd w:val="clear" w:color="auto" w:fill="auto"/>
            <w:vAlign w:val="center"/>
            <w:hideMark/>
          </w:tcPr>
          <w:p w14:paraId="64642E7B"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Luva de manipulação, caixa c/ 100 unid.</w:t>
            </w:r>
          </w:p>
        </w:tc>
        <w:tc>
          <w:tcPr>
            <w:tcW w:w="1100" w:type="dxa"/>
            <w:tcBorders>
              <w:top w:val="nil"/>
              <w:left w:val="nil"/>
              <w:bottom w:val="single" w:sz="4" w:space="0" w:color="auto"/>
              <w:right w:val="single" w:sz="4" w:space="0" w:color="auto"/>
            </w:tcBorders>
            <w:shd w:val="clear" w:color="auto" w:fill="auto"/>
            <w:noWrap/>
            <w:vAlign w:val="center"/>
            <w:hideMark/>
          </w:tcPr>
          <w:p w14:paraId="72582209"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Caixas</w:t>
            </w:r>
          </w:p>
        </w:tc>
        <w:tc>
          <w:tcPr>
            <w:tcW w:w="993" w:type="dxa"/>
            <w:tcBorders>
              <w:top w:val="single" w:sz="4" w:space="0" w:color="auto"/>
              <w:left w:val="nil"/>
              <w:bottom w:val="single" w:sz="4" w:space="0" w:color="auto"/>
              <w:right w:val="single" w:sz="4" w:space="0" w:color="auto"/>
            </w:tcBorders>
            <w:shd w:val="clear" w:color="auto" w:fill="auto"/>
            <w:noWrap/>
          </w:tcPr>
          <w:p w14:paraId="3A1EAF0D" w14:textId="79F44F79"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1567</w:t>
            </w:r>
          </w:p>
        </w:tc>
        <w:tc>
          <w:tcPr>
            <w:tcW w:w="160" w:type="dxa"/>
            <w:tcBorders>
              <w:left w:val="single" w:sz="4" w:space="0" w:color="auto"/>
            </w:tcBorders>
            <w:vAlign w:val="center"/>
            <w:hideMark/>
          </w:tcPr>
          <w:p w14:paraId="462E6242" w14:textId="77777777" w:rsidR="007548B9" w:rsidRPr="005A083E" w:rsidRDefault="007548B9" w:rsidP="007548B9">
            <w:pPr>
              <w:rPr>
                <w:rFonts w:ascii="Times New Roman" w:eastAsia="Times New Roman" w:hAnsi="Times New Roman" w:cs="Times New Roman"/>
              </w:rPr>
            </w:pPr>
          </w:p>
        </w:tc>
      </w:tr>
      <w:tr w:rsidR="007548B9" w:rsidRPr="005A083E" w14:paraId="58109CD1" w14:textId="77777777" w:rsidTr="001D50FC">
        <w:trPr>
          <w:trHeight w:val="31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B21C900"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35</w:t>
            </w:r>
          </w:p>
        </w:tc>
        <w:tc>
          <w:tcPr>
            <w:tcW w:w="4757" w:type="dxa"/>
            <w:tcBorders>
              <w:top w:val="nil"/>
              <w:left w:val="nil"/>
              <w:bottom w:val="single" w:sz="4" w:space="0" w:color="auto"/>
              <w:right w:val="single" w:sz="4" w:space="0" w:color="auto"/>
            </w:tcBorders>
            <w:shd w:val="clear" w:color="auto" w:fill="auto"/>
            <w:vAlign w:val="center"/>
            <w:hideMark/>
          </w:tcPr>
          <w:p w14:paraId="6A28E0C9"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Luva látex cano curto, Tam. Extra G</w:t>
            </w:r>
          </w:p>
        </w:tc>
        <w:tc>
          <w:tcPr>
            <w:tcW w:w="1100" w:type="dxa"/>
            <w:tcBorders>
              <w:top w:val="nil"/>
              <w:left w:val="nil"/>
              <w:bottom w:val="single" w:sz="4" w:space="0" w:color="auto"/>
              <w:right w:val="single" w:sz="4" w:space="0" w:color="auto"/>
            </w:tcBorders>
            <w:shd w:val="clear" w:color="auto" w:fill="auto"/>
            <w:noWrap/>
            <w:vAlign w:val="center"/>
            <w:hideMark/>
          </w:tcPr>
          <w:p w14:paraId="3D446C6A"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Pares</w:t>
            </w:r>
          </w:p>
        </w:tc>
        <w:tc>
          <w:tcPr>
            <w:tcW w:w="993" w:type="dxa"/>
            <w:tcBorders>
              <w:top w:val="single" w:sz="4" w:space="0" w:color="auto"/>
              <w:left w:val="nil"/>
              <w:bottom w:val="single" w:sz="4" w:space="0" w:color="auto"/>
              <w:right w:val="single" w:sz="4" w:space="0" w:color="auto"/>
            </w:tcBorders>
            <w:shd w:val="clear" w:color="auto" w:fill="auto"/>
            <w:noWrap/>
          </w:tcPr>
          <w:p w14:paraId="04FFFFD8" w14:textId="20CD8319"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1215</w:t>
            </w:r>
          </w:p>
        </w:tc>
        <w:tc>
          <w:tcPr>
            <w:tcW w:w="160" w:type="dxa"/>
            <w:tcBorders>
              <w:left w:val="single" w:sz="4" w:space="0" w:color="auto"/>
            </w:tcBorders>
            <w:vAlign w:val="center"/>
            <w:hideMark/>
          </w:tcPr>
          <w:p w14:paraId="6C06B312" w14:textId="77777777" w:rsidR="007548B9" w:rsidRPr="005A083E" w:rsidRDefault="007548B9" w:rsidP="007548B9">
            <w:pPr>
              <w:rPr>
                <w:rFonts w:ascii="Times New Roman" w:eastAsia="Times New Roman" w:hAnsi="Times New Roman" w:cs="Times New Roman"/>
              </w:rPr>
            </w:pPr>
          </w:p>
        </w:tc>
      </w:tr>
      <w:tr w:rsidR="007548B9" w:rsidRPr="005A083E" w14:paraId="77321315" w14:textId="77777777" w:rsidTr="001D50FC">
        <w:trPr>
          <w:trHeight w:val="269"/>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05CF1B1"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36</w:t>
            </w:r>
          </w:p>
        </w:tc>
        <w:tc>
          <w:tcPr>
            <w:tcW w:w="4757" w:type="dxa"/>
            <w:tcBorders>
              <w:top w:val="nil"/>
              <w:left w:val="nil"/>
              <w:bottom w:val="single" w:sz="4" w:space="0" w:color="auto"/>
              <w:right w:val="single" w:sz="4" w:space="0" w:color="auto"/>
            </w:tcBorders>
            <w:shd w:val="clear" w:color="auto" w:fill="auto"/>
            <w:vAlign w:val="center"/>
            <w:hideMark/>
          </w:tcPr>
          <w:p w14:paraId="58B0DF21"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Luva látex cano curto, Tam. G</w:t>
            </w:r>
          </w:p>
        </w:tc>
        <w:tc>
          <w:tcPr>
            <w:tcW w:w="1100" w:type="dxa"/>
            <w:tcBorders>
              <w:top w:val="nil"/>
              <w:left w:val="nil"/>
              <w:bottom w:val="single" w:sz="4" w:space="0" w:color="auto"/>
              <w:right w:val="single" w:sz="4" w:space="0" w:color="auto"/>
            </w:tcBorders>
            <w:shd w:val="clear" w:color="auto" w:fill="auto"/>
            <w:noWrap/>
            <w:vAlign w:val="center"/>
            <w:hideMark/>
          </w:tcPr>
          <w:p w14:paraId="146CC7F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Pares</w:t>
            </w:r>
          </w:p>
        </w:tc>
        <w:tc>
          <w:tcPr>
            <w:tcW w:w="993" w:type="dxa"/>
            <w:tcBorders>
              <w:top w:val="single" w:sz="4" w:space="0" w:color="auto"/>
              <w:left w:val="nil"/>
              <w:bottom w:val="single" w:sz="4" w:space="0" w:color="auto"/>
              <w:right w:val="single" w:sz="4" w:space="0" w:color="auto"/>
            </w:tcBorders>
            <w:shd w:val="clear" w:color="auto" w:fill="auto"/>
            <w:noWrap/>
          </w:tcPr>
          <w:p w14:paraId="2C3EF896" w14:textId="1A9E932A"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5930</w:t>
            </w:r>
          </w:p>
        </w:tc>
        <w:tc>
          <w:tcPr>
            <w:tcW w:w="160" w:type="dxa"/>
            <w:tcBorders>
              <w:left w:val="single" w:sz="4" w:space="0" w:color="auto"/>
            </w:tcBorders>
            <w:vAlign w:val="center"/>
            <w:hideMark/>
          </w:tcPr>
          <w:p w14:paraId="06D36764" w14:textId="77777777" w:rsidR="007548B9" w:rsidRPr="005A083E" w:rsidRDefault="007548B9" w:rsidP="007548B9">
            <w:pPr>
              <w:rPr>
                <w:rFonts w:ascii="Times New Roman" w:eastAsia="Times New Roman" w:hAnsi="Times New Roman" w:cs="Times New Roman"/>
              </w:rPr>
            </w:pPr>
          </w:p>
        </w:tc>
      </w:tr>
      <w:tr w:rsidR="007548B9" w:rsidRPr="005A083E" w14:paraId="1BCC8DD3" w14:textId="77777777" w:rsidTr="001D50FC">
        <w:trPr>
          <w:trHeight w:val="26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7130FD4"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37</w:t>
            </w:r>
          </w:p>
        </w:tc>
        <w:tc>
          <w:tcPr>
            <w:tcW w:w="4757" w:type="dxa"/>
            <w:tcBorders>
              <w:top w:val="nil"/>
              <w:left w:val="nil"/>
              <w:bottom w:val="single" w:sz="4" w:space="0" w:color="auto"/>
              <w:right w:val="single" w:sz="4" w:space="0" w:color="auto"/>
            </w:tcBorders>
            <w:shd w:val="clear" w:color="auto" w:fill="auto"/>
            <w:vAlign w:val="center"/>
            <w:hideMark/>
          </w:tcPr>
          <w:p w14:paraId="115313F5"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Luva látex cano curto, Tam. M</w:t>
            </w:r>
          </w:p>
        </w:tc>
        <w:tc>
          <w:tcPr>
            <w:tcW w:w="1100" w:type="dxa"/>
            <w:tcBorders>
              <w:top w:val="nil"/>
              <w:left w:val="nil"/>
              <w:bottom w:val="single" w:sz="4" w:space="0" w:color="auto"/>
              <w:right w:val="single" w:sz="4" w:space="0" w:color="auto"/>
            </w:tcBorders>
            <w:shd w:val="clear" w:color="auto" w:fill="auto"/>
            <w:noWrap/>
            <w:vAlign w:val="center"/>
            <w:hideMark/>
          </w:tcPr>
          <w:p w14:paraId="3B314C9C"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Pares</w:t>
            </w:r>
          </w:p>
        </w:tc>
        <w:tc>
          <w:tcPr>
            <w:tcW w:w="993" w:type="dxa"/>
            <w:tcBorders>
              <w:top w:val="single" w:sz="4" w:space="0" w:color="auto"/>
              <w:left w:val="nil"/>
              <w:bottom w:val="single" w:sz="4" w:space="0" w:color="auto"/>
              <w:right w:val="single" w:sz="4" w:space="0" w:color="auto"/>
            </w:tcBorders>
            <w:shd w:val="clear" w:color="auto" w:fill="auto"/>
            <w:noWrap/>
          </w:tcPr>
          <w:p w14:paraId="6D54D5C2" w14:textId="6B976EC4"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4680</w:t>
            </w:r>
          </w:p>
        </w:tc>
        <w:tc>
          <w:tcPr>
            <w:tcW w:w="160" w:type="dxa"/>
            <w:tcBorders>
              <w:left w:val="single" w:sz="4" w:space="0" w:color="auto"/>
            </w:tcBorders>
            <w:vAlign w:val="center"/>
            <w:hideMark/>
          </w:tcPr>
          <w:p w14:paraId="6A99728D" w14:textId="77777777" w:rsidR="007548B9" w:rsidRPr="005A083E" w:rsidRDefault="007548B9" w:rsidP="007548B9">
            <w:pPr>
              <w:rPr>
                <w:rFonts w:ascii="Times New Roman" w:eastAsia="Times New Roman" w:hAnsi="Times New Roman" w:cs="Times New Roman"/>
              </w:rPr>
            </w:pPr>
          </w:p>
        </w:tc>
      </w:tr>
      <w:tr w:rsidR="007548B9" w:rsidRPr="005A083E" w14:paraId="424E3AD5" w14:textId="77777777" w:rsidTr="001D50FC">
        <w:trPr>
          <w:trHeight w:val="2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169A222"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38</w:t>
            </w:r>
          </w:p>
        </w:tc>
        <w:tc>
          <w:tcPr>
            <w:tcW w:w="4757" w:type="dxa"/>
            <w:tcBorders>
              <w:top w:val="nil"/>
              <w:left w:val="nil"/>
              <w:bottom w:val="single" w:sz="4" w:space="0" w:color="auto"/>
              <w:right w:val="single" w:sz="4" w:space="0" w:color="auto"/>
            </w:tcBorders>
            <w:shd w:val="clear" w:color="auto" w:fill="auto"/>
            <w:vAlign w:val="center"/>
            <w:hideMark/>
          </w:tcPr>
          <w:p w14:paraId="1C7DBAF6"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 xml:space="preserve">Luva látex cano curto, Tam. P </w:t>
            </w:r>
          </w:p>
        </w:tc>
        <w:tc>
          <w:tcPr>
            <w:tcW w:w="1100" w:type="dxa"/>
            <w:tcBorders>
              <w:top w:val="nil"/>
              <w:left w:val="nil"/>
              <w:bottom w:val="single" w:sz="4" w:space="0" w:color="auto"/>
              <w:right w:val="single" w:sz="4" w:space="0" w:color="auto"/>
            </w:tcBorders>
            <w:shd w:val="clear" w:color="auto" w:fill="auto"/>
            <w:noWrap/>
            <w:vAlign w:val="center"/>
            <w:hideMark/>
          </w:tcPr>
          <w:p w14:paraId="1E7A2338"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Pares</w:t>
            </w:r>
          </w:p>
        </w:tc>
        <w:tc>
          <w:tcPr>
            <w:tcW w:w="993" w:type="dxa"/>
            <w:tcBorders>
              <w:top w:val="single" w:sz="4" w:space="0" w:color="auto"/>
              <w:left w:val="nil"/>
              <w:bottom w:val="single" w:sz="4" w:space="0" w:color="auto"/>
              <w:right w:val="single" w:sz="4" w:space="0" w:color="auto"/>
            </w:tcBorders>
            <w:shd w:val="clear" w:color="auto" w:fill="auto"/>
            <w:noWrap/>
          </w:tcPr>
          <w:p w14:paraId="4EA5E97E" w14:textId="17581AEA"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2480</w:t>
            </w:r>
          </w:p>
        </w:tc>
        <w:tc>
          <w:tcPr>
            <w:tcW w:w="160" w:type="dxa"/>
            <w:tcBorders>
              <w:left w:val="single" w:sz="4" w:space="0" w:color="auto"/>
            </w:tcBorders>
            <w:vAlign w:val="center"/>
            <w:hideMark/>
          </w:tcPr>
          <w:p w14:paraId="4DFB71EC" w14:textId="77777777" w:rsidR="007548B9" w:rsidRPr="005A083E" w:rsidRDefault="007548B9" w:rsidP="007548B9">
            <w:pPr>
              <w:rPr>
                <w:rFonts w:ascii="Times New Roman" w:eastAsia="Times New Roman" w:hAnsi="Times New Roman" w:cs="Times New Roman"/>
              </w:rPr>
            </w:pPr>
          </w:p>
        </w:tc>
      </w:tr>
      <w:tr w:rsidR="007548B9" w:rsidRPr="005A083E" w14:paraId="01049687" w14:textId="77777777" w:rsidTr="001D50FC">
        <w:trPr>
          <w:trHeight w:val="24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E33DDE3"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39</w:t>
            </w:r>
          </w:p>
        </w:tc>
        <w:tc>
          <w:tcPr>
            <w:tcW w:w="4757" w:type="dxa"/>
            <w:tcBorders>
              <w:top w:val="nil"/>
              <w:left w:val="nil"/>
              <w:bottom w:val="single" w:sz="4" w:space="0" w:color="auto"/>
              <w:right w:val="single" w:sz="4" w:space="0" w:color="auto"/>
            </w:tcBorders>
            <w:shd w:val="clear" w:color="auto" w:fill="auto"/>
            <w:vAlign w:val="center"/>
            <w:hideMark/>
          </w:tcPr>
          <w:p w14:paraId="36D42582"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Luva látex cano Longo, Tam. G</w:t>
            </w:r>
          </w:p>
        </w:tc>
        <w:tc>
          <w:tcPr>
            <w:tcW w:w="1100" w:type="dxa"/>
            <w:tcBorders>
              <w:top w:val="nil"/>
              <w:left w:val="nil"/>
              <w:bottom w:val="single" w:sz="4" w:space="0" w:color="auto"/>
              <w:right w:val="single" w:sz="4" w:space="0" w:color="auto"/>
            </w:tcBorders>
            <w:shd w:val="clear" w:color="auto" w:fill="auto"/>
            <w:noWrap/>
            <w:vAlign w:val="center"/>
            <w:hideMark/>
          </w:tcPr>
          <w:p w14:paraId="03AFB01E"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Pares</w:t>
            </w:r>
          </w:p>
        </w:tc>
        <w:tc>
          <w:tcPr>
            <w:tcW w:w="993" w:type="dxa"/>
            <w:tcBorders>
              <w:top w:val="single" w:sz="4" w:space="0" w:color="auto"/>
              <w:left w:val="nil"/>
              <w:bottom w:val="single" w:sz="4" w:space="0" w:color="auto"/>
              <w:right w:val="single" w:sz="4" w:space="0" w:color="auto"/>
            </w:tcBorders>
            <w:shd w:val="clear" w:color="auto" w:fill="auto"/>
            <w:noWrap/>
          </w:tcPr>
          <w:p w14:paraId="060411BE" w14:textId="58BC1B89"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6930</w:t>
            </w:r>
          </w:p>
        </w:tc>
        <w:tc>
          <w:tcPr>
            <w:tcW w:w="160" w:type="dxa"/>
            <w:tcBorders>
              <w:left w:val="single" w:sz="4" w:space="0" w:color="auto"/>
            </w:tcBorders>
            <w:vAlign w:val="center"/>
            <w:hideMark/>
          </w:tcPr>
          <w:p w14:paraId="65296B41" w14:textId="77777777" w:rsidR="007548B9" w:rsidRPr="005A083E" w:rsidRDefault="007548B9" w:rsidP="007548B9">
            <w:pPr>
              <w:rPr>
                <w:rFonts w:ascii="Times New Roman" w:eastAsia="Times New Roman" w:hAnsi="Times New Roman" w:cs="Times New Roman"/>
              </w:rPr>
            </w:pPr>
          </w:p>
        </w:tc>
      </w:tr>
      <w:tr w:rsidR="007548B9" w:rsidRPr="005A083E" w14:paraId="17DE47A0" w14:textId="77777777" w:rsidTr="001D50FC">
        <w:trPr>
          <w:trHeight w:val="269"/>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80F5A76"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40</w:t>
            </w:r>
          </w:p>
        </w:tc>
        <w:tc>
          <w:tcPr>
            <w:tcW w:w="4757" w:type="dxa"/>
            <w:tcBorders>
              <w:top w:val="nil"/>
              <w:left w:val="nil"/>
              <w:bottom w:val="single" w:sz="4" w:space="0" w:color="auto"/>
              <w:right w:val="single" w:sz="4" w:space="0" w:color="auto"/>
            </w:tcBorders>
            <w:shd w:val="clear" w:color="auto" w:fill="auto"/>
            <w:vAlign w:val="center"/>
            <w:hideMark/>
          </w:tcPr>
          <w:p w14:paraId="700E3B28"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Luva pigmentada</w:t>
            </w:r>
          </w:p>
        </w:tc>
        <w:tc>
          <w:tcPr>
            <w:tcW w:w="1100" w:type="dxa"/>
            <w:tcBorders>
              <w:top w:val="nil"/>
              <w:left w:val="nil"/>
              <w:bottom w:val="single" w:sz="4" w:space="0" w:color="auto"/>
              <w:right w:val="single" w:sz="4" w:space="0" w:color="auto"/>
            </w:tcBorders>
            <w:shd w:val="clear" w:color="auto" w:fill="auto"/>
            <w:noWrap/>
            <w:vAlign w:val="center"/>
            <w:hideMark/>
          </w:tcPr>
          <w:p w14:paraId="6D004E26"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Pares</w:t>
            </w:r>
          </w:p>
        </w:tc>
        <w:tc>
          <w:tcPr>
            <w:tcW w:w="993" w:type="dxa"/>
            <w:tcBorders>
              <w:top w:val="single" w:sz="4" w:space="0" w:color="auto"/>
              <w:left w:val="nil"/>
              <w:bottom w:val="single" w:sz="4" w:space="0" w:color="auto"/>
              <w:right w:val="single" w:sz="4" w:space="0" w:color="auto"/>
            </w:tcBorders>
            <w:shd w:val="clear" w:color="auto" w:fill="auto"/>
            <w:noWrap/>
          </w:tcPr>
          <w:p w14:paraId="3FC2FD84" w14:textId="1D5E6A6C"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3420</w:t>
            </w:r>
          </w:p>
        </w:tc>
        <w:tc>
          <w:tcPr>
            <w:tcW w:w="160" w:type="dxa"/>
            <w:tcBorders>
              <w:left w:val="single" w:sz="4" w:space="0" w:color="auto"/>
            </w:tcBorders>
            <w:vAlign w:val="center"/>
            <w:hideMark/>
          </w:tcPr>
          <w:p w14:paraId="36849894" w14:textId="77777777" w:rsidR="007548B9" w:rsidRPr="005A083E" w:rsidRDefault="007548B9" w:rsidP="007548B9">
            <w:pPr>
              <w:rPr>
                <w:rFonts w:ascii="Times New Roman" w:eastAsia="Times New Roman" w:hAnsi="Times New Roman" w:cs="Times New Roman"/>
              </w:rPr>
            </w:pPr>
          </w:p>
        </w:tc>
      </w:tr>
      <w:tr w:rsidR="007548B9" w:rsidRPr="005A083E" w14:paraId="15688A6A" w14:textId="77777777" w:rsidTr="001D50FC">
        <w:trPr>
          <w:trHeight w:val="20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56E8124"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41</w:t>
            </w:r>
          </w:p>
        </w:tc>
        <w:tc>
          <w:tcPr>
            <w:tcW w:w="4757" w:type="dxa"/>
            <w:tcBorders>
              <w:top w:val="nil"/>
              <w:left w:val="nil"/>
              <w:bottom w:val="single" w:sz="4" w:space="0" w:color="auto"/>
              <w:right w:val="single" w:sz="4" w:space="0" w:color="auto"/>
            </w:tcBorders>
            <w:shd w:val="clear" w:color="auto" w:fill="auto"/>
            <w:vAlign w:val="center"/>
            <w:hideMark/>
          </w:tcPr>
          <w:p w14:paraId="3B5D2EE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Naftaleno (naftalina)</w:t>
            </w:r>
          </w:p>
        </w:tc>
        <w:tc>
          <w:tcPr>
            <w:tcW w:w="1100" w:type="dxa"/>
            <w:tcBorders>
              <w:top w:val="nil"/>
              <w:left w:val="nil"/>
              <w:bottom w:val="single" w:sz="4" w:space="0" w:color="auto"/>
              <w:right w:val="single" w:sz="4" w:space="0" w:color="auto"/>
            </w:tcBorders>
            <w:shd w:val="clear" w:color="auto" w:fill="auto"/>
            <w:noWrap/>
            <w:vAlign w:val="center"/>
            <w:hideMark/>
          </w:tcPr>
          <w:p w14:paraId="00DC1754"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16779DBA" w14:textId="183F0429"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1155</w:t>
            </w:r>
          </w:p>
        </w:tc>
        <w:tc>
          <w:tcPr>
            <w:tcW w:w="160" w:type="dxa"/>
            <w:tcBorders>
              <w:left w:val="single" w:sz="4" w:space="0" w:color="auto"/>
            </w:tcBorders>
            <w:vAlign w:val="center"/>
            <w:hideMark/>
          </w:tcPr>
          <w:p w14:paraId="05EAA27F" w14:textId="77777777" w:rsidR="007548B9" w:rsidRPr="005A083E" w:rsidRDefault="007548B9" w:rsidP="007548B9">
            <w:pPr>
              <w:rPr>
                <w:rFonts w:ascii="Times New Roman" w:eastAsia="Times New Roman" w:hAnsi="Times New Roman" w:cs="Times New Roman"/>
              </w:rPr>
            </w:pPr>
          </w:p>
        </w:tc>
      </w:tr>
      <w:tr w:rsidR="007548B9" w:rsidRPr="005A083E" w14:paraId="70E8B541" w14:textId="77777777" w:rsidTr="001D50FC">
        <w:trPr>
          <w:trHeight w:val="269"/>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692BD0A"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42</w:t>
            </w:r>
          </w:p>
        </w:tc>
        <w:tc>
          <w:tcPr>
            <w:tcW w:w="4757" w:type="dxa"/>
            <w:tcBorders>
              <w:top w:val="nil"/>
              <w:left w:val="nil"/>
              <w:bottom w:val="single" w:sz="4" w:space="0" w:color="auto"/>
              <w:right w:val="single" w:sz="4" w:space="0" w:color="auto"/>
            </w:tcBorders>
            <w:shd w:val="clear" w:color="auto" w:fill="auto"/>
            <w:vAlign w:val="center"/>
            <w:hideMark/>
          </w:tcPr>
          <w:p w14:paraId="266B177E"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Pá Coletora de Lixo</w:t>
            </w:r>
          </w:p>
        </w:tc>
        <w:tc>
          <w:tcPr>
            <w:tcW w:w="1100" w:type="dxa"/>
            <w:tcBorders>
              <w:top w:val="nil"/>
              <w:left w:val="nil"/>
              <w:bottom w:val="single" w:sz="4" w:space="0" w:color="auto"/>
              <w:right w:val="single" w:sz="4" w:space="0" w:color="auto"/>
            </w:tcBorders>
            <w:shd w:val="clear" w:color="auto" w:fill="auto"/>
            <w:noWrap/>
            <w:vAlign w:val="center"/>
            <w:hideMark/>
          </w:tcPr>
          <w:p w14:paraId="7570F95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0A196947" w14:textId="4C2EDF1E"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1185</w:t>
            </w:r>
          </w:p>
        </w:tc>
        <w:tc>
          <w:tcPr>
            <w:tcW w:w="160" w:type="dxa"/>
            <w:tcBorders>
              <w:left w:val="single" w:sz="4" w:space="0" w:color="auto"/>
            </w:tcBorders>
            <w:vAlign w:val="center"/>
            <w:hideMark/>
          </w:tcPr>
          <w:p w14:paraId="0BE87BF9" w14:textId="77777777" w:rsidR="007548B9" w:rsidRPr="005A083E" w:rsidRDefault="007548B9" w:rsidP="007548B9">
            <w:pPr>
              <w:rPr>
                <w:rFonts w:ascii="Times New Roman" w:eastAsia="Times New Roman" w:hAnsi="Times New Roman" w:cs="Times New Roman"/>
              </w:rPr>
            </w:pPr>
          </w:p>
        </w:tc>
      </w:tr>
      <w:tr w:rsidR="007548B9" w:rsidRPr="005A083E" w14:paraId="1C40AD9E" w14:textId="77777777" w:rsidTr="001D50FC">
        <w:trPr>
          <w:trHeight w:val="274"/>
          <w:jc w:val="center"/>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7E687D"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43</w:t>
            </w:r>
          </w:p>
        </w:tc>
        <w:tc>
          <w:tcPr>
            <w:tcW w:w="4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7B5036"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Pano de Chão</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1086C"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676D0B25" w14:textId="513544FA"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9790</w:t>
            </w:r>
          </w:p>
        </w:tc>
        <w:tc>
          <w:tcPr>
            <w:tcW w:w="160" w:type="dxa"/>
            <w:tcBorders>
              <w:left w:val="single" w:sz="4" w:space="0" w:color="auto"/>
            </w:tcBorders>
            <w:vAlign w:val="center"/>
            <w:hideMark/>
          </w:tcPr>
          <w:p w14:paraId="5D518AA4" w14:textId="77777777" w:rsidR="007548B9" w:rsidRPr="005A083E" w:rsidRDefault="007548B9" w:rsidP="007548B9">
            <w:pPr>
              <w:rPr>
                <w:rFonts w:ascii="Times New Roman" w:eastAsia="Times New Roman" w:hAnsi="Times New Roman" w:cs="Times New Roman"/>
              </w:rPr>
            </w:pPr>
          </w:p>
        </w:tc>
      </w:tr>
      <w:tr w:rsidR="007548B9" w:rsidRPr="005A083E" w14:paraId="6AE977F0" w14:textId="77777777" w:rsidTr="001D50FC">
        <w:trPr>
          <w:trHeight w:val="249"/>
          <w:jc w:val="center"/>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1396C"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44</w:t>
            </w:r>
          </w:p>
        </w:tc>
        <w:tc>
          <w:tcPr>
            <w:tcW w:w="4757" w:type="dxa"/>
            <w:tcBorders>
              <w:top w:val="single" w:sz="4" w:space="0" w:color="auto"/>
              <w:left w:val="nil"/>
              <w:bottom w:val="single" w:sz="4" w:space="0" w:color="auto"/>
              <w:right w:val="single" w:sz="4" w:space="0" w:color="auto"/>
            </w:tcBorders>
            <w:shd w:val="clear" w:color="auto" w:fill="auto"/>
            <w:vAlign w:val="center"/>
            <w:hideMark/>
          </w:tcPr>
          <w:p w14:paraId="5F14D8D2"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Pano de Prato</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14:paraId="3DCEE268"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44D07BC2" w14:textId="46B274CC"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4680</w:t>
            </w:r>
          </w:p>
        </w:tc>
        <w:tc>
          <w:tcPr>
            <w:tcW w:w="160" w:type="dxa"/>
            <w:tcBorders>
              <w:left w:val="single" w:sz="4" w:space="0" w:color="auto"/>
            </w:tcBorders>
            <w:vAlign w:val="center"/>
            <w:hideMark/>
          </w:tcPr>
          <w:p w14:paraId="0D28A25D" w14:textId="77777777" w:rsidR="007548B9" w:rsidRPr="005A083E" w:rsidRDefault="007548B9" w:rsidP="007548B9">
            <w:pPr>
              <w:rPr>
                <w:rFonts w:ascii="Times New Roman" w:eastAsia="Times New Roman" w:hAnsi="Times New Roman" w:cs="Times New Roman"/>
              </w:rPr>
            </w:pPr>
          </w:p>
        </w:tc>
      </w:tr>
      <w:tr w:rsidR="007548B9" w:rsidRPr="005A083E" w14:paraId="2E154031" w14:textId="77777777" w:rsidTr="001D50FC">
        <w:trPr>
          <w:trHeight w:val="22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9AB2E32"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45</w:t>
            </w:r>
          </w:p>
        </w:tc>
        <w:tc>
          <w:tcPr>
            <w:tcW w:w="4757" w:type="dxa"/>
            <w:tcBorders>
              <w:top w:val="nil"/>
              <w:left w:val="nil"/>
              <w:bottom w:val="single" w:sz="4" w:space="0" w:color="auto"/>
              <w:right w:val="single" w:sz="4" w:space="0" w:color="auto"/>
            </w:tcBorders>
            <w:shd w:val="clear" w:color="auto" w:fill="auto"/>
            <w:vAlign w:val="center"/>
            <w:hideMark/>
          </w:tcPr>
          <w:p w14:paraId="5717FF51"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Papel Higiênico Folha Dupla</w:t>
            </w:r>
          </w:p>
        </w:tc>
        <w:tc>
          <w:tcPr>
            <w:tcW w:w="1100" w:type="dxa"/>
            <w:tcBorders>
              <w:top w:val="nil"/>
              <w:left w:val="nil"/>
              <w:bottom w:val="single" w:sz="4" w:space="0" w:color="auto"/>
              <w:right w:val="single" w:sz="4" w:space="0" w:color="auto"/>
            </w:tcBorders>
            <w:shd w:val="clear" w:color="auto" w:fill="auto"/>
            <w:noWrap/>
            <w:vAlign w:val="center"/>
            <w:hideMark/>
          </w:tcPr>
          <w:p w14:paraId="4EAAA762"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03E43618" w14:textId="3C26B198"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11170</w:t>
            </w:r>
          </w:p>
        </w:tc>
        <w:tc>
          <w:tcPr>
            <w:tcW w:w="160" w:type="dxa"/>
            <w:tcBorders>
              <w:left w:val="single" w:sz="4" w:space="0" w:color="auto"/>
            </w:tcBorders>
            <w:vAlign w:val="center"/>
            <w:hideMark/>
          </w:tcPr>
          <w:p w14:paraId="64FBE1E0" w14:textId="77777777" w:rsidR="007548B9" w:rsidRPr="005A083E" w:rsidRDefault="007548B9" w:rsidP="007548B9">
            <w:pPr>
              <w:rPr>
                <w:rFonts w:ascii="Times New Roman" w:eastAsia="Times New Roman" w:hAnsi="Times New Roman" w:cs="Times New Roman"/>
              </w:rPr>
            </w:pPr>
          </w:p>
        </w:tc>
      </w:tr>
      <w:tr w:rsidR="007548B9" w:rsidRPr="005A083E" w14:paraId="08525F8D" w14:textId="77777777" w:rsidTr="001D50FC">
        <w:trPr>
          <w:trHeight w:val="215"/>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04C6E46"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46</w:t>
            </w:r>
          </w:p>
        </w:tc>
        <w:tc>
          <w:tcPr>
            <w:tcW w:w="4757" w:type="dxa"/>
            <w:tcBorders>
              <w:top w:val="nil"/>
              <w:left w:val="nil"/>
              <w:bottom w:val="single" w:sz="4" w:space="0" w:color="auto"/>
              <w:right w:val="single" w:sz="4" w:space="0" w:color="auto"/>
            </w:tcBorders>
            <w:shd w:val="clear" w:color="auto" w:fill="auto"/>
            <w:vAlign w:val="center"/>
            <w:hideMark/>
          </w:tcPr>
          <w:p w14:paraId="0F2F1813"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Papel higiênico, rolo de 300m</w:t>
            </w:r>
          </w:p>
        </w:tc>
        <w:tc>
          <w:tcPr>
            <w:tcW w:w="1100" w:type="dxa"/>
            <w:tcBorders>
              <w:top w:val="nil"/>
              <w:left w:val="nil"/>
              <w:bottom w:val="single" w:sz="4" w:space="0" w:color="auto"/>
              <w:right w:val="single" w:sz="4" w:space="0" w:color="auto"/>
            </w:tcBorders>
            <w:shd w:val="clear" w:color="auto" w:fill="auto"/>
            <w:noWrap/>
            <w:vAlign w:val="center"/>
            <w:hideMark/>
          </w:tcPr>
          <w:p w14:paraId="1CBB3D9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Caixas</w:t>
            </w:r>
          </w:p>
        </w:tc>
        <w:tc>
          <w:tcPr>
            <w:tcW w:w="993" w:type="dxa"/>
            <w:tcBorders>
              <w:top w:val="single" w:sz="4" w:space="0" w:color="auto"/>
              <w:left w:val="nil"/>
              <w:bottom w:val="single" w:sz="4" w:space="0" w:color="auto"/>
              <w:right w:val="single" w:sz="4" w:space="0" w:color="auto"/>
            </w:tcBorders>
            <w:shd w:val="clear" w:color="auto" w:fill="auto"/>
            <w:noWrap/>
          </w:tcPr>
          <w:p w14:paraId="5635890C" w14:textId="18AD0160"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940</w:t>
            </w:r>
          </w:p>
        </w:tc>
        <w:tc>
          <w:tcPr>
            <w:tcW w:w="160" w:type="dxa"/>
            <w:tcBorders>
              <w:left w:val="single" w:sz="4" w:space="0" w:color="auto"/>
            </w:tcBorders>
            <w:vAlign w:val="center"/>
            <w:hideMark/>
          </w:tcPr>
          <w:p w14:paraId="5ED76534" w14:textId="77777777" w:rsidR="007548B9" w:rsidRPr="005A083E" w:rsidRDefault="007548B9" w:rsidP="007548B9">
            <w:pPr>
              <w:rPr>
                <w:rFonts w:ascii="Times New Roman" w:eastAsia="Times New Roman" w:hAnsi="Times New Roman" w:cs="Times New Roman"/>
              </w:rPr>
            </w:pPr>
          </w:p>
        </w:tc>
      </w:tr>
      <w:tr w:rsidR="007548B9" w:rsidRPr="005A083E" w14:paraId="6B506B7B" w14:textId="77777777" w:rsidTr="001D50FC">
        <w:trPr>
          <w:trHeight w:val="177"/>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B2847AA"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47</w:t>
            </w:r>
          </w:p>
        </w:tc>
        <w:tc>
          <w:tcPr>
            <w:tcW w:w="4757" w:type="dxa"/>
            <w:tcBorders>
              <w:top w:val="nil"/>
              <w:left w:val="nil"/>
              <w:bottom w:val="single" w:sz="4" w:space="0" w:color="auto"/>
              <w:right w:val="single" w:sz="4" w:space="0" w:color="auto"/>
            </w:tcBorders>
            <w:shd w:val="clear" w:color="auto" w:fill="auto"/>
            <w:vAlign w:val="center"/>
            <w:hideMark/>
          </w:tcPr>
          <w:p w14:paraId="33521B6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Papel Toalha</w:t>
            </w:r>
          </w:p>
        </w:tc>
        <w:tc>
          <w:tcPr>
            <w:tcW w:w="1100" w:type="dxa"/>
            <w:tcBorders>
              <w:top w:val="nil"/>
              <w:left w:val="nil"/>
              <w:bottom w:val="single" w:sz="4" w:space="0" w:color="auto"/>
              <w:right w:val="single" w:sz="4" w:space="0" w:color="auto"/>
            </w:tcBorders>
            <w:shd w:val="clear" w:color="auto" w:fill="auto"/>
            <w:noWrap/>
            <w:vAlign w:val="center"/>
            <w:hideMark/>
          </w:tcPr>
          <w:p w14:paraId="6FF10AD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0D38BEB5" w14:textId="565A00BB"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9150</w:t>
            </w:r>
          </w:p>
        </w:tc>
        <w:tc>
          <w:tcPr>
            <w:tcW w:w="160" w:type="dxa"/>
            <w:tcBorders>
              <w:left w:val="single" w:sz="4" w:space="0" w:color="auto"/>
            </w:tcBorders>
            <w:vAlign w:val="center"/>
            <w:hideMark/>
          </w:tcPr>
          <w:p w14:paraId="54F8E405" w14:textId="77777777" w:rsidR="007548B9" w:rsidRPr="005A083E" w:rsidRDefault="007548B9" w:rsidP="007548B9">
            <w:pPr>
              <w:rPr>
                <w:rFonts w:ascii="Times New Roman" w:eastAsia="Times New Roman" w:hAnsi="Times New Roman" w:cs="Times New Roman"/>
              </w:rPr>
            </w:pPr>
          </w:p>
        </w:tc>
      </w:tr>
      <w:tr w:rsidR="007548B9" w:rsidRPr="005A083E" w14:paraId="6D55508A" w14:textId="77777777" w:rsidTr="001D50FC">
        <w:trPr>
          <w:trHeight w:val="16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7383B75"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48</w:t>
            </w:r>
          </w:p>
        </w:tc>
        <w:tc>
          <w:tcPr>
            <w:tcW w:w="4757" w:type="dxa"/>
            <w:tcBorders>
              <w:top w:val="nil"/>
              <w:left w:val="nil"/>
              <w:bottom w:val="single" w:sz="4" w:space="0" w:color="auto"/>
              <w:right w:val="single" w:sz="4" w:space="0" w:color="auto"/>
            </w:tcBorders>
            <w:shd w:val="clear" w:color="auto" w:fill="auto"/>
            <w:vAlign w:val="center"/>
            <w:hideMark/>
          </w:tcPr>
          <w:p w14:paraId="134DAF07"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Papel toalha interfolhado</w:t>
            </w:r>
          </w:p>
        </w:tc>
        <w:tc>
          <w:tcPr>
            <w:tcW w:w="1100" w:type="dxa"/>
            <w:tcBorders>
              <w:top w:val="nil"/>
              <w:left w:val="nil"/>
              <w:bottom w:val="single" w:sz="4" w:space="0" w:color="auto"/>
              <w:right w:val="single" w:sz="4" w:space="0" w:color="auto"/>
            </w:tcBorders>
            <w:shd w:val="clear" w:color="auto" w:fill="auto"/>
            <w:noWrap/>
            <w:vAlign w:val="center"/>
            <w:hideMark/>
          </w:tcPr>
          <w:p w14:paraId="264069E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102A710C" w14:textId="4A514EE2"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6780</w:t>
            </w:r>
          </w:p>
        </w:tc>
        <w:tc>
          <w:tcPr>
            <w:tcW w:w="160" w:type="dxa"/>
            <w:tcBorders>
              <w:left w:val="single" w:sz="4" w:space="0" w:color="auto"/>
            </w:tcBorders>
            <w:vAlign w:val="center"/>
            <w:hideMark/>
          </w:tcPr>
          <w:p w14:paraId="473F9574" w14:textId="77777777" w:rsidR="007548B9" w:rsidRPr="005A083E" w:rsidRDefault="007548B9" w:rsidP="007548B9">
            <w:pPr>
              <w:rPr>
                <w:rFonts w:ascii="Times New Roman" w:eastAsia="Times New Roman" w:hAnsi="Times New Roman" w:cs="Times New Roman"/>
              </w:rPr>
            </w:pPr>
          </w:p>
        </w:tc>
      </w:tr>
      <w:tr w:rsidR="007548B9" w:rsidRPr="005A083E" w14:paraId="293D0D15" w14:textId="77777777" w:rsidTr="001D50FC">
        <w:trPr>
          <w:trHeight w:val="1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CFFB052"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49</w:t>
            </w:r>
          </w:p>
        </w:tc>
        <w:tc>
          <w:tcPr>
            <w:tcW w:w="4757" w:type="dxa"/>
            <w:tcBorders>
              <w:top w:val="nil"/>
              <w:left w:val="nil"/>
              <w:bottom w:val="single" w:sz="4" w:space="0" w:color="auto"/>
              <w:right w:val="single" w:sz="4" w:space="0" w:color="auto"/>
            </w:tcBorders>
            <w:shd w:val="clear" w:color="auto" w:fill="auto"/>
            <w:vAlign w:val="center"/>
            <w:hideMark/>
          </w:tcPr>
          <w:p w14:paraId="781C3318"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Pedra Aromatizada Sanitária</w:t>
            </w:r>
          </w:p>
        </w:tc>
        <w:tc>
          <w:tcPr>
            <w:tcW w:w="1100" w:type="dxa"/>
            <w:tcBorders>
              <w:top w:val="nil"/>
              <w:left w:val="nil"/>
              <w:bottom w:val="single" w:sz="4" w:space="0" w:color="auto"/>
              <w:right w:val="single" w:sz="4" w:space="0" w:color="auto"/>
            </w:tcBorders>
            <w:shd w:val="clear" w:color="auto" w:fill="auto"/>
            <w:noWrap/>
            <w:vAlign w:val="center"/>
            <w:hideMark/>
          </w:tcPr>
          <w:p w14:paraId="6CE122EA"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4056D50" w14:textId="7E4F363E"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11210</w:t>
            </w:r>
          </w:p>
        </w:tc>
        <w:tc>
          <w:tcPr>
            <w:tcW w:w="160" w:type="dxa"/>
            <w:tcBorders>
              <w:left w:val="single" w:sz="4" w:space="0" w:color="auto"/>
            </w:tcBorders>
            <w:vAlign w:val="center"/>
            <w:hideMark/>
          </w:tcPr>
          <w:p w14:paraId="2F3F44BF" w14:textId="77777777" w:rsidR="007548B9" w:rsidRPr="005A083E" w:rsidRDefault="007548B9" w:rsidP="007548B9">
            <w:pPr>
              <w:rPr>
                <w:rFonts w:ascii="Times New Roman" w:eastAsia="Times New Roman" w:hAnsi="Times New Roman" w:cs="Times New Roman"/>
              </w:rPr>
            </w:pPr>
          </w:p>
        </w:tc>
      </w:tr>
      <w:tr w:rsidR="007548B9" w:rsidRPr="005A083E" w14:paraId="4B2DFA8A"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62BB33A"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50</w:t>
            </w:r>
          </w:p>
        </w:tc>
        <w:tc>
          <w:tcPr>
            <w:tcW w:w="4757" w:type="dxa"/>
            <w:tcBorders>
              <w:top w:val="nil"/>
              <w:left w:val="nil"/>
              <w:bottom w:val="single" w:sz="4" w:space="0" w:color="auto"/>
              <w:right w:val="single" w:sz="4" w:space="0" w:color="auto"/>
            </w:tcBorders>
            <w:shd w:val="clear" w:color="auto" w:fill="auto"/>
            <w:vAlign w:val="center"/>
            <w:hideMark/>
          </w:tcPr>
          <w:p w14:paraId="75876E51"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Pulverizador de 20litros</w:t>
            </w:r>
          </w:p>
        </w:tc>
        <w:tc>
          <w:tcPr>
            <w:tcW w:w="1100" w:type="dxa"/>
            <w:tcBorders>
              <w:top w:val="nil"/>
              <w:left w:val="nil"/>
              <w:bottom w:val="single" w:sz="4" w:space="0" w:color="auto"/>
              <w:right w:val="single" w:sz="4" w:space="0" w:color="auto"/>
            </w:tcBorders>
            <w:shd w:val="clear" w:color="auto" w:fill="auto"/>
            <w:noWrap/>
            <w:vAlign w:val="center"/>
            <w:hideMark/>
          </w:tcPr>
          <w:p w14:paraId="67A006BE"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012FA7D4" w14:textId="32A0557E"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78</w:t>
            </w:r>
          </w:p>
        </w:tc>
        <w:tc>
          <w:tcPr>
            <w:tcW w:w="160" w:type="dxa"/>
            <w:tcBorders>
              <w:left w:val="single" w:sz="4" w:space="0" w:color="auto"/>
            </w:tcBorders>
            <w:vAlign w:val="center"/>
            <w:hideMark/>
          </w:tcPr>
          <w:p w14:paraId="1C462CB6" w14:textId="77777777" w:rsidR="007548B9" w:rsidRPr="005A083E" w:rsidRDefault="007548B9" w:rsidP="007548B9">
            <w:pPr>
              <w:rPr>
                <w:rFonts w:ascii="Times New Roman" w:eastAsia="Times New Roman" w:hAnsi="Times New Roman" w:cs="Times New Roman"/>
              </w:rPr>
            </w:pPr>
          </w:p>
        </w:tc>
      </w:tr>
      <w:tr w:rsidR="007548B9" w:rsidRPr="005A083E" w14:paraId="22742AA1" w14:textId="77777777" w:rsidTr="001D50FC">
        <w:trPr>
          <w:trHeight w:val="109"/>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DF15CDB"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51</w:t>
            </w:r>
          </w:p>
        </w:tc>
        <w:tc>
          <w:tcPr>
            <w:tcW w:w="4757" w:type="dxa"/>
            <w:tcBorders>
              <w:top w:val="nil"/>
              <w:left w:val="nil"/>
              <w:bottom w:val="single" w:sz="4" w:space="0" w:color="auto"/>
              <w:right w:val="single" w:sz="4" w:space="0" w:color="auto"/>
            </w:tcBorders>
            <w:shd w:val="clear" w:color="auto" w:fill="auto"/>
            <w:vAlign w:val="center"/>
            <w:hideMark/>
          </w:tcPr>
          <w:p w14:paraId="6F84221C"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Rodo plástico duplo 40cm</w:t>
            </w:r>
          </w:p>
        </w:tc>
        <w:tc>
          <w:tcPr>
            <w:tcW w:w="1100" w:type="dxa"/>
            <w:tcBorders>
              <w:top w:val="nil"/>
              <w:left w:val="nil"/>
              <w:bottom w:val="single" w:sz="4" w:space="0" w:color="auto"/>
              <w:right w:val="single" w:sz="4" w:space="0" w:color="auto"/>
            </w:tcBorders>
            <w:shd w:val="clear" w:color="auto" w:fill="auto"/>
            <w:noWrap/>
            <w:vAlign w:val="center"/>
            <w:hideMark/>
          </w:tcPr>
          <w:p w14:paraId="3B1D833C"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76406066" w14:textId="34562D1D"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1305</w:t>
            </w:r>
          </w:p>
        </w:tc>
        <w:tc>
          <w:tcPr>
            <w:tcW w:w="160" w:type="dxa"/>
            <w:tcBorders>
              <w:left w:val="single" w:sz="4" w:space="0" w:color="auto"/>
            </w:tcBorders>
            <w:vAlign w:val="center"/>
            <w:hideMark/>
          </w:tcPr>
          <w:p w14:paraId="1EBF0D76" w14:textId="77777777" w:rsidR="007548B9" w:rsidRPr="005A083E" w:rsidRDefault="007548B9" w:rsidP="007548B9">
            <w:pPr>
              <w:rPr>
                <w:rFonts w:ascii="Times New Roman" w:eastAsia="Times New Roman" w:hAnsi="Times New Roman" w:cs="Times New Roman"/>
              </w:rPr>
            </w:pPr>
          </w:p>
        </w:tc>
      </w:tr>
      <w:tr w:rsidR="007548B9" w:rsidRPr="005A083E" w14:paraId="48A26A5A" w14:textId="77777777" w:rsidTr="001D50FC">
        <w:trPr>
          <w:trHeight w:val="8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D943642"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52</w:t>
            </w:r>
          </w:p>
        </w:tc>
        <w:tc>
          <w:tcPr>
            <w:tcW w:w="4757" w:type="dxa"/>
            <w:tcBorders>
              <w:top w:val="nil"/>
              <w:left w:val="nil"/>
              <w:bottom w:val="single" w:sz="4" w:space="0" w:color="auto"/>
              <w:right w:val="single" w:sz="4" w:space="0" w:color="auto"/>
            </w:tcBorders>
            <w:shd w:val="clear" w:color="auto" w:fill="auto"/>
            <w:vAlign w:val="center"/>
            <w:hideMark/>
          </w:tcPr>
          <w:p w14:paraId="19F25EAA"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Rodo plástico duplo 60cm</w:t>
            </w:r>
          </w:p>
        </w:tc>
        <w:tc>
          <w:tcPr>
            <w:tcW w:w="1100" w:type="dxa"/>
            <w:tcBorders>
              <w:top w:val="nil"/>
              <w:left w:val="nil"/>
              <w:bottom w:val="single" w:sz="4" w:space="0" w:color="auto"/>
              <w:right w:val="single" w:sz="4" w:space="0" w:color="auto"/>
            </w:tcBorders>
            <w:shd w:val="clear" w:color="auto" w:fill="auto"/>
            <w:noWrap/>
            <w:vAlign w:val="center"/>
            <w:hideMark/>
          </w:tcPr>
          <w:p w14:paraId="02266DB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74AA8D2" w14:textId="477D957D"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1080</w:t>
            </w:r>
          </w:p>
        </w:tc>
        <w:tc>
          <w:tcPr>
            <w:tcW w:w="160" w:type="dxa"/>
            <w:tcBorders>
              <w:left w:val="single" w:sz="4" w:space="0" w:color="auto"/>
            </w:tcBorders>
            <w:vAlign w:val="center"/>
            <w:hideMark/>
          </w:tcPr>
          <w:p w14:paraId="263B3664" w14:textId="77777777" w:rsidR="007548B9" w:rsidRPr="005A083E" w:rsidRDefault="007548B9" w:rsidP="007548B9">
            <w:pPr>
              <w:rPr>
                <w:rFonts w:ascii="Times New Roman" w:eastAsia="Times New Roman" w:hAnsi="Times New Roman" w:cs="Times New Roman"/>
              </w:rPr>
            </w:pPr>
          </w:p>
        </w:tc>
      </w:tr>
      <w:tr w:rsidR="007548B9" w:rsidRPr="005A083E" w14:paraId="64CBFC35"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9D6D83D"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53</w:t>
            </w:r>
          </w:p>
        </w:tc>
        <w:tc>
          <w:tcPr>
            <w:tcW w:w="4757" w:type="dxa"/>
            <w:tcBorders>
              <w:top w:val="nil"/>
              <w:left w:val="nil"/>
              <w:bottom w:val="single" w:sz="4" w:space="0" w:color="auto"/>
              <w:right w:val="single" w:sz="4" w:space="0" w:color="auto"/>
            </w:tcBorders>
            <w:shd w:val="clear" w:color="auto" w:fill="auto"/>
            <w:vAlign w:val="center"/>
            <w:hideMark/>
          </w:tcPr>
          <w:p w14:paraId="623251F5"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Sabão em barra</w:t>
            </w:r>
          </w:p>
        </w:tc>
        <w:tc>
          <w:tcPr>
            <w:tcW w:w="1100" w:type="dxa"/>
            <w:tcBorders>
              <w:top w:val="nil"/>
              <w:left w:val="nil"/>
              <w:bottom w:val="single" w:sz="4" w:space="0" w:color="auto"/>
              <w:right w:val="single" w:sz="4" w:space="0" w:color="auto"/>
            </w:tcBorders>
            <w:shd w:val="clear" w:color="auto" w:fill="auto"/>
            <w:noWrap/>
            <w:vAlign w:val="center"/>
            <w:hideMark/>
          </w:tcPr>
          <w:p w14:paraId="3F7F0DE1"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08443D78" w14:textId="26FB416F"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3740</w:t>
            </w:r>
          </w:p>
        </w:tc>
        <w:tc>
          <w:tcPr>
            <w:tcW w:w="160" w:type="dxa"/>
            <w:tcBorders>
              <w:left w:val="single" w:sz="4" w:space="0" w:color="auto"/>
            </w:tcBorders>
            <w:vAlign w:val="center"/>
            <w:hideMark/>
          </w:tcPr>
          <w:p w14:paraId="3CF6D812" w14:textId="77777777" w:rsidR="007548B9" w:rsidRPr="005A083E" w:rsidRDefault="007548B9" w:rsidP="007548B9">
            <w:pPr>
              <w:rPr>
                <w:rFonts w:ascii="Times New Roman" w:eastAsia="Times New Roman" w:hAnsi="Times New Roman" w:cs="Times New Roman"/>
              </w:rPr>
            </w:pPr>
          </w:p>
        </w:tc>
      </w:tr>
      <w:tr w:rsidR="007548B9" w:rsidRPr="005A083E" w14:paraId="59F59E07"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0977D03"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54</w:t>
            </w:r>
          </w:p>
        </w:tc>
        <w:tc>
          <w:tcPr>
            <w:tcW w:w="4757" w:type="dxa"/>
            <w:tcBorders>
              <w:top w:val="nil"/>
              <w:left w:val="nil"/>
              <w:bottom w:val="single" w:sz="4" w:space="0" w:color="auto"/>
              <w:right w:val="single" w:sz="4" w:space="0" w:color="auto"/>
            </w:tcBorders>
            <w:shd w:val="clear" w:color="auto" w:fill="auto"/>
            <w:vAlign w:val="center"/>
            <w:hideMark/>
          </w:tcPr>
          <w:p w14:paraId="4EA383F3"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Sabão em Pó</w:t>
            </w:r>
          </w:p>
        </w:tc>
        <w:tc>
          <w:tcPr>
            <w:tcW w:w="1100" w:type="dxa"/>
            <w:tcBorders>
              <w:top w:val="nil"/>
              <w:left w:val="nil"/>
              <w:bottom w:val="single" w:sz="4" w:space="0" w:color="auto"/>
              <w:right w:val="single" w:sz="4" w:space="0" w:color="auto"/>
            </w:tcBorders>
            <w:shd w:val="clear" w:color="auto" w:fill="auto"/>
            <w:noWrap/>
            <w:vAlign w:val="center"/>
            <w:hideMark/>
          </w:tcPr>
          <w:p w14:paraId="7209F364"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02CB4123" w14:textId="6E829148"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8190</w:t>
            </w:r>
          </w:p>
        </w:tc>
        <w:tc>
          <w:tcPr>
            <w:tcW w:w="160" w:type="dxa"/>
            <w:tcBorders>
              <w:left w:val="single" w:sz="4" w:space="0" w:color="auto"/>
            </w:tcBorders>
            <w:vAlign w:val="center"/>
            <w:hideMark/>
          </w:tcPr>
          <w:p w14:paraId="4A8E8E4B" w14:textId="77777777" w:rsidR="007548B9" w:rsidRPr="005A083E" w:rsidRDefault="007548B9" w:rsidP="007548B9">
            <w:pPr>
              <w:rPr>
                <w:rFonts w:ascii="Times New Roman" w:eastAsia="Times New Roman" w:hAnsi="Times New Roman" w:cs="Times New Roman"/>
              </w:rPr>
            </w:pPr>
          </w:p>
        </w:tc>
      </w:tr>
      <w:tr w:rsidR="007548B9" w:rsidRPr="005A083E" w14:paraId="35382CA0"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EBC47A9"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55</w:t>
            </w:r>
          </w:p>
        </w:tc>
        <w:tc>
          <w:tcPr>
            <w:tcW w:w="4757" w:type="dxa"/>
            <w:tcBorders>
              <w:top w:val="nil"/>
              <w:left w:val="nil"/>
              <w:bottom w:val="single" w:sz="4" w:space="0" w:color="auto"/>
              <w:right w:val="single" w:sz="4" w:space="0" w:color="auto"/>
            </w:tcBorders>
            <w:shd w:val="clear" w:color="auto" w:fill="auto"/>
            <w:vAlign w:val="center"/>
            <w:hideMark/>
          </w:tcPr>
          <w:p w14:paraId="5816056B"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Sabonete Líquido Bambona 5L</w:t>
            </w:r>
          </w:p>
        </w:tc>
        <w:tc>
          <w:tcPr>
            <w:tcW w:w="1100" w:type="dxa"/>
            <w:tcBorders>
              <w:top w:val="nil"/>
              <w:left w:val="nil"/>
              <w:bottom w:val="single" w:sz="4" w:space="0" w:color="auto"/>
              <w:right w:val="single" w:sz="4" w:space="0" w:color="auto"/>
            </w:tcBorders>
            <w:shd w:val="clear" w:color="auto" w:fill="auto"/>
            <w:noWrap/>
            <w:vAlign w:val="center"/>
            <w:hideMark/>
          </w:tcPr>
          <w:p w14:paraId="5FDAD0B5"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68858CBD" w14:textId="50241A95"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1175</w:t>
            </w:r>
          </w:p>
        </w:tc>
        <w:tc>
          <w:tcPr>
            <w:tcW w:w="160" w:type="dxa"/>
            <w:tcBorders>
              <w:left w:val="single" w:sz="4" w:space="0" w:color="auto"/>
            </w:tcBorders>
            <w:vAlign w:val="center"/>
            <w:hideMark/>
          </w:tcPr>
          <w:p w14:paraId="66751875" w14:textId="77777777" w:rsidR="007548B9" w:rsidRPr="005A083E" w:rsidRDefault="007548B9" w:rsidP="007548B9">
            <w:pPr>
              <w:rPr>
                <w:rFonts w:ascii="Times New Roman" w:eastAsia="Times New Roman" w:hAnsi="Times New Roman" w:cs="Times New Roman"/>
              </w:rPr>
            </w:pPr>
          </w:p>
        </w:tc>
      </w:tr>
      <w:tr w:rsidR="007548B9" w:rsidRPr="005A083E" w14:paraId="13344088"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714D416"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56</w:t>
            </w:r>
          </w:p>
        </w:tc>
        <w:tc>
          <w:tcPr>
            <w:tcW w:w="4757" w:type="dxa"/>
            <w:tcBorders>
              <w:top w:val="nil"/>
              <w:left w:val="nil"/>
              <w:bottom w:val="single" w:sz="4" w:space="0" w:color="auto"/>
              <w:right w:val="single" w:sz="4" w:space="0" w:color="auto"/>
            </w:tcBorders>
            <w:shd w:val="clear" w:color="auto" w:fill="auto"/>
            <w:vAlign w:val="center"/>
            <w:hideMark/>
          </w:tcPr>
          <w:p w14:paraId="0519214B"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Saco de Lixo 100 litros</w:t>
            </w:r>
          </w:p>
        </w:tc>
        <w:tc>
          <w:tcPr>
            <w:tcW w:w="1100" w:type="dxa"/>
            <w:tcBorders>
              <w:top w:val="nil"/>
              <w:left w:val="nil"/>
              <w:bottom w:val="single" w:sz="4" w:space="0" w:color="auto"/>
              <w:right w:val="single" w:sz="4" w:space="0" w:color="auto"/>
            </w:tcBorders>
            <w:shd w:val="clear" w:color="auto" w:fill="auto"/>
            <w:noWrap/>
            <w:vAlign w:val="center"/>
            <w:hideMark/>
          </w:tcPr>
          <w:p w14:paraId="301EF0CC"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2E087E94" w14:textId="2C483B34"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4700</w:t>
            </w:r>
          </w:p>
        </w:tc>
        <w:tc>
          <w:tcPr>
            <w:tcW w:w="160" w:type="dxa"/>
            <w:tcBorders>
              <w:left w:val="single" w:sz="4" w:space="0" w:color="auto"/>
            </w:tcBorders>
            <w:vAlign w:val="center"/>
            <w:hideMark/>
          </w:tcPr>
          <w:p w14:paraId="16ECBDA6" w14:textId="77777777" w:rsidR="007548B9" w:rsidRPr="005A083E" w:rsidRDefault="007548B9" w:rsidP="007548B9">
            <w:pPr>
              <w:rPr>
                <w:rFonts w:ascii="Times New Roman" w:eastAsia="Times New Roman" w:hAnsi="Times New Roman" w:cs="Times New Roman"/>
              </w:rPr>
            </w:pPr>
          </w:p>
        </w:tc>
      </w:tr>
      <w:tr w:rsidR="007548B9" w:rsidRPr="005A083E" w14:paraId="7B44FF7F" w14:textId="77777777" w:rsidTr="001D50FC">
        <w:trPr>
          <w:trHeight w:val="13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69C4FDC"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57</w:t>
            </w:r>
          </w:p>
        </w:tc>
        <w:tc>
          <w:tcPr>
            <w:tcW w:w="4757" w:type="dxa"/>
            <w:tcBorders>
              <w:top w:val="nil"/>
              <w:left w:val="nil"/>
              <w:bottom w:val="single" w:sz="4" w:space="0" w:color="auto"/>
              <w:right w:val="single" w:sz="4" w:space="0" w:color="auto"/>
            </w:tcBorders>
            <w:shd w:val="clear" w:color="auto" w:fill="auto"/>
            <w:vAlign w:val="center"/>
            <w:hideMark/>
          </w:tcPr>
          <w:p w14:paraId="45B09C7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Saco de Lixo 200 litros</w:t>
            </w:r>
          </w:p>
        </w:tc>
        <w:tc>
          <w:tcPr>
            <w:tcW w:w="1100" w:type="dxa"/>
            <w:tcBorders>
              <w:top w:val="nil"/>
              <w:left w:val="nil"/>
              <w:bottom w:val="single" w:sz="4" w:space="0" w:color="auto"/>
              <w:right w:val="single" w:sz="4" w:space="0" w:color="auto"/>
            </w:tcBorders>
            <w:shd w:val="clear" w:color="auto" w:fill="auto"/>
            <w:noWrap/>
            <w:vAlign w:val="center"/>
            <w:hideMark/>
          </w:tcPr>
          <w:p w14:paraId="236E55A6"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5AD8766D" w14:textId="1C184335"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4940</w:t>
            </w:r>
          </w:p>
        </w:tc>
        <w:tc>
          <w:tcPr>
            <w:tcW w:w="160" w:type="dxa"/>
            <w:tcBorders>
              <w:left w:val="single" w:sz="4" w:space="0" w:color="auto"/>
            </w:tcBorders>
            <w:vAlign w:val="center"/>
            <w:hideMark/>
          </w:tcPr>
          <w:p w14:paraId="3D442B7C" w14:textId="77777777" w:rsidR="007548B9" w:rsidRPr="005A083E" w:rsidRDefault="007548B9" w:rsidP="007548B9">
            <w:pPr>
              <w:rPr>
                <w:rFonts w:ascii="Times New Roman" w:eastAsia="Times New Roman" w:hAnsi="Times New Roman" w:cs="Times New Roman"/>
              </w:rPr>
            </w:pPr>
          </w:p>
        </w:tc>
      </w:tr>
      <w:tr w:rsidR="007548B9" w:rsidRPr="005A083E" w14:paraId="297A647F"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10AA7F8"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58</w:t>
            </w:r>
          </w:p>
        </w:tc>
        <w:tc>
          <w:tcPr>
            <w:tcW w:w="4757" w:type="dxa"/>
            <w:tcBorders>
              <w:top w:val="nil"/>
              <w:left w:val="nil"/>
              <w:bottom w:val="single" w:sz="4" w:space="0" w:color="auto"/>
              <w:right w:val="single" w:sz="4" w:space="0" w:color="auto"/>
            </w:tcBorders>
            <w:shd w:val="clear" w:color="auto" w:fill="auto"/>
            <w:vAlign w:val="center"/>
            <w:hideMark/>
          </w:tcPr>
          <w:p w14:paraId="30DAA04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Saco de Lixo 30 litros</w:t>
            </w:r>
          </w:p>
        </w:tc>
        <w:tc>
          <w:tcPr>
            <w:tcW w:w="1100" w:type="dxa"/>
            <w:tcBorders>
              <w:top w:val="nil"/>
              <w:left w:val="nil"/>
              <w:bottom w:val="single" w:sz="4" w:space="0" w:color="auto"/>
              <w:right w:val="single" w:sz="4" w:space="0" w:color="auto"/>
            </w:tcBorders>
            <w:shd w:val="clear" w:color="auto" w:fill="auto"/>
            <w:noWrap/>
            <w:vAlign w:val="center"/>
            <w:hideMark/>
          </w:tcPr>
          <w:p w14:paraId="4E4271D8"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661646F4" w14:textId="79C00CDE"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4700</w:t>
            </w:r>
          </w:p>
        </w:tc>
        <w:tc>
          <w:tcPr>
            <w:tcW w:w="160" w:type="dxa"/>
            <w:tcBorders>
              <w:left w:val="single" w:sz="4" w:space="0" w:color="auto"/>
            </w:tcBorders>
            <w:vAlign w:val="center"/>
            <w:hideMark/>
          </w:tcPr>
          <w:p w14:paraId="7FACF686" w14:textId="77777777" w:rsidR="007548B9" w:rsidRPr="005A083E" w:rsidRDefault="007548B9" w:rsidP="007548B9">
            <w:pPr>
              <w:rPr>
                <w:rFonts w:ascii="Times New Roman" w:eastAsia="Times New Roman" w:hAnsi="Times New Roman" w:cs="Times New Roman"/>
              </w:rPr>
            </w:pPr>
          </w:p>
        </w:tc>
      </w:tr>
      <w:tr w:rsidR="007548B9" w:rsidRPr="005A083E" w14:paraId="76600590" w14:textId="77777777" w:rsidTr="001D50FC">
        <w:trPr>
          <w:trHeight w:val="10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76E32AE"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59</w:t>
            </w:r>
          </w:p>
        </w:tc>
        <w:tc>
          <w:tcPr>
            <w:tcW w:w="4757" w:type="dxa"/>
            <w:tcBorders>
              <w:top w:val="nil"/>
              <w:left w:val="nil"/>
              <w:bottom w:val="single" w:sz="4" w:space="0" w:color="auto"/>
              <w:right w:val="single" w:sz="4" w:space="0" w:color="auto"/>
            </w:tcBorders>
            <w:shd w:val="clear" w:color="auto" w:fill="auto"/>
            <w:vAlign w:val="center"/>
            <w:hideMark/>
          </w:tcPr>
          <w:p w14:paraId="399B0F2F"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Saco de Lixo 50 litros</w:t>
            </w:r>
          </w:p>
        </w:tc>
        <w:tc>
          <w:tcPr>
            <w:tcW w:w="1100" w:type="dxa"/>
            <w:tcBorders>
              <w:top w:val="nil"/>
              <w:left w:val="nil"/>
              <w:bottom w:val="single" w:sz="4" w:space="0" w:color="auto"/>
              <w:right w:val="single" w:sz="4" w:space="0" w:color="auto"/>
            </w:tcBorders>
            <w:shd w:val="clear" w:color="auto" w:fill="auto"/>
            <w:noWrap/>
            <w:vAlign w:val="center"/>
            <w:hideMark/>
          </w:tcPr>
          <w:p w14:paraId="0CA24CFA"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496FD090" w14:textId="2B7D969B"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3800</w:t>
            </w:r>
          </w:p>
        </w:tc>
        <w:tc>
          <w:tcPr>
            <w:tcW w:w="160" w:type="dxa"/>
            <w:tcBorders>
              <w:left w:val="single" w:sz="4" w:space="0" w:color="auto"/>
            </w:tcBorders>
            <w:vAlign w:val="center"/>
            <w:hideMark/>
          </w:tcPr>
          <w:p w14:paraId="61A0F190" w14:textId="77777777" w:rsidR="007548B9" w:rsidRPr="005A083E" w:rsidRDefault="007548B9" w:rsidP="007548B9">
            <w:pPr>
              <w:rPr>
                <w:rFonts w:ascii="Times New Roman" w:eastAsia="Times New Roman" w:hAnsi="Times New Roman" w:cs="Times New Roman"/>
              </w:rPr>
            </w:pPr>
          </w:p>
        </w:tc>
      </w:tr>
      <w:tr w:rsidR="007548B9" w:rsidRPr="005A083E" w14:paraId="216A6BE5" w14:textId="77777777" w:rsidTr="001D50FC">
        <w:trPr>
          <w:trHeight w:val="63"/>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CC266DD"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60</w:t>
            </w:r>
          </w:p>
        </w:tc>
        <w:tc>
          <w:tcPr>
            <w:tcW w:w="4757" w:type="dxa"/>
            <w:tcBorders>
              <w:top w:val="nil"/>
              <w:left w:val="nil"/>
              <w:bottom w:val="single" w:sz="4" w:space="0" w:color="auto"/>
              <w:right w:val="single" w:sz="4" w:space="0" w:color="auto"/>
            </w:tcBorders>
            <w:shd w:val="clear" w:color="auto" w:fill="auto"/>
            <w:vAlign w:val="center"/>
            <w:hideMark/>
          </w:tcPr>
          <w:p w14:paraId="28F1086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Saco de Lixo Reforçado 200 litros</w:t>
            </w:r>
          </w:p>
        </w:tc>
        <w:tc>
          <w:tcPr>
            <w:tcW w:w="1100" w:type="dxa"/>
            <w:tcBorders>
              <w:top w:val="nil"/>
              <w:left w:val="nil"/>
              <w:bottom w:val="single" w:sz="4" w:space="0" w:color="auto"/>
              <w:right w:val="single" w:sz="4" w:space="0" w:color="auto"/>
            </w:tcBorders>
            <w:shd w:val="clear" w:color="auto" w:fill="auto"/>
            <w:noWrap/>
            <w:vAlign w:val="center"/>
            <w:hideMark/>
          </w:tcPr>
          <w:p w14:paraId="41DB076B"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0AB864B9" w14:textId="15D85783"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6900</w:t>
            </w:r>
          </w:p>
        </w:tc>
        <w:tc>
          <w:tcPr>
            <w:tcW w:w="160" w:type="dxa"/>
            <w:tcBorders>
              <w:left w:val="single" w:sz="4" w:space="0" w:color="auto"/>
            </w:tcBorders>
            <w:vAlign w:val="center"/>
            <w:hideMark/>
          </w:tcPr>
          <w:p w14:paraId="5EFCC04E" w14:textId="77777777" w:rsidR="007548B9" w:rsidRPr="005A083E" w:rsidRDefault="007548B9" w:rsidP="007548B9">
            <w:pPr>
              <w:rPr>
                <w:rFonts w:ascii="Times New Roman" w:eastAsia="Times New Roman" w:hAnsi="Times New Roman" w:cs="Times New Roman"/>
              </w:rPr>
            </w:pPr>
          </w:p>
        </w:tc>
      </w:tr>
      <w:tr w:rsidR="007548B9" w:rsidRPr="005A083E" w14:paraId="0B539C26"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AB9F7D4"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61</w:t>
            </w:r>
          </w:p>
        </w:tc>
        <w:tc>
          <w:tcPr>
            <w:tcW w:w="4757" w:type="dxa"/>
            <w:tcBorders>
              <w:top w:val="nil"/>
              <w:left w:val="nil"/>
              <w:bottom w:val="single" w:sz="4" w:space="0" w:color="auto"/>
              <w:right w:val="single" w:sz="4" w:space="0" w:color="auto"/>
            </w:tcBorders>
            <w:shd w:val="clear" w:color="auto" w:fill="auto"/>
            <w:vAlign w:val="center"/>
            <w:hideMark/>
          </w:tcPr>
          <w:p w14:paraId="1B652602"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Soda Cáustica</w:t>
            </w:r>
          </w:p>
        </w:tc>
        <w:tc>
          <w:tcPr>
            <w:tcW w:w="1100" w:type="dxa"/>
            <w:tcBorders>
              <w:top w:val="nil"/>
              <w:left w:val="nil"/>
              <w:bottom w:val="single" w:sz="4" w:space="0" w:color="auto"/>
              <w:right w:val="single" w:sz="4" w:space="0" w:color="auto"/>
            </w:tcBorders>
            <w:shd w:val="clear" w:color="auto" w:fill="auto"/>
            <w:noWrap/>
            <w:vAlign w:val="center"/>
            <w:hideMark/>
          </w:tcPr>
          <w:p w14:paraId="126FD1BA"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66CD8C7B" w14:textId="09F0F472"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625</w:t>
            </w:r>
          </w:p>
        </w:tc>
        <w:tc>
          <w:tcPr>
            <w:tcW w:w="160" w:type="dxa"/>
            <w:tcBorders>
              <w:left w:val="single" w:sz="4" w:space="0" w:color="auto"/>
            </w:tcBorders>
            <w:vAlign w:val="center"/>
            <w:hideMark/>
          </w:tcPr>
          <w:p w14:paraId="7693488F" w14:textId="77777777" w:rsidR="007548B9" w:rsidRPr="005A083E" w:rsidRDefault="007548B9" w:rsidP="007548B9">
            <w:pPr>
              <w:rPr>
                <w:rFonts w:ascii="Times New Roman" w:eastAsia="Times New Roman" w:hAnsi="Times New Roman" w:cs="Times New Roman"/>
              </w:rPr>
            </w:pPr>
          </w:p>
        </w:tc>
      </w:tr>
      <w:tr w:rsidR="007548B9" w:rsidRPr="005A083E" w14:paraId="0621B152" w14:textId="77777777" w:rsidTr="001D50FC">
        <w:trPr>
          <w:trHeight w:val="185"/>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19A1D92" w14:textId="77777777"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62</w:t>
            </w:r>
          </w:p>
        </w:tc>
        <w:tc>
          <w:tcPr>
            <w:tcW w:w="4757" w:type="dxa"/>
            <w:tcBorders>
              <w:top w:val="nil"/>
              <w:left w:val="nil"/>
              <w:bottom w:val="single" w:sz="4" w:space="0" w:color="auto"/>
              <w:right w:val="single" w:sz="4" w:space="0" w:color="auto"/>
            </w:tcBorders>
            <w:shd w:val="clear" w:color="auto" w:fill="auto"/>
            <w:vAlign w:val="center"/>
            <w:hideMark/>
          </w:tcPr>
          <w:p w14:paraId="306D339F"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Vassoura de piaçava</w:t>
            </w:r>
          </w:p>
        </w:tc>
        <w:tc>
          <w:tcPr>
            <w:tcW w:w="1100" w:type="dxa"/>
            <w:tcBorders>
              <w:top w:val="nil"/>
              <w:left w:val="nil"/>
              <w:bottom w:val="single" w:sz="4" w:space="0" w:color="auto"/>
              <w:right w:val="single" w:sz="4" w:space="0" w:color="auto"/>
            </w:tcBorders>
            <w:shd w:val="clear" w:color="auto" w:fill="auto"/>
            <w:noWrap/>
            <w:vAlign w:val="center"/>
            <w:hideMark/>
          </w:tcPr>
          <w:p w14:paraId="68621C79"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6EB3343" w14:textId="21B33998"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855</w:t>
            </w:r>
          </w:p>
        </w:tc>
        <w:tc>
          <w:tcPr>
            <w:tcW w:w="160" w:type="dxa"/>
            <w:tcBorders>
              <w:left w:val="single" w:sz="4" w:space="0" w:color="auto"/>
            </w:tcBorders>
            <w:vAlign w:val="center"/>
            <w:hideMark/>
          </w:tcPr>
          <w:p w14:paraId="581A5AFE" w14:textId="77777777" w:rsidR="007548B9" w:rsidRPr="005A083E" w:rsidRDefault="007548B9" w:rsidP="007548B9">
            <w:pPr>
              <w:rPr>
                <w:rFonts w:ascii="Times New Roman" w:eastAsia="Times New Roman" w:hAnsi="Times New Roman" w:cs="Times New Roman"/>
              </w:rPr>
            </w:pPr>
          </w:p>
        </w:tc>
      </w:tr>
      <w:tr w:rsidR="007548B9" w:rsidRPr="005A083E" w14:paraId="0E12E5E3" w14:textId="77777777" w:rsidTr="001D50FC">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61FCC58" w14:textId="386F3404" w:rsidR="007548B9" w:rsidRPr="008374CE" w:rsidRDefault="007548B9" w:rsidP="007548B9">
            <w:pPr>
              <w:jc w:val="center"/>
              <w:rPr>
                <w:rFonts w:ascii="Calibri" w:eastAsia="Times New Roman" w:hAnsi="Calibri" w:cs="Calibri"/>
                <w:color w:val="000000"/>
              </w:rPr>
            </w:pPr>
            <w:r w:rsidRPr="008374CE">
              <w:rPr>
                <w:rFonts w:ascii="Calibri" w:eastAsia="Times New Roman" w:hAnsi="Calibri" w:cs="Calibri"/>
                <w:color w:val="000000"/>
              </w:rPr>
              <w:t>6</w:t>
            </w:r>
            <w:r>
              <w:rPr>
                <w:rFonts w:ascii="Calibri" w:eastAsia="Times New Roman" w:hAnsi="Calibri" w:cs="Calibri"/>
                <w:color w:val="000000"/>
              </w:rPr>
              <w:t>3</w:t>
            </w:r>
          </w:p>
        </w:tc>
        <w:tc>
          <w:tcPr>
            <w:tcW w:w="4757" w:type="dxa"/>
            <w:tcBorders>
              <w:top w:val="nil"/>
              <w:left w:val="nil"/>
              <w:bottom w:val="single" w:sz="4" w:space="0" w:color="auto"/>
              <w:right w:val="single" w:sz="4" w:space="0" w:color="auto"/>
            </w:tcBorders>
            <w:shd w:val="clear" w:color="auto" w:fill="auto"/>
            <w:vAlign w:val="center"/>
            <w:hideMark/>
          </w:tcPr>
          <w:p w14:paraId="2CEF0763"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Vassoura em Nylon</w:t>
            </w:r>
          </w:p>
        </w:tc>
        <w:tc>
          <w:tcPr>
            <w:tcW w:w="1100" w:type="dxa"/>
            <w:tcBorders>
              <w:top w:val="nil"/>
              <w:left w:val="nil"/>
              <w:bottom w:val="single" w:sz="4" w:space="0" w:color="auto"/>
              <w:right w:val="single" w:sz="4" w:space="0" w:color="auto"/>
            </w:tcBorders>
            <w:shd w:val="clear" w:color="auto" w:fill="auto"/>
            <w:noWrap/>
            <w:vAlign w:val="center"/>
            <w:hideMark/>
          </w:tcPr>
          <w:p w14:paraId="68FB3C60" w14:textId="77777777" w:rsidR="007548B9" w:rsidRPr="005A083E" w:rsidRDefault="007548B9" w:rsidP="007548B9">
            <w:pPr>
              <w:jc w:val="center"/>
              <w:rPr>
                <w:rFonts w:ascii="Cambria" w:eastAsia="Times New Roman" w:hAnsi="Cambria" w:cs="Calibri"/>
                <w:color w:val="000000"/>
              </w:rPr>
            </w:pPr>
            <w:r w:rsidRPr="005A083E">
              <w:rPr>
                <w:rFonts w:ascii="Cambria" w:eastAsia="Times New Roman" w:hAnsi="Cambria"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09481FCC" w14:textId="0AC53C64" w:rsidR="007548B9" w:rsidRPr="007548B9" w:rsidRDefault="007548B9" w:rsidP="007548B9">
            <w:pPr>
              <w:jc w:val="center"/>
              <w:rPr>
                <w:rFonts w:asciiTheme="minorHAnsi" w:eastAsia="Times New Roman" w:hAnsiTheme="minorHAnsi" w:cs="Calibri"/>
                <w:color w:val="000000"/>
              </w:rPr>
            </w:pPr>
            <w:r w:rsidRPr="007548B9">
              <w:rPr>
                <w:rFonts w:asciiTheme="minorHAnsi" w:hAnsiTheme="minorHAnsi"/>
              </w:rPr>
              <w:t>1205</w:t>
            </w:r>
          </w:p>
        </w:tc>
        <w:tc>
          <w:tcPr>
            <w:tcW w:w="160" w:type="dxa"/>
            <w:tcBorders>
              <w:left w:val="single" w:sz="4" w:space="0" w:color="auto"/>
            </w:tcBorders>
            <w:vAlign w:val="center"/>
            <w:hideMark/>
          </w:tcPr>
          <w:p w14:paraId="2EF87E52" w14:textId="77777777" w:rsidR="007548B9" w:rsidRPr="005A083E" w:rsidRDefault="007548B9" w:rsidP="007548B9">
            <w:pPr>
              <w:rPr>
                <w:rFonts w:ascii="Times New Roman" w:eastAsia="Times New Roman" w:hAnsi="Times New Roman" w:cs="Times New Roman"/>
              </w:rPr>
            </w:pPr>
          </w:p>
        </w:tc>
      </w:tr>
      <w:bookmarkEnd w:id="13"/>
    </w:tbl>
    <w:p w14:paraId="1CF36919" w14:textId="77777777" w:rsidR="00172611" w:rsidRDefault="00172611" w:rsidP="00172611">
      <w:pPr>
        <w:jc w:val="center"/>
        <w:rPr>
          <w:rFonts w:ascii="Cambria" w:eastAsia="MS Mincho" w:hAnsi="Cambria" w:cs="Times New Roman"/>
          <w:color w:val="000000"/>
        </w:rPr>
      </w:pPr>
    </w:p>
    <w:p w14:paraId="77CD338E" w14:textId="63339BD2" w:rsidR="00172611" w:rsidRDefault="00172611" w:rsidP="00172611">
      <w:pPr>
        <w:jc w:val="center"/>
        <w:rPr>
          <w:rFonts w:ascii="Cambria" w:eastAsia="MS Mincho" w:hAnsi="Cambria" w:cs="Times New Roman"/>
          <w:color w:val="000000"/>
        </w:rPr>
      </w:pPr>
    </w:p>
    <w:p w14:paraId="4DEDA33A" w14:textId="309BBD0A" w:rsidR="00172611" w:rsidRDefault="00172611" w:rsidP="00172611">
      <w:pPr>
        <w:jc w:val="center"/>
        <w:rPr>
          <w:rFonts w:ascii="Cambria" w:eastAsia="MS Mincho" w:hAnsi="Cambria" w:cs="Times New Roman"/>
          <w:color w:val="000000"/>
        </w:rPr>
      </w:pPr>
    </w:p>
    <w:p w14:paraId="61B001B9" w14:textId="383EEEEC" w:rsidR="00172611" w:rsidRDefault="00172611" w:rsidP="00172611">
      <w:pPr>
        <w:jc w:val="center"/>
        <w:rPr>
          <w:rFonts w:ascii="Cambria" w:eastAsia="MS Mincho" w:hAnsi="Cambria" w:cs="Times New Roman"/>
          <w:color w:val="000000"/>
        </w:rPr>
      </w:pPr>
    </w:p>
    <w:p w14:paraId="6160AFF8" w14:textId="554BADEF" w:rsidR="00172611" w:rsidRDefault="00172611" w:rsidP="00172611">
      <w:pPr>
        <w:jc w:val="center"/>
        <w:rPr>
          <w:rFonts w:ascii="Cambria" w:eastAsia="MS Mincho" w:hAnsi="Cambria" w:cs="Times New Roman"/>
          <w:color w:val="000000"/>
        </w:rPr>
      </w:pPr>
    </w:p>
    <w:p w14:paraId="535C98CB" w14:textId="225E7DF6" w:rsidR="00172611" w:rsidRDefault="00172611" w:rsidP="00172611">
      <w:pPr>
        <w:jc w:val="center"/>
        <w:rPr>
          <w:rFonts w:ascii="Cambria" w:eastAsia="MS Mincho" w:hAnsi="Cambria" w:cs="Times New Roman"/>
          <w:color w:val="000000"/>
        </w:rPr>
      </w:pPr>
    </w:p>
    <w:p w14:paraId="1E131485" w14:textId="5D06F719" w:rsidR="00172611" w:rsidRDefault="00172611" w:rsidP="00172611">
      <w:pPr>
        <w:jc w:val="center"/>
        <w:rPr>
          <w:rFonts w:ascii="Cambria" w:eastAsia="MS Mincho" w:hAnsi="Cambria" w:cs="Times New Roman"/>
          <w:color w:val="000000"/>
        </w:rPr>
      </w:pPr>
    </w:p>
    <w:p w14:paraId="6F42708B" w14:textId="62E46500" w:rsidR="00172611" w:rsidRDefault="00172611" w:rsidP="00172611">
      <w:pPr>
        <w:jc w:val="center"/>
        <w:rPr>
          <w:rFonts w:ascii="Cambria" w:eastAsia="MS Mincho" w:hAnsi="Cambria" w:cs="Times New Roman"/>
          <w:color w:val="000000"/>
        </w:rPr>
      </w:pPr>
    </w:p>
    <w:p w14:paraId="6F03AF67" w14:textId="7B6CECAA" w:rsidR="00172611" w:rsidRDefault="00172611" w:rsidP="00172611">
      <w:pPr>
        <w:jc w:val="center"/>
        <w:rPr>
          <w:rFonts w:ascii="Cambria" w:eastAsia="MS Mincho" w:hAnsi="Cambria" w:cs="Times New Roman"/>
          <w:color w:val="000000"/>
        </w:rPr>
      </w:pPr>
    </w:p>
    <w:p w14:paraId="1CC0257A" w14:textId="126A8C92" w:rsidR="00172611" w:rsidRDefault="00172611" w:rsidP="00172611">
      <w:pPr>
        <w:jc w:val="center"/>
        <w:rPr>
          <w:rFonts w:ascii="Cambria" w:eastAsia="MS Mincho" w:hAnsi="Cambria" w:cs="Times New Roman"/>
          <w:color w:val="000000"/>
        </w:rPr>
      </w:pPr>
    </w:p>
    <w:p w14:paraId="1C9F68F3" w14:textId="2A89F6B0" w:rsidR="00172611" w:rsidRDefault="00172611" w:rsidP="00172611">
      <w:pPr>
        <w:jc w:val="center"/>
        <w:rPr>
          <w:rFonts w:ascii="Cambria" w:eastAsia="MS Mincho" w:hAnsi="Cambria" w:cs="Times New Roman"/>
          <w:color w:val="000000"/>
        </w:rPr>
      </w:pPr>
    </w:p>
    <w:p w14:paraId="09C99190" w14:textId="14E1E9B4" w:rsidR="00172611" w:rsidRDefault="00172611" w:rsidP="00172611">
      <w:pPr>
        <w:jc w:val="center"/>
        <w:rPr>
          <w:rFonts w:ascii="Cambria" w:eastAsia="MS Mincho" w:hAnsi="Cambria" w:cs="Times New Roman"/>
          <w:color w:val="000000"/>
        </w:rPr>
      </w:pPr>
    </w:p>
    <w:p w14:paraId="39CF4E32" w14:textId="60F7A9A8" w:rsidR="00172611" w:rsidRDefault="00172611" w:rsidP="00172611">
      <w:pPr>
        <w:jc w:val="center"/>
        <w:rPr>
          <w:rFonts w:ascii="Cambria" w:eastAsia="MS Mincho" w:hAnsi="Cambria" w:cs="Times New Roman"/>
          <w:color w:val="000000"/>
        </w:rPr>
      </w:pPr>
    </w:p>
    <w:p w14:paraId="1834758A" w14:textId="2F8DEB00" w:rsidR="00172611" w:rsidRDefault="00172611" w:rsidP="00172611">
      <w:pPr>
        <w:jc w:val="center"/>
        <w:rPr>
          <w:rFonts w:ascii="Cambria" w:eastAsia="MS Mincho" w:hAnsi="Cambria" w:cs="Times New Roman"/>
          <w:color w:val="000000"/>
        </w:rPr>
      </w:pPr>
    </w:p>
    <w:p w14:paraId="727D3DDB" w14:textId="49BAF91D" w:rsidR="00172611" w:rsidRDefault="00172611" w:rsidP="00172611">
      <w:pPr>
        <w:jc w:val="center"/>
        <w:rPr>
          <w:rFonts w:ascii="Cambria" w:eastAsia="MS Mincho" w:hAnsi="Cambria" w:cs="Times New Roman"/>
          <w:color w:val="000000"/>
        </w:rPr>
      </w:pPr>
    </w:p>
    <w:p w14:paraId="24F39F6F" w14:textId="31382D42" w:rsidR="00172611" w:rsidRDefault="00172611" w:rsidP="00172611">
      <w:pPr>
        <w:jc w:val="center"/>
        <w:rPr>
          <w:rFonts w:ascii="Cambria" w:eastAsia="MS Mincho" w:hAnsi="Cambria" w:cs="Times New Roman"/>
          <w:color w:val="000000"/>
        </w:rPr>
      </w:pPr>
    </w:p>
    <w:p w14:paraId="532CFED6" w14:textId="1D2B3D38" w:rsidR="00172611" w:rsidRDefault="00172611" w:rsidP="00172611">
      <w:pPr>
        <w:jc w:val="center"/>
        <w:rPr>
          <w:rFonts w:ascii="Cambria" w:eastAsia="MS Mincho" w:hAnsi="Cambria" w:cs="Times New Roman"/>
          <w:color w:val="000000"/>
        </w:rPr>
      </w:pPr>
    </w:p>
    <w:p w14:paraId="1ED856ED" w14:textId="6C8B83CF" w:rsidR="00E16AD3" w:rsidRDefault="00E16AD3" w:rsidP="00172611">
      <w:pPr>
        <w:jc w:val="center"/>
        <w:rPr>
          <w:rFonts w:ascii="Cambria" w:eastAsia="MS Mincho" w:hAnsi="Cambria" w:cs="Times New Roman"/>
          <w:color w:val="000000"/>
        </w:rPr>
      </w:pPr>
    </w:p>
    <w:p w14:paraId="3F4C8181" w14:textId="7510FB84" w:rsidR="00E16AD3" w:rsidRDefault="00E16AD3" w:rsidP="00172611">
      <w:pPr>
        <w:jc w:val="center"/>
        <w:rPr>
          <w:rFonts w:ascii="Cambria" w:eastAsia="MS Mincho" w:hAnsi="Cambria" w:cs="Times New Roman"/>
          <w:color w:val="000000"/>
        </w:rPr>
      </w:pPr>
    </w:p>
    <w:p w14:paraId="278DE600" w14:textId="09BD48F9" w:rsidR="00E16AD3" w:rsidRDefault="00E16AD3" w:rsidP="00172611">
      <w:pPr>
        <w:jc w:val="center"/>
        <w:rPr>
          <w:rFonts w:ascii="Cambria" w:eastAsia="MS Mincho" w:hAnsi="Cambria" w:cs="Times New Roman"/>
          <w:color w:val="000000"/>
        </w:rPr>
      </w:pPr>
    </w:p>
    <w:p w14:paraId="16C1489F" w14:textId="3CF55D0C" w:rsidR="00172611" w:rsidRDefault="00172611" w:rsidP="0070181A">
      <w:pPr>
        <w:rPr>
          <w:rFonts w:ascii="Cambria" w:eastAsia="MS Mincho" w:hAnsi="Cambria" w:cs="Times New Roman"/>
          <w:color w:val="000000"/>
        </w:rPr>
      </w:pPr>
    </w:p>
    <w:p w14:paraId="2BFF75CB" w14:textId="4BAA6BEB" w:rsidR="0070181A" w:rsidRDefault="0070181A" w:rsidP="0070181A">
      <w:pPr>
        <w:rPr>
          <w:rFonts w:ascii="Cambria" w:eastAsia="MS Mincho" w:hAnsi="Cambria" w:cs="Times New Roman"/>
          <w:color w:val="000000"/>
        </w:rPr>
      </w:pPr>
    </w:p>
    <w:p w14:paraId="63FAFAEC" w14:textId="2E7926CC" w:rsidR="007548B9" w:rsidRDefault="007548B9" w:rsidP="0070181A">
      <w:pPr>
        <w:rPr>
          <w:rFonts w:ascii="Cambria" w:eastAsia="MS Mincho" w:hAnsi="Cambria" w:cs="Times New Roman"/>
          <w:color w:val="000000"/>
        </w:rPr>
      </w:pPr>
    </w:p>
    <w:p w14:paraId="78D22BA2" w14:textId="77777777" w:rsidR="007548B9" w:rsidRDefault="007548B9" w:rsidP="0070181A">
      <w:pPr>
        <w:rPr>
          <w:rFonts w:ascii="Cambria" w:eastAsia="MS Mincho" w:hAnsi="Cambria" w:cs="Times New Roman"/>
          <w:color w:val="000000"/>
        </w:rPr>
      </w:pPr>
    </w:p>
    <w:p w14:paraId="2C3A3E3B" w14:textId="77777777" w:rsidR="00172611" w:rsidRPr="005216A7" w:rsidRDefault="00172611" w:rsidP="005216A7">
      <w:pPr>
        <w:jc w:val="center"/>
        <w:rPr>
          <w:rFonts w:ascii="Cambria" w:eastAsia="MS Mincho" w:hAnsi="Cambria" w:cs="Times New Roman"/>
          <w:color w:val="000000"/>
        </w:rPr>
      </w:pPr>
    </w:p>
    <w:p w14:paraId="647F2B0C" w14:textId="77777777" w:rsidR="00137B72" w:rsidRPr="005525C6" w:rsidRDefault="00137B72" w:rsidP="008B08EE">
      <w:pPr>
        <w:pBdr>
          <w:top w:val="single" w:sz="4" w:space="1" w:color="auto"/>
          <w:bottom w:val="single" w:sz="4" w:space="1" w:color="auto"/>
        </w:pBdr>
        <w:shd w:val="clear" w:color="auto" w:fill="D6E3BC"/>
        <w:jc w:val="center"/>
        <w:rPr>
          <w:rFonts w:asciiTheme="majorHAnsi" w:hAnsiTheme="majorHAnsi" w:cstheme="majorHAnsi"/>
          <w:b/>
        </w:rPr>
      </w:pPr>
      <w:r w:rsidRPr="005525C6">
        <w:rPr>
          <w:rFonts w:asciiTheme="majorHAnsi" w:hAnsiTheme="majorHAnsi" w:cstheme="majorHAnsi"/>
          <w:b/>
        </w:rPr>
        <w:t>ANEXO II – PROPOSTA DE PREÇOS (MODELO)</w:t>
      </w:r>
    </w:p>
    <w:p w14:paraId="7DA35D2C" w14:textId="77777777" w:rsidR="00137B72" w:rsidRPr="005525C6" w:rsidRDefault="00137B72" w:rsidP="008B08EE">
      <w:pPr>
        <w:jc w:val="both"/>
        <w:rPr>
          <w:rFonts w:asciiTheme="majorHAnsi" w:hAnsiTheme="majorHAnsi" w:cstheme="majorHAnsi"/>
          <w:b/>
        </w:rPr>
      </w:pPr>
    </w:p>
    <w:p w14:paraId="7F3A5DD0" w14:textId="4413CC33"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 xml:space="preserve">PREGÃO ELETRÔNICO Nº </w:t>
      </w:r>
      <w:r w:rsidR="004E378F" w:rsidRPr="005525C6">
        <w:rPr>
          <w:rFonts w:asciiTheme="majorHAnsi" w:hAnsiTheme="majorHAnsi" w:cstheme="majorHAnsi"/>
          <w:b/>
        </w:rPr>
        <w:t>XXXX/202</w:t>
      </w:r>
      <w:r w:rsidR="00BD7C89">
        <w:rPr>
          <w:rFonts w:asciiTheme="majorHAnsi" w:hAnsiTheme="majorHAnsi" w:cstheme="majorHAnsi"/>
          <w:b/>
        </w:rPr>
        <w:t>4</w:t>
      </w:r>
      <w:r w:rsidR="004E378F" w:rsidRPr="005525C6">
        <w:rPr>
          <w:rFonts w:asciiTheme="majorHAnsi" w:hAnsiTheme="majorHAnsi" w:cstheme="majorHAnsi"/>
          <w:b/>
        </w:rPr>
        <w:t>-SRP</w:t>
      </w:r>
    </w:p>
    <w:p w14:paraId="7D2DE613" w14:textId="57CFD03D"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 xml:space="preserve">PROCESSO ADMINISTRATIVO Nº </w:t>
      </w:r>
      <w:r w:rsidR="004E378F" w:rsidRPr="005525C6">
        <w:rPr>
          <w:rFonts w:asciiTheme="majorHAnsi" w:hAnsiTheme="majorHAnsi" w:cstheme="majorHAnsi"/>
          <w:b/>
        </w:rPr>
        <w:t>XXXX/</w:t>
      </w:r>
      <w:r w:rsidR="000110E9" w:rsidRPr="005525C6">
        <w:rPr>
          <w:rFonts w:asciiTheme="majorHAnsi" w:hAnsiTheme="majorHAnsi" w:cstheme="majorHAnsi"/>
          <w:b/>
        </w:rPr>
        <w:t>202</w:t>
      </w:r>
      <w:r w:rsidR="00BD7C89">
        <w:rPr>
          <w:rFonts w:asciiTheme="majorHAnsi" w:hAnsiTheme="majorHAnsi" w:cstheme="majorHAnsi"/>
          <w:b/>
        </w:rPr>
        <w:t>4</w:t>
      </w:r>
    </w:p>
    <w:p w14:paraId="10F43C25" w14:textId="0214F570" w:rsidR="00137B72" w:rsidRPr="005525C6" w:rsidRDefault="00137B72" w:rsidP="008B08EE">
      <w:pPr>
        <w:jc w:val="both"/>
        <w:rPr>
          <w:rFonts w:asciiTheme="majorHAnsi" w:hAnsiTheme="majorHAnsi" w:cstheme="majorHAnsi"/>
          <w:noProof/>
        </w:rPr>
      </w:pPr>
      <w:r w:rsidRPr="005525C6">
        <w:rPr>
          <w:rFonts w:asciiTheme="majorHAnsi" w:hAnsiTheme="majorHAnsi" w:cstheme="majorHAnsi"/>
        </w:rPr>
        <w:t>SESSÃO PÚBLICA: ----/----/</w:t>
      </w:r>
      <w:r w:rsidR="000110E9" w:rsidRPr="005525C6">
        <w:rPr>
          <w:rFonts w:asciiTheme="majorHAnsi" w:hAnsiTheme="majorHAnsi" w:cstheme="majorHAnsi"/>
        </w:rPr>
        <w:t>202</w:t>
      </w:r>
      <w:r w:rsidR="001E03D0">
        <w:rPr>
          <w:rFonts w:asciiTheme="majorHAnsi" w:hAnsiTheme="majorHAnsi" w:cstheme="majorHAnsi"/>
        </w:rPr>
        <w:t>4</w:t>
      </w:r>
      <w:r w:rsidRPr="005525C6">
        <w:rPr>
          <w:rFonts w:asciiTheme="majorHAnsi" w:hAnsiTheme="majorHAnsi" w:cstheme="majorHAnsi"/>
        </w:rPr>
        <w:t xml:space="preserve">, ÀS ----H----MIN </w:t>
      </w:r>
      <w:r w:rsidRPr="005525C6">
        <w:rPr>
          <w:rFonts w:asciiTheme="majorHAnsi" w:hAnsiTheme="majorHAnsi" w:cstheme="majorHAnsi"/>
          <w:noProof/>
        </w:rPr>
        <w:t>(----) HORAS.</w:t>
      </w:r>
    </w:p>
    <w:p w14:paraId="04B40574" w14:textId="0083E0C8" w:rsidR="00137B72" w:rsidRPr="005525C6" w:rsidRDefault="00137B72" w:rsidP="008B08EE">
      <w:pPr>
        <w:jc w:val="both"/>
        <w:rPr>
          <w:rFonts w:asciiTheme="majorHAnsi" w:hAnsiTheme="majorHAnsi" w:cstheme="majorHAnsi"/>
          <w:noProof/>
        </w:rPr>
      </w:pPr>
      <w:r w:rsidRPr="005525C6">
        <w:rPr>
          <w:rFonts w:asciiTheme="majorHAnsi" w:hAnsiTheme="majorHAnsi" w:cstheme="majorHAnsi"/>
          <w:noProof/>
        </w:rPr>
        <w:t xml:space="preserve">LOCAL:  </w:t>
      </w:r>
      <w:r w:rsidRPr="005525C6">
        <w:rPr>
          <w:rFonts w:asciiTheme="majorHAnsi" w:hAnsiTheme="majorHAnsi" w:cstheme="majorHAnsi"/>
          <w:b/>
          <w:noProof/>
        </w:rPr>
        <w:t xml:space="preserve">PREFEITURA MUNCIPAL DE </w:t>
      </w:r>
      <w:r w:rsidR="00CE2786" w:rsidRPr="005525C6">
        <w:rPr>
          <w:rFonts w:asciiTheme="majorHAnsi" w:hAnsiTheme="majorHAnsi" w:cstheme="majorHAnsi"/>
          <w:b/>
          <w:noProof/>
        </w:rPr>
        <w:t>URUCARÁ/AM</w:t>
      </w:r>
    </w:p>
    <w:p w14:paraId="3D816C5E" w14:textId="77777777" w:rsidR="00137B72" w:rsidRPr="005525C6" w:rsidRDefault="00137B72" w:rsidP="008B08EE">
      <w:pPr>
        <w:jc w:val="both"/>
        <w:rPr>
          <w:rFonts w:asciiTheme="majorHAnsi" w:hAnsiTheme="majorHAnsi" w:cstheme="majorHAnsi"/>
          <w:noProof/>
        </w:rPr>
      </w:pPr>
      <w:r w:rsidRPr="005525C6">
        <w:rPr>
          <w:rFonts w:asciiTheme="majorHAnsi" w:hAnsiTheme="majorHAnsi" w:cstheme="majorHAnsi"/>
          <w:noProof/>
        </w:rPr>
        <w:t>IDENTIFICAÇÃO DA PROPONENTE</w:t>
      </w: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6"/>
        <w:gridCol w:w="3118"/>
        <w:gridCol w:w="91"/>
        <w:gridCol w:w="1087"/>
        <w:gridCol w:w="971"/>
        <w:gridCol w:w="1045"/>
        <w:gridCol w:w="1559"/>
        <w:gridCol w:w="1418"/>
      </w:tblGrid>
      <w:tr w:rsidR="00137B72" w:rsidRPr="005525C6" w14:paraId="5EB85B9D" w14:textId="77777777" w:rsidTr="00D5124C">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29272B64"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NOME DE FANTASIA:</w:t>
            </w:r>
          </w:p>
        </w:tc>
      </w:tr>
      <w:tr w:rsidR="00137B72" w:rsidRPr="005525C6" w14:paraId="41733DEB" w14:textId="77777777" w:rsidTr="00D5124C">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619F9064"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RAZÃO SOCIAL:</w:t>
            </w:r>
          </w:p>
        </w:tc>
      </w:tr>
      <w:tr w:rsidR="00137B72" w:rsidRPr="005525C6" w14:paraId="1AB162FA" w14:textId="77777777" w:rsidTr="00D5124C">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7D1B484B"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CNPJ:</w:t>
            </w:r>
          </w:p>
        </w:tc>
      </w:tr>
      <w:tr w:rsidR="00137B72" w:rsidRPr="005525C6" w14:paraId="7BC23483" w14:textId="77777777" w:rsidTr="00D5124C">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222EE2DE"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INSC. EST.:</w:t>
            </w:r>
          </w:p>
        </w:tc>
      </w:tr>
      <w:tr w:rsidR="00137B72" w:rsidRPr="005525C6" w14:paraId="26B643E4" w14:textId="77777777" w:rsidTr="00D5124C">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64658BEF"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 xml:space="preserve">OPTANTE PELO SIMPLES? SIM </w:t>
            </w:r>
            <w:proofErr w:type="gramStart"/>
            <w:r w:rsidRPr="005525C6">
              <w:rPr>
                <w:rFonts w:asciiTheme="majorHAnsi" w:hAnsiTheme="majorHAnsi" w:cstheme="majorHAnsi"/>
                <w:b/>
              </w:rPr>
              <w:t xml:space="preserve">(  </w:t>
            </w:r>
            <w:proofErr w:type="gramEnd"/>
            <w:r w:rsidRPr="005525C6">
              <w:rPr>
                <w:rFonts w:asciiTheme="majorHAnsi" w:hAnsiTheme="majorHAnsi" w:cstheme="majorHAnsi"/>
                <w:b/>
              </w:rPr>
              <w:t xml:space="preserve">  ) NÃO(    )</w:t>
            </w:r>
          </w:p>
        </w:tc>
      </w:tr>
      <w:tr w:rsidR="00137B72" w:rsidRPr="005525C6" w14:paraId="63B88B15" w14:textId="77777777" w:rsidTr="00D5124C">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3957432B"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ENDEREÇO:</w:t>
            </w:r>
          </w:p>
        </w:tc>
      </w:tr>
      <w:tr w:rsidR="00137B72" w:rsidRPr="005525C6" w14:paraId="71F4D8A4" w14:textId="77777777" w:rsidTr="00D5124C">
        <w:trPr>
          <w:cantSplit/>
          <w:trHeight w:val="96"/>
        </w:trPr>
        <w:tc>
          <w:tcPr>
            <w:tcW w:w="3985" w:type="dxa"/>
            <w:gridSpan w:val="3"/>
            <w:tcBorders>
              <w:top w:val="single" w:sz="4" w:space="0" w:color="auto"/>
              <w:left w:val="single" w:sz="4" w:space="0" w:color="auto"/>
              <w:bottom w:val="single" w:sz="4" w:space="0" w:color="auto"/>
              <w:right w:val="single" w:sz="4" w:space="0" w:color="auto"/>
            </w:tcBorders>
            <w:hideMark/>
          </w:tcPr>
          <w:p w14:paraId="39BC82E4"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BAIRRO:</w:t>
            </w:r>
          </w:p>
        </w:tc>
        <w:tc>
          <w:tcPr>
            <w:tcW w:w="6080" w:type="dxa"/>
            <w:gridSpan w:val="5"/>
            <w:tcBorders>
              <w:top w:val="single" w:sz="4" w:space="0" w:color="auto"/>
              <w:left w:val="single" w:sz="4" w:space="0" w:color="auto"/>
              <w:bottom w:val="single" w:sz="4" w:space="0" w:color="auto"/>
              <w:right w:val="single" w:sz="4" w:space="0" w:color="auto"/>
            </w:tcBorders>
            <w:hideMark/>
          </w:tcPr>
          <w:p w14:paraId="0FF62BA3"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CIDADE:</w:t>
            </w:r>
          </w:p>
        </w:tc>
      </w:tr>
      <w:tr w:rsidR="00137B72" w:rsidRPr="005525C6" w14:paraId="5AE17573" w14:textId="77777777" w:rsidTr="00D5124C">
        <w:trPr>
          <w:cantSplit/>
          <w:trHeight w:val="99"/>
        </w:trPr>
        <w:tc>
          <w:tcPr>
            <w:tcW w:w="3985" w:type="dxa"/>
            <w:gridSpan w:val="3"/>
            <w:tcBorders>
              <w:top w:val="single" w:sz="4" w:space="0" w:color="auto"/>
              <w:left w:val="single" w:sz="4" w:space="0" w:color="auto"/>
              <w:bottom w:val="single" w:sz="4" w:space="0" w:color="auto"/>
              <w:right w:val="single" w:sz="4" w:space="0" w:color="auto"/>
            </w:tcBorders>
            <w:hideMark/>
          </w:tcPr>
          <w:p w14:paraId="5927EFE8"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CEP:</w:t>
            </w:r>
          </w:p>
        </w:tc>
        <w:tc>
          <w:tcPr>
            <w:tcW w:w="6080" w:type="dxa"/>
            <w:gridSpan w:val="5"/>
            <w:tcBorders>
              <w:top w:val="single" w:sz="4" w:space="0" w:color="auto"/>
              <w:left w:val="single" w:sz="4" w:space="0" w:color="auto"/>
              <w:bottom w:val="single" w:sz="4" w:space="0" w:color="auto"/>
              <w:right w:val="single" w:sz="4" w:space="0" w:color="auto"/>
            </w:tcBorders>
            <w:hideMark/>
          </w:tcPr>
          <w:p w14:paraId="6C2B7983"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E-MAIL:</w:t>
            </w:r>
          </w:p>
        </w:tc>
      </w:tr>
      <w:tr w:rsidR="00137B72" w:rsidRPr="005525C6" w14:paraId="489A2F1D" w14:textId="77777777" w:rsidTr="00D5124C">
        <w:trPr>
          <w:cantSplit/>
          <w:trHeight w:val="73"/>
        </w:trPr>
        <w:tc>
          <w:tcPr>
            <w:tcW w:w="3985" w:type="dxa"/>
            <w:gridSpan w:val="3"/>
            <w:tcBorders>
              <w:top w:val="single" w:sz="4" w:space="0" w:color="auto"/>
              <w:left w:val="single" w:sz="4" w:space="0" w:color="auto"/>
              <w:bottom w:val="single" w:sz="4" w:space="0" w:color="auto"/>
              <w:right w:val="single" w:sz="4" w:space="0" w:color="auto"/>
            </w:tcBorders>
            <w:hideMark/>
          </w:tcPr>
          <w:p w14:paraId="1663951F"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TELEFONE:</w:t>
            </w:r>
          </w:p>
        </w:tc>
        <w:tc>
          <w:tcPr>
            <w:tcW w:w="6080" w:type="dxa"/>
            <w:gridSpan w:val="5"/>
            <w:tcBorders>
              <w:top w:val="single" w:sz="4" w:space="0" w:color="auto"/>
              <w:left w:val="single" w:sz="4" w:space="0" w:color="auto"/>
              <w:bottom w:val="single" w:sz="4" w:space="0" w:color="auto"/>
              <w:right w:val="single" w:sz="4" w:space="0" w:color="auto"/>
            </w:tcBorders>
            <w:hideMark/>
          </w:tcPr>
          <w:p w14:paraId="055C7FA9"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FAX:</w:t>
            </w:r>
          </w:p>
        </w:tc>
      </w:tr>
      <w:tr w:rsidR="00137B72" w:rsidRPr="005525C6" w14:paraId="0F913327" w14:textId="77777777" w:rsidTr="00D5124C">
        <w:trPr>
          <w:cantSplit/>
          <w:trHeight w:val="69"/>
        </w:trPr>
        <w:tc>
          <w:tcPr>
            <w:tcW w:w="3985" w:type="dxa"/>
            <w:gridSpan w:val="3"/>
            <w:tcBorders>
              <w:top w:val="single" w:sz="4" w:space="0" w:color="auto"/>
              <w:left w:val="single" w:sz="4" w:space="0" w:color="auto"/>
              <w:bottom w:val="single" w:sz="4" w:space="0" w:color="auto"/>
              <w:right w:val="single" w:sz="4" w:space="0" w:color="auto"/>
            </w:tcBorders>
            <w:hideMark/>
          </w:tcPr>
          <w:p w14:paraId="5E0E58A1"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CONTATO DA LICITANTE:</w:t>
            </w:r>
          </w:p>
        </w:tc>
        <w:tc>
          <w:tcPr>
            <w:tcW w:w="6080" w:type="dxa"/>
            <w:gridSpan w:val="5"/>
            <w:tcBorders>
              <w:top w:val="single" w:sz="4" w:space="0" w:color="auto"/>
              <w:left w:val="single" w:sz="4" w:space="0" w:color="auto"/>
              <w:bottom w:val="single" w:sz="4" w:space="0" w:color="auto"/>
              <w:right w:val="single" w:sz="4" w:space="0" w:color="auto"/>
            </w:tcBorders>
            <w:hideMark/>
          </w:tcPr>
          <w:p w14:paraId="676B044F"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TELEFONE:</w:t>
            </w:r>
          </w:p>
        </w:tc>
      </w:tr>
      <w:tr w:rsidR="00137B72" w:rsidRPr="005525C6" w14:paraId="216DD9D6" w14:textId="77777777" w:rsidTr="00D5124C">
        <w:trPr>
          <w:cantSplit/>
          <w:trHeight w:val="69"/>
        </w:trPr>
        <w:tc>
          <w:tcPr>
            <w:tcW w:w="3985" w:type="dxa"/>
            <w:gridSpan w:val="3"/>
            <w:tcBorders>
              <w:top w:val="single" w:sz="4" w:space="0" w:color="auto"/>
              <w:left w:val="single" w:sz="4" w:space="0" w:color="auto"/>
              <w:bottom w:val="single" w:sz="4" w:space="0" w:color="auto"/>
              <w:right w:val="single" w:sz="4" w:space="0" w:color="auto"/>
            </w:tcBorders>
            <w:hideMark/>
          </w:tcPr>
          <w:p w14:paraId="50641A96"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 xml:space="preserve">BANCO DA LICITANTE: </w:t>
            </w:r>
          </w:p>
        </w:tc>
        <w:tc>
          <w:tcPr>
            <w:tcW w:w="6080" w:type="dxa"/>
            <w:gridSpan w:val="5"/>
            <w:tcBorders>
              <w:top w:val="single" w:sz="4" w:space="0" w:color="auto"/>
              <w:left w:val="single" w:sz="4" w:space="0" w:color="auto"/>
              <w:bottom w:val="single" w:sz="4" w:space="0" w:color="auto"/>
              <w:right w:val="single" w:sz="4" w:space="0" w:color="auto"/>
            </w:tcBorders>
            <w:hideMark/>
          </w:tcPr>
          <w:p w14:paraId="2B5CC7E8"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CONTA BANCÁRIA DA LICITANTE:</w:t>
            </w:r>
          </w:p>
        </w:tc>
      </w:tr>
      <w:tr w:rsidR="00137B72" w:rsidRPr="005525C6" w14:paraId="63411784" w14:textId="77777777" w:rsidTr="00D5124C">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0E4AB652" w14:textId="77777777" w:rsidR="00137B72" w:rsidRPr="005525C6" w:rsidRDefault="00137B72" w:rsidP="008B08EE">
            <w:pPr>
              <w:jc w:val="both"/>
              <w:rPr>
                <w:rFonts w:asciiTheme="majorHAnsi" w:hAnsiTheme="majorHAnsi" w:cstheme="majorHAnsi"/>
                <w:b/>
              </w:rPr>
            </w:pPr>
            <w:r w:rsidRPr="005525C6">
              <w:rPr>
                <w:rFonts w:asciiTheme="majorHAnsi" w:hAnsiTheme="majorHAnsi" w:cstheme="majorHAnsi"/>
                <w:b/>
              </w:rPr>
              <w:t>Nº DA AGÊNCIA:</w:t>
            </w:r>
          </w:p>
        </w:tc>
      </w:tr>
      <w:tr w:rsidR="00137B72" w:rsidRPr="005525C6" w14:paraId="638C861E" w14:textId="77777777" w:rsidTr="00D512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533017D7" w14:textId="77777777" w:rsidR="00137B72" w:rsidRPr="005525C6" w:rsidRDefault="00137B72" w:rsidP="008B08EE">
            <w:pPr>
              <w:jc w:val="center"/>
              <w:rPr>
                <w:rFonts w:asciiTheme="majorHAnsi" w:hAnsiTheme="majorHAnsi" w:cstheme="majorHAnsi"/>
                <w:b/>
                <w:bCs/>
              </w:rPr>
            </w:pPr>
            <w:r w:rsidRPr="005525C6">
              <w:rPr>
                <w:rFonts w:asciiTheme="majorHAnsi" w:hAnsiTheme="majorHAnsi" w:cstheme="majorHAnsi"/>
                <w:b/>
                <w:bCs/>
              </w:rPr>
              <w:t>ITENS</w:t>
            </w:r>
          </w:p>
        </w:tc>
        <w:tc>
          <w:tcPr>
            <w:tcW w:w="3118"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770F7ABA" w14:textId="77777777" w:rsidR="00137B72" w:rsidRPr="005525C6" w:rsidRDefault="00137B72" w:rsidP="008B08EE">
            <w:pPr>
              <w:jc w:val="center"/>
              <w:rPr>
                <w:rFonts w:asciiTheme="majorHAnsi" w:hAnsiTheme="majorHAnsi" w:cstheme="majorHAnsi"/>
                <w:b/>
              </w:rPr>
            </w:pPr>
            <w:r w:rsidRPr="005525C6">
              <w:rPr>
                <w:rFonts w:asciiTheme="majorHAnsi" w:hAnsiTheme="majorHAnsi" w:cstheme="majorHAnsi"/>
                <w:b/>
              </w:rPr>
              <w:t>DESCRIÇÃO</w:t>
            </w:r>
          </w:p>
        </w:tc>
        <w:tc>
          <w:tcPr>
            <w:tcW w:w="1178"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7E439CB" w14:textId="77777777" w:rsidR="00137B72" w:rsidRPr="005525C6" w:rsidRDefault="00137B72" w:rsidP="008B08EE">
            <w:pPr>
              <w:jc w:val="center"/>
              <w:rPr>
                <w:rFonts w:asciiTheme="majorHAnsi" w:hAnsiTheme="majorHAnsi" w:cstheme="majorHAnsi"/>
                <w:b/>
              </w:rPr>
            </w:pPr>
            <w:r w:rsidRPr="005525C6">
              <w:rPr>
                <w:rFonts w:asciiTheme="majorHAnsi" w:hAnsiTheme="majorHAnsi" w:cstheme="majorHAnsi"/>
                <w:b/>
              </w:rPr>
              <w:t>MARCA</w:t>
            </w:r>
          </w:p>
        </w:tc>
        <w:tc>
          <w:tcPr>
            <w:tcW w:w="9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989DCE9" w14:textId="77777777" w:rsidR="00137B72" w:rsidRPr="005525C6" w:rsidRDefault="00137B72" w:rsidP="008B08EE">
            <w:pPr>
              <w:jc w:val="center"/>
              <w:rPr>
                <w:rFonts w:asciiTheme="majorHAnsi" w:hAnsiTheme="majorHAnsi" w:cstheme="majorHAnsi"/>
                <w:b/>
              </w:rPr>
            </w:pPr>
            <w:r w:rsidRPr="005525C6">
              <w:rPr>
                <w:rFonts w:asciiTheme="majorHAnsi" w:hAnsiTheme="majorHAnsi" w:cstheme="majorHAnsi"/>
                <w:b/>
              </w:rPr>
              <w:t>QUANT.</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38ECD161" w14:textId="43467505" w:rsidR="00137B72" w:rsidRPr="005525C6" w:rsidRDefault="00137B72" w:rsidP="008B08EE">
            <w:pPr>
              <w:jc w:val="center"/>
              <w:rPr>
                <w:rFonts w:asciiTheme="majorHAnsi" w:hAnsiTheme="majorHAnsi" w:cstheme="majorHAnsi"/>
                <w:b/>
              </w:rPr>
            </w:pPr>
            <w:r w:rsidRPr="005525C6">
              <w:rPr>
                <w:rFonts w:asciiTheme="majorHAnsi" w:hAnsiTheme="majorHAnsi" w:cstheme="majorHAnsi"/>
                <w:b/>
              </w:rPr>
              <w:t>UNID</w:t>
            </w:r>
            <w:r w:rsidR="00D5124C" w:rsidRPr="005525C6">
              <w:rPr>
                <w:rFonts w:asciiTheme="majorHAnsi" w:hAnsiTheme="majorHAnsi" w:cstheme="majorHAnsi"/>
                <w:b/>
              </w:rPr>
              <w:t>.</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0293E18" w14:textId="77777777" w:rsidR="00137B72" w:rsidRPr="005525C6" w:rsidRDefault="00137B72" w:rsidP="008B08EE">
            <w:pPr>
              <w:jc w:val="center"/>
              <w:rPr>
                <w:rFonts w:asciiTheme="majorHAnsi" w:hAnsiTheme="majorHAnsi" w:cstheme="majorHAnsi"/>
                <w:b/>
              </w:rPr>
            </w:pPr>
            <w:r w:rsidRPr="005525C6">
              <w:rPr>
                <w:rFonts w:asciiTheme="majorHAnsi" w:hAnsiTheme="majorHAnsi" w:cstheme="majorHAnsi"/>
                <w:b/>
              </w:rPr>
              <w:t>VALOR</w:t>
            </w:r>
          </w:p>
          <w:p w14:paraId="793FFFF9" w14:textId="77777777" w:rsidR="00137B72" w:rsidRPr="005525C6" w:rsidRDefault="00137B72" w:rsidP="008B08EE">
            <w:pPr>
              <w:jc w:val="center"/>
              <w:rPr>
                <w:rFonts w:asciiTheme="majorHAnsi" w:hAnsiTheme="majorHAnsi" w:cstheme="majorHAnsi"/>
                <w:b/>
              </w:rPr>
            </w:pPr>
            <w:r w:rsidRPr="005525C6">
              <w:rPr>
                <w:rFonts w:asciiTheme="majorHAnsi" w:hAnsiTheme="majorHAnsi" w:cstheme="majorHAnsi"/>
                <w:b/>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74BEAF8" w14:textId="77777777" w:rsidR="00137B72" w:rsidRPr="005525C6" w:rsidRDefault="00137B72" w:rsidP="008B08EE">
            <w:pPr>
              <w:jc w:val="center"/>
              <w:rPr>
                <w:rFonts w:asciiTheme="majorHAnsi" w:hAnsiTheme="majorHAnsi" w:cstheme="majorHAnsi"/>
                <w:b/>
              </w:rPr>
            </w:pPr>
            <w:r w:rsidRPr="005525C6">
              <w:rPr>
                <w:rFonts w:asciiTheme="majorHAnsi" w:hAnsiTheme="majorHAnsi" w:cstheme="majorHAnsi"/>
                <w:b/>
              </w:rPr>
              <w:t>VALOR</w:t>
            </w:r>
          </w:p>
          <w:p w14:paraId="2681FB25" w14:textId="77777777" w:rsidR="00137B72" w:rsidRPr="005525C6" w:rsidRDefault="00137B72" w:rsidP="008B08EE">
            <w:pPr>
              <w:jc w:val="center"/>
              <w:rPr>
                <w:rFonts w:asciiTheme="majorHAnsi" w:hAnsiTheme="majorHAnsi" w:cstheme="majorHAnsi"/>
                <w:b/>
              </w:rPr>
            </w:pPr>
            <w:r w:rsidRPr="005525C6">
              <w:rPr>
                <w:rFonts w:asciiTheme="majorHAnsi" w:hAnsiTheme="majorHAnsi" w:cstheme="majorHAnsi"/>
                <w:b/>
              </w:rPr>
              <w:t>TOTAL R$</w:t>
            </w:r>
          </w:p>
        </w:tc>
      </w:tr>
      <w:tr w:rsidR="00137B72" w:rsidRPr="005525C6" w14:paraId="5D4987CE" w14:textId="77777777" w:rsidTr="00D512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21021846" w14:textId="77777777" w:rsidR="00137B72" w:rsidRPr="005525C6" w:rsidRDefault="00137B72" w:rsidP="00584AD2">
            <w:pPr>
              <w:pStyle w:val="PargrafodaLista"/>
              <w:numPr>
                <w:ilvl w:val="0"/>
                <w:numId w:val="23"/>
              </w:numPr>
              <w:jc w:val="center"/>
              <w:rPr>
                <w:rFonts w:asciiTheme="majorHAnsi" w:hAnsiTheme="majorHAnsi" w:cstheme="majorHAnsi"/>
                <w:b/>
                <w:bCs/>
              </w:rPr>
            </w:pPr>
          </w:p>
        </w:tc>
        <w:tc>
          <w:tcPr>
            <w:tcW w:w="3118" w:type="dxa"/>
            <w:tcBorders>
              <w:top w:val="single" w:sz="4" w:space="0" w:color="000000"/>
              <w:left w:val="nil"/>
              <w:bottom w:val="single" w:sz="4" w:space="0" w:color="000000"/>
              <w:right w:val="single" w:sz="4" w:space="0" w:color="000000"/>
            </w:tcBorders>
            <w:shd w:val="clear" w:color="auto" w:fill="auto"/>
            <w:vAlign w:val="bottom"/>
          </w:tcPr>
          <w:p w14:paraId="6869F411" w14:textId="77777777" w:rsidR="00137B72" w:rsidRPr="005525C6" w:rsidRDefault="00137B72" w:rsidP="008B08EE">
            <w:pPr>
              <w:jc w:val="both"/>
              <w:rPr>
                <w:rFonts w:asciiTheme="majorHAnsi" w:hAnsiTheme="majorHAnsi" w:cstheme="majorHAnsi"/>
              </w:rPr>
            </w:pPr>
          </w:p>
        </w:tc>
        <w:tc>
          <w:tcPr>
            <w:tcW w:w="1178" w:type="dxa"/>
            <w:gridSpan w:val="2"/>
            <w:tcBorders>
              <w:top w:val="single" w:sz="4" w:space="0" w:color="000000"/>
              <w:left w:val="nil"/>
              <w:bottom w:val="single" w:sz="4" w:space="0" w:color="000000"/>
              <w:right w:val="single" w:sz="4" w:space="0" w:color="000000"/>
            </w:tcBorders>
            <w:shd w:val="clear" w:color="auto" w:fill="FFFFFF" w:themeFill="background1"/>
            <w:noWrap/>
            <w:vAlign w:val="center"/>
          </w:tcPr>
          <w:p w14:paraId="43C52AAF" w14:textId="77777777" w:rsidR="00137B72" w:rsidRPr="005525C6" w:rsidRDefault="00137B72" w:rsidP="008B08EE">
            <w:pPr>
              <w:jc w:val="center"/>
              <w:rPr>
                <w:rFonts w:asciiTheme="majorHAnsi" w:hAnsiTheme="majorHAnsi" w:cstheme="majorHAnsi"/>
              </w:rPr>
            </w:pPr>
          </w:p>
        </w:tc>
        <w:tc>
          <w:tcPr>
            <w:tcW w:w="971" w:type="dxa"/>
            <w:tcBorders>
              <w:top w:val="single" w:sz="4" w:space="0" w:color="000000"/>
              <w:left w:val="nil"/>
              <w:bottom w:val="single" w:sz="4" w:space="0" w:color="000000"/>
              <w:right w:val="single" w:sz="4" w:space="0" w:color="000000"/>
            </w:tcBorders>
            <w:shd w:val="clear" w:color="auto" w:fill="auto"/>
            <w:noWrap/>
            <w:vAlign w:val="center"/>
          </w:tcPr>
          <w:p w14:paraId="7E0354BC" w14:textId="77777777" w:rsidR="00137B72" w:rsidRPr="005525C6" w:rsidRDefault="00137B72" w:rsidP="008B08EE">
            <w:pPr>
              <w:jc w:val="center"/>
              <w:rPr>
                <w:rFonts w:asciiTheme="majorHAnsi" w:hAnsiTheme="majorHAnsi" w:cstheme="majorHAnsi"/>
              </w:rPr>
            </w:pPr>
          </w:p>
        </w:tc>
        <w:tc>
          <w:tcPr>
            <w:tcW w:w="1045" w:type="dxa"/>
            <w:tcBorders>
              <w:top w:val="single" w:sz="4" w:space="0" w:color="000000"/>
              <w:left w:val="nil"/>
              <w:bottom w:val="single" w:sz="4" w:space="0" w:color="000000"/>
              <w:right w:val="single" w:sz="4" w:space="0" w:color="000000"/>
            </w:tcBorders>
            <w:shd w:val="clear" w:color="auto" w:fill="auto"/>
            <w:noWrap/>
            <w:vAlign w:val="center"/>
          </w:tcPr>
          <w:p w14:paraId="60D6B658" w14:textId="77777777" w:rsidR="00137B72" w:rsidRPr="005525C6" w:rsidRDefault="00137B72" w:rsidP="008B08EE">
            <w:pPr>
              <w:jc w:val="center"/>
              <w:rPr>
                <w:rFonts w:asciiTheme="majorHAnsi" w:hAnsiTheme="majorHAnsi" w:cstheme="majorHAnsi"/>
              </w:rPr>
            </w:pPr>
          </w:p>
        </w:tc>
        <w:tc>
          <w:tcPr>
            <w:tcW w:w="1559"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281E2629" w14:textId="77777777" w:rsidR="00137B72" w:rsidRPr="005525C6" w:rsidRDefault="00137B72" w:rsidP="008B08EE">
            <w:pPr>
              <w:jc w:val="right"/>
              <w:rPr>
                <w:rFonts w:asciiTheme="majorHAnsi" w:hAnsiTheme="majorHAnsi" w:cstheme="majorHAnsi"/>
              </w:rPr>
            </w:pPr>
          </w:p>
        </w:tc>
        <w:tc>
          <w:tcPr>
            <w:tcW w:w="1418" w:type="dxa"/>
            <w:tcBorders>
              <w:top w:val="single" w:sz="4" w:space="0" w:color="000000"/>
              <w:left w:val="nil"/>
              <w:bottom w:val="single" w:sz="4" w:space="0" w:color="000000"/>
              <w:right w:val="single" w:sz="4" w:space="0" w:color="000000"/>
            </w:tcBorders>
            <w:shd w:val="clear" w:color="auto" w:fill="auto"/>
            <w:noWrap/>
            <w:vAlign w:val="center"/>
          </w:tcPr>
          <w:p w14:paraId="27AAC4B8" w14:textId="77777777" w:rsidR="00137B72" w:rsidRPr="005525C6" w:rsidRDefault="00137B72" w:rsidP="008B08EE">
            <w:pPr>
              <w:jc w:val="right"/>
              <w:rPr>
                <w:rFonts w:asciiTheme="majorHAnsi" w:hAnsiTheme="majorHAnsi" w:cstheme="majorHAnsi"/>
              </w:rPr>
            </w:pPr>
          </w:p>
        </w:tc>
      </w:tr>
      <w:tr w:rsidR="00137B72" w:rsidRPr="005525C6" w14:paraId="0B6B13B4" w14:textId="77777777" w:rsidTr="00D512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68EBD62E" w14:textId="77777777" w:rsidR="00137B72" w:rsidRPr="005525C6" w:rsidRDefault="00137B72" w:rsidP="008B08EE">
            <w:pPr>
              <w:rPr>
                <w:rFonts w:asciiTheme="majorHAnsi" w:hAnsiTheme="majorHAnsi" w:cstheme="majorHAnsi"/>
                <w:b/>
              </w:rPr>
            </w:pPr>
            <w:r w:rsidRPr="005525C6">
              <w:rPr>
                <w:rFonts w:asciiTheme="majorHAnsi" w:hAnsiTheme="majorHAnsi" w:cstheme="majorHAnsi"/>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3A849594" w14:textId="77777777" w:rsidR="00137B72" w:rsidRPr="005525C6" w:rsidRDefault="00137B72" w:rsidP="008B08EE">
            <w:pPr>
              <w:jc w:val="right"/>
              <w:rPr>
                <w:rFonts w:asciiTheme="majorHAnsi" w:hAnsiTheme="majorHAnsi" w:cstheme="majorHAnsi"/>
                <w:b/>
                <w:bCs/>
              </w:rPr>
            </w:pPr>
          </w:p>
        </w:tc>
      </w:tr>
    </w:tbl>
    <w:p w14:paraId="25DF9810" w14:textId="77777777" w:rsidR="00137B72" w:rsidRPr="005525C6" w:rsidRDefault="00137B72" w:rsidP="008B08EE">
      <w:pPr>
        <w:pStyle w:val="padrao"/>
        <w:autoSpaceDE w:val="0"/>
        <w:spacing w:before="0" w:beforeAutospacing="0" w:after="0" w:afterAutospacing="0"/>
        <w:jc w:val="both"/>
        <w:rPr>
          <w:rFonts w:asciiTheme="majorHAnsi" w:hAnsiTheme="majorHAnsi" w:cstheme="majorHAnsi"/>
        </w:rPr>
      </w:pPr>
      <w:r w:rsidRPr="005525C6">
        <w:rPr>
          <w:rFonts w:asciiTheme="majorHAnsi" w:hAnsiTheme="majorHAnsi" w:cstheme="majorHAnsi"/>
        </w:rPr>
        <w:t>A EMPRESA: ............................................ DECLARA QUE:</w:t>
      </w:r>
    </w:p>
    <w:p w14:paraId="0DD97615" w14:textId="77777777" w:rsidR="00137B72" w:rsidRPr="005525C6" w:rsidRDefault="00137B72" w:rsidP="00584AD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ajorHAnsi"/>
        </w:rPr>
      </w:pPr>
      <w:r w:rsidRPr="005525C6">
        <w:rPr>
          <w:rFonts w:asciiTheme="majorHAnsi" w:hAnsiTheme="majorHAnsi" w:cstheme="majorHAnsi"/>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6A93B60E" w14:textId="77777777" w:rsidR="00137B72" w:rsidRPr="005525C6" w:rsidRDefault="00137B72" w:rsidP="00584AD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ajorHAnsi"/>
        </w:rPr>
      </w:pPr>
      <w:r w:rsidRPr="005525C6">
        <w:rPr>
          <w:rFonts w:asciiTheme="majorHAnsi" w:hAnsiTheme="majorHAnsi" w:cstheme="majorHAnsi"/>
        </w:rPr>
        <w:t>VALIDADE DA PROPOSTA: 60 (SESSENTA) DIAS.</w:t>
      </w:r>
    </w:p>
    <w:p w14:paraId="3FBC1A4B" w14:textId="6BC39953" w:rsidR="00137B72" w:rsidRPr="005525C6" w:rsidRDefault="00137B72" w:rsidP="00584AD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ajorHAnsi"/>
        </w:rPr>
      </w:pPr>
      <w:r w:rsidRPr="005525C6">
        <w:rPr>
          <w:rFonts w:asciiTheme="majorHAnsi" w:hAnsiTheme="majorHAnsi" w:cstheme="majorHAnsi"/>
        </w:rPr>
        <w:t xml:space="preserve">PRAZO DE </w:t>
      </w:r>
      <w:r w:rsidR="00D5124C" w:rsidRPr="005525C6">
        <w:rPr>
          <w:rFonts w:asciiTheme="majorHAnsi" w:hAnsiTheme="majorHAnsi" w:cstheme="majorHAnsi"/>
        </w:rPr>
        <w:t>INÍCIO</w:t>
      </w:r>
      <w:r w:rsidRPr="005525C6">
        <w:rPr>
          <w:rFonts w:asciiTheme="majorHAnsi" w:hAnsiTheme="majorHAnsi" w:cstheme="majorHAnsi"/>
        </w:rPr>
        <w:t xml:space="preserve"> DE FORNECIMENTO/EXECUÇÃO DOS SERVIÇOS DE ACORDO COM O ESTABELECIDO NO TERMO DE </w:t>
      </w:r>
      <w:r w:rsidR="00CE2786" w:rsidRPr="005525C6">
        <w:rPr>
          <w:rFonts w:asciiTheme="majorHAnsi" w:hAnsiTheme="majorHAnsi" w:cstheme="majorHAnsi"/>
        </w:rPr>
        <w:t>REFERÊNCIA</w:t>
      </w:r>
      <w:r w:rsidRPr="005525C6">
        <w:rPr>
          <w:rFonts w:asciiTheme="majorHAnsi" w:hAnsiTheme="majorHAnsi" w:cstheme="majorHAnsi"/>
        </w:rPr>
        <w:t xml:space="preserve"> (ANEXO I) DO EDITAL DESSE PROCESSO.</w:t>
      </w:r>
    </w:p>
    <w:p w14:paraId="2E49759B" w14:textId="286456C8" w:rsidR="00137B72" w:rsidRPr="005525C6" w:rsidRDefault="00137B72" w:rsidP="00584AD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ajorHAnsi"/>
        </w:rPr>
      </w:pPr>
      <w:r w:rsidRPr="005525C6">
        <w:rPr>
          <w:rFonts w:asciiTheme="majorHAnsi" w:hAnsiTheme="majorHAnsi" w:cstheme="majorHAnsi"/>
        </w:rPr>
        <w:t xml:space="preserve">QUE </w:t>
      </w:r>
      <w:r w:rsidRPr="005525C6">
        <w:rPr>
          <w:rFonts w:asciiTheme="majorHAnsi" w:hAnsiTheme="majorHAnsi" w:cstheme="majorHAnsi"/>
          <w:b/>
        </w:rPr>
        <w:t xml:space="preserve">NÃO POSSUI </w:t>
      </w:r>
      <w:r w:rsidRPr="005525C6">
        <w:rPr>
          <w:rFonts w:asciiTheme="majorHAnsi" w:hAnsiTheme="majorHAnsi" w:cstheme="majorHAnsi"/>
        </w:rPr>
        <w:t xml:space="preserve">COMO SÓCIO, GERENTE E DIRETORES, SERVIDORES DA </w:t>
      </w:r>
      <w:r w:rsidRPr="005525C6">
        <w:rPr>
          <w:rFonts w:asciiTheme="majorHAnsi" w:hAnsiTheme="majorHAnsi" w:cstheme="majorHAnsi"/>
          <w:b/>
        </w:rPr>
        <w:t xml:space="preserve">PREFEITURA MUNICIPAL DE </w:t>
      </w:r>
      <w:r w:rsidR="00CE2786" w:rsidRPr="005525C6">
        <w:rPr>
          <w:rFonts w:asciiTheme="majorHAnsi" w:hAnsiTheme="majorHAnsi" w:cstheme="majorHAnsi"/>
          <w:b/>
        </w:rPr>
        <w:t>URUCARÁ</w:t>
      </w:r>
      <w:r w:rsidR="00FA7D80" w:rsidRPr="005525C6">
        <w:rPr>
          <w:rFonts w:asciiTheme="majorHAnsi" w:hAnsiTheme="majorHAnsi" w:cstheme="majorHAnsi"/>
          <w:b/>
        </w:rPr>
        <w:t>/</w:t>
      </w:r>
      <w:r w:rsidR="00CE2786" w:rsidRPr="005525C6">
        <w:rPr>
          <w:rFonts w:asciiTheme="majorHAnsi" w:hAnsiTheme="majorHAnsi" w:cstheme="majorHAnsi"/>
          <w:b/>
        </w:rPr>
        <w:t>AM</w:t>
      </w:r>
      <w:r w:rsidRPr="005525C6">
        <w:rPr>
          <w:rFonts w:asciiTheme="majorHAnsi" w:hAnsiTheme="majorHAnsi" w:cstheme="majorHAnsi"/>
        </w:rPr>
        <w:t>, E AINDA CÔNJUGE, COMPANHEIRO OU PARENTE ATÉ TERCEIRO GRAU.</w:t>
      </w:r>
    </w:p>
    <w:p w14:paraId="5331844A" w14:textId="47623D04" w:rsidR="00137B72" w:rsidRPr="005525C6" w:rsidRDefault="00137B72" w:rsidP="00584AD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ajorHAnsi"/>
        </w:rPr>
      </w:pPr>
      <w:r w:rsidRPr="005525C6">
        <w:rPr>
          <w:rFonts w:asciiTheme="majorHAnsi" w:hAnsiTheme="majorHAnsi" w:cstheme="majorHAnsi"/>
        </w:rPr>
        <w:t xml:space="preserve">QUE O PRAZO DE </w:t>
      </w:r>
      <w:r w:rsidR="00D5124C" w:rsidRPr="005525C6">
        <w:rPr>
          <w:rFonts w:asciiTheme="majorHAnsi" w:hAnsiTheme="majorHAnsi" w:cstheme="majorHAnsi"/>
        </w:rPr>
        <w:t>INÍCIO</w:t>
      </w:r>
      <w:r w:rsidRPr="005525C6">
        <w:rPr>
          <w:rFonts w:asciiTheme="majorHAnsi" w:hAnsiTheme="majorHAnsi" w:cstheme="majorHAnsi"/>
        </w:rPr>
        <w:t xml:space="preserve"> DA ENTREGA DOS</w:t>
      </w:r>
      <w:r w:rsidR="007A0DEC" w:rsidRPr="007A0DEC">
        <w:t xml:space="preserve"> </w:t>
      </w:r>
      <w:r w:rsidR="007A0DEC" w:rsidRPr="007A0DEC">
        <w:rPr>
          <w:rFonts w:asciiTheme="majorHAnsi" w:hAnsiTheme="majorHAnsi" w:cstheme="majorHAnsi"/>
        </w:rPr>
        <w:t>PRODUTOS</w:t>
      </w:r>
      <w:r w:rsidRPr="005525C6">
        <w:rPr>
          <w:rFonts w:asciiTheme="majorHAnsi" w:hAnsiTheme="majorHAnsi" w:cstheme="majorHAnsi"/>
        </w:rPr>
        <w:t xml:space="preserve"> SERÁ DE ACORDO COM OS TERMOS ESTABELECIDOS NO ANEXO I, DESTE EDITAL A CONTAR DO RECEBIMENTO, POR PARTE DA CONTRATADA, DA ORDEM DE COMPRA OU DOCUMENTO SIMILAR, NA </w:t>
      </w:r>
      <w:r w:rsidR="00CE2786" w:rsidRPr="005525C6">
        <w:rPr>
          <w:rFonts w:asciiTheme="majorHAnsi" w:hAnsiTheme="majorHAnsi" w:cstheme="majorHAnsi"/>
        </w:rPr>
        <w:t>RUA CRISPIM LOBO,</w:t>
      </w:r>
      <w:r w:rsidRPr="005525C6">
        <w:rPr>
          <w:rFonts w:asciiTheme="majorHAnsi" w:hAnsiTheme="majorHAnsi" w:cstheme="majorHAnsi"/>
        </w:rPr>
        <w:t xml:space="preserve"> Nº </w:t>
      </w:r>
      <w:r w:rsidR="00CE2786" w:rsidRPr="005525C6">
        <w:rPr>
          <w:rFonts w:asciiTheme="majorHAnsi" w:hAnsiTheme="majorHAnsi" w:cstheme="majorHAnsi"/>
        </w:rPr>
        <w:t>111</w:t>
      </w:r>
      <w:r w:rsidRPr="005525C6">
        <w:rPr>
          <w:rFonts w:asciiTheme="majorHAnsi" w:hAnsiTheme="majorHAnsi" w:cstheme="majorHAnsi"/>
        </w:rPr>
        <w:t xml:space="preserve">, CENTRO, CEP: </w:t>
      </w:r>
      <w:r w:rsidR="00CE2786" w:rsidRPr="005525C6">
        <w:rPr>
          <w:rFonts w:asciiTheme="majorHAnsi" w:hAnsiTheme="majorHAnsi" w:cstheme="majorHAnsi"/>
        </w:rPr>
        <w:t>6</w:t>
      </w:r>
      <w:r w:rsidRPr="005525C6">
        <w:rPr>
          <w:rFonts w:asciiTheme="majorHAnsi" w:hAnsiTheme="majorHAnsi" w:cstheme="majorHAnsi"/>
        </w:rPr>
        <w:t>9.</w:t>
      </w:r>
      <w:r w:rsidR="00CE2786" w:rsidRPr="005525C6">
        <w:rPr>
          <w:rFonts w:asciiTheme="majorHAnsi" w:hAnsiTheme="majorHAnsi" w:cstheme="majorHAnsi"/>
        </w:rPr>
        <w:t>13</w:t>
      </w:r>
      <w:r w:rsidRPr="005525C6">
        <w:rPr>
          <w:rFonts w:asciiTheme="majorHAnsi" w:hAnsiTheme="majorHAnsi" w:cstheme="majorHAnsi"/>
        </w:rPr>
        <w:t xml:space="preserve">0-000, </w:t>
      </w:r>
      <w:r w:rsidR="00CE2786" w:rsidRPr="005525C6">
        <w:rPr>
          <w:rFonts w:asciiTheme="majorHAnsi" w:hAnsiTheme="majorHAnsi" w:cstheme="majorHAnsi"/>
        </w:rPr>
        <w:t>URUCARÁ</w:t>
      </w:r>
      <w:r w:rsidR="00FA7D80" w:rsidRPr="005525C6">
        <w:rPr>
          <w:rFonts w:asciiTheme="majorHAnsi" w:hAnsiTheme="majorHAnsi" w:cstheme="majorHAnsi"/>
        </w:rPr>
        <w:t>/</w:t>
      </w:r>
      <w:r w:rsidR="00CE2786" w:rsidRPr="005525C6">
        <w:rPr>
          <w:rFonts w:asciiTheme="majorHAnsi" w:hAnsiTheme="majorHAnsi" w:cstheme="majorHAnsi"/>
        </w:rPr>
        <w:t>AM</w:t>
      </w:r>
      <w:r w:rsidRPr="005525C6">
        <w:rPr>
          <w:rFonts w:asciiTheme="majorHAnsi" w:hAnsiTheme="majorHAnsi" w:cstheme="majorHAnsi"/>
        </w:rPr>
        <w:t xml:space="preserve"> TODOS OS </w:t>
      </w:r>
      <w:r w:rsidR="000007CC">
        <w:rPr>
          <w:rFonts w:asciiTheme="majorHAnsi" w:hAnsiTheme="majorHAnsi" w:cstheme="majorHAnsi"/>
        </w:rPr>
        <w:t>MATERIAIS</w:t>
      </w:r>
      <w:r w:rsidRPr="005525C6">
        <w:rPr>
          <w:rFonts w:asciiTheme="majorHAnsi" w:hAnsiTheme="majorHAnsi" w:cstheme="majorHAnsi"/>
        </w:rPr>
        <w:t xml:space="preserve"> SERÃO AVALIADOS, SOB PENA DE DEVOLUÇÃO DE NÃO ACEITE, CASO NÃO ATENDA A DESCRIMINAÇÃO DO TERMO DE REFERÊNCIA DO REFERIDO EDITAL OU DE MÁ QUALIDADE.</w:t>
      </w:r>
    </w:p>
    <w:p w14:paraId="5C56A44F" w14:textId="77777777" w:rsidR="00137B72" w:rsidRPr="005525C6" w:rsidRDefault="00137B72" w:rsidP="008B08EE">
      <w:pPr>
        <w:jc w:val="right"/>
        <w:rPr>
          <w:rFonts w:asciiTheme="majorHAnsi" w:hAnsiTheme="majorHAnsi" w:cstheme="majorHAnsi"/>
        </w:rPr>
      </w:pPr>
      <w:r w:rsidRPr="005525C6">
        <w:rPr>
          <w:rFonts w:asciiTheme="majorHAnsi" w:hAnsiTheme="majorHAnsi" w:cstheme="majorHAnsi"/>
        </w:rPr>
        <w:t>LOCAL E DATA</w:t>
      </w:r>
    </w:p>
    <w:p w14:paraId="02EA57B9" w14:textId="77777777" w:rsidR="00137B72" w:rsidRPr="005525C6" w:rsidRDefault="00137B72" w:rsidP="008B08EE">
      <w:pPr>
        <w:jc w:val="center"/>
        <w:rPr>
          <w:rFonts w:asciiTheme="majorHAnsi" w:hAnsiTheme="majorHAnsi" w:cstheme="majorHAnsi"/>
        </w:rPr>
      </w:pPr>
      <w:r w:rsidRPr="005525C6">
        <w:rPr>
          <w:rFonts w:asciiTheme="majorHAnsi" w:hAnsiTheme="majorHAnsi" w:cstheme="majorHAnsi"/>
        </w:rPr>
        <w:t>_____________________________________</w:t>
      </w:r>
    </w:p>
    <w:p w14:paraId="733412B2" w14:textId="26F2ACBC" w:rsidR="00137B72" w:rsidRDefault="00137B72" w:rsidP="008B08EE">
      <w:pPr>
        <w:jc w:val="center"/>
        <w:rPr>
          <w:rFonts w:asciiTheme="majorHAnsi" w:hAnsiTheme="majorHAnsi" w:cstheme="majorHAnsi"/>
        </w:rPr>
      </w:pPr>
      <w:r w:rsidRPr="005525C6">
        <w:rPr>
          <w:rFonts w:asciiTheme="majorHAnsi" w:hAnsiTheme="majorHAnsi" w:cstheme="majorHAnsi"/>
        </w:rPr>
        <w:t>CARIMBO DA EMPRESA/ASSINATURA DO RESPONSÁVEL</w:t>
      </w:r>
    </w:p>
    <w:p w14:paraId="2C5AAD35" w14:textId="1395BE18" w:rsidR="00137B72" w:rsidRDefault="00137B72" w:rsidP="008B08EE">
      <w:pPr>
        <w:jc w:val="both"/>
        <w:rPr>
          <w:rFonts w:asciiTheme="majorHAnsi" w:hAnsiTheme="majorHAnsi" w:cstheme="majorHAnsi"/>
        </w:rPr>
      </w:pPr>
      <w:r w:rsidRPr="005525C6">
        <w:rPr>
          <w:rFonts w:asciiTheme="majorHAnsi" w:hAnsiTheme="majorHAnsi" w:cstheme="majorHAnsi"/>
          <w:b/>
        </w:rPr>
        <w:t xml:space="preserve">OBS. </w:t>
      </w:r>
      <w:r w:rsidRPr="005525C6">
        <w:rPr>
          <w:rFonts w:asciiTheme="majorHAnsi" w:hAnsiTheme="majorHAnsi" w:cstheme="majorHAnsi"/>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695A2F83" w14:textId="23F08536" w:rsidR="00137B72" w:rsidRPr="005525C6" w:rsidRDefault="00137B72" w:rsidP="008B08EE">
      <w:pPr>
        <w:pBdr>
          <w:top w:val="single" w:sz="4" w:space="1" w:color="auto"/>
          <w:bottom w:val="single" w:sz="4" w:space="1" w:color="auto"/>
        </w:pBdr>
        <w:shd w:val="clear" w:color="auto" w:fill="D6E3BC"/>
        <w:jc w:val="center"/>
        <w:rPr>
          <w:rFonts w:asciiTheme="majorHAnsi" w:hAnsiTheme="majorHAnsi" w:cstheme="majorHAnsi"/>
          <w:b/>
        </w:rPr>
      </w:pPr>
      <w:r w:rsidRPr="005525C6">
        <w:rPr>
          <w:rFonts w:asciiTheme="majorHAnsi" w:hAnsiTheme="majorHAnsi" w:cstheme="majorHAnsi"/>
          <w:b/>
        </w:rPr>
        <w:t xml:space="preserve">ANEXO III – </w:t>
      </w:r>
      <w:r w:rsidR="00BD7C89" w:rsidRPr="005525C6">
        <w:rPr>
          <w:rFonts w:asciiTheme="majorHAnsi" w:hAnsiTheme="majorHAnsi" w:cstheme="majorHAnsi"/>
          <w:b/>
        </w:rPr>
        <w:t xml:space="preserve">MINUTA DA ATA DE REGISTRO DE PREÇOS DO PREGÃO ELETRÔNICO Nº </w:t>
      </w:r>
      <w:r w:rsidR="00BD7C89">
        <w:rPr>
          <w:rFonts w:asciiTheme="majorHAnsi" w:hAnsiTheme="majorHAnsi" w:cstheme="majorHAnsi"/>
          <w:b/>
        </w:rPr>
        <w:t>XXX</w:t>
      </w:r>
      <w:r w:rsidR="00BD7C89" w:rsidRPr="005525C6">
        <w:rPr>
          <w:rFonts w:asciiTheme="majorHAnsi" w:hAnsiTheme="majorHAnsi" w:cstheme="majorHAnsi"/>
          <w:b/>
        </w:rPr>
        <w:t>/202</w:t>
      </w:r>
      <w:r w:rsidR="00BD7C89">
        <w:rPr>
          <w:rFonts w:asciiTheme="majorHAnsi" w:hAnsiTheme="majorHAnsi" w:cstheme="majorHAnsi"/>
          <w:b/>
        </w:rPr>
        <w:t>4</w:t>
      </w:r>
    </w:p>
    <w:p w14:paraId="43DD9553" w14:textId="77777777" w:rsidR="00137B72" w:rsidRPr="005525C6" w:rsidRDefault="00137B72" w:rsidP="008B08EE">
      <w:pPr>
        <w:jc w:val="both"/>
        <w:rPr>
          <w:rFonts w:asciiTheme="majorHAnsi" w:hAnsiTheme="majorHAnsi" w:cstheme="majorHAnsi"/>
          <w:b/>
        </w:rPr>
      </w:pPr>
    </w:p>
    <w:p w14:paraId="415836DD" w14:textId="77777777" w:rsidR="00137B72" w:rsidRPr="005525C6" w:rsidRDefault="00137B72" w:rsidP="008B08EE">
      <w:pPr>
        <w:jc w:val="both"/>
        <w:rPr>
          <w:rFonts w:asciiTheme="majorHAnsi" w:hAnsiTheme="majorHAnsi" w:cstheme="majorHAnsi"/>
        </w:rPr>
      </w:pPr>
    </w:p>
    <w:p w14:paraId="22034D1C" w14:textId="21D0C43A" w:rsidR="001B114E" w:rsidRPr="005525C6" w:rsidRDefault="001B114E" w:rsidP="008B08EE">
      <w:pPr>
        <w:widowControl w:val="0"/>
        <w:tabs>
          <w:tab w:val="center" w:pos="4779"/>
          <w:tab w:val="right" w:pos="9198"/>
        </w:tabs>
        <w:autoSpaceDE w:val="0"/>
        <w:autoSpaceDN w:val="0"/>
        <w:adjustRightInd w:val="0"/>
        <w:ind w:right="-28"/>
        <w:jc w:val="both"/>
        <w:rPr>
          <w:rFonts w:asciiTheme="majorHAnsi" w:hAnsiTheme="majorHAnsi" w:cstheme="majorHAnsi"/>
        </w:rPr>
      </w:pPr>
      <w:r w:rsidRPr="005525C6">
        <w:rPr>
          <w:rFonts w:asciiTheme="majorHAnsi" w:hAnsiTheme="majorHAnsi" w:cstheme="majorHAnsi"/>
        </w:rPr>
        <w:t>O(A)......(</w:t>
      </w:r>
      <w:r w:rsidRPr="005525C6">
        <w:rPr>
          <w:rFonts w:asciiTheme="majorHAnsi" w:hAnsiTheme="majorHAnsi" w:cstheme="majorHAnsi"/>
          <w:iCs/>
          <w:color w:val="FF0000"/>
        </w:rPr>
        <w:t>órgão ou entidade pública que gerenciará a ata de registro de preços</w:t>
      </w:r>
      <w:r w:rsidRPr="005525C6">
        <w:rPr>
          <w:rFonts w:asciiTheme="majorHAnsi" w:hAnsiTheme="majorHAnsi" w:cstheme="majorHAnsi"/>
        </w:rPr>
        <w:t xml:space="preserve">), com sede no(a) ......, na cidade de </w:t>
      </w:r>
      <w:r w:rsidR="00FA7D80" w:rsidRPr="005525C6">
        <w:rPr>
          <w:rFonts w:asciiTheme="majorHAnsi" w:hAnsiTheme="majorHAnsi" w:cstheme="majorHAnsi"/>
        </w:rPr>
        <w:t>_______________/UF</w:t>
      </w:r>
      <w:r w:rsidRPr="005525C6">
        <w:rPr>
          <w:rFonts w:asciiTheme="majorHAnsi" w:hAnsiTheme="majorHAnsi" w:cstheme="majorHAnsi"/>
        </w:rPr>
        <w:t xml:space="preserve">, inscrito(a) no CNPJ/MF sob o nº </w:t>
      </w:r>
      <w:r w:rsidR="004E378F" w:rsidRPr="005525C6">
        <w:rPr>
          <w:rFonts w:asciiTheme="majorHAnsi" w:hAnsiTheme="majorHAnsi" w:cstheme="majorHAnsi"/>
        </w:rPr>
        <w:t>0000000000000000000</w:t>
      </w:r>
      <w:r w:rsidRPr="005525C6">
        <w:rPr>
          <w:rFonts w:asciiTheme="majorHAnsi" w:hAnsiTheme="majorHAnsi" w:cstheme="majorHAnsi"/>
        </w:rPr>
        <w:t xml:space="preserve">, neste ato representado </w:t>
      </w:r>
      <w:r w:rsidR="008D3871" w:rsidRPr="005525C6">
        <w:rPr>
          <w:rFonts w:asciiTheme="majorHAnsi" w:eastAsia="SimSun" w:hAnsiTheme="majorHAnsi" w:cstheme="majorHAnsi"/>
        </w:rPr>
        <w:t xml:space="preserve">PREFEITO CONSTITUCIONAL, </w:t>
      </w:r>
      <w:r w:rsidR="004E378F" w:rsidRPr="005525C6">
        <w:rPr>
          <w:rFonts w:asciiTheme="majorHAnsi" w:eastAsia="SimSun" w:hAnsiTheme="majorHAnsi" w:cstheme="majorHAnsi"/>
          <w:bCs/>
          <w:lang w:eastAsia="zh-CN"/>
        </w:rPr>
        <w:t>XXXXXXXXXXXXXXXXXXX</w:t>
      </w:r>
      <w:r w:rsidRPr="005525C6">
        <w:rPr>
          <w:rFonts w:asciiTheme="majorHAnsi" w:hAnsiTheme="majorHAnsi" w:cstheme="majorHAnsi"/>
        </w:rPr>
        <w:t xml:space="preserve">, portador da matrícula funcional nº .............,, considerando o julgamento da licitação na modalidade de pregão, na forma </w:t>
      </w:r>
      <w:r w:rsidRPr="005525C6">
        <w:rPr>
          <w:rFonts w:asciiTheme="majorHAnsi" w:hAnsiTheme="majorHAnsi" w:cstheme="majorHAnsi"/>
          <w:iCs/>
        </w:rPr>
        <w:t>eletrônica</w:t>
      </w:r>
      <w:r w:rsidRPr="005525C6">
        <w:rPr>
          <w:rFonts w:asciiTheme="majorHAnsi" w:hAnsiTheme="majorHAnsi" w:cstheme="majorHAnsi"/>
        </w:rPr>
        <w:t xml:space="preserve">, para REGISTRO DE PREÇOS nº ......./200..., publicada no ...... de ...../...../200....., processo administrativo n.º ........, RESOLVE registrar os preços da(s)  empresa(s) indicada(s) e qualificada(s) nesta ATA, de acordo com a classificação por ela(s) alcançada(s) e na(s)  quantidade(s)  cotada(s), atendendo as condições previstas no edital, sujeitando-se as partes às normas constantes na Lei nº </w:t>
      </w:r>
      <w:r w:rsidR="00D23C31">
        <w:rPr>
          <w:rFonts w:asciiTheme="majorHAnsi" w:hAnsiTheme="majorHAnsi" w:cstheme="majorHAnsi"/>
        </w:rPr>
        <w:t>14.133</w:t>
      </w:r>
      <w:r w:rsidRPr="005525C6">
        <w:rPr>
          <w:rFonts w:asciiTheme="majorHAnsi" w:hAnsiTheme="majorHAnsi" w:cstheme="majorHAnsi"/>
        </w:rPr>
        <w:t xml:space="preserve">, de </w:t>
      </w:r>
      <w:r w:rsidR="00D23C31">
        <w:rPr>
          <w:rFonts w:asciiTheme="majorHAnsi" w:hAnsiTheme="majorHAnsi" w:cstheme="majorHAnsi"/>
        </w:rPr>
        <w:t>01</w:t>
      </w:r>
      <w:r w:rsidRPr="005525C6">
        <w:rPr>
          <w:rFonts w:asciiTheme="majorHAnsi" w:hAnsiTheme="majorHAnsi" w:cstheme="majorHAnsi"/>
        </w:rPr>
        <w:t xml:space="preserve"> de </w:t>
      </w:r>
      <w:r w:rsidR="00D23C31">
        <w:rPr>
          <w:rFonts w:asciiTheme="majorHAnsi" w:hAnsiTheme="majorHAnsi" w:cstheme="majorHAnsi"/>
        </w:rPr>
        <w:t>abril</w:t>
      </w:r>
      <w:r w:rsidRPr="005525C6">
        <w:rPr>
          <w:rFonts w:asciiTheme="majorHAnsi" w:hAnsiTheme="majorHAnsi" w:cstheme="majorHAnsi"/>
        </w:rPr>
        <w:t xml:space="preserve"> de </w:t>
      </w:r>
      <w:r w:rsidR="00D23C31">
        <w:rPr>
          <w:rFonts w:asciiTheme="majorHAnsi" w:hAnsiTheme="majorHAnsi" w:cstheme="majorHAnsi"/>
        </w:rPr>
        <w:t>2021</w:t>
      </w:r>
      <w:r w:rsidRPr="005525C6">
        <w:rPr>
          <w:rFonts w:asciiTheme="majorHAnsi" w:hAnsiTheme="majorHAnsi" w:cstheme="majorHAnsi"/>
        </w:rPr>
        <w:t>e suas alterações e em conformidade com as disposições a seguir:</w:t>
      </w:r>
    </w:p>
    <w:p w14:paraId="73B1FE0A" w14:textId="77777777" w:rsidR="001B114E" w:rsidRPr="005525C6" w:rsidRDefault="001B114E" w:rsidP="008B08EE">
      <w:pPr>
        <w:widowControl w:val="0"/>
        <w:tabs>
          <w:tab w:val="center" w:pos="4779"/>
          <w:tab w:val="right" w:pos="9198"/>
        </w:tabs>
        <w:autoSpaceDE w:val="0"/>
        <w:autoSpaceDN w:val="0"/>
        <w:adjustRightInd w:val="0"/>
        <w:ind w:right="-28"/>
        <w:jc w:val="both"/>
        <w:rPr>
          <w:rFonts w:asciiTheme="majorHAnsi" w:hAnsiTheme="majorHAnsi" w:cstheme="majorHAnsi"/>
        </w:rPr>
      </w:pPr>
    </w:p>
    <w:p w14:paraId="0E6BC1CB" w14:textId="77777777" w:rsidR="001B114E" w:rsidRPr="005525C6" w:rsidRDefault="001B114E" w:rsidP="00584AD2">
      <w:pPr>
        <w:numPr>
          <w:ilvl w:val="0"/>
          <w:numId w:val="25"/>
        </w:numPr>
        <w:shd w:val="clear" w:color="auto" w:fill="D6E3BC" w:themeFill="accent3" w:themeFillTint="66"/>
        <w:tabs>
          <w:tab w:val="left" w:pos="284"/>
        </w:tabs>
        <w:autoSpaceDE w:val="0"/>
        <w:autoSpaceDN w:val="0"/>
        <w:adjustRightInd w:val="0"/>
        <w:ind w:left="0" w:firstLine="0"/>
        <w:jc w:val="both"/>
        <w:rPr>
          <w:rFonts w:asciiTheme="majorHAnsi" w:hAnsiTheme="majorHAnsi" w:cstheme="majorHAnsi"/>
          <w:b/>
          <w:bCs/>
        </w:rPr>
      </w:pPr>
      <w:r w:rsidRPr="005525C6">
        <w:rPr>
          <w:rFonts w:asciiTheme="majorHAnsi" w:hAnsiTheme="majorHAnsi" w:cstheme="majorHAnsi"/>
          <w:b/>
          <w:bCs/>
        </w:rPr>
        <w:t>DO OBJETO</w:t>
      </w:r>
      <w:r w:rsidR="00980CE2" w:rsidRPr="005525C6">
        <w:rPr>
          <w:rFonts w:asciiTheme="majorHAnsi" w:hAnsiTheme="majorHAnsi" w:cstheme="majorHAnsi"/>
          <w:b/>
          <w:bCs/>
        </w:rPr>
        <w:t>.</w:t>
      </w:r>
    </w:p>
    <w:p w14:paraId="56F63B79" w14:textId="77777777" w:rsidR="00980CE2" w:rsidRPr="005525C6" w:rsidRDefault="00980CE2" w:rsidP="008B08EE">
      <w:pPr>
        <w:autoSpaceDE w:val="0"/>
        <w:autoSpaceDN w:val="0"/>
        <w:adjustRightInd w:val="0"/>
        <w:jc w:val="both"/>
        <w:rPr>
          <w:rFonts w:asciiTheme="majorHAnsi" w:hAnsiTheme="majorHAnsi" w:cstheme="majorHAnsi"/>
          <w:b/>
          <w:bCs/>
        </w:rPr>
      </w:pPr>
    </w:p>
    <w:p w14:paraId="3F5469AC" w14:textId="77777777" w:rsidR="001B114E" w:rsidRPr="005525C6" w:rsidRDefault="001B114E" w:rsidP="00584AD2">
      <w:pPr>
        <w:numPr>
          <w:ilvl w:val="1"/>
          <w:numId w:val="25"/>
        </w:numPr>
        <w:tabs>
          <w:tab w:val="left" w:pos="426"/>
        </w:tabs>
        <w:autoSpaceDE w:val="0"/>
        <w:autoSpaceDN w:val="0"/>
        <w:adjustRightInd w:val="0"/>
        <w:ind w:left="0" w:firstLine="0"/>
        <w:jc w:val="both"/>
        <w:rPr>
          <w:rFonts w:asciiTheme="majorHAnsi" w:hAnsiTheme="majorHAnsi" w:cstheme="majorHAnsi"/>
        </w:rPr>
      </w:pPr>
      <w:r w:rsidRPr="005525C6">
        <w:rPr>
          <w:rFonts w:asciiTheme="majorHAnsi" w:hAnsiTheme="majorHAnsi" w:cstheme="majorHAnsi"/>
        </w:rPr>
        <w:t xml:space="preserve">A presente Ata tem por objeto o registro de preços para a eventual aquisição de </w:t>
      </w:r>
      <w:proofErr w:type="gramStart"/>
      <w:r w:rsidRPr="005525C6">
        <w:rPr>
          <w:rFonts w:asciiTheme="majorHAnsi" w:hAnsiTheme="majorHAnsi" w:cstheme="majorHAnsi"/>
        </w:rPr>
        <w:t>........ ,</w:t>
      </w:r>
      <w:proofErr w:type="gramEnd"/>
      <w:r w:rsidRPr="005525C6">
        <w:rPr>
          <w:rFonts w:asciiTheme="majorHAnsi" w:hAnsiTheme="majorHAnsi" w:cstheme="majorHAnsi"/>
        </w:rPr>
        <w:t xml:space="preserve"> especificado(s) no(s) item(ns).......... do .......... Termo de Referência, anexo ...... do edital de Pregão nº ........../20..., que é parte integrante desta Ata, assim como a proposta vencedora, independentemente de transcrição.</w:t>
      </w:r>
    </w:p>
    <w:p w14:paraId="2466C7B9" w14:textId="77777777" w:rsidR="001B114E" w:rsidRPr="005525C6" w:rsidRDefault="001B114E" w:rsidP="008B08EE">
      <w:pPr>
        <w:widowControl w:val="0"/>
        <w:autoSpaceDE w:val="0"/>
        <w:autoSpaceDN w:val="0"/>
        <w:adjustRightInd w:val="0"/>
        <w:ind w:left="792"/>
        <w:jc w:val="both"/>
        <w:rPr>
          <w:rFonts w:asciiTheme="majorHAnsi" w:hAnsiTheme="majorHAnsi" w:cstheme="majorHAnsi"/>
        </w:rPr>
      </w:pPr>
    </w:p>
    <w:p w14:paraId="1608CEB0" w14:textId="77777777" w:rsidR="001B114E" w:rsidRPr="005525C6" w:rsidRDefault="001B114E" w:rsidP="00584AD2">
      <w:pPr>
        <w:numPr>
          <w:ilvl w:val="0"/>
          <w:numId w:val="25"/>
        </w:numPr>
        <w:shd w:val="clear" w:color="auto" w:fill="D6E3BC" w:themeFill="accent3" w:themeFillTint="66"/>
        <w:tabs>
          <w:tab w:val="left" w:pos="284"/>
        </w:tabs>
        <w:autoSpaceDE w:val="0"/>
        <w:autoSpaceDN w:val="0"/>
        <w:adjustRightInd w:val="0"/>
        <w:ind w:left="0" w:firstLine="0"/>
        <w:jc w:val="both"/>
        <w:rPr>
          <w:rFonts w:asciiTheme="majorHAnsi" w:hAnsiTheme="majorHAnsi" w:cstheme="majorHAnsi"/>
          <w:b/>
        </w:rPr>
      </w:pPr>
      <w:r w:rsidRPr="005525C6">
        <w:rPr>
          <w:rFonts w:asciiTheme="majorHAnsi" w:hAnsiTheme="majorHAnsi" w:cstheme="majorHAnsi"/>
          <w:b/>
          <w:bCs/>
        </w:rPr>
        <w:t>DOS PREÇOS, ESPECIFICAÇÕES E QUANTITATIVOS</w:t>
      </w:r>
      <w:r w:rsidR="00980CE2" w:rsidRPr="005525C6">
        <w:rPr>
          <w:rFonts w:asciiTheme="majorHAnsi" w:hAnsiTheme="majorHAnsi" w:cstheme="majorHAnsi"/>
          <w:b/>
          <w:bCs/>
        </w:rPr>
        <w:t>.</w:t>
      </w:r>
    </w:p>
    <w:p w14:paraId="6AEDFE8A" w14:textId="77777777" w:rsidR="00980CE2" w:rsidRPr="005525C6" w:rsidRDefault="00980CE2" w:rsidP="008B08EE">
      <w:pPr>
        <w:autoSpaceDE w:val="0"/>
        <w:autoSpaceDN w:val="0"/>
        <w:adjustRightInd w:val="0"/>
        <w:jc w:val="both"/>
        <w:rPr>
          <w:rFonts w:asciiTheme="majorHAnsi" w:hAnsiTheme="majorHAnsi" w:cstheme="majorHAnsi"/>
          <w:b/>
        </w:rPr>
      </w:pPr>
    </w:p>
    <w:p w14:paraId="474AF4B6" w14:textId="77777777" w:rsidR="001B114E" w:rsidRPr="005525C6" w:rsidRDefault="001B114E" w:rsidP="00584AD2">
      <w:pPr>
        <w:numPr>
          <w:ilvl w:val="1"/>
          <w:numId w:val="25"/>
        </w:numPr>
        <w:tabs>
          <w:tab w:val="left" w:pos="426"/>
        </w:tabs>
        <w:autoSpaceDE w:val="0"/>
        <w:autoSpaceDN w:val="0"/>
        <w:adjustRightInd w:val="0"/>
        <w:ind w:left="0" w:firstLine="0"/>
        <w:jc w:val="both"/>
        <w:rPr>
          <w:rFonts w:asciiTheme="majorHAnsi" w:hAnsiTheme="majorHAnsi" w:cstheme="majorHAnsi"/>
        </w:rPr>
      </w:pPr>
      <w:r w:rsidRPr="005525C6">
        <w:rPr>
          <w:rFonts w:asciiTheme="majorHAnsi" w:hAnsiTheme="majorHAnsi" w:cstheme="majorHAnsi"/>
        </w:rPr>
        <w:t>O preço registrado, as especificações do objeto, a quantidade, fornecedor(es) e as demais condições ofertadas na(s)</w:t>
      </w:r>
      <w:r w:rsidR="00980CE2" w:rsidRPr="005525C6">
        <w:rPr>
          <w:rFonts w:asciiTheme="majorHAnsi" w:hAnsiTheme="majorHAnsi" w:cstheme="majorHAnsi"/>
        </w:rPr>
        <w:t xml:space="preserve"> proposta(s) são as que seguem:</w:t>
      </w:r>
    </w:p>
    <w:p w14:paraId="219AB845" w14:textId="77777777" w:rsidR="00980CE2" w:rsidRPr="005525C6" w:rsidRDefault="00980CE2" w:rsidP="008B08EE">
      <w:pPr>
        <w:rPr>
          <w:rFonts w:asciiTheme="majorHAnsi" w:hAnsiTheme="majorHAnsi" w:cstheme="majorHAnsi"/>
        </w:rPr>
      </w:pPr>
    </w:p>
    <w:tbl>
      <w:tblPr>
        <w:tblStyle w:val="Tabelacomgrade"/>
        <w:tblW w:w="10135" w:type="dxa"/>
        <w:tblInd w:w="108" w:type="dxa"/>
        <w:tblLook w:val="04A0" w:firstRow="1" w:lastRow="0" w:firstColumn="1" w:lastColumn="0" w:noHBand="0" w:noVBand="1"/>
      </w:tblPr>
      <w:tblGrid>
        <w:gridCol w:w="10135"/>
      </w:tblGrid>
      <w:tr w:rsidR="00F25EF9" w:rsidRPr="005525C6" w14:paraId="44E6C24B" w14:textId="77777777" w:rsidTr="00980CE2">
        <w:tc>
          <w:tcPr>
            <w:tcW w:w="10135" w:type="dxa"/>
            <w:shd w:val="clear" w:color="auto" w:fill="D9D9D9" w:themeFill="background1" w:themeFillShade="D9"/>
            <w:vAlign w:val="center"/>
          </w:tcPr>
          <w:p w14:paraId="479BF3DA" w14:textId="77777777" w:rsidR="00F25EF9" w:rsidRPr="005525C6" w:rsidRDefault="00F25EF9" w:rsidP="008B08EE">
            <w:pPr>
              <w:ind w:right="-8"/>
              <w:jc w:val="both"/>
              <w:rPr>
                <w:rStyle w:val="Forte"/>
                <w:rFonts w:asciiTheme="majorHAnsi" w:hAnsiTheme="majorHAnsi" w:cstheme="majorHAnsi"/>
                <w:b w:val="0"/>
              </w:rPr>
            </w:pPr>
            <w:r w:rsidRPr="005525C6">
              <w:rPr>
                <w:rFonts w:asciiTheme="majorHAnsi" w:hAnsiTheme="majorHAnsi" w:cstheme="majorHAnsi"/>
                <w:b/>
                <w:lang w:eastAsia="en-US"/>
              </w:rPr>
              <w:t xml:space="preserve">EMPRESA: </w:t>
            </w:r>
          </w:p>
        </w:tc>
      </w:tr>
      <w:tr w:rsidR="00F25EF9" w:rsidRPr="005525C6" w14:paraId="3BA29F28" w14:textId="77777777" w:rsidTr="00980CE2">
        <w:tc>
          <w:tcPr>
            <w:tcW w:w="10135" w:type="dxa"/>
            <w:shd w:val="clear" w:color="auto" w:fill="D9D9D9" w:themeFill="background1" w:themeFillShade="D9"/>
            <w:vAlign w:val="center"/>
          </w:tcPr>
          <w:p w14:paraId="63B897C0" w14:textId="77777777" w:rsidR="00F25EF9" w:rsidRPr="005525C6" w:rsidRDefault="00F25EF9" w:rsidP="008B08EE">
            <w:pPr>
              <w:ind w:right="-8"/>
              <w:jc w:val="both"/>
              <w:rPr>
                <w:rStyle w:val="Forte"/>
                <w:rFonts w:asciiTheme="majorHAnsi" w:hAnsiTheme="majorHAnsi" w:cstheme="majorHAnsi"/>
                <w:b w:val="0"/>
              </w:rPr>
            </w:pPr>
            <w:r w:rsidRPr="005525C6">
              <w:rPr>
                <w:rFonts w:asciiTheme="majorHAnsi" w:hAnsiTheme="majorHAnsi" w:cstheme="majorHAnsi"/>
                <w:b/>
                <w:lang w:eastAsia="en-US"/>
              </w:rPr>
              <w:t xml:space="preserve">CNPJ: </w:t>
            </w:r>
          </w:p>
        </w:tc>
      </w:tr>
      <w:tr w:rsidR="00F25EF9" w:rsidRPr="005525C6" w14:paraId="3CCB2314" w14:textId="77777777" w:rsidTr="00980CE2">
        <w:tc>
          <w:tcPr>
            <w:tcW w:w="10135" w:type="dxa"/>
            <w:shd w:val="clear" w:color="auto" w:fill="D9D9D9" w:themeFill="background1" w:themeFillShade="D9"/>
            <w:vAlign w:val="center"/>
          </w:tcPr>
          <w:p w14:paraId="68C0856A" w14:textId="77777777" w:rsidR="00F25EF9" w:rsidRPr="005525C6" w:rsidRDefault="00F25EF9" w:rsidP="008B08EE">
            <w:pPr>
              <w:ind w:right="-8"/>
              <w:jc w:val="both"/>
              <w:rPr>
                <w:rStyle w:val="Forte"/>
                <w:rFonts w:asciiTheme="majorHAnsi" w:hAnsiTheme="majorHAnsi" w:cstheme="majorHAnsi"/>
                <w:b w:val="0"/>
              </w:rPr>
            </w:pPr>
            <w:r w:rsidRPr="005525C6">
              <w:rPr>
                <w:rFonts w:asciiTheme="majorHAnsi" w:hAnsiTheme="majorHAnsi" w:cstheme="majorHAnsi"/>
                <w:b/>
                <w:lang w:eastAsia="en-US"/>
              </w:rPr>
              <w:t xml:space="preserve">ENDEREÇO: </w:t>
            </w:r>
          </w:p>
        </w:tc>
      </w:tr>
      <w:tr w:rsidR="00F25EF9" w:rsidRPr="005525C6" w14:paraId="1847B10C" w14:textId="77777777" w:rsidTr="00980CE2">
        <w:tc>
          <w:tcPr>
            <w:tcW w:w="10135" w:type="dxa"/>
            <w:shd w:val="clear" w:color="auto" w:fill="D9D9D9" w:themeFill="background1" w:themeFillShade="D9"/>
            <w:vAlign w:val="center"/>
          </w:tcPr>
          <w:p w14:paraId="580D7B80" w14:textId="77777777" w:rsidR="00F25EF9" w:rsidRPr="005525C6" w:rsidRDefault="00F25EF9" w:rsidP="008B08EE">
            <w:pPr>
              <w:ind w:right="-8"/>
              <w:jc w:val="both"/>
              <w:rPr>
                <w:rStyle w:val="Forte"/>
                <w:rFonts w:asciiTheme="majorHAnsi" w:hAnsiTheme="majorHAnsi" w:cstheme="majorHAnsi"/>
                <w:b w:val="0"/>
              </w:rPr>
            </w:pPr>
            <w:r w:rsidRPr="005525C6">
              <w:rPr>
                <w:rFonts w:asciiTheme="majorHAnsi" w:hAnsiTheme="majorHAnsi" w:cstheme="majorHAnsi"/>
                <w:b/>
                <w:lang w:eastAsia="en-US"/>
              </w:rPr>
              <w:t xml:space="preserve">REPRESENTANTE: </w:t>
            </w:r>
          </w:p>
        </w:tc>
      </w:tr>
      <w:tr w:rsidR="00F25EF9" w:rsidRPr="005525C6" w14:paraId="264CFC5E" w14:textId="77777777" w:rsidTr="00980CE2">
        <w:tc>
          <w:tcPr>
            <w:tcW w:w="10135" w:type="dxa"/>
            <w:shd w:val="clear" w:color="auto" w:fill="D9D9D9" w:themeFill="background1" w:themeFillShade="D9"/>
            <w:vAlign w:val="center"/>
          </w:tcPr>
          <w:p w14:paraId="115FE125" w14:textId="77777777" w:rsidR="00F25EF9" w:rsidRPr="005525C6" w:rsidRDefault="00F25EF9" w:rsidP="008B08EE">
            <w:pPr>
              <w:ind w:right="-8"/>
              <w:jc w:val="both"/>
              <w:rPr>
                <w:rFonts w:asciiTheme="majorHAnsi" w:hAnsiTheme="majorHAnsi" w:cstheme="majorHAnsi"/>
                <w:b/>
                <w:lang w:eastAsia="en-US"/>
              </w:rPr>
            </w:pPr>
            <w:r w:rsidRPr="005525C6">
              <w:rPr>
                <w:rFonts w:asciiTheme="majorHAnsi" w:hAnsiTheme="majorHAnsi" w:cstheme="majorHAnsi"/>
                <w:b/>
                <w:lang w:eastAsia="en-US"/>
              </w:rPr>
              <w:t xml:space="preserve">E-MAIL:                                                                                                                    TEL.: </w:t>
            </w:r>
            <w:proofErr w:type="gramStart"/>
            <w:r w:rsidRPr="005525C6">
              <w:rPr>
                <w:rFonts w:asciiTheme="majorHAnsi" w:hAnsiTheme="majorHAnsi" w:cstheme="majorHAnsi"/>
                <w:b/>
                <w:lang w:eastAsia="en-US"/>
              </w:rPr>
              <w:t xml:space="preserve">(  </w:t>
            </w:r>
            <w:proofErr w:type="gramEnd"/>
            <w:r w:rsidRPr="005525C6">
              <w:rPr>
                <w:rFonts w:asciiTheme="majorHAnsi" w:hAnsiTheme="majorHAnsi" w:cstheme="majorHAnsi"/>
                <w:b/>
                <w:lang w:eastAsia="en-US"/>
              </w:rPr>
              <w:t xml:space="preserve"> )</w:t>
            </w:r>
          </w:p>
        </w:tc>
      </w:tr>
    </w:tbl>
    <w:tbl>
      <w:tblPr>
        <w:tblW w:w="10135" w:type="dxa"/>
        <w:tblInd w:w="70" w:type="dxa"/>
        <w:tblCellMar>
          <w:left w:w="70" w:type="dxa"/>
          <w:right w:w="70" w:type="dxa"/>
        </w:tblCellMar>
        <w:tblLook w:val="04A0" w:firstRow="1" w:lastRow="0" w:firstColumn="1" w:lastColumn="0" w:noHBand="0" w:noVBand="1"/>
      </w:tblPr>
      <w:tblGrid>
        <w:gridCol w:w="747"/>
        <w:gridCol w:w="4820"/>
        <w:gridCol w:w="1164"/>
        <w:gridCol w:w="1148"/>
        <w:gridCol w:w="1175"/>
        <w:gridCol w:w="1081"/>
      </w:tblGrid>
      <w:tr w:rsidR="00980CE2" w:rsidRPr="005525C6" w14:paraId="7E0A20D5" w14:textId="77777777" w:rsidTr="00980CE2">
        <w:trPr>
          <w:trHeight w:val="20"/>
        </w:trPr>
        <w:tc>
          <w:tcPr>
            <w:tcW w:w="747"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727A7744" w14:textId="77777777" w:rsidR="00980CE2" w:rsidRPr="005525C6" w:rsidRDefault="00980CE2" w:rsidP="008B08EE">
            <w:pPr>
              <w:pStyle w:val="SemEspaamento"/>
              <w:jc w:val="center"/>
              <w:rPr>
                <w:rFonts w:asciiTheme="majorHAnsi" w:hAnsiTheme="majorHAnsi" w:cstheme="majorHAnsi"/>
                <w:b/>
                <w:sz w:val="24"/>
                <w:szCs w:val="24"/>
              </w:rPr>
            </w:pPr>
            <w:r w:rsidRPr="005525C6">
              <w:rPr>
                <w:rFonts w:asciiTheme="majorHAnsi" w:hAnsiTheme="majorHAnsi" w:cstheme="majorHAnsi"/>
                <w:b/>
                <w:sz w:val="24"/>
                <w:szCs w:val="24"/>
              </w:rPr>
              <w:t>ITENS</w:t>
            </w:r>
          </w:p>
        </w:tc>
        <w:tc>
          <w:tcPr>
            <w:tcW w:w="4820"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5F3E52BA" w14:textId="77777777" w:rsidR="00980CE2" w:rsidRPr="005525C6" w:rsidRDefault="00980CE2" w:rsidP="008B08EE">
            <w:pPr>
              <w:pStyle w:val="SemEspaamento"/>
              <w:jc w:val="center"/>
              <w:rPr>
                <w:rStyle w:val="Forte"/>
                <w:rFonts w:asciiTheme="majorHAnsi" w:hAnsiTheme="majorHAnsi" w:cstheme="majorHAnsi"/>
                <w:sz w:val="24"/>
                <w:szCs w:val="24"/>
              </w:rPr>
            </w:pPr>
            <w:r w:rsidRPr="005525C6">
              <w:rPr>
                <w:rStyle w:val="Forte"/>
                <w:rFonts w:asciiTheme="majorHAnsi" w:hAnsiTheme="majorHAnsi" w:cstheme="majorHAnsi"/>
                <w:sz w:val="24"/>
                <w:szCs w:val="24"/>
              </w:rPr>
              <w:t>DESCRIÇÃO</w:t>
            </w:r>
          </w:p>
        </w:tc>
        <w:tc>
          <w:tcPr>
            <w:tcW w:w="1164"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74F8A07B" w14:textId="77777777" w:rsidR="00980CE2" w:rsidRPr="005525C6" w:rsidRDefault="00980CE2" w:rsidP="008B08EE">
            <w:pPr>
              <w:pStyle w:val="SemEspaamento"/>
              <w:jc w:val="center"/>
              <w:rPr>
                <w:rStyle w:val="Forte"/>
                <w:rFonts w:asciiTheme="majorHAnsi" w:hAnsiTheme="majorHAnsi" w:cstheme="majorHAnsi"/>
                <w:sz w:val="24"/>
                <w:szCs w:val="24"/>
              </w:rPr>
            </w:pPr>
            <w:r w:rsidRPr="005525C6">
              <w:rPr>
                <w:rStyle w:val="Forte"/>
                <w:rFonts w:asciiTheme="majorHAnsi" w:hAnsiTheme="majorHAnsi" w:cstheme="majorHAnsi"/>
                <w:sz w:val="24"/>
                <w:szCs w:val="24"/>
              </w:rPr>
              <w:t>QUANT.</w:t>
            </w:r>
          </w:p>
        </w:tc>
        <w:tc>
          <w:tcPr>
            <w:tcW w:w="1148"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013172A4" w14:textId="77777777" w:rsidR="00980CE2" w:rsidRPr="005525C6" w:rsidRDefault="00980CE2" w:rsidP="008B08EE">
            <w:pPr>
              <w:pStyle w:val="SemEspaamento"/>
              <w:jc w:val="center"/>
              <w:rPr>
                <w:rStyle w:val="Forte"/>
                <w:rFonts w:asciiTheme="majorHAnsi" w:hAnsiTheme="majorHAnsi" w:cstheme="majorHAnsi"/>
                <w:sz w:val="24"/>
                <w:szCs w:val="24"/>
              </w:rPr>
            </w:pPr>
            <w:r w:rsidRPr="005525C6">
              <w:rPr>
                <w:rStyle w:val="Forte"/>
                <w:rFonts w:asciiTheme="majorHAnsi" w:hAnsiTheme="majorHAnsi" w:cstheme="majorHAnsi"/>
                <w:sz w:val="24"/>
                <w:szCs w:val="24"/>
              </w:rPr>
              <w:t>UNID.</w:t>
            </w:r>
          </w:p>
        </w:tc>
        <w:tc>
          <w:tcPr>
            <w:tcW w:w="1175"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6107BD0A" w14:textId="77777777" w:rsidR="00980CE2" w:rsidRPr="005525C6" w:rsidRDefault="00980CE2" w:rsidP="008B08EE">
            <w:pPr>
              <w:pStyle w:val="SemEspaamento"/>
              <w:jc w:val="center"/>
              <w:rPr>
                <w:rStyle w:val="Forte"/>
                <w:rFonts w:asciiTheme="majorHAnsi" w:hAnsiTheme="majorHAnsi" w:cstheme="majorHAnsi"/>
                <w:sz w:val="24"/>
                <w:szCs w:val="24"/>
              </w:rPr>
            </w:pPr>
            <w:r w:rsidRPr="005525C6">
              <w:rPr>
                <w:rStyle w:val="Forte"/>
                <w:rFonts w:asciiTheme="majorHAnsi" w:hAnsiTheme="majorHAnsi" w:cstheme="majorHAnsi"/>
                <w:sz w:val="24"/>
                <w:szCs w:val="24"/>
              </w:rPr>
              <w:t>VALOR UNITÁRIO</w:t>
            </w:r>
          </w:p>
        </w:tc>
        <w:tc>
          <w:tcPr>
            <w:tcW w:w="108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00EC2312" w14:textId="77777777" w:rsidR="00980CE2" w:rsidRPr="005525C6" w:rsidRDefault="00980CE2" w:rsidP="008B08EE">
            <w:pPr>
              <w:pStyle w:val="SemEspaamento"/>
              <w:jc w:val="center"/>
              <w:rPr>
                <w:rStyle w:val="Forte"/>
                <w:rFonts w:asciiTheme="majorHAnsi" w:hAnsiTheme="majorHAnsi" w:cstheme="majorHAnsi"/>
                <w:sz w:val="24"/>
                <w:szCs w:val="24"/>
              </w:rPr>
            </w:pPr>
            <w:r w:rsidRPr="005525C6">
              <w:rPr>
                <w:rStyle w:val="Forte"/>
                <w:rFonts w:asciiTheme="majorHAnsi" w:hAnsiTheme="majorHAnsi" w:cstheme="majorHAnsi"/>
                <w:sz w:val="24"/>
                <w:szCs w:val="24"/>
              </w:rPr>
              <w:t>VALOR TOTAL</w:t>
            </w:r>
          </w:p>
        </w:tc>
      </w:tr>
      <w:tr w:rsidR="00980CE2" w:rsidRPr="005525C6" w14:paraId="34A1CA9C" w14:textId="77777777" w:rsidTr="00980CE2">
        <w:trPr>
          <w:trHeight w:val="20"/>
        </w:trPr>
        <w:tc>
          <w:tcPr>
            <w:tcW w:w="747" w:type="dxa"/>
            <w:tcBorders>
              <w:top w:val="nil"/>
              <w:left w:val="single" w:sz="4" w:space="0" w:color="000000"/>
              <w:bottom w:val="single" w:sz="4" w:space="0" w:color="000000"/>
              <w:right w:val="nil"/>
            </w:tcBorders>
            <w:shd w:val="clear" w:color="auto" w:fill="F2F2F2" w:themeFill="background1" w:themeFillShade="F2"/>
            <w:noWrap/>
            <w:vAlign w:val="center"/>
          </w:tcPr>
          <w:p w14:paraId="659A8D87" w14:textId="77777777" w:rsidR="00980CE2" w:rsidRPr="005525C6" w:rsidRDefault="00980CE2" w:rsidP="008B08EE">
            <w:pPr>
              <w:pStyle w:val="SemEspaamento"/>
              <w:ind w:left="142"/>
              <w:jc w:val="center"/>
              <w:rPr>
                <w:rFonts w:asciiTheme="majorHAnsi" w:hAnsiTheme="majorHAnsi" w:cstheme="majorHAnsi"/>
                <w:b/>
                <w:sz w:val="24"/>
                <w:szCs w:val="24"/>
              </w:rPr>
            </w:pPr>
          </w:p>
        </w:tc>
        <w:tc>
          <w:tcPr>
            <w:tcW w:w="4820" w:type="dxa"/>
            <w:tcBorders>
              <w:top w:val="nil"/>
              <w:left w:val="single" w:sz="4" w:space="0" w:color="auto"/>
              <w:bottom w:val="single" w:sz="4" w:space="0" w:color="auto"/>
              <w:right w:val="single" w:sz="4" w:space="0" w:color="auto"/>
            </w:tcBorders>
            <w:shd w:val="clear" w:color="auto" w:fill="auto"/>
            <w:vAlign w:val="center"/>
          </w:tcPr>
          <w:p w14:paraId="75346D0D" w14:textId="77777777" w:rsidR="00980CE2" w:rsidRPr="005525C6" w:rsidRDefault="00980CE2" w:rsidP="008B08EE">
            <w:pPr>
              <w:jc w:val="both"/>
              <w:rPr>
                <w:rFonts w:asciiTheme="majorHAnsi" w:hAnsiTheme="majorHAnsi" w:cstheme="majorHAnsi"/>
              </w:rPr>
            </w:pPr>
          </w:p>
        </w:tc>
        <w:tc>
          <w:tcPr>
            <w:tcW w:w="1164" w:type="dxa"/>
            <w:tcBorders>
              <w:top w:val="nil"/>
              <w:left w:val="single" w:sz="4" w:space="0" w:color="auto"/>
              <w:bottom w:val="single" w:sz="4" w:space="0" w:color="auto"/>
              <w:right w:val="single" w:sz="4" w:space="0" w:color="auto"/>
            </w:tcBorders>
            <w:shd w:val="clear" w:color="000000" w:fill="FFFFFF"/>
            <w:noWrap/>
            <w:vAlign w:val="center"/>
          </w:tcPr>
          <w:p w14:paraId="774872F9" w14:textId="77777777" w:rsidR="00980CE2" w:rsidRPr="005525C6" w:rsidRDefault="00980CE2" w:rsidP="008B08EE">
            <w:pPr>
              <w:jc w:val="center"/>
              <w:rPr>
                <w:rFonts w:asciiTheme="majorHAnsi" w:hAnsiTheme="majorHAnsi" w:cstheme="majorHAnsi"/>
              </w:rPr>
            </w:pPr>
          </w:p>
        </w:tc>
        <w:tc>
          <w:tcPr>
            <w:tcW w:w="1148" w:type="dxa"/>
            <w:tcBorders>
              <w:top w:val="nil"/>
              <w:left w:val="nil"/>
              <w:bottom w:val="single" w:sz="4" w:space="0" w:color="auto"/>
              <w:right w:val="single" w:sz="4" w:space="0" w:color="auto"/>
            </w:tcBorders>
            <w:shd w:val="clear" w:color="000000" w:fill="FFFFFF"/>
            <w:noWrap/>
            <w:vAlign w:val="center"/>
          </w:tcPr>
          <w:p w14:paraId="316F9FFC" w14:textId="77777777" w:rsidR="00980CE2" w:rsidRPr="005525C6" w:rsidRDefault="00980CE2" w:rsidP="008B08EE">
            <w:pPr>
              <w:jc w:val="center"/>
              <w:rPr>
                <w:rFonts w:asciiTheme="majorHAnsi" w:hAnsiTheme="majorHAnsi" w:cstheme="majorHAnsi"/>
              </w:rPr>
            </w:pPr>
          </w:p>
        </w:tc>
        <w:tc>
          <w:tcPr>
            <w:tcW w:w="1175" w:type="dxa"/>
            <w:tcBorders>
              <w:top w:val="nil"/>
              <w:left w:val="nil"/>
              <w:bottom w:val="single" w:sz="4" w:space="0" w:color="auto"/>
              <w:right w:val="single" w:sz="4" w:space="0" w:color="auto"/>
            </w:tcBorders>
            <w:shd w:val="clear" w:color="000000" w:fill="FFFFFF"/>
            <w:vAlign w:val="center"/>
          </w:tcPr>
          <w:p w14:paraId="2259652F" w14:textId="77777777" w:rsidR="00980CE2" w:rsidRPr="005525C6" w:rsidRDefault="00980CE2" w:rsidP="008B08EE">
            <w:pPr>
              <w:jc w:val="right"/>
              <w:rPr>
                <w:rFonts w:asciiTheme="majorHAnsi" w:hAnsiTheme="majorHAnsi" w:cstheme="majorHAnsi"/>
              </w:rPr>
            </w:pPr>
          </w:p>
        </w:tc>
        <w:tc>
          <w:tcPr>
            <w:tcW w:w="1081" w:type="dxa"/>
            <w:tcBorders>
              <w:top w:val="nil"/>
              <w:left w:val="nil"/>
              <w:bottom w:val="single" w:sz="4" w:space="0" w:color="auto"/>
              <w:right w:val="single" w:sz="4" w:space="0" w:color="auto"/>
            </w:tcBorders>
            <w:shd w:val="clear" w:color="000000" w:fill="FFFFFF"/>
            <w:vAlign w:val="center"/>
          </w:tcPr>
          <w:p w14:paraId="5A8B7F5C" w14:textId="77777777" w:rsidR="00980CE2" w:rsidRPr="005525C6" w:rsidRDefault="00980CE2" w:rsidP="008B08EE">
            <w:pPr>
              <w:jc w:val="right"/>
              <w:rPr>
                <w:rFonts w:asciiTheme="majorHAnsi" w:hAnsiTheme="majorHAnsi" w:cstheme="majorHAnsi"/>
              </w:rPr>
            </w:pPr>
          </w:p>
        </w:tc>
      </w:tr>
      <w:tr w:rsidR="00980CE2" w:rsidRPr="005525C6" w14:paraId="0CBD9EAC" w14:textId="77777777" w:rsidTr="00980CE2">
        <w:trPr>
          <w:trHeight w:val="20"/>
        </w:trPr>
        <w:tc>
          <w:tcPr>
            <w:tcW w:w="905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3DE68283" w14:textId="77777777" w:rsidR="00980CE2" w:rsidRPr="005525C6" w:rsidRDefault="00980CE2" w:rsidP="008B08EE">
            <w:pPr>
              <w:pStyle w:val="SemEspaamento"/>
              <w:jc w:val="both"/>
              <w:rPr>
                <w:rFonts w:asciiTheme="majorHAnsi" w:hAnsiTheme="majorHAnsi" w:cstheme="majorHAnsi"/>
                <w:b/>
                <w:sz w:val="24"/>
                <w:szCs w:val="24"/>
              </w:rPr>
            </w:pPr>
            <w:r w:rsidRPr="005525C6">
              <w:rPr>
                <w:rFonts w:asciiTheme="majorHAnsi" w:hAnsiTheme="majorHAnsi" w:cstheme="majorHAnsi"/>
                <w:b/>
                <w:sz w:val="24"/>
                <w:szCs w:val="24"/>
              </w:rPr>
              <w:t xml:space="preserve">VALOR TOTAL: </w:t>
            </w:r>
          </w:p>
        </w:tc>
        <w:tc>
          <w:tcPr>
            <w:tcW w:w="108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4F29AC23" w14:textId="77777777" w:rsidR="00980CE2" w:rsidRPr="005525C6" w:rsidRDefault="00980CE2" w:rsidP="008B08EE">
            <w:pPr>
              <w:jc w:val="right"/>
              <w:rPr>
                <w:rFonts w:asciiTheme="majorHAnsi" w:hAnsiTheme="majorHAnsi" w:cstheme="majorHAnsi"/>
                <w:b/>
              </w:rPr>
            </w:pPr>
          </w:p>
        </w:tc>
      </w:tr>
    </w:tbl>
    <w:p w14:paraId="617CEBCC" w14:textId="77777777" w:rsidR="00980CE2" w:rsidRPr="005525C6" w:rsidRDefault="00980CE2" w:rsidP="008B08EE">
      <w:pPr>
        <w:pStyle w:val="NormalWeb"/>
        <w:shd w:val="clear" w:color="auto" w:fill="FFFFFF" w:themeFill="background1"/>
        <w:spacing w:before="0" w:beforeAutospacing="0" w:after="0" w:afterAutospacing="0"/>
        <w:jc w:val="both"/>
        <w:rPr>
          <w:rFonts w:asciiTheme="majorHAnsi" w:hAnsiTheme="majorHAnsi" w:cstheme="majorHAnsi"/>
        </w:rPr>
      </w:pPr>
      <w:r w:rsidRPr="005525C6">
        <w:rPr>
          <w:rFonts w:asciiTheme="majorHAnsi" w:hAnsiTheme="majorHAnsi" w:cstheme="majorHAnsi"/>
        </w:rPr>
        <w:t> </w:t>
      </w:r>
    </w:p>
    <w:p w14:paraId="106EDD9C" w14:textId="77777777" w:rsidR="001B114E" w:rsidRPr="005525C6" w:rsidRDefault="001B114E" w:rsidP="00584AD2">
      <w:pPr>
        <w:pStyle w:val="Nivel10"/>
        <w:widowControl w:val="0"/>
        <w:numPr>
          <w:ilvl w:val="0"/>
          <w:numId w:val="25"/>
        </w:numPr>
        <w:shd w:val="clear" w:color="auto" w:fill="D6E3BC" w:themeFill="accent3" w:themeFillTint="66"/>
        <w:autoSpaceDE w:val="0"/>
        <w:autoSpaceDN w:val="0"/>
        <w:adjustRightInd w:val="0"/>
        <w:spacing w:before="0" w:line="240" w:lineRule="auto"/>
        <w:ind w:left="284" w:hanging="284"/>
        <w:rPr>
          <w:rFonts w:asciiTheme="majorHAnsi" w:hAnsiTheme="majorHAnsi" w:cstheme="majorHAnsi"/>
          <w:color w:val="FF0000"/>
          <w:sz w:val="24"/>
          <w:szCs w:val="24"/>
          <w:lang w:eastAsia="en-US"/>
        </w:rPr>
      </w:pPr>
      <w:r w:rsidRPr="005525C6">
        <w:rPr>
          <w:rFonts w:asciiTheme="majorHAnsi" w:hAnsiTheme="majorHAnsi" w:cstheme="majorHAnsi"/>
          <w:sz w:val="24"/>
          <w:szCs w:val="24"/>
          <w:lang w:eastAsia="en-US"/>
        </w:rPr>
        <w:t>DA ADESÃO À ATA DE REGISTRO DE PREÇOS</w:t>
      </w:r>
      <w:r w:rsidR="00293942" w:rsidRPr="005525C6">
        <w:rPr>
          <w:rFonts w:asciiTheme="majorHAnsi" w:hAnsiTheme="majorHAnsi" w:cstheme="majorHAnsi"/>
          <w:sz w:val="24"/>
          <w:szCs w:val="24"/>
          <w:lang w:eastAsia="en-US"/>
        </w:rPr>
        <w:t>.</w:t>
      </w:r>
    </w:p>
    <w:p w14:paraId="3951E6F0" w14:textId="77777777" w:rsidR="003D50AC" w:rsidRPr="00B87515" w:rsidRDefault="003D50AC" w:rsidP="00584AD2">
      <w:pPr>
        <w:pStyle w:val="PargrafodaLista"/>
        <w:widowControl w:val="0"/>
        <w:numPr>
          <w:ilvl w:val="1"/>
          <w:numId w:val="25"/>
        </w:numPr>
        <w:tabs>
          <w:tab w:val="left" w:pos="1395"/>
        </w:tabs>
        <w:autoSpaceDE w:val="0"/>
        <w:autoSpaceDN w:val="0"/>
        <w:spacing w:before="120"/>
        <w:ind w:right="668"/>
        <w:contextualSpacing w:val="0"/>
        <w:jc w:val="both"/>
        <w:rPr>
          <w:rFonts w:asciiTheme="majorHAnsi" w:hAnsiTheme="majorHAnsi" w:cstheme="majorHAnsi"/>
        </w:rPr>
      </w:pPr>
      <w:r w:rsidRPr="00B87515">
        <w:rPr>
          <w:rFonts w:asciiTheme="majorHAnsi" w:hAnsiTheme="majorHAnsi" w:cstheme="majorHAnsi"/>
        </w:rPr>
        <w:t>Durante</w:t>
      </w:r>
      <w:r w:rsidRPr="00B87515">
        <w:rPr>
          <w:rFonts w:asciiTheme="majorHAnsi" w:hAnsiTheme="majorHAnsi" w:cstheme="majorHAnsi"/>
          <w:spacing w:val="-1"/>
        </w:rPr>
        <w:t xml:space="preserve"> </w:t>
      </w:r>
      <w:r w:rsidRPr="00B87515">
        <w:rPr>
          <w:rFonts w:asciiTheme="majorHAnsi" w:hAnsiTheme="majorHAnsi" w:cstheme="majorHAnsi"/>
        </w:rPr>
        <w:t>a</w:t>
      </w:r>
      <w:r w:rsidRPr="00B87515">
        <w:rPr>
          <w:rFonts w:asciiTheme="majorHAnsi" w:hAnsiTheme="majorHAnsi" w:cstheme="majorHAnsi"/>
          <w:spacing w:val="-1"/>
        </w:rPr>
        <w:t xml:space="preserve"> </w:t>
      </w:r>
      <w:r w:rsidRPr="00B87515">
        <w:rPr>
          <w:rFonts w:asciiTheme="majorHAnsi" w:hAnsiTheme="majorHAnsi" w:cstheme="majorHAnsi"/>
        </w:rPr>
        <w:t>vigência</w:t>
      </w:r>
      <w:r w:rsidRPr="00B87515">
        <w:rPr>
          <w:rFonts w:asciiTheme="majorHAnsi" w:hAnsiTheme="majorHAnsi" w:cstheme="majorHAnsi"/>
          <w:spacing w:val="-2"/>
        </w:rPr>
        <w:t xml:space="preserve"> </w:t>
      </w:r>
      <w:r w:rsidRPr="00B87515">
        <w:rPr>
          <w:rFonts w:asciiTheme="majorHAnsi" w:hAnsiTheme="majorHAnsi" w:cstheme="majorHAnsi"/>
        </w:rPr>
        <w:t>da</w:t>
      </w:r>
      <w:r w:rsidRPr="00B87515">
        <w:rPr>
          <w:rFonts w:asciiTheme="majorHAnsi" w:hAnsiTheme="majorHAnsi" w:cstheme="majorHAnsi"/>
          <w:spacing w:val="-2"/>
        </w:rPr>
        <w:t xml:space="preserve"> </w:t>
      </w:r>
      <w:r w:rsidRPr="00B87515">
        <w:rPr>
          <w:rFonts w:asciiTheme="majorHAnsi" w:hAnsiTheme="majorHAnsi" w:cstheme="majorHAnsi"/>
        </w:rPr>
        <w:t>ata,</w:t>
      </w:r>
      <w:r w:rsidRPr="00B87515">
        <w:rPr>
          <w:rFonts w:asciiTheme="majorHAnsi" w:hAnsiTheme="majorHAnsi" w:cstheme="majorHAnsi"/>
          <w:spacing w:val="-2"/>
        </w:rPr>
        <w:t xml:space="preserve"> </w:t>
      </w:r>
      <w:r w:rsidRPr="00B87515">
        <w:rPr>
          <w:rFonts w:asciiTheme="majorHAnsi" w:hAnsiTheme="majorHAnsi" w:cstheme="majorHAnsi"/>
        </w:rPr>
        <w:t>os</w:t>
      </w:r>
      <w:r w:rsidRPr="00B87515">
        <w:rPr>
          <w:rFonts w:asciiTheme="majorHAnsi" w:hAnsiTheme="majorHAnsi" w:cstheme="majorHAnsi"/>
          <w:spacing w:val="-2"/>
        </w:rPr>
        <w:t xml:space="preserve"> </w:t>
      </w:r>
      <w:r w:rsidRPr="00B87515">
        <w:rPr>
          <w:rFonts w:asciiTheme="majorHAnsi" w:hAnsiTheme="majorHAnsi" w:cstheme="majorHAnsi"/>
        </w:rPr>
        <w:t>órgãos</w:t>
      </w:r>
      <w:r w:rsidRPr="00B87515">
        <w:rPr>
          <w:rFonts w:asciiTheme="majorHAnsi" w:hAnsiTheme="majorHAnsi" w:cstheme="majorHAnsi"/>
          <w:spacing w:val="-2"/>
        </w:rPr>
        <w:t xml:space="preserve"> </w:t>
      </w:r>
      <w:r w:rsidRPr="00B87515">
        <w:rPr>
          <w:rFonts w:asciiTheme="majorHAnsi" w:hAnsiTheme="majorHAnsi" w:cstheme="majorHAnsi"/>
        </w:rPr>
        <w:t>e</w:t>
      </w:r>
      <w:r w:rsidRPr="00B87515">
        <w:rPr>
          <w:rFonts w:asciiTheme="majorHAnsi" w:hAnsiTheme="majorHAnsi" w:cstheme="majorHAnsi"/>
          <w:spacing w:val="-6"/>
        </w:rPr>
        <w:t xml:space="preserve"> </w:t>
      </w:r>
      <w:r w:rsidRPr="00B87515">
        <w:rPr>
          <w:rFonts w:asciiTheme="majorHAnsi" w:hAnsiTheme="majorHAnsi" w:cstheme="majorHAnsi"/>
        </w:rPr>
        <w:t>as</w:t>
      </w:r>
      <w:r w:rsidRPr="00B87515">
        <w:rPr>
          <w:rFonts w:asciiTheme="majorHAnsi" w:hAnsiTheme="majorHAnsi" w:cstheme="majorHAnsi"/>
          <w:spacing w:val="-2"/>
        </w:rPr>
        <w:t xml:space="preserve"> </w:t>
      </w:r>
      <w:r w:rsidRPr="00B87515">
        <w:rPr>
          <w:rFonts w:asciiTheme="majorHAnsi" w:hAnsiTheme="majorHAnsi" w:cstheme="majorHAnsi"/>
        </w:rPr>
        <w:t>entidades</w:t>
      </w:r>
      <w:r w:rsidRPr="00B87515">
        <w:rPr>
          <w:rFonts w:asciiTheme="majorHAnsi" w:hAnsiTheme="majorHAnsi" w:cstheme="majorHAnsi"/>
          <w:spacing w:val="-2"/>
        </w:rPr>
        <w:t xml:space="preserve"> </w:t>
      </w:r>
      <w:r w:rsidRPr="00B87515">
        <w:rPr>
          <w:rFonts w:asciiTheme="majorHAnsi" w:hAnsiTheme="majorHAnsi" w:cstheme="majorHAnsi"/>
        </w:rPr>
        <w:t>da</w:t>
      </w:r>
      <w:r w:rsidRPr="00B87515">
        <w:rPr>
          <w:rFonts w:asciiTheme="majorHAnsi" w:hAnsiTheme="majorHAnsi" w:cstheme="majorHAnsi"/>
          <w:spacing w:val="-2"/>
        </w:rPr>
        <w:t xml:space="preserve"> </w:t>
      </w:r>
      <w:r w:rsidRPr="00B87515">
        <w:rPr>
          <w:rFonts w:asciiTheme="majorHAnsi" w:hAnsiTheme="majorHAnsi" w:cstheme="majorHAnsi"/>
        </w:rPr>
        <w:t>Administração</w:t>
      </w:r>
      <w:r w:rsidRPr="00B87515">
        <w:rPr>
          <w:rFonts w:asciiTheme="majorHAnsi" w:hAnsiTheme="majorHAnsi" w:cstheme="majorHAnsi"/>
          <w:spacing w:val="-2"/>
        </w:rPr>
        <w:t xml:space="preserve"> </w:t>
      </w:r>
      <w:r w:rsidRPr="00B87515">
        <w:rPr>
          <w:rFonts w:asciiTheme="majorHAnsi" w:hAnsiTheme="majorHAnsi" w:cstheme="majorHAnsi"/>
        </w:rPr>
        <w:t>Pública federal, estadual, distrital e municipal que não participaram do procedimento de IRP poderão aderir à ata de registro de preços na condição de não participantes, observados os seguintes requisitos:</w:t>
      </w:r>
    </w:p>
    <w:p w14:paraId="16154C86" w14:textId="77777777" w:rsidR="003D50AC" w:rsidRPr="00B87515" w:rsidRDefault="003D50AC" w:rsidP="00584AD2">
      <w:pPr>
        <w:pStyle w:val="PargrafodaLista"/>
        <w:widowControl w:val="0"/>
        <w:numPr>
          <w:ilvl w:val="2"/>
          <w:numId w:val="25"/>
        </w:numPr>
        <w:tabs>
          <w:tab w:val="left" w:pos="1823"/>
        </w:tabs>
        <w:autoSpaceDE w:val="0"/>
        <w:autoSpaceDN w:val="0"/>
        <w:spacing w:before="120"/>
        <w:ind w:right="680"/>
        <w:contextualSpacing w:val="0"/>
        <w:jc w:val="both"/>
        <w:rPr>
          <w:rFonts w:asciiTheme="majorHAnsi" w:hAnsiTheme="majorHAnsi" w:cstheme="majorHAnsi"/>
        </w:rPr>
      </w:pPr>
      <w:r w:rsidRPr="00B87515">
        <w:rPr>
          <w:rFonts w:asciiTheme="majorHAnsi" w:hAnsiTheme="majorHAnsi" w:cstheme="majorHAnsi"/>
        </w:rPr>
        <w:t>apresentação de justificativa da vantagem da adesão, inclusive em situações de provável desabastecimento ou descontinuidade de serviço público;</w:t>
      </w:r>
    </w:p>
    <w:p w14:paraId="4A256128" w14:textId="77777777" w:rsidR="003D50AC" w:rsidRPr="00B87515" w:rsidRDefault="003D50AC" w:rsidP="00584AD2">
      <w:pPr>
        <w:pStyle w:val="PargrafodaLista"/>
        <w:widowControl w:val="0"/>
        <w:numPr>
          <w:ilvl w:val="2"/>
          <w:numId w:val="25"/>
        </w:numPr>
        <w:tabs>
          <w:tab w:val="left" w:pos="1770"/>
        </w:tabs>
        <w:autoSpaceDE w:val="0"/>
        <w:autoSpaceDN w:val="0"/>
        <w:spacing w:before="120"/>
        <w:ind w:right="674"/>
        <w:contextualSpacing w:val="0"/>
        <w:jc w:val="both"/>
        <w:rPr>
          <w:rFonts w:asciiTheme="majorHAnsi" w:hAnsiTheme="majorHAnsi" w:cstheme="majorHAnsi"/>
        </w:rPr>
      </w:pPr>
      <w:r w:rsidRPr="00B87515">
        <w:rPr>
          <w:rFonts w:asciiTheme="majorHAnsi" w:hAnsiTheme="majorHAnsi" w:cstheme="majorHAnsi"/>
        </w:rPr>
        <w:t>demonstração de que os valores registrados estão compatíveis com os valores praticados pelo mercado na forma do art. 23 da Lei nº 14.133, de 2021; e</w:t>
      </w:r>
    </w:p>
    <w:p w14:paraId="170D2961" w14:textId="77777777" w:rsidR="003D50AC" w:rsidRPr="00B87515" w:rsidRDefault="003D50AC" w:rsidP="00584AD2">
      <w:pPr>
        <w:pStyle w:val="PargrafodaLista"/>
        <w:widowControl w:val="0"/>
        <w:numPr>
          <w:ilvl w:val="2"/>
          <w:numId w:val="25"/>
        </w:numPr>
        <w:tabs>
          <w:tab w:val="left" w:pos="1750"/>
        </w:tabs>
        <w:autoSpaceDE w:val="0"/>
        <w:autoSpaceDN w:val="0"/>
        <w:spacing w:before="120"/>
        <w:ind w:right="677"/>
        <w:contextualSpacing w:val="0"/>
        <w:jc w:val="both"/>
        <w:rPr>
          <w:rFonts w:asciiTheme="majorHAnsi" w:hAnsiTheme="majorHAnsi" w:cstheme="majorHAnsi"/>
        </w:rPr>
      </w:pPr>
      <w:r w:rsidRPr="00B87515">
        <w:rPr>
          <w:rFonts w:asciiTheme="majorHAnsi" w:hAnsiTheme="majorHAnsi" w:cstheme="majorHAnsi"/>
        </w:rPr>
        <w:t xml:space="preserve">consulta e aceitação prévias do órgão ou da entidade gerenciadora e do </w:t>
      </w:r>
      <w:r w:rsidRPr="00B87515">
        <w:rPr>
          <w:rFonts w:asciiTheme="majorHAnsi" w:hAnsiTheme="majorHAnsi" w:cstheme="majorHAnsi"/>
          <w:spacing w:val="-2"/>
        </w:rPr>
        <w:t>fornecedor.</w:t>
      </w:r>
    </w:p>
    <w:p w14:paraId="6EF92CA7" w14:textId="77777777" w:rsidR="003D50AC" w:rsidRPr="00B87515" w:rsidRDefault="003D50AC" w:rsidP="00584AD2">
      <w:pPr>
        <w:pStyle w:val="PargrafodaLista"/>
        <w:widowControl w:val="0"/>
        <w:numPr>
          <w:ilvl w:val="1"/>
          <w:numId w:val="25"/>
        </w:numPr>
        <w:tabs>
          <w:tab w:val="left" w:pos="1400"/>
        </w:tabs>
        <w:autoSpaceDE w:val="0"/>
        <w:autoSpaceDN w:val="0"/>
        <w:spacing w:before="120"/>
        <w:ind w:right="679"/>
        <w:contextualSpacing w:val="0"/>
        <w:jc w:val="both"/>
        <w:rPr>
          <w:rFonts w:asciiTheme="majorHAnsi" w:hAnsiTheme="majorHAnsi" w:cstheme="majorHAnsi"/>
        </w:rPr>
      </w:pPr>
      <w:r w:rsidRPr="00B87515">
        <w:rPr>
          <w:rFonts w:asciiTheme="majorHAnsi" w:hAnsiTheme="majorHAnsi" w:cstheme="majorHAnsi"/>
        </w:rPr>
        <w:t>A autorização</w:t>
      </w:r>
      <w:r w:rsidRPr="00B87515">
        <w:rPr>
          <w:rFonts w:asciiTheme="majorHAnsi" w:hAnsiTheme="majorHAnsi" w:cstheme="majorHAnsi"/>
          <w:spacing w:val="-2"/>
        </w:rPr>
        <w:t xml:space="preserve"> </w:t>
      </w:r>
      <w:r w:rsidRPr="00B87515">
        <w:rPr>
          <w:rFonts w:asciiTheme="majorHAnsi" w:hAnsiTheme="majorHAnsi" w:cstheme="majorHAnsi"/>
        </w:rPr>
        <w:t>do órgão</w:t>
      </w:r>
      <w:r w:rsidRPr="00B87515">
        <w:rPr>
          <w:rFonts w:asciiTheme="majorHAnsi" w:hAnsiTheme="majorHAnsi" w:cstheme="majorHAnsi"/>
          <w:spacing w:val="-3"/>
        </w:rPr>
        <w:t xml:space="preserve"> </w:t>
      </w:r>
      <w:r w:rsidRPr="00B87515">
        <w:rPr>
          <w:rFonts w:asciiTheme="majorHAnsi" w:hAnsiTheme="majorHAnsi" w:cstheme="majorHAnsi"/>
        </w:rPr>
        <w:t>ou entidade</w:t>
      </w:r>
      <w:r w:rsidRPr="00B87515">
        <w:rPr>
          <w:rFonts w:asciiTheme="majorHAnsi" w:hAnsiTheme="majorHAnsi" w:cstheme="majorHAnsi"/>
          <w:spacing w:val="-3"/>
        </w:rPr>
        <w:t xml:space="preserve"> </w:t>
      </w:r>
      <w:r w:rsidRPr="00B87515">
        <w:rPr>
          <w:rFonts w:asciiTheme="majorHAnsi" w:hAnsiTheme="majorHAnsi" w:cstheme="majorHAnsi"/>
        </w:rPr>
        <w:t>gerenciadora apenas será realizada após a aceitação da adesão pelo fornecedor.</w:t>
      </w:r>
    </w:p>
    <w:p w14:paraId="75714B70" w14:textId="6832E845" w:rsidR="001B114E" w:rsidRPr="00B87515" w:rsidRDefault="003D50AC" w:rsidP="00584AD2">
      <w:pPr>
        <w:pStyle w:val="PargrafodaLista"/>
        <w:numPr>
          <w:ilvl w:val="1"/>
          <w:numId w:val="25"/>
        </w:numPr>
        <w:tabs>
          <w:tab w:val="left" w:pos="426"/>
        </w:tabs>
        <w:spacing w:before="120"/>
        <w:jc w:val="both"/>
        <w:rPr>
          <w:rFonts w:asciiTheme="majorHAnsi" w:hAnsiTheme="majorHAnsi" w:cstheme="majorHAnsi"/>
          <w:lang w:eastAsia="en-US"/>
        </w:rPr>
      </w:pPr>
      <w:r w:rsidRPr="00B87515">
        <w:rPr>
          <w:rFonts w:asciiTheme="majorHAnsi" w:hAnsiTheme="majorHAnsi" w:cstheme="majorHAnsi"/>
        </w:rPr>
        <w:t>O órgão ou entidade gerenciadora poderá rejeitar adesões caso elas possam</w:t>
      </w:r>
      <w:r w:rsidRPr="00B87515">
        <w:rPr>
          <w:rFonts w:asciiTheme="majorHAnsi" w:hAnsiTheme="majorHAnsi" w:cstheme="majorHAnsi"/>
          <w:spacing w:val="-17"/>
        </w:rPr>
        <w:t xml:space="preserve"> </w:t>
      </w:r>
      <w:r w:rsidRPr="00B87515">
        <w:rPr>
          <w:rFonts w:asciiTheme="majorHAnsi" w:hAnsiTheme="majorHAnsi" w:cstheme="majorHAnsi"/>
        </w:rPr>
        <w:t>acarretar</w:t>
      </w:r>
      <w:r w:rsidRPr="00B87515">
        <w:rPr>
          <w:rFonts w:asciiTheme="majorHAnsi" w:hAnsiTheme="majorHAnsi" w:cstheme="majorHAnsi"/>
          <w:spacing w:val="-17"/>
        </w:rPr>
        <w:t xml:space="preserve"> </w:t>
      </w:r>
      <w:r w:rsidRPr="00B87515">
        <w:rPr>
          <w:rFonts w:asciiTheme="majorHAnsi" w:hAnsiTheme="majorHAnsi" w:cstheme="majorHAnsi"/>
        </w:rPr>
        <w:t>prejuízo</w:t>
      </w:r>
      <w:r w:rsidRPr="00B87515">
        <w:rPr>
          <w:rFonts w:asciiTheme="majorHAnsi" w:hAnsiTheme="majorHAnsi" w:cstheme="majorHAnsi"/>
          <w:spacing w:val="-16"/>
        </w:rPr>
        <w:t xml:space="preserve"> </w:t>
      </w:r>
      <w:r w:rsidRPr="00B87515">
        <w:rPr>
          <w:rFonts w:asciiTheme="majorHAnsi" w:hAnsiTheme="majorHAnsi" w:cstheme="majorHAnsi"/>
        </w:rPr>
        <w:t>à</w:t>
      </w:r>
      <w:r w:rsidRPr="00B87515">
        <w:rPr>
          <w:rFonts w:asciiTheme="majorHAnsi" w:hAnsiTheme="majorHAnsi" w:cstheme="majorHAnsi"/>
          <w:spacing w:val="-17"/>
        </w:rPr>
        <w:t xml:space="preserve"> </w:t>
      </w:r>
      <w:r w:rsidRPr="00B87515">
        <w:rPr>
          <w:rFonts w:asciiTheme="majorHAnsi" w:hAnsiTheme="majorHAnsi" w:cstheme="majorHAnsi"/>
        </w:rPr>
        <w:t>execução</w:t>
      </w:r>
      <w:r w:rsidRPr="00B87515">
        <w:rPr>
          <w:rFonts w:asciiTheme="majorHAnsi" w:hAnsiTheme="majorHAnsi" w:cstheme="majorHAnsi"/>
          <w:spacing w:val="-17"/>
        </w:rPr>
        <w:t xml:space="preserve"> </w:t>
      </w:r>
      <w:r w:rsidRPr="00B87515">
        <w:rPr>
          <w:rFonts w:asciiTheme="majorHAnsi" w:hAnsiTheme="majorHAnsi" w:cstheme="majorHAnsi"/>
        </w:rPr>
        <w:t>de</w:t>
      </w:r>
      <w:r w:rsidRPr="00B87515">
        <w:rPr>
          <w:rFonts w:asciiTheme="majorHAnsi" w:hAnsiTheme="majorHAnsi" w:cstheme="majorHAnsi"/>
          <w:spacing w:val="-17"/>
        </w:rPr>
        <w:t xml:space="preserve"> </w:t>
      </w:r>
      <w:r w:rsidRPr="00B87515">
        <w:rPr>
          <w:rFonts w:asciiTheme="majorHAnsi" w:hAnsiTheme="majorHAnsi" w:cstheme="majorHAnsi"/>
        </w:rPr>
        <w:t>seus</w:t>
      </w:r>
      <w:r w:rsidRPr="00B87515">
        <w:rPr>
          <w:rFonts w:asciiTheme="majorHAnsi" w:hAnsiTheme="majorHAnsi" w:cstheme="majorHAnsi"/>
          <w:spacing w:val="-16"/>
        </w:rPr>
        <w:t xml:space="preserve"> </w:t>
      </w:r>
      <w:r w:rsidRPr="00B87515">
        <w:rPr>
          <w:rFonts w:asciiTheme="majorHAnsi" w:hAnsiTheme="majorHAnsi" w:cstheme="majorHAnsi"/>
        </w:rPr>
        <w:t>próprios</w:t>
      </w:r>
      <w:r w:rsidRPr="00B87515">
        <w:rPr>
          <w:rFonts w:asciiTheme="majorHAnsi" w:hAnsiTheme="majorHAnsi" w:cstheme="majorHAnsi"/>
          <w:spacing w:val="-17"/>
        </w:rPr>
        <w:t xml:space="preserve"> </w:t>
      </w:r>
      <w:r w:rsidRPr="00B87515">
        <w:rPr>
          <w:rFonts w:asciiTheme="majorHAnsi" w:hAnsiTheme="majorHAnsi" w:cstheme="majorHAnsi"/>
        </w:rPr>
        <w:t>contratos</w:t>
      </w:r>
      <w:r w:rsidRPr="00B87515">
        <w:rPr>
          <w:rFonts w:asciiTheme="majorHAnsi" w:hAnsiTheme="majorHAnsi" w:cstheme="majorHAnsi"/>
          <w:spacing w:val="-17"/>
        </w:rPr>
        <w:t xml:space="preserve"> </w:t>
      </w:r>
      <w:r w:rsidRPr="00B87515">
        <w:rPr>
          <w:rFonts w:asciiTheme="majorHAnsi" w:hAnsiTheme="majorHAnsi" w:cstheme="majorHAnsi"/>
        </w:rPr>
        <w:t>ou</w:t>
      </w:r>
      <w:r w:rsidRPr="00B87515">
        <w:rPr>
          <w:rFonts w:asciiTheme="majorHAnsi" w:hAnsiTheme="majorHAnsi" w:cstheme="majorHAnsi"/>
          <w:spacing w:val="-16"/>
        </w:rPr>
        <w:t xml:space="preserve"> </w:t>
      </w:r>
      <w:r w:rsidRPr="00B87515">
        <w:rPr>
          <w:rFonts w:asciiTheme="majorHAnsi" w:hAnsiTheme="majorHAnsi" w:cstheme="majorHAnsi"/>
        </w:rPr>
        <w:t>à</w:t>
      </w:r>
      <w:r w:rsidRPr="00B87515">
        <w:rPr>
          <w:rFonts w:asciiTheme="majorHAnsi" w:hAnsiTheme="majorHAnsi" w:cstheme="majorHAnsi"/>
          <w:spacing w:val="-17"/>
        </w:rPr>
        <w:t xml:space="preserve"> </w:t>
      </w:r>
      <w:r w:rsidRPr="00B87515">
        <w:rPr>
          <w:rFonts w:asciiTheme="majorHAnsi" w:hAnsiTheme="majorHAnsi" w:cstheme="majorHAnsi"/>
        </w:rPr>
        <w:t>sua</w:t>
      </w:r>
      <w:r w:rsidRPr="00B87515">
        <w:rPr>
          <w:rFonts w:asciiTheme="majorHAnsi" w:hAnsiTheme="majorHAnsi" w:cstheme="majorHAnsi"/>
          <w:spacing w:val="-17"/>
        </w:rPr>
        <w:t xml:space="preserve"> </w:t>
      </w:r>
      <w:r w:rsidRPr="00B87515">
        <w:rPr>
          <w:rFonts w:asciiTheme="majorHAnsi" w:hAnsiTheme="majorHAnsi" w:cstheme="majorHAnsi"/>
        </w:rPr>
        <w:t>capacidade de gerenciamento</w:t>
      </w:r>
    </w:p>
    <w:p w14:paraId="30A84E61" w14:textId="77777777" w:rsidR="002E4A68" w:rsidRPr="00B87515" w:rsidRDefault="002E4A68" w:rsidP="00584AD2">
      <w:pPr>
        <w:pStyle w:val="PargrafodaLista"/>
        <w:widowControl w:val="0"/>
        <w:numPr>
          <w:ilvl w:val="1"/>
          <w:numId w:val="25"/>
        </w:numPr>
        <w:tabs>
          <w:tab w:val="left" w:pos="1385"/>
        </w:tabs>
        <w:autoSpaceDE w:val="0"/>
        <w:autoSpaceDN w:val="0"/>
        <w:spacing w:before="120"/>
        <w:ind w:right="675"/>
        <w:contextualSpacing w:val="0"/>
        <w:jc w:val="both"/>
        <w:rPr>
          <w:rFonts w:asciiTheme="majorHAnsi" w:hAnsiTheme="majorHAnsi" w:cstheme="majorHAnsi"/>
        </w:rPr>
      </w:pPr>
      <w:r w:rsidRPr="00B87515">
        <w:rPr>
          <w:rFonts w:asciiTheme="majorHAnsi" w:hAnsiTheme="majorHAnsi" w:cstheme="majorHAnsi"/>
        </w:rPr>
        <w:t>Após</w:t>
      </w:r>
      <w:r w:rsidRPr="00B87515">
        <w:rPr>
          <w:rFonts w:asciiTheme="majorHAnsi" w:hAnsiTheme="majorHAnsi" w:cstheme="majorHAnsi"/>
          <w:spacing w:val="-13"/>
        </w:rPr>
        <w:t xml:space="preserve"> </w:t>
      </w:r>
      <w:r w:rsidRPr="00B87515">
        <w:rPr>
          <w:rFonts w:asciiTheme="majorHAnsi" w:hAnsiTheme="majorHAnsi" w:cstheme="majorHAnsi"/>
        </w:rPr>
        <w:t>a</w:t>
      </w:r>
      <w:r w:rsidRPr="00B87515">
        <w:rPr>
          <w:rFonts w:asciiTheme="majorHAnsi" w:hAnsiTheme="majorHAnsi" w:cstheme="majorHAnsi"/>
          <w:spacing w:val="-17"/>
        </w:rPr>
        <w:t xml:space="preserve"> </w:t>
      </w:r>
      <w:r w:rsidRPr="00B87515">
        <w:rPr>
          <w:rFonts w:asciiTheme="majorHAnsi" w:hAnsiTheme="majorHAnsi" w:cstheme="majorHAnsi"/>
        </w:rPr>
        <w:t>autorização</w:t>
      </w:r>
      <w:r w:rsidRPr="00B87515">
        <w:rPr>
          <w:rFonts w:asciiTheme="majorHAnsi" w:hAnsiTheme="majorHAnsi" w:cstheme="majorHAnsi"/>
          <w:spacing w:val="-12"/>
        </w:rPr>
        <w:t xml:space="preserve"> </w:t>
      </w:r>
      <w:r w:rsidRPr="00B87515">
        <w:rPr>
          <w:rFonts w:asciiTheme="majorHAnsi" w:hAnsiTheme="majorHAnsi" w:cstheme="majorHAnsi"/>
        </w:rPr>
        <w:t>do</w:t>
      </w:r>
      <w:r w:rsidRPr="00B87515">
        <w:rPr>
          <w:rFonts w:asciiTheme="majorHAnsi" w:hAnsiTheme="majorHAnsi" w:cstheme="majorHAnsi"/>
          <w:spacing w:val="-12"/>
        </w:rPr>
        <w:t xml:space="preserve"> </w:t>
      </w:r>
      <w:r w:rsidRPr="00B87515">
        <w:rPr>
          <w:rFonts w:asciiTheme="majorHAnsi" w:hAnsiTheme="majorHAnsi" w:cstheme="majorHAnsi"/>
        </w:rPr>
        <w:t>órgão</w:t>
      </w:r>
      <w:r w:rsidRPr="00B87515">
        <w:rPr>
          <w:rFonts w:asciiTheme="majorHAnsi" w:hAnsiTheme="majorHAnsi" w:cstheme="majorHAnsi"/>
          <w:spacing w:val="-12"/>
        </w:rPr>
        <w:t xml:space="preserve"> </w:t>
      </w:r>
      <w:r w:rsidRPr="00B87515">
        <w:rPr>
          <w:rFonts w:asciiTheme="majorHAnsi" w:hAnsiTheme="majorHAnsi" w:cstheme="majorHAnsi"/>
        </w:rPr>
        <w:t>ou</w:t>
      </w:r>
      <w:r w:rsidRPr="00B87515">
        <w:rPr>
          <w:rFonts w:asciiTheme="majorHAnsi" w:hAnsiTheme="majorHAnsi" w:cstheme="majorHAnsi"/>
          <w:spacing w:val="-12"/>
        </w:rPr>
        <w:t xml:space="preserve"> </w:t>
      </w:r>
      <w:r w:rsidRPr="00B87515">
        <w:rPr>
          <w:rFonts w:asciiTheme="majorHAnsi" w:hAnsiTheme="majorHAnsi" w:cstheme="majorHAnsi"/>
        </w:rPr>
        <w:t>da</w:t>
      </w:r>
      <w:r w:rsidRPr="00B87515">
        <w:rPr>
          <w:rFonts w:asciiTheme="majorHAnsi" w:hAnsiTheme="majorHAnsi" w:cstheme="majorHAnsi"/>
          <w:spacing w:val="-12"/>
        </w:rPr>
        <w:t xml:space="preserve"> </w:t>
      </w:r>
      <w:r w:rsidRPr="00B87515">
        <w:rPr>
          <w:rFonts w:asciiTheme="majorHAnsi" w:hAnsiTheme="majorHAnsi" w:cstheme="majorHAnsi"/>
        </w:rPr>
        <w:t>entidade</w:t>
      </w:r>
      <w:r w:rsidRPr="00B87515">
        <w:rPr>
          <w:rFonts w:asciiTheme="majorHAnsi" w:hAnsiTheme="majorHAnsi" w:cstheme="majorHAnsi"/>
          <w:spacing w:val="-12"/>
        </w:rPr>
        <w:t xml:space="preserve"> </w:t>
      </w:r>
      <w:r w:rsidRPr="00B87515">
        <w:rPr>
          <w:rFonts w:asciiTheme="majorHAnsi" w:hAnsiTheme="majorHAnsi" w:cstheme="majorHAnsi"/>
        </w:rPr>
        <w:t>gerenciadora,</w:t>
      </w:r>
      <w:r w:rsidRPr="00B87515">
        <w:rPr>
          <w:rFonts w:asciiTheme="majorHAnsi" w:hAnsiTheme="majorHAnsi" w:cstheme="majorHAnsi"/>
          <w:spacing w:val="-12"/>
        </w:rPr>
        <w:t xml:space="preserve"> </w:t>
      </w:r>
      <w:r w:rsidRPr="00B87515">
        <w:rPr>
          <w:rFonts w:asciiTheme="majorHAnsi" w:hAnsiTheme="majorHAnsi" w:cstheme="majorHAnsi"/>
        </w:rPr>
        <w:t>o</w:t>
      </w:r>
      <w:r w:rsidRPr="00B87515">
        <w:rPr>
          <w:rFonts w:asciiTheme="majorHAnsi" w:hAnsiTheme="majorHAnsi" w:cstheme="majorHAnsi"/>
          <w:spacing w:val="-17"/>
        </w:rPr>
        <w:t xml:space="preserve"> </w:t>
      </w:r>
      <w:r w:rsidRPr="00B87515">
        <w:rPr>
          <w:rFonts w:asciiTheme="majorHAnsi" w:hAnsiTheme="majorHAnsi" w:cstheme="majorHAnsi"/>
        </w:rPr>
        <w:t>órgão</w:t>
      </w:r>
      <w:r w:rsidRPr="00B87515">
        <w:rPr>
          <w:rFonts w:asciiTheme="majorHAnsi" w:hAnsiTheme="majorHAnsi" w:cstheme="majorHAnsi"/>
          <w:spacing w:val="-12"/>
        </w:rPr>
        <w:t xml:space="preserve"> </w:t>
      </w:r>
      <w:r w:rsidRPr="00B87515">
        <w:rPr>
          <w:rFonts w:asciiTheme="majorHAnsi" w:hAnsiTheme="majorHAnsi" w:cstheme="majorHAnsi"/>
        </w:rPr>
        <w:t>ou</w:t>
      </w:r>
      <w:r w:rsidRPr="00B87515">
        <w:rPr>
          <w:rFonts w:asciiTheme="majorHAnsi" w:hAnsiTheme="majorHAnsi" w:cstheme="majorHAnsi"/>
          <w:spacing w:val="-12"/>
        </w:rPr>
        <w:t xml:space="preserve"> </w:t>
      </w:r>
      <w:r w:rsidRPr="00B87515">
        <w:rPr>
          <w:rFonts w:asciiTheme="majorHAnsi" w:hAnsiTheme="majorHAnsi" w:cstheme="majorHAnsi"/>
        </w:rPr>
        <w:t>entidade não participante deverá efetivar a aquisição ou a contratação solicitada em até noventa dias, observado o prazo de vigência da ata.</w:t>
      </w:r>
    </w:p>
    <w:p w14:paraId="43D3BC39" w14:textId="77777777" w:rsidR="002E4A68" w:rsidRPr="00B87515" w:rsidRDefault="002E4A68" w:rsidP="00584AD2">
      <w:pPr>
        <w:pStyle w:val="PargrafodaLista"/>
        <w:widowControl w:val="0"/>
        <w:numPr>
          <w:ilvl w:val="1"/>
          <w:numId w:val="25"/>
        </w:numPr>
        <w:tabs>
          <w:tab w:val="left" w:pos="1405"/>
        </w:tabs>
        <w:autoSpaceDE w:val="0"/>
        <w:autoSpaceDN w:val="0"/>
        <w:spacing w:before="120"/>
        <w:ind w:right="680"/>
        <w:contextualSpacing w:val="0"/>
        <w:jc w:val="both"/>
        <w:rPr>
          <w:rFonts w:asciiTheme="majorHAnsi" w:hAnsiTheme="majorHAnsi" w:cstheme="majorHAnsi"/>
        </w:rPr>
      </w:pPr>
      <w:r w:rsidRPr="00B87515">
        <w:rPr>
          <w:rFonts w:asciiTheme="majorHAnsi" w:hAnsiTheme="majorHAnsi" w:cstheme="majorHAnsi"/>
        </w:rPr>
        <w:t>O prazo de que trata o subitem anterior, relativo à efetivação da contratação, poderá ser prorrogado excepcionalmente, mediante solicitação do órgão ou da entidade</w:t>
      </w:r>
      <w:r w:rsidRPr="00B87515">
        <w:rPr>
          <w:rFonts w:asciiTheme="majorHAnsi" w:hAnsiTheme="majorHAnsi" w:cstheme="majorHAnsi"/>
          <w:spacing w:val="-12"/>
        </w:rPr>
        <w:t xml:space="preserve"> </w:t>
      </w:r>
      <w:r w:rsidRPr="00B87515">
        <w:rPr>
          <w:rFonts w:asciiTheme="majorHAnsi" w:hAnsiTheme="majorHAnsi" w:cstheme="majorHAnsi"/>
        </w:rPr>
        <w:t>não</w:t>
      </w:r>
      <w:r w:rsidRPr="00B87515">
        <w:rPr>
          <w:rFonts w:asciiTheme="majorHAnsi" w:hAnsiTheme="majorHAnsi" w:cstheme="majorHAnsi"/>
          <w:spacing w:val="-12"/>
        </w:rPr>
        <w:t xml:space="preserve"> </w:t>
      </w:r>
      <w:r w:rsidRPr="00B87515">
        <w:rPr>
          <w:rFonts w:asciiTheme="majorHAnsi" w:hAnsiTheme="majorHAnsi" w:cstheme="majorHAnsi"/>
        </w:rPr>
        <w:t>participante</w:t>
      </w:r>
      <w:r w:rsidRPr="00B87515">
        <w:rPr>
          <w:rFonts w:asciiTheme="majorHAnsi" w:hAnsiTheme="majorHAnsi" w:cstheme="majorHAnsi"/>
          <w:spacing w:val="-11"/>
        </w:rPr>
        <w:t xml:space="preserve"> </w:t>
      </w:r>
      <w:r w:rsidRPr="00B87515">
        <w:rPr>
          <w:rFonts w:asciiTheme="majorHAnsi" w:hAnsiTheme="majorHAnsi" w:cstheme="majorHAnsi"/>
        </w:rPr>
        <w:t>aceita</w:t>
      </w:r>
      <w:r w:rsidRPr="00B87515">
        <w:rPr>
          <w:rFonts w:asciiTheme="majorHAnsi" w:hAnsiTheme="majorHAnsi" w:cstheme="majorHAnsi"/>
          <w:spacing w:val="-12"/>
        </w:rPr>
        <w:t xml:space="preserve"> </w:t>
      </w:r>
      <w:r w:rsidRPr="00B87515">
        <w:rPr>
          <w:rFonts w:asciiTheme="majorHAnsi" w:hAnsiTheme="majorHAnsi" w:cstheme="majorHAnsi"/>
        </w:rPr>
        <w:t>pelo</w:t>
      </w:r>
      <w:r w:rsidRPr="00B87515">
        <w:rPr>
          <w:rFonts w:asciiTheme="majorHAnsi" w:hAnsiTheme="majorHAnsi" w:cstheme="majorHAnsi"/>
          <w:spacing w:val="-12"/>
        </w:rPr>
        <w:t xml:space="preserve"> </w:t>
      </w:r>
      <w:r w:rsidRPr="00B87515">
        <w:rPr>
          <w:rFonts w:asciiTheme="majorHAnsi" w:hAnsiTheme="majorHAnsi" w:cstheme="majorHAnsi"/>
        </w:rPr>
        <w:t>órgão</w:t>
      </w:r>
      <w:r w:rsidRPr="00B87515">
        <w:rPr>
          <w:rFonts w:asciiTheme="majorHAnsi" w:hAnsiTheme="majorHAnsi" w:cstheme="majorHAnsi"/>
          <w:spacing w:val="-12"/>
        </w:rPr>
        <w:t xml:space="preserve"> </w:t>
      </w:r>
      <w:r w:rsidRPr="00B87515">
        <w:rPr>
          <w:rFonts w:asciiTheme="majorHAnsi" w:hAnsiTheme="majorHAnsi" w:cstheme="majorHAnsi"/>
        </w:rPr>
        <w:t>ou</w:t>
      </w:r>
      <w:r w:rsidRPr="00B87515">
        <w:rPr>
          <w:rFonts w:asciiTheme="majorHAnsi" w:hAnsiTheme="majorHAnsi" w:cstheme="majorHAnsi"/>
          <w:spacing w:val="-16"/>
        </w:rPr>
        <w:t xml:space="preserve"> </w:t>
      </w:r>
      <w:r w:rsidRPr="00B87515">
        <w:rPr>
          <w:rFonts w:asciiTheme="majorHAnsi" w:hAnsiTheme="majorHAnsi" w:cstheme="majorHAnsi"/>
        </w:rPr>
        <w:t>pela</w:t>
      </w:r>
      <w:r w:rsidRPr="00B87515">
        <w:rPr>
          <w:rFonts w:asciiTheme="majorHAnsi" w:hAnsiTheme="majorHAnsi" w:cstheme="majorHAnsi"/>
          <w:spacing w:val="-12"/>
        </w:rPr>
        <w:t xml:space="preserve"> </w:t>
      </w:r>
      <w:r w:rsidRPr="00B87515">
        <w:rPr>
          <w:rFonts w:asciiTheme="majorHAnsi" w:hAnsiTheme="majorHAnsi" w:cstheme="majorHAnsi"/>
        </w:rPr>
        <w:t>entidade</w:t>
      </w:r>
      <w:r w:rsidRPr="00B87515">
        <w:rPr>
          <w:rFonts w:asciiTheme="majorHAnsi" w:hAnsiTheme="majorHAnsi" w:cstheme="majorHAnsi"/>
          <w:spacing w:val="-12"/>
        </w:rPr>
        <w:t xml:space="preserve"> </w:t>
      </w:r>
      <w:r w:rsidRPr="00B87515">
        <w:rPr>
          <w:rFonts w:asciiTheme="majorHAnsi" w:hAnsiTheme="majorHAnsi" w:cstheme="majorHAnsi"/>
        </w:rPr>
        <w:t>gerenciadora,</w:t>
      </w:r>
      <w:r w:rsidRPr="00B87515">
        <w:rPr>
          <w:rFonts w:asciiTheme="majorHAnsi" w:hAnsiTheme="majorHAnsi" w:cstheme="majorHAnsi"/>
          <w:spacing w:val="-12"/>
        </w:rPr>
        <w:t xml:space="preserve"> </w:t>
      </w:r>
      <w:r w:rsidRPr="00B87515">
        <w:rPr>
          <w:rFonts w:asciiTheme="majorHAnsi" w:hAnsiTheme="majorHAnsi" w:cstheme="majorHAnsi"/>
        </w:rPr>
        <w:t>desde</w:t>
      </w:r>
      <w:r w:rsidRPr="00B87515">
        <w:rPr>
          <w:rFonts w:asciiTheme="majorHAnsi" w:hAnsiTheme="majorHAnsi" w:cstheme="majorHAnsi"/>
          <w:spacing w:val="-17"/>
        </w:rPr>
        <w:t xml:space="preserve"> </w:t>
      </w:r>
      <w:r w:rsidRPr="00B87515">
        <w:rPr>
          <w:rFonts w:asciiTheme="majorHAnsi" w:hAnsiTheme="majorHAnsi" w:cstheme="majorHAnsi"/>
        </w:rPr>
        <w:t>que respeitado o limite temporal de vigência da ata de registro de preços.</w:t>
      </w:r>
    </w:p>
    <w:p w14:paraId="2CE8C082" w14:textId="77777777" w:rsidR="002E4A68" w:rsidRPr="00B87515" w:rsidRDefault="002E4A68" w:rsidP="00584AD2">
      <w:pPr>
        <w:pStyle w:val="PargrafodaLista"/>
        <w:widowControl w:val="0"/>
        <w:numPr>
          <w:ilvl w:val="1"/>
          <w:numId w:val="25"/>
        </w:numPr>
        <w:tabs>
          <w:tab w:val="left" w:pos="1405"/>
        </w:tabs>
        <w:autoSpaceDE w:val="0"/>
        <w:autoSpaceDN w:val="0"/>
        <w:spacing w:before="120"/>
        <w:ind w:right="669"/>
        <w:contextualSpacing w:val="0"/>
        <w:jc w:val="both"/>
        <w:rPr>
          <w:rFonts w:asciiTheme="majorHAnsi" w:hAnsiTheme="majorHAnsi" w:cstheme="majorHAnsi"/>
        </w:rPr>
      </w:pPr>
      <w:r w:rsidRPr="00B87515">
        <w:rPr>
          <w:rFonts w:asciiTheme="majorHAnsi" w:hAnsiTheme="majorHAnsi" w:cstheme="majorHAnsi"/>
        </w:rPr>
        <w:t xml:space="preserve">As aquisições ou contratações adicionais não poderão exceder, por órgão ou entidade, a cinquenta por cento dos quantitativos dos itens do instrumento convocatório registrados na ata de registro de preços para o gerenciador e para os </w:t>
      </w:r>
      <w:r w:rsidRPr="00B87515">
        <w:rPr>
          <w:rFonts w:asciiTheme="majorHAnsi" w:hAnsiTheme="majorHAnsi" w:cstheme="majorHAnsi"/>
          <w:spacing w:val="-2"/>
        </w:rPr>
        <w:t>participantes.</w:t>
      </w:r>
    </w:p>
    <w:p w14:paraId="782E00FB" w14:textId="77777777" w:rsidR="002E4A68" w:rsidRPr="00B87515" w:rsidRDefault="002E4A68" w:rsidP="00584AD2">
      <w:pPr>
        <w:pStyle w:val="PargrafodaLista"/>
        <w:widowControl w:val="0"/>
        <w:numPr>
          <w:ilvl w:val="1"/>
          <w:numId w:val="25"/>
        </w:numPr>
        <w:tabs>
          <w:tab w:val="left" w:pos="1405"/>
        </w:tabs>
        <w:autoSpaceDE w:val="0"/>
        <w:autoSpaceDN w:val="0"/>
        <w:spacing w:before="120"/>
        <w:ind w:right="675"/>
        <w:contextualSpacing w:val="0"/>
        <w:jc w:val="both"/>
        <w:rPr>
          <w:rFonts w:asciiTheme="majorHAnsi" w:hAnsiTheme="majorHAnsi" w:cstheme="majorHAnsi"/>
        </w:rPr>
      </w:pPr>
      <w:r w:rsidRPr="00B87515">
        <w:rPr>
          <w:rFonts w:asciiTheme="majorHAnsi" w:hAnsiTheme="majorHAnsi" w:cstheme="majorHAnsi"/>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7E8A182" w14:textId="77777777" w:rsidR="002E4A68" w:rsidRPr="00B87515" w:rsidRDefault="002E4A68" w:rsidP="00584AD2">
      <w:pPr>
        <w:pStyle w:val="PargrafodaLista"/>
        <w:widowControl w:val="0"/>
        <w:numPr>
          <w:ilvl w:val="1"/>
          <w:numId w:val="25"/>
        </w:numPr>
        <w:tabs>
          <w:tab w:val="left" w:pos="1414"/>
        </w:tabs>
        <w:autoSpaceDE w:val="0"/>
        <w:autoSpaceDN w:val="0"/>
        <w:spacing w:before="120"/>
        <w:ind w:right="676"/>
        <w:contextualSpacing w:val="0"/>
        <w:jc w:val="both"/>
        <w:rPr>
          <w:rFonts w:asciiTheme="majorHAnsi" w:hAnsiTheme="majorHAnsi" w:cstheme="majorHAnsi"/>
        </w:rPr>
      </w:pPr>
      <w:r w:rsidRPr="00B87515">
        <w:rPr>
          <w:rFonts w:asciiTheme="majorHAnsi" w:hAnsiTheme="majorHAnsi" w:cstheme="majorHAnsi"/>
        </w:rPr>
        <w:t xml:space="preserve">É vedado efetuar acréscimos nos quantitativos fixados na ata de registro de </w:t>
      </w:r>
      <w:r w:rsidRPr="00B87515">
        <w:rPr>
          <w:rFonts w:asciiTheme="majorHAnsi" w:hAnsiTheme="majorHAnsi" w:cstheme="majorHAnsi"/>
          <w:spacing w:val="-2"/>
        </w:rPr>
        <w:t>preços.</w:t>
      </w:r>
    </w:p>
    <w:p w14:paraId="11233A06" w14:textId="77777777" w:rsidR="00B87515" w:rsidRDefault="00B87515" w:rsidP="00B87515">
      <w:pPr>
        <w:pStyle w:val="PargrafodaLista"/>
        <w:widowControl w:val="0"/>
        <w:tabs>
          <w:tab w:val="left" w:pos="1414"/>
        </w:tabs>
        <w:autoSpaceDE w:val="0"/>
        <w:autoSpaceDN w:val="0"/>
        <w:spacing w:before="2" w:line="237" w:lineRule="auto"/>
        <w:ind w:left="1283" w:right="676"/>
        <w:contextualSpacing w:val="0"/>
        <w:jc w:val="both"/>
      </w:pPr>
    </w:p>
    <w:p w14:paraId="5288C9AC" w14:textId="77777777" w:rsidR="002E4A68" w:rsidRPr="002E4A68" w:rsidRDefault="002E4A68" w:rsidP="00584AD2">
      <w:pPr>
        <w:pStyle w:val="Nivel10"/>
        <w:widowControl w:val="0"/>
        <w:numPr>
          <w:ilvl w:val="0"/>
          <w:numId w:val="25"/>
        </w:numPr>
        <w:shd w:val="clear" w:color="auto" w:fill="D6E3BC" w:themeFill="accent3" w:themeFillTint="66"/>
        <w:autoSpaceDE w:val="0"/>
        <w:autoSpaceDN w:val="0"/>
        <w:adjustRightInd w:val="0"/>
        <w:spacing w:before="0" w:line="240" w:lineRule="auto"/>
        <w:ind w:left="284" w:hanging="284"/>
        <w:rPr>
          <w:rFonts w:asciiTheme="majorHAnsi" w:hAnsiTheme="majorHAnsi" w:cstheme="majorHAnsi"/>
          <w:sz w:val="24"/>
          <w:szCs w:val="24"/>
          <w:lang w:eastAsia="en-US"/>
        </w:rPr>
      </w:pPr>
      <w:r w:rsidRPr="002E4A68">
        <w:rPr>
          <w:rFonts w:asciiTheme="majorHAnsi" w:hAnsiTheme="majorHAnsi" w:cstheme="majorHAnsi"/>
          <w:sz w:val="24"/>
          <w:szCs w:val="24"/>
          <w:lang w:eastAsia="en-US"/>
        </w:rPr>
        <w:t>VALIDADE, FORMALIZAÇÃO DA ATA DE REGISTRO DE PREÇOS E CADASTRO RESERVA</w:t>
      </w:r>
    </w:p>
    <w:p w14:paraId="64ADB655" w14:textId="77777777" w:rsidR="002E4A68" w:rsidRPr="00B87515" w:rsidRDefault="002E4A68" w:rsidP="00584AD2">
      <w:pPr>
        <w:pStyle w:val="PargrafodaLista"/>
        <w:widowControl w:val="0"/>
        <w:numPr>
          <w:ilvl w:val="1"/>
          <w:numId w:val="25"/>
        </w:numPr>
        <w:tabs>
          <w:tab w:val="left" w:pos="1424"/>
        </w:tabs>
        <w:autoSpaceDE w:val="0"/>
        <w:autoSpaceDN w:val="0"/>
        <w:spacing w:before="120"/>
        <w:ind w:right="674"/>
        <w:contextualSpacing w:val="0"/>
        <w:jc w:val="both"/>
        <w:rPr>
          <w:rFonts w:asciiTheme="majorHAnsi" w:hAnsiTheme="majorHAnsi" w:cstheme="majorHAnsi"/>
        </w:rPr>
      </w:pPr>
      <w:r w:rsidRPr="00B87515">
        <w:rPr>
          <w:rFonts w:asciiTheme="majorHAnsi" w:hAnsiTheme="majorHAnsi" w:cstheme="majorHAnsi"/>
        </w:rPr>
        <w:t>A validade da Ata de Registro de Preços será de 1 (um) ano, podendo ser prorrogada por igual período, mediante a anuência do fornecedor, desde que comprovado o preço vantajoso.</w:t>
      </w:r>
    </w:p>
    <w:p w14:paraId="7738B577" w14:textId="77777777" w:rsidR="002E4A68" w:rsidRPr="00B87515" w:rsidRDefault="002E4A68" w:rsidP="00584AD2">
      <w:pPr>
        <w:pStyle w:val="PargrafodaLista"/>
        <w:widowControl w:val="0"/>
        <w:numPr>
          <w:ilvl w:val="2"/>
          <w:numId w:val="25"/>
        </w:numPr>
        <w:tabs>
          <w:tab w:val="left" w:pos="1789"/>
        </w:tabs>
        <w:autoSpaceDE w:val="0"/>
        <w:autoSpaceDN w:val="0"/>
        <w:spacing w:before="120"/>
        <w:ind w:right="676"/>
        <w:contextualSpacing w:val="0"/>
        <w:jc w:val="both"/>
        <w:rPr>
          <w:rFonts w:asciiTheme="majorHAnsi" w:hAnsiTheme="majorHAnsi" w:cstheme="majorHAnsi"/>
        </w:rPr>
      </w:pPr>
      <w:r w:rsidRPr="00B87515">
        <w:rPr>
          <w:rFonts w:asciiTheme="majorHAnsi" w:hAnsiTheme="majorHAnsi" w:cstheme="majorHAnsi"/>
        </w:rPr>
        <w:t>O contrato decorrente da ata de registro de preços terá sua vigência estabelecida no próprio instrumento contratual e observará no momento da contratação</w:t>
      </w:r>
      <w:r w:rsidRPr="00B87515">
        <w:rPr>
          <w:rFonts w:asciiTheme="majorHAnsi" w:hAnsiTheme="majorHAnsi" w:cstheme="majorHAnsi"/>
          <w:spacing w:val="-8"/>
        </w:rPr>
        <w:t xml:space="preserve"> </w:t>
      </w:r>
      <w:r w:rsidRPr="00B87515">
        <w:rPr>
          <w:rFonts w:asciiTheme="majorHAnsi" w:hAnsiTheme="majorHAnsi" w:cstheme="majorHAnsi"/>
        </w:rPr>
        <w:t>e</w:t>
      </w:r>
      <w:r w:rsidRPr="00B87515">
        <w:rPr>
          <w:rFonts w:asciiTheme="majorHAnsi" w:hAnsiTheme="majorHAnsi" w:cstheme="majorHAnsi"/>
          <w:spacing w:val="-13"/>
        </w:rPr>
        <w:t xml:space="preserve"> </w:t>
      </w:r>
      <w:r w:rsidRPr="00B87515">
        <w:rPr>
          <w:rFonts w:asciiTheme="majorHAnsi" w:hAnsiTheme="majorHAnsi" w:cstheme="majorHAnsi"/>
        </w:rPr>
        <w:t>a</w:t>
      </w:r>
      <w:r w:rsidRPr="00B87515">
        <w:rPr>
          <w:rFonts w:asciiTheme="majorHAnsi" w:hAnsiTheme="majorHAnsi" w:cstheme="majorHAnsi"/>
          <w:spacing w:val="-5"/>
        </w:rPr>
        <w:t xml:space="preserve"> </w:t>
      </w:r>
      <w:r w:rsidRPr="00B87515">
        <w:rPr>
          <w:rFonts w:asciiTheme="majorHAnsi" w:hAnsiTheme="majorHAnsi" w:cstheme="majorHAnsi"/>
        </w:rPr>
        <w:t>cada</w:t>
      </w:r>
      <w:r w:rsidRPr="00B87515">
        <w:rPr>
          <w:rFonts w:asciiTheme="majorHAnsi" w:hAnsiTheme="majorHAnsi" w:cstheme="majorHAnsi"/>
          <w:spacing w:val="-13"/>
        </w:rPr>
        <w:t xml:space="preserve"> </w:t>
      </w:r>
      <w:r w:rsidRPr="00B87515">
        <w:rPr>
          <w:rFonts w:asciiTheme="majorHAnsi" w:hAnsiTheme="majorHAnsi" w:cstheme="majorHAnsi"/>
        </w:rPr>
        <w:t>exercício</w:t>
      </w:r>
      <w:r w:rsidRPr="00B87515">
        <w:rPr>
          <w:rFonts w:asciiTheme="majorHAnsi" w:hAnsiTheme="majorHAnsi" w:cstheme="majorHAnsi"/>
          <w:spacing w:val="-8"/>
        </w:rPr>
        <w:t xml:space="preserve"> </w:t>
      </w:r>
      <w:r w:rsidRPr="00B87515">
        <w:rPr>
          <w:rFonts w:asciiTheme="majorHAnsi" w:hAnsiTheme="majorHAnsi" w:cstheme="majorHAnsi"/>
        </w:rPr>
        <w:t>financeiro</w:t>
      </w:r>
      <w:r w:rsidRPr="00B87515">
        <w:rPr>
          <w:rFonts w:asciiTheme="majorHAnsi" w:hAnsiTheme="majorHAnsi" w:cstheme="majorHAnsi"/>
          <w:spacing w:val="-13"/>
        </w:rPr>
        <w:t xml:space="preserve"> </w:t>
      </w:r>
      <w:r w:rsidRPr="00B87515">
        <w:rPr>
          <w:rFonts w:asciiTheme="majorHAnsi" w:hAnsiTheme="majorHAnsi" w:cstheme="majorHAnsi"/>
        </w:rPr>
        <w:t>a</w:t>
      </w:r>
      <w:r w:rsidRPr="00B87515">
        <w:rPr>
          <w:rFonts w:asciiTheme="majorHAnsi" w:hAnsiTheme="majorHAnsi" w:cstheme="majorHAnsi"/>
          <w:spacing w:val="-8"/>
        </w:rPr>
        <w:t xml:space="preserve"> </w:t>
      </w:r>
      <w:r w:rsidRPr="00B87515">
        <w:rPr>
          <w:rFonts w:asciiTheme="majorHAnsi" w:hAnsiTheme="majorHAnsi" w:cstheme="majorHAnsi"/>
        </w:rPr>
        <w:t>disponibilidade</w:t>
      </w:r>
      <w:r w:rsidRPr="00B87515">
        <w:rPr>
          <w:rFonts w:asciiTheme="majorHAnsi" w:hAnsiTheme="majorHAnsi" w:cstheme="majorHAnsi"/>
          <w:spacing w:val="-13"/>
        </w:rPr>
        <w:t xml:space="preserve"> </w:t>
      </w:r>
      <w:r w:rsidRPr="00B87515">
        <w:rPr>
          <w:rFonts w:asciiTheme="majorHAnsi" w:hAnsiTheme="majorHAnsi" w:cstheme="majorHAnsi"/>
        </w:rPr>
        <w:t>de</w:t>
      </w:r>
      <w:r w:rsidRPr="00B87515">
        <w:rPr>
          <w:rFonts w:asciiTheme="majorHAnsi" w:hAnsiTheme="majorHAnsi" w:cstheme="majorHAnsi"/>
          <w:spacing w:val="-8"/>
        </w:rPr>
        <w:t xml:space="preserve"> </w:t>
      </w:r>
      <w:r w:rsidRPr="00B87515">
        <w:rPr>
          <w:rFonts w:asciiTheme="majorHAnsi" w:hAnsiTheme="majorHAnsi" w:cstheme="majorHAnsi"/>
        </w:rPr>
        <w:t>créditos</w:t>
      </w:r>
      <w:r w:rsidRPr="00B87515">
        <w:rPr>
          <w:rFonts w:asciiTheme="majorHAnsi" w:hAnsiTheme="majorHAnsi" w:cstheme="majorHAnsi"/>
          <w:spacing w:val="-9"/>
        </w:rPr>
        <w:t xml:space="preserve"> </w:t>
      </w:r>
      <w:r w:rsidRPr="00B87515">
        <w:rPr>
          <w:rFonts w:asciiTheme="majorHAnsi" w:hAnsiTheme="majorHAnsi" w:cstheme="majorHAnsi"/>
        </w:rPr>
        <w:t xml:space="preserve">orçamentários, bem como a previsão no plano plurianual, quando ultrapassar 1 (um) exercício </w:t>
      </w:r>
      <w:r w:rsidRPr="00B87515">
        <w:rPr>
          <w:rFonts w:asciiTheme="majorHAnsi" w:hAnsiTheme="majorHAnsi" w:cstheme="majorHAnsi"/>
          <w:spacing w:val="-2"/>
        </w:rPr>
        <w:t>financeiro.</w:t>
      </w:r>
    </w:p>
    <w:p w14:paraId="55968739" w14:textId="77777777" w:rsidR="002E4A68" w:rsidRPr="00B87515" w:rsidRDefault="002E4A68" w:rsidP="00584AD2">
      <w:pPr>
        <w:pStyle w:val="PargrafodaLista"/>
        <w:widowControl w:val="0"/>
        <w:numPr>
          <w:ilvl w:val="2"/>
          <w:numId w:val="25"/>
        </w:numPr>
        <w:tabs>
          <w:tab w:val="left" w:pos="1750"/>
        </w:tabs>
        <w:autoSpaceDE w:val="0"/>
        <w:autoSpaceDN w:val="0"/>
        <w:spacing w:before="120"/>
        <w:ind w:right="680"/>
        <w:contextualSpacing w:val="0"/>
        <w:jc w:val="both"/>
        <w:rPr>
          <w:rFonts w:asciiTheme="majorHAnsi" w:hAnsiTheme="majorHAnsi" w:cstheme="majorHAnsi"/>
        </w:rPr>
      </w:pPr>
      <w:r w:rsidRPr="00B87515">
        <w:rPr>
          <w:rFonts w:asciiTheme="majorHAnsi" w:hAnsiTheme="majorHAnsi" w:cstheme="majorHAnsi"/>
        </w:rPr>
        <w:t>Na formalização do contrato ou do instrumento substituto deverá haver a indicação da disponibilidade dos créditos orçamentários respectivos.</w:t>
      </w:r>
    </w:p>
    <w:p w14:paraId="0ACE6C41" w14:textId="77777777" w:rsidR="002E4A68" w:rsidRPr="00B87515" w:rsidRDefault="002E4A68" w:rsidP="00584AD2">
      <w:pPr>
        <w:pStyle w:val="PargrafodaLista"/>
        <w:widowControl w:val="0"/>
        <w:numPr>
          <w:ilvl w:val="1"/>
          <w:numId w:val="25"/>
        </w:numPr>
        <w:tabs>
          <w:tab w:val="left" w:pos="1414"/>
        </w:tabs>
        <w:autoSpaceDE w:val="0"/>
        <w:autoSpaceDN w:val="0"/>
        <w:spacing w:before="120"/>
        <w:ind w:right="671"/>
        <w:contextualSpacing w:val="0"/>
        <w:jc w:val="both"/>
        <w:rPr>
          <w:rFonts w:asciiTheme="majorHAnsi" w:hAnsiTheme="majorHAnsi" w:cstheme="majorHAnsi"/>
        </w:rPr>
      </w:pPr>
      <w:r w:rsidRPr="00B87515">
        <w:rPr>
          <w:rFonts w:asciiTheme="majorHAnsi" w:hAnsiTheme="majorHAnsi" w:cstheme="majorHAnsi"/>
        </w:rPr>
        <w:t>A contratação com os fornecedores registrados na ata será formalizada pelo órgão</w:t>
      </w:r>
      <w:r w:rsidRPr="00B87515">
        <w:rPr>
          <w:rFonts w:asciiTheme="majorHAnsi" w:hAnsiTheme="majorHAnsi" w:cstheme="majorHAnsi"/>
          <w:spacing w:val="-12"/>
        </w:rPr>
        <w:t xml:space="preserve"> </w:t>
      </w:r>
      <w:r w:rsidRPr="00B87515">
        <w:rPr>
          <w:rFonts w:asciiTheme="majorHAnsi" w:hAnsiTheme="majorHAnsi" w:cstheme="majorHAnsi"/>
        </w:rPr>
        <w:t>ou</w:t>
      </w:r>
      <w:r w:rsidRPr="00B87515">
        <w:rPr>
          <w:rFonts w:asciiTheme="majorHAnsi" w:hAnsiTheme="majorHAnsi" w:cstheme="majorHAnsi"/>
          <w:spacing w:val="-12"/>
        </w:rPr>
        <w:t xml:space="preserve"> </w:t>
      </w:r>
      <w:r w:rsidRPr="00B87515">
        <w:rPr>
          <w:rFonts w:asciiTheme="majorHAnsi" w:hAnsiTheme="majorHAnsi" w:cstheme="majorHAnsi"/>
        </w:rPr>
        <w:t>pela</w:t>
      </w:r>
      <w:r w:rsidRPr="00B87515">
        <w:rPr>
          <w:rFonts w:asciiTheme="majorHAnsi" w:hAnsiTheme="majorHAnsi" w:cstheme="majorHAnsi"/>
          <w:spacing w:val="-12"/>
        </w:rPr>
        <w:t xml:space="preserve"> </w:t>
      </w:r>
      <w:r w:rsidRPr="00B87515">
        <w:rPr>
          <w:rFonts w:asciiTheme="majorHAnsi" w:hAnsiTheme="majorHAnsi" w:cstheme="majorHAnsi"/>
        </w:rPr>
        <w:t>entidade</w:t>
      </w:r>
      <w:r w:rsidRPr="00B87515">
        <w:rPr>
          <w:rFonts w:asciiTheme="majorHAnsi" w:hAnsiTheme="majorHAnsi" w:cstheme="majorHAnsi"/>
          <w:spacing w:val="-16"/>
        </w:rPr>
        <w:t xml:space="preserve"> </w:t>
      </w:r>
      <w:r w:rsidRPr="00B87515">
        <w:rPr>
          <w:rFonts w:asciiTheme="majorHAnsi" w:hAnsiTheme="majorHAnsi" w:cstheme="majorHAnsi"/>
        </w:rPr>
        <w:t>interessada</w:t>
      </w:r>
      <w:r w:rsidRPr="00B87515">
        <w:rPr>
          <w:rFonts w:asciiTheme="majorHAnsi" w:hAnsiTheme="majorHAnsi" w:cstheme="majorHAnsi"/>
          <w:spacing w:val="-12"/>
        </w:rPr>
        <w:t xml:space="preserve"> </w:t>
      </w:r>
      <w:r w:rsidRPr="00B87515">
        <w:rPr>
          <w:rFonts w:asciiTheme="majorHAnsi" w:hAnsiTheme="majorHAnsi" w:cstheme="majorHAnsi"/>
        </w:rPr>
        <w:t>por</w:t>
      </w:r>
      <w:r w:rsidRPr="00B87515">
        <w:rPr>
          <w:rFonts w:asciiTheme="majorHAnsi" w:hAnsiTheme="majorHAnsi" w:cstheme="majorHAnsi"/>
          <w:spacing w:val="-11"/>
        </w:rPr>
        <w:t xml:space="preserve"> </w:t>
      </w:r>
      <w:r w:rsidRPr="00B87515">
        <w:rPr>
          <w:rFonts w:asciiTheme="majorHAnsi" w:hAnsiTheme="majorHAnsi" w:cstheme="majorHAnsi"/>
        </w:rPr>
        <w:t>intermédio</w:t>
      </w:r>
      <w:r w:rsidRPr="00B87515">
        <w:rPr>
          <w:rFonts w:asciiTheme="majorHAnsi" w:hAnsiTheme="majorHAnsi" w:cstheme="majorHAnsi"/>
          <w:spacing w:val="-12"/>
        </w:rPr>
        <w:t xml:space="preserve"> </w:t>
      </w:r>
      <w:r w:rsidRPr="00B87515">
        <w:rPr>
          <w:rFonts w:asciiTheme="majorHAnsi" w:hAnsiTheme="majorHAnsi" w:cstheme="majorHAnsi"/>
        </w:rPr>
        <w:t>de</w:t>
      </w:r>
      <w:r w:rsidRPr="00B87515">
        <w:rPr>
          <w:rFonts w:asciiTheme="majorHAnsi" w:hAnsiTheme="majorHAnsi" w:cstheme="majorHAnsi"/>
          <w:spacing w:val="-12"/>
        </w:rPr>
        <w:t xml:space="preserve"> </w:t>
      </w:r>
      <w:r w:rsidRPr="00B87515">
        <w:rPr>
          <w:rFonts w:asciiTheme="majorHAnsi" w:hAnsiTheme="majorHAnsi" w:cstheme="majorHAnsi"/>
        </w:rPr>
        <w:t>instrumento</w:t>
      </w:r>
      <w:r w:rsidRPr="00B87515">
        <w:rPr>
          <w:rFonts w:asciiTheme="majorHAnsi" w:hAnsiTheme="majorHAnsi" w:cstheme="majorHAnsi"/>
          <w:spacing w:val="-11"/>
        </w:rPr>
        <w:t xml:space="preserve"> </w:t>
      </w:r>
      <w:r w:rsidRPr="00B87515">
        <w:rPr>
          <w:rFonts w:asciiTheme="majorHAnsi" w:hAnsiTheme="majorHAnsi" w:cstheme="majorHAnsi"/>
        </w:rPr>
        <w:t>contratual,</w:t>
      </w:r>
      <w:r w:rsidRPr="00B87515">
        <w:rPr>
          <w:rFonts w:asciiTheme="majorHAnsi" w:hAnsiTheme="majorHAnsi" w:cstheme="majorHAnsi"/>
          <w:spacing w:val="-17"/>
        </w:rPr>
        <w:t xml:space="preserve"> </w:t>
      </w:r>
      <w:r w:rsidRPr="00B87515">
        <w:rPr>
          <w:rFonts w:asciiTheme="majorHAnsi" w:hAnsiTheme="majorHAnsi" w:cstheme="majorHAnsi"/>
        </w:rPr>
        <w:t>emissão de nota de empenho de despesa, autorização de compra ou outro instrumento hábil, conforme o art. 95 da Lei nº 14.133, de 2021.</w:t>
      </w:r>
    </w:p>
    <w:p w14:paraId="2C1BA539" w14:textId="1A30410B" w:rsidR="002E4A68" w:rsidRPr="00B87515" w:rsidRDefault="002E4A68" w:rsidP="00584AD2">
      <w:pPr>
        <w:pStyle w:val="PargrafodaLista"/>
        <w:widowControl w:val="0"/>
        <w:numPr>
          <w:ilvl w:val="2"/>
          <w:numId w:val="25"/>
        </w:numPr>
        <w:tabs>
          <w:tab w:val="left" w:pos="1726"/>
        </w:tabs>
        <w:autoSpaceDE w:val="0"/>
        <w:autoSpaceDN w:val="0"/>
        <w:spacing w:before="120"/>
        <w:ind w:right="675"/>
        <w:contextualSpacing w:val="0"/>
        <w:jc w:val="both"/>
        <w:rPr>
          <w:rFonts w:asciiTheme="majorHAnsi" w:hAnsiTheme="majorHAnsi" w:cstheme="majorHAnsi"/>
        </w:rPr>
      </w:pPr>
      <w:r w:rsidRPr="00B87515">
        <w:rPr>
          <w:rFonts w:asciiTheme="majorHAnsi" w:hAnsiTheme="majorHAnsi" w:cstheme="majorHAnsi"/>
        </w:rPr>
        <w:t>O</w:t>
      </w:r>
      <w:r w:rsidRPr="00B87515">
        <w:rPr>
          <w:rFonts w:asciiTheme="majorHAnsi" w:hAnsiTheme="majorHAnsi" w:cstheme="majorHAnsi"/>
          <w:spacing w:val="-3"/>
        </w:rPr>
        <w:t xml:space="preserve"> </w:t>
      </w:r>
      <w:r w:rsidRPr="00B87515">
        <w:rPr>
          <w:rFonts w:asciiTheme="majorHAnsi" w:hAnsiTheme="majorHAnsi" w:cstheme="majorHAnsi"/>
        </w:rPr>
        <w:t>instrumento</w:t>
      </w:r>
      <w:r w:rsidRPr="00B87515">
        <w:rPr>
          <w:rFonts w:asciiTheme="majorHAnsi" w:hAnsiTheme="majorHAnsi" w:cstheme="majorHAnsi"/>
          <w:spacing w:val="-2"/>
        </w:rPr>
        <w:t xml:space="preserve"> </w:t>
      </w:r>
      <w:r w:rsidRPr="00B87515">
        <w:rPr>
          <w:rFonts w:asciiTheme="majorHAnsi" w:hAnsiTheme="majorHAnsi" w:cstheme="majorHAnsi"/>
        </w:rPr>
        <w:t>contratual</w:t>
      </w:r>
      <w:r w:rsidRPr="00B87515">
        <w:rPr>
          <w:rFonts w:asciiTheme="majorHAnsi" w:hAnsiTheme="majorHAnsi" w:cstheme="majorHAnsi"/>
          <w:spacing w:val="-3"/>
        </w:rPr>
        <w:t xml:space="preserve"> </w:t>
      </w:r>
      <w:r w:rsidRPr="00B87515">
        <w:rPr>
          <w:rFonts w:asciiTheme="majorHAnsi" w:hAnsiTheme="majorHAnsi" w:cstheme="majorHAnsi"/>
        </w:rPr>
        <w:t>de</w:t>
      </w:r>
      <w:r w:rsidRPr="00B87515">
        <w:rPr>
          <w:rFonts w:asciiTheme="majorHAnsi" w:hAnsiTheme="majorHAnsi" w:cstheme="majorHAnsi"/>
          <w:spacing w:val="-3"/>
        </w:rPr>
        <w:t xml:space="preserve"> </w:t>
      </w:r>
      <w:r w:rsidRPr="00B87515">
        <w:rPr>
          <w:rFonts w:asciiTheme="majorHAnsi" w:hAnsiTheme="majorHAnsi" w:cstheme="majorHAnsi"/>
        </w:rPr>
        <w:t>que</w:t>
      </w:r>
      <w:r w:rsidRPr="00B87515">
        <w:rPr>
          <w:rFonts w:asciiTheme="majorHAnsi" w:hAnsiTheme="majorHAnsi" w:cstheme="majorHAnsi"/>
          <w:spacing w:val="-3"/>
        </w:rPr>
        <w:t xml:space="preserve"> </w:t>
      </w:r>
      <w:r w:rsidRPr="00B87515">
        <w:rPr>
          <w:rFonts w:asciiTheme="majorHAnsi" w:hAnsiTheme="majorHAnsi" w:cstheme="majorHAnsi"/>
        </w:rPr>
        <w:t>trata</w:t>
      </w:r>
      <w:r w:rsidRPr="00B87515">
        <w:rPr>
          <w:rFonts w:asciiTheme="majorHAnsi" w:hAnsiTheme="majorHAnsi" w:cstheme="majorHAnsi"/>
          <w:spacing w:val="-2"/>
        </w:rPr>
        <w:t xml:space="preserve"> </w:t>
      </w:r>
      <w:r w:rsidRPr="00B87515">
        <w:rPr>
          <w:rFonts w:asciiTheme="majorHAnsi" w:hAnsiTheme="majorHAnsi" w:cstheme="majorHAnsi"/>
        </w:rPr>
        <w:t>o</w:t>
      </w:r>
      <w:r w:rsidRPr="00B87515">
        <w:rPr>
          <w:rFonts w:asciiTheme="majorHAnsi" w:hAnsiTheme="majorHAnsi" w:cstheme="majorHAnsi"/>
          <w:spacing w:val="-2"/>
        </w:rPr>
        <w:t xml:space="preserve"> </w:t>
      </w:r>
      <w:r w:rsidRPr="00B87515">
        <w:rPr>
          <w:rFonts w:asciiTheme="majorHAnsi" w:hAnsiTheme="majorHAnsi" w:cstheme="majorHAnsi"/>
        </w:rPr>
        <w:t>item</w:t>
      </w:r>
      <w:r w:rsidRPr="00B87515">
        <w:rPr>
          <w:rFonts w:asciiTheme="majorHAnsi" w:hAnsiTheme="majorHAnsi" w:cstheme="majorHAnsi"/>
          <w:spacing w:val="-2"/>
        </w:rPr>
        <w:t xml:space="preserve"> </w:t>
      </w:r>
      <w:r w:rsidR="00B50EB9" w:rsidRPr="00B87515">
        <w:rPr>
          <w:rFonts w:asciiTheme="majorHAnsi" w:hAnsiTheme="majorHAnsi" w:cstheme="majorHAnsi"/>
        </w:rPr>
        <w:t>4.1.1</w:t>
      </w:r>
      <w:r w:rsidRPr="00B87515">
        <w:rPr>
          <w:rFonts w:asciiTheme="majorHAnsi" w:hAnsiTheme="majorHAnsi" w:cstheme="majorHAnsi"/>
          <w:spacing w:val="-3"/>
        </w:rPr>
        <w:t xml:space="preserve"> </w:t>
      </w:r>
      <w:r w:rsidRPr="00B87515">
        <w:rPr>
          <w:rFonts w:asciiTheme="majorHAnsi" w:hAnsiTheme="majorHAnsi" w:cstheme="majorHAnsi"/>
        </w:rPr>
        <w:t>deverá</w:t>
      </w:r>
      <w:r w:rsidRPr="00B87515">
        <w:rPr>
          <w:rFonts w:asciiTheme="majorHAnsi" w:hAnsiTheme="majorHAnsi" w:cstheme="majorHAnsi"/>
          <w:spacing w:val="-3"/>
        </w:rPr>
        <w:t xml:space="preserve"> </w:t>
      </w:r>
      <w:r w:rsidRPr="00B87515">
        <w:rPr>
          <w:rFonts w:asciiTheme="majorHAnsi" w:hAnsiTheme="majorHAnsi" w:cstheme="majorHAnsi"/>
        </w:rPr>
        <w:t>ser</w:t>
      </w:r>
      <w:r w:rsidRPr="00B87515">
        <w:rPr>
          <w:rFonts w:asciiTheme="majorHAnsi" w:hAnsiTheme="majorHAnsi" w:cstheme="majorHAnsi"/>
          <w:spacing w:val="-2"/>
        </w:rPr>
        <w:t xml:space="preserve"> </w:t>
      </w:r>
      <w:r w:rsidRPr="00B87515">
        <w:rPr>
          <w:rFonts w:asciiTheme="majorHAnsi" w:hAnsiTheme="majorHAnsi" w:cstheme="majorHAnsi"/>
        </w:rPr>
        <w:t>assinado</w:t>
      </w:r>
      <w:r w:rsidRPr="00B87515">
        <w:rPr>
          <w:rFonts w:asciiTheme="majorHAnsi" w:hAnsiTheme="majorHAnsi" w:cstheme="majorHAnsi"/>
          <w:spacing w:val="-3"/>
        </w:rPr>
        <w:t xml:space="preserve"> </w:t>
      </w:r>
      <w:r w:rsidRPr="00B87515">
        <w:rPr>
          <w:rFonts w:asciiTheme="majorHAnsi" w:hAnsiTheme="majorHAnsi" w:cstheme="majorHAnsi"/>
        </w:rPr>
        <w:t>no prazo de validade da ata de registro de preços.</w:t>
      </w:r>
    </w:p>
    <w:p w14:paraId="3B9E4A9B" w14:textId="77777777" w:rsidR="002E4A68" w:rsidRPr="00B87515" w:rsidRDefault="002E4A68" w:rsidP="00584AD2">
      <w:pPr>
        <w:pStyle w:val="PargrafodaLista"/>
        <w:widowControl w:val="0"/>
        <w:numPr>
          <w:ilvl w:val="1"/>
          <w:numId w:val="25"/>
        </w:numPr>
        <w:tabs>
          <w:tab w:val="left" w:pos="1463"/>
        </w:tabs>
        <w:autoSpaceDE w:val="0"/>
        <w:autoSpaceDN w:val="0"/>
        <w:spacing w:before="120"/>
        <w:ind w:right="672"/>
        <w:contextualSpacing w:val="0"/>
        <w:jc w:val="both"/>
        <w:rPr>
          <w:rFonts w:asciiTheme="majorHAnsi" w:hAnsiTheme="majorHAnsi" w:cstheme="majorHAnsi"/>
        </w:rPr>
      </w:pPr>
      <w:r w:rsidRPr="00B87515">
        <w:rPr>
          <w:rFonts w:asciiTheme="majorHAnsi" w:hAnsiTheme="majorHAnsi" w:cstheme="majorHAnsi"/>
        </w:rPr>
        <w:t>Os contratos decorrentes do sistema de registro de preços poderão ser alterados, observado o art. 124 da Lei nº 14.133, de 2021.</w:t>
      </w:r>
    </w:p>
    <w:p w14:paraId="42A1006A" w14:textId="77777777" w:rsidR="002E4A68" w:rsidRPr="00B87515" w:rsidRDefault="002E4A68" w:rsidP="00584AD2">
      <w:pPr>
        <w:pStyle w:val="PargrafodaLista"/>
        <w:widowControl w:val="0"/>
        <w:numPr>
          <w:ilvl w:val="1"/>
          <w:numId w:val="25"/>
        </w:numPr>
        <w:tabs>
          <w:tab w:val="left" w:pos="1463"/>
        </w:tabs>
        <w:autoSpaceDE w:val="0"/>
        <w:autoSpaceDN w:val="0"/>
        <w:spacing w:before="120"/>
        <w:ind w:right="682"/>
        <w:contextualSpacing w:val="0"/>
        <w:jc w:val="both"/>
        <w:rPr>
          <w:rFonts w:asciiTheme="majorHAnsi" w:hAnsiTheme="majorHAnsi" w:cstheme="majorHAnsi"/>
        </w:rPr>
      </w:pPr>
      <w:r w:rsidRPr="00B87515">
        <w:rPr>
          <w:rFonts w:asciiTheme="majorHAnsi" w:hAnsiTheme="majorHAnsi" w:cstheme="majorHAnsi"/>
        </w:rPr>
        <w:t>Após a homologação da licitação ou da contratação direta, deverão ser observadas as seguintes condições para formalização da ata de registro de preços:</w:t>
      </w:r>
    </w:p>
    <w:p w14:paraId="3599AFC3" w14:textId="77777777" w:rsidR="002E4A68" w:rsidRPr="00B87515" w:rsidRDefault="002E4A68" w:rsidP="00584AD2">
      <w:pPr>
        <w:pStyle w:val="PargrafodaLista"/>
        <w:widowControl w:val="0"/>
        <w:numPr>
          <w:ilvl w:val="2"/>
          <w:numId w:val="25"/>
        </w:numPr>
        <w:tabs>
          <w:tab w:val="left" w:pos="1775"/>
        </w:tabs>
        <w:autoSpaceDE w:val="0"/>
        <w:autoSpaceDN w:val="0"/>
        <w:spacing w:before="120"/>
        <w:ind w:right="662"/>
        <w:contextualSpacing w:val="0"/>
        <w:jc w:val="both"/>
        <w:rPr>
          <w:rFonts w:asciiTheme="majorHAnsi" w:hAnsiTheme="majorHAnsi" w:cstheme="majorHAnsi"/>
        </w:rPr>
      </w:pPr>
      <w:r w:rsidRPr="00B87515">
        <w:rPr>
          <w:rFonts w:asciiTheme="majorHAnsi" w:hAnsiTheme="majorHAnsi" w:cstheme="majorHAnsi"/>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63F889BB" w14:textId="77777777" w:rsidR="002E4A68" w:rsidRPr="00B87515" w:rsidRDefault="002E4A68" w:rsidP="00584AD2">
      <w:pPr>
        <w:pStyle w:val="PargrafodaLista"/>
        <w:widowControl w:val="0"/>
        <w:numPr>
          <w:ilvl w:val="2"/>
          <w:numId w:val="25"/>
        </w:numPr>
        <w:tabs>
          <w:tab w:val="left" w:pos="1750"/>
        </w:tabs>
        <w:autoSpaceDE w:val="0"/>
        <w:autoSpaceDN w:val="0"/>
        <w:spacing w:before="120"/>
        <w:ind w:right="681"/>
        <w:contextualSpacing w:val="0"/>
        <w:jc w:val="both"/>
        <w:rPr>
          <w:rFonts w:asciiTheme="majorHAnsi" w:hAnsiTheme="majorHAnsi" w:cstheme="majorHAnsi"/>
        </w:rPr>
      </w:pPr>
      <w:r w:rsidRPr="00B87515">
        <w:rPr>
          <w:rFonts w:asciiTheme="majorHAnsi" w:hAnsiTheme="majorHAnsi" w:cstheme="majorHAnsi"/>
        </w:rPr>
        <w:t>Será incluído na ata, na forma de anexo, o registro dos licitantes ou dos fornecedores que:</w:t>
      </w:r>
    </w:p>
    <w:p w14:paraId="50C8A61F" w14:textId="77777777" w:rsidR="002E4A68" w:rsidRPr="00B87515" w:rsidRDefault="002E4A68" w:rsidP="00584AD2">
      <w:pPr>
        <w:pStyle w:val="PargrafodaLista"/>
        <w:widowControl w:val="0"/>
        <w:numPr>
          <w:ilvl w:val="3"/>
          <w:numId w:val="25"/>
        </w:numPr>
        <w:tabs>
          <w:tab w:val="left" w:pos="2057"/>
        </w:tabs>
        <w:autoSpaceDE w:val="0"/>
        <w:autoSpaceDN w:val="0"/>
        <w:spacing w:before="120"/>
        <w:ind w:right="671"/>
        <w:contextualSpacing w:val="0"/>
        <w:jc w:val="both"/>
        <w:rPr>
          <w:rFonts w:asciiTheme="majorHAnsi" w:hAnsiTheme="majorHAnsi" w:cstheme="majorHAnsi"/>
        </w:rPr>
      </w:pPr>
      <w:r w:rsidRPr="00B87515">
        <w:rPr>
          <w:rFonts w:asciiTheme="majorHAnsi" w:hAnsiTheme="majorHAnsi" w:cstheme="majorHAnsi"/>
        </w:rPr>
        <w:t>Aceitarem</w:t>
      </w:r>
      <w:r w:rsidRPr="00B87515">
        <w:rPr>
          <w:rFonts w:asciiTheme="majorHAnsi" w:hAnsiTheme="majorHAnsi" w:cstheme="majorHAnsi"/>
          <w:spacing w:val="-3"/>
        </w:rPr>
        <w:t xml:space="preserve"> </w:t>
      </w:r>
      <w:r w:rsidRPr="00B87515">
        <w:rPr>
          <w:rFonts w:asciiTheme="majorHAnsi" w:hAnsiTheme="majorHAnsi" w:cstheme="majorHAnsi"/>
        </w:rPr>
        <w:t>cotar</w:t>
      </w:r>
      <w:r w:rsidRPr="00B87515">
        <w:rPr>
          <w:rFonts w:asciiTheme="majorHAnsi" w:hAnsiTheme="majorHAnsi" w:cstheme="majorHAnsi"/>
          <w:spacing w:val="-6"/>
        </w:rPr>
        <w:t xml:space="preserve"> </w:t>
      </w:r>
      <w:r w:rsidRPr="00B87515">
        <w:rPr>
          <w:rFonts w:asciiTheme="majorHAnsi" w:hAnsiTheme="majorHAnsi" w:cstheme="majorHAnsi"/>
        </w:rPr>
        <w:t>os</w:t>
      </w:r>
      <w:r w:rsidRPr="00B87515">
        <w:rPr>
          <w:rFonts w:asciiTheme="majorHAnsi" w:hAnsiTheme="majorHAnsi" w:cstheme="majorHAnsi"/>
          <w:spacing w:val="-4"/>
        </w:rPr>
        <w:t xml:space="preserve"> </w:t>
      </w:r>
      <w:r w:rsidRPr="00B87515">
        <w:rPr>
          <w:rFonts w:asciiTheme="majorHAnsi" w:hAnsiTheme="majorHAnsi" w:cstheme="majorHAnsi"/>
        </w:rPr>
        <w:t>bens,</w:t>
      </w:r>
      <w:r w:rsidRPr="00B87515">
        <w:rPr>
          <w:rFonts w:asciiTheme="majorHAnsi" w:hAnsiTheme="majorHAnsi" w:cstheme="majorHAnsi"/>
          <w:spacing w:val="-7"/>
        </w:rPr>
        <w:t xml:space="preserve"> </w:t>
      </w:r>
      <w:r w:rsidRPr="00B87515">
        <w:rPr>
          <w:rFonts w:asciiTheme="majorHAnsi" w:hAnsiTheme="majorHAnsi" w:cstheme="majorHAnsi"/>
        </w:rPr>
        <w:t>as</w:t>
      </w:r>
      <w:r w:rsidRPr="00B87515">
        <w:rPr>
          <w:rFonts w:asciiTheme="majorHAnsi" w:hAnsiTheme="majorHAnsi" w:cstheme="majorHAnsi"/>
          <w:spacing w:val="-4"/>
        </w:rPr>
        <w:t xml:space="preserve"> </w:t>
      </w:r>
      <w:r w:rsidRPr="00B87515">
        <w:rPr>
          <w:rFonts w:asciiTheme="majorHAnsi" w:hAnsiTheme="majorHAnsi" w:cstheme="majorHAnsi"/>
        </w:rPr>
        <w:t>obras</w:t>
      </w:r>
      <w:r w:rsidRPr="00B87515">
        <w:rPr>
          <w:rFonts w:asciiTheme="majorHAnsi" w:hAnsiTheme="majorHAnsi" w:cstheme="majorHAnsi"/>
          <w:spacing w:val="-4"/>
        </w:rPr>
        <w:t xml:space="preserve"> </w:t>
      </w:r>
      <w:r w:rsidRPr="00B87515">
        <w:rPr>
          <w:rFonts w:asciiTheme="majorHAnsi" w:hAnsiTheme="majorHAnsi" w:cstheme="majorHAnsi"/>
        </w:rPr>
        <w:t>ou</w:t>
      </w:r>
      <w:r w:rsidRPr="00B87515">
        <w:rPr>
          <w:rFonts w:asciiTheme="majorHAnsi" w:hAnsiTheme="majorHAnsi" w:cstheme="majorHAnsi"/>
          <w:spacing w:val="-7"/>
        </w:rPr>
        <w:t xml:space="preserve"> </w:t>
      </w:r>
      <w:r w:rsidRPr="00B87515">
        <w:rPr>
          <w:rFonts w:asciiTheme="majorHAnsi" w:hAnsiTheme="majorHAnsi" w:cstheme="majorHAnsi"/>
        </w:rPr>
        <w:t>os</w:t>
      </w:r>
      <w:r w:rsidRPr="00B87515">
        <w:rPr>
          <w:rFonts w:asciiTheme="majorHAnsi" w:hAnsiTheme="majorHAnsi" w:cstheme="majorHAnsi"/>
          <w:spacing w:val="-4"/>
        </w:rPr>
        <w:t xml:space="preserve"> </w:t>
      </w:r>
      <w:r w:rsidRPr="00B87515">
        <w:rPr>
          <w:rFonts w:asciiTheme="majorHAnsi" w:hAnsiTheme="majorHAnsi" w:cstheme="majorHAnsi"/>
        </w:rPr>
        <w:t>serviços</w:t>
      </w:r>
      <w:r w:rsidRPr="00B87515">
        <w:rPr>
          <w:rFonts w:asciiTheme="majorHAnsi" w:hAnsiTheme="majorHAnsi" w:cstheme="majorHAnsi"/>
          <w:spacing w:val="-4"/>
        </w:rPr>
        <w:t xml:space="preserve"> </w:t>
      </w:r>
      <w:r w:rsidRPr="00B87515">
        <w:rPr>
          <w:rFonts w:asciiTheme="majorHAnsi" w:hAnsiTheme="majorHAnsi" w:cstheme="majorHAnsi"/>
        </w:rPr>
        <w:t>com</w:t>
      </w:r>
      <w:r w:rsidRPr="00B87515">
        <w:rPr>
          <w:rFonts w:asciiTheme="majorHAnsi" w:hAnsiTheme="majorHAnsi" w:cstheme="majorHAnsi"/>
          <w:spacing w:val="-7"/>
        </w:rPr>
        <w:t xml:space="preserve"> </w:t>
      </w:r>
      <w:r w:rsidRPr="00B87515">
        <w:rPr>
          <w:rFonts w:asciiTheme="majorHAnsi" w:hAnsiTheme="majorHAnsi" w:cstheme="majorHAnsi"/>
        </w:rPr>
        <w:t>preços</w:t>
      </w:r>
      <w:r w:rsidRPr="00B87515">
        <w:rPr>
          <w:rFonts w:asciiTheme="majorHAnsi" w:hAnsiTheme="majorHAnsi" w:cstheme="majorHAnsi"/>
          <w:spacing w:val="-8"/>
        </w:rPr>
        <w:t xml:space="preserve"> </w:t>
      </w:r>
      <w:r w:rsidRPr="00B87515">
        <w:rPr>
          <w:rFonts w:asciiTheme="majorHAnsi" w:hAnsiTheme="majorHAnsi" w:cstheme="majorHAnsi"/>
        </w:rPr>
        <w:t>iguais</w:t>
      </w:r>
      <w:r w:rsidRPr="00B87515">
        <w:rPr>
          <w:rFonts w:asciiTheme="majorHAnsi" w:hAnsiTheme="majorHAnsi" w:cstheme="majorHAnsi"/>
          <w:spacing w:val="-4"/>
        </w:rPr>
        <w:t xml:space="preserve"> </w:t>
      </w:r>
      <w:r w:rsidRPr="00B87515">
        <w:rPr>
          <w:rFonts w:asciiTheme="majorHAnsi" w:hAnsiTheme="majorHAnsi" w:cstheme="majorHAnsi"/>
        </w:rPr>
        <w:t>aos do adjudicatário, observada a classificação da licitação; e</w:t>
      </w:r>
    </w:p>
    <w:p w14:paraId="3C99CF46" w14:textId="77777777" w:rsidR="002E4A68" w:rsidRPr="00B87515" w:rsidRDefault="002E4A68" w:rsidP="00584AD2">
      <w:pPr>
        <w:pStyle w:val="PargrafodaLista"/>
        <w:widowControl w:val="0"/>
        <w:numPr>
          <w:ilvl w:val="3"/>
          <w:numId w:val="25"/>
        </w:numPr>
        <w:tabs>
          <w:tab w:val="left" w:pos="2062"/>
        </w:tabs>
        <w:autoSpaceDE w:val="0"/>
        <w:autoSpaceDN w:val="0"/>
        <w:spacing w:before="120"/>
        <w:contextualSpacing w:val="0"/>
        <w:jc w:val="both"/>
        <w:rPr>
          <w:rFonts w:asciiTheme="majorHAnsi" w:hAnsiTheme="majorHAnsi" w:cstheme="majorHAnsi"/>
        </w:rPr>
      </w:pPr>
      <w:r w:rsidRPr="00B87515">
        <w:rPr>
          <w:rFonts w:asciiTheme="majorHAnsi" w:hAnsiTheme="majorHAnsi" w:cstheme="majorHAnsi"/>
        </w:rPr>
        <w:t>Mantiverem</w:t>
      </w:r>
      <w:r w:rsidRPr="00B87515">
        <w:rPr>
          <w:rFonts w:asciiTheme="majorHAnsi" w:hAnsiTheme="majorHAnsi" w:cstheme="majorHAnsi"/>
          <w:spacing w:val="-5"/>
        </w:rPr>
        <w:t xml:space="preserve"> </w:t>
      </w:r>
      <w:r w:rsidRPr="00B87515">
        <w:rPr>
          <w:rFonts w:asciiTheme="majorHAnsi" w:hAnsiTheme="majorHAnsi" w:cstheme="majorHAnsi"/>
        </w:rPr>
        <w:t>sua</w:t>
      </w:r>
      <w:r w:rsidRPr="00B87515">
        <w:rPr>
          <w:rFonts w:asciiTheme="majorHAnsi" w:hAnsiTheme="majorHAnsi" w:cstheme="majorHAnsi"/>
          <w:spacing w:val="-8"/>
        </w:rPr>
        <w:t xml:space="preserve"> </w:t>
      </w:r>
      <w:r w:rsidRPr="00B87515">
        <w:rPr>
          <w:rFonts w:asciiTheme="majorHAnsi" w:hAnsiTheme="majorHAnsi" w:cstheme="majorHAnsi"/>
        </w:rPr>
        <w:t>proposta</w:t>
      </w:r>
      <w:r w:rsidRPr="00B87515">
        <w:rPr>
          <w:rFonts w:asciiTheme="majorHAnsi" w:hAnsiTheme="majorHAnsi" w:cstheme="majorHAnsi"/>
          <w:spacing w:val="-4"/>
        </w:rPr>
        <w:t xml:space="preserve"> </w:t>
      </w:r>
      <w:r w:rsidRPr="00B87515">
        <w:rPr>
          <w:rFonts w:asciiTheme="majorHAnsi" w:hAnsiTheme="majorHAnsi" w:cstheme="majorHAnsi"/>
          <w:spacing w:val="-2"/>
        </w:rPr>
        <w:t>original.</w:t>
      </w:r>
    </w:p>
    <w:p w14:paraId="16680CD7" w14:textId="77777777" w:rsidR="00293942" w:rsidRPr="003C1799" w:rsidRDefault="00293942" w:rsidP="003C1799">
      <w:pPr>
        <w:spacing w:before="120"/>
        <w:ind w:left="425"/>
        <w:jc w:val="both"/>
        <w:rPr>
          <w:rFonts w:asciiTheme="majorHAnsi" w:hAnsiTheme="majorHAnsi" w:cstheme="majorHAnsi"/>
          <w:color w:val="FF0000"/>
          <w:lang w:eastAsia="en-US"/>
        </w:rPr>
      </w:pPr>
    </w:p>
    <w:p w14:paraId="24987A1D" w14:textId="77777777" w:rsidR="003C1799" w:rsidRPr="003C1799" w:rsidRDefault="003C1799" w:rsidP="00584AD2">
      <w:pPr>
        <w:pStyle w:val="Nivel01"/>
        <w:numPr>
          <w:ilvl w:val="0"/>
          <w:numId w:val="25"/>
        </w:numPr>
        <w:spacing w:before="120"/>
        <w:rPr>
          <w:rFonts w:asciiTheme="majorHAnsi" w:hAnsiTheme="majorHAnsi" w:cstheme="majorHAnsi"/>
          <w:sz w:val="24"/>
          <w:szCs w:val="24"/>
        </w:rPr>
      </w:pPr>
      <w:r w:rsidRPr="003C1799">
        <w:rPr>
          <w:rFonts w:asciiTheme="majorHAnsi" w:hAnsiTheme="majorHAnsi" w:cstheme="majorHAnsi"/>
          <w:sz w:val="24"/>
          <w:szCs w:val="24"/>
        </w:rPr>
        <w:t>ALTERAÇÃO OU ATUALIZAÇÃO DOS PREÇOS REGISTRADOS</w:t>
      </w:r>
    </w:p>
    <w:p w14:paraId="089167FB" w14:textId="77777777" w:rsidR="003C1799" w:rsidRPr="003C1799" w:rsidRDefault="003C1799"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3C1799">
        <w:rPr>
          <w:rFonts w:asciiTheme="majorHAnsi" w:hAnsiTheme="majorHAnsi" w:cstheme="majorHAnsi"/>
          <w:sz w:val="24"/>
          <w:szCs w:val="24"/>
        </w:rPr>
        <w:t>Os preços registrados poderão ser alterados ou atualizados em decorrência de eventual redução dos preços pra</w:t>
      </w:r>
      <w:r w:rsidRPr="003C1799">
        <w:rPr>
          <w:rFonts w:asciiTheme="majorHAnsi" w:eastAsia="Calibri" w:hAnsiTheme="majorHAnsi" w:cstheme="majorHAnsi"/>
          <w:sz w:val="24"/>
          <w:szCs w:val="24"/>
        </w:rPr>
        <w:t>ti</w:t>
      </w:r>
      <w:r w:rsidRPr="003C1799">
        <w:rPr>
          <w:rFonts w:asciiTheme="majorHAnsi" w:hAnsiTheme="majorHAnsi" w:cstheme="majorHAnsi"/>
          <w:sz w:val="24"/>
          <w:szCs w:val="24"/>
        </w:rPr>
        <w:t>cados no mercado ou de fato que eleve o custo dos bens, das obras ou dos serviços registrados, nas seguintes situações:</w:t>
      </w:r>
    </w:p>
    <w:p w14:paraId="4D4EB990" w14:textId="77777777" w:rsidR="003C1799" w:rsidRPr="003C1799" w:rsidRDefault="003C1799" w:rsidP="00584AD2">
      <w:pPr>
        <w:pStyle w:val="Nvel3"/>
        <w:numPr>
          <w:ilvl w:val="2"/>
          <w:numId w:val="25"/>
        </w:numPr>
        <w:spacing w:after="0" w:line="240" w:lineRule="auto"/>
        <w:ind w:left="284" w:firstLine="0"/>
        <w:rPr>
          <w:rFonts w:asciiTheme="majorHAnsi" w:hAnsiTheme="majorHAnsi" w:cstheme="majorHAnsi"/>
          <w:sz w:val="24"/>
          <w:szCs w:val="24"/>
        </w:rPr>
      </w:pPr>
      <w:r w:rsidRPr="003C1799">
        <w:rPr>
          <w:rFonts w:asciiTheme="majorHAnsi" w:hAnsiTheme="majorHAnsi" w:cstheme="majorHAnsi"/>
          <w:sz w:val="24"/>
          <w:szCs w:val="24"/>
        </w:rPr>
        <w:t xml:space="preserve">Em caso de força maior, caso fortuito ou fato do príncipe ou em decorrência de fatos imprevisíveis ou previsíveis de consequências incalculáveis, que inviabilizem a execução da ata tal como pactuada, nos termos da </w:t>
      </w:r>
      <w:r w:rsidRPr="003C1799">
        <w:rPr>
          <w:rFonts w:asciiTheme="majorHAnsi" w:hAnsiTheme="majorHAnsi" w:cstheme="majorHAnsi"/>
          <w:color w:val="0000EF"/>
          <w:sz w:val="24"/>
          <w:szCs w:val="24"/>
        </w:rPr>
        <w:t>alínea “d” do inciso II do caput do art. 124 da Lei nº 14.133, de 2021;</w:t>
      </w:r>
    </w:p>
    <w:p w14:paraId="603197B0" w14:textId="77777777" w:rsidR="003C1799" w:rsidRPr="003C1799" w:rsidRDefault="003C1799" w:rsidP="00584AD2">
      <w:pPr>
        <w:pStyle w:val="Nvel3"/>
        <w:numPr>
          <w:ilvl w:val="2"/>
          <w:numId w:val="25"/>
        </w:numPr>
        <w:spacing w:after="0" w:line="240" w:lineRule="auto"/>
        <w:ind w:left="284" w:firstLine="0"/>
        <w:rPr>
          <w:rFonts w:asciiTheme="majorHAnsi" w:hAnsiTheme="majorHAnsi" w:cstheme="majorHAnsi"/>
          <w:sz w:val="24"/>
          <w:szCs w:val="24"/>
        </w:rPr>
      </w:pPr>
      <w:r w:rsidRPr="003C1799">
        <w:rPr>
          <w:rFonts w:asciiTheme="majorHAnsi" w:hAnsiTheme="majorHAnsi" w:cstheme="majorHAnsi"/>
          <w:sz w:val="24"/>
          <w:szCs w:val="24"/>
        </w:rPr>
        <w:t>Em caso de criação, alteração ou ex</w:t>
      </w:r>
      <w:r w:rsidRPr="003C1799">
        <w:rPr>
          <w:rFonts w:asciiTheme="majorHAnsi" w:eastAsia="Calibri" w:hAnsiTheme="majorHAnsi" w:cstheme="majorHAnsi"/>
          <w:sz w:val="24"/>
          <w:szCs w:val="24"/>
        </w:rPr>
        <w:t>ti</w:t>
      </w:r>
      <w:r w:rsidRPr="003C1799">
        <w:rPr>
          <w:rFonts w:asciiTheme="majorHAnsi" w:hAnsiTheme="majorHAnsi" w:cstheme="majorHAnsi"/>
          <w:sz w:val="24"/>
          <w:szCs w:val="24"/>
        </w:rPr>
        <w:t xml:space="preserve">nção de quaisquer tributos ou encargos legais ou a superveniência de disposições legais, com comprovada repercussão sobre os preços registrados; </w:t>
      </w:r>
    </w:p>
    <w:p w14:paraId="699514A0" w14:textId="77777777" w:rsidR="003C1799" w:rsidRPr="003C1799" w:rsidRDefault="003C1799" w:rsidP="00584AD2">
      <w:pPr>
        <w:pStyle w:val="Nvel3"/>
        <w:numPr>
          <w:ilvl w:val="2"/>
          <w:numId w:val="25"/>
        </w:numPr>
        <w:spacing w:after="0" w:line="240" w:lineRule="auto"/>
        <w:ind w:left="284" w:firstLine="0"/>
        <w:rPr>
          <w:rFonts w:asciiTheme="majorHAnsi" w:hAnsiTheme="majorHAnsi" w:cstheme="majorHAnsi"/>
          <w:sz w:val="24"/>
          <w:szCs w:val="24"/>
        </w:rPr>
      </w:pPr>
      <w:r w:rsidRPr="003C1799">
        <w:rPr>
          <w:rFonts w:asciiTheme="majorHAnsi" w:hAnsiTheme="majorHAnsi" w:cstheme="majorHAnsi"/>
          <w:sz w:val="24"/>
          <w:szCs w:val="24"/>
        </w:rPr>
        <w:t>Na hipótese de previsão no edital ou no aviso de contratação direta de cláusula de reajustamento ou repactuação sobre os preços registrados, nos termos da Lei nº 14.133, de 2021.</w:t>
      </w:r>
    </w:p>
    <w:p w14:paraId="1745283A" w14:textId="77777777" w:rsidR="003C1799" w:rsidRPr="003C1799" w:rsidRDefault="003C1799" w:rsidP="00584AD2">
      <w:pPr>
        <w:pStyle w:val="Nvel4"/>
        <w:numPr>
          <w:ilvl w:val="3"/>
          <w:numId w:val="25"/>
        </w:numPr>
        <w:spacing w:after="0" w:line="240" w:lineRule="auto"/>
        <w:ind w:left="567" w:firstLine="0"/>
        <w:rPr>
          <w:rFonts w:asciiTheme="majorHAnsi" w:hAnsiTheme="majorHAnsi" w:cstheme="majorHAnsi"/>
          <w:sz w:val="24"/>
          <w:szCs w:val="24"/>
        </w:rPr>
      </w:pPr>
      <w:r w:rsidRPr="003C1799">
        <w:rPr>
          <w:rFonts w:asciiTheme="majorHAnsi" w:hAnsiTheme="majorHAnsi" w:cstheme="majorHAnsi"/>
          <w:sz w:val="24"/>
          <w:szCs w:val="24"/>
        </w:rPr>
        <w:t xml:space="preserve">No caso do reajustamento, deverá ser respeitada a contagem da anualidade e o índice previstos para a contratação;  </w:t>
      </w:r>
    </w:p>
    <w:p w14:paraId="5324F456" w14:textId="77777777" w:rsidR="003C1799" w:rsidRDefault="003C1799" w:rsidP="00584AD2">
      <w:pPr>
        <w:pStyle w:val="Nvel4"/>
        <w:numPr>
          <w:ilvl w:val="3"/>
          <w:numId w:val="25"/>
        </w:numPr>
        <w:spacing w:after="0" w:line="240" w:lineRule="auto"/>
        <w:ind w:left="567" w:firstLine="0"/>
        <w:rPr>
          <w:rFonts w:asciiTheme="majorHAnsi" w:hAnsiTheme="majorHAnsi" w:cstheme="majorHAnsi"/>
          <w:sz w:val="24"/>
          <w:szCs w:val="24"/>
        </w:rPr>
      </w:pPr>
      <w:r w:rsidRPr="003C1799">
        <w:rPr>
          <w:rFonts w:asciiTheme="majorHAnsi" w:hAnsiTheme="majorHAnsi" w:cstheme="majorHAnsi"/>
          <w:sz w:val="24"/>
          <w:szCs w:val="24"/>
        </w:rPr>
        <w:t>No caso da repactuação, poderá ser a pedido do interessado, conforme critérios definidos para a contratação.</w:t>
      </w:r>
    </w:p>
    <w:p w14:paraId="5D7EA6BB" w14:textId="77777777" w:rsidR="003C1799" w:rsidRPr="003C1799" w:rsidRDefault="003C1799" w:rsidP="003C1799">
      <w:pPr>
        <w:pStyle w:val="Nvel4"/>
        <w:spacing w:after="0" w:line="240" w:lineRule="auto"/>
        <w:rPr>
          <w:rFonts w:asciiTheme="majorHAnsi" w:hAnsiTheme="majorHAnsi" w:cstheme="majorHAnsi"/>
          <w:sz w:val="24"/>
          <w:szCs w:val="24"/>
        </w:rPr>
      </w:pPr>
    </w:p>
    <w:p w14:paraId="4BBE7B15" w14:textId="77777777" w:rsidR="003C1799" w:rsidRPr="003C1799" w:rsidRDefault="003C1799" w:rsidP="00584AD2">
      <w:pPr>
        <w:pStyle w:val="Nivel01"/>
        <w:numPr>
          <w:ilvl w:val="0"/>
          <w:numId w:val="25"/>
        </w:numPr>
        <w:spacing w:before="120"/>
        <w:rPr>
          <w:rFonts w:asciiTheme="majorHAnsi" w:hAnsiTheme="majorHAnsi" w:cstheme="majorHAnsi"/>
          <w:sz w:val="24"/>
          <w:szCs w:val="24"/>
        </w:rPr>
      </w:pPr>
      <w:r w:rsidRPr="003C1799">
        <w:rPr>
          <w:rFonts w:asciiTheme="majorHAnsi" w:hAnsiTheme="majorHAnsi" w:cstheme="majorHAnsi"/>
          <w:sz w:val="24"/>
          <w:szCs w:val="24"/>
        </w:rPr>
        <w:t>NEGOCIAÇÃO DE PREÇOS REGISTRADOS</w:t>
      </w:r>
    </w:p>
    <w:p w14:paraId="6584A76C" w14:textId="77777777" w:rsidR="003C1799" w:rsidRPr="003C1799" w:rsidRDefault="003C1799"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3C1799">
        <w:rPr>
          <w:rFonts w:asciiTheme="majorHAnsi" w:hAnsiTheme="majorHAnsi" w:cstheme="majorHAnsi"/>
          <w:sz w:val="24"/>
          <w:szCs w:val="24"/>
        </w:rPr>
        <w:t>Na hipótese de o preço registrado tornar-se superior ao preço pra</w:t>
      </w:r>
      <w:r w:rsidRPr="003C1799">
        <w:rPr>
          <w:rFonts w:asciiTheme="majorHAnsi" w:eastAsia="Calibri" w:hAnsiTheme="majorHAnsi" w:cstheme="majorHAnsi"/>
          <w:sz w:val="24"/>
          <w:szCs w:val="24"/>
        </w:rPr>
        <w:t>ti</w:t>
      </w:r>
      <w:r w:rsidRPr="003C1799">
        <w:rPr>
          <w:rFonts w:asciiTheme="majorHAnsi" w:hAnsiTheme="majorHAnsi" w:cstheme="majorHAnsi"/>
          <w:sz w:val="24"/>
          <w:szCs w:val="24"/>
        </w:rPr>
        <w:t>cado no mercado por mo</w:t>
      </w:r>
      <w:r w:rsidRPr="003C1799">
        <w:rPr>
          <w:rFonts w:asciiTheme="majorHAnsi" w:eastAsia="Calibri" w:hAnsiTheme="majorHAnsi" w:cstheme="majorHAnsi"/>
          <w:sz w:val="24"/>
          <w:szCs w:val="24"/>
        </w:rPr>
        <w:t>ti</w:t>
      </w:r>
      <w:r w:rsidRPr="003C1799">
        <w:rPr>
          <w:rFonts w:asciiTheme="majorHAnsi" w:hAnsiTheme="majorHAnsi" w:cstheme="majorHAnsi"/>
          <w:sz w:val="24"/>
          <w:szCs w:val="24"/>
        </w:rPr>
        <w:t>vo superveniente, o órgão ou en</w:t>
      </w:r>
      <w:r w:rsidRPr="003C1799">
        <w:rPr>
          <w:rFonts w:asciiTheme="majorHAnsi" w:eastAsia="Calibri" w:hAnsiTheme="majorHAnsi" w:cstheme="majorHAnsi"/>
          <w:sz w:val="24"/>
          <w:szCs w:val="24"/>
        </w:rPr>
        <w:t>ti</w:t>
      </w:r>
      <w:r w:rsidRPr="003C1799">
        <w:rPr>
          <w:rFonts w:asciiTheme="majorHAnsi" w:hAnsiTheme="majorHAnsi" w:cstheme="majorHAnsi"/>
          <w:sz w:val="24"/>
          <w:szCs w:val="24"/>
        </w:rPr>
        <w:t>dade gerenciadora convocará o fornecedor para negociar a redução do preço registrado.</w:t>
      </w:r>
    </w:p>
    <w:p w14:paraId="2D17CF6C" w14:textId="77777777" w:rsidR="003C1799" w:rsidRPr="003C1799" w:rsidRDefault="003C1799" w:rsidP="00584AD2">
      <w:pPr>
        <w:pStyle w:val="Nvel3"/>
        <w:numPr>
          <w:ilvl w:val="2"/>
          <w:numId w:val="25"/>
        </w:numPr>
        <w:spacing w:after="0" w:line="240" w:lineRule="auto"/>
        <w:ind w:left="284" w:firstLine="0"/>
        <w:rPr>
          <w:rFonts w:asciiTheme="majorHAnsi" w:hAnsiTheme="majorHAnsi" w:cstheme="majorHAnsi"/>
          <w:sz w:val="24"/>
          <w:szCs w:val="24"/>
        </w:rPr>
      </w:pPr>
      <w:r w:rsidRPr="003C1799">
        <w:rPr>
          <w:rFonts w:asciiTheme="majorHAnsi" w:hAnsiTheme="majorHAnsi" w:cstheme="majorHAnsi"/>
          <w:sz w:val="24"/>
          <w:szCs w:val="24"/>
        </w:rPr>
        <w:t>Caso não aceite reduzir seu preço aos valores pra</w:t>
      </w:r>
      <w:r w:rsidRPr="003C1799">
        <w:rPr>
          <w:rFonts w:asciiTheme="majorHAnsi" w:eastAsia="Calibri" w:hAnsiTheme="majorHAnsi" w:cstheme="majorHAnsi"/>
          <w:sz w:val="24"/>
          <w:szCs w:val="24"/>
        </w:rPr>
        <w:t>ti</w:t>
      </w:r>
      <w:r w:rsidRPr="003C1799">
        <w:rPr>
          <w:rFonts w:asciiTheme="majorHAnsi" w:hAnsiTheme="majorHAnsi" w:cstheme="majorHAnsi"/>
          <w:sz w:val="24"/>
          <w:szCs w:val="24"/>
        </w:rPr>
        <w:t>cados pelo mercado, o fornecedor será liberado do compromisso assumido quanto ao item registrado, sem aplicação de penalidades administrativas.</w:t>
      </w:r>
    </w:p>
    <w:p w14:paraId="057D3F60" w14:textId="77777777" w:rsidR="003C1799" w:rsidRPr="003C1799" w:rsidRDefault="003C1799" w:rsidP="00584AD2">
      <w:pPr>
        <w:pStyle w:val="Nvel3"/>
        <w:numPr>
          <w:ilvl w:val="2"/>
          <w:numId w:val="25"/>
        </w:numPr>
        <w:spacing w:after="0" w:line="240" w:lineRule="auto"/>
        <w:ind w:left="284" w:firstLine="0"/>
        <w:rPr>
          <w:rFonts w:asciiTheme="majorHAnsi" w:hAnsiTheme="majorHAnsi" w:cstheme="majorHAnsi"/>
          <w:sz w:val="24"/>
          <w:szCs w:val="24"/>
        </w:rPr>
      </w:pPr>
      <w:r w:rsidRPr="003C1799">
        <w:rPr>
          <w:rFonts w:asciiTheme="majorHAnsi" w:hAnsiTheme="majorHAnsi" w:cstheme="majorHAnsi"/>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4F0E3" w14:textId="77777777" w:rsidR="003C1799" w:rsidRPr="003C1799" w:rsidRDefault="003C1799" w:rsidP="00584AD2">
      <w:pPr>
        <w:pStyle w:val="Nvel3"/>
        <w:numPr>
          <w:ilvl w:val="2"/>
          <w:numId w:val="25"/>
        </w:numPr>
        <w:spacing w:after="0" w:line="240" w:lineRule="auto"/>
        <w:ind w:left="284" w:firstLine="0"/>
        <w:rPr>
          <w:rFonts w:asciiTheme="majorHAnsi" w:hAnsiTheme="majorHAnsi" w:cstheme="majorHAnsi"/>
          <w:sz w:val="24"/>
          <w:szCs w:val="24"/>
        </w:rPr>
      </w:pPr>
      <w:r w:rsidRPr="003C1799">
        <w:rPr>
          <w:rFonts w:asciiTheme="majorHAnsi" w:hAnsiTheme="majorHAnsi" w:cstheme="majorHAnsi"/>
          <w:sz w:val="24"/>
          <w:szCs w:val="24"/>
        </w:rPr>
        <w:t>Se não obtiver êxito nas negociações, o órgão ou en</w:t>
      </w:r>
      <w:r w:rsidRPr="003C1799">
        <w:rPr>
          <w:rFonts w:asciiTheme="majorHAnsi" w:eastAsia="Calibri" w:hAnsiTheme="majorHAnsi" w:cstheme="majorHAnsi"/>
          <w:sz w:val="24"/>
          <w:szCs w:val="24"/>
        </w:rPr>
        <w:t>tid</w:t>
      </w:r>
      <w:r w:rsidRPr="003C1799">
        <w:rPr>
          <w:rFonts w:asciiTheme="majorHAnsi" w:hAnsiTheme="majorHAnsi" w:cstheme="majorHAnsi"/>
          <w:sz w:val="24"/>
          <w:szCs w:val="24"/>
        </w:rPr>
        <w:t>ade gerenciadora procederá ao cancelamento da ata de registro de preços, adotando as medidas cabíveis para obtenção de contratação mais vantajosa.</w:t>
      </w:r>
      <w:bookmarkStart w:id="14" w:name="reducao_preco_mercado_negociacao_frustra"/>
      <w:bookmarkEnd w:id="14"/>
    </w:p>
    <w:p w14:paraId="3FC9F1FB" w14:textId="77777777" w:rsidR="003C1799" w:rsidRPr="003C1799" w:rsidRDefault="003C1799" w:rsidP="00584AD2">
      <w:pPr>
        <w:pStyle w:val="Nvel3"/>
        <w:numPr>
          <w:ilvl w:val="2"/>
          <w:numId w:val="25"/>
        </w:numPr>
        <w:spacing w:after="0" w:line="240" w:lineRule="auto"/>
        <w:ind w:left="284" w:firstLine="0"/>
        <w:rPr>
          <w:rFonts w:asciiTheme="majorHAnsi" w:hAnsiTheme="majorHAnsi" w:cstheme="majorHAnsi"/>
          <w:sz w:val="24"/>
          <w:szCs w:val="24"/>
        </w:rPr>
      </w:pPr>
      <w:r w:rsidRPr="003C1799">
        <w:rPr>
          <w:rFonts w:asciiTheme="majorHAnsi" w:hAnsiTheme="majorHAnsi" w:cstheme="majorHAnsi"/>
          <w:sz w:val="24"/>
          <w:szCs w:val="24"/>
        </w:rPr>
        <w:t>Na hipótese de redução do preço registrado, o gerenciador comunicará aos órgãos e às en</w:t>
      </w:r>
      <w:r w:rsidRPr="003C1799">
        <w:rPr>
          <w:rFonts w:asciiTheme="majorHAnsi" w:eastAsia="Calibri" w:hAnsiTheme="majorHAnsi" w:cstheme="majorHAnsi"/>
          <w:sz w:val="24"/>
          <w:szCs w:val="24"/>
        </w:rPr>
        <w:t>ti</w:t>
      </w:r>
      <w:r w:rsidRPr="003C1799">
        <w:rPr>
          <w:rFonts w:asciiTheme="majorHAnsi" w:hAnsiTheme="majorHAnsi" w:cstheme="majorHAnsi"/>
          <w:sz w:val="24"/>
          <w:szCs w:val="24"/>
        </w:rPr>
        <w:t xml:space="preserve">dades que </w:t>
      </w:r>
      <w:r w:rsidRPr="003C1799">
        <w:rPr>
          <w:rFonts w:asciiTheme="majorHAnsi" w:eastAsia="Calibri" w:hAnsiTheme="majorHAnsi" w:cstheme="majorHAnsi"/>
          <w:sz w:val="24"/>
          <w:szCs w:val="24"/>
        </w:rPr>
        <w:t>ti</w:t>
      </w:r>
      <w:r w:rsidRPr="003C1799">
        <w:rPr>
          <w:rFonts w:asciiTheme="majorHAnsi" w:hAnsiTheme="majorHAnsi" w:cstheme="majorHAnsi"/>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415508E5" w14:textId="77777777" w:rsidR="003C1799" w:rsidRPr="003C1799" w:rsidRDefault="003C1799"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3C1799">
        <w:rPr>
          <w:rFonts w:asciiTheme="majorHAnsi" w:hAnsiTheme="majorHAnsi" w:cstheme="majorHAnsi"/>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5" w:name="hipotese_preco_mercado_maior"/>
      <w:bookmarkEnd w:id="15"/>
    </w:p>
    <w:p w14:paraId="76430371" w14:textId="77777777" w:rsidR="003C1799" w:rsidRPr="003C1799" w:rsidRDefault="003C1799" w:rsidP="00584AD2">
      <w:pPr>
        <w:pStyle w:val="Nvel3"/>
        <w:numPr>
          <w:ilvl w:val="2"/>
          <w:numId w:val="25"/>
        </w:numPr>
        <w:spacing w:after="0" w:line="240" w:lineRule="auto"/>
        <w:ind w:left="284" w:firstLine="0"/>
        <w:rPr>
          <w:rFonts w:asciiTheme="majorHAnsi" w:hAnsiTheme="majorHAnsi" w:cstheme="majorHAnsi"/>
          <w:sz w:val="24"/>
          <w:szCs w:val="24"/>
        </w:rPr>
      </w:pPr>
      <w:r w:rsidRPr="003C1799">
        <w:rPr>
          <w:rFonts w:asciiTheme="majorHAnsi" w:hAnsiTheme="majorHAnsi" w:cstheme="majorHAnsi"/>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16" w:name="prova_preco_mercado_maior"/>
      <w:bookmarkEnd w:id="16"/>
    </w:p>
    <w:p w14:paraId="03E8067B" w14:textId="0DD753EE" w:rsidR="003C1799" w:rsidRPr="003C1799" w:rsidRDefault="003C1799" w:rsidP="00584AD2">
      <w:pPr>
        <w:pStyle w:val="Nvel3"/>
        <w:numPr>
          <w:ilvl w:val="2"/>
          <w:numId w:val="25"/>
        </w:numPr>
        <w:spacing w:after="0" w:line="240" w:lineRule="auto"/>
        <w:ind w:left="284" w:firstLine="0"/>
        <w:rPr>
          <w:rFonts w:asciiTheme="majorHAnsi" w:hAnsiTheme="majorHAnsi" w:cstheme="majorHAnsi"/>
          <w:sz w:val="24"/>
          <w:szCs w:val="24"/>
        </w:rPr>
      </w:pPr>
      <w:r w:rsidRPr="003C1799">
        <w:rPr>
          <w:rFonts w:asciiTheme="majorHAnsi" w:hAnsiTheme="majorHAnsi" w:cstheme="majorHAnsi"/>
          <w:sz w:val="24"/>
          <w:szCs w:val="24"/>
        </w:rPr>
        <w:t>Não hipótese de não comprovação da existência de fato superveniente que inviabilize o preço registrado, o pedido será indeferido pelo órgão ou en</w:t>
      </w:r>
      <w:r w:rsidRPr="003C1799">
        <w:rPr>
          <w:rFonts w:asciiTheme="majorHAnsi" w:eastAsia="Calibri" w:hAnsiTheme="majorHAnsi" w:cstheme="majorHAnsi"/>
          <w:sz w:val="24"/>
          <w:szCs w:val="24"/>
        </w:rPr>
        <w:t>ti</w:t>
      </w:r>
      <w:r w:rsidRPr="003C1799">
        <w:rPr>
          <w:rFonts w:asciiTheme="majorHAnsi" w:hAnsiTheme="majorHAnsi" w:cstheme="majorHAnsi"/>
          <w:sz w:val="24"/>
          <w:szCs w:val="24"/>
        </w:rPr>
        <w:t xml:space="preserve">dade gerenciadora e o fornecedor deverá cumprir as obrigações estabelecidas na ata, sob pena de cancelamento do seu registro, nos termos do item </w:t>
      </w:r>
      <w:r w:rsidRPr="003C1799">
        <w:rPr>
          <w:rFonts w:asciiTheme="majorHAnsi" w:hAnsiTheme="majorHAnsi" w:cstheme="majorHAnsi"/>
          <w:sz w:val="24"/>
          <w:szCs w:val="24"/>
        </w:rPr>
        <w:fldChar w:fldCharType="begin"/>
      </w:r>
      <w:r w:rsidRPr="003C1799">
        <w:rPr>
          <w:rFonts w:asciiTheme="majorHAnsi" w:hAnsiTheme="majorHAnsi" w:cstheme="majorHAnsi"/>
          <w:sz w:val="24"/>
          <w:szCs w:val="24"/>
        </w:rPr>
        <w:instrText xml:space="preserve"> REF cancelamento_do_fornecedor \r \h  \* MERGEFORMAT </w:instrText>
      </w:r>
      <w:r w:rsidRPr="003C1799">
        <w:rPr>
          <w:rFonts w:asciiTheme="majorHAnsi" w:hAnsiTheme="majorHAnsi" w:cstheme="majorHAnsi"/>
          <w:sz w:val="24"/>
          <w:szCs w:val="24"/>
        </w:rPr>
      </w:r>
      <w:r w:rsidRPr="003C1799">
        <w:rPr>
          <w:rFonts w:asciiTheme="majorHAnsi" w:hAnsiTheme="majorHAnsi" w:cstheme="majorHAnsi"/>
          <w:sz w:val="24"/>
          <w:szCs w:val="24"/>
        </w:rPr>
        <w:fldChar w:fldCharType="separate"/>
      </w:r>
      <w:r w:rsidR="001C36B0">
        <w:rPr>
          <w:rFonts w:asciiTheme="majorHAnsi" w:hAnsiTheme="majorHAnsi" w:cstheme="majorHAnsi"/>
          <w:sz w:val="24"/>
          <w:szCs w:val="24"/>
        </w:rPr>
        <w:t>8.1</w:t>
      </w:r>
      <w:r w:rsidRPr="003C1799">
        <w:rPr>
          <w:rFonts w:asciiTheme="majorHAnsi" w:hAnsiTheme="majorHAnsi" w:cstheme="majorHAnsi"/>
          <w:sz w:val="24"/>
          <w:szCs w:val="24"/>
        </w:rPr>
        <w:fldChar w:fldCharType="end"/>
      </w:r>
      <w:r w:rsidRPr="003C1799">
        <w:rPr>
          <w:rFonts w:asciiTheme="majorHAnsi" w:hAnsiTheme="majorHAnsi" w:cstheme="majorHAnsi"/>
          <w:sz w:val="24"/>
          <w:szCs w:val="24"/>
        </w:rPr>
        <w:t>, sem prejuízo das sanções previstas na Lei nº 14.133, de 2021, e na legislação aplicável.</w:t>
      </w:r>
      <w:bookmarkStart w:id="17" w:name="nao_comprovacao_majoracao_mercado"/>
      <w:bookmarkEnd w:id="17"/>
    </w:p>
    <w:p w14:paraId="774D5D0B" w14:textId="77777777" w:rsidR="003C1799" w:rsidRPr="003C1799" w:rsidRDefault="003C1799" w:rsidP="00584AD2">
      <w:pPr>
        <w:pStyle w:val="Nvel3"/>
        <w:numPr>
          <w:ilvl w:val="2"/>
          <w:numId w:val="25"/>
        </w:numPr>
        <w:spacing w:after="0" w:line="240" w:lineRule="auto"/>
        <w:ind w:left="284" w:firstLine="0"/>
        <w:rPr>
          <w:rFonts w:asciiTheme="majorHAnsi" w:hAnsiTheme="majorHAnsi" w:cstheme="majorHAnsi"/>
          <w:sz w:val="24"/>
          <w:szCs w:val="24"/>
        </w:rPr>
      </w:pPr>
      <w:r w:rsidRPr="003C1799">
        <w:rPr>
          <w:rFonts w:asciiTheme="majorHAnsi" w:hAnsiTheme="majorHAnsi" w:cstheme="majorHAnsi"/>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DF77052" w14:textId="6C74C208" w:rsidR="003C1799" w:rsidRPr="003C1799" w:rsidRDefault="003C1799" w:rsidP="00584AD2">
      <w:pPr>
        <w:pStyle w:val="Nvel3"/>
        <w:numPr>
          <w:ilvl w:val="2"/>
          <w:numId w:val="25"/>
        </w:numPr>
        <w:spacing w:after="0" w:line="240" w:lineRule="auto"/>
        <w:ind w:left="284" w:firstLine="0"/>
        <w:rPr>
          <w:rFonts w:asciiTheme="majorHAnsi" w:hAnsiTheme="majorHAnsi" w:cstheme="majorHAnsi"/>
          <w:sz w:val="24"/>
          <w:szCs w:val="24"/>
        </w:rPr>
      </w:pPr>
      <w:r w:rsidRPr="003C1799">
        <w:rPr>
          <w:rFonts w:asciiTheme="majorHAnsi" w:hAnsiTheme="majorHAnsi" w:cstheme="majorHAnsi"/>
          <w:sz w:val="24"/>
          <w:szCs w:val="24"/>
        </w:rPr>
        <w:t xml:space="preserve">Se não obtiver êxito nas negociações, o órgão ou entidade gerenciadora procederá ao cancelamento da ata de registro de preços, nos termos do item </w:t>
      </w:r>
      <w:r w:rsidRPr="003C1799">
        <w:rPr>
          <w:rFonts w:asciiTheme="majorHAnsi" w:hAnsiTheme="majorHAnsi" w:cstheme="majorHAnsi"/>
          <w:sz w:val="24"/>
          <w:szCs w:val="24"/>
        </w:rPr>
        <w:fldChar w:fldCharType="begin"/>
      </w:r>
      <w:r w:rsidRPr="003C1799">
        <w:rPr>
          <w:rFonts w:asciiTheme="majorHAnsi" w:hAnsiTheme="majorHAnsi" w:cstheme="majorHAnsi"/>
          <w:sz w:val="24"/>
          <w:szCs w:val="24"/>
        </w:rPr>
        <w:instrText xml:space="preserve"> REF cancelamento_da_ata \r \h  \* MERGEFORMAT </w:instrText>
      </w:r>
      <w:r w:rsidRPr="003C1799">
        <w:rPr>
          <w:rFonts w:asciiTheme="majorHAnsi" w:hAnsiTheme="majorHAnsi" w:cstheme="majorHAnsi"/>
          <w:sz w:val="24"/>
          <w:szCs w:val="24"/>
        </w:rPr>
      </w:r>
      <w:r w:rsidRPr="003C1799">
        <w:rPr>
          <w:rFonts w:asciiTheme="majorHAnsi" w:hAnsiTheme="majorHAnsi" w:cstheme="majorHAnsi"/>
          <w:sz w:val="24"/>
          <w:szCs w:val="24"/>
        </w:rPr>
        <w:fldChar w:fldCharType="separate"/>
      </w:r>
      <w:r w:rsidR="001C36B0">
        <w:rPr>
          <w:rFonts w:asciiTheme="majorHAnsi" w:hAnsiTheme="majorHAnsi" w:cstheme="majorHAnsi"/>
          <w:sz w:val="24"/>
          <w:szCs w:val="24"/>
        </w:rPr>
        <w:t>8.4</w:t>
      </w:r>
      <w:r w:rsidRPr="003C1799">
        <w:rPr>
          <w:rFonts w:asciiTheme="majorHAnsi" w:hAnsiTheme="majorHAnsi" w:cstheme="majorHAnsi"/>
          <w:sz w:val="24"/>
          <w:szCs w:val="24"/>
        </w:rPr>
        <w:fldChar w:fldCharType="end"/>
      </w:r>
      <w:r w:rsidRPr="003C1799">
        <w:rPr>
          <w:rFonts w:asciiTheme="majorHAnsi" w:hAnsiTheme="majorHAnsi" w:cstheme="majorHAnsi"/>
          <w:sz w:val="24"/>
          <w:szCs w:val="24"/>
        </w:rPr>
        <w:t>, e adotará as medidas cabíveis para a obtenção da contratação mais vantajosa.</w:t>
      </w:r>
      <w:bookmarkStart w:id="18" w:name="majora_preco_mercado_negociacao_frustra"/>
      <w:bookmarkEnd w:id="18"/>
    </w:p>
    <w:p w14:paraId="489CE769" w14:textId="62023CD3" w:rsidR="003C1799" w:rsidRPr="003C1799" w:rsidRDefault="003C1799" w:rsidP="00584AD2">
      <w:pPr>
        <w:pStyle w:val="Nvel3"/>
        <w:numPr>
          <w:ilvl w:val="2"/>
          <w:numId w:val="25"/>
        </w:numPr>
        <w:spacing w:after="0" w:line="240" w:lineRule="auto"/>
        <w:ind w:left="284" w:firstLine="0"/>
        <w:rPr>
          <w:rFonts w:asciiTheme="majorHAnsi" w:hAnsiTheme="majorHAnsi" w:cstheme="majorHAnsi"/>
          <w:sz w:val="24"/>
          <w:szCs w:val="24"/>
        </w:rPr>
      </w:pPr>
      <w:r w:rsidRPr="003C1799">
        <w:rPr>
          <w:rFonts w:asciiTheme="majorHAnsi" w:hAnsiTheme="majorHAnsi" w:cstheme="majorHAnsi"/>
          <w:sz w:val="24"/>
          <w:szCs w:val="24"/>
        </w:rPr>
        <w:t xml:space="preserve">Na hipótese de comprovação da majoração do preço de mercado que inviabilize o preço registrado, conforme previsto no item </w:t>
      </w:r>
      <w:r w:rsidRPr="003C1799">
        <w:rPr>
          <w:rFonts w:asciiTheme="majorHAnsi" w:hAnsiTheme="majorHAnsi" w:cstheme="majorHAnsi"/>
          <w:sz w:val="24"/>
          <w:szCs w:val="24"/>
        </w:rPr>
        <w:fldChar w:fldCharType="begin"/>
      </w:r>
      <w:r w:rsidRPr="003C1799">
        <w:rPr>
          <w:rFonts w:asciiTheme="majorHAnsi" w:hAnsiTheme="majorHAnsi" w:cstheme="majorHAnsi"/>
          <w:sz w:val="24"/>
          <w:szCs w:val="24"/>
        </w:rPr>
        <w:instrText xml:space="preserve"> REF hipotese_preco_mercado_maior \r \h  \* MERGEFORMAT </w:instrText>
      </w:r>
      <w:r w:rsidRPr="003C1799">
        <w:rPr>
          <w:rFonts w:asciiTheme="majorHAnsi" w:hAnsiTheme="majorHAnsi" w:cstheme="majorHAnsi"/>
          <w:sz w:val="24"/>
          <w:szCs w:val="24"/>
        </w:rPr>
      </w:r>
      <w:r w:rsidRPr="003C1799">
        <w:rPr>
          <w:rFonts w:asciiTheme="majorHAnsi" w:hAnsiTheme="majorHAnsi" w:cstheme="majorHAnsi"/>
          <w:sz w:val="24"/>
          <w:szCs w:val="24"/>
        </w:rPr>
        <w:fldChar w:fldCharType="separate"/>
      </w:r>
      <w:r w:rsidR="001C36B0">
        <w:rPr>
          <w:rFonts w:asciiTheme="majorHAnsi" w:hAnsiTheme="majorHAnsi" w:cstheme="majorHAnsi"/>
          <w:sz w:val="24"/>
          <w:szCs w:val="24"/>
        </w:rPr>
        <w:t>6.2</w:t>
      </w:r>
      <w:r w:rsidRPr="003C1799">
        <w:rPr>
          <w:rFonts w:asciiTheme="majorHAnsi" w:hAnsiTheme="majorHAnsi" w:cstheme="majorHAnsi"/>
          <w:sz w:val="24"/>
          <w:szCs w:val="24"/>
        </w:rPr>
        <w:fldChar w:fldCharType="end"/>
      </w:r>
      <w:r w:rsidRPr="003C1799">
        <w:rPr>
          <w:rFonts w:asciiTheme="majorHAnsi" w:hAnsiTheme="majorHAnsi" w:cstheme="majorHAnsi"/>
          <w:sz w:val="24"/>
          <w:szCs w:val="24"/>
        </w:rPr>
        <w:t xml:space="preserve"> e no item </w:t>
      </w:r>
      <w:r w:rsidRPr="003C1799">
        <w:rPr>
          <w:rFonts w:asciiTheme="majorHAnsi" w:hAnsiTheme="majorHAnsi" w:cstheme="majorHAnsi"/>
          <w:sz w:val="24"/>
          <w:szCs w:val="24"/>
        </w:rPr>
        <w:fldChar w:fldCharType="begin"/>
      </w:r>
      <w:r w:rsidRPr="003C1799">
        <w:rPr>
          <w:rFonts w:asciiTheme="majorHAnsi" w:hAnsiTheme="majorHAnsi" w:cstheme="majorHAnsi"/>
          <w:sz w:val="24"/>
          <w:szCs w:val="24"/>
        </w:rPr>
        <w:instrText xml:space="preserve"> REF prova_preco_mercado_maior \r \h  \* MERGEFORMAT </w:instrText>
      </w:r>
      <w:r w:rsidRPr="003C1799">
        <w:rPr>
          <w:rFonts w:asciiTheme="majorHAnsi" w:hAnsiTheme="majorHAnsi" w:cstheme="majorHAnsi"/>
          <w:sz w:val="24"/>
          <w:szCs w:val="24"/>
        </w:rPr>
      </w:r>
      <w:r w:rsidRPr="003C1799">
        <w:rPr>
          <w:rFonts w:asciiTheme="majorHAnsi" w:hAnsiTheme="majorHAnsi" w:cstheme="majorHAnsi"/>
          <w:sz w:val="24"/>
          <w:szCs w:val="24"/>
        </w:rPr>
        <w:fldChar w:fldCharType="separate"/>
      </w:r>
      <w:r w:rsidR="001C36B0">
        <w:rPr>
          <w:rFonts w:asciiTheme="majorHAnsi" w:hAnsiTheme="majorHAnsi" w:cstheme="majorHAnsi"/>
          <w:sz w:val="24"/>
          <w:szCs w:val="24"/>
        </w:rPr>
        <w:t>6.2.1</w:t>
      </w:r>
      <w:r w:rsidRPr="003C1799">
        <w:rPr>
          <w:rFonts w:asciiTheme="majorHAnsi" w:hAnsiTheme="majorHAnsi" w:cstheme="majorHAnsi"/>
          <w:sz w:val="24"/>
          <w:szCs w:val="24"/>
        </w:rPr>
        <w:fldChar w:fldCharType="end"/>
      </w:r>
      <w:r w:rsidRPr="003C1799">
        <w:rPr>
          <w:rFonts w:asciiTheme="majorHAnsi" w:hAnsiTheme="majorHAnsi" w:cstheme="majorHAnsi"/>
          <w:sz w:val="24"/>
          <w:szCs w:val="24"/>
        </w:rPr>
        <w:t>, o órgão ou en</w:t>
      </w:r>
      <w:r w:rsidRPr="003C1799">
        <w:rPr>
          <w:rFonts w:asciiTheme="majorHAnsi" w:eastAsia="Calibri" w:hAnsiTheme="majorHAnsi" w:cstheme="majorHAnsi"/>
          <w:sz w:val="24"/>
          <w:szCs w:val="24"/>
        </w:rPr>
        <w:t>ti</w:t>
      </w:r>
      <w:r w:rsidRPr="003C1799">
        <w:rPr>
          <w:rFonts w:asciiTheme="majorHAnsi" w:hAnsiTheme="majorHAnsi" w:cstheme="majorHAnsi"/>
          <w:sz w:val="24"/>
          <w:szCs w:val="24"/>
        </w:rPr>
        <w:t>dade gerenciadora atualizará o preço registrado, de acordo com a realidade dos valores praticados pelo mercado.</w:t>
      </w:r>
    </w:p>
    <w:p w14:paraId="46667718" w14:textId="77777777" w:rsidR="003C1799" w:rsidRDefault="003C1799" w:rsidP="00584AD2">
      <w:pPr>
        <w:pStyle w:val="Nvel3"/>
        <w:numPr>
          <w:ilvl w:val="2"/>
          <w:numId w:val="25"/>
        </w:numPr>
        <w:spacing w:after="0" w:line="240" w:lineRule="auto"/>
        <w:ind w:left="284" w:firstLine="0"/>
        <w:rPr>
          <w:rFonts w:asciiTheme="majorHAnsi" w:hAnsiTheme="majorHAnsi" w:cstheme="majorHAnsi"/>
          <w:sz w:val="24"/>
          <w:szCs w:val="24"/>
        </w:rPr>
      </w:pPr>
      <w:r w:rsidRPr="003C1799">
        <w:rPr>
          <w:rFonts w:asciiTheme="majorHAnsi" w:hAnsiTheme="majorHAnsi" w:cstheme="majorHAnsi"/>
          <w:sz w:val="24"/>
          <w:szCs w:val="24"/>
        </w:rPr>
        <w:t xml:space="preserve"> O órgão ou en</w:t>
      </w:r>
      <w:r w:rsidRPr="003C1799">
        <w:rPr>
          <w:rFonts w:asciiTheme="majorHAnsi" w:eastAsia="Calibri" w:hAnsiTheme="majorHAnsi" w:cstheme="majorHAnsi"/>
          <w:sz w:val="24"/>
          <w:szCs w:val="24"/>
        </w:rPr>
        <w:t>ti</w:t>
      </w:r>
      <w:r w:rsidRPr="003C1799">
        <w:rPr>
          <w:rFonts w:asciiTheme="majorHAnsi" w:hAnsiTheme="majorHAnsi" w:cstheme="majorHAnsi"/>
          <w:sz w:val="24"/>
          <w:szCs w:val="24"/>
        </w:rPr>
        <w:t>dade gerenciadora comunicará aos órgãos e às en</w:t>
      </w:r>
      <w:r w:rsidRPr="003C1799">
        <w:rPr>
          <w:rFonts w:asciiTheme="majorHAnsi" w:eastAsia="Calibri" w:hAnsiTheme="majorHAnsi" w:cstheme="majorHAnsi"/>
          <w:sz w:val="24"/>
          <w:szCs w:val="24"/>
        </w:rPr>
        <w:t>ti</w:t>
      </w:r>
      <w:r w:rsidRPr="003C1799">
        <w:rPr>
          <w:rFonts w:asciiTheme="majorHAnsi" w:hAnsiTheme="majorHAnsi" w:cstheme="majorHAnsi"/>
          <w:sz w:val="24"/>
          <w:szCs w:val="24"/>
        </w:rPr>
        <w:t xml:space="preserve">dades que </w:t>
      </w:r>
      <w:r w:rsidRPr="003C1799">
        <w:rPr>
          <w:rFonts w:asciiTheme="majorHAnsi" w:eastAsia="Calibri" w:hAnsiTheme="majorHAnsi" w:cstheme="majorHAnsi"/>
          <w:sz w:val="24"/>
          <w:szCs w:val="24"/>
        </w:rPr>
        <w:t>ti</w:t>
      </w:r>
      <w:r w:rsidRPr="003C1799">
        <w:rPr>
          <w:rFonts w:asciiTheme="majorHAnsi" w:hAnsiTheme="majorHAnsi" w:cstheme="majorHAnsi"/>
          <w:sz w:val="24"/>
          <w:szCs w:val="24"/>
        </w:rPr>
        <w:t>verem firmado contratos decorrentes da ata de registro de preços sobre a efe</w:t>
      </w:r>
      <w:r w:rsidRPr="003C1799">
        <w:rPr>
          <w:rFonts w:asciiTheme="majorHAnsi" w:eastAsia="Calibri" w:hAnsiTheme="majorHAnsi" w:cstheme="majorHAnsi"/>
          <w:sz w:val="24"/>
          <w:szCs w:val="24"/>
        </w:rPr>
        <w:t>ti</w:t>
      </w:r>
      <w:r w:rsidRPr="003C1799">
        <w:rPr>
          <w:rFonts w:asciiTheme="majorHAnsi" w:hAnsiTheme="majorHAnsi" w:cstheme="majorHAnsi"/>
          <w:sz w:val="24"/>
          <w:szCs w:val="24"/>
        </w:rPr>
        <w:t>va alteração do preço registrado, para que avaliem a necessidade de alteração contratual, observado o disposto no art. 124 da Lei nº 14.133, de 2021.</w:t>
      </w:r>
    </w:p>
    <w:p w14:paraId="4CEDD8AC" w14:textId="77777777" w:rsidR="003C1799" w:rsidRPr="003C1799" w:rsidRDefault="003C1799" w:rsidP="003C1799">
      <w:pPr>
        <w:pStyle w:val="Nvel3"/>
        <w:spacing w:after="0" w:line="240" w:lineRule="auto"/>
        <w:rPr>
          <w:rFonts w:asciiTheme="majorHAnsi" w:hAnsiTheme="majorHAnsi" w:cstheme="majorHAnsi"/>
          <w:sz w:val="24"/>
          <w:szCs w:val="24"/>
        </w:rPr>
      </w:pPr>
    </w:p>
    <w:p w14:paraId="63F3A64A" w14:textId="77777777" w:rsidR="003C1799" w:rsidRPr="003C1799" w:rsidRDefault="003C1799" w:rsidP="00584AD2">
      <w:pPr>
        <w:pStyle w:val="Nivel01"/>
        <w:numPr>
          <w:ilvl w:val="0"/>
          <w:numId w:val="25"/>
        </w:numPr>
        <w:spacing w:before="120"/>
        <w:rPr>
          <w:rFonts w:asciiTheme="majorHAnsi" w:hAnsiTheme="majorHAnsi" w:cstheme="majorHAnsi"/>
          <w:sz w:val="24"/>
          <w:szCs w:val="24"/>
        </w:rPr>
      </w:pPr>
      <w:r w:rsidRPr="003C1799">
        <w:rPr>
          <w:rFonts w:asciiTheme="majorHAnsi" w:hAnsiTheme="majorHAnsi" w:cstheme="majorHAnsi"/>
          <w:sz w:val="24"/>
          <w:szCs w:val="24"/>
        </w:rPr>
        <w:t>REMANEJAMENTO DAS QUANTIDADES REGISTRADAS NA ATA DE REGISTRO DE PREÇOS</w:t>
      </w:r>
    </w:p>
    <w:p w14:paraId="153F452B" w14:textId="77777777" w:rsidR="003C1799" w:rsidRPr="003C1799" w:rsidRDefault="003C1799"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3C1799">
        <w:rPr>
          <w:rFonts w:asciiTheme="majorHAnsi" w:hAnsiTheme="majorHAnsi" w:cstheme="majorHAnsi"/>
          <w:sz w:val="24"/>
          <w:szCs w:val="24"/>
        </w:rPr>
        <w:t xml:space="preserve"> As quan</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dades previstas para os itens com preços registrados nas atas de registro de preços poderão ser remanejadas pelo órgão ou en</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dade gerenciadora entre os órgãos ou as en</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dades par</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cipantes e não par</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cipantes do registro de preços.</w:t>
      </w:r>
    </w:p>
    <w:p w14:paraId="374D45C2" w14:textId="77777777" w:rsidR="003C1799" w:rsidRPr="003C1799" w:rsidRDefault="003C1799"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3C1799">
        <w:rPr>
          <w:rFonts w:asciiTheme="majorHAnsi" w:hAnsiTheme="majorHAnsi" w:cstheme="majorHAnsi"/>
          <w:sz w:val="24"/>
          <w:szCs w:val="24"/>
        </w:rPr>
        <w:t xml:space="preserve"> O remanejamento somente poderá ser feito:</w:t>
      </w:r>
    </w:p>
    <w:p w14:paraId="2A79F3BA" w14:textId="77777777" w:rsidR="003C1799" w:rsidRPr="003C1799" w:rsidRDefault="003C1799" w:rsidP="00584AD2">
      <w:pPr>
        <w:pStyle w:val="Nvel3"/>
        <w:numPr>
          <w:ilvl w:val="2"/>
          <w:numId w:val="25"/>
        </w:numPr>
        <w:spacing w:after="0" w:line="240" w:lineRule="auto"/>
        <w:ind w:left="284" w:firstLine="0"/>
        <w:rPr>
          <w:rFonts w:asciiTheme="majorHAnsi" w:hAnsiTheme="majorHAnsi" w:cstheme="majorHAnsi"/>
          <w:sz w:val="24"/>
          <w:szCs w:val="24"/>
        </w:rPr>
      </w:pPr>
      <w:r w:rsidRPr="003C1799">
        <w:rPr>
          <w:rFonts w:asciiTheme="majorHAnsi" w:hAnsiTheme="majorHAnsi" w:cstheme="majorHAnsi"/>
          <w:sz w:val="24"/>
          <w:szCs w:val="24"/>
        </w:rPr>
        <w:t>De órgão ou en</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dade par</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cipante para órgão ou en</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dade par</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cipante; ou</w:t>
      </w:r>
    </w:p>
    <w:p w14:paraId="2387EEA7" w14:textId="77777777" w:rsidR="003C1799" w:rsidRPr="003C1799" w:rsidRDefault="003C1799" w:rsidP="00584AD2">
      <w:pPr>
        <w:pStyle w:val="Nvel3"/>
        <w:numPr>
          <w:ilvl w:val="2"/>
          <w:numId w:val="25"/>
        </w:numPr>
        <w:spacing w:after="0" w:line="240" w:lineRule="auto"/>
        <w:ind w:left="284" w:firstLine="0"/>
        <w:rPr>
          <w:rFonts w:asciiTheme="majorHAnsi" w:hAnsiTheme="majorHAnsi" w:cstheme="majorHAnsi"/>
          <w:sz w:val="24"/>
          <w:szCs w:val="24"/>
        </w:rPr>
      </w:pPr>
      <w:r w:rsidRPr="003C1799">
        <w:rPr>
          <w:rFonts w:asciiTheme="majorHAnsi" w:hAnsiTheme="majorHAnsi" w:cstheme="majorHAnsi"/>
          <w:sz w:val="24"/>
          <w:szCs w:val="24"/>
        </w:rPr>
        <w:t>De órgão ou en</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dade par</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cipante para órgão ou entidade não participante.</w:t>
      </w:r>
    </w:p>
    <w:p w14:paraId="30DB4C78" w14:textId="77777777" w:rsidR="003C1799" w:rsidRPr="003C1799" w:rsidRDefault="003C1799"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3C1799">
        <w:rPr>
          <w:rFonts w:asciiTheme="majorHAnsi" w:hAnsiTheme="majorHAnsi" w:cstheme="majorHAnsi"/>
          <w:sz w:val="24"/>
          <w:szCs w:val="24"/>
        </w:rPr>
        <w:t>O órgão ou en</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dade gerenciadora que tiver es</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mado as quan</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dades que pretende contratar será considerado participante para efeito do remanejamento.</w:t>
      </w:r>
      <w:bookmarkStart w:id="19" w:name="gerenciador_estimador_é_partic_em_remane"/>
      <w:bookmarkEnd w:id="19"/>
    </w:p>
    <w:p w14:paraId="68115C3A" w14:textId="77777777" w:rsidR="003C1799" w:rsidRPr="003C1799" w:rsidRDefault="003C1799"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3C1799">
        <w:rPr>
          <w:rFonts w:asciiTheme="majorHAnsi" w:hAnsiTheme="majorHAnsi" w:cstheme="majorHAnsi"/>
          <w:sz w:val="24"/>
          <w:szCs w:val="24"/>
        </w:rPr>
        <w:t>Na hipótese de remanejamento de órgão ou entidade par</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cipante para órgão ou entidade não participante, serão observados os limites previstos no art. 32 do Decreto nº 11.462, de 2023.</w:t>
      </w:r>
    </w:p>
    <w:p w14:paraId="7D0C0598" w14:textId="77777777" w:rsidR="003C1799" w:rsidRPr="003C1799" w:rsidRDefault="003C1799"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3C1799">
        <w:rPr>
          <w:rFonts w:asciiTheme="majorHAnsi" w:hAnsiTheme="majorHAnsi" w:cstheme="majorHAnsi"/>
          <w:sz w:val="24"/>
          <w:szCs w:val="24"/>
        </w:rPr>
        <w:t>Competirá ao órgão ou à en</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dade gerenciadora autorizar o remanejamento solicitado, com a redução do quan</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ta</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vo inicialmente informado pelo órgão ou pela en</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dade par</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cipante, desde que haja prévia anuência do órgão ou da en</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dade que sofrer redução dos quantitativos informados.</w:t>
      </w:r>
    </w:p>
    <w:p w14:paraId="513F80F8" w14:textId="77777777" w:rsidR="003C1799" w:rsidRPr="003C1799" w:rsidRDefault="003C1799"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3C1799">
        <w:rPr>
          <w:rFonts w:asciiTheme="majorHAnsi" w:hAnsiTheme="majorHAnsi" w:cstheme="majorHAnsi"/>
          <w:sz w:val="24"/>
          <w:szCs w:val="24"/>
        </w:rPr>
        <w:t>Caso o remanejamento seja feito entre órgãos ou en</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dades dos Estados, do Distrito Federal ou de Municípios dis</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ntos, caberá ao fornecedor beneficiário da ata de registro de preços, observadas as condições nela estabelecidas, optar pela aceitação ou não do fornecimento decorrente do remanejamento dos itens.</w:t>
      </w:r>
    </w:p>
    <w:p w14:paraId="0C43818A" w14:textId="53A98B00" w:rsidR="003C1799" w:rsidRPr="003C1799" w:rsidRDefault="003C1799"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3C1799">
        <w:rPr>
          <w:rFonts w:asciiTheme="majorHAnsi" w:hAnsiTheme="majorHAnsi" w:cstheme="majorHAnsi"/>
          <w:sz w:val="24"/>
          <w:szCs w:val="24"/>
        </w:rPr>
        <w:t>Na hipótese da compra centralizada, não havendo indicação pelo órgão ou pela en</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dade gerenciadora, dos quan</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ta</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vos dos par</w:t>
      </w:r>
      <w:r w:rsidRPr="003C1799">
        <w:rPr>
          <w:rFonts w:asciiTheme="majorHAnsi" w:eastAsia="Arial" w:hAnsiTheme="majorHAnsi" w:cstheme="majorHAnsi"/>
          <w:sz w:val="24"/>
          <w:szCs w:val="24"/>
        </w:rPr>
        <w:t>ti</w:t>
      </w:r>
      <w:r w:rsidRPr="003C1799">
        <w:rPr>
          <w:rFonts w:asciiTheme="majorHAnsi" w:hAnsiTheme="majorHAnsi" w:cstheme="majorHAnsi"/>
          <w:sz w:val="24"/>
          <w:szCs w:val="24"/>
        </w:rPr>
        <w:t xml:space="preserve">cipantes da compra centralizada, nos termos do item </w:t>
      </w:r>
      <w:r w:rsidRPr="003C1799">
        <w:rPr>
          <w:rFonts w:asciiTheme="majorHAnsi" w:hAnsiTheme="majorHAnsi" w:cstheme="majorHAnsi"/>
          <w:sz w:val="24"/>
          <w:szCs w:val="24"/>
        </w:rPr>
        <w:fldChar w:fldCharType="begin"/>
      </w:r>
      <w:r w:rsidRPr="003C1799">
        <w:rPr>
          <w:rFonts w:asciiTheme="majorHAnsi" w:hAnsiTheme="majorHAnsi" w:cstheme="majorHAnsi"/>
          <w:sz w:val="24"/>
          <w:szCs w:val="24"/>
        </w:rPr>
        <w:instrText xml:space="preserve"> REF gerenciador_estimador_é_partic_em_remane \r \h  \* MERGEFORMAT </w:instrText>
      </w:r>
      <w:r w:rsidRPr="003C1799">
        <w:rPr>
          <w:rFonts w:asciiTheme="majorHAnsi" w:hAnsiTheme="majorHAnsi" w:cstheme="majorHAnsi"/>
          <w:sz w:val="24"/>
          <w:szCs w:val="24"/>
        </w:rPr>
      </w:r>
      <w:r w:rsidRPr="003C1799">
        <w:rPr>
          <w:rFonts w:asciiTheme="majorHAnsi" w:hAnsiTheme="majorHAnsi" w:cstheme="majorHAnsi"/>
          <w:sz w:val="24"/>
          <w:szCs w:val="24"/>
        </w:rPr>
        <w:fldChar w:fldCharType="separate"/>
      </w:r>
      <w:r w:rsidR="001C36B0">
        <w:rPr>
          <w:rFonts w:asciiTheme="majorHAnsi" w:hAnsiTheme="majorHAnsi" w:cstheme="majorHAnsi"/>
          <w:sz w:val="24"/>
          <w:szCs w:val="24"/>
        </w:rPr>
        <w:t>7.3</w:t>
      </w:r>
      <w:r w:rsidRPr="003C1799">
        <w:rPr>
          <w:rFonts w:asciiTheme="majorHAnsi" w:hAnsiTheme="majorHAnsi" w:cstheme="majorHAnsi"/>
          <w:sz w:val="24"/>
          <w:szCs w:val="24"/>
        </w:rPr>
        <w:fldChar w:fldCharType="end"/>
      </w:r>
      <w:r w:rsidRPr="003C1799">
        <w:rPr>
          <w:rFonts w:asciiTheme="majorHAnsi" w:hAnsiTheme="majorHAnsi" w:cstheme="majorHAnsi"/>
          <w:sz w:val="24"/>
          <w:szCs w:val="24"/>
        </w:rPr>
        <w:t>, a distribuição das quantidades para a execução descentralizada será por meio do remanejamento.</w:t>
      </w:r>
    </w:p>
    <w:p w14:paraId="6655D1FC" w14:textId="77777777" w:rsidR="003C1799" w:rsidRDefault="003C1799" w:rsidP="008B08EE">
      <w:pPr>
        <w:ind w:left="425"/>
        <w:jc w:val="both"/>
        <w:rPr>
          <w:rFonts w:asciiTheme="majorHAnsi" w:hAnsiTheme="majorHAnsi" w:cstheme="majorHAnsi"/>
          <w:color w:val="FF0000"/>
          <w:lang w:eastAsia="en-US"/>
        </w:rPr>
      </w:pPr>
    </w:p>
    <w:p w14:paraId="2546B4F2" w14:textId="77777777" w:rsidR="003C1799" w:rsidRPr="005525C6" w:rsidRDefault="003C1799" w:rsidP="008B08EE">
      <w:pPr>
        <w:ind w:left="425"/>
        <w:jc w:val="both"/>
        <w:rPr>
          <w:rFonts w:asciiTheme="majorHAnsi" w:hAnsiTheme="majorHAnsi" w:cstheme="majorHAnsi"/>
          <w:color w:val="FF0000"/>
          <w:lang w:eastAsia="en-US"/>
        </w:rPr>
      </w:pPr>
    </w:p>
    <w:p w14:paraId="736CD5C5" w14:textId="4AA54EBC" w:rsidR="001B114E" w:rsidRPr="005525C6" w:rsidRDefault="00B87515" w:rsidP="00584AD2">
      <w:pPr>
        <w:widowControl w:val="0"/>
        <w:numPr>
          <w:ilvl w:val="0"/>
          <w:numId w:val="25"/>
        </w:numPr>
        <w:shd w:val="clear" w:color="auto" w:fill="D6E3BC" w:themeFill="accent3" w:themeFillTint="66"/>
        <w:autoSpaceDE w:val="0"/>
        <w:autoSpaceDN w:val="0"/>
        <w:adjustRightInd w:val="0"/>
        <w:ind w:left="284" w:right="-30" w:hanging="284"/>
        <w:jc w:val="both"/>
        <w:rPr>
          <w:rFonts w:asciiTheme="majorHAnsi" w:hAnsiTheme="majorHAnsi" w:cstheme="majorHAnsi"/>
          <w:iCs/>
        </w:rPr>
      </w:pPr>
      <w:r>
        <w:rPr>
          <w:rFonts w:asciiTheme="majorHAnsi" w:hAnsiTheme="majorHAnsi" w:cstheme="majorHAnsi"/>
          <w:b/>
          <w:bCs/>
        </w:rPr>
        <w:t>CANCELAMENTO DO REGISTRO DO LICITANTE VENCEDOR E DOS PREÇOS REGISTRADO</w:t>
      </w:r>
    </w:p>
    <w:p w14:paraId="46455D18" w14:textId="77777777" w:rsidR="00B87515" w:rsidRPr="00B87515" w:rsidRDefault="00B87515"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B87515">
        <w:rPr>
          <w:rFonts w:asciiTheme="majorHAnsi" w:hAnsiTheme="majorHAnsi" w:cstheme="majorHAnsi"/>
          <w:sz w:val="24"/>
          <w:szCs w:val="24"/>
        </w:rPr>
        <w:t>O registro do fornecedor será cancelado pelo gerenciador, quando o fornecedor:</w:t>
      </w:r>
      <w:bookmarkStart w:id="20" w:name="cancelamento_do_fornecedor"/>
      <w:bookmarkEnd w:id="20"/>
    </w:p>
    <w:p w14:paraId="6E113962" w14:textId="77777777" w:rsidR="00B87515" w:rsidRPr="00B87515" w:rsidRDefault="00B87515" w:rsidP="00584AD2">
      <w:pPr>
        <w:pStyle w:val="Nvel3"/>
        <w:numPr>
          <w:ilvl w:val="2"/>
          <w:numId w:val="25"/>
        </w:numPr>
        <w:spacing w:after="0" w:line="240" w:lineRule="auto"/>
        <w:ind w:left="284" w:firstLine="0"/>
        <w:rPr>
          <w:rFonts w:asciiTheme="majorHAnsi" w:hAnsiTheme="majorHAnsi" w:cstheme="majorHAnsi"/>
          <w:sz w:val="24"/>
          <w:szCs w:val="24"/>
        </w:rPr>
      </w:pPr>
      <w:r w:rsidRPr="00B87515">
        <w:rPr>
          <w:rFonts w:asciiTheme="majorHAnsi" w:hAnsiTheme="majorHAnsi" w:cstheme="majorHAnsi"/>
          <w:sz w:val="24"/>
          <w:szCs w:val="24"/>
        </w:rPr>
        <w:t>Descumprir as condições da ata de registro de preços, sem motivo justificado;</w:t>
      </w:r>
    </w:p>
    <w:p w14:paraId="25D35260" w14:textId="77777777" w:rsidR="00B87515" w:rsidRPr="00B87515" w:rsidRDefault="00B87515" w:rsidP="00584AD2">
      <w:pPr>
        <w:pStyle w:val="Nvel3"/>
        <w:numPr>
          <w:ilvl w:val="2"/>
          <w:numId w:val="25"/>
        </w:numPr>
        <w:spacing w:after="0" w:line="240" w:lineRule="auto"/>
        <w:ind w:left="284" w:firstLine="0"/>
        <w:rPr>
          <w:rFonts w:asciiTheme="majorHAnsi" w:hAnsiTheme="majorHAnsi" w:cstheme="majorHAnsi"/>
          <w:sz w:val="24"/>
          <w:szCs w:val="24"/>
        </w:rPr>
      </w:pPr>
      <w:r w:rsidRPr="00B87515">
        <w:rPr>
          <w:rFonts w:asciiTheme="majorHAnsi" w:hAnsiTheme="majorHAnsi" w:cstheme="majorHAnsi"/>
          <w:sz w:val="24"/>
          <w:szCs w:val="24"/>
        </w:rPr>
        <w:t>Não re</w:t>
      </w:r>
      <w:r w:rsidRPr="00B87515">
        <w:rPr>
          <w:rFonts w:asciiTheme="majorHAnsi" w:eastAsia="Arial" w:hAnsiTheme="majorHAnsi" w:cstheme="majorHAnsi"/>
          <w:sz w:val="24"/>
          <w:szCs w:val="24"/>
        </w:rPr>
        <w:t>ti</w:t>
      </w:r>
      <w:r w:rsidRPr="00B87515">
        <w:rPr>
          <w:rFonts w:asciiTheme="majorHAnsi" w:hAnsiTheme="majorHAnsi" w:cstheme="majorHAnsi"/>
          <w:sz w:val="24"/>
          <w:szCs w:val="24"/>
        </w:rPr>
        <w:t>rar a nota de empenho, ou instrumento equivalente, no prazo estabelecido pela Administração sem justificativa razoável;</w:t>
      </w:r>
    </w:p>
    <w:p w14:paraId="370BE466" w14:textId="77777777" w:rsidR="00B87515" w:rsidRPr="00B87515" w:rsidRDefault="00B87515" w:rsidP="00584AD2">
      <w:pPr>
        <w:pStyle w:val="Nvel3"/>
        <w:numPr>
          <w:ilvl w:val="2"/>
          <w:numId w:val="25"/>
        </w:numPr>
        <w:spacing w:after="0" w:line="240" w:lineRule="auto"/>
        <w:ind w:left="284" w:firstLine="0"/>
        <w:rPr>
          <w:rFonts w:asciiTheme="majorHAnsi" w:hAnsiTheme="majorHAnsi" w:cstheme="majorHAnsi"/>
          <w:sz w:val="24"/>
          <w:szCs w:val="24"/>
        </w:rPr>
      </w:pPr>
      <w:r w:rsidRPr="00B87515">
        <w:rPr>
          <w:rFonts w:asciiTheme="majorHAnsi" w:hAnsiTheme="majorHAnsi" w:cstheme="majorHAnsi"/>
          <w:sz w:val="24"/>
          <w:szCs w:val="24"/>
        </w:rPr>
        <w:t>Não aceitar manter seu preço registrado, na hipótese prevista no artigo 27, § 2º, do Decreto nº 11.462, de 2023; ou</w:t>
      </w:r>
    </w:p>
    <w:p w14:paraId="5E45E762" w14:textId="77777777" w:rsidR="00B87515" w:rsidRPr="00B87515" w:rsidRDefault="00B87515" w:rsidP="00584AD2">
      <w:pPr>
        <w:pStyle w:val="Nvel3"/>
        <w:numPr>
          <w:ilvl w:val="2"/>
          <w:numId w:val="25"/>
        </w:numPr>
        <w:spacing w:after="0" w:line="240" w:lineRule="auto"/>
        <w:ind w:left="284" w:firstLine="0"/>
        <w:rPr>
          <w:rFonts w:asciiTheme="majorHAnsi" w:hAnsiTheme="majorHAnsi" w:cstheme="majorHAnsi"/>
          <w:sz w:val="24"/>
          <w:szCs w:val="24"/>
        </w:rPr>
      </w:pPr>
      <w:r w:rsidRPr="00B87515">
        <w:rPr>
          <w:rFonts w:asciiTheme="majorHAnsi" w:hAnsiTheme="majorHAnsi" w:cstheme="majorHAnsi"/>
          <w:sz w:val="24"/>
          <w:szCs w:val="24"/>
        </w:rPr>
        <w:t xml:space="preserve"> Sofrer sanção prevista nos incisos III ou IV do caput do art. 156 da Lei nº 14.133, de 2021.</w:t>
      </w:r>
    </w:p>
    <w:p w14:paraId="3ACA7BA2" w14:textId="77777777" w:rsidR="00B87515" w:rsidRPr="00B87515" w:rsidRDefault="00B87515" w:rsidP="00584AD2">
      <w:pPr>
        <w:pStyle w:val="Nvel4"/>
        <w:numPr>
          <w:ilvl w:val="3"/>
          <w:numId w:val="25"/>
        </w:numPr>
        <w:spacing w:after="0" w:line="240" w:lineRule="auto"/>
        <w:ind w:left="567" w:firstLine="0"/>
        <w:rPr>
          <w:rFonts w:asciiTheme="majorHAnsi" w:hAnsiTheme="majorHAnsi" w:cstheme="majorHAnsi"/>
          <w:sz w:val="24"/>
          <w:szCs w:val="24"/>
        </w:rPr>
      </w:pPr>
      <w:r w:rsidRPr="00B87515">
        <w:rPr>
          <w:rFonts w:asciiTheme="majorHAnsi" w:hAnsiTheme="majorHAnsi" w:cstheme="majorHAnsi"/>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4F5D850" w14:textId="69C4EB04" w:rsidR="00B87515" w:rsidRPr="00B87515" w:rsidRDefault="00B87515"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B87515">
        <w:rPr>
          <w:rFonts w:asciiTheme="majorHAnsi" w:hAnsiTheme="majorHAnsi" w:cstheme="majorHAnsi"/>
          <w:sz w:val="24"/>
          <w:szCs w:val="24"/>
        </w:rPr>
        <w:t xml:space="preserve"> O cancelamento de registros nas hipóteses previstas no item </w:t>
      </w:r>
      <w:r w:rsidRPr="00B87515">
        <w:rPr>
          <w:rFonts w:asciiTheme="majorHAnsi" w:hAnsiTheme="majorHAnsi" w:cstheme="majorHAnsi"/>
          <w:sz w:val="24"/>
          <w:szCs w:val="24"/>
        </w:rPr>
        <w:fldChar w:fldCharType="begin"/>
      </w:r>
      <w:r w:rsidRPr="00B87515">
        <w:rPr>
          <w:rFonts w:asciiTheme="majorHAnsi" w:hAnsiTheme="majorHAnsi" w:cstheme="majorHAnsi"/>
          <w:sz w:val="24"/>
          <w:szCs w:val="24"/>
        </w:rPr>
        <w:instrText xml:space="preserve"> REF cancelamento_do_fornecedor \r \h  \* MERGEFORMAT </w:instrText>
      </w:r>
      <w:r w:rsidRPr="00B87515">
        <w:rPr>
          <w:rFonts w:asciiTheme="majorHAnsi" w:hAnsiTheme="majorHAnsi" w:cstheme="majorHAnsi"/>
          <w:sz w:val="24"/>
          <w:szCs w:val="24"/>
        </w:rPr>
      </w:r>
      <w:r w:rsidRPr="00B87515">
        <w:rPr>
          <w:rFonts w:asciiTheme="majorHAnsi" w:hAnsiTheme="majorHAnsi" w:cstheme="majorHAnsi"/>
          <w:sz w:val="24"/>
          <w:szCs w:val="24"/>
        </w:rPr>
        <w:fldChar w:fldCharType="separate"/>
      </w:r>
      <w:r w:rsidR="001C36B0">
        <w:rPr>
          <w:rFonts w:asciiTheme="majorHAnsi" w:hAnsiTheme="majorHAnsi" w:cstheme="majorHAnsi"/>
          <w:sz w:val="24"/>
          <w:szCs w:val="24"/>
        </w:rPr>
        <w:t>8.1</w:t>
      </w:r>
      <w:r w:rsidRPr="00B87515">
        <w:rPr>
          <w:rFonts w:asciiTheme="majorHAnsi" w:hAnsiTheme="majorHAnsi" w:cstheme="majorHAnsi"/>
          <w:sz w:val="24"/>
          <w:szCs w:val="24"/>
        </w:rPr>
        <w:fldChar w:fldCharType="end"/>
      </w:r>
      <w:r w:rsidRPr="00B87515">
        <w:rPr>
          <w:rFonts w:asciiTheme="majorHAnsi" w:hAnsiTheme="majorHAnsi" w:cstheme="majorHAnsi"/>
          <w:sz w:val="24"/>
          <w:szCs w:val="24"/>
        </w:rPr>
        <w:t xml:space="preserve"> será formalizado por despacho do órgão ou da entidade gerenciadora, garantidos os princípios do contraditório e da ampla defesa.</w:t>
      </w:r>
    </w:p>
    <w:p w14:paraId="66781C19" w14:textId="77777777" w:rsidR="00B87515" w:rsidRPr="00B87515" w:rsidRDefault="00B87515"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B87515">
        <w:rPr>
          <w:rFonts w:asciiTheme="majorHAnsi" w:hAnsiTheme="majorHAnsi" w:cstheme="majorHAnsi"/>
          <w:sz w:val="24"/>
          <w:szCs w:val="24"/>
        </w:rPr>
        <w:t>Na hipótese de cancelamento do registro do fornecedor, o órgão ou a entidade gerenciadora poderá convocar os licitantes que compõem o cadastro de reserva, observada a ordem de classificação.</w:t>
      </w:r>
    </w:p>
    <w:p w14:paraId="28DADD46" w14:textId="77777777" w:rsidR="00B87515" w:rsidRPr="00B87515" w:rsidRDefault="00B87515"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B87515">
        <w:rPr>
          <w:rFonts w:asciiTheme="majorHAnsi" w:hAnsiTheme="majorHAnsi" w:cstheme="majorHAnsi"/>
          <w:sz w:val="24"/>
          <w:szCs w:val="24"/>
        </w:rPr>
        <w:t>O cancelamento dos preços registrados poderá ser realizado pelo gerenciador, em determinada ata de registro de preços, total ou parcialmente, nas seguintes hipóteses, desde que devidamente comprovadas e justificadas:</w:t>
      </w:r>
      <w:bookmarkStart w:id="21" w:name="cancelamento_da_ata"/>
      <w:bookmarkEnd w:id="21"/>
      <w:r w:rsidRPr="00B87515">
        <w:rPr>
          <w:rFonts w:asciiTheme="majorHAnsi" w:hAnsiTheme="majorHAnsi" w:cstheme="majorHAnsi"/>
          <w:sz w:val="24"/>
          <w:szCs w:val="24"/>
        </w:rPr>
        <w:t xml:space="preserve"> </w:t>
      </w:r>
    </w:p>
    <w:p w14:paraId="6F67995F" w14:textId="77777777" w:rsidR="00B87515" w:rsidRPr="00B87515" w:rsidRDefault="00B87515" w:rsidP="00584AD2">
      <w:pPr>
        <w:pStyle w:val="Nvel3"/>
        <w:numPr>
          <w:ilvl w:val="2"/>
          <w:numId w:val="25"/>
        </w:numPr>
        <w:spacing w:after="0" w:line="240" w:lineRule="auto"/>
        <w:ind w:left="284" w:firstLine="0"/>
        <w:rPr>
          <w:rFonts w:asciiTheme="majorHAnsi" w:hAnsiTheme="majorHAnsi" w:cstheme="majorHAnsi"/>
          <w:sz w:val="24"/>
          <w:szCs w:val="24"/>
        </w:rPr>
      </w:pPr>
      <w:r w:rsidRPr="00B87515">
        <w:rPr>
          <w:rFonts w:asciiTheme="majorHAnsi" w:hAnsiTheme="majorHAnsi" w:cstheme="majorHAnsi"/>
          <w:sz w:val="24"/>
          <w:szCs w:val="24"/>
        </w:rPr>
        <w:t>Por razão de interesse público;</w:t>
      </w:r>
    </w:p>
    <w:p w14:paraId="7473D4A2" w14:textId="77777777" w:rsidR="00B87515" w:rsidRPr="00B87515" w:rsidRDefault="00B87515" w:rsidP="00584AD2">
      <w:pPr>
        <w:pStyle w:val="Nvel3"/>
        <w:numPr>
          <w:ilvl w:val="2"/>
          <w:numId w:val="25"/>
        </w:numPr>
        <w:spacing w:after="0" w:line="240" w:lineRule="auto"/>
        <w:ind w:left="284" w:firstLine="0"/>
        <w:rPr>
          <w:rFonts w:asciiTheme="majorHAnsi" w:hAnsiTheme="majorHAnsi" w:cstheme="majorHAnsi"/>
          <w:sz w:val="24"/>
          <w:szCs w:val="24"/>
        </w:rPr>
      </w:pPr>
      <w:r w:rsidRPr="00B87515">
        <w:rPr>
          <w:rFonts w:asciiTheme="majorHAnsi" w:hAnsiTheme="majorHAnsi" w:cstheme="majorHAnsi"/>
          <w:sz w:val="24"/>
          <w:szCs w:val="24"/>
        </w:rPr>
        <w:t>A pedido do fornecedor, decorrente de caso fortuito ou força maior; ou</w:t>
      </w:r>
    </w:p>
    <w:p w14:paraId="1AB14643" w14:textId="3044343D" w:rsidR="00B87515" w:rsidRPr="00B87515" w:rsidRDefault="00B87515" w:rsidP="00584AD2">
      <w:pPr>
        <w:pStyle w:val="Nvel3"/>
        <w:numPr>
          <w:ilvl w:val="2"/>
          <w:numId w:val="25"/>
        </w:numPr>
        <w:spacing w:after="0" w:line="240" w:lineRule="auto"/>
        <w:ind w:left="284" w:firstLine="0"/>
        <w:rPr>
          <w:rFonts w:asciiTheme="majorHAnsi" w:hAnsiTheme="majorHAnsi" w:cstheme="majorHAnsi"/>
          <w:sz w:val="24"/>
          <w:szCs w:val="24"/>
        </w:rPr>
      </w:pPr>
      <w:r w:rsidRPr="00B87515">
        <w:rPr>
          <w:rFonts w:asciiTheme="majorHAnsi" w:hAnsiTheme="majorHAnsi" w:cstheme="majorHAnsi"/>
          <w:sz w:val="24"/>
          <w:szCs w:val="24"/>
        </w:rPr>
        <w:t xml:space="preserve">Se não houver êxito nas negociações, nas hipóteses em que o preço de mercado </w:t>
      </w:r>
      <w:proofErr w:type="gramStart"/>
      <w:r w:rsidRPr="00B87515">
        <w:rPr>
          <w:rFonts w:asciiTheme="majorHAnsi" w:hAnsiTheme="majorHAnsi" w:cstheme="majorHAnsi"/>
          <w:sz w:val="24"/>
          <w:szCs w:val="24"/>
        </w:rPr>
        <w:t>tornar-se</w:t>
      </w:r>
      <w:proofErr w:type="gramEnd"/>
      <w:r w:rsidRPr="00B87515">
        <w:rPr>
          <w:rFonts w:asciiTheme="majorHAnsi" w:hAnsiTheme="majorHAnsi" w:cstheme="majorHAnsi"/>
          <w:sz w:val="24"/>
          <w:szCs w:val="24"/>
        </w:rPr>
        <w:t xml:space="preserve"> superior ou inferior ao preço registrado, nos termos do artigos 26, § 3º e 27, § 4º, ambos do Decreto nº 11.462, de 2023. </w:t>
      </w:r>
    </w:p>
    <w:p w14:paraId="1BAF4B21" w14:textId="77777777" w:rsidR="003D50AC" w:rsidRDefault="003D50AC" w:rsidP="002E4A68">
      <w:pPr>
        <w:pStyle w:val="PargrafodaLista"/>
        <w:jc w:val="both"/>
        <w:rPr>
          <w:rFonts w:asciiTheme="majorHAnsi" w:hAnsiTheme="majorHAnsi" w:cstheme="majorHAnsi"/>
        </w:rPr>
      </w:pPr>
    </w:p>
    <w:p w14:paraId="31E045B4" w14:textId="77777777" w:rsidR="001B114E" w:rsidRPr="005525C6" w:rsidRDefault="001B114E" w:rsidP="00584AD2">
      <w:pPr>
        <w:pStyle w:val="Nivel10"/>
        <w:widowControl w:val="0"/>
        <w:numPr>
          <w:ilvl w:val="0"/>
          <w:numId w:val="25"/>
        </w:numPr>
        <w:shd w:val="clear" w:color="auto" w:fill="D6E3BC" w:themeFill="accent3" w:themeFillTint="66"/>
        <w:autoSpaceDE w:val="0"/>
        <w:autoSpaceDN w:val="0"/>
        <w:adjustRightInd w:val="0"/>
        <w:spacing w:before="0" w:line="240" w:lineRule="auto"/>
        <w:ind w:left="284" w:hanging="284"/>
        <w:rPr>
          <w:rFonts w:asciiTheme="majorHAnsi" w:hAnsiTheme="majorHAnsi" w:cstheme="majorHAnsi"/>
          <w:sz w:val="24"/>
          <w:szCs w:val="24"/>
        </w:rPr>
      </w:pPr>
      <w:r w:rsidRPr="005525C6">
        <w:rPr>
          <w:rFonts w:asciiTheme="majorHAnsi" w:hAnsiTheme="majorHAnsi" w:cstheme="majorHAnsi"/>
          <w:sz w:val="24"/>
          <w:szCs w:val="24"/>
        </w:rPr>
        <w:t>DAS PENALIDADES</w:t>
      </w:r>
      <w:r w:rsidR="00554B8D" w:rsidRPr="005525C6">
        <w:rPr>
          <w:rFonts w:asciiTheme="majorHAnsi" w:hAnsiTheme="majorHAnsi" w:cstheme="majorHAnsi"/>
          <w:sz w:val="24"/>
          <w:szCs w:val="24"/>
        </w:rPr>
        <w:t>.</w:t>
      </w:r>
    </w:p>
    <w:p w14:paraId="03DED566" w14:textId="77777777" w:rsidR="00554B8D" w:rsidRPr="005525C6" w:rsidRDefault="00554B8D" w:rsidP="008B08EE">
      <w:pPr>
        <w:pStyle w:val="Nivel10"/>
        <w:widowControl w:val="0"/>
        <w:autoSpaceDE w:val="0"/>
        <w:autoSpaceDN w:val="0"/>
        <w:adjustRightInd w:val="0"/>
        <w:spacing w:before="0" w:line="240" w:lineRule="auto"/>
        <w:ind w:firstLine="0"/>
        <w:rPr>
          <w:rFonts w:asciiTheme="majorHAnsi" w:hAnsiTheme="majorHAnsi" w:cstheme="majorHAnsi"/>
          <w:sz w:val="24"/>
          <w:szCs w:val="24"/>
        </w:rPr>
      </w:pPr>
    </w:p>
    <w:p w14:paraId="5B3B3491" w14:textId="77777777" w:rsidR="0017479A" w:rsidRPr="0017479A" w:rsidRDefault="0017479A"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17479A">
        <w:rPr>
          <w:rFonts w:asciiTheme="majorHAnsi" w:hAnsiTheme="majorHAnsi" w:cstheme="majorHAnsi"/>
          <w:sz w:val="24"/>
          <w:szCs w:val="24"/>
        </w:rPr>
        <w:t>O descumprimento da Ata de Registro de Preços ensejará aplicação das penalidades estabelecidas no edital ou no aviso de contratação direta.</w:t>
      </w:r>
    </w:p>
    <w:p w14:paraId="095C9285" w14:textId="77777777" w:rsidR="0017479A" w:rsidRPr="0017479A" w:rsidRDefault="0017479A" w:rsidP="00584AD2">
      <w:pPr>
        <w:pStyle w:val="Nvel3"/>
        <w:numPr>
          <w:ilvl w:val="2"/>
          <w:numId w:val="25"/>
        </w:numPr>
        <w:spacing w:after="0" w:line="240" w:lineRule="auto"/>
        <w:ind w:left="284" w:firstLine="0"/>
        <w:rPr>
          <w:rFonts w:asciiTheme="majorHAnsi" w:hAnsiTheme="majorHAnsi" w:cstheme="majorHAnsi"/>
          <w:sz w:val="24"/>
          <w:szCs w:val="24"/>
        </w:rPr>
      </w:pPr>
      <w:r w:rsidRPr="0017479A">
        <w:rPr>
          <w:rFonts w:asciiTheme="majorHAnsi" w:hAnsiTheme="majorHAnsi" w:cstheme="majorHAnsi"/>
          <w:sz w:val="24"/>
          <w:szCs w:val="24"/>
        </w:rPr>
        <w:t xml:space="preserve">As sanções também se aplicam aos integrantes do cadastro de reserva no registro de preços que, convocados, não honrarem o compromisso assumido injustificadamente após terem assinado a ata. </w:t>
      </w:r>
    </w:p>
    <w:p w14:paraId="3F6DA4C0" w14:textId="77777777" w:rsidR="0017479A" w:rsidRPr="0017479A" w:rsidRDefault="0017479A"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17479A">
        <w:rPr>
          <w:rFonts w:asciiTheme="majorHAnsi" w:hAnsiTheme="majorHAnsi" w:cstheme="majorHAnsi"/>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C562892" w14:textId="471FCBCC" w:rsidR="0017479A" w:rsidRPr="0017479A" w:rsidRDefault="0017479A"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17479A">
        <w:rPr>
          <w:rFonts w:asciiTheme="majorHAnsi" w:hAnsiTheme="majorHAnsi" w:cstheme="majorHAnsi"/>
          <w:sz w:val="24"/>
          <w:szCs w:val="24"/>
        </w:rPr>
        <w:t>O órgão ou entidade participante deverá comunicar ao órgão gerenciador qualquer das ocorrências previstas no item 6.1, dada a necessidade de instauração de procedimento para cancelamento do registro do fornecedor.</w:t>
      </w:r>
    </w:p>
    <w:p w14:paraId="0AA1A36E" w14:textId="77777777" w:rsidR="00554B8D" w:rsidRPr="005525C6" w:rsidRDefault="00554B8D" w:rsidP="008B08EE">
      <w:pPr>
        <w:pStyle w:val="PargrafodaLista"/>
        <w:rPr>
          <w:rFonts w:asciiTheme="majorHAnsi" w:hAnsiTheme="majorHAnsi" w:cstheme="majorHAnsi"/>
          <w:iCs/>
        </w:rPr>
      </w:pPr>
    </w:p>
    <w:p w14:paraId="76075C78" w14:textId="77777777" w:rsidR="001B114E" w:rsidRPr="005525C6" w:rsidRDefault="001B114E" w:rsidP="00584AD2">
      <w:pPr>
        <w:widowControl w:val="0"/>
        <w:numPr>
          <w:ilvl w:val="0"/>
          <w:numId w:val="25"/>
        </w:numPr>
        <w:shd w:val="clear" w:color="auto" w:fill="D6E3BC" w:themeFill="accent3" w:themeFillTint="66"/>
        <w:autoSpaceDE w:val="0"/>
        <w:autoSpaceDN w:val="0"/>
        <w:adjustRightInd w:val="0"/>
        <w:ind w:left="284" w:hanging="284"/>
        <w:jc w:val="both"/>
        <w:rPr>
          <w:rFonts w:asciiTheme="majorHAnsi" w:hAnsiTheme="majorHAnsi" w:cstheme="majorHAnsi"/>
          <w:b/>
          <w:iCs/>
        </w:rPr>
      </w:pPr>
      <w:r w:rsidRPr="005525C6">
        <w:rPr>
          <w:rFonts w:asciiTheme="majorHAnsi" w:hAnsiTheme="majorHAnsi" w:cstheme="majorHAnsi"/>
          <w:b/>
          <w:bCs/>
          <w:iCs/>
        </w:rPr>
        <w:t>CONDIÇÕES GERAIS</w:t>
      </w:r>
      <w:r w:rsidR="00554B8D" w:rsidRPr="005525C6">
        <w:rPr>
          <w:rFonts w:asciiTheme="majorHAnsi" w:hAnsiTheme="majorHAnsi" w:cstheme="majorHAnsi"/>
          <w:b/>
          <w:bCs/>
          <w:iCs/>
        </w:rPr>
        <w:t>.</w:t>
      </w:r>
    </w:p>
    <w:p w14:paraId="13735990" w14:textId="77777777" w:rsidR="00554B8D" w:rsidRPr="005525C6" w:rsidRDefault="00554B8D" w:rsidP="008B08EE">
      <w:pPr>
        <w:widowControl w:val="0"/>
        <w:autoSpaceDE w:val="0"/>
        <w:autoSpaceDN w:val="0"/>
        <w:adjustRightInd w:val="0"/>
        <w:ind w:left="360"/>
        <w:jc w:val="both"/>
        <w:rPr>
          <w:rFonts w:asciiTheme="majorHAnsi" w:hAnsiTheme="majorHAnsi" w:cstheme="majorHAnsi"/>
          <w:b/>
          <w:iCs/>
        </w:rPr>
      </w:pPr>
    </w:p>
    <w:p w14:paraId="60E87DC4" w14:textId="77777777" w:rsidR="0017479A" w:rsidRPr="0017479A" w:rsidRDefault="0017479A" w:rsidP="00584AD2">
      <w:pPr>
        <w:pStyle w:val="Nivel2"/>
        <w:numPr>
          <w:ilvl w:val="1"/>
          <w:numId w:val="25"/>
        </w:numPr>
        <w:autoSpaceDE w:val="0"/>
        <w:autoSpaceDN w:val="0"/>
        <w:adjustRightInd w:val="0"/>
        <w:spacing w:after="0" w:line="240" w:lineRule="auto"/>
        <w:ind w:left="0" w:firstLine="0"/>
        <w:rPr>
          <w:rFonts w:asciiTheme="majorHAnsi" w:hAnsiTheme="majorHAnsi" w:cstheme="majorHAnsi"/>
          <w:sz w:val="24"/>
          <w:szCs w:val="24"/>
        </w:rPr>
      </w:pPr>
      <w:r w:rsidRPr="0017479A">
        <w:rPr>
          <w:rFonts w:asciiTheme="majorHAnsi" w:hAnsiTheme="majorHAnsi" w:cstheme="majorHAnsi"/>
          <w:sz w:val="24"/>
          <w:szCs w:val="24"/>
        </w:rPr>
        <w:t xml:space="preserve">As condições gerais de execução do objeto, tais como os prazos para entrega e recebimento, as obrigações da Administração e do fornecedor registrado, penalidades e demais condições do ajuste, </w:t>
      </w:r>
      <w:r w:rsidRPr="0017479A">
        <w:rPr>
          <w:rFonts w:asciiTheme="majorHAnsi" w:hAnsiTheme="majorHAnsi" w:cstheme="majorHAnsi"/>
          <w:color w:val="000000" w:themeColor="text1"/>
          <w:sz w:val="24"/>
          <w:szCs w:val="24"/>
        </w:rPr>
        <w:t>encontram-se definidos no Termo de Referência, ANEXO AO EDITAL OU AVISO DE CONTRATAÇÃO DIRETA.</w:t>
      </w:r>
    </w:p>
    <w:p w14:paraId="522DA470" w14:textId="77777777" w:rsidR="0017479A" w:rsidRPr="0017479A" w:rsidRDefault="0017479A" w:rsidP="00584AD2">
      <w:pPr>
        <w:pStyle w:val="Nvel2-Red"/>
        <w:numPr>
          <w:ilvl w:val="1"/>
          <w:numId w:val="25"/>
        </w:numPr>
        <w:spacing w:after="0" w:line="240" w:lineRule="auto"/>
        <w:ind w:left="0" w:firstLine="0"/>
        <w:rPr>
          <w:rFonts w:asciiTheme="majorHAnsi" w:hAnsiTheme="majorHAnsi" w:cstheme="majorHAnsi"/>
          <w:i w:val="0"/>
          <w:iCs w:val="0"/>
          <w:color w:val="000000" w:themeColor="text1"/>
          <w:sz w:val="24"/>
          <w:szCs w:val="24"/>
        </w:rPr>
      </w:pPr>
      <w:r w:rsidRPr="0017479A">
        <w:rPr>
          <w:rFonts w:asciiTheme="majorHAnsi" w:hAnsiTheme="majorHAnsi" w:cstheme="majorHAnsi"/>
          <w:i w:val="0"/>
          <w:iCs w:val="0"/>
          <w:color w:val="000000" w:themeColor="text1"/>
          <w:sz w:val="24"/>
          <w:szCs w:val="24"/>
        </w:rPr>
        <w:t>No caso de adjudicação por preço global de grupo de itens, só será admitida a contratação de parte de itens do grupo se houver prévia pesquisa de mercado e demonstração de sua vantagem para o órgão ou a entidade.</w:t>
      </w:r>
    </w:p>
    <w:p w14:paraId="3C0A4D88" w14:textId="05A6FA8A" w:rsidR="0017479A" w:rsidRPr="0017479A" w:rsidRDefault="0017479A" w:rsidP="0017479A">
      <w:pPr>
        <w:widowControl w:val="0"/>
        <w:autoSpaceDE w:val="0"/>
        <w:autoSpaceDN w:val="0"/>
        <w:adjustRightInd w:val="0"/>
        <w:spacing w:before="120"/>
        <w:jc w:val="both"/>
        <w:rPr>
          <w:rFonts w:asciiTheme="majorHAnsi" w:hAnsiTheme="majorHAnsi" w:cstheme="majorHAnsi"/>
          <w:color w:val="FF0000"/>
        </w:rPr>
      </w:pPr>
      <w:r w:rsidRPr="0017479A">
        <w:rPr>
          <w:rFonts w:asciiTheme="majorHAnsi" w:hAnsiTheme="majorHAnsi" w:cstheme="majorHAnsi"/>
        </w:rPr>
        <w:t xml:space="preserve">Para firmeza e validade do pactuado, a presente Ata </w:t>
      </w:r>
      <w:r w:rsidRPr="00B87515">
        <w:rPr>
          <w:rFonts w:asciiTheme="majorHAnsi" w:hAnsiTheme="majorHAnsi" w:cstheme="majorHAnsi"/>
          <w:color w:val="000000" w:themeColor="text1"/>
        </w:rPr>
        <w:t xml:space="preserve">foi lavrada em </w:t>
      </w:r>
      <w:r w:rsidR="00B87515" w:rsidRPr="00B87515">
        <w:rPr>
          <w:rFonts w:asciiTheme="majorHAnsi" w:hAnsiTheme="majorHAnsi" w:cstheme="majorHAnsi"/>
          <w:color w:val="000000" w:themeColor="text1"/>
        </w:rPr>
        <w:t>02</w:t>
      </w:r>
      <w:r w:rsidRPr="00B87515">
        <w:rPr>
          <w:rFonts w:asciiTheme="majorHAnsi" w:hAnsiTheme="majorHAnsi" w:cstheme="majorHAnsi"/>
          <w:color w:val="000000" w:themeColor="text1"/>
        </w:rPr>
        <w:t xml:space="preserve"> (</w:t>
      </w:r>
      <w:r w:rsidR="00B87515" w:rsidRPr="00B87515">
        <w:rPr>
          <w:rFonts w:asciiTheme="majorHAnsi" w:hAnsiTheme="majorHAnsi" w:cstheme="majorHAnsi"/>
          <w:color w:val="000000" w:themeColor="text1"/>
        </w:rPr>
        <w:t>duas</w:t>
      </w:r>
      <w:r w:rsidRPr="00B87515">
        <w:rPr>
          <w:rFonts w:asciiTheme="majorHAnsi" w:hAnsiTheme="majorHAnsi" w:cstheme="majorHAnsi"/>
          <w:color w:val="000000" w:themeColor="text1"/>
        </w:rPr>
        <w:t>) vias de</w:t>
      </w:r>
      <w:r w:rsidRPr="0017479A">
        <w:rPr>
          <w:rFonts w:asciiTheme="majorHAnsi" w:hAnsiTheme="majorHAnsi" w:cstheme="majorHAnsi"/>
        </w:rPr>
        <w:t xml:space="preserve"> igual teor, que, depois de lida e </w:t>
      </w:r>
      <w:r w:rsidRPr="0017479A">
        <w:rPr>
          <w:rFonts w:asciiTheme="majorHAnsi" w:hAnsiTheme="majorHAnsi" w:cstheme="majorHAnsi"/>
          <w:color w:val="000000" w:themeColor="text1"/>
        </w:rPr>
        <w:t xml:space="preserve">achada em ordem, vai assinada pelas partes e encaminhada cópia aos demais órgãos participantes (se houver). </w:t>
      </w:r>
    </w:p>
    <w:p w14:paraId="0FD4EB77" w14:textId="77777777" w:rsidR="00554B8D" w:rsidRPr="005525C6" w:rsidRDefault="00554B8D" w:rsidP="008B08EE">
      <w:pPr>
        <w:widowControl w:val="0"/>
        <w:autoSpaceDE w:val="0"/>
        <w:autoSpaceDN w:val="0"/>
        <w:adjustRightInd w:val="0"/>
        <w:ind w:right="-30"/>
        <w:jc w:val="center"/>
        <w:rPr>
          <w:rFonts w:asciiTheme="majorHAnsi" w:hAnsiTheme="majorHAnsi" w:cstheme="majorHAnsi"/>
        </w:rPr>
      </w:pPr>
    </w:p>
    <w:p w14:paraId="7659F57D" w14:textId="77777777" w:rsidR="00554B8D" w:rsidRPr="005525C6" w:rsidRDefault="00554B8D" w:rsidP="008B08EE">
      <w:pPr>
        <w:widowControl w:val="0"/>
        <w:autoSpaceDE w:val="0"/>
        <w:autoSpaceDN w:val="0"/>
        <w:adjustRightInd w:val="0"/>
        <w:ind w:right="-30"/>
        <w:jc w:val="center"/>
        <w:rPr>
          <w:rFonts w:asciiTheme="majorHAnsi" w:hAnsiTheme="majorHAnsi" w:cstheme="majorHAnsi"/>
        </w:rPr>
      </w:pPr>
    </w:p>
    <w:p w14:paraId="742BC4A0" w14:textId="1C0185C5" w:rsidR="004801A1" w:rsidRPr="005525C6" w:rsidRDefault="004E378F" w:rsidP="008B08EE">
      <w:pPr>
        <w:pStyle w:val="Corpodetexto31"/>
        <w:spacing w:after="0"/>
        <w:jc w:val="right"/>
        <w:rPr>
          <w:rFonts w:asciiTheme="majorHAnsi" w:hAnsiTheme="majorHAnsi" w:cstheme="majorHAnsi"/>
          <w:color w:val="auto"/>
          <w:sz w:val="24"/>
          <w:szCs w:val="24"/>
        </w:rPr>
      </w:pPr>
      <w:r w:rsidRPr="005525C6">
        <w:rPr>
          <w:rFonts w:asciiTheme="majorHAnsi" w:eastAsia="MS Mincho" w:hAnsiTheme="majorHAnsi" w:cstheme="majorHAnsi"/>
          <w:color w:val="auto"/>
          <w:sz w:val="24"/>
          <w:szCs w:val="24"/>
        </w:rPr>
        <w:t>XXXXXXXXXXXXXXXX</w:t>
      </w:r>
      <w:r w:rsidR="004801A1" w:rsidRPr="005525C6">
        <w:rPr>
          <w:rFonts w:asciiTheme="majorHAnsi" w:hAnsiTheme="majorHAnsi" w:cstheme="majorHAnsi"/>
          <w:color w:val="auto"/>
          <w:sz w:val="24"/>
          <w:szCs w:val="24"/>
        </w:rPr>
        <w:t>,</w:t>
      </w:r>
      <w:r w:rsidR="004801A1" w:rsidRPr="005525C6">
        <w:rPr>
          <w:rFonts w:asciiTheme="majorHAnsi" w:eastAsia="Arial" w:hAnsiTheme="majorHAnsi" w:cstheme="majorHAnsi"/>
          <w:color w:val="auto"/>
          <w:sz w:val="24"/>
          <w:szCs w:val="24"/>
        </w:rPr>
        <w:t xml:space="preserve"> </w:t>
      </w:r>
      <w:r w:rsidR="004801A1" w:rsidRPr="005525C6">
        <w:rPr>
          <w:rFonts w:asciiTheme="majorHAnsi" w:hAnsiTheme="majorHAnsi" w:cstheme="majorHAnsi"/>
          <w:color w:val="auto"/>
          <w:sz w:val="24"/>
          <w:szCs w:val="24"/>
        </w:rPr>
        <w:t>___</w:t>
      </w:r>
      <w:r w:rsidR="004801A1" w:rsidRPr="005525C6">
        <w:rPr>
          <w:rFonts w:asciiTheme="majorHAnsi" w:eastAsia="Arial" w:hAnsiTheme="majorHAnsi" w:cstheme="majorHAnsi"/>
          <w:color w:val="auto"/>
          <w:sz w:val="24"/>
          <w:szCs w:val="24"/>
        </w:rPr>
        <w:t xml:space="preserve"> </w:t>
      </w:r>
      <w:r w:rsidR="004801A1" w:rsidRPr="005525C6">
        <w:rPr>
          <w:rFonts w:asciiTheme="majorHAnsi" w:hAnsiTheme="majorHAnsi" w:cstheme="majorHAnsi"/>
          <w:color w:val="auto"/>
          <w:sz w:val="24"/>
          <w:szCs w:val="24"/>
        </w:rPr>
        <w:t>de</w:t>
      </w:r>
      <w:r w:rsidR="004801A1" w:rsidRPr="005525C6">
        <w:rPr>
          <w:rFonts w:asciiTheme="majorHAnsi" w:eastAsia="Arial" w:hAnsiTheme="majorHAnsi" w:cstheme="majorHAnsi"/>
          <w:color w:val="auto"/>
          <w:sz w:val="24"/>
          <w:szCs w:val="24"/>
        </w:rPr>
        <w:t xml:space="preserve"> </w:t>
      </w:r>
      <w:r w:rsidR="004801A1" w:rsidRPr="005525C6">
        <w:rPr>
          <w:rFonts w:asciiTheme="majorHAnsi" w:hAnsiTheme="majorHAnsi" w:cstheme="majorHAnsi"/>
          <w:color w:val="auto"/>
          <w:sz w:val="24"/>
          <w:szCs w:val="24"/>
        </w:rPr>
        <w:t>_________</w:t>
      </w:r>
      <w:r w:rsidR="004801A1" w:rsidRPr="005525C6">
        <w:rPr>
          <w:rFonts w:asciiTheme="majorHAnsi" w:eastAsia="Arial" w:hAnsiTheme="majorHAnsi" w:cstheme="majorHAnsi"/>
          <w:color w:val="auto"/>
          <w:sz w:val="24"/>
          <w:szCs w:val="24"/>
        </w:rPr>
        <w:t xml:space="preserve"> </w:t>
      </w:r>
      <w:r w:rsidR="004801A1" w:rsidRPr="005525C6">
        <w:rPr>
          <w:rFonts w:asciiTheme="majorHAnsi" w:hAnsiTheme="majorHAnsi" w:cstheme="majorHAnsi"/>
          <w:color w:val="auto"/>
          <w:sz w:val="24"/>
          <w:szCs w:val="24"/>
        </w:rPr>
        <w:t>de</w:t>
      </w:r>
      <w:r w:rsidR="004801A1" w:rsidRPr="005525C6">
        <w:rPr>
          <w:rFonts w:asciiTheme="majorHAnsi" w:eastAsia="Arial" w:hAnsiTheme="majorHAnsi" w:cstheme="majorHAnsi"/>
          <w:color w:val="auto"/>
          <w:sz w:val="24"/>
          <w:szCs w:val="24"/>
        </w:rPr>
        <w:t xml:space="preserve"> </w:t>
      </w:r>
      <w:r w:rsidR="000110E9" w:rsidRPr="005525C6">
        <w:rPr>
          <w:rFonts w:asciiTheme="majorHAnsi" w:hAnsiTheme="majorHAnsi" w:cstheme="majorHAnsi"/>
          <w:color w:val="auto"/>
          <w:sz w:val="24"/>
          <w:szCs w:val="24"/>
        </w:rPr>
        <w:t>202</w:t>
      </w:r>
      <w:r w:rsidR="005451E8">
        <w:rPr>
          <w:rFonts w:asciiTheme="majorHAnsi" w:hAnsiTheme="majorHAnsi" w:cstheme="majorHAnsi"/>
          <w:color w:val="auto"/>
          <w:sz w:val="24"/>
          <w:szCs w:val="24"/>
        </w:rPr>
        <w:t>4</w:t>
      </w:r>
      <w:r w:rsidR="004801A1" w:rsidRPr="005525C6">
        <w:rPr>
          <w:rFonts w:asciiTheme="majorHAnsi" w:hAnsiTheme="majorHAnsi" w:cstheme="majorHAnsi"/>
          <w:color w:val="auto"/>
          <w:sz w:val="24"/>
          <w:szCs w:val="24"/>
        </w:rPr>
        <w:t>.</w:t>
      </w:r>
    </w:p>
    <w:p w14:paraId="4E233705" w14:textId="77777777" w:rsidR="00554B8D" w:rsidRPr="005525C6" w:rsidRDefault="00554B8D" w:rsidP="008B08EE">
      <w:pPr>
        <w:widowControl w:val="0"/>
        <w:autoSpaceDE w:val="0"/>
        <w:autoSpaceDN w:val="0"/>
        <w:adjustRightInd w:val="0"/>
        <w:ind w:right="-30"/>
        <w:jc w:val="center"/>
        <w:rPr>
          <w:rFonts w:asciiTheme="majorHAnsi" w:hAnsiTheme="majorHAnsi" w:cstheme="majorHAnsi"/>
        </w:rPr>
      </w:pPr>
    </w:p>
    <w:p w14:paraId="38028F43" w14:textId="77777777" w:rsidR="004801A1" w:rsidRPr="005525C6" w:rsidRDefault="004801A1" w:rsidP="008B08EE">
      <w:pPr>
        <w:widowControl w:val="0"/>
        <w:autoSpaceDE w:val="0"/>
        <w:autoSpaceDN w:val="0"/>
        <w:adjustRightInd w:val="0"/>
        <w:ind w:right="-30"/>
        <w:jc w:val="center"/>
        <w:rPr>
          <w:rFonts w:asciiTheme="majorHAnsi" w:hAnsiTheme="majorHAnsi" w:cstheme="majorHAnsi"/>
        </w:rPr>
      </w:pPr>
    </w:p>
    <w:p w14:paraId="553ECC03" w14:textId="77777777" w:rsidR="004801A1" w:rsidRPr="005525C6" w:rsidRDefault="004801A1" w:rsidP="008B08EE">
      <w:pPr>
        <w:widowControl w:val="0"/>
        <w:autoSpaceDE w:val="0"/>
        <w:autoSpaceDN w:val="0"/>
        <w:adjustRightInd w:val="0"/>
        <w:ind w:right="-30"/>
        <w:jc w:val="center"/>
        <w:rPr>
          <w:rFonts w:asciiTheme="majorHAnsi" w:hAnsiTheme="majorHAnsi" w:cstheme="majorHAnsi"/>
        </w:rPr>
      </w:pPr>
    </w:p>
    <w:p w14:paraId="652584A6" w14:textId="77777777" w:rsidR="004801A1" w:rsidRPr="005525C6" w:rsidRDefault="004801A1" w:rsidP="008B08EE">
      <w:pPr>
        <w:widowControl w:val="0"/>
        <w:autoSpaceDE w:val="0"/>
        <w:autoSpaceDN w:val="0"/>
        <w:adjustRightInd w:val="0"/>
        <w:ind w:right="-30"/>
        <w:jc w:val="center"/>
        <w:rPr>
          <w:rFonts w:asciiTheme="majorHAnsi" w:hAnsiTheme="majorHAnsi" w:cstheme="majorHAnsi"/>
        </w:rPr>
      </w:pPr>
    </w:p>
    <w:p w14:paraId="6B5ED448" w14:textId="77777777" w:rsidR="001B114E" w:rsidRPr="005525C6" w:rsidRDefault="001B114E" w:rsidP="008B08EE">
      <w:pPr>
        <w:widowControl w:val="0"/>
        <w:autoSpaceDE w:val="0"/>
        <w:autoSpaceDN w:val="0"/>
        <w:adjustRightInd w:val="0"/>
        <w:ind w:right="-30"/>
        <w:jc w:val="center"/>
        <w:rPr>
          <w:rFonts w:asciiTheme="majorHAnsi" w:hAnsiTheme="majorHAnsi" w:cstheme="majorHAnsi"/>
        </w:rPr>
      </w:pPr>
    </w:p>
    <w:p w14:paraId="3002B14A" w14:textId="77777777" w:rsidR="00980CE2" w:rsidRPr="005525C6" w:rsidRDefault="001B114E" w:rsidP="008B08EE">
      <w:pPr>
        <w:widowControl w:val="0"/>
        <w:autoSpaceDE w:val="0"/>
        <w:autoSpaceDN w:val="0"/>
        <w:adjustRightInd w:val="0"/>
        <w:ind w:right="-30"/>
        <w:jc w:val="center"/>
        <w:rPr>
          <w:rFonts w:asciiTheme="majorHAnsi" w:hAnsiTheme="majorHAnsi" w:cstheme="majorHAnsi"/>
        </w:rPr>
      </w:pPr>
      <w:r w:rsidRPr="005525C6">
        <w:rPr>
          <w:rFonts w:asciiTheme="majorHAnsi" w:hAnsiTheme="majorHAnsi" w:cstheme="majorHAnsi"/>
        </w:rPr>
        <w:t>Representante legal do órgão gerenciador</w:t>
      </w:r>
    </w:p>
    <w:p w14:paraId="72582358" w14:textId="77777777" w:rsidR="00980CE2" w:rsidRPr="005525C6" w:rsidRDefault="00980CE2" w:rsidP="008B08EE">
      <w:pPr>
        <w:widowControl w:val="0"/>
        <w:autoSpaceDE w:val="0"/>
        <w:autoSpaceDN w:val="0"/>
        <w:adjustRightInd w:val="0"/>
        <w:ind w:right="-30"/>
        <w:jc w:val="center"/>
        <w:rPr>
          <w:rFonts w:asciiTheme="majorHAnsi" w:hAnsiTheme="majorHAnsi" w:cstheme="majorHAnsi"/>
        </w:rPr>
      </w:pPr>
    </w:p>
    <w:p w14:paraId="3A50E167" w14:textId="77777777" w:rsidR="00980CE2" w:rsidRPr="005525C6" w:rsidRDefault="00980CE2" w:rsidP="008B08EE">
      <w:pPr>
        <w:widowControl w:val="0"/>
        <w:autoSpaceDE w:val="0"/>
        <w:autoSpaceDN w:val="0"/>
        <w:adjustRightInd w:val="0"/>
        <w:ind w:right="-30"/>
        <w:jc w:val="center"/>
        <w:rPr>
          <w:rFonts w:asciiTheme="majorHAnsi" w:hAnsiTheme="majorHAnsi" w:cstheme="majorHAnsi"/>
        </w:rPr>
      </w:pPr>
    </w:p>
    <w:p w14:paraId="4EF81589" w14:textId="6B8C60D0" w:rsidR="001F3749" w:rsidRDefault="001B114E" w:rsidP="005216A7">
      <w:pPr>
        <w:widowControl w:val="0"/>
        <w:autoSpaceDE w:val="0"/>
        <w:autoSpaceDN w:val="0"/>
        <w:adjustRightInd w:val="0"/>
        <w:ind w:right="-30"/>
        <w:jc w:val="center"/>
        <w:rPr>
          <w:rFonts w:asciiTheme="majorHAnsi" w:hAnsiTheme="majorHAnsi" w:cstheme="majorHAnsi"/>
          <w:color w:val="000000"/>
        </w:rPr>
      </w:pPr>
      <w:r w:rsidRPr="005525C6">
        <w:rPr>
          <w:rFonts w:asciiTheme="majorHAnsi" w:hAnsiTheme="majorHAnsi" w:cstheme="majorHAnsi"/>
        </w:rPr>
        <w:t xml:space="preserve"> representante(s) legal(is) do(s) </w:t>
      </w:r>
      <w:r w:rsidRPr="005525C6">
        <w:rPr>
          <w:rFonts w:asciiTheme="majorHAnsi" w:hAnsiTheme="majorHAnsi" w:cstheme="majorHAnsi"/>
          <w:color w:val="000000"/>
        </w:rPr>
        <w:t>fornecedor(s) registrado(s)</w:t>
      </w:r>
    </w:p>
    <w:p w14:paraId="036B0374" w14:textId="3B701E3B" w:rsidR="00E16AD3" w:rsidRDefault="00E16AD3" w:rsidP="005216A7">
      <w:pPr>
        <w:widowControl w:val="0"/>
        <w:autoSpaceDE w:val="0"/>
        <w:autoSpaceDN w:val="0"/>
        <w:adjustRightInd w:val="0"/>
        <w:ind w:right="-30"/>
        <w:jc w:val="center"/>
        <w:rPr>
          <w:rFonts w:asciiTheme="majorHAnsi" w:hAnsiTheme="majorHAnsi" w:cstheme="majorHAnsi"/>
        </w:rPr>
      </w:pPr>
    </w:p>
    <w:p w14:paraId="574493E6" w14:textId="7CEACFEB" w:rsidR="00E16AD3" w:rsidRDefault="00E16AD3" w:rsidP="005216A7">
      <w:pPr>
        <w:widowControl w:val="0"/>
        <w:autoSpaceDE w:val="0"/>
        <w:autoSpaceDN w:val="0"/>
        <w:adjustRightInd w:val="0"/>
        <w:ind w:right="-30"/>
        <w:jc w:val="center"/>
        <w:rPr>
          <w:rFonts w:asciiTheme="majorHAnsi" w:hAnsiTheme="majorHAnsi" w:cstheme="majorHAnsi"/>
        </w:rPr>
      </w:pPr>
    </w:p>
    <w:p w14:paraId="573763C1" w14:textId="02FAC6D9" w:rsidR="00E16AD3" w:rsidRDefault="00E16AD3" w:rsidP="005216A7">
      <w:pPr>
        <w:widowControl w:val="0"/>
        <w:autoSpaceDE w:val="0"/>
        <w:autoSpaceDN w:val="0"/>
        <w:adjustRightInd w:val="0"/>
        <w:ind w:right="-30"/>
        <w:jc w:val="center"/>
        <w:rPr>
          <w:rFonts w:asciiTheme="majorHAnsi" w:hAnsiTheme="majorHAnsi" w:cstheme="majorHAnsi"/>
        </w:rPr>
      </w:pPr>
    </w:p>
    <w:p w14:paraId="69AB1D3D" w14:textId="648DA605" w:rsidR="00E16AD3" w:rsidRDefault="00E16AD3" w:rsidP="005216A7">
      <w:pPr>
        <w:widowControl w:val="0"/>
        <w:autoSpaceDE w:val="0"/>
        <w:autoSpaceDN w:val="0"/>
        <w:adjustRightInd w:val="0"/>
        <w:ind w:right="-30"/>
        <w:jc w:val="center"/>
        <w:rPr>
          <w:rFonts w:asciiTheme="majorHAnsi" w:hAnsiTheme="majorHAnsi" w:cstheme="majorHAnsi"/>
        </w:rPr>
      </w:pPr>
    </w:p>
    <w:p w14:paraId="2926FE23" w14:textId="57F042E7" w:rsidR="00E16AD3" w:rsidRDefault="00E16AD3" w:rsidP="005216A7">
      <w:pPr>
        <w:widowControl w:val="0"/>
        <w:autoSpaceDE w:val="0"/>
        <w:autoSpaceDN w:val="0"/>
        <w:adjustRightInd w:val="0"/>
        <w:ind w:right="-30"/>
        <w:jc w:val="center"/>
        <w:rPr>
          <w:rFonts w:asciiTheme="majorHAnsi" w:hAnsiTheme="majorHAnsi" w:cstheme="majorHAnsi"/>
        </w:rPr>
      </w:pPr>
    </w:p>
    <w:p w14:paraId="37438EFB" w14:textId="35D0FEB6" w:rsidR="00E16AD3" w:rsidRDefault="00E16AD3" w:rsidP="005216A7">
      <w:pPr>
        <w:widowControl w:val="0"/>
        <w:autoSpaceDE w:val="0"/>
        <w:autoSpaceDN w:val="0"/>
        <w:adjustRightInd w:val="0"/>
        <w:ind w:right="-30"/>
        <w:jc w:val="center"/>
        <w:rPr>
          <w:rFonts w:asciiTheme="majorHAnsi" w:hAnsiTheme="majorHAnsi" w:cstheme="majorHAnsi"/>
        </w:rPr>
      </w:pPr>
    </w:p>
    <w:p w14:paraId="2DC8698E" w14:textId="7C863377" w:rsidR="00E16AD3" w:rsidRDefault="00E16AD3" w:rsidP="005216A7">
      <w:pPr>
        <w:widowControl w:val="0"/>
        <w:autoSpaceDE w:val="0"/>
        <w:autoSpaceDN w:val="0"/>
        <w:adjustRightInd w:val="0"/>
        <w:ind w:right="-30"/>
        <w:jc w:val="center"/>
        <w:rPr>
          <w:rFonts w:asciiTheme="majorHAnsi" w:hAnsiTheme="majorHAnsi" w:cstheme="majorHAnsi"/>
        </w:rPr>
      </w:pPr>
    </w:p>
    <w:p w14:paraId="437155FD" w14:textId="6DFCAB31" w:rsidR="00E16AD3" w:rsidRDefault="00E16AD3" w:rsidP="005216A7">
      <w:pPr>
        <w:widowControl w:val="0"/>
        <w:autoSpaceDE w:val="0"/>
        <w:autoSpaceDN w:val="0"/>
        <w:adjustRightInd w:val="0"/>
        <w:ind w:right="-30"/>
        <w:jc w:val="center"/>
        <w:rPr>
          <w:rFonts w:asciiTheme="majorHAnsi" w:hAnsiTheme="majorHAnsi" w:cstheme="majorHAnsi"/>
        </w:rPr>
      </w:pPr>
    </w:p>
    <w:p w14:paraId="1140604E" w14:textId="6DBB3A38" w:rsidR="00E16AD3" w:rsidRDefault="00E16AD3" w:rsidP="005216A7">
      <w:pPr>
        <w:widowControl w:val="0"/>
        <w:autoSpaceDE w:val="0"/>
        <w:autoSpaceDN w:val="0"/>
        <w:adjustRightInd w:val="0"/>
        <w:ind w:right="-30"/>
        <w:jc w:val="center"/>
        <w:rPr>
          <w:rFonts w:asciiTheme="majorHAnsi" w:hAnsiTheme="majorHAnsi" w:cstheme="majorHAnsi"/>
        </w:rPr>
      </w:pPr>
    </w:p>
    <w:p w14:paraId="42B564CA" w14:textId="43E86955" w:rsidR="00E16AD3" w:rsidRDefault="00E16AD3" w:rsidP="005216A7">
      <w:pPr>
        <w:widowControl w:val="0"/>
        <w:autoSpaceDE w:val="0"/>
        <w:autoSpaceDN w:val="0"/>
        <w:adjustRightInd w:val="0"/>
        <w:ind w:right="-30"/>
        <w:jc w:val="center"/>
        <w:rPr>
          <w:rFonts w:asciiTheme="majorHAnsi" w:hAnsiTheme="majorHAnsi" w:cstheme="majorHAnsi"/>
        </w:rPr>
      </w:pPr>
    </w:p>
    <w:p w14:paraId="461DB473" w14:textId="7CA0800F" w:rsidR="00E16AD3" w:rsidRDefault="00E16AD3" w:rsidP="005216A7">
      <w:pPr>
        <w:widowControl w:val="0"/>
        <w:autoSpaceDE w:val="0"/>
        <w:autoSpaceDN w:val="0"/>
        <w:adjustRightInd w:val="0"/>
        <w:ind w:right="-30"/>
        <w:jc w:val="center"/>
        <w:rPr>
          <w:rFonts w:asciiTheme="majorHAnsi" w:hAnsiTheme="majorHAnsi" w:cstheme="majorHAnsi"/>
        </w:rPr>
      </w:pPr>
    </w:p>
    <w:p w14:paraId="345DA8F3" w14:textId="08274287" w:rsidR="00E16AD3" w:rsidRDefault="00E16AD3" w:rsidP="005216A7">
      <w:pPr>
        <w:widowControl w:val="0"/>
        <w:autoSpaceDE w:val="0"/>
        <w:autoSpaceDN w:val="0"/>
        <w:adjustRightInd w:val="0"/>
        <w:ind w:right="-30"/>
        <w:jc w:val="center"/>
        <w:rPr>
          <w:rFonts w:asciiTheme="majorHAnsi" w:hAnsiTheme="majorHAnsi" w:cstheme="majorHAnsi"/>
        </w:rPr>
      </w:pPr>
    </w:p>
    <w:p w14:paraId="652FFD1F" w14:textId="7D0E846C" w:rsidR="00E16AD3" w:rsidRDefault="00E16AD3" w:rsidP="005216A7">
      <w:pPr>
        <w:widowControl w:val="0"/>
        <w:autoSpaceDE w:val="0"/>
        <w:autoSpaceDN w:val="0"/>
        <w:adjustRightInd w:val="0"/>
        <w:ind w:right="-30"/>
        <w:jc w:val="center"/>
        <w:rPr>
          <w:rFonts w:asciiTheme="majorHAnsi" w:hAnsiTheme="majorHAnsi" w:cstheme="majorHAnsi"/>
        </w:rPr>
      </w:pPr>
    </w:p>
    <w:p w14:paraId="30FB0E3C" w14:textId="2A5DD5F6" w:rsidR="00E16AD3" w:rsidRDefault="00E16AD3" w:rsidP="005216A7">
      <w:pPr>
        <w:widowControl w:val="0"/>
        <w:autoSpaceDE w:val="0"/>
        <w:autoSpaceDN w:val="0"/>
        <w:adjustRightInd w:val="0"/>
        <w:ind w:right="-30"/>
        <w:jc w:val="center"/>
        <w:rPr>
          <w:rFonts w:asciiTheme="majorHAnsi" w:hAnsiTheme="majorHAnsi" w:cstheme="majorHAnsi"/>
        </w:rPr>
      </w:pPr>
    </w:p>
    <w:p w14:paraId="6CE600C0" w14:textId="4EB7C367" w:rsidR="00E16AD3" w:rsidRDefault="00E16AD3" w:rsidP="005216A7">
      <w:pPr>
        <w:widowControl w:val="0"/>
        <w:autoSpaceDE w:val="0"/>
        <w:autoSpaceDN w:val="0"/>
        <w:adjustRightInd w:val="0"/>
        <w:ind w:right="-30"/>
        <w:jc w:val="center"/>
        <w:rPr>
          <w:rFonts w:asciiTheme="majorHAnsi" w:hAnsiTheme="majorHAnsi" w:cstheme="majorHAnsi"/>
        </w:rPr>
      </w:pPr>
    </w:p>
    <w:p w14:paraId="7AD037C8" w14:textId="20F8ED0B" w:rsidR="00E16AD3" w:rsidRDefault="00E16AD3" w:rsidP="005216A7">
      <w:pPr>
        <w:widowControl w:val="0"/>
        <w:autoSpaceDE w:val="0"/>
        <w:autoSpaceDN w:val="0"/>
        <w:adjustRightInd w:val="0"/>
        <w:ind w:right="-30"/>
        <w:jc w:val="center"/>
        <w:rPr>
          <w:rFonts w:asciiTheme="majorHAnsi" w:hAnsiTheme="majorHAnsi" w:cstheme="majorHAnsi"/>
        </w:rPr>
      </w:pPr>
    </w:p>
    <w:p w14:paraId="08AA7C5E" w14:textId="0F71CC90" w:rsidR="00E16AD3" w:rsidRDefault="00E16AD3" w:rsidP="005216A7">
      <w:pPr>
        <w:widowControl w:val="0"/>
        <w:autoSpaceDE w:val="0"/>
        <w:autoSpaceDN w:val="0"/>
        <w:adjustRightInd w:val="0"/>
        <w:ind w:right="-30"/>
        <w:jc w:val="center"/>
        <w:rPr>
          <w:rFonts w:asciiTheme="majorHAnsi" w:hAnsiTheme="majorHAnsi" w:cstheme="majorHAnsi"/>
        </w:rPr>
      </w:pPr>
    </w:p>
    <w:p w14:paraId="1BC15C73" w14:textId="64045ABA" w:rsidR="00E16AD3" w:rsidRDefault="00E16AD3" w:rsidP="005216A7">
      <w:pPr>
        <w:widowControl w:val="0"/>
        <w:autoSpaceDE w:val="0"/>
        <w:autoSpaceDN w:val="0"/>
        <w:adjustRightInd w:val="0"/>
        <w:ind w:right="-30"/>
        <w:jc w:val="center"/>
        <w:rPr>
          <w:rFonts w:asciiTheme="majorHAnsi" w:hAnsiTheme="majorHAnsi" w:cstheme="majorHAnsi"/>
        </w:rPr>
      </w:pPr>
    </w:p>
    <w:p w14:paraId="16197F31" w14:textId="6B314AAC" w:rsidR="00E16AD3" w:rsidRDefault="00E16AD3" w:rsidP="005216A7">
      <w:pPr>
        <w:widowControl w:val="0"/>
        <w:autoSpaceDE w:val="0"/>
        <w:autoSpaceDN w:val="0"/>
        <w:adjustRightInd w:val="0"/>
        <w:ind w:right="-30"/>
        <w:jc w:val="center"/>
        <w:rPr>
          <w:rFonts w:asciiTheme="majorHAnsi" w:hAnsiTheme="majorHAnsi" w:cstheme="majorHAnsi"/>
        </w:rPr>
      </w:pPr>
    </w:p>
    <w:p w14:paraId="5D0A9A73" w14:textId="7AD41241" w:rsidR="00E16AD3" w:rsidRDefault="00E16AD3" w:rsidP="005216A7">
      <w:pPr>
        <w:widowControl w:val="0"/>
        <w:autoSpaceDE w:val="0"/>
        <w:autoSpaceDN w:val="0"/>
        <w:adjustRightInd w:val="0"/>
        <w:ind w:right="-30"/>
        <w:jc w:val="center"/>
        <w:rPr>
          <w:rFonts w:asciiTheme="majorHAnsi" w:hAnsiTheme="majorHAnsi" w:cstheme="majorHAnsi"/>
        </w:rPr>
      </w:pPr>
    </w:p>
    <w:p w14:paraId="34CD37B5" w14:textId="3FDEEA67" w:rsidR="00E16AD3" w:rsidRDefault="00E16AD3" w:rsidP="005216A7">
      <w:pPr>
        <w:widowControl w:val="0"/>
        <w:autoSpaceDE w:val="0"/>
        <w:autoSpaceDN w:val="0"/>
        <w:adjustRightInd w:val="0"/>
        <w:ind w:right="-30"/>
        <w:jc w:val="center"/>
        <w:rPr>
          <w:rFonts w:asciiTheme="majorHAnsi" w:hAnsiTheme="majorHAnsi" w:cstheme="majorHAnsi"/>
        </w:rPr>
      </w:pPr>
    </w:p>
    <w:p w14:paraId="65D34E7A" w14:textId="76768F16" w:rsidR="00E16AD3" w:rsidRDefault="00E16AD3" w:rsidP="005216A7">
      <w:pPr>
        <w:widowControl w:val="0"/>
        <w:autoSpaceDE w:val="0"/>
        <w:autoSpaceDN w:val="0"/>
        <w:adjustRightInd w:val="0"/>
        <w:ind w:right="-30"/>
        <w:jc w:val="center"/>
        <w:rPr>
          <w:rFonts w:asciiTheme="majorHAnsi" w:hAnsiTheme="majorHAnsi" w:cstheme="majorHAnsi"/>
        </w:rPr>
      </w:pPr>
    </w:p>
    <w:p w14:paraId="3D5C26FE" w14:textId="31E0E9A7" w:rsidR="00E16AD3" w:rsidRDefault="00E16AD3" w:rsidP="005216A7">
      <w:pPr>
        <w:widowControl w:val="0"/>
        <w:autoSpaceDE w:val="0"/>
        <w:autoSpaceDN w:val="0"/>
        <w:adjustRightInd w:val="0"/>
        <w:ind w:right="-30"/>
        <w:jc w:val="center"/>
        <w:rPr>
          <w:rFonts w:asciiTheme="majorHAnsi" w:hAnsiTheme="majorHAnsi" w:cstheme="majorHAnsi"/>
        </w:rPr>
      </w:pPr>
    </w:p>
    <w:p w14:paraId="1C7072A1" w14:textId="20EA3E7E" w:rsidR="007548B9" w:rsidRDefault="007548B9" w:rsidP="005216A7">
      <w:pPr>
        <w:widowControl w:val="0"/>
        <w:autoSpaceDE w:val="0"/>
        <w:autoSpaceDN w:val="0"/>
        <w:adjustRightInd w:val="0"/>
        <w:ind w:right="-30"/>
        <w:jc w:val="center"/>
        <w:rPr>
          <w:rFonts w:asciiTheme="majorHAnsi" w:hAnsiTheme="majorHAnsi" w:cstheme="majorHAnsi"/>
        </w:rPr>
      </w:pPr>
    </w:p>
    <w:p w14:paraId="556C1D7F" w14:textId="2FB4740B" w:rsidR="007548B9" w:rsidRDefault="007548B9" w:rsidP="005216A7">
      <w:pPr>
        <w:widowControl w:val="0"/>
        <w:autoSpaceDE w:val="0"/>
        <w:autoSpaceDN w:val="0"/>
        <w:adjustRightInd w:val="0"/>
        <w:ind w:right="-30"/>
        <w:jc w:val="center"/>
        <w:rPr>
          <w:rFonts w:asciiTheme="majorHAnsi" w:hAnsiTheme="majorHAnsi" w:cstheme="majorHAnsi"/>
        </w:rPr>
      </w:pPr>
    </w:p>
    <w:p w14:paraId="38D49AD8" w14:textId="4F4529EF" w:rsidR="007548B9" w:rsidRDefault="007548B9" w:rsidP="005216A7">
      <w:pPr>
        <w:widowControl w:val="0"/>
        <w:autoSpaceDE w:val="0"/>
        <w:autoSpaceDN w:val="0"/>
        <w:adjustRightInd w:val="0"/>
        <w:ind w:right="-30"/>
        <w:jc w:val="center"/>
        <w:rPr>
          <w:rFonts w:asciiTheme="majorHAnsi" w:hAnsiTheme="majorHAnsi" w:cstheme="majorHAnsi"/>
        </w:rPr>
      </w:pPr>
    </w:p>
    <w:p w14:paraId="2B668B05" w14:textId="17F00673" w:rsidR="007548B9" w:rsidRDefault="007548B9" w:rsidP="005216A7">
      <w:pPr>
        <w:widowControl w:val="0"/>
        <w:autoSpaceDE w:val="0"/>
        <w:autoSpaceDN w:val="0"/>
        <w:adjustRightInd w:val="0"/>
        <w:ind w:right="-30"/>
        <w:jc w:val="center"/>
        <w:rPr>
          <w:rFonts w:asciiTheme="majorHAnsi" w:hAnsiTheme="majorHAnsi" w:cstheme="majorHAnsi"/>
        </w:rPr>
      </w:pPr>
    </w:p>
    <w:p w14:paraId="6E343620" w14:textId="640D6D59" w:rsidR="007548B9" w:rsidRDefault="007548B9" w:rsidP="005216A7">
      <w:pPr>
        <w:widowControl w:val="0"/>
        <w:autoSpaceDE w:val="0"/>
        <w:autoSpaceDN w:val="0"/>
        <w:adjustRightInd w:val="0"/>
        <w:ind w:right="-30"/>
        <w:jc w:val="center"/>
        <w:rPr>
          <w:rFonts w:asciiTheme="majorHAnsi" w:hAnsiTheme="majorHAnsi" w:cstheme="majorHAnsi"/>
        </w:rPr>
      </w:pPr>
    </w:p>
    <w:p w14:paraId="7228D5C2" w14:textId="239D58EE" w:rsidR="007548B9" w:rsidRDefault="007548B9" w:rsidP="005216A7">
      <w:pPr>
        <w:widowControl w:val="0"/>
        <w:autoSpaceDE w:val="0"/>
        <w:autoSpaceDN w:val="0"/>
        <w:adjustRightInd w:val="0"/>
        <w:ind w:right="-30"/>
        <w:jc w:val="center"/>
        <w:rPr>
          <w:rFonts w:asciiTheme="majorHAnsi" w:hAnsiTheme="majorHAnsi" w:cstheme="majorHAnsi"/>
        </w:rPr>
      </w:pPr>
    </w:p>
    <w:p w14:paraId="66697A33" w14:textId="7781EB43" w:rsidR="007548B9" w:rsidRDefault="007548B9" w:rsidP="005216A7">
      <w:pPr>
        <w:widowControl w:val="0"/>
        <w:autoSpaceDE w:val="0"/>
        <w:autoSpaceDN w:val="0"/>
        <w:adjustRightInd w:val="0"/>
        <w:ind w:right="-30"/>
        <w:jc w:val="center"/>
        <w:rPr>
          <w:rFonts w:asciiTheme="majorHAnsi" w:hAnsiTheme="majorHAnsi" w:cstheme="majorHAnsi"/>
        </w:rPr>
      </w:pPr>
    </w:p>
    <w:p w14:paraId="4E2B6964" w14:textId="72770B80" w:rsidR="007548B9" w:rsidRDefault="007548B9" w:rsidP="005216A7">
      <w:pPr>
        <w:widowControl w:val="0"/>
        <w:autoSpaceDE w:val="0"/>
        <w:autoSpaceDN w:val="0"/>
        <w:adjustRightInd w:val="0"/>
        <w:ind w:right="-30"/>
        <w:jc w:val="center"/>
        <w:rPr>
          <w:rFonts w:asciiTheme="majorHAnsi" w:hAnsiTheme="majorHAnsi" w:cstheme="majorHAnsi"/>
        </w:rPr>
      </w:pPr>
    </w:p>
    <w:p w14:paraId="5C011619" w14:textId="30B9ACCD" w:rsidR="007548B9" w:rsidRDefault="007548B9" w:rsidP="005216A7">
      <w:pPr>
        <w:widowControl w:val="0"/>
        <w:autoSpaceDE w:val="0"/>
        <w:autoSpaceDN w:val="0"/>
        <w:adjustRightInd w:val="0"/>
        <w:ind w:right="-30"/>
        <w:jc w:val="center"/>
        <w:rPr>
          <w:rFonts w:asciiTheme="majorHAnsi" w:hAnsiTheme="majorHAnsi" w:cstheme="majorHAnsi"/>
        </w:rPr>
      </w:pPr>
    </w:p>
    <w:p w14:paraId="5E2707A4" w14:textId="1A5D103F" w:rsidR="007548B9" w:rsidRDefault="007548B9" w:rsidP="005216A7">
      <w:pPr>
        <w:widowControl w:val="0"/>
        <w:autoSpaceDE w:val="0"/>
        <w:autoSpaceDN w:val="0"/>
        <w:adjustRightInd w:val="0"/>
        <w:ind w:right="-30"/>
        <w:jc w:val="center"/>
        <w:rPr>
          <w:rFonts w:asciiTheme="majorHAnsi" w:hAnsiTheme="majorHAnsi" w:cstheme="majorHAnsi"/>
        </w:rPr>
      </w:pPr>
    </w:p>
    <w:p w14:paraId="7F45096A" w14:textId="77777777" w:rsidR="007548B9" w:rsidRDefault="007548B9" w:rsidP="005216A7">
      <w:pPr>
        <w:widowControl w:val="0"/>
        <w:autoSpaceDE w:val="0"/>
        <w:autoSpaceDN w:val="0"/>
        <w:adjustRightInd w:val="0"/>
        <w:ind w:right="-30"/>
        <w:jc w:val="center"/>
        <w:rPr>
          <w:rFonts w:asciiTheme="majorHAnsi" w:hAnsiTheme="majorHAnsi" w:cstheme="majorHAnsi"/>
        </w:rPr>
      </w:pPr>
    </w:p>
    <w:p w14:paraId="1B607A73" w14:textId="5F465615" w:rsidR="00E16AD3" w:rsidRDefault="00E16AD3" w:rsidP="005216A7">
      <w:pPr>
        <w:widowControl w:val="0"/>
        <w:autoSpaceDE w:val="0"/>
        <w:autoSpaceDN w:val="0"/>
        <w:adjustRightInd w:val="0"/>
        <w:ind w:right="-30"/>
        <w:jc w:val="center"/>
        <w:rPr>
          <w:rFonts w:asciiTheme="majorHAnsi" w:hAnsiTheme="majorHAnsi" w:cstheme="majorHAnsi"/>
        </w:rPr>
      </w:pPr>
    </w:p>
    <w:p w14:paraId="28614856" w14:textId="3720C384" w:rsidR="00E16AD3" w:rsidRDefault="00E16AD3" w:rsidP="005216A7">
      <w:pPr>
        <w:widowControl w:val="0"/>
        <w:autoSpaceDE w:val="0"/>
        <w:autoSpaceDN w:val="0"/>
        <w:adjustRightInd w:val="0"/>
        <w:ind w:right="-30"/>
        <w:jc w:val="center"/>
        <w:rPr>
          <w:rFonts w:asciiTheme="majorHAnsi" w:hAnsiTheme="majorHAnsi" w:cstheme="majorHAnsi"/>
        </w:rPr>
      </w:pPr>
    </w:p>
    <w:p w14:paraId="7EF9623C" w14:textId="403A9C58" w:rsidR="00E16AD3" w:rsidRDefault="00E16AD3" w:rsidP="005216A7">
      <w:pPr>
        <w:widowControl w:val="0"/>
        <w:autoSpaceDE w:val="0"/>
        <w:autoSpaceDN w:val="0"/>
        <w:adjustRightInd w:val="0"/>
        <w:ind w:right="-30"/>
        <w:jc w:val="center"/>
        <w:rPr>
          <w:rFonts w:asciiTheme="majorHAnsi" w:hAnsiTheme="majorHAnsi" w:cstheme="majorHAnsi"/>
        </w:rPr>
      </w:pPr>
    </w:p>
    <w:p w14:paraId="238CC23F" w14:textId="77777777" w:rsidR="00E16AD3" w:rsidRPr="005525C6" w:rsidRDefault="00E16AD3" w:rsidP="005216A7">
      <w:pPr>
        <w:widowControl w:val="0"/>
        <w:autoSpaceDE w:val="0"/>
        <w:autoSpaceDN w:val="0"/>
        <w:adjustRightInd w:val="0"/>
        <w:ind w:right="-30"/>
        <w:jc w:val="center"/>
        <w:rPr>
          <w:rFonts w:asciiTheme="majorHAnsi" w:hAnsiTheme="majorHAnsi" w:cstheme="majorHAnsi"/>
        </w:rPr>
      </w:pPr>
    </w:p>
    <w:p w14:paraId="4D478ABB" w14:textId="43CB5BCE" w:rsidR="00137B72" w:rsidRPr="005525C6" w:rsidRDefault="00137B72" w:rsidP="008B08EE">
      <w:pPr>
        <w:pBdr>
          <w:top w:val="single" w:sz="4" w:space="1" w:color="auto"/>
          <w:bottom w:val="single" w:sz="4" w:space="1" w:color="auto"/>
        </w:pBdr>
        <w:shd w:val="clear" w:color="auto" w:fill="D6E3BC"/>
        <w:jc w:val="center"/>
        <w:rPr>
          <w:rFonts w:asciiTheme="majorHAnsi" w:hAnsiTheme="majorHAnsi" w:cstheme="majorHAnsi"/>
          <w:b/>
        </w:rPr>
      </w:pPr>
      <w:r w:rsidRPr="005525C6">
        <w:rPr>
          <w:rFonts w:asciiTheme="majorHAnsi" w:hAnsiTheme="majorHAnsi" w:cstheme="majorHAnsi"/>
          <w:b/>
        </w:rPr>
        <w:t xml:space="preserve">ANEXO </w:t>
      </w:r>
      <w:r w:rsidR="00BD7C89">
        <w:rPr>
          <w:rFonts w:asciiTheme="majorHAnsi" w:hAnsiTheme="majorHAnsi" w:cstheme="majorHAnsi"/>
          <w:b/>
        </w:rPr>
        <w:t>IV</w:t>
      </w:r>
      <w:r w:rsidRPr="005525C6">
        <w:rPr>
          <w:rFonts w:asciiTheme="majorHAnsi" w:hAnsiTheme="majorHAnsi" w:cstheme="majorHAnsi"/>
          <w:b/>
        </w:rPr>
        <w:t xml:space="preserve"> – </w:t>
      </w:r>
      <w:r w:rsidR="001B114E" w:rsidRPr="005525C6">
        <w:rPr>
          <w:rFonts w:asciiTheme="majorHAnsi" w:hAnsiTheme="majorHAnsi" w:cstheme="majorHAnsi"/>
          <w:b/>
        </w:rPr>
        <w:t>MINUTA DO CONTRATO ADMINISTRATIVO Nº ___/20</w:t>
      </w:r>
      <w:r w:rsidR="0015418C" w:rsidRPr="005525C6">
        <w:rPr>
          <w:rFonts w:asciiTheme="majorHAnsi" w:hAnsiTheme="majorHAnsi" w:cstheme="majorHAnsi"/>
          <w:b/>
        </w:rPr>
        <w:t>__</w:t>
      </w:r>
    </w:p>
    <w:p w14:paraId="4CA20033" w14:textId="77777777" w:rsidR="00137B72" w:rsidRPr="005525C6" w:rsidRDefault="00137B72" w:rsidP="008B08EE">
      <w:pPr>
        <w:jc w:val="both"/>
        <w:rPr>
          <w:rFonts w:asciiTheme="majorHAnsi" w:hAnsiTheme="majorHAnsi" w:cstheme="majorHAnsi"/>
          <w:b/>
        </w:rPr>
      </w:pPr>
    </w:p>
    <w:p w14:paraId="7DEE7D50" w14:textId="77777777" w:rsidR="001B114E" w:rsidRPr="00B5210E" w:rsidRDefault="001B114E" w:rsidP="008B08EE">
      <w:pPr>
        <w:ind w:right="-17"/>
        <w:jc w:val="center"/>
        <w:rPr>
          <w:rFonts w:asciiTheme="majorHAnsi" w:hAnsiTheme="majorHAnsi" w:cstheme="majorHAnsi"/>
          <w:b/>
        </w:rPr>
      </w:pPr>
    </w:p>
    <w:p w14:paraId="5F5BB6F7" w14:textId="77777777" w:rsidR="00B5210E" w:rsidRPr="009A5D70" w:rsidRDefault="00B5210E" w:rsidP="00B5210E">
      <w:pPr>
        <w:ind w:left="3969" w:right="-17"/>
        <w:jc w:val="both"/>
        <w:rPr>
          <w:rFonts w:asciiTheme="majorHAnsi" w:eastAsia="Calibri" w:hAnsiTheme="majorHAnsi" w:cstheme="majorHAnsi"/>
          <w:b/>
        </w:rPr>
      </w:pPr>
      <w:r w:rsidRPr="009A5D70">
        <w:rPr>
          <w:rFonts w:asciiTheme="majorHAnsi" w:eastAsia="Calibri" w:hAnsiTheme="majorHAnsi" w:cstheme="majorHAnsi"/>
          <w:b/>
        </w:rPr>
        <w:t>TERMO DE CONTRATO DE COMPRA Nº ......../...., QUE FAZEM ENTRE SI *** ENTE PÚBLICO LICITANTE E A EMPRESA ***</w:t>
      </w:r>
    </w:p>
    <w:p w14:paraId="5C871C50" w14:textId="77777777" w:rsidR="00B5210E" w:rsidRPr="009A5D70" w:rsidRDefault="00B5210E" w:rsidP="00B5210E">
      <w:pPr>
        <w:ind w:right="-15"/>
        <w:jc w:val="both"/>
        <w:rPr>
          <w:rFonts w:asciiTheme="majorHAnsi" w:eastAsia="Calibri" w:hAnsiTheme="majorHAnsi" w:cstheme="majorHAnsi"/>
          <w:b/>
        </w:rPr>
      </w:pPr>
    </w:p>
    <w:p w14:paraId="46560932" w14:textId="77777777" w:rsidR="00B5210E" w:rsidRPr="009A5D70" w:rsidRDefault="00B5210E" w:rsidP="00B5210E">
      <w:pPr>
        <w:pBdr>
          <w:top w:val="nil"/>
          <w:left w:val="nil"/>
          <w:bottom w:val="nil"/>
          <w:right w:val="nil"/>
          <w:between w:val="nil"/>
        </w:pBdr>
        <w:jc w:val="both"/>
        <w:rPr>
          <w:rFonts w:asciiTheme="majorHAnsi" w:eastAsia="Calibri" w:hAnsiTheme="majorHAnsi" w:cstheme="majorHAnsi"/>
        </w:rPr>
      </w:pPr>
      <w:r w:rsidRPr="009A5D70">
        <w:rPr>
          <w:rFonts w:asciiTheme="majorHAnsi" w:eastAsia="Calibri" w:hAnsiTheme="majorHAnsi" w:cstheme="majorHAnsi"/>
        </w:rPr>
        <w:t xml:space="preserve">A </w:t>
      </w:r>
      <w:r w:rsidRPr="009A5D70">
        <w:rPr>
          <w:rFonts w:asciiTheme="majorHAnsi" w:eastAsia="Calibri" w:hAnsiTheme="majorHAnsi" w:cstheme="majorHAnsi"/>
          <w:b/>
        </w:rPr>
        <w:t xml:space="preserve">*** ENTE PÚBLICO LICITANTE </w:t>
      </w:r>
      <w:r w:rsidRPr="009A5D70">
        <w:rPr>
          <w:rFonts w:asciiTheme="majorHAnsi" w:eastAsia="Calibri" w:hAnsiTheme="majorHAnsi" w:cstheme="majorHAnsi"/>
        </w:rPr>
        <w:t>por intermédio do(a) .................................... (órgão interno contratante), com sede no(a) ....................................................., na cidade de ...................................... /Estado ..., inscrito(a) no CNPJ sob o nº ................................, neste ato representado(a) pelo PREFEITO MUNICIPAL, Sr.........................., portador(a) da Carteira de Identidade nº ................., expedida pela (o) .................., e CPF nº ........................, doravante denominada CONTRATANTE, e o(a) .............................. inscrito(a) no CNPJ/MF sob o nº ............................, sediado(a) na ..................................., em ............................. doravante designada CONTRATADA, neste ato representada pelo(a) Sr.(a) ....................., portador(a) da Carteira de Identidade nº ................., expedida pela (o) .................., e CPF nº ........................., tendo em vista o que consta no Processo nº .............................. e em observância às disposições da Lei nº 14.133/2021, da Lei nº 123/2006 e ***, resolvem celebrar o presente Termo de Contrato, decorrente do Pregão nº ........../20...., ,  mediante as cláusulas e condições a seguir enunciadas.</w:t>
      </w:r>
    </w:p>
    <w:p w14:paraId="6DAB9EB9" w14:textId="77777777" w:rsidR="00B5210E" w:rsidRPr="009A5D70" w:rsidRDefault="00B5210E" w:rsidP="00B5210E">
      <w:pPr>
        <w:pBdr>
          <w:top w:val="nil"/>
          <w:left w:val="nil"/>
          <w:bottom w:val="nil"/>
          <w:right w:val="nil"/>
          <w:between w:val="nil"/>
        </w:pBdr>
        <w:jc w:val="both"/>
        <w:rPr>
          <w:rFonts w:asciiTheme="majorHAnsi" w:eastAsia="Calibri" w:hAnsiTheme="majorHAnsi" w:cstheme="majorHAnsi"/>
        </w:rPr>
      </w:pPr>
    </w:p>
    <w:p w14:paraId="6BF51E0F"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rPr>
        <w:t>CLÁUSULA PRIMEIRA – OBJETO.</w:t>
      </w:r>
    </w:p>
    <w:p w14:paraId="358F1338"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4CE1293A" w14:textId="77777777" w:rsidR="00B5210E" w:rsidRPr="009A5D70" w:rsidRDefault="00B5210E" w:rsidP="00584AD2">
      <w:pPr>
        <w:keepNext/>
        <w:keepLines/>
        <w:numPr>
          <w:ilvl w:val="1"/>
          <w:numId w:val="33"/>
        </w:numPr>
        <w:pBdr>
          <w:top w:val="nil"/>
          <w:left w:val="nil"/>
          <w:bottom w:val="nil"/>
          <w:right w:val="nil"/>
          <w:between w:val="nil"/>
        </w:pBdr>
        <w:tabs>
          <w:tab w:val="left" w:pos="567"/>
        </w:tabs>
        <w:ind w:left="0"/>
        <w:jc w:val="both"/>
        <w:rPr>
          <w:rFonts w:asciiTheme="majorHAnsi" w:hAnsiTheme="majorHAnsi" w:cstheme="majorHAnsi"/>
        </w:rPr>
      </w:pPr>
      <w:r w:rsidRPr="009A5D70">
        <w:rPr>
          <w:rFonts w:asciiTheme="majorHAnsi" w:eastAsia="Calibri" w:hAnsiTheme="majorHAnsi" w:cstheme="majorHAnsi"/>
        </w:rPr>
        <w:t>O objeto do presente Termo de Contrato é a aquisição de ***, conforme especificações e quantitativos estabelecidos no Termo de Referência, anexo do Edital.</w:t>
      </w:r>
    </w:p>
    <w:p w14:paraId="74F786C2"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rPr>
      </w:pPr>
    </w:p>
    <w:p w14:paraId="56F9C7DF" w14:textId="77777777" w:rsidR="00B5210E" w:rsidRPr="009A5D70" w:rsidRDefault="00B5210E" w:rsidP="00584AD2">
      <w:pPr>
        <w:keepNext/>
        <w:keepLines/>
        <w:numPr>
          <w:ilvl w:val="1"/>
          <w:numId w:val="33"/>
        </w:numPr>
        <w:pBdr>
          <w:top w:val="nil"/>
          <w:left w:val="nil"/>
          <w:bottom w:val="nil"/>
          <w:right w:val="nil"/>
          <w:between w:val="nil"/>
        </w:pBdr>
        <w:tabs>
          <w:tab w:val="left" w:pos="567"/>
        </w:tabs>
        <w:ind w:left="0"/>
        <w:jc w:val="both"/>
        <w:rPr>
          <w:rFonts w:asciiTheme="majorHAnsi" w:hAnsiTheme="majorHAnsi" w:cstheme="majorHAnsi"/>
        </w:rPr>
      </w:pPr>
      <w:r w:rsidRPr="009A5D70">
        <w:rPr>
          <w:rFonts w:asciiTheme="majorHAnsi" w:eastAsia="Calibri" w:hAnsiTheme="majorHAnsi" w:cstheme="majorHAnsi"/>
        </w:rPr>
        <w:t>Este Termo de Contrato vincula-se ao Edital do Pregão, identificado no preâmbulo e à proposta vencedora, independentemente de transcrição.</w:t>
      </w:r>
    </w:p>
    <w:p w14:paraId="4775988B" w14:textId="77777777" w:rsidR="00B5210E" w:rsidRPr="009A5D70" w:rsidRDefault="00B5210E" w:rsidP="00B5210E">
      <w:pPr>
        <w:jc w:val="both"/>
        <w:rPr>
          <w:rFonts w:asciiTheme="majorHAnsi" w:eastAsia="Calibri" w:hAnsiTheme="majorHAnsi" w:cstheme="majorHAnsi"/>
          <w:b/>
          <w:strike/>
        </w:rPr>
      </w:pPr>
    </w:p>
    <w:p w14:paraId="0569E0DF" w14:textId="77777777" w:rsidR="00B5210E" w:rsidRPr="009A5D70" w:rsidRDefault="00B5210E" w:rsidP="00584AD2">
      <w:pPr>
        <w:keepNext/>
        <w:keepLines/>
        <w:numPr>
          <w:ilvl w:val="1"/>
          <w:numId w:val="33"/>
        </w:numPr>
        <w:pBdr>
          <w:top w:val="nil"/>
          <w:left w:val="nil"/>
          <w:bottom w:val="nil"/>
          <w:right w:val="nil"/>
          <w:between w:val="nil"/>
        </w:pBdr>
        <w:tabs>
          <w:tab w:val="left" w:pos="567"/>
        </w:tabs>
        <w:ind w:left="0"/>
        <w:jc w:val="both"/>
        <w:rPr>
          <w:rFonts w:asciiTheme="majorHAnsi" w:hAnsiTheme="majorHAnsi" w:cstheme="majorHAnsi"/>
        </w:rPr>
      </w:pPr>
      <w:r w:rsidRPr="009A5D70">
        <w:rPr>
          <w:rFonts w:asciiTheme="majorHAnsi" w:eastAsia="Calibri" w:hAnsiTheme="majorHAnsi" w:cstheme="majorHAnsi"/>
        </w:rPr>
        <w:t>Discriminação do objeto:</w:t>
      </w:r>
    </w:p>
    <w:p w14:paraId="49E46C5B" w14:textId="77777777" w:rsidR="00B5210E" w:rsidRPr="009A5D70" w:rsidRDefault="00B5210E" w:rsidP="00B5210E">
      <w:pPr>
        <w:pBdr>
          <w:top w:val="nil"/>
          <w:left w:val="nil"/>
          <w:bottom w:val="nil"/>
          <w:right w:val="nil"/>
          <w:between w:val="nil"/>
        </w:pBdr>
        <w:ind w:left="720"/>
        <w:rPr>
          <w:rFonts w:asciiTheme="majorHAnsi" w:eastAsia="Calibri" w:hAnsiTheme="majorHAnsi" w:cstheme="majorHAnsi"/>
          <w:b/>
        </w:rPr>
      </w:pPr>
    </w:p>
    <w:tbl>
      <w:tblPr>
        <w:tblW w:w="10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35"/>
      </w:tblGrid>
      <w:tr w:rsidR="009A5D70" w:rsidRPr="009A5D70" w14:paraId="1D510C7B" w14:textId="77777777" w:rsidTr="001E03D0">
        <w:tc>
          <w:tcPr>
            <w:tcW w:w="10135" w:type="dxa"/>
            <w:shd w:val="clear" w:color="auto" w:fill="D9D9D9"/>
            <w:vAlign w:val="center"/>
          </w:tcPr>
          <w:p w14:paraId="5B1DB261" w14:textId="77777777" w:rsidR="00B5210E" w:rsidRPr="009A5D70" w:rsidRDefault="00B5210E" w:rsidP="001E03D0">
            <w:pPr>
              <w:ind w:right="-8"/>
              <w:rPr>
                <w:rFonts w:asciiTheme="majorHAnsi" w:eastAsia="Calibri" w:hAnsiTheme="majorHAnsi" w:cstheme="majorHAnsi"/>
              </w:rPr>
            </w:pPr>
            <w:r w:rsidRPr="009A5D70">
              <w:rPr>
                <w:rFonts w:asciiTheme="majorHAnsi" w:eastAsia="Calibri" w:hAnsiTheme="majorHAnsi" w:cstheme="majorHAnsi"/>
                <w:b/>
              </w:rPr>
              <w:t xml:space="preserve">EMPRESA: </w:t>
            </w:r>
          </w:p>
        </w:tc>
      </w:tr>
      <w:tr w:rsidR="009A5D70" w:rsidRPr="009A5D70" w14:paraId="64D84673" w14:textId="77777777" w:rsidTr="001E03D0">
        <w:tc>
          <w:tcPr>
            <w:tcW w:w="10135" w:type="dxa"/>
            <w:shd w:val="clear" w:color="auto" w:fill="D9D9D9"/>
            <w:vAlign w:val="center"/>
          </w:tcPr>
          <w:p w14:paraId="49588AF9" w14:textId="77777777" w:rsidR="00B5210E" w:rsidRPr="009A5D70" w:rsidRDefault="00B5210E" w:rsidP="001E03D0">
            <w:pPr>
              <w:ind w:right="-8"/>
              <w:rPr>
                <w:rFonts w:asciiTheme="majorHAnsi" w:eastAsia="Calibri" w:hAnsiTheme="majorHAnsi" w:cstheme="majorHAnsi"/>
              </w:rPr>
            </w:pPr>
            <w:r w:rsidRPr="009A5D70">
              <w:rPr>
                <w:rFonts w:asciiTheme="majorHAnsi" w:eastAsia="Calibri" w:hAnsiTheme="majorHAnsi" w:cstheme="majorHAnsi"/>
                <w:b/>
              </w:rPr>
              <w:t xml:space="preserve">CNPJ: </w:t>
            </w:r>
          </w:p>
        </w:tc>
      </w:tr>
      <w:tr w:rsidR="009A5D70" w:rsidRPr="009A5D70" w14:paraId="033C4D14" w14:textId="77777777" w:rsidTr="001E03D0">
        <w:tc>
          <w:tcPr>
            <w:tcW w:w="10135" w:type="dxa"/>
            <w:shd w:val="clear" w:color="auto" w:fill="D9D9D9"/>
            <w:vAlign w:val="center"/>
          </w:tcPr>
          <w:p w14:paraId="58139B5E" w14:textId="77777777" w:rsidR="00B5210E" w:rsidRPr="009A5D70" w:rsidRDefault="00B5210E" w:rsidP="001E03D0">
            <w:pPr>
              <w:ind w:right="-8"/>
              <w:rPr>
                <w:rFonts w:asciiTheme="majorHAnsi" w:eastAsia="Calibri" w:hAnsiTheme="majorHAnsi" w:cstheme="majorHAnsi"/>
              </w:rPr>
            </w:pPr>
            <w:r w:rsidRPr="009A5D70">
              <w:rPr>
                <w:rFonts w:asciiTheme="majorHAnsi" w:eastAsia="Calibri" w:hAnsiTheme="majorHAnsi" w:cstheme="majorHAnsi"/>
                <w:b/>
              </w:rPr>
              <w:t xml:space="preserve">ENDEREÇO: </w:t>
            </w:r>
          </w:p>
        </w:tc>
      </w:tr>
      <w:tr w:rsidR="009A5D70" w:rsidRPr="009A5D70" w14:paraId="461B8DF7" w14:textId="77777777" w:rsidTr="001E03D0">
        <w:tc>
          <w:tcPr>
            <w:tcW w:w="10135" w:type="dxa"/>
            <w:shd w:val="clear" w:color="auto" w:fill="D9D9D9"/>
            <w:vAlign w:val="center"/>
          </w:tcPr>
          <w:p w14:paraId="3B65A945" w14:textId="77777777" w:rsidR="00B5210E" w:rsidRPr="009A5D70" w:rsidRDefault="00B5210E" w:rsidP="001E03D0">
            <w:pPr>
              <w:ind w:right="-8"/>
              <w:rPr>
                <w:rFonts w:asciiTheme="majorHAnsi" w:eastAsia="Calibri" w:hAnsiTheme="majorHAnsi" w:cstheme="majorHAnsi"/>
              </w:rPr>
            </w:pPr>
            <w:r w:rsidRPr="009A5D70">
              <w:rPr>
                <w:rFonts w:asciiTheme="majorHAnsi" w:eastAsia="Calibri" w:hAnsiTheme="majorHAnsi" w:cstheme="majorHAnsi"/>
                <w:b/>
              </w:rPr>
              <w:t xml:space="preserve">REPRESENTANTE: </w:t>
            </w:r>
          </w:p>
        </w:tc>
      </w:tr>
      <w:tr w:rsidR="009A5D70" w:rsidRPr="009A5D70" w14:paraId="798C27EA" w14:textId="77777777" w:rsidTr="001E03D0">
        <w:tc>
          <w:tcPr>
            <w:tcW w:w="10135" w:type="dxa"/>
            <w:shd w:val="clear" w:color="auto" w:fill="D9D9D9"/>
            <w:vAlign w:val="center"/>
          </w:tcPr>
          <w:p w14:paraId="2A221BAB" w14:textId="77777777" w:rsidR="00B5210E" w:rsidRPr="009A5D70" w:rsidRDefault="00B5210E" w:rsidP="001E03D0">
            <w:pPr>
              <w:ind w:right="-8"/>
              <w:rPr>
                <w:rFonts w:asciiTheme="majorHAnsi" w:eastAsia="Calibri" w:hAnsiTheme="majorHAnsi" w:cstheme="majorHAnsi"/>
                <w:b/>
              </w:rPr>
            </w:pPr>
            <w:r w:rsidRPr="009A5D70">
              <w:rPr>
                <w:rFonts w:asciiTheme="majorHAnsi" w:eastAsia="Calibri" w:hAnsiTheme="majorHAnsi" w:cstheme="majorHAnsi"/>
                <w:b/>
              </w:rPr>
              <w:t xml:space="preserve">E-MAIL:                                                                                                                    TEL.: </w:t>
            </w:r>
            <w:proofErr w:type="gramStart"/>
            <w:r w:rsidRPr="009A5D70">
              <w:rPr>
                <w:rFonts w:asciiTheme="majorHAnsi" w:eastAsia="Calibri" w:hAnsiTheme="majorHAnsi" w:cstheme="majorHAnsi"/>
                <w:b/>
              </w:rPr>
              <w:t xml:space="preserve">(  </w:t>
            </w:r>
            <w:proofErr w:type="gramEnd"/>
            <w:r w:rsidRPr="009A5D70">
              <w:rPr>
                <w:rFonts w:asciiTheme="majorHAnsi" w:eastAsia="Calibri" w:hAnsiTheme="majorHAnsi" w:cstheme="majorHAnsi"/>
                <w:b/>
              </w:rPr>
              <w:t xml:space="preserve"> )</w:t>
            </w:r>
          </w:p>
        </w:tc>
      </w:tr>
    </w:tbl>
    <w:p w14:paraId="10E43013" w14:textId="77777777" w:rsidR="00B5210E" w:rsidRPr="009A5D70" w:rsidRDefault="00B5210E" w:rsidP="00B5210E">
      <w:pPr>
        <w:widowControl w:val="0"/>
        <w:pBdr>
          <w:top w:val="nil"/>
          <w:left w:val="nil"/>
          <w:bottom w:val="nil"/>
          <w:right w:val="nil"/>
          <w:between w:val="nil"/>
        </w:pBdr>
        <w:spacing w:line="276" w:lineRule="auto"/>
        <w:rPr>
          <w:rFonts w:asciiTheme="majorHAnsi" w:eastAsia="Calibri" w:hAnsiTheme="majorHAnsi" w:cstheme="majorHAnsi"/>
          <w:b/>
        </w:rPr>
      </w:pPr>
    </w:p>
    <w:tbl>
      <w:tblPr>
        <w:tblW w:w="10135" w:type="dxa"/>
        <w:tblLayout w:type="fixed"/>
        <w:tblLook w:val="0400" w:firstRow="0" w:lastRow="0" w:firstColumn="0" w:lastColumn="0" w:noHBand="0" w:noVBand="1"/>
      </w:tblPr>
      <w:tblGrid>
        <w:gridCol w:w="747"/>
        <w:gridCol w:w="4820"/>
        <w:gridCol w:w="1164"/>
        <w:gridCol w:w="1148"/>
        <w:gridCol w:w="1175"/>
        <w:gridCol w:w="1081"/>
      </w:tblGrid>
      <w:tr w:rsidR="009A5D70" w:rsidRPr="009A5D70" w14:paraId="0738AE38" w14:textId="77777777" w:rsidTr="001E03D0">
        <w:trPr>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2A41B2" w14:textId="77777777" w:rsidR="00B5210E" w:rsidRPr="009A5D70" w:rsidRDefault="00B5210E" w:rsidP="001E03D0">
            <w:pPr>
              <w:pBdr>
                <w:top w:val="nil"/>
                <w:left w:val="nil"/>
                <w:bottom w:val="nil"/>
                <w:right w:val="nil"/>
                <w:between w:val="nil"/>
              </w:pBdr>
              <w:jc w:val="center"/>
              <w:rPr>
                <w:rFonts w:asciiTheme="majorHAnsi" w:eastAsia="Calibri" w:hAnsiTheme="majorHAnsi" w:cstheme="majorHAnsi"/>
                <w:b/>
              </w:rPr>
            </w:pPr>
            <w:r w:rsidRPr="009A5D70">
              <w:rPr>
                <w:rFonts w:asciiTheme="majorHAnsi" w:eastAsia="Calibri" w:hAnsiTheme="majorHAnsi" w:cstheme="majorHAnsi"/>
                <w:b/>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273736" w14:textId="77777777" w:rsidR="00B5210E" w:rsidRPr="009A5D70" w:rsidRDefault="00B5210E" w:rsidP="001E03D0">
            <w:pPr>
              <w:pBdr>
                <w:top w:val="nil"/>
                <w:left w:val="nil"/>
                <w:bottom w:val="nil"/>
                <w:right w:val="nil"/>
                <w:between w:val="nil"/>
              </w:pBdr>
              <w:jc w:val="center"/>
              <w:rPr>
                <w:rFonts w:asciiTheme="majorHAnsi" w:eastAsia="Calibri" w:hAnsiTheme="majorHAnsi" w:cstheme="majorHAnsi"/>
                <w:b/>
              </w:rPr>
            </w:pPr>
            <w:r w:rsidRPr="009A5D70">
              <w:rPr>
                <w:rFonts w:asciiTheme="majorHAnsi" w:eastAsia="Calibri" w:hAnsiTheme="majorHAnsi" w:cstheme="majorHAnsi"/>
                <w:b/>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7DDBAB" w14:textId="77777777" w:rsidR="00B5210E" w:rsidRPr="009A5D70" w:rsidRDefault="00B5210E" w:rsidP="001E03D0">
            <w:pPr>
              <w:pBdr>
                <w:top w:val="nil"/>
                <w:left w:val="nil"/>
                <w:bottom w:val="nil"/>
                <w:right w:val="nil"/>
                <w:between w:val="nil"/>
              </w:pBdr>
              <w:jc w:val="center"/>
              <w:rPr>
                <w:rFonts w:asciiTheme="majorHAnsi" w:eastAsia="Calibri" w:hAnsiTheme="majorHAnsi" w:cstheme="majorHAnsi"/>
                <w:b/>
              </w:rPr>
            </w:pPr>
            <w:r w:rsidRPr="009A5D70">
              <w:rPr>
                <w:rFonts w:asciiTheme="majorHAnsi" w:eastAsia="Calibri" w:hAnsiTheme="majorHAnsi" w:cstheme="majorHAnsi"/>
                <w:b/>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613324" w14:textId="77777777" w:rsidR="00B5210E" w:rsidRPr="009A5D70" w:rsidRDefault="00B5210E" w:rsidP="001E03D0">
            <w:pPr>
              <w:pBdr>
                <w:top w:val="nil"/>
                <w:left w:val="nil"/>
                <w:bottom w:val="nil"/>
                <w:right w:val="nil"/>
                <w:between w:val="nil"/>
              </w:pBdr>
              <w:jc w:val="center"/>
              <w:rPr>
                <w:rFonts w:asciiTheme="majorHAnsi" w:eastAsia="Calibri" w:hAnsiTheme="majorHAnsi" w:cstheme="majorHAnsi"/>
                <w:b/>
              </w:rPr>
            </w:pPr>
            <w:r w:rsidRPr="009A5D70">
              <w:rPr>
                <w:rFonts w:asciiTheme="majorHAnsi" w:eastAsia="Calibri" w:hAnsiTheme="majorHAnsi" w:cstheme="majorHAnsi"/>
                <w:b/>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F3EE61" w14:textId="77777777" w:rsidR="00B5210E" w:rsidRPr="009A5D70" w:rsidRDefault="00B5210E" w:rsidP="001E03D0">
            <w:pPr>
              <w:pBdr>
                <w:top w:val="nil"/>
                <w:left w:val="nil"/>
                <w:bottom w:val="nil"/>
                <w:right w:val="nil"/>
                <w:between w:val="nil"/>
              </w:pBdr>
              <w:jc w:val="center"/>
              <w:rPr>
                <w:rFonts w:asciiTheme="majorHAnsi" w:eastAsia="Calibri" w:hAnsiTheme="majorHAnsi" w:cstheme="majorHAnsi"/>
                <w:b/>
              </w:rPr>
            </w:pPr>
            <w:r w:rsidRPr="009A5D70">
              <w:rPr>
                <w:rFonts w:asciiTheme="majorHAnsi" w:eastAsia="Calibri" w:hAnsiTheme="majorHAnsi" w:cstheme="majorHAnsi"/>
                <w:b/>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0CD449" w14:textId="77777777" w:rsidR="00B5210E" w:rsidRPr="009A5D70" w:rsidRDefault="00B5210E" w:rsidP="001E03D0">
            <w:pPr>
              <w:pBdr>
                <w:top w:val="nil"/>
                <w:left w:val="nil"/>
                <w:bottom w:val="nil"/>
                <w:right w:val="nil"/>
                <w:between w:val="nil"/>
              </w:pBdr>
              <w:jc w:val="center"/>
              <w:rPr>
                <w:rFonts w:asciiTheme="majorHAnsi" w:eastAsia="Calibri" w:hAnsiTheme="majorHAnsi" w:cstheme="majorHAnsi"/>
                <w:b/>
              </w:rPr>
            </w:pPr>
            <w:r w:rsidRPr="009A5D70">
              <w:rPr>
                <w:rFonts w:asciiTheme="majorHAnsi" w:eastAsia="Calibri" w:hAnsiTheme="majorHAnsi" w:cstheme="majorHAnsi"/>
                <w:b/>
              </w:rPr>
              <w:t>VALOR TOTAL</w:t>
            </w:r>
          </w:p>
        </w:tc>
      </w:tr>
      <w:tr w:rsidR="009A5D70" w:rsidRPr="009A5D70" w14:paraId="2327A2E0" w14:textId="77777777" w:rsidTr="001E03D0">
        <w:trPr>
          <w:trHeight w:val="20"/>
        </w:trPr>
        <w:tc>
          <w:tcPr>
            <w:tcW w:w="747" w:type="dxa"/>
            <w:tcBorders>
              <w:top w:val="nil"/>
              <w:left w:val="single" w:sz="4" w:space="0" w:color="000000"/>
              <w:bottom w:val="single" w:sz="4" w:space="0" w:color="000000"/>
              <w:right w:val="nil"/>
            </w:tcBorders>
            <w:shd w:val="clear" w:color="auto" w:fill="F2F2F2"/>
            <w:vAlign w:val="center"/>
          </w:tcPr>
          <w:p w14:paraId="24804894" w14:textId="77777777" w:rsidR="00B5210E" w:rsidRPr="009A5D70" w:rsidRDefault="00B5210E" w:rsidP="001E03D0">
            <w:pPr>
              <w:pBdr>
                <w:top w:val="nil"/>
                <w:left w:val="nil"/>
                <w:bottom w:val="nil"/>
                <w:right w:val="nil"/>
                <w:between w:val="nil"/>
              </w:pBdr>
              <w:ind w:left="142"/>
              <w:jc w:val="center"/>
              <w:rPr>
                <w:rFonts w:asciiTheme="majorHAnsi" w:eastAsia="Calibri" w:hAnsiTheme="majorHAnsi" w:cstheme="majorHAnsi"/>
                <w:b/>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14:paraId="686D19AB" w14:textId="77777777" w:rsidR="00B5210E" w:rsidRPr="009A5D70" w:rsidRDefault="00B5210E" w:rsidP="001E03D0">
            <w:pPr>
              <w:jc w:val="both"/>
              <w:rPr>
                <w:rFonts w:asciiTheme="majorHAnsi" w:eastAsia="Calibri" w:hAnsiTheme="majorHAnsi" w:cstheme="majorHAnsi"/>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3C7E9CD3" w14:textId="77777777" w:rsidR="00B5210E" w:rsidRPr="009A5D70" w:rsidRDefault="00B5210E" w:rsidP="001E03D0">
            <w:pPr>
              <w:jc w:val="center"/>
              <w:rPr>
                <w:rFonts w:asciiTheme="majorHAnsi" w:eastAsia="Calibri" w:hAnsiTheme="majorHAnsi" w:cstheme="majorHAnsi"/>
              </w:rPr>
            </w:pPr>
          </w:p>
        </w:tc>
        <w:tc>
          <w:tcPr>
            <w:tcW w:w="1148" w:type="dxa"/>
            <w:tcBorders>
              <w:top w:val="nil"/>
              <w:left w:val="nil"/>
              <w:bottom w:val="single" w:sz="4" w:space="0" w:color="000000"/>
              <w:right w:val="single" w:sz="4" w:space="0" w:color="000000"/>
            </w:tcBorders>
            <w:shd w:val="clear" w:color="auto" w:fill="FFFFFF"/>
            <w:vAlign w:val="center"/>
          </w:tcPr>
          <w:p w14:paraId="60530D1D" w14:textId="77777777" w:rsidR="00B5210E" w:rsidRPr="009A5D70" w:rsidRDefault="00B5210E" w:rsidP="001E03D0">
            <w:pPr>
              <w:jc w:val="center"/>
              <w:rPr>
                <w:rFonts w:asciiTheme="majorHAnsi" w:eastAsia="Calibri" w:hAnsiTheme="majorHAnsi" w:cstheme="majorHAnsi"/>
              </w:rPr>
            </w:pPr>
          </w:p>
        </w:tc>
        <w:tc>
          <w:tcPr>
            <w:tcW w:w="1175" w:type="dxa"/>
            <w:tcBorders>
              <w:top w:val="nil"/>
              <w:left w:val="nil"/>
              <w:bottom w:val="single" w:sz="4" w:space="0" w:color="000000"/>
              <w:right w:val="single" w:sz="4" w:space="0" w:color="000000"/>
            </w:tcBorders>
            <w:shd w:val="clear" w:color="auto" w:fill="FFFFFF"/>
            <w:vAlign w:val="center"/>
          </w:tcPr>
          <w:p w14:paraId="6D2AEFCB" w14:textId="77777777" w:rsidR="00B5210E" w:rsidRPr="009A5D70" w:rsidRDefault="00B5210E" w:rsidP="001E03D0">
            <w:pPr>
              <w:jc w:val="right"/>
              <w:rPr>
                <w:rFonts w:asciiTheme="majorHAnsi" w:eastAsia="Calibri" w:hAnsiTheme="majorHAnsi" w:cstheme="majorHAnsi"/>
              </w:rPr>
            </w:pPr>
          </w:p>
        </w:tc>
        <w:tc>
          <w:tcPr>
            <w:tcW w:w="1081" w:type="dxa"/>
            <w:tcBorders>
              <w:top w:val="nil"/>
              <w:left w:val="nil"/>
              <w:bottom w:val="single" w:sz="4" w:space="0" w:color="000000"/>
              <w:right w:val="single" w:sz="4" w:space="0" w:color="000000"/>
            </w:tcBorders>
            <w:shd w:val="clear" w:color="auto" w:fill="FFFFFF"/>
            <w:vAlign w:val="center"/>
          </w:tcPr>
          <w:p w14:paraId="233E2BEB" w14:textId="77777777" w:rsidR="00B5210E" w:rsidRPr="009A5D70" w:rsidRDefault="00B5210E" w:rsidP="001E03D0">
            <w:pPr>
              <w:jc w:val="right"/>
              <w:rPr>
                <w:rFonts w:asciiTheme="majorHAnsi" w:eastAsia="Calibri" w:hAnsiTheme="majorHAnsi" w:cstheme="majorHAnsi"/>
              </w:rPr>
            </w:pPr>
          </w:p>
        </w:tc>
      </w:tr>
      <w:tr w:rsidR="009A5D70" w:rsidRPr="009A5D70" w14:paraId="01101891" w14:textId="77777777" w:rsidTr="001E03D0">
        <w:trPr>
          <w:trHeight w:val="20"/>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14:paraId="42A0304F" w14:textId="77777777" w:rsidR="00B5210E" w:rsidRPr="009A5D70" w:rsidRDefault="00B5210E" w:rsidP="001E03D0">
            <w:pPr>
              <w:pBdr>
                <w:top w:val="nil"/>
                <w:left w:val="nil"/>
                <w:bottom w:val="nil"/>
                <w:right w:val="nil"/>
                <w:between w:val="nil"/>
              </w:pBdr>
              <w:jc w:val="both"/>
              <w:rPr>
                <w:rFonts w:asciiTheme="majorHAnsi" w:eastAsia="Calibri" w:hAnsiTheme="majorHAnsi" w:cstheme="majorHAnsi"/>
                <w:b/>
              </w:rPr>
            </w:pPr>
            <w:r w:rsidRPr="009A5D70">
              <w:rPr>
                <w:rFonts w:asciiTheme="majorHAnsi" w:eastAsia="Calibri" w:hAnsiTheme="majorHAnsi" w:cstheme="majorHAnsi"/>
                <w:b/>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14:paraId="166A24BD" w14:textId="77777777" w:rsidR="00B5210E" w:rsidRPr="009A5D70" w:rsidRDefault="00B5210E" w:rsidP="001E03D0">
            <w:pPr>
              <w:jc w:val="right"/>
              <w:rPr>
                <w:rFonts w:asciiTheme="majorHAnsi" w:eastAsia="Calibri" w:hAnsiTheme="majorHAnsi" w:cstheme="majorHAnsi"/>
                <w:b/>
              </w:rPr>
            </w:pPr>
          </w:p>
        </w:tc>
      </w:tr>
    </w:tbl>
    <w:p w14:paraId="14DC9244" w14:textId="77777777" w:rsidR="007548B9" w:rsidRDefault="00B5210E" w:rsidP="007548B9">
      <w:pPr>
        <w:pBdr>
          <w:top w:val="nil"/>
          <w:left w:val="nil"/>
          <w:bottom w:val="nil"/>
          <w:right w:val="nil"/>
          <w:between w:val="nil"/>
        </w:pBdr>
        <w:shd w:val="clear" w:color="auto" w:fill="FFFFFF"/>
        <w:jc w:val="both"/>
        <w:rPr>
          <w:rFonts w:asciiTheme="majorHAnsi" w:eastAsia="Calibri" w:hAnsiTheme="majorHAnsi" w:cstheme="majorHAnsi"/>
        </w:rPr>
      </w:pPr>
      <w:r w:rsidRPr="009A5D70">
        <w:rPr>
          <w:rFonts w:asciiTheme="majorHAnsi" w:eastAsia="Calibri" w:hAnsiTheme="majorHAnsi" w:cstheme="majorHAnsi"/>
        </w:rPr>
        <w:t> </w:t>
      </w:r>
    </w:p>
    <w:p w14:paraId="597F8D7D" w14:textId="6CE40A33" w:rsidR="00B5210E" w:rsidRPr="009A5D70" w:rsidRDefault="00B5210E" w:rsidP="007548B9">
      <w:pPr>
        <w:pBdr>
          <w:top w:val="nil"/>
          <w:left w:val="nil"/>
          <w:bottom w:val="nil"/>
          <w:right w:val="nil"/>
          <w:between w:val="nil"/>
        </w:pBdr>
        <w:shd w:val="clear" w:color="auto" w:fill="FFFFFF"/>
        <w:jc w:val="both"/>
        <w:rPr>
          <w:rFonts w:asciiTheme="majorHAnsi" w:eastAsia="Calibri" w:hAnsiTheme="majorHAnsi" w:cstheme="majorHAnsi"/>
          <w:b/>
        </w:rPr>
      </w:pPr>
      <w:r w:rsidRPr="009A5D70">
        <w:rPr>
          <w:rFonts w:asciiTheme="majorHAnsi" w:eastAsia="Calibri" w:hAnsiTheme="majorHAnsi" w:cstheme="majorHAnsi"/>
          <w:b/>
        </w:rPr>
        <w:t>CLÁUSULA SEGUNDA – VIGÊNCIA.</w:t>
      </w:r>
    </w:p>
    <w:p w14:paraId="0D63DBBD" w14:textId="77777777" w:rsidR="00B5210E" w:rsidRPr="009A5D70" w:rsidRDefault="00B5210E" w:rsidP="00584AD2">
      <w:pPr>
        <w:numPr>
          <w:ilvl w:val="1"/>
          <w:numId w:val="33"/>
        </w:numPr>
        <w:tabs>
          <w:tab w:val="left" w:pos="142"/>
        </w:tabs>
        <w:ind w:left="0"/>
        <w:jc w:val="both"/>
        <w:rPr>
          <w:rFonts w:asciiTheme="majorHAnsi" w:hAnsiTheme="majorHAnsi" w:cstheme="majorHAnsi"/>
        </w:rPr>
      </w:pPr>
      <w:r w:rsidRPr="009A5D70">
        <w:rPr>
          <w:rFonts w:asciiTheme="majorHAnsi" w:eastAsia="Calibri" w:hAnsiTheme="majorHAnsi" w:cstheme="majorHAnsi"/>
        </w:rPr>
        <w:t>O prazo de vigência deste Termo de Contrato é aquele fixado no Termo de Referência, com início na data de ____/____/______ e encerramento em ____/____/______, prorrogável na forma do art. 107 da Lei nº 14.133/2021.</w:t>
      </w:r>
    </w:p>
    <w:p w14:paraId="4AF1A7A5" w14:textId="77777777" w:rsidR="00B5210E" w:rsidRPr="009A5D70" w:rsidRDefault="00B5210E" w:rsidP="00B5210E">
      <w:pPr>
        <w:ind w:left="425"/>
        <w:jc w:val="both"/>
        <w:rPr>
          <w:rFonts w:asciiTheme="majorHAnsi" w:eastAsia="Calibri" w:hAnsiTheme="majorHAnsi" w:cstheme="majorHAnsi"/>
        </w:rPr>
      </w:pPr>
    </w:p>
    <w:p w14:paraId="33B93172"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rPr>
        <w:t>CLÁUSULA TERCEIRA – PREÇO.</w:t>
      </w:r>
    </w:p>
    <w:p w14:paraId="62AAA759"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47E2DF5E"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O valor do presente Termo de Contrato é de R$ ............ (...............)</w:t>
      </w:r>
      <w:r w:rsidRPr="009A5D70">
        <w:rPr>
          <w:rFonts w:asciiTheme="majorHAnsi" w:eastAsia="Calibri" w:hAnsiTheme="majorHAnsi" w:cstheme="majorHAnsi"/>
          <w:b/>
        </w:rPr>
        <w:t>.</w:t>
      </w:r>
    </w:p>
    <w:p w14:paraId="659FF169" w14:textId="77777777" w:rsidR="00B5210E" w:rsidRPr="009A5D70" w:rsidRDefault="00B5210E" w:rsidP="00B5210E">
      <w:pPr>
        <w:ind w:left="425"/>
        <w:jc w:val="both"/>
        <w:rPr>
          <w:rFonts w:asciiTheme="majorHAnsi" w:eastAsia="Calibri" w:hAnsiTheme="majorHAnsi" w:cstheme="majorHAnsi"/>
          <w:b/>
        </w:rPr>
      </w:pPr>
    </w:p>
    <w:p w14:paraId="43FD484C"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66CB6ED0" w14:textId="77777777" w:rsidR="00B5210E" w:rsidRPr="009A5D70" w:rsidRDefault="00B5210E" w:rsidP="00B5210E">
      <w:pPr>
        <w:pBdr>
          <w:top w:val="nil"/>
          <w:left w:val="nil"/>
          <w:bottom w:val="nil"/>
          <w:right w:val="nil"/>
          <w:between w:val="nil"/>
        </w:pBdr>
        <w:ind w:left="720"/>
        <w:rPr>
          <w:rFonts w:asciiTheme="majorHAnsi" w:eastAsia="Calibri" w:hAnsiTheme="majorHAnsi" w:cstheme="majorHAnsi"/>
        </w:rPr>
      </w:pPr>
    </w:p>
    <w:p w14:paraId="25670E49"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rPr>
        <w:t>CLÁUSULA QUARTA – DOTAÇÃO ORÇAMENTÁRIA.</w:t>
      </w:r>
    </w:p>
    <w:p w14:paraId="7D9BCF7F"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5D743831"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As despesas decorrentes desta contratação estão programadas em dotação orçamentária própria, prevista no orçamento da União, para o exercício de 20***, na classificação abaixo:</w:t>
      </w:r>
    </w:p>
    <w:p w14:paraId="4E9C8FC9" w14:textId="77777777" w:rsidR="00B5210E" w:rsidRPr="009A5D70" w:rsidRDefault="00B5210E" w:rsidP="00B5210E">
      <w:pPr>
        <w:jc w:val="both"/>
        <w:rPr>
          <w:rFonts w:asciiTheme="majorHAnsi" w:eastAsia="Calibri" w:hAnsiTheme="majorHAnsi" w:cstheme="majorHAnsi"/>
        </w:rPr>
      </w:pPr>
    </w:p>
    <w:p w14:paraId="6744DFA5" w14:textId="77777777" w:rsidR="00B5210E" w:rsidRPr="009A5D70" w:rsidRDefault="00B5210E" w:rsidP="00B5210E">
      <w:pPr>
        <w:jc w:val="both"/>
        <w:rPr>
          <w:rFonts w:asciiTheme="majorHAnsi" w:eastAsia="Calibri" w:hAnsiTheme="majorHAnsi" w:cstheme="majorHAnsi"/>
        </w:rPr>
      </w:pPr>
      <w:r w:rsidRPr="009A5D70">
        <w:rPr>
          <w:rFonts w:asciiTheme="majorHAnsi" w:eastAsia="Calibri" w:hAnsiTheme="majorHAnsi" w:cstheme="majorHAnsi"/>
        </w:rPr>
        <w:t xml:space="preserve">Gestão/Unidade:  </w:t>
      </w:r>
    </w:p>
    <w:p w14:paraId="58449DAC" w14:textId="77777777" w:rsidR="00B5210E" w:rsidRPr="009A5D70" w:rsidRDefault="00B5210E" w:rsidP="00B5210E">
      <w:pPr>
        <w:jc w:val="both"/>
        <w:rPr>
          <w:rFonts w:asciiTheme="majorHAnsi" w:eastAsia="Calibri" w:hAnsiTheme="majorHAnsi" w:cstheme="majorHAnsi"/>
        </w:rPr>
      </w:pPr>
      <w:r w:rsidRPr="009A5D70">
        <w:rPr>
          <w:rFonts w:asciiTheme="majorHAnsi" w:eastAsia="Calibri" w:hAnsiTheme="majorHAnsi" w:cstheme="majorHAnsi"/>
        </w:rPr>
        <w:t xml:space="preserve">Fonte: </w:t>
      </w:r>
    </w:p>
    <w:p w14:paraId="5B61BC6E" w14:textId="77777777" w:rsidR="00B5210E" w:rsidRPr="009A5D70" w:rsidRDefault="00B5210E" w:rsidP="00B5210E">
      <w:pPr>
        <w:jc w:val="both"/>
        <w:rPr>
          <w:rFonts w:asciiTheme="majorHAnsi" w:eastAsia="Calibri" w:hAnsiTheme="majorHAnsi" w:cstheme="majorHAnsi"/>
        </w:rPr>
      </w:pPr>
      <w:r w:rsidRPr="009A5D70">
        <w:rPr>
          <w:rFonts w:asciiTheme="majorHAnsi" w:eastAsia="Calibri" w:hAnsiTheme="majorHAnsi" w:cstheme="majorHAnsi"/>
        </w:rPr>
        <w:t xml:space="preserve">Programa de Trabalho:  </w:t>
      </w:r>
    </w:p>
    <w:p w14:paraId="4F86A5D8" w14:textId="77777777" w:rsidR="00B5210E" w:rsidRPr="009A5D70" w:rsidRDefault="00B5210E" w:rsidP="00B5210E">
      <w:pPr>
        <w:jc w:val="both"/>
        <w:rPr>
          <w:rFonts w:asciiTheme="majorHAnsi" w:eastAsia="Calibri" w:hAnsiTheme="majorHAnsi" w:cstheme="majorHAnsi"/>
        </w:rPr>
      </w:pPr>
      <w:r w:rsidRPr="009A5D70">
        <w:rPr>
          <w:rFonts w:asciiTheme="majorHAnsi" w:eastAsia="Calibri" w:hAnsiTheme="majorHAnsi" w:cstheme="majorHAnsi"/>
        </w:rPr>
        <w:t xml:space="preserve">Elemento de Despesa:  </w:t>
      </w:r>
    </w:p>
    <w:p w14:paraId="7B954028" w14:textId="77777777" w:rsidR="00B5210E" w:rsidRPr="009A5D70" w:rsidRDefault="00B5210E" w:rsidP="00B5210E">
      <w:pPr>
        <w:jc w:val="both"/>
        <w:rPr>
          <w:rFonts w:asciiTheme="majorHAnsi" w:eastAsia="Calibri" w:hAnsiTheme="majorHAnsi" w:cstheme="majorHAnsi"/>
        </w:rPr>
      </w:pPr>
      <w:r w:rsidRPr="009A5D70">
        <w:rPr>
          <w:rFonts w:asciiTheme="majorHAnsi" w:eastAsia="Calibri" w:hAnsiTheme="majorHAnsi" w:cstheme="majorHAnsi"/>
        </w:rPr>
        <w:t>PI:</w:t>
      </w:r>
    </w:p>
    <w:p w14:paraId="27CB45EE" w14:textId="77777777" w:rsidR="00B5210E" w:rsidRPr="009A5D70" w:rsidRDefault="00B5210E" w:rsidP="00B5210E">
      <w:pPr>
        <w:jc w:val="both"/>
        <w:rPr>
          <w:rFonts w:asciiTheme="majorHAnsi" w:eastAsia="Calibri" w:hAnsiTheme="majorHAnsi" w:cstheme="majorHAnsi"/>
        </w:rPr>
      </w:pPr>
    </w:p>
    <w:p w14:paraId="3C4677A1"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rPr>
        <w:t>CLÁUSULA QUINTA – PAGAMENTO E CRITÉRIOS DE ATUALIZAÇÃO MONETÁRIA.</w:t>
      </w:r>
    </w:p>
    <w:p w14:paraId="76682FDB"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1600D2A2"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O prazo para pagamento e demais condições a ele referentes encontram-se no Termo de Referência.</w:t>
      </w:r>
    </w:p>
    <w:p w14:paraId="389D3DE2" w14:textId="77777777" w:rsidR="00B5210E" w:rsidRPr="009A5D70" w:rsidRDefault="00B5210E" w:rsidP="00B5210E">
      <w:pPr>
        <w:jc w:val="both"/>
        <w:rPr>
          <w:rFonts w:asciiTheme="majorHAnsi" w:eastAsia="Calibri" w:hAnsiTheme="majorHAnsi" w:cstheme="majorHAnsi"/>
        </w:rPr>
      </w:pPr>
    </w:p>
    <w:p w14:paraId="035BE750" w14:textId="77777777" w:rsidR="00B5210E" w:rsidRPr="009A5D70" w:rsidRDefault="00B5210E" w:rsidP="00584AD2">
      <w:pPr>
        <w:numPr>
          <w:ilvl w:val="1"/>
          <w:numId w:val="33"/>
        </w:numPr>
        <w:ind w:left="0"/>
        <w:jc w:val="both"/>
        <w:rPr>
          <w:rFonts w:asciiTheme="majorHAnsi" w:hAnsiTheme="majorHAnsi" w:cstheme="majorHAnsi"/>
        </w:rPr>
      </w:pPr>
      <w:bookmarkStart w:id="22" w:name="_3znysh7" w:colFirst="0" w:colLast="0"/>
      <w:bookmarkEnd w:id="22"/>
      <w:r w:rsidRPr="009A5D70">
        <w:rPr>
          <w:rFonts w:asciiTheme="majorHAnsi" w:eastAsia="Calibri" w:hAnsiTheme="majorHAnsi" w:cstheme="majorHAnsi"/>
        </w:rPr>
        <w:t xml:space="preserve">Em caso de atraso de pagamento, motivado pela Administração Pública, o valor a ser pago será atualizado financeiramente desse a data prevista para o pagamento até a data do efetivo pagamento, tendo como base o Índice *** do mês anterior ao pagamento da parcela. </w:t>
      </w:r>
    </w:p>
    <w:p w14:paraId="77C5A43A" w14:textId="77777777" w:rsidR="00B5210E" w:rsidRPr="009A5D70" w:rsidRDefault="00B5210E" w:rsidP="00B5210E">
      <w:pPr>
        <w:ind w:left="425"/>
        <w:jc w:val="both"/>
        <w:rPr>
          <w:rFonts w:asciiTheme="majorHAnsi" w:eastAsia="Calibri" w:hAnsiTheme="majorHAnsi" w:cstheme="majorHAnsi"/>
        </w:rPr>
      </w:pPr>
    </w:p>
    <w:p w14:paraId="743A3FCD"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smallCaps/>
        </w:rPr>
        <w:t>CLÁUSULA SEXTA</w:t>
      </w:r>
      <w:r w:rsidRPr="009A5D70">
        <w:rPr>
          <w:rFonts w:asciiTheme="majorHAnsi" w:eastAsia="Calibri" w:hAnsiTheme="majorHAnsi" w:cstheme="majorHAnsi"/>
          <w:b/>
        </w:rPr>
        <w:t xml:space="preserve"> </w:t>
      </w:r>
      <w:r w:rsidRPr="009A5D70">
        <w:rPr>
          <w:rFonts w:asciiTheme="majorHAnsi" w:eastAsia="Calibri" w:hAnsiTheme="majorHAnsi" w:cstheme="majorHAnsi"/>
          <w:b/>
          <w:smallCaps/>
        </w:rPr>
        <w:t>–</w:t>
      </w:r>
      <w:r w:rsidRPr="009A5D70">
        <w:rPr>
          <w:rFonts w:asciiTheme="majorHAnsi" w:eastAsia="Calibri" w:hAnsiTheme="majorHAnsi" w:cstheme="majorHAnsi"/>
          <w:b/>
        </w:rPr>
        <w:t xml:space="preserve"> REAJUSTE.</w:t>
      </w:r>
    </w:p>
    <w:p w14:paraId="79AE89B0"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37E52CA2"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As regras acerca do reajuste do valor contratual são as estabelecidas no Termo de Referência, anexo a este Contrato.</w:t>
      </w:r>
    </w:p>
    <w:p w14:paraId="6DEE1AE4" w14:textId="77777777" w:rsidR="00B5210E" w:rsidRPr="009A5D70" w:rsidRDefault="00B5210E" w:rsidP="00B5210E">
      <w:pPr>
        <w:jc w:val="both"/>
        <w:rPr>
          <w:rFonts w:asciiTheme="majorHAnsi" w:eastAsia="Calibri" w:hAnsiTheme="majorHAnsi" w:cstheme="majorHAnsi"/>
        </w:rPr>
      </w:pPr>
    </w:p>
    <w:p w14:paraId="628A8713"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smallCaps/>
        </w:rPr>
        <w:t>CLÁUSULA SÉTIMA</w:t>
      </w:r>
      <w:r w:rsidRPr="009A5D70">
        <w:rPr>
          <w:rFonts w:asciiTheme="majorHAnsi" w:eastAsia="Calibri" w:hAnsiTheme="majorHAnsi" w:cstheme="majorHAnsi"/>
          <w:b/>
        </w:rPr>
        <w:t xml:space="preserve"> </w:t>
      </w:r>
      <w:r w:rsidRPr="009A5D70">
        <w:rPr>
          <w:rFonts w:asciiTheme="majorHAnsi" w:eastAsia="Calibri" w:hAnsiTheme="majorHAnsi" w:cstheme="majorHAnsi"/>
          <w:b/>
          <w:smallCaps/>
        </w:rPr>
        <w:t>–</w:t>
      </w:r>
      <w:r w:rsidRPr="009A5D70">
        <w:rPr>
          <w:rFonts w:asciiTheme="majorHAnsi" w:eastAsia="Calibri" w:hAnsiTheme="majorHAnsi" w:cstheme="majorHAnsi"/>
          <w:b/>
        </w:rPr>
        <w:t xml:space="preserve"> REPACTUAÇÃO E REEQUILÍBRIO</w:t>
      </w:r>
    </w:p>
    <w:p w14:paraId="776CD39E"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24FF4DEF"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O prazo para resposta ao pedido do Contratado de repactuação de preços será de *** dias úteis.</w:t>
      </w:r>
    </w:p>
    <w:p w14:paraId="715D9546" w14:textId="77777777" w:rsidR="00B5210E" w:rsidRPr="009A5D70" w:rsidRDefault="00B5210E" w:rsidP="00B5210E">
      <w:pPr>
        <w:jc w:val="both"/>
        <w:rPr>
          <w:rFonts w:asciiTheme="majorHAnsi" w:eastAsia="Calibri" w:hAnsiTheme="majorHAnsi" w:cstheme="majorHAnsi"/>
        </w:rPr>
      </w:pPr>
    </w:p>
    <w:p w14:paraId="2E349B43"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O prazo para resposta ao pedido do Contratado de restabelecimento do equilíbrio econômico-financeiro do contrato de preços será de *** dias úteis.</w:t>
      </w:r>
    </w:p>
    <w:p w14:paraId="3335247E" w14:textId="77777777" w:rsidR="00B5210E" w:rsidRPr="009A5D70" w:rsidRDefault="00B5210E" w:rsidP="00B5210E">
      <w:pPr>
        <w:ind w:left="425"/>
        <w:jc w:val="both"/>
        <w:rPr>
          <w:rFonts w:asciiTheme="majorHAnsi" w:eastAsia="Calibri" w:hAnsiTheme="majorHAnsi" w:cstheme="majorHAnsi"/>
        </w:rPr>
      </w:pPr>
    </w:p>
    <w:p w14:paraId="18C5D6BC"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rPr>
        <w:t>CLÁUSULA OITAVA – GARANTIA DE EXECUÇÃO.</w:t>
      </w:r>
    </w:p>
    <w:p w14:paraId="36AFC3C2"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Não haverá exigência de garantia de execução para a presente contratação.</w:t>
      </w:r>
    </w:p>
    <w:p w14:paraId="602AE4ED" w14:textId="77777777" w:rsidR="00B5210E" w:rsidRPr="009A5D70" w:rsidRDefault="00B5210E" w:rsidP="00B5210E">
      <w:pPr>
        <w:jc w:val="both"/>
        <w:rPr>
          <w:rFonts w:asciiTheme="majorHAnsi" w:eastAsia="Calibri" w:hAnsiTheme="majorHAnsi" w:cstheme="majorHAnsi"/>
        </w:rPr>
      </w:pPr>
      <w:r w:rsidRPr="009A5D70">
        <w:rPr>
          <w:rFonts w:asciiTheme="majorHAnsi" w:eastAsia="Calibri" w:hAnsiTheme="majorHAnsi" w:cstheme="majorHAnsi"/>
        </w:rPr>
        <w:t>Alterar essa cláusula, caso exista exigência de garantia no Edital.</w:t>
      </w:r>
    </w:p>
    <w:p w14:paraId="689D4976" w14:textId="77777777" w:rsidR="00B5210E" w:rsidRPr="009A5D70" w:rsidRDefault="00B5210E" w:rsidP="00B5210E">
      <w:pPr>
        <w:jc w:val="both"/>
        <w:rPr>
          <w:rFonts w:asciiTheme="majorHAnsi" w:eastAsia="Calibri" w:hAnsiTheme="majorHAnsi" w:cstheme="majorHAnsi"/>
        </w:rPr>
      </w:pPr>
    </w:p>
    <w:p w14:paraId="75182D40"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rPr>
        <w:t>CLÁUSULA NONA - ENTREGA E RECEBIMENTO DO OBJETO.</w:t>
      </w:r>
    </w:p>
    <w:p w14:paraId="3B8CD3FB"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24AD1509" w14:textId="77777777" w:rsidR="00B5210E" w:rsidRPr="009A5D70" w:rsidRDefault="00B5210E" w:rsidP="00584AD2">
      <w:pPr>
        <w:numPr>
          <w:ilvl w:val="1"/>
          <w:numId w:val="33"/>
        </w:numPr>
        <w:tabs>
          <w:tab w:val="left" w:pos="0"/>
        </w:tabs>
        <w:ind w:left="0"/>
        <w:jc w:val="both"/>
        <w:rPr>
          <w:rFonts w:asciiTheme="majorHAnsi" w:hAnsiTheme="majorHAnsi" w:cstheme="majorHAnsi"/>
        </w:rPr>
      </w:pPr>
      <w:r w:rsidRPr="009A5D70">
        <w:rPr>
          <w:rFonts w:asciiTheme="majorHAnsi" w:eastAsia="Calibri" w:hAnsiTheme="majorHAnsi" w:cstheme="majorHAnsi"/>
        </w:rPr>
        <w:t>As condições de entrega e recebimento do objeto são aquelas previstas no Termo de Referência, anexo ao Edital.</w:t>
      </w:r>
    </w:p>
    <w:p w14:paraId="1F0CAD5F" w14:textId="77777777" w:rsidR="00B5210E" w:rsidRPr="009A5D70" w:rsidRDefault="00B5210E" w:rsidP="00B5210E">
      <w:pPr>
        <w:tabs>
          <w:tab w:val="left" w:pos="0"/>
        </w:tabs>
        <w:jc w:val="both"/>
        <w:rPr>
          <w:rFonts w:asciiTheme="majorHAnsi" w:eastAsia="Calibri" w:hAnsiTheme="majorHAnsi" w:cstheme="majorHAnsi"/>
        </w:rPr>
      </w:pPr>
    </w:p>
    <w:p w14:paraId="4463EAB5"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rPr>
        <w:t>CLÁUSULA DÉCIMA – FISCALIZAÇÃO.</w:t>
      </w:r>
    </w:p>
    <w:p w14:paraId="482FE963"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71194750"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A fiscalização da execução do objeto será efetuada por Comissão/Representante designado pela CONTRATANTE, na forma estabelecida no Termo de Referência, anexo do Edital.</w:t>
      </w:r>
    </w:p>
    <w:p w14:paraId="71D1CBC9" w14:textId="77777777" w:rsidR="00B5210E" w:rsidRPr="009A5D70" w:rsidRDefault="00B5210E" w:rsidP="00B5210E">
      <w:pPr>
        <w:jc w:val="both"/>
        <w:rPr>
          <w:rFonts w:asciiTheme="majorHAnsi" w:eastAsia="Calibri" w:hAnsiTheme="majorHAnsi" w:cstheme="majorHAnsi"/>
        </w:rPr>
      </w:pPr>
    </w:p>
    <w:p w14:paraId="1883C473"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rPr>
        <w:t>CLÁUSULA DÉCIMA PRIMEIRA – OBRIGAÇÕES DA CONTRATANTE E DA CONTRATADA.</w:t>
      </w:r>
    </w:p>
    <w:p w14:paraId="12142EF2"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2B59B21D"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As obrigações da CONTRATANTE e da CONTRATADA são aquelas previstas no Termo de Referência, anexo do Edital.</w:t>
      </w:r>
    </w:p>
    <w:p w14:paraId="2B12BEDB" w14:textId="77777777" w:rsidR="00B5210E" w:rsidRPr="009A5D70" w:rsidRDefault="00B5210E" w:rsidP="00B5210E">
      <w:pPr>
        <w:jc w:val="both"/>
        <w:rPr>
          <w:rFonts w:asciiTheme="majorHAnsi" w:eastAsia="Calibri" w:hAnsiTheme="majorHAnsi" w:cstheme="majorHAnsi"/>
        </w:rPr>
      </w:pPr>
    </w:p>
    <w:p w14:paraId="09309381"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rPr>
        <w:t>CLÁUSULA DÉCIMA SEGUNDA – SANÇÕES ADMINISTRATIVAS.</w:t>
      </w:r>
    </w:p>
    <w:p w14:paraId="27977B54"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79631995"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As sanções referentes à execução do contrato são aquelas previstas no Termo de Referência, anexo do Edital.</w:t>
      </w:r>
    </w:p>
    <w:p w14:paraId="69D961B0" w14:textId="77777777" w:rsidR="00B5210E" w:rsidRPr="009A5D70" w:rsidRDefault="00B5210E" w:rsidP="00B5210E">
      <w:pPr>
        <w:ind w:left="425"/>
        <w:jc w:val="both"/>
        <w:rPr>
          <w:rFonts w:asciiTheme="majorHAnsi" w:eastAsia="Calibri" w:hAnsiTheme="majorHAnsi" w:cstheme="majorHAnsi"/>
          <w:b/>
        </w:rPr>
      </w:pPr>
    </w:p>
    <w:p w14:paraId="538580D1"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rPr>
        <w:t>CLÁUSULA DÉCIMA TERCEIRA – EXTINÇÃO.</w:t>
      </w:r>
    </w:p>
    <w:p w14:paraId="43ABB0A3"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2CA42778" w14:textId="77777777" w:rsidR="00B5210E" w:rsidRPr="009A5D70" w:rsidRDefault="00B5210E" w:rsidP="00584AD2">
      <w:pPr>
        <w:numPr>
          <w:ilvl w:val="1"/>
          <w:numId w:val="33"/>
        </w:numPr>
        <w:tabs>
          <w:tab w:val="left" w:pos="142"/>
        </w:tabs>
        <w:ind w:left="0"/>
        <w:jc w:val="both"/>
        <w:rPr>
          <w:rFonts w:asciiTheme="majorHAnsi" w:hAnsiTheme="majorHAnsi" w:cstheme="majorHAnsi"/>
        </w:rPr>
      </w:pPr>
      <w:r w:rsidRPr="009A5D70">
        <w:rPr>
          <w:rFonts w:asciiTheme="majorHAnsi" w:eastAsia="Calibri" w:hAnsiTheme="majorHAnsi" w:cstheme="majorHAnsi"/>
        </w:rPr>
        <w:t>O PRESENTE TERMO DE CONTRATO PODERÁ SER EXTINTO:</w:t>
      </w:r>
    </w:p>
    <w:p w14:paraId="308B00A9" w14:textId="77777777" w:rsidR="00B5210E" w:rsidRPr="009A5D70" w:rsidRDefault="00B5210E" w:rsidP="00B5210E">
      <w:pPr>
        <w:ind w:left="425"/>
        <w:jc w:val="both"/>
        <w:rPr>
          <w:rFonts w:asciiTheme="majorHAnsi" w:eastAsia="Calibri" w:hAnsiTheme="majorHAnsi" w:cstheme="majorHAnsi"/>
        </w:rPr>
      </w:pPr>
    </w:p>
    <w:p w14:paraId="5FA5139B" w14:textId="77777777" w:rsidR="00B5210E" w:rsidRPr="009A5D70" w:rsidRDefault="00B5210E" w:rsidP="00584AD2">
      <w:pPr>
        <w:numPr>
          <w:ilvl w:val="2"/>
          <w:numId w:val="33"/>
        </w:numPr>
        <w:ind w:left="284"/>
        <w:jc w:val="both"/>
        <w:rPr>
          <w:rFonts w:asciiTheme="majorHAnsi" w:eastAsia="Calibri" w:hAnsiTheme="majorHAnsi" w:cstheme="majorHAnsi"/>
        </w:rPr>
      </w:pPr>
      <w:r w:rsidRPr="009A5D70">
        <w:rPr>
          <w:rFonts w:asciiTheme="majorHAnsi" w:eastAsia="Calibri" w:hAnsiTheme="majorHAnsi" w:cstheme="majorHAnsi"/>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5AEE14B2" w14:textId="77777777" w:rsidR="00B5210E" w:rsidRPr="009A5D70" w:rsidRDefault="00B5210E" w:rsidP="00B5210E">
      <w:pPr>
        <w:ind w:left="284"/>
        <w:jc w:val="both"/>
        <w:rPr>
          <w:rFonts w:asciiTheme="majorHAnsi" w:eastAsia="Calibri" w:hAnsiTheme="majorHAnsi" w:cstheme="majorHAnsi"/>
        </w:rPr>
      </w:pPr>
    </w:p>
    <w:p w14:paraId="7A9CE660" w14:textId="77777777" w:rsidR="00B5210E" w:rsidRPr="009A5D70" w:rsidRDefault="00B5210E" w:rsidP="00584AD2">
      <w:pPr>
        <w:numPr>
          <w:ilvl w:val="2"/>
          <w:numId w:val="33"/>
        </w:numPr>
        <w:ind w:left="284"/>
        <w:jc w:val="both"/>
        <w:rPr>
          <w:rFonts w:asciiTheme="majorHAnsi" w:eastAsia="Calibri" w:hAnsiTheme="majorHAnsi" w:cstheme="majorHAnsi"/>
        </w:rPr>
      </w:pPr>
      <w:r w:rsidRPr="009A5D70">
        <w:rPr>
          <w:rFonts w:asciiTheme="majorHAnsi" w:eastAsia="Calibri" w:hAnsiTheme="majorHAnsi" w:cstheme="majorHAnsi"/>
        </w:rPr>
        <w:t>Amigavelmente, nos termos do art. 138, inciso II, da Lei nº 14.133/2021.</w:t>
      </w:r>
    </w:p>
    <w:p w14:paraId="703ED86C" w14:textId="77777777" w:rsidR="00B5210E" w:rsidRPr="009A5D70" w:rsidRDefault="00B5210E" w:rsidP="00B5210E">
      <w:pPr>
        <w:jc w:val="both"/>
        <w:rPr>
          <w:rFonts w:asciiTheme="majorHAnsi" w:eastAsia="Calibri" w:hAnsiTheme="majorHAnsi" w:cstheme="majorHAnsi"/>
        </w:rPr>
      </w:pPr>
    </w:p>
    <w:p w14:paraId="3601A8A3"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A extinção contratual deverá ser formalmente motivada nos autos de processo administrativo assegurado à CONTRATADA o direito à prévia e ampla defesa, verificada a ocorrência de um dos motivos previstos no art. 137 da Lei nº 14.133/2021.</w:t>
      </w:r>
    </w:p>
    <w:p w14:paraId="78AF435D" w14:textId="77777777" w:rsidR="00B5210E" w:rsidRPr="009A5D70" w:rsidRDefault="00B5210E" w:rsidP="00B5210E">
      <w:pPr>
        <w:jc w:val="both"/>
        <w:rPr>
          <w:rFonts w:asciiTheme="majorHAnsi" w:eastAsia="Calibri" w:hAnsiTheme="majorHAnsi" w:cstheme="majorHAnsi"/>
        </w:rPr>
      </w:pPr>
    </w:p>
    <w:p w14:paraId="76B831EE"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A CONTRATADA reconhece os direitos da CONTRATANTE em caso de rescisão administrativa prevista no art. 115 da Lei nº 14.133/2021.</w:t>
      </w:r>
    </w:p>
    <w:p w14:paraId="13606E13" w14:textId="77777777" w:rsidR="00B5210E" w:rsidRPr="009A5D70" w:rsidRDefault="00B5210E" w:rsidP="00B5210E">
      <w:pPr>
        <w:jc w:val="both"/>
        <w:rPr>
          <w:rFonts w:asciiTheme="majorHAnsi" w:eastAsia="Calibri" w:hAnsiTheme="majorHAnsi" w:cstheme="majorHAnsi"/>
        </w:rPr>
      </w:pPr>
    </w:p>
    <w:p w14:paraId="756B970E"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O TERMO DE RESCISÃO SERÁ PRECEDIDO DE RELATÓRIO INDICATIVO DOS SEGUINTES ASPECTOS, CONFORME O CASO:</w:t>
      </w:r>
    </w:p>
    <w:p w14:paraId="3B8EF137" w14:textId="77777777" w:rsidR="00B5210E" w:rsidRPr="009A5D70" w:rsidRDefault="00B5210E" w:rsidP="00B5210E">
      <w:pPr>
        <w:jc w:val="both"/>
        <w:rPr>
          <w:rFonts w:asciiTheme="majorHAnsi" w:eastAsia="Calibri" w:hAnsiTheme="majorHAnsi" w:cstheme="majorHAnsi"/>
        </w:rPr>
      </w:pPr>
    </w:p>
    <w:p w14:paraId="75C8B201" w14:textId="77777777" w:rsidR="00B5210E" w:rsidRPr="009A5D70" w:rsidRDefault="00B5210E" w:rsidP="00584AD2">
      <w:pPr>
        <w:numPr>
          <w:ilvl w:val="2"/>
          <w:numId w:val="33"/>
        </w:numPr>
        <w:ind w:left="284"/>
        <w:jc w:val="both"/>
        <w:rPr>
          <w:rFonts w:asciiTheme="majorHAnsi" w:eastAsia="Calibri" w:hAnsiTheme="majorHAnsi" w:cstheme="majorHAnsi"/>
        </w:rPr>
      </w:pPr>
      <w:r w:rsidRPr="009A5D70">
        <w:rPr>
          <w:rFonts w:asciiTheme="majorHAnsi" w:eastAsia="Calibri" w:hAnsiTheme="majorHAnsi" w:cstheme="majorHAnsi"/>
        </w:rPr>
        <w:t>Balanço dos eventos contratuais já cumpridos ou parcialmente cumpridos;</w:t>
      </w:r>
    </w:p>
    <w:p w14:paraId="2F61C733" w14:textId="77777777" w:rsidR="00B5210E" w:rsidRPr="009A5D70" w:rsidRDefault="00B5210E" w:rsidP="00B5210E">
      <w:pPr>
        <w:ind w:left="284"/>
        <w:jc w:val="both"/>
        <w:rPr>
          <w:rFonts w:asciiTheme="majorHAnsi" w:eastAsia="Calibri" w:hAnsiTheme="majorHAnsi" w:cstheme="majorHAnsi"/>
        </w:rPr>
      </w:pPr>
    </w:p>
    <w:p w14:paraId="5523CCAA" w14:textId="77777777" w:rsidR="00B5210E" w:rsidRPr="009A5D70" w:rsidRDefault="00B5210E" w:rsidP="00584AD2">
      <w:pPr>
        <w:numPr>
          <w:ilvl w:val="2"/>
          <w:numId w:val="33"/>
        </w:numPr>
        <w:ind w:left="284"/>
        <w:jc w:val="both"/>
        <w:rPr>
          <w:rFonts w:asciiTheme="majorHAnsi" w:eastAsia="Calibri" w:hAnsiTheme="majorHAnsi" w:cstheme="majorHAnsi"/>
        </w:rPr>
      </w:pPr>
      <w:r w:rsidRPr="009A5D70">
        <w:rPr>
          <w:rFonts w:asciiTheme="majorHAnsi" w:eastAsia="Calibri" w:hAnsiTheme="majorHAnsi" w:cstheme="majorHAnsi"/>
        </w:rPr>
        <w:t>Relação dos pagamentos já efetuados e ainda devidos;</w:t>
      </w:r>
    </w:p>
    <w:p w14:paraId="596F6721" w14:textId="77777777" w:rsidR="00B5210E" w:rsidRPr="009A5D70" w:rsidRDefault="00B5210E" w:rsidP="00B5210E">
      <w:pPr>
        <w:ind w:left="284"/>
        <w:jc w:val="both"/>
        <w:rPr>
          <w:rFonts w:asciiTheme="majorHAnsi" w:eastAsia="Calibri" w:hAnsiTheme="majorHAnsi" w:cstheme="majorHAnsi"/>
        </w:rPr>
      </w:pPr>
    </w:p>
    <w:p w14:paraId="21D440DF" w14:textId="77777777" w:rsidR="00B5210E" w:rsidRPr="009A5D70" w:rsidRDefault="00B5210E" w:rsidP="00584AD2">
      <w:pPr>
        <w:numPr>
          <w:ilvl w:val="2"/>
          <w:numId w:val="33"/>
        </w:numPr>
        <w:ind w:left="284"/>
        <w:jc w:val="both"/>
        <w:rPr>
          <w:rFonts w:asciiTheme="majorHAnsi" w:eastAsia="Calibri" w:hAnsiTheme="majorHAnsi" w:cstheme="majorHAnsi"/>
        </w:rPr>
      </w:pPr>
      <w:r w:rsidRPr="009A5D70">
        <w:rPr>
          <w:rFonts w:asciiTheme="majorHAnsi" w:eastAsia="Calibri" w:hAnsiTheme="majorHAnsi" w:cstheme="majorHAnsi"/>
        </w:rPr>
        <w:t>Indenizações e multas.</w:t>
      </w:r>
    </w:p>
    <w:p w14:paraId="66C9635B" w14:textId="77777777" w:rsidR="00B5210E" w:rsidRPr="009A5D70" w:rsidRDefault="00B5210E" w:rsidP="00B5210E">
      <w:pPr>
        <w:jc w:val="both"/>
        <w:rPr>
          <w:rFonts w:asciiTheme="majorHAnsi" w:eastAsia="Calibri" w:hAnsiTheme="majorHAnsi" w:cstheme="majorHAnsi"/>
        </w:rPr>
      </w:pPr>
    </w:p>
    <w:p w14:paraId="56F58AAD"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rPr>
        <w:t>CLÁUSULA DÉCIMA QUARTA – VEDAÇÕES.</w:t>
      </w:r>
    </w:p>
    <w:p w14:paraId="24D5E8EA"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3D551939" w14:textId="77777777" w:rsidR="00B5210E" w:rsidRPr="009A5D70" w:rsidRDefault="00B5210E" w:rsidP="00584AD2">
      <w:pPr>
        <w:numPr>
          <w:ilvl w:val="1"/>
          <w:numId w:val="33"/>
        </w:numPr>
        <w:pBdr>
          <w:top w:val="nil"/>
          <w:left w:val="nil"/>
          <w:bottom w:val="nil"/>
          <w:right w:val="nil"/>
          <w:between w:val="nil"/>
        </w:pBdr>
        <w:ind w:left="0"/>
        <w:jc w:val="both"/>
        <w:rPr>
          <w:rFonts w:asciiTheme="majorHAnsi" w:hAnsiTheme="majorHAnsi" w:cstheme="majorHAnsi"/>
        </w:rPr>
      </w:pPr>
      <w:r w:rsidRPr="009A5D70">
        <w:rPr>
          <w:rFonts w:asciiTheme="majorHAnsi" w:eastAsia="Calibri" w:hAnsiTheme="majorHAnsi" w:cstheme="majorHAnsi"/>
        </w:rPr>
        <w:t>É VEDADO À CONTRATADA:</w:t>
      </w:r>
    </w:p>
    <w:p w14:paraId="04B56CBD" w14:textId="77777777" w:rsidR="00B5210E" w:rsidRPr="009A5D70" w:rsidRDefault="00B5210E" w:rsidP="00B5210E">
      <w:pPr>
        <w:pBdr>
          <w:top w:val="nil"/>
          <w:left w:val="nil"/>
          <w:bottom w:val="nil"/>
          <w:right w:val="nil"/>
          <w:between w:val="nil"/>
        </w:pBdr>
        <w:ind w:left="425"/>
        <w:jc w:val="both"/>
        <w:rPr>
          <w:rFonts w:asciiTheme="majorHAnsi" w:eastAsia="Calibri" w:hAnsiTheme="majorHAnsi" w:cstheme="majorHAnsi"/>
        </w:rPr>
      </w:pPr>
    </w:p>
    <w:p w14:paraId="3F1937A5" w14:textId="77777777" w:rsidR="00B5210E" w:rsidRPr="009A5D70" w:rsidRDefault="00B5210E" w:rsidP="00584AD2">
      <w:pPr>
        <w:numPr>
          <w:ilvl w:val="2"/>
          <w:numId w:val="33"/>
        </w:numPr>
        <w:ind w:left="284"/>
        <w:jc w:val="both"/>
        <w:rPr>
          <w:rFonts w:asciiTheme="majorHAnsi" w:eastAsia="Calibri" w:hAnsiTheme="majorHAnsi" w:cstheme="majorHAnsi"/>
        </w:rPr>
      </w:pPr>
      <w:r w:rsidRPr="009A5D70">
        <w:rPr>
          <w:rFonts w:asciiTheme="majorHAnsi" w:eastAsia="Calibri" w:hAnsiTheme="majorHAnsi" w:cstheme="majorHAnsi"/>
        </w:rPr>
        <w:t>Caucionar ou utilizar este Termo de Contrato para qualquer operação financeira;</w:t>
      </w:r>
    </w:p>
    <w:p w14:paraId="45789C7E" w14:textId="77777777" w:rsidR="00B5210E" w:rsidRPr="009A5D70" w:rsidRDefault="00B5210E" w:rsidP="00B5210E">
      <w:pPr>
        <w:ind w:left="284"/>
        <w:jc w:val="both"/>
        <w:rPr>
          <w:rFonts w:asciiTheme="majorHAnsi" w:eastAsia="Calibri" w:hAnsiTheme="majorHAnsi" w:cstheme="majorHAnsi"/>
        </w:rPr>
      </w:pPr>
    </w:p>
    <w:p w14:paraId="3F1868A9" w14:textId="77777777" w:rsidR="00B5210E" w:rsidRPr="009A5D70" w:rsidRDefault="00B5210E" w:rsidP="00584AD2">
      <w:pPr>
        <w:numPr>
          <w:ilvl w:val="2"/>
          <w:numId w:val="33"/>
        </w:numPr>
        <w:ind w:left="284"/>
        <w:jc w:val="both"/>
        <w:rPr>
          <w:rFonts w:asciiTheme="majorHAnsi" w:eastAsia="Calibri" w:hAnsiTheme="majorHAnsi" w:cstheme="majorHAnsi"/>
        </w:rPr>
      </w:pPr>
      <w:r w:rsidRPr="009A5D70">
        <w:rPr>
          <w:rFonts w:asciiTheme="majorHAnsi" w:eastAsia="Calibri" w:hAnsiTheme="majorHAnsi" w:cstheme="majorHAnsi"/>
        </w:rPr>
        <w:t>Interromper a execução contratual sob alegação de inadimplemento por parte da CONTRATANTE, salvo nos casos previstos em lei.</w:t>
      </w:r>
    </w:p>
    <w:p w14:paraId="267401E6" w14:textId="77777777" w:rsidR="00B5210E" w:rsidRPr="009A5D70" w:rsidRDefault="00B5210E" w:rsidP="00B5210E">
      <w:pPr>
        <w:jc w:val="both"/>
        <w:rPr>
          <w:rFonts w:asciiTheme="majorHAnsi" w:eastAsia="Calibri" w:hAnsiTheme="majorHAnsi" w:cstheme="majorHAnsi"/>
        </w:rPr>
      </w:pPr>
    </w:p>
    <w:p w14:paraId="4B799A9D"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rPr>
        <w:t>CLÁUSULA DÉCIMA QUINTA – ALTERAÇÕES.</w:t>
      </w:r>
    </w:p>
    <w:p w14:paraId="132D4C82"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4BDCD80A"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Eventuais alterações contratuais reger-se-ão pela disciplina do art. 124 da Lei nº 14.133/2021.</w:t>
      </w:r>
    </w:p>
    <w:p w14:paraId="7258D60A" w14:textId="77777777" w:rsidR="00B5210E" w:rsidRPr="009A5D70" w:rsidRDefault="00B5210E" w:rsidP="00B5210E">
      <w:pPr>
        <w:jc w:val="both"/>
        <w:rPr>
          <w:rFonts w:asciiTheme="majorHAnsi" w:eastAsia="Calibri" w:hAnsiTheme="majorHAnsi" w:cstheme="majorHAnsi"/>
        </w:rPr>
      </w:pPr>
    </w:p>
    <w:p w14:paraId="551838BD"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A CONTRATADA é obrigada a aceitar, nas mesmas condições contratuais, os acréscimos ou supressões que se fizerem necessários, até o limite de 25% (vinte e cinco por cento) do valor inicial atualizado do contrato.</w:t>
      </w:r>
    </w:p>
    <w:p w14:paraId="1D459549" w14:textId="77777777" w:rsidR="00B5210E" w:rsidRPr="009A5D70" w:rsidRDefault="00B5210E" w:rsidP="00B5210E">
      <w:pPr>
        <w:jc w:val="both"/>
        <w:rPr>
          <w:rFonts w:asciiTheme="majorHAnsi" w:eastAsia="Calibri" w:hAnsiTheme="majorHAnsi" w:cstheme="majorHAnsi"/>
        </w:rPr>
      </w:pPr>
    </w:p>
    <w:p w14:paraId="117CD735"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As supressões resultantes de acordo celebrado entre as partes contratantes poderão exceder o limite de 25% (vinte e cinco por cento) do valor inicial atualizado do contrato.</w:t>
      </w:r>
    </w:p>
    <w:p w14:paraId="7D58BCE1" w14:textId="77777777" w:rsidR="00B5210E" w:rsidRPr="009A5D70" w:rsidRDefault="00B5210E" w:rsidP="00B5210E">
      <w:pPr>
        <w:jc w:val="both"/>
        <w:rPr>
          <w:rFonts w:asciiTheme="majorHAnsi" w:eastAsia="Calibri" w:hAnsiTheme="majorHAnsi" w:cstheme="majorHAnsi"/>
        </w:rPr>
      </w:pPr>
    </w:p>
    <w:p w14:paraId="5052FF85"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rPr>
        <w:t xml:space="preserve"> CLÁUSULA DÉCIMA SEXTA - DOS CASOS OMISSOS.</w:t>
      </w:r>
    </w:p>
    <w:p w14:paraId="1B216DDB"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6C802A8C"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Os casos omissos serão decididos pela CONTRATANTE, segundo as disposições contidas na Lei nº 14.133/2021 e demais normas de licitações e contratos administrativos e, subsidiariamente, segundo as normas e princípios gerais dos contratos.</w:t>
      </w:r>
    </w:p>
    <w:p w14:paraId="0BED1B59" w14:textId="77777777" w:rsidR="00B5210E" w:rsidRPr="009A5D70" w:rsidRDefault="00B5210E" w:rsidP="00B5210E">
      <w:pPr>
        <w:ind w:left="425"/>
        <w:jc w:val="both"/>
        <w:rPr>
          <w:rFonts w:asciiTheme="majorHAnsi" w:eastAsia="Calibri" w:hAnsiTheme="majorHAnsi" w:cstheme="majorHAnsi"/>
        </w:rPr>
      </w:pPr>
    </w:p>
    <w:p w14:paraId="223EDAC2"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rPr>
        <w:t>CLÁUSULA DÉCIMA SÉTIMA – PUBLICAÇÃO.</w:t>
      </w:r>
    </w:p>
    <w:p w14:paraId="605B0B82"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1FD55B90"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Incumbirá à CONTRATANTE providenciar a publicação deste instrumento, por extrato, no Diário Oficial, de acordo com o previsto na Lei nº 14.133/2021.</w:t>
      </w:r>
    </w:p>
    <w:p w14:paraId="572654EA" w14:textId="77777777" w:rsidR="00B5210E" w:rsidRPr="009A5D70" w:rsidRDefault="00B5210E" w:rsidP="00B5210E">
      <w:pPr>
        <w:ind w:left="425"/>
        <w:jc w:val="both"/>
        <w:rPr>
          <w:rFonts w:asciiTheme="majorHAnsi" w:eastAsia="Calibri" w:hAnsiTheme="majorHAnsi" w:cstheme="majorHAnsi"/>
        </w:rPr>
      </w:pPr>
    </w:p>
    <w:p w14:paraId="74947849" w14:textId="77777777" w:rsidR="00B5210E" w:rsidRPr="009A5D70" w:rsidRDefault="00B5210E" w:rsidP="00584AD2">
      <w:pPr>
        <w:keepNext/>
        <w:keepLines/>
        <w:numPr>
          <w:ilvl w:val="0"/>
          <w:numId w:val="33"/>
        </w:numPr>
        <w:pBdr>
          <w:top w:val="nil"/>
          <w:left w:val="nil"/>
          <w:bottom w:val="nil"/>
          <w:right w:val="nil"/>
          <w:between w:val="nil"/>
        </w:pBdr>
        <w:shd w:val="clear" w:color="auto" w:fill="D7E3BC"/>
        <w:tabs>
          <w:tab w:val="left" w:pos="567"/>
        </w:tabs>
        <w:jc w:val="both"/>
        <w:rPr>
          <w:rFonts w:asciiTheme="majorHAnsi" w:hAnsiTheme="majorHAnsi" w:cstheme="majorHAnsi"/>
        </w:rPr>
      </w:pPr>
      <w:r w:rsidRPr="009A5D70">
        <w:rPr>
          <w:rFonts w:asciiTheme="majorHAnsi" w:eastAsia="Calibri" w:hAnsiTheme="majorHAnsi" w:cstheme="majorHAnsi"/>
          <w:b/>
        </w:rPr>
        <w:t>CLÁUSULA DÉCIMA OITAVA – FORO.</w:t>
      </w:r>
    </w:p>
    <w:p w14:paraId="7ED77C35" w14:textId="77777777" w:rsidR="00B5210E" w:rsidRPr="009A5D70" w:rsidRDefault="00B5210E" w:rsidP="00B5210E">
      <w:pPr>
        <w:keepNext/>
        <w:keepLines/>
        <w:pBdr>
          <w:top w:val="nil"/>
          <w:left w:val="nil"/>
          <w:bottom w:val="nil"/>
          <w:right w:val="nil"/>
          <w:between w:val="nil"/>
        </w:pBdr>
        <w:tabs>
          <w:tab w:val="left" w:pos="567"/>
        </w:tabs>
        <w:jc w:val="both"/>
        <w:rPr>
          <w:rFonts w:asciiTheme="majorHAnsi" w:eastAsia="Calibri" w:hAnsiTheme="majorHAnsi" w:cstheme="majorHAnsi"/>
          <w:b/>
        </w:rPr>
      </w:pPr>
    </w:p>
    <w:p w14:paraId="2BC4E87A" w14:textId="77777777" w:rsidR="00B5210E" w:rsidRPr="009A5D70" w:rsidRDefault="00B5210E" w:rsidP="00584AD2">
      <w:pPr>
        <w:numPr>
          <w:ilvl w:val="1"/>
          <w:numId w:val="33"/>
        </w:numPr>
        <w:ind w:left="0"/>
        <w:jc w:val="both"/>
        <w:rPr>
          <w:rFonts w:asciiTheme="majorHAnsi" w:hAnsiTheme="majorHAnsi" w:cstheme="majorHAnsi"/>
        </w:rPr>
      </w:pPr>
      <w:r w:rsidRPr="009A5D70">
        <w:rPr>
          <w:rFonts w:asciiTheme="majorHAnsi" w:eastAsia="Calibri" w:hAnsiTheme="majorHAnsi" w:cstheme="majorHAnsi"/>
        </w:rPr>
        <w:t>É eleito o Foro da Comarca de *** para dirimir os litígios que decorrerem da execução deste Termo de Contrato que não possam ser compostos pela conciliação, conforme art. 92, §1º da Lei nº 14.133/2021.</w:t>
      </w:r>
    </w:p>
    <w:p w14:paraId="3C176776" w14:textId="77777777" w:rsidR="00B5210E" w:rsidRPr="009A5D70" w:rsidRDefault="00B5210E" w:rsidP="00B5210E">
      <w:pPr>
        <w:jc w:val="both"/>
        <w:rPr>
          <w:rFonts w:asciiTheme="majorHAnsi" w:eastAsia="Calibri" w:hAnsiTheme="majorHAnsi" w:cstheme="majorHAnsi"/>
        </w:rPr>
      </w:pPr>
    </w:p>
    <w:p w14:paraId="68E8FD38" w14:textId="77777777" w:rsidR="00B5210E" w:rsidRPr="009A5D70" w:rsidRDefault="00B5210E" w:rsidP="00B5210E">
      <w:pPr>
        <w:jc w:val="both"/>
        <w:rPr>
          <w:rFonts w:asciiTheme="majorHAnsi" w:eastAsia="Calibri" w:hAnsiTheme="majorHAnsi" w:cstheme="majorHAnsi"/>
        </w:rPr>
      </w:pPr>
      <w:r w:rsidRPr="009A5D70">
        <w:rPr>
          <w:rFonts w:asciiTheme="majorHAnsi" w:eastAsia="Calibri" w:hAnsiTheme="majorHAnsi" w:cstheme="majorHAnsi"/>
        </w:rPr>
        <w:t xml:space="preserve">Para firmeza e validade do pactuado, o presente Termo de Contrato foi lavrado em duas (duas) vias de igual teor, que, depois de lido e achado em ordem, foi assinado pelos contraentes. </w:t>
      </w:r>
    </w:p>
    <w:p w14:paraId="42A20F1A" w14:textId="77777777" w:rsidR="00B5210E" w:rsidRPr="009A5D70" w:rsidRDefault="00B5210E" w:rsidP="00B5210E">
      <w:pPr>
        <w:jc w:val="right"/>
        <w:rPr>
          <w:rFonts w:asciiTheme="majorHAnsi" w:eastAsia="Calibri" w:hAnsiTheme="majorHAnsi" w:cstheme="majorHAnsi"/>
        </w:rPr>
      </w:pPr>
      <w:r w:rsidRPr="009A5D70">
        <w:rPr>
          <w:rFonts w:asciiTheme="majorHAnsi" w:eastAsia="Calibri" w:hAnsiTheme="majorHAnsi" w:cstheme="majorHAnsi"/>
        </w:rPr>
        <w:t>........, ......... DE ...................   DE 20***.</w:t>
      </w:r>
    </w:p>
    <w:p w14:paraId="5E2A2FE3" w14:textId="77777777" w:rsidR="00B5210E" w:rsidRPr="009A5D70" w:rsidRDefault="00B5210E" w:rsidP="00B5210E">
      <w:pPr>
        <w:jc w:val="both"/>
        <w:rPr>
          <w:rFonts w:asciiTheme="majorHAnsi" w:eastAsia="Calibri" w:hAnsiTheme="majorHAnsi" w:cstheme="majorHAnsi"/>
        </w:rPr>
      </w:pPr>
    </w:p>
    <w:p w14:paraId="14BFB0B1" w14:textId="77777777" w:rsidR="00B5210E" w:rsidRPr="009A5D70" w:rsidRDefault="00B5210E" w:rsidP="00B5210E">
      <w:pPr>
        <w:jc w:val="center"/>
        <w:rPr>
          <w:rFonts w:asciiTheme="majorHAnsi" w:eastAsia="Calibri" w:hAnsiTheme="majorHAnsi" w:cstheme="majorHAnsi"/>
        </w:rPr>
      </w:pPr>
      <w:r w:rsidRPr="009A5D70">
        <w:rPr>
          <w:rFonts w:asciiTheme="majorHAnsi" w:eastAsia="Calibri" w:hAnsiTheme="majorHAnsi" w:cstheme="majorHAnsi"/>
        </w:rPr>
        <w:t>_________________________</w:t>
      </w:r>
    </w:p>
    <w:p w14:paraId="18EA388A" w14:textId="77777777" w:rsidR="00B5210E" w:rsidRPr="009A5D70" w:rsidRDefault="00B5210E" w:rsidP="00B5210E">
      <w:pPr>
        <w:jc w:val="center"/>
        <w:rPr>
          <w:rFonts w:asciiTheme="majorHAnsi" w:eastAsia="Calibri" w:hAnsiTheme="majorHAnsi" w:cstheme="majorHAnsi"/>
        </w:rPr>
      </w:pPr>
      <w:r w:rsidRPr="009A5D70">
        <w:rPr>
          <w:rFonts w:asciiTheme="majorHAnsi" w:eastAsia="Calibri" w:hAnsiTheme="majorHAnsi" w:cstheme="majorHAnsi"/>
        </w:rPr>
        <w:t>Responsável legal da CONTRATANTE</w:t>
      </w:r>
    </w:p>
    <w:p w14:paraId="10223C96" w14:textId="77777777" w:rsidR="00B5210E" w:rsidRPr="009A5D70" w:rsidRDefault="00B5210E" w:rsidP="00B5210E">
      <w:pPr>
        <w:jc w:val="center"/>
        <w:rPr>
          <w:rFonts w:asciiTheme="majorHAnsi" w:eastAsia="Calibri" w:hAnsiTheme="majorHAnsi" w:cstheme="majorHAnsi"/>
        </w:rPr>
      </w:pPr>
      <w:r w:rsidRPr="009A5D70">
        <w:rPr>
          <w:rFonts w:asciiTheme="majorHAnsi" w:eastAsia="Calibri" w:hAnsiTheme="majorHAnsi" w:cstheme="majorHAnsi"/>
        </w:rPr>
        <w:t>_________________________</w:t>
      </w:r>
    </w:p>
    <w:p w14:paraId="0B9C9E2E" w14:textId="1A6C86BC" w:rsidR="004801A1" w:rsidRDefault="00B5210E" w:rsidP="009A5D70">
      <w:pPr>
        <w:jc w:val="center"/>
        <w:rPr>
          <w:rFonts w:asciiTheme="majorHAnsi" w:eastAsia="Calibri" w:hAnsiTheme="majorHAnsi" w:cstheme="majorHAnsi"/>
        </w:rPr>
      </w:pPr>
      <w:r w:rsidRPr="009A5D70">
        <w:rPr>
          <w:rFonts w:asciiTheme="majorHAnsi" w:eastAsia="Calibri" w:hAnsiTheme="majorHAnsi" w:cstheme="majorHAnsi"/>
        </w:rPr>
        <w:t>Responsável legal da CONTRATADA</w:t>
      </w:r>
    </w:p>
    <w:p w14:paraId="628BC390" w14:textId="77777777" w:rsidR="00A90811" w:rsidRDefault="00A90811" w:rsidP="009A5D70">
      <w:pPr>
        <w:jc w:val="center"/>
        <w:rPr>
          <w:rFonts w:asciiTheme="majorHAnsi" w:eastAsia="Calibri" w:hAnsiTheme="majorHAnsi" w:cstheme="majorHAnsi"/>
        </w:rPr>
      </w:pPr>
    </w:p>
    <w:p w14:paraId="72F1525A" w14:textId="77777777" w:rsidR="00172611" w:rsidRDefault="00172611" w:rsidP="009A5D70">
      <w:pPr>
        <w:jc w:val="center"/>
        <w:rPr>
          <w:rFonts w:asciiTheme="majorHAnsi" w:eastAsia="Calibri" w:hAnsiTheme="majorHAnsi" w:cstheme="majorHAnsi"/>
        </w:rPr>
      </w:pPr>
    </w:p>
    <w:p w14:paraId="1E2E6AA4" w14:textId="6A436DF0" w:rsidR="00357EFD" w:rsidRPr="00F2708A" w:rsidRDefault="00357EFD" w:rsidP="00357EFD">
      <w:pPr>
        <w:pBdr>
          <w:top w:val="single" w:sz="4" w:space="1" w:color="auto"/>
          <w:bottom w:val="single" w:sz="4" w:space="1" w:color="auto"/>
        </w:pBdr>
        <w:shd w:val="clear" w:color="auto" w:fill="D6E3BC"/>
        <w:jc w:val="center"/>
        <w:rPr>
          <w:rFonts w:asciiTheme="majorHAnsi" w:hAnsiTheme="majorHAnsi" w:cstheme="majorHAnsi"/>
          <w:b/>
        </w:rPr>
      </w:pPr>
      <w:r w:rsidRPr="00F2708A">
        <w:rPr>
          <w:rFonts w:asciiTheme="majorHAnsi" w:hAnsiTheme="majorHAnsi" w:cstheme="majorHAnsi"/>
          <w:b/>
        </w:rPr>
        <w:t>ANEXO V – MINUTA DO ETP</w:t>
      </w:r>
    </w:p>
    <w:p w14:paraId="0FBFDE6F" w14:textId="77777777" w:rsidR="00A90811" w:rsidRPr="00172611" w:rsidRDefault="00A90811" w:rsidP="009A5D70">
      <w:pPr>
        <w:jc w:val="center"/>
        <w:rPr>
          <w:rFonts w:asciiTheme="majorHAnsi" w:eastAsia="Calibri" w:hAnsiTheme="majorHAnsi" w:cstheme="majorHAnsi"/>
          <w:highlight w:val="yellow"/>
        </w:rPr>
      </w:pPr>
    </w:p>
    <w:p w14:paraId="084F019B" w14:textId="77777777" w:rsidR="00F2708A" w:rsidRPr="00F2708A" w:rsidRDefault="00F2708A" w:rsidP="00F2708A">
      <w:pPr>
        <w:numPr>
          <w:ilvl w:val="0"/>
          <w:numId w:val="43"/>
        </w:numPr>
        <w:spacing w:before="225" w:after="225" w:line="276" w:lineRule="auto"/>
        <w:jc w:val="both"/>
        <w:rPr>
          <w:rFonts w:asciiTheme="minorHAnsi" w:hAnsiTheme="minorHAnsi" w:cs="Arial"/>
          <w:b/>
          <w:bCs/>
          <w:color w:val="000000"/>
        </w:rPr>
      </w:pPr>
      <w:r w:rsidRPr="00F2708A">
        <w:rPr>
          <w:rFonts w:asciiTheme="minorHAnsi" w:hAnsiTheme="minorHAnsi" w:cs="Arial"/>
          <w:b/>
          <w:bCs/>
          <w:color w:val="000000"/>
        </w:rPr>
        <w:t>Descrição da necessidade da contratação</w:t>
      </w:r>
    </w:p>
    <w:p w14:paraId="59FD3966" w14:textId="77777777" w:rsidR="00F2708A" w:rsidRPr="00F2708A" w:rsidRDefault="00F2708A" w:rsidP="00F2708A">
      <w:pPr>
        <w:jc w:val="both"/>
        <w:rPr>
          <w:rFonts w:asciiTheme="minorHAnsi" w:hAnsiTheme="minorHAnsi" w:cs="Arial"/>
          <w:color w:val="000000"/>
        </w:rPr>
      </w:pPr>
      <w:r w:rsidRPr="00F2708A">
        <w:rPr>
          <w:rFonts w:asciiTheme="minorHAnsi" w:hAnsiTheme="minorHAnsi" w:cs="Arial"/>
          <w:color w:val="000000"/>
        </w:rPr>
        <w:t>O fornecimento destes produtos para suprir as necessidades constantes de Materiais de Higiene e Limpeza para as dependências da Unidades de Administração e Planejamento e demais Secretárias, proporcionando condições adequadas para o desenvolvimento das atividades fins da instituição, os produtos serão utilizados nas sedes das unidades administrativas da Prefeitura de Urucará da zona urbana e zona rural do Município.</w:t>
      </w:r>
    </w:p>
    <w:p w14:paraId="628FF0B1" w14:textId="77777777" w:rsidR="00F2708A" w:rsidRPr="00F2708A" w:rsidRDefault="00F2708A" w:rsidP="00F2708A">
      <w:pPr>
        <w:jc w:val="both"/>
        <w:rPr>
          <w:rFonts w:asciiTheme="minorHAnsi" w:hAnsiTheme="minorHAnsi" w:cs="Arial"/>
        </w:rPr>
      </w:pPr>
      <w:r w:rsidRPr="00F2708A">
        <w:rPr>
          <w:rFonts w:asciiTheme="minorHAnsi" w:hAnsiTheme="minorHAnsi" w:cs="Arial"/>
          <w:color w:val="000000"/>
        </w:rPr>
        <w:t>Com o registro de preço busca-se a gestão eficiente do estoque por meio do sistema baseado no just in time, haja vista que a aquisição dos produtos será realizada somente para atender ao ressuprimento necessário assim que os materiais em estoque se encontrem no nível baixo, mas dentro do nível de segurança para atender a demanda da Administração Municipal</w:t>
      </w:r>
      <w:r w:rsidRPr="00F2708A">
        <w:rPr>
          <w:rFonts w:asciiTheme="minorHAnsi" w:hAnsiTheme="minorHAnsi" w:cs="Arial"/>
        </w:rPr>
        <w:t>.</w:t>
      </w:r>
    </w:p>
    <w:p w14:paraId="4711B30E" w14:textId="77777777" w:rsidR="00F2708A" w:rsidRPr="00F2708A" w:rsidRDefault="00F2708A" w:rsidP="00F2708A">
      <w:pPr>
        <w:numPr>
          <w:ilvl w:val="0"/>
          <w:numId w:val="43"/>
        </w:numPr>
        <w:spacing w:before="225" w:after="225" w:line="276" w:lineRule="auto"/>
        <w:ind w:left="720"/>
        <w:jc w:val="both"/>
        <w:rPr>
          <w:rFonts w:asciiTheme="minorHAnsi" w:hAnsiTheme="minorHAnsi" w:cs="Arial"/>
          <w:b/>
          <w:bCs/>
          <w:color w:val="000000"/>
        </w:rPr>
      </w:pPr>
      <w:r w:rsidRPr="00F2708A">
        <w:rPr>
          <w:rFonts w:asciiTheme="minorHAnsi" w:hAnsiTheme="minorHAnsi" w:cs="Arial"/>
          <w:b/>
          <w:bCs/>
          <w:color w:val="000000"/>
        </w:rPr>
        <w:t>Estimativas das quantidades para a contratação</w:t>
      </w:r>
    </w:p>
    <w:p w14:paraId="0D0F0A7D" w14:textId="77777777" w:rsidR="00F2708A" w:rsidRPr="00F2708A" w:rsidRDefault="00F2708A" w:rsidP="00F2708A">
      <w:pPr>
        <w:jc w:val="both"/>
        <w:rPr>
          <w:rFonts w:asciiTheme="minorHAnsi" w:hAnsiTheme="minorHAnsi" w:cs="Arial"/>
        </w:rPr>
      </w:pPr>
      <w:r w:rsidRPr="00F2708A">
        <w:rPr>
          <w:rFonts w:asciiTheme="minorHAnsi" w:hAnsiTheme="minorHAnsi" w:cs="Arial"/>
        </w:rPr>
        <w:t xml:space="preserve">Para estimar a quantidade necessária dos produtos de higiene e limpeza foram utilizadas as séries históricas de aquisições de anos anteriores e quantitativo de funcionários regularmente matriculados e demanda de atendimento ao público como parâmetro para o cálculo nessa aquisição. </w:t>
      </w:r>
    </w:p>
    <w:p w14:paraId="15120E31" w14:textId="77777777" w:rsidR="00F2708A" w:rsidRPr="00F2708A" w:rsidRDefault="00F2708A" w:rsidP="00F2708A">
      <w:pPr>
        <w:jc w:val="both"/>
        <w:rPr>
          <w:rFonts w:asciiTheme="minorHAnsi" w:hAnsiTheme="minorHAnsi" w:cs="Arial"/>
        </w:rPr>
      </w:pPr>
      <w:r w:rsidRPr="00F2708A">
        <w:rPr>
          <w:rFonts w:asciiTheme="minorHAnsi" w:hAnsiTheme="minorHAnsi" w:cs="Arial"/>
        </w:rPr>
        <w:t>Todos os cálculos foram feitos pelo responsável técnica (RT) do departamento de almoxarifado do Município de Urucará-Am.</w:t>
      </w:r>
    </w:p>
    <w:p w14:paraId="70B72ACA" w14:textId="77777777" w:rsidR="00F2708A" w:rsidRPr="00F2708A" w:rsidRDefault="00F2708A" w:rsidP="00F2708A">
      <w:pPr>
        <w:jc w:val="both"/>
        <w:rPr>
          <w:rFonts w:asciiTheme="minorHAnsi" w:hAnsiTheme="minorHAnsi" w:cs="Arial"/>
        </w:rPr>
      </w:pPr>
      <w:r w:rsidRPr="00F2708A">
        <w:rPr>
          <w:rFonts w:asciiTheme="minorHAnsi" w:hAnsiTheme="minorHAnsi" w:cs="Arial"/>
        </w:rPr>
        <w:t>Ademais, os saldos dos contratos anteriores serão aproveitados, solicitando nessa relação apenas o quantitativo remanescente que será necessário para os próximos 12 meses.</w:t>
      </w:r>
    </w:p>
    <w:p w14:paraId="3DF1820A" w14:textId="77777777" w:rsidR="00F2708A" w:rsidRPr="00F2708A" w:rsidRDefault="00F2708A" w:rsidP="00F2708A">
      <w:pPr>
        <w:jc w:val="both"/>
        <w:rPr>
          <w:rFonts w:asciiTheme="minorHAnsi" w:hAnsiTheme="minorHAnsi" w:cs="Arial"/>
        </w:rPr>
      </w:pPr>
      <w:r w:rsidRPr="00F2708A">
        <w:rPr>
          <w:rFonts w:asciiTheme="minorHAnsi" w:hAnsiTheme="minorHAnsi" w:cs="Arial"/>
        </w:rPr>
        <w:t>Memória de cálculo:</w:t>
      </w:r>
    </w:p>
    <w:tbl>
      <w:tblPr>
        <w:tblW w:w="9619" w:type="dxa"/>
        <w:jc w:val="center"/>
        <w:tblCellMar>
          <w:left w:w="70" w:type="dxa"/>
          <w:right w:w="70" w:type="dxa"/>
        </w:tblCellMar>
        <w:tblLook w:val="04A0" w:firstRow="1" w:lastRow="0" w:firstColumn="1" w:lastColumn="0" w:noHBand="0" w:noVBand="1"/>
      </w:tblPr>
      <w:tblGrid>
        <w:gridCol w:w="988"/>
        <w:gridCol w:w="6378"/>
        <w:gridCol w:w="1100"/>
        <w:gridCol w:w="998"/>
        <w:gridCol w:w="160"/>
      </w:tblGrid>
      <w:tr w:rsidR="00F2708A" w:rsidRPr="00F2708A" w14:paraId="6C8E3189" w14:textId="77777777" w:rsidTr="0086344F">
        <w:trPr>
          <w:gridAfter w:val="1"/>
          <w:wAfter w:w="160" w:type="dxa"/>
          <w:trHeight w:val="677"/>
          <w:jc w:val="center"/>
        </w:trPr>
        <w:tc>
          <w:tcPr>
            <w:tcW w:w="9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6A0CE" w14:textId="77777777" w:rsidR="00F2708A" w:rsidRPr="00F2708A" w:rsidRDefault="00F2708A" w:rsidP="0086344F">
            <w:pPr>
              <w:jc w:val="center"/>
              <w:rPr>
                <w:rFonts w:asciiTheme="minorHAnsi" w:hAnsiTheme="minorHAnsi" w:cs="Calibri"/>
                <w:b/>
                <w:bCs/>
                <w:color w:val="000000"/>
              </w:rPr>
            </w:pPr>
            <w:r w:rsidRPr="00F2708A">
              <w:rPr>
                <w:rFonts w:asciiTheme="minorHAnsi" w:hAnsiTheme="minorHAnsi" w:cs="Calibri"/>
                <w:b/>
                <w:bCs/>
                <w:color w:val="000000"/>
              </w:rPr>
              <w:t>ITENS</w:t>
            </w:r>
          </w:p>
        </w:tc>
        <w:tc>
          <w:tcPr>
            <w:tcW w:w="637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24039D" w14:textId="77777777" w:rsidR="00F2708A" w:rsidRPr="00F2708A" w:rsidRDefault="00F2708A" w:rsidP="0086344F">
            <w:pPr>
              <w:jc w:val="center"/>
              <w:rPr>
                <w:rFonts w:asciiTheme="minorHAnsi" w:hAnsiTheme="minorHAnsi" w:cs="Calibri"/>
                <w:b/>
                <w:bCs/>
                <w:color w:val="000000"/>
              </w:rPr>
            </w:pPr>
            <w:r w:rsidRPr="00F2708A">
              <w:rPr>
                <w:rFonts w:asciiTheme="minorHAnsi" w:hAnsiTheme="minorHAnsi" w:cs="Calibri"/>
                <w:b/>
                <w:bCs/>
                <w:color w:val="000000"/>
              </w:rPr>
              <w:t>PRODUTO</w:t>
            </w:r>
          </w:p>
        </w:tc>
        <w:tc>
          <w:tcPr>
            <w:tcW w:w="11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B4C6C" w14:textId="77777777" w:rsidR="00F2708A" w:rsidRPr="00F2708A" w:rsidRDefault="00F2708A" w:rsidP="0086344F">
            <w:pPr>
              <w:jc w:val="center"/>
              <w:rPr>
                <w:rFonts w:asciiTheme="minorHAnsi" w:hAnsiTheme="minorHAnsi" w:cs="Calibri"/>
                <w:b/>
                <w:bCs/>
                <w:color w:val="000000"/>
              </w:rPr>
            </w:pPr>
            <w:r w:rsidRPr="00F2708A">
              <w:rPr>
                <w:rFonts w:asciiTheme="minorHAnsi" w:hAnsiTheme="minorHAnsi" w:cs="Calibri"/>
                <w:b/>
                <w:bCs/>
                <w:color w:val="000000"/>
              </w:rPr>
              <w:t>UNID.</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9F690F" w14:textId="77777777" w:rsidR="00F2708A" w:rsidRPr="00F2708A" w:rsidRDefault="00F2708A" w:rsidP="0086344F">
            <w:pPr>
              <w:jc w:val="center"/>
              <w:rPr>
                <w:rFonts w:asciiTheme="minorHAnsi" w:hAnsiTheme="minorHAnsi" w:cs="Calibri"/>
                <w:b/>
                <w:bCs/>
                <w:color w:val="000000"/>
              </w:rPr>
            </w:pPr>
            <w:r w:rsidRPr="00F2708A">
              <w:rPr>
                <w:rFonts w:asciiTheme="minorHAnsi" w:hAnsiTheme="minorHAnsi" w:cs="Calibri"/>
                <w:b/>
                <w:bCs/>
                <w:color w:val="000000"/>
              </w:rPr>
              <w:t>QUANT.</w:t>
            </w:r>
          </w:p>
        </w:tc>
      </w:tr>
      <w:tr w:rsidR="00F2708A" w:rsidRPr="00F2708A" w14:paraId="0EB47925" w14:textId="77777777" w:rsidTr="0086344F">
        <w:trPr>
          <w:trHeight w:val="56"/>
          <w:jc w:val="center"/>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260F4610" w14:textId="77777777" w:rsidR="00F2708A" w:rsidRPr="00F2708A" w:rsidRDefault="00F2708A" w:rsidP="0086344F">
            <w:pPr>
              <w:rPr>
                <w:rFonts w:asciiTheme="minorHAnsi" w:hAnsiTheme="minorHAnsi" w:cs="Calibri"/>
                <w:color w:val="000000"/>
              </w:rPr>
            </w:pPr>
          </w:p>
        </w:tc>
        <w:tc>
          <w:tcPr>
            <w:tcW w:w="6378" w:type="dxa"/>
            <w:vMerge/>
            <w:tcBorders>
              <w:top w:val="single" w:sz="4" w:space="0" w:color="auto"/>
              <w:left w:val="single" w:sz="4" w:space="0" w:color="auto"/>
              <w:bottom w:val="single" w:sz="4" w:space="0" w:color="auto"/>
              <w:right w:val="single" w:sz="4" w:space="0" w:color="auto"/>
            </w:tcBorders>
            <w:vAlign w:val="center"/>
            <w:hideMark/>
          </w:tcPr>
          <w:p w14:paraId="32FF9FDE" w14:textId="77777777" w:rsidR="00F2708A" w:rsidRPr="00F2708A" w:rsidRDefault="00F2708A" w:rsidP="0086344F">
            <w:pPr>
              <w:rPr>
                <w:rFonts w:asciiTheme="minorHAnsi" w:hAnsiTheme="minorHAnsi" w:cs="Calibri"/>
                <w:b/>
                <w:bCs/>
                <w:color w:val="000000"/>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13A4C924" w14:textId="77777777" w:rsidR="00F2708A" w:rsidRPr="00F2708A" w:rsidRDefault="00F2708A" w:rsidP="0086344F">
            <w:pPr>
              <w:rPr>
                <w:rFonts w:asciiTheme="minorHAnsi" w:hAnsiTheme="minorHAnsi" w:cs="Calibri"/>
                <w:b/>
                <w:bCs/>
                <w:color w:val="00000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33C5141D" w14:textId="77777777" w:rsidR="00F2708A" w:rsidRPr="00F2708A" w:rsidRDefault="00F2708A" w:rsidP="0086344F">
            <w:pPr>
              <w:rPr>
                <w:rFonts w:asciiTheme="minorHAnsi" w:hAnsiTheme="minorHAnsi" w:cs="Calibri"/>
                <w:b/>
                <w:bCs/>
                <w:color w:val="000000"/>
              </w:rPr>
            </w:pPr>
          </w:p>
        </w:tc>
        <w:tc>
          <w:tcPr>
            <w:tcW w:w="160" w:type="dxa"/>
            <w:tcBorders>
              <w:top w:val="nil"/>
              <w:left w:val="nil"/>
              <w:bottom w:val="nil"/>
              <w:right w:val="nil"/>
            </w:tcBorders>
            <w:shd w:val="clear" w:color="auto" w:fill="auto"/>
            <w:noWrap/>
            <w:vAlign w:val="bottom"/>
            <w:hideMark/>
          </w:tcPr>
          <w:p w14:paraId="2AA1728E" w14:textId="77777777" w:rsidR="00F2708A" w:rsidRPr="00F2708A" w:rsidRDefault="00F2708A" w:rsidP="0086344F">
            <w:pPr>
              <w:jc w:val="center"/>
              <w:rPr>
                <w:rFonts w:asciiTheme="minorHAnsi" w:hAnsiTheme="minorHAnsi" w:cs="Calibri"/>
                <w:b/>
                <w:bCs/>
                <w:color w:val="000000"/>
              </w:rPr>
            </w:pPr>
          </w:p>
        </w:tc>
      </w:tr>
      <w:tr w:rsidR="00F2708A" w:rsidRPr="00F2708A" w14:paraId="48971034" w14:textId="77777777" w:rsidTr="0086344F">
        <w:trPr>
          <w:trHeight w:val="163"/>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C9845D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1</w:t>
            </w:r>
          </w:p>
        </w:tc>
        <w:tc>
          <w:tcPr>
            <w:tcW w:w="6378" w:type="dxa"/>
            <w:tcBorders>
              <w:top w:val="nil"/>
              <w:left w:val="nil"/>
              <w:bottom w:val="single" w:sz="4" w:space="0" w:color="auto"/>
              <w:right w:val="single" w:sz="4" w:space="0" w:color="auto"/>
            </w:tcBorders>
            <w:shd w:val="clear" w:color="auto" w:fill="auto"/>
            <w:vAlign w:val="center"/>
            <w:hideMark/>
          </w:tcPr>
          <w:p w14:paraId="38BB912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Água Sanitária 5L</w:t>
            </w:r>
          </w:p>
        </w:tc>
        <w:tc>
          <w:tcPr>
            <w:tcW w:w="1100" w:type="dxa"/>
            <w:tcBorders>
              <w:top w:val="nil"/>
              <w:left w:val="nil"/>
              <w:bottom w:val="single" w:sz="4" w:space="0" w:color="auto"/>
              <w:right w:val="single" w:sz="4" w:space="0" w:color="auto"/>
            </w:tcBorders>
            <w:shd w:val="clear" w:color="auto" w:fill="auto"/>
            <w:noWrap/>
            <w:vAlign w:val="center"/>
            <w:hideMark/>
          </w:tcPr>
          <w:p w14:paraId="0EBBAB42"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50A5B7A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3740</w:t>
            </w:r>
          </w:p>
        </w:tc>
        <w:tc>
          <w:tcPr>
            <w:tcW w:w="160" w:type="dxa"/>
            <w:tcBorders>
              <w:left w:val="single" w:sz="4" w:space="0" w:color="auto"/>
            </w:tcBorders>
            <w:vAlign w:val="center"/>
            <w:hideMark/>
          </w:tcPr>
          <w:p w14:paraId="00834FBF" w14:textId="77777777" w:rsidR="00F2708A" w:rsidRPr="00F2708A" w:rsidRDefault="00F2708A" w:rsidP="0086344F">
            <w:pPr>
              <w:rPr>
                <w:rFonts w:asciiTheme="minorHAnsi" w:hAnsiTheme="minorHAnsi"/>
              </w:rPr>
            </w:pPr>
          </w:p>
        </w:tc>
      </w:tr>
      <w:tr w:rsidR="00F2708A" w:rsidRPr="00F2708A" w14:paraId="5CBDE17D" w14:textId="77777777" w:rsidTr="0086344F">
        <w:trPr>
          <w:trHeight w:val="139"/>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6556F1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2</w:t>
            </w:r>
          </w:p>
        </w:tc>
        <w:tc>
          <w:tcPr>
            <w:tcW w:w="6378" w:type="dxa"/>
            <w:tcBorders>
              <w:top w:val="nil"/>
              <w:left w:val="nil"/>
              <w:bottom w:val="single" w:sz="4" w:space="0" w:color="auto"/>
              <w:right w:val="single" w:sz="4" w:space="0" w:color="auto"/>
            </w:tcBorders>
            <w:shd w:val="clear" w:color="auto" w:fill="auto"/>
            <w:vAlign w:val="center"/>
            <w:hideMark/>
          </w:tcPr>
          <w:p w14:paraId="769470C4"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Álcool 70% líquido, 1000ml</w:t>
            </w:r>
          </w:p>
        </w:tc>
        <w:tc>
          <w:tcPr>
            <w:tcW w:w="1100" w:type="dxa"/>
            <w:tcBorders>
              <w:top w:val="nil"/>
              <w:left w:val="nil"/>
              <w:bottom w:val="single" w:sz="4" w:space="0" w:color="auto"/>
              <w:right w:val="single" w:sz="4" w:space="0" w:color="auto"/>
            </w:tcBorders>
            <w:shd w:val="clear" w:color="auto" w:fill="auto"/>
            <w:noWrap/>
            <w:vAlign w:val="center"/>
            <w:hideMark/>
          </w:tcPr>
          <w:p w14:paraId="37B7091D"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03E5656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5100</w:t>
            </w:r>
          </w:p>
        </w:tc>
        <w:tc>
          <w:tcPr>
            <w:tcW w:w="160" w:type="dxa"/>
            <w:tcBorders>
              <w:left w:val="single" w:sz="4" w:space="0" w:color="auto"/>
            </w:tcBorders>
            <w:vAlign w:val="center"/>
            <w:hideMark/>
          </w:tcPr>
          <w:p w14:paraId="126F8E97" w14:textId="77777777" w:rsidR="00F2708A" w:rsidRPr="00F2708A" w:rsidRDefault="00F2708A" w:rsidP="0086344F">
            <w:pPr>
              <w:rPr>
                <w:rFonts w:asciiTheme="minorHAnsi" w:hAnsiTheme="minorHAnsi"/>
              </w:rPr>
            </w:pPr>
          </w:p>
        </w:tc>
      </w:tr>
      <w:tr w:rsidR="00F2708A" w:rsidRPr="00F2708A" w14:paraId="4AA8B886"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B805FC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3</w:t>
            </w:r>
          </w:p>
        </w:tc>
        <w:tc>
          <w:tcPr>
            <w:tcW w:w="6378" w:type="dxa"/>
            <w:tcBorders>
              <w:top w:val="nil"/>
              <w:left w:val="nil"/>
              <w:bottom w:val="single" w:sz="4" w:space="0" w:color="auto"/>
              <w:right w:val="single" w:sz="4" w:space="0" w:color="auto"/>
            </w:tcBorders>
            <w:shd w:val="clear" w:color="auto" w:fill="auto"/>
            <w:vAlign w:val="center"/>
            <w:hideMark/>
          </w:tcPr>
          <w:p w14:paraId="06E87B8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Álcool Etílico 92,8 INPM, 1000ml</w:t>
            </w:r>
          </w:p>
        </w:tc>
        <w:tc>
          <w:tcPr>
            <w:tcW w:w="1100" w:type="dxa"/>
            <w:tcBorders>
              <w:top w:val="nil"/>
              <w:left w:val="nil"/>
              <w:bottom w:val="single" w:sz="4" w:space="0" w:color="auto"/>
              <w:right w:val="single" w:sz="4" w:space="0" w:color="auto"/>
            </w:tcBorders>
            <w:shd w:val="clear" w:color="auto" w:fill="auto"/>
            <w:noWrap/>
            <w:vAlign w:val="center"/>
            <w:hideMark/>
          </w:tcPr>
          <w:p w14:paraId="1FD73F6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FA86B6D"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5100</w:t>
            </w:r>
          </w:p>
        </w:tc>
        <w:tc>
          <w:tcPr>
            <w:tcW w:w="160" w:type="dxa"/>
            <w:tcBorders>
              <w:left w:val="single" w:sz="4" w:space="0" w:color="auto"/>
            </w:tcBorders>
            <w:vAlign w:val="center"/>
            <w:hideMark/>
          </w:tcPr>
          <w:p w14:paraId="1B2DE4A1" w14:textId="77777777" w:rsidR="00F2708A" w:rsidRPr="00F2708A" w:rsidRDefault="00F2708A" w:rsidP="0086344F">
            <w:pPr>
              <w:rPr>
                <w:rFonts w:asciiTheme="minorHAnsi" w:hAnsiTheme="minorHAnsi"/>
              </w:rPr>
            </w:pPr>
          </w:p>
        </w:tc>
      </w:tr>
      <w:tr w:rsidR="00F2708A" w:rsidRPr="00F2708A" w14:paraId="57010180"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5BBC3D2"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4</w:t>
            </w:r>
          </w:p>
        </w:tc>
        <w:tc>
          <w:tcPr>
            <w:tcW w:w="6378" w:type="dxa"/>
            <w:tcBorders>
              <w:top w:val="nil"/>
              <w:left w:val="nil"/>
              <w:bottom w:val="single" w:sz="4" w:space="0" w:color="auto"/>
              <w:right w:val="single" w:sz="4" w:space="0" w:color="auto"/>
            </w:tcBorders>
            <w:shd w:val="clear" w:color="auto" w:fill="auto"/>
            <w:vAlign w:val="center"/>
            <w:hideMark/>
          </w:tcPr>
          <w:p w14:paraId="4F5432A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Álcool Gel Antisséptico 70%, 5L</w:t>
            </w:r>
          </w:p>
        </w:tc>
        <w:tc>
          <w:tcPr>
            <w:tcW w:w="1100" w:type="dxa"/>
            <w:tcBorders>
              <w:top w:val="nil"/>
              <w:left w:val="nil"/>
              <w:bottom w:val="single" w:sz="4" w:space="0" w:color="auto"/>
              <w:right w:val="single" w:sz="4" w:space="0" w:color="auto"/>
            </w:tcBorders>
            <w:shd w:val="clear" w:color="auto" w:fill="auto"/>
            <w:noWrap/>
            <w:vAlign w:val="center"/>
            <w:hideMark/>
          </w:tcPr>
          <w:p w14:paraId="6C27B83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4AD3BCE6"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2900</w:t>
            </w:r>
          </w:p>
        </w:tc>
        <w:tc>
          <w:tcPr>
            <w:tcW w:w="160" w:type="dxa"/>
            <w:tcBorders>
              <w:left w:val="single" w:sz="4" w:space="0" w:color="auto"/>
            </w:tcBorders>
            <w:vAlign w:val="center"/>
            <w:hideMark/>
          </w:tcPr>
          <w:p w14:paraId="38029AFF" w14:textId="77777777" w:rsidR="00F2708A" w:rsidRPr="00F2708A" w:rsidRDefault="00F2708A" w:rsidP="0086344F">
            <w:pPr>
              <w:rPr>
                <w:rFonts w:asciiTheme="minorHAnsi" w:hAnsiTheme="minorHAnsi"/>
              </w:rPr>
            </w:pPr>
          </w:p>
        </w:tc>
      </w:tr>
      <w:tr w:rsidR="00F2708A" w:rsidRPr="00F2708A" w14:paraId="3E4963E5"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CA375A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5</w:t>
            </w:r>
          </w:p>
        </w:tc>
        <w:tc>
          <w:tcPr>
            <w:tcW w:w="6378" w:type="dxa"/>
            <w:tcBorders>
              <w:top w:val="nil"/>
              <w:left w:val="nil"/>
              <w:bottom w:val="single" w:sz="4" w:space="0" w:color="auto"/>
              <w:right w:val="single" w:sz="4" w:space="0" w:color="auto"/>
            </w:tcBorders>
            <w:shd w:val="clear" w:color="auto" w:fill="auto"/>
            <w:vAlign w:val="center"/>
            <w:hideMark/>
          </w:tcPr>
          <w:p w14:paraId="05E6301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Amaciante para roupas, 2L</w:t>
            </w:r>
          </w:p>
        </w:tc>
        <w:tc>
          <w:tcPr>
            <w:tcW w:w="1100" w:type="dxa"/>
            <w:tcBorders>
              <w:top w:val="nil"/>
              <w:left w:val="nil"/>
              <w:bottom w:val="single" w:sz="4" w:space="0" w:color="auto"/>
              <w:right w:val="single" w:sz="4" w:space="0" w:color="auto"/>
            </w:tcBorders>
            <w:shd w:val="clear" w:color="auto" w:fill="auto"/>
            <w:noWrap/>
            <w:vAlign w:val="center"/>
            <w:hideMark/>
          </w:tcPr>
          <w:p w14:paraId="6ACF8558"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363B7A81" w14:textId="77777777" w:rsidR="00F2708A" w:rsidRPr="00F2708A" w:rsidRDefault="00F2708A" w:rsidP="0086344F">
            <w:pPr>
              <w:jc w:val="center"/>
              <w:rPr>
                <w:rFonts w:asciiTheme="minorHAnsi" w:eastAsia="MS Mincho" w:hAnsiTheme="minorHAnsi" w:cs="Calibri"/>
                <w:color w:val="000000"/>
              </w:rPr>
            </w:pPr>
            <w:r w:rsidRPr="00F2708A">
              <w:rPr>
                <w:rFonts w:asciiTheme="minorHAnsi" w:hAnsiTheme="minorHAnsi"/>
              </w:rPr>
              <w:t>1365</w:t>
            </w:r>
          </w:p>
        </w:tc>
        <w:tc>
          <w:tcPr>
            <w:tcW w:w="160" w:type="dxa"/>
            <w:tcBorders>
              <w:left w:val="single" w:sz="4" w:space="0" w:color="auto"/>
            </w:tcBorders>
            <w:vAlign w:val="center"/>
            <w:hideMark/>
          </w:tcPr>
          <w:p w14:paraId="22D77251" w14:textId="77777777" w:rsidR="00F2708A" w:rsidRPr="00F2708A" w:rsidRDefault="00F2708A" w:rsidP="0086344F">
            <w:pPr>
              <w:rPr>
                <w:rFonts w:asciiTheme="minorHAnsi" w:hAnsiTheme="minorHAnsi"/>
              </w:rPr>
            </w:pPr>
          </w:p>
        </w:tc>
      </w:tr>
      <w:tr w:rsidR="00F2708A" w:rsidRPr="00F2708A" w14:paraId="06DA00D5" w14:textId="77777777" w:rsidTr="0086344F">
        <w:trPr>
          <w:trHeight w:val="1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08A1332"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6</w:t>
            </w:r>
          </w:p>
        </w:tc>
        <w:tc>
          <w:tcPr>
            <w:tcW w:w="6378" w:type="dxa"/>
            <w:tcBorders>
              <w:top w:val="nil"/>
              <w:left w:val="nil"/>
              <w:bottom w:val="single" w:sz="4" w:space="0" w:color="auto"/>
              <w:right w:val="single" w:sz="4" w:space="0" w:color="auto"/>
            </w:tcBorders>
            <w:shd w:val="clear" w:color="auto" w:fill="auto"/>
            <w:vAlign w:val="center"/>
            <w:hideMark/>
          </w:tcPr>
          <w:p w14:paraId="6C0F382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Balde 10 litros</w:t>
            </w:r>
          </w:p>
        </w:tc>
        <w:tc>
          <w:tcPr>
            <w:tcW w:w="1100" w:type="dxa"/>
            <w:tcBorders>
              <w:top w:val="nil"/>
              <w:left w:val="nil"/>
              <w:bottom w:val="single" w:sz="4" w:space="0" w:color="auto"/>
              <w:right w:val="single" w:sz="4" w:space="0" w:color="auto"/>
            </w:tcBorders>
            <w:shd w:val="clear" w:color="auto" w:fill="auto"/>
            <w:noWrap/>
            <w:vAlign w:val="center"/>
            <w:hideMark/>
          </w:tcPr>
          <w:p w14:paraId="1EEB46C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43081DA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480</w:t>
            </w:r>
          </w:p>
        </w:tc>
        <w:tc>
          <w:tcPr>
            <w:tcW w:w="160" w:type="dxa"/>
            <w:tcBorders>
              <w:left w:val="single" w:sz="4" w:space="0" w:color="auto"/>
            </w:tcBorders>
            <w:vAlign w:val="center"/>
            <w:hideMark/>
          </w:tcPr>
          <w:p w14:paraId="29679C0A" w14:textId="77777777" w:rsidR="00F2708A" w:rsidRPr="00F2708A" w:rsidRDefault="00F2708A" w:rsidP="0086344F">
            <w:pPr>
              <w:rPr>
                <w:rFonts w:asciiTheme="minorHAnsi" w:hAnsiTheme="minorHAnsi"/>
              </w:rPr>
            </w:pPr>
          </w:p>
        </w:tc>
      </w:tr>
      <w:tr w:rsidR="00F2708A" w:rsidRPr="00F2708A" w14:paraId="73B2A7B0"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45E8CA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7</w:t>
            </w:r>
          </w:p>
        </w:tc>
        <w:tc>
          <w:tcPr>
            <w:tcW w:w="6378" w:type="dxa"/>
            <w:tcBorders>
              <w:top w:val="nil"/>
              <w:left w:val="nil"/>
              <w:bottom w:val="single" w:sz="4" w:space="0" w:color="auto"/>
              <w:right w:val="single" w:sz="4" w:space="0" w:color="auto"/>
            </w:tcBorders>
            <w:shd w:val="clear" w:color="auto" w:fill="auto"/>
            <w:vAlign w:val="center"/>
            <w:hideMark/>
          </w:tcPr>
          <w:p w14:paraId="6A4688A8"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Balde 20 litros</w:t>
            </w:r>
          </w:p>
        </w:tc>
        <w:tc>
          <w:tcPr>
            <w:tcW w:w="1100" w:type="dxa"/>
            <w:tcBorders>
              <w:top w:val="nil"/>
              <w:left w:val="nil"/>
              <w:bottom w:val="single" w:sz="4" w:space="0" w:color="auto"/>
              <w:right w:val="single" w:sz="4" w:space="0" w:color="auto"/>
            </w:tcBorders>
            <w:shd w:val="clear" w:color="auto" w:fill="auto"/>
            <w:noWrap/>
            <w:vAlign w:val="center"/>
            <w:hideMark/>
          </w:tcPr>
          <w:p w14:paraId="2EF57278"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9352C7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480</w:t>
            </w:r>
          </w:p>
        </w:tc>
        <w:tc>
          <w:tcPr>
            <w:tcW w:w="160" w:type="dxa"/>
            <w:tcBorders>
              <w:left w:val="single" w:sz="4" w:space="0" w:color="auto"/>
            </w:tcBorders>
            <w:vAlign w:val="center"/>
            <w:hideMark/>
          </w:tcPr>
          <w:p w14:paraId="27F817B8" w14:textId="77777777" w:rsidR="00F2708A" w:rsidRPr="00F2708A" w:rsidRDefault="00F2708A" w:rsidP="0086344F">
            <w:pPr>
              <w:rPr>
                <w:rFonts w:asciiTheme="minorHAnsi" w:hAnsiTheme="minorHAnsi"/>
              </w:rPr>
            </w:pPr>
          </w:p>
        </w:tc>
      </w:tr>
      <w:tr w:rsidR="00F2708A" w:rsidRPr="00F2708A" w14:paraId="27760DC1" w14:textId="77777777" w:rsidTr="0086344F">
        <w:trPr>
          <w:trHeight w:val="208"/>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7D7ED78"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8</w:t>
            </w:r>
          </w:p>
        </w:tc>
        <w:tc>
          <w:tcPr>
            <w:tcW w:w="6378" w:type="dxa"/>
            <w:tcBorders>
              <w:top w:val="nil"/>
              <w:left w:val="nil"/>
              <w:bottom w:val="single" w:sz="4" w:space="0" w:color="auto"/>
              <w:right w:val="single" w:sz="4" w:space="0" w:color="auto"/>
            </w:tcBorders>
            <w:shd w:val="clear" w:color="auto" w:fill="auto"/>
            <w:vAlign w:val="center"/>
            <w:hideMark/>
          </w:tcPr>
          <w:p w14:paraId="21BDE90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Borrifador 500ml</w:t>
            </w:r>
          </w:p>
        </w:tc>
        <w:tc>
          <w:tcPr>
            <w:tcW w:w="1100" w:type="dxa"/>
            <w:tcBorders>
              <w:top w:val="nil"/>
              <w:left w:val="nil"/>
              <w:bottom w:val="single" w:sz="4" w:space="0" w:color="auto"/>
              <w:right w:val="single" w:sz="4" w:space="0" w:color="auto"/>
            </w:tcBorders>
            <w:shd w:val="clear" w:color="auto" w:fill="auto"/>
            <w:noWrap/>
            <w:vAlign w:val="center"/>
            <w:hideMark/>
          </w:tcPr>
          <w:p w14:paraId="0DA1F35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8FFECE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1155</w:t>
            </w:r>
          </w:p>
        </w:tc>
        <w:tc>
          <w:tcPr>
            <w:tcW w:w="160" w:type="dxa"/>
            <w:tcBorders>
              <w:left w:val="single" w:sz="4" w:space="0" w:color="auto"/>
            </w:tcBorders>
            <w:vAlign w:val="center"/>
            <w:hideMark/>
          </w:tcPr>
          <w:p w14:paraId="2D300D2C" w14:textId="77777777" w:rsidR="00F2708A" w:rsidRPr="00F2708A" w:rsidRDefault="00F2708A" w:rsidP="0086344F">
            <w:pPr>
              <w:rPr>
                <w:rFonts w:asciiTheme="minorHAnsi" w:hAnsiTheme="minorHAnsi"/>
              </w:rPr>
            </w:pPr>
          </w:p>
        </w:tc>
      </w:tr>
      <w:tr w:rsidR="00F2708A" w:rsidRPr="00F2708A" w14:paraId="52E72504" w14:textId="77777777" w:rsidTr="0086344F">
        <w:trPr>
          <w:trHeight w:val="198"/>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6FA648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9</w:t>
            </w:r>
          </w:p>
        </w:tc>
        <w:tc>
          <w:tcPr>
            <w:tcW w:w="6378" w:type="dxa"/>
            <w:tcBorders>
              <w:top w:val="nil"/>
              <w:left w:val="nil"/>
              <w:bottom w:val="single" w:sz="4" w:space="0" w:color="auto"/>
              <w:right w:val="single" w:sz="4" w:space="0" w:color="auto"/>
            </w:tcBorders>
            <w:shd w:val="clear" w:color="auto" w:fill="auto"/>
            <w:vAlign w:val="center"/>
            <w:hideMark/>
          </w:tcPr>
          <w:p w14:paraId="7EEE75F6"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Cera em Cor</w:t>
            </w:r>
          </w:p>
        </w:tc>
        <w:tc>
          <w:tcPr>
            <w:tcW w:w="1100" w:type="dxa"/>
            <w:tcBorders>
              <w:top w:val="nil"/>
              <w:left w:val="nil"/>
              <w:bottom w:val="single" w:sz="4" w:space="0" w:color="auto"/>
              <w:right w:val="single" w:sz="4" w:space="0" w:color="auto"/>
            </w:tcBorders>
            <w:shd w:val="clear" w:color="auto" w:fill="auto"/>
            <w:noWrap/>
            <w:vAlign w:val="center"/>
            <w:hideMark/>
          </w:tcPr>
          <w:p w14:paraId="1D305B2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63249EB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3862</w:t>
            </w:r>
          </w:p>
        </w:tc>
        <w:tc>
          <w:tcPr>
            <w:tcW w:w="160" w:type="dxa"/>
            <w:tcBorders>
              <w:left w:val="single" w:sz="4" w:space="0" w:color="auto"/>
            </w:tcBorders>
            <w:vAlign w:val="center"/>
            <w:hideMark/>
          </w:tcPr>
          <w:p w14:paraId="0EEA7069" w14:textId="77777777" w:rsidR="00F2708A" w:rsidRPr="00F2708A" w:rsidRDefault="00F2708A" w:rsidP="0086344F">
            <w:pPr>
              <w:rPr>
                <w:rFonts w:asciiTheme="minorHAnsi" w:hAnsiTheme="minorHAnsi"/>
              </w:rPr>
            </w:pPr>
          </w:p>
        </w:tc>
      </w:tr>
      <w:tr w:rsidR="00F2708A" w:rsidRPr="00F2708A" w14:paraId="4D8A39C4" w14:textId="77777777" w:rsidTr="0086344F">
        <w:trPr>
          <w:trHeight w:val="31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883DF2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10</w:t>
            </w:r>
          </w:p>
        </w:tc>
        <w:tc>
          <w:tcPr>
            <w:tcW w:w="6378" w:type="dxa"/>
            <w:tcBorders>
              <w:top w:val="nil"/>
              <w:left w:val="nil"/>
              <w:bottom w:val="single" w:sz="4" w:space="0" w:color="auto"/>
              <w:right w:val="single" w:sz="4" w:space="0" w:color="auto"/>
            </w:tcBorders>
            <w:shd w:val="clear" w:color="auto" w:fill="auto"/>
            <w:vAlign w:val="center"/>
            <w:hideMark/>
          </w:tcPr>
          <w:p w14:paraId="46138BD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Cesto de Lixo com tampa 60 litros cor preto</w:t>
            </w:r>
          </w:p>
        </w:tc>
        <w:tc>
          <w:tcPr>
            <w:tcW w:w="1100" w:type="dxa"/>
            <w:tcBorders>
              <w:top w:val="nil"/>
              <w:left w:val="nil"/>
              <w:bottom w:val="single" w:sz="4" w:space="0" w:color="auto"/>
              <w:right w:val="single" w:sz="4" w:space="0" w:color="auto"/>
            </w:tcBorders>
            <w:shd w:val="clear" w:color="auto" w:fill="auto"/>
            <w:noWrap/>
            <w:vAlign w:val="center"/>
            <w:hideMark/>
          </w:tcPr>
          <w:p w14:paraId="76E8A04D"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555AAB1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270</w:t>
            </w:r>
          </w:p>
        </w:tc>
        <w:tc>
          <w:tcPr>
            <w:tcW w:w="160" w:type="dxa"/>
            <w:tcBorders>
              <w:left w:val="single" w:sz="4" w:space="0" w:color="auto"/>
            </w:tcBorders>
            <w:vAlign w:val="center"/>
            <w:hideMark/>
          </w:tcPr>
          <w:p w14:paraId="1261D08C" w14:textId="77777777" w:rsidR="00F2708A" w:rsidRPr="00F2708A" w:rsidRDefault="00F2708A" w:rsidP="0086344F">
            <w:pPr>
              <w:rPr>
                <w:rFonts w:asciiTheme="minorHAnsi" w:hAnsiTheme="minorHAnsi"/>
              </w:rPr>
            </w:pPr>
          </w:p>
        </w:tc>
      </w:tr>
      <w:tr w:rsidR="00F2708A" w:rsidRPr="00F2708A" w14:paraId="27BAF50A" w14:textId="77777777" w:rsidTr="0086344F">
        <w:trPr>
          <w:trHeight w:val="279"/>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AD6E2CD"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11</w:t>
            </w:r>
          </w:p>
        </w:tc>
        <w:tc>
          <w:tcPr>
            <w:tcW w:w="6378" w:type="dxa"/>
            <w:tcBorders>
              <w:top w:val="nil"/>
              <w:left w:val="nil"/>
              <w:bottom w:val="single" w:sz="4" w:space="0" w:color="auto"/>
              <w:right w:val="single" w:sz="4" w:space="0" w:color="auto"/>
            </w:tcBorders>
            <w:shd w:val="clear" w:color="auto" w:fill="auto"/>
            <w:vAlign w:val="center"/>
            <w:hideMark/>
          </w:tcPr>
          <w:p w14:paraId="30C7C111"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Cesto de Lixo telado 10 litros</w:t>
            </w:r>
          </w:p>
        </w:tc>
        <w:tc>
          <w:tcPr>
            <w:tcW w:w="1100" w:type="dxa"/>
            <w:tcBorders>
              <w:top w:val="nil"/>
              <w:left w:val="nil"/>
              <w:bottom w:val="single" w:sz="4" w:space="0" w:color="auto"/>
              <w:right w:val="single" w:sz="4" w:space="0" w:color="auto"/>
            </w:tcBorders>
            <w:shd w:val="clear" w:color="auto" w:fill="auto"/>
            <w:noWrap/>
            <w:vAlign w:val="center"/>
            <w:hideMark/>
          </w:tcPr>
          <w:p w14:paraId="7A4686E8"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7EB27B66"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285</w:t>
            </w:r>
          </w:p>
        </w:tc>
        <w:tc>
          <w:tcPr>
            <w:tcW w:w="160" w:type="dxa"/>
            <w:tcBorders>
              <w:left w:val="single" w:sz="4" w:space="0" w:color="auto"/>
            </w:tcBorders>
            <w:vAlign w:val="center"/>
            <w:hideMark/>
          </w:tcPr>
          <w:p w14:paraId="2034E17B" w14:textId="77777777" w:rsidR="00F2708A" w:rsidRPr="00F2708A" w:rsidRDefault="00F2708A" w:rsidP="0086344F">
            <w:pPr>
              <w:rPr>
                <w:rFonts w:asciiTheme="minorHAnsi" w:hAnsiTheme="minorHAnsi"/>
              </w:rPr>
            </w:pPr>
          </w:p>
        </w:tc>
      </w:tr>
      <w:tr w:rsidR="00F2708A" w:rsidRPr="00F2708A" w14:paraId="625C5059"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A5753C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12</w:t>
            </w:r>
          </w:p>
        </w:tc>
        <w:tc>
          <w:tcPr>
            <w:tcW w:w="6378" w:type="dxa"/>
            <w:tcBorders>
              <w:top w:val="nil"/>
              <w:left w:val="nil"/>
              <w:bottom w:val="single" w:sz="4" w:space="0" w:color="auto"/>
              <w:right w:val="single" w:sz="4" w:space="0" w:color="auto"/>
            </w:tcBorders>
            <w:shd w:val="clear" w:color="auto" w:fill="auto"/>
            <w:vAlign w:val="center"/>
            <w:hideMark/>
          </w:tcPr>
          <w:p w14:paraId="1336D124"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Cesto de Lixo telado 12 litros</w:t>
            </w:r>
          </w:p>
        </w:tc>
        <w:tc>
          <w:tcPr>
            <w:tcW w:w="1100" w:type="dxa"/>
            <w:tcBorders>
              <w:top w:val="nil"/>
              <w:left w:val="nil"/>
              <w:bottom w:val="single" w:sz="4" w:space="0" w:color="auto"/>
              <w:right w:val="single" w:sz="4" w:space="0" w:color="auto"/>
            </w:tcBorders>
            <w:shd w:val="clear" w:color="auto" w:fill="auto"/>
            <w:noWrap/>
            <w:vAlign w:val="center"/>
            <w:hideMark/>
          </w:tcPr>
          <w:p w14:paraId="39021A9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20C3A5E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285</w:t>
            </w:r>
          </w:p>
        </w:tc>
        <w:tc>
          <w:tcPr>
            <w:tcW w:w="160" w:type="dxa"/>
            <w:tcBorders>
              <w:left w:val="single" w:sz="4" w:space="0" w:color="auto"/>
            </w:tcBorders>
            <w:vAlign w:val="center"/>
            <w:hideMark/>
          </w:tcPr>
          <w:p w14:paraId="0CC0FAA5" w14:textId="77777777" w:rsidR="00F2708A" w:rsidRPr="00F2708A" w:rsidRDefault="00F2708A" w:rsidP="0086344F">
            <w:pPr>
              <w:rPr>
                <w:rFonts w:asciiTheme="minorHAnsi" w:hAnsiTheme="minorHAnsi"/>
              </w:rPr>
            </w:pPr>
          </w:p>
        </w:tc>
      </w:tr>
      <w:tr w:rsidR="00F2708A" w:rsidRPr="00F2708A" w14:paraId="75D1A061"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A836052"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13</w:t>
            </w:r>
          </w:p>
        </w:tc>
        <w:tc>
          <w:tcPr>
            <w:tcW w:w="6378" w:type="dxa"/>
            <w:tcBorders>
              <w:top w:val="nil"/>
              <w:left w:val="nil"/>
              <w:bottom w:val="single" w:sz="4" w:space="0" w:color="auto"/>
              <w:right w:val="single" w:sz="4" w:space="0" w:color="auto"/>
            </w:tcBorders>
            <w:shd w:val="clear" w:color="auto" w:fill="auto"/>
            <w:vAlign w:val="center"/>
            <w:hideMark/>
          </w:tcPr>
          <w:p w14:paraId="6D12D22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Desodorizador Ambiental</w:t>
            </w:r>
          </w:p>
        </w:tc>
        <w:tc>
          <w:tcPr>
            <w:tcW w:w="1100" w:type="dxa"/>
            <w:tcBorders>
              <w:top w:val="nil"/>
              <w:left w:val="nil"/>
              <w:bottom w:val="single" w:sz="4" w:space="0" w:color="auto"/>
              <w:right w:val="single" w:sz="4" w:space="0" w:color="auto"/>
            </w:tcBorders>
            <w:shd w:val="clear" w:color="auto" w:fill="auto"/>
            <w:noWrap/>
            <w:vAlign w:val="center"/>
            <w:hideMark/>
          </w:tcPr>
          <w:p w14:paraId="0615DE8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006439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1420</w:t>
            </w:r>
          </w:p>
        </w:tc>
        <w:tc>
          <w:tcPr>
            <w:tcW w:w="160" w:type="dxa"/>
            <w:tcBorders>
              <w:left w:val="single" w:sz="4" w:space="0" w:color="auto"/>
            </w:tcBorders>
            <w:vAlign w:val="center"/>
            <w:hideMark/>
          </w:tcPr>
          <w:p w14:paraId="5B5C0FA9" w14:textId="77777777" w:rsidR="00F2708A" w:rsidRPr="00F2708A" w:rsidRDefault="00F2708A" w:rsidP="0086344F">
            <w:pPr>
              <w:rPr>
                <w:rFonts w:asciiTheme="minorHAnsi" w:hAnsiTheme="minorHAnsi"/>
              </w:rPr>
            </w:pPr>
          </w:p>
        </w:tc>
      </w:tr>
      <w:tr w:rsidR="00F2708A" w:rsidRPr="00F2708A" w14:paraId="04D1EE6B" w14:textId="77777777" w:rsidTr="0086344F">
        <w:trPr>
          <w:trHeight w:val="78"/>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602AF3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14</w:t>
            </w:r>
          </w:p>
        </w:tc>
        <w:tc>
          <w:tcPr>
            <w:tcW w:w="6378" w:type="dxa"/>
            <w:tcBorders>
              <w:top w:val="nil"/>
              <w:left w:val="nil"/>
              <w:bottom w:val="single" w:sz="4" w:space="0" w:color="auto"/>
              <w:right w:val="single" w:sz="4" w:space="0" w:color="auto"/>
            </w:tcBorders>
            <w:shd w:val="clear" w:color="auto" w:fill="auto"/>
            <w:vAlign w:val="center"/>
            <w:hideMark/>
          </w:tcPr>
          <w:p w14:paraId="30087BC4"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Desinfetante líquido 2L</w:t>
            </w:r>
          </w:p>
        </w:tc>
        <w:tc>
          <w:tcPr>
            <w:tcW w:w="1100" w:type="dxa"/>
            <w:tcBorders>
              <w:top w:val="nil"/>
              <w:left w:val="nil"/>
              <w:bottom w:val="single" w:sz="4" w:space="0" w:color="auto"/>
              <w:right w:val="single" w:sz="4" w:space="0" w:color="auto"/>
            </w:tcBorders>
            <w:shd w:val="clear" w:color="auto" w:fill="auto"/>
            <w:noWrap/>
            <w:vAlign w:val="center"/>
            <w:hideMark/>
          </w:tcPr>
          <w:p w14:paraId="5080DD2D"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Frascos</w:t>
            </w:r>
          </w:p>
        </w:tc>
        <w:tc>
          <w:tcPr>
            <w:tcW w:w="993" w:type="dxa"/>
            <w:tcBorders>
              <w:top w:val="single" w:sz="4" w:space="0" w:color="auto"/>
              <w:left w:val="nil"/>
              <w:bottom w:val="single" w:sz="4" w:space="0" w:color="auto"/>
              <w:right w:val="single" w:sz="4" w:space="0" w:color="auto"/>
            </w:tcBorders>
            <w:shd w:val="clear" w:color="auto" w:fill="auto"/>
            <w:noWrap/>
          </w:tcPr>
          <w:p w14:paraId="7AB1F26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2790</w:t>
            </w:r>
          </w:p>
        </w:tc>
        <w:tc>
          <w:tcPr>
            <w:tcW w:w="160" w:type="dxa"/>
            <w:tcBorders>
              <w:left w:val="single" w:sz="4" w:space="0" w:color="auto"/>
            </w:tcBorders>
            <w:vAlign w:val="center"/>
            <w:hideMark/>
          </w:tcPr>
          <w:p w14:paraId="17ADE25E" w14:textId="77777777" w:rsidR="00F2708A" w:rsidRPr="00F2708A" w:rsidRDefault="00F2708A" w:rsidP="0086344F">
            <w:pPr>
              <w:rPr>
                <w:rFonts w:asciiTheme="minorHAnsi" w:hAnsiTheme="minorHAnsi"/>
              </w:rPr>
            </w:pPr>
          </w:p>
        </w:tc>
      </w:tr>
      <w:tr w:rsidR="00F2708A" w:rsidRPr="00F2708A" w14:paraId="2B10591D"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4B4302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15</w:t>
            </w:r>
          </w:p>
        </w:tc>
        <w:tc>
          <w:tcPr>
            <w:tcW w:w="6378" w:type="dxa"/>
            <w:tcBorders>
              <w:top w:val="nil"/>
              <w:left w:val="nil"/>
              <w:bottom w:val="single" w:sz="4" w:space="0" w:color="auto"/>
              <w:right w:val="single" w:sz="4" w:space="0" w:color="auto"/>
            </w:tcBorders>
            <w:shd w:val="clear" w:color="auto" w:fill="auto"/>
            <w:vAlign w:val="center"/>
            <w:hideMark/>
          </w:tcPr>
          <w:p w14:paraId="0FA8F5C2"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Desinfetante cresol 750ml</w:t>
            </w:r>
          </w:p>
        </w:tc>
        <w:tc>
          <w:tcPr>
            <w:tcW w:w="1100" w:type="dxa"/>
            <w:tcBorders>
              <w:top w:val="nil"/>
              <w:left w:val="nil"/>
              <w:bottom w:val="single" w:sz="4" w:space="0" w:color="auto"/>
              <w:right w:val="single" w:sz="4" w:space="0" w:color="auto"/>
            </w:tcBorders>
            <w:shd w:val="clear" w:color="auto" w:fill="auto"/>
            <w:noWrap/>
            <w:vAlign w:val="center"/>
            <w:hideMark/>
          </w:tcPr>
          <w:p w14:paraId="5FE8CAE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Frascos</w:t>
            </w:r>
          </w:p>
        </w:tc>
        <w:tc>
          <w:tcPr>
            <w:tcW w:w="993" w:type="dxa"/>
            <w:tcBorders>
              <w:top w:val="single" w:sz="4" w:space="0" w:color="auto"/>
              <w:left w:val="nil"/>
              <w:bottom w:val="single" w:sz="4" w:space="0" w:color="auto"/>
              <w:right w:val="single" w:sz="4" w:space="0" w:color="auto"/>
            </w:tcBorders>
            <w:shd w:val="clear" w:color="auto" w:fill="auto"/>
            <w:noWrap/>
          </w:tcPr>
          <w:p w14:paraId="00BDA976"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390</w:t>
            </w:r>
          </w:p>
        </w:tc>
        <w:tc>
          <w:tcPr>
            <w:tcW w:w="160" w:type="dxa"/>
            <w:tcBorders>
              <w:left w:val="single" w:sz="4" w:space="0" w:color="auto"/>
            </w:tcBorders>
            <w:vAlign w:val="center"/>
            <w:hideMark/>
          </w:tcPr>
          <w:p w14:paraId="071AD2A9" w14:textId="77777777" w:rsidR="00F2708A" w:rsidRPr="00F2708A" w:rsidRDefault="00F2708A" w:rsidP="0086344F">
            <w:pPr>
              <w:rPr>
                <w:rFonts w:asciiTheme="minorHAnsi" w:hAnsiTheme="minorHAnsi"/>
              </w:rPr>
            </w:pPr>
          </w:p>
        </w:tc>
      </w:tr>
      <w:tr w:rsidR="00F2708A" w:rsidRPr="00F2708A" w14:paraId="6F139834"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D3789F6"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16</w:t>
            </w:r>
          </w:p>
        </w:tc>
        <w:tc>
          <w:tcPr>
            <w:tcW w:w="6378" w:type="dxa"/>
            <w:tcBorders>
              <w:top w:val="nil"/>
              <w:left w:val="nil"/>
              <w:bottom w:val="single" w:sz="4" w:space="0" w:color="auto"/>
              <w:right w:val="single" w:sz="4" w:space="0" w:color="auto"/>
            </w:tcBorders>
            <w:shd w:val="clear" w:color="auto" w:fill="auto"/>
            <w:vAlign w:val="center"/>
            <w:hideMark/>
          </w:tcPr>
          <w:p w14:paraId="46B46B16"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Detergente, 500ML</w:t>
            </w:r>
          </w:p>
        </w:tc>
        <w:tc>
          <w:tcPr>
            <w:tcW w:w="1100" w:type="dxa"/>
            <w:tcBorders>
              <w:top w:val="nil"/>
              <w:left w:val="nil"/>
              <w:bottom w:val="single" w:sz="4" w:space="0" w:color="auto"/>
              <w:right w:val="single" w:sz="4" w:space="0" w:color="auto"/>
            </w:tcBorders>
            <w:shd w:val="clear" w:color="auto" w:fill="auto"/>
            <w:noWrap/>
            <w:vAlign w:val="center"/>
            <w:hideMark/>
          </w:tcPr>
          <w:p w14:paraId="127CFC7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5FEEAF6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12940</w:t>
            </w:r>
          </w:p>
        </w:tc>
        <w:tc>
          <w:tcPr>
            <w:tcW w:w="160" w:type="dxa"/>
            <w:tcBorders>
              <w:left w:val="single" w:sz="4" w:space="0" w:color="auto"/>
            </w:tcBorders>
            <w:vAlign w:val="center"/>
            <w:hideMark/>
          </w:tcPr>
          <w:p w14:paraId="62CD0A5E" w14:textId="77777777" w:rsidR="00F2708A" w:rsidRPr="00F2708A" w:rsidRDefault="00F2708A" w:rsidP="0086344F">
            <w:pPr>
              <w:rPr>
                <w:rFonts w:asciiTheme="minorHAnsi" w:hAnsiTheme="minorHAnsi"/>
              </w:rPr>
            </w:pPr>
          </w:p>
        </w:tc>
      </w:tr>
      <w:tr w:rsidR="00F2708A" w:rsidRPr="00F2708A" w14:paraId="4E25FE24"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DC2FDD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17</w:t>
            </w:r>
          </w:p>
        </w:tc>
        <w:tc>
          <w:tcPr>
            <w:tcW w:w="6378" w:type="dxa"/>
            <w:tcBorders>
              <w:top w:val="nil"/>
              <w:left w:val="nil"/>
              <w:bottom w:val="single" w:sz="4" w:space="0" w:color="auto"/>
              <w:right w:val="single" w:sz="4" w:space="0" w:color="auto"/>
            </w:tcBorders>
            <w:shd w:val="clear" w:color="auto" w:fill="auto"/>
            <w:vAlign w:val="center"/>
            <w:hideMark/>
          </w:tcPr>
          <w:p w14:paraId="1C914A8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Dispensador de papel higiênico</w:t>
            </w:r>
          </w:p>
        </w:tc>
        <w:tc>
          <w:tcPr>
            <w:tcW w:w="1100" w:type="dxa"/>
            <w:tcBorders>
              <w:top w:val="nil"/>
              <w:left w:val="nil"/>
              <w:bottom w:val="single" w:sz="4" w:space="0" w:color="auto"/>
              <w:right w:val="single" w:sz="4" w:space="0" w:color="auto"/>
            </w:tcBorders>
            <w:shd w:val="clear" w:color="auto" w:fill="auto"/>
            <w:noWrap/>
            <w:vAlign w:val="center"/>
            <w:hideMark/>
          </w:tcPr>
          <w:p w14:paraId="0CE49E3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399786C4"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408</w:t>
            </w:r>
          </w:p>
        </w:tc>
        <w:tc>
          <w:tcPr>
            <w:tcW w:w="160" w:type="dxa"/>
            <w:tcBorders>
              <w:left w:val="single" w:sz="4" w:space="0" w:color="auto"/>
            </w:tcBorders>
            <w:vAlign w:val="center"/>
            <w:hideMark/>
          </w:tcPr>
          <w:p w14:paraId="0519E9AB" w14:textId="77777777" w:rsidR="00F2708A" w:rsidRPr="00F2708A" w:rsidRDefault="00F2708A" w:rsidP="0086344F">
            <w:pPr>
              <w:rPr>
                <w:rFonts w:asciiTheme="minorHAnsi" w:hAnsiTheme="minorHAnsi"/>
              </w:rPr>
            </w:pPr>
          </w:p>
        </w:tc>
      </w:tr>
      <w:tr w:rsidR="00F2708A" w:rsidRPr="00F2708A" w14:paraId="4F012A9E"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2938DB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18</w:t>
            </w:r>
          </w:p>
        </w:tc>
        <w:tc>
          <w:tcPr>
            <w:tcW w:w="6378" w:type="dxa"/>
            <w:tcBorders>
              <w:top w:val="nil"/>
              <w:left w:val="nil"/>
              <w:bottom w:val="single" w:sz="4" w:space="0" w:color="auto"/>
              <w:right w:val="single" w:sz="4" w:space="0" w:color="auto"/>
            </w:tcBorders>
            <w:shd w:val="clear" w:color="auto" w:fill="auto"/>
            <w:vAlign w:val="center"/>
            <w:hideMark/>
          </w:tcPr>
          <w:p w14:paraId="11AF4DE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Dispensador de papel toalha</w:t>
            </w:r>
          </w:p>
        </w:tc>
        <w:tc>
          <w:tcPr>
            <w:tcW w:w="1100" w:type="dxa"/>
            <w:tcBorders>
              <w:top w:val="nil"/>
              <w:left w:val="nil"/>
              <w:bottom w:val="single" w:sz="4" w:space="0" w:color="auto"/>
              <w:right w:val="single" w:sz="4" w:space="0" w:color="auto"/>
            </w:tcBorders>
            <w:shd w:val="clear" w:color="auto" w:fill="auto"/>
            <w:noWrap/>
            <w:vAlign w:val="center"/>
            <w:hideMark/>
          </w:tcPr>
          <w:p w14:paraId="0D4CCD9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567813E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410</w:t>
            </w:r>
          </w:p>
        </w:tc>
        <w:tc>
          <w:tcPr>
            <w:tcW w:w="160" w:type="dxa"/>
            <w:tcBorders>
              <w:left w:val="single" w:sz="4" w:space="0" w:color="auto"/>
            </w:tcBorders>
            <w:vAlign w:val="center"/>
            <w:hideMark/>
          </w:tcPr>
          <w:p w14:paraId="57A0CDBA" w14:textId="77777777" w:rsidR="00F2708A" w:rsidRPr="00F2708A" w:rsidRDefault="00F2708A" w:rsidP="0086344F">
            <w:pPr>
              <w:rPr>
                <w:rFonts w:asciiTheme="minorHAnsi" w:hAnsiTheme="minorHAnsi"/>
              </w:rPr>
            </w:pPr>
          </w:p>
        </w:tc>
      </w:tr>
      <w:tr w:rsidR="00F2708A" w:rsidRPr="00F2708A" w14:paraId="3B5184A4" w14:textId="77777777" w:rsidTr="0086344F">
        <w:trPr>
          <w:trHeight w:val="115"/>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ACCC54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19</w:t>
            </w:r>
          </w:p>
        </w:tc>
        <w:tc>
          <w:tcPr>
            <w:tcW w:w="6378" w:type="dxa"/>
            <w:tcBorders>
              <w:top w:val="nil"/>
              <w:left w:val="nil"/>
              <w:bottom w:val="single" w:sz="4" w:space="0" w:color="auto"/>
              <w:right w:val="single" w:sz="4" w:space="0" w:color="auto"/>
            </w:tcBorders>
            <w:shd w:val="clear" w:color="auto" w:fill="auto"/>
            <w:vAlign w:val="center"/>
            <w:hideMark/>
          </w:tcPr>
          <w:p w14:paraId="1CB8A1B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Dispensador de líquido</w:t>
            </w:r>
          </w:p>
        </w:tc>
        <w:tc>
          <w:tcPr>
            <w:tcW w:w="1100" w:type="dxa"/>
            <w:tcBorders>
              <w:top w:val="nil"/>
              <w:left w:val="nil"/>
              <w:bottom w:val="single" w:sz="4" w:space="0" w:color="auto"/>
              <w:right w:val="single" w:sz="4" w:space="0" w:color="auto"/>
            </w:tcBorders>
            <w:shd w:val="clear" w:color="auto" w:fill="auto"/>
            <w:noWrap/>
            <w:vAlign w:val="center"/>
            <w:hideMark/>
          </w:tcPr>
          <w:p w14:paraId="721FAAA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43E216E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520</w:t>
            </w:r>
          </w:p>
        </w:tc>
        <w:tc>
          <w:tcPr>
            <w:tcW w:w="160" w:type="dxa"/>
            <w:tcBorders>
              <w:left w:val="single" w:sz="4" w:space="0" w:color="auto"/>
            </w:tcBorders>
            <w:vAlign w:val="center"/>
            <w:hideMark/>
          </w:tcPr>
          <w:p w14:paraId="5395F7D5" w14:textId="77777777" w:rsidR="00F2708A" w:rsidRPr="00F2708A" w:rsidRDefault="00F2708A" w:rsidP="0086344F">
            <w:pPr>
              <w:rPr>
                <w:rFonts w:asciiTheme="minorHAnsi" w:hAnsiTheme="minorHAnsi"/>
              </w:rPr>
            </w:pPr>
          </w:p>
        </w:tc>
      </w:tr>
      <w:tr w:rsidR="00F2708A" w:rsidRPr="00F2708A" w14:paraId="49D656D4" w14:textId="77777777" w:rsidTr="0086344F">
        <w:trPr>
          <w:trHeight w:val="9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15A4E6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20</w:t>
            </w:r>
          </w:p>
        </w:tc>
        <w:tc>
          <w:tcPr>
            <w:tcW w:w="6378" w:type="dxa"/>
            <w:tcBorders>
              <w:top w:val="nil"/>
              <w:left w:val="nil"/>
              <w:bottom w:val="single" w:sz="4" w:space="0" w:color="auto"/>
              <w:right w:val="single" w:sz="4" w:space="0" w:color="auto"/>
            </w:tcBorders>
            <w:shd w:val="clear" w:color="auto" w:fill="auto"/>
            <w:vAlign w:val="center"/>
            <w:hideMark/>
          </w:tcPr>
          <w:p w14:paraId="407DF864"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Escova manual de Nylon oval</w:t>
            </w:r>
          </w:p>
        </w:tc>
        <w:tc>
          <w:tcPr>
            <w:tcW w:w="1100" w:type="dxa"/>
            <w:tcBorders>
              <w:top w:val="nil"/>
              <w:left w:val="nil"/>
              <w:bottom w:val="single" w:sz="4" w:space="0" w:color="auto"/>
              <w:right w:val="single" w:sz="4" w:space="0" w:color="auto"/>
            </w:tcBorders>
            <w:shd w:val="clear" w:color="auto" w:fill="auto"/>
            <w:noWrap/>
            <w:vAlign w:val="center"/>
            <w:hideMark/>
          </w:tcPr>
          <w:p w14:paraId="3BAEF8A8"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4286273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1085</w:t>
            </w:r>
          </w:p>
        </w:tc>
        <w:tc>
          <w:tcPr>
            <w:tcW w:w="160" w:type="dxa"/>
            <w:tcBorders>
              <w:left w:val="single" w:sz="4" w:space="0" w:color="auto"/>
            </w:tcBorders>
            <w:vAlign w:val="center"/>
            <w:hideMark/>
          </w:tcPr>
          <w:p w14:paraId="2F9A3454" w14:textId="77777777" w:rsidR="00F2708A" w:rsidRPr="00F2708A" w:rsidRDefault="00F2708A" w:rsidP="0086344F">
            <w:pPr>
              <w:rPr>
                <w:rFonts w:asciiTheme="minorHAnsi" w:hAnsiTheme="minorHAnsi"/>
              </w:rPr>
            </w:pPr>
          </w:p>
        </w:tc>
      </w:tr>
      <w:tr w:rsidR="00F2708A" w:rsidRPr="00F2708A" w14:paraId="298843FE" w14:textId="77777777" w:rsidTr="0086344F">
        <w:trPr>
          <w:trHeight w:val="222"/>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ECDD47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21</w:t>
            </w:r>
          </w:p>
        </w:tc>
        <w:tc>
          <w:tcPr>
            <w:tcW w:w="6378" w:type="dxa"/>
            <w:tcBorders>
              <w:top w:val="nil"/>
              <w:left w:val="nil"/>
              <w:bottom w:val="single" w:sz="4" w:space="0" w:color="auto"/>
              <w:right w:val="single" w:sz="4" w:space="0" w:color="auto"/>
            </w:tcBorders>
            <w:shd w:val="clear" w:color="auto" w:fill="auto"/>
            <w:vAlign w:val="center"/>
            <w:hideMark/>
          </w:tcPr>
          <w:p w14:paraId="795C9DB6"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Escova Sanitária de Plástico com suporte</w:t>
            </w:r>
          </w:p>
        </w:tc>
        <w:tc>
          <w:tcPr>
            <w:tcW w:w="1100" w:type="dxa"/>
            <w:tcBorders>
              <w:top w:val="nil"/>
              <w:left w:val="nil"/>
              <w:bottom w:val="single" w:sz="4" w:space="0" w:color="auto"/>
              <w:right w:val="single" w:sz="4" w:space="0" w:color="auto"/>
            </w:tcBorders>
            <w:shd w:val="clear" w:color="auto" w:fill="auto"/>
            <w:noWrap/>
            <w:vAlign w:val="center"/>
            <w:hideMark/>
          </w:tcPr>
          <w:p w14:paraId="711B5011"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3FDB8D3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635</w:t>
            </w:r>
          </w:p>
        </w:tc>
        <w:tc>
          <w:tcPr>
            <w:tcW w:w="160" w:type="dxa"/>
            <w:tcBorders>
              <w:left w:val="single" w:sz="4" w:space="0" w:color="auto"/>
            </w:tcBorders>
            <w:vAlign w:val="center"/>
            <w:hideMark/>
          </w:tcPr>
          <w:p w14:paraId="64C6611B" w14:textId="77777777" w:rsidR="00F2708A" w:rsidRPr="00F2708A" w:rsidRDefault="00F2708A" w:rsidP="0086344F">
            <w:pPr>
              <w:rPr>
                <w:rFonts w:asciiTheme="minorHAnsi" w:hAnsiTheme="minorHAnsi"/>
              </w:rPr>
            </w:pPr>
          </w:p>
        </w:tc>
      </w:tr>
      <w:tr w:rsidR="00F2708A" w:rsidRPr="00F2708A" w14:paraId="182DEF99" w14:textId="77777777" w:rsidTr="0086344F">
        <w:trPr>
          <w:trHeight w:val="16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BA5326D"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22</w:t>
            </w:r>
          </w:p>
        </w:tc>
        <w:tc>
          <w:tcPr>
            <w:tcW w:w="6378" w:type="dxa"/>
            <w:tcBorders>
              <w:top w:val="nil"/>
              <w:left w:val="nil"/>
              <w:bottom w:val="single" w:sz="4" w:space="0" w:color="auto"/>
              <w:right w:val="single" w:sz="4" w:space="0" w:color="auto"/>
            </w:tcBorders>
            <w:shd w:val="clear" w:color="auto" w:fill="auto"/>
            <w:vAlign w:val="center"/>
            <w:hideMark/>
          </w:tcPr>
          <w:p w14:paraId="3B8C608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Escovão de limpeza com cabo</w:t>
            </w:r>
          </w:p>
        </w:tc>
        <w:tc>
          <w:tcPr>
            <w:tcW w:w="1100" w:type="dxa"/>
            <w:tcBorders>
              <w:top w:val="nil"/>
              <w:left w:val="nil"/>
              <w:bottom w:val="single" w:sz="4" w:space="0" w:color="auto"/>
              <w:right w:val="single" w:sz="4" w:space="0" w:color="auto"/>
            </w:tcBorders>
            <w:shd w:val="clear" w:color="auto" w:fill="auto"/>
            <w:noWrap/>
            <w:vAlign w:val="center"/>
            <w:hideMark/>
          </w:tcPr>
          <w:p w14:paraId="1361033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0BC5812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715</w:t>
            </w:r>
          </w:p>
        </w:tc>
        <w:tc>
          <w:tcPr>
            <w:tcW w:w="160" w:type="dxa"/>
            <w:tcBorders>
              <w:left w:val="single" w:sz="4" w:space="0" w:color="auto"/>
            </w:tcBorders>
            <w:vAlign w:val="center"/>
            <w:hideMark/>
          </w:tcPr>
          <w:p w14:paraId="32F911D5" w14:textId="77777777" w:rsidR="00F2708A" w:rsidRPr="00F2708A" w:rsidRDefault="00F2708A" w:rsidP="0086344F">
            <w:pPr>
              <w:rPr>
                <w:rFonts w:asciiTheme="minorHAnsi" w:hAnsiTheme="minorHAnsi"/>
              </w:rPr>
            </w:pPr>
          </w:p>
        </w:tc>
      </w:tr>
      <w:tr w:rsidR="00F2708A" w:rsidRPr="00F2708A" w14:paraId="6EA55432" w14:textId="77777777" w:rsidTr="0086344F">
        <w:trPr>
          <w:trHeight w:val="13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54D848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23</w:t>
            </w:r>
          </w:p>
        </w:tc>
        <w:tc>
          <w:tcPr>
            <w:tcW w:w="6378" w:type="dxa"/>
            <w:tcBorders>
              <w:top w:val="nil"/>
              <w:left w:val="nil"/>
              <w:bottom w:val="single" w:sz="4" w:space="0" w:color="auto"/>
              <w:right w:val="single" w:sz="4" w:space="0" w:color="auto"/>
            </w:tcBorders>
            <w:shd w:val="clear" w:color="auto" w:fill="auto"/>
            <w:vAlign w:val="center"/>
            <w:hideMark/>
          </w:tcPr>
          <w:p w14:paraId="79E298A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Espanador de teto</w:t>
            </w:r>
          </w:p>
        </w:tc>
        <w:tc>
          <w:tcPr>
            <w:tcW w:w="1100" w:type="dxa"/>
            <w:tcBorders>
              <w:top w:val="nil"/>
              <w:left w:val="nil"/>
              <w:bottom w:val="single" w:sz="4" w:space="0" w:color="auto"/>
              <w:right w:val="single" w:sz="4" w:space="0" w:color="auto"/>
            </w:tcBorders>
            <w:shd w:val="clear" w:color="auto" w:fill="auto"/>
            <w:noWrap/>
            <w:vAlign w:val="center"/>
            <w:hideMark/>
          </w:tcPr>
          <w:p w14:paraId="0507BF9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54E2494"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370</w:t>
            </w:r>
          </w:p>
        </w:tc>
        <w:tc>
          <w:tcPr>
            <w:tcW w:w="160" w:type="dxa"/>
            <w:tcBorders>
              <w:left w:val="single" w:sz="4" w:space="0" w:color="auto"/>
            </w:tcBorders>
            <w:vAlign w:val="center"/>
            <w:hideMark/>
          </w:tcPr>
          <w:p w14:paraId="71DE0CFE" w14:textId="77777777" w:rsidR="00F2708A" w:rsidRPr="00F2708A" w:rsidRDefault="00F2708A" w:rsidP="0086344F">
            <w:pPr>
              <w:rPr>
                <w:rFonts w:asciiTheme="minorHAnsi" w:hAnsiTheme="minorHAnsi"/>
              </w:rPr>
            </w:pPr>
          </w:p>
        </w:tc>
      </w:tr>
      <w:tr w:rsidR="00F2708A" w:rsidRPr="00F2708A" w14:paraId="7E43A863" w14:textId="77777777" w:rsidTr="0086344F">
        <w:trPr>
          <w:trHeight w:val="56"/>
          <w:jc w:val="center"/>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9BFFF8"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24</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14:paraId="16B7A60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Esponja de Limpeza</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14:paraId="1E69720D"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4E491AD6"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5460</w:t>
            </w:r>
          </w:p>
        </w:tc>
        <w:tc>
          <w:tcPr>
            <w:tcW w:w="160" w:type="dxa"/>
            <w:tcBorders>
              <w:left w:val="single" w:sz="4" w:space="0" w:color="auto"/>
            </w:tcBorders>
            <w:vAlign w:val="center"/>
            <w:hideMark/>
          </w:tcPr>
          <w:p w14:paraId="659773D5" w14:textId="77777777" w:rsidR="00F2708A" w:rsidRPr="00F2708A" w:rsidRDefault="00F2708A" w:rsidP="0086344F">
            <w:pPr>
              <w:rPr>
                <w:rFonts w:asciiTheme="minorHAnsi" w:hAnsiTheme="minorHAnsi"/>
              </w:rPr>
            </w:pPr>
          </w:p>
        </w:tc>
      </w:tr>
      <w:tr w:rsidR="00F2708A" w:rsidRPr="00F2708A" w14:paraId="2F2D2288" w14:textId="77777777" w:rsidTr="0086344F">
        <w:trPr>
          <w:trHeight w:val="8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49FE16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25</w:t>
            </w:r>
          </w:p>
        </w:tc>
        <w:tc>
          <w:tcPr>
            <w:tcW w:w="6378" w:type="dxa"/>
            <w:tcBorders>
              <w:top w:val="nil"/>
              <w:left w:val="nil"/>
              <w:bottom w:val="single" w:sz="4" w:space="0" w:color="auto"/>
              <w:right w:val="single" w:sz="4" w:space="0" w:color="auto"/>
            </w:tcBorders>
            <w:shd w:val="clear" w:color="auto" w:fill="auto"/>
            <w:vAlign w:val="center"/>
            <w:hideMark/>
          </w:tcPr>
          <w:p w14:paraId="049683E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Flanela</w:t>
            </w:r>
          </w:p>
        </w:tc>
        <w:tc>
          <w:tcPr>
            <w:tcW w:w="1100" w:type="dxa"/>
            <w:tcBorders>
              <w:top w:val="nil"/>
              <w:left w:val="nil"/>
              <w:bottom w:val="single" w:sz="4" w:space="0" w:color="auto"/>
              <w:right w:val="single" w:sz="4" w:space="0" w:color="auto"/>
            </w:tcBorders>
            <w:shd w:val="clear" w:color="auto" w:fill="auto"/>
            <w:noWrap/>
            <w:vAlign w:val="center"/>
            <w:hideMark/>
          </w:tcPr>
          <w:p w14:paraId="1D4E44A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5EAD76F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5990</w:t>
            </w:r>
          </w:p>
        </w:tc>
        <w:tc>
          <w:tcPr>
            <w:tcW w:w="160" w:type="dxa"/>
            <w:tcBorders>
              <w:left w:val="single" w:sz="4" w:space="0" w:color="auto"/>
            </w:tcBorders>
            <w:vAlign w:val="center"/>
            <w:hideMark/>
          </w:tcPr>
          <w:p w14:paraId="3FB8CA13" w14:textId="77777777" w:rsidR="00F2708A" w:rsidRPr="00F2708A" w:rsidRDefault="00F2708A" w:rsidP="0086344F">
            <w:pPr>
              <w:rPr>
                <w:rFonts w:asciiTheme="minorHAnsi" w:hAnsiTheme="minorHAnsi"/>
              </w:rPr>
            </w:pPr>
          </w:p>
        </w:tc>
      </w:tr>
      <w:tr w:rsidR="00F2708A" w:rsidRPr="00F2708A" w14:paraId="1100DB6D"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19276E6"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26</w:t>
            </w:r>
          </w:p>
        </w:tc>
        <w:tc>
          <w:tcPr>
            <w:tcW w:w="6378" w:type="dxa"/>
            <w:tcBorders>
              <w:top w:val="nil"/>
              <w:left w:val="nil"/>
              <w:bottom w:val="single" w:sz="4" w:space="0" w:color="auto"/>
              <w:right w:val="single" w:sz="4" w:space="0" w:color="auto"/>
            </w:tcBorders>
            <w:shd w:val="clear" w:color="auto" w:fill="auto"/>
            <w:vAlign w:val="center"/>
            <w:hideMark/>
          </w:tcPr>
          <w:p w14:paraId="1AE837F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Inseticidas</w:t>
            </w:r>
          </w:p>
        </w:tc>
        <w:tc>
          <w:tcPr>
            <w:tcW w:w="1100" w:type="dxa"/>
            <w:tcBorders>
              <w:top w:val="nil"/>
              <w:left w:val="nil"/>
              <w:bottom w:val="single" w:sz="4" w:space="0" w:color="auto"/>
              <w:right w:val="single" w:sz="4" w:space="0" w:color="auto"/>
            </w:tcBorders>
            <w:shd w:val="clear" w:color="auto" w:fill="auto"/>
            <w:noWrap/>
            <w:vAlign w:val="center"/>
            <w:hideMark/>
          </w:tcPr>
          <w:p w14:paraId="59B6B8B2"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51D85B9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1069</w:t>
            </w:r>
          </w:p>
        </w:tc>
        <w:tc>
          <w:tcPr>
            <w:tcW w:w="160" w:type="dxa"/>
            <w:tcBorders>
              <w:left w:val="single" w:sz="4" w:space="0" w:color="auto"/>
            </w:tcBorders>
            <w:vAlign w:val="center"/>
            <w:hideMark/>
          </w:tcPr>
          <w:p w14:paraId="743E3193" w14:textId="77777777" w:rsidR="00F2708A" w:rsidRPr="00F2708A" w:rsidRDefault="00F2708A" w:rsidP="0086344F">
            <w:pPr>
              <w:rPr>
                <w:rFonts w:asciiTheme="minorHAnsi" w:hAnsiTheme="minorHAnsi"/>
              </w:rPr>
            </w:pPr>
          </w:p>
        </w:tc>
      </w:tr>
      <w:tr w:rsidR="00F2708A" w:rsidRPr="00F2708A" w14:paraId="4B598F40"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8EEA45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27</w:t>
            </w:r>
          </w:p>
        </w:tc>
        <w:tc>
          <w:tcPr>
            <w:tcW w:w="6378" w:type="dxa"/>
            <w:tcBorders>
              <w:top w:val="nil"/>
              <w:left w:val="nil"/>
              <w:bottom w:val="single" w:sz="4" w:space="0" w:color="auto"/>
              <w:right w:val="single" w:sz="4" w:space="0" w:color="auto"/>
            </w:tcBorders>
            <w:shd w:val="clear" w:color="auto" w:fill="auto"/>
            <w:vAlign w:val="center"/>
            <w:hideMark/>
          </w:tcPr>
          <w:p w14:paraId="26244D5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Lã de Aço</w:t>
            </w:r>
          </w:p>
        </w:tc>
        <w:tc>
          <w:tcPr>
            <w:tcW w:w="1100" w:type="dxa"/>
            <w:tcBorders>
              <w:top w:val="nil"/>
              <w:left w:val="nil"/>
              <w:bottom w:val="single" w:sz="4" w:space="0" w:color="auto"/>
              <w:right w:val="single" w:sz="4" w:space="0" w:color="auto"/>
            </w:tcBorders>
            <w:shd w:val="clear" w:color="auto" w:fill="auto"/>
            <w:noWrap/>
            <w:vAlign w:val="center"/>
            <w:hideMark/>
          </w:tcPr>
          <w:p w14:paraId="59B8D0D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22316D3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6918</w:t>
            </w:r>
          </w:p>
        </w:tc>
        <w:tc>
          <w:tcPr>
            <w:tcW w:w="160" w:type="dxa"/>
            <w:tcBorders>
              <w:left w:val="single" w:sz="4" w:space="0" w:color="auto"/>
            </w:tcBorders>
            <w:vAlign w:val="center"/>
            <w:hideMark/>
          </w:tcPr>
          <w:p w14:paraId="5D3813B9" w14:textId="77777777" w:rsidR="00F2708A" w:rsidRPr="00F2708A" w:rsidRDefault="00F2708A" w:rsidP="0086344F">
            <w:pPr>
              <w:rPr>
                <w:rFonts w:asciiTheme="minorHAnsi" w:hAnsiTheme="minorHAnsi"/>
              </w:rPr>
            </w:pPr>
          </w:p>
        </w:tc>
      </w:tr>
      <w:tr w:rsidR="00F2708A" w:rsidRPr="00F2708A" w14:paraId="42E61F21"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5D96B6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28</w:t>
            </w:r>
          </w:p>
        </w:tc>
        <w:tc>
          <w:tcPr>
            <w:tcW w:w="6378" w:type="dxa"/>
            <w:tcBorders>
              <w:top w:val="nil"/>
              <w:left w:val="nil"/>
              <w:bottom w:val="single" w:sz="4" w:space="0" w:color="auto"/>
              <w:right w:val="single" w:sz="4" w:space="0" w:color="auto"/>
            </w:tcBorders>
            <w:shd w:val="clear" w:color="auto" w:fill="auto"/>
            <w:vAlign w:val="center"/>
            <w:hideMark/>
          </w:tcPr>
          <w:p w14:paraId="40FB4B5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Limpa Alumínio</w:t>
            </w:r>
          </w:p>
        </w:tc>
        <w:tc>
          <w:tcPr>
            <w:tcW w:w="1100" w:type="dxa"/>
            <w:tcBorders>
              <w:top w:val="nil"/>
              <w:left w:val="nil"/>
              <w:bottom w:val="single" w:sz="4" w:space="0" w:color="auto"/>
              <w:right w:val="single" w:sz="4" w:space="0" w:color="auto"/>
            </w:tcBorders>
            <w:shd w:val="clear" w:color="auto" w:fill="auto"/>
            <w:noWrap/>
            <w:vAlign w:val="center"/>
            <w:hideMark/>
          </w:tcPr>
          <w:p w14:paraId="0386A73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5FC9DBE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1314</w:t>
            </w:r>
          </w:p>
        </w:tc>
        <w:tc>
          <w:tcPr>
            <w:tcW w:w="160" w:type="dxa"/>
            <w:tcBorders>
              <w:left w:val="single" w:sz="4" w:space="0" w:color="auto"/>
            </w:tcBorders>
            <w:vAlign w:val="center"/>
            <w:hideMark/>
          </w:tcPr>
          <w:p w14:paraId="5E06B8A3" w14:textId="77777777" w:rsidR="00F2708A" w:rsidRPr="00F2708A" w:rsidRDefault="00F2708A" w:rsidP="0086344F">
            <w:pPr>
              <w:rPr>
                <w:rFonts w:asciiTheme="minorHAnsi" w:hAnsiTheme="minorHAnsi"/>
              </w:rPr>
            </w:pPr>
          </w:p>
        </w:tc>
      </w:tr>
      <w:tr w:rsidR="00F2708A" w:rsidRPr="00F2708A" w14:paraId="72E230C4"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1450DA2"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29</w:t>
            </w:r>
          </w:p>
        </w:tc>
        <w:tc>
          <w:tcPr>
            <w:tcW w:w="6378" w:type="dxa"/>
            <w:tcBorders>
              <w:top w:val="nil"/>
              <w:left w:val="nil"/>
              <w:bottom w:val="single" w:sz="4" w:space="0" w:color="auto"/>
              <w:right w:val="single" w:sz="4" w:space="0" w:color="auto"/>
            </w:tcBorders>
            <w:shd w:val="clear" w:color="auto" w:fill="auto"/>
            <w:vAlign w:val="center"/>
            <w:hideMark/>
          </w:tcPr>
          <w:p w14:paraId="2128AEC2"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 xml:space="preserve">Limpa Vidro </w:t>
            </w:r>
          </w:p>
        </w:tc>
        <w:tc>
          <w:tcPr>
            <w:tcW w:w="1100" w:type="dxa"/>
            <w:tcBorders>
              <w:top w:val="nil"/>
              <w:left w:val="nil"/>
              <w:bottom w:val="single" w:sz="4" w:space="0" w:color="auto"/>
              <w:right w:val="single" w:sz="4" w:space="0" w:color="auto"/>
            </w:tcBorders>
            <w:shd w:val="clear" w:color="auto" w:fill="auto"/>
            <w:noWrap/>
            <w:vAlign w:val="center"/>
            <w:hideMark/>
          </w:tcPr>
          <w:p w14:paraId="30C51714"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413228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570</w:t>
            </w:r>
          </w:p>
        </w:tc>
        <w:tc>
          <w:tcPr>
            <w:tcW w:w="160" w:type="dxa"/>
            <w:tcBorders>
              <w:left w:val="single" w:sz="4" w:space="0" w:color="auto"/>
            </w:tcBorders>
            <w:vAlign w:val="center"/>
            <w:hideMark/>
          </w:tcPr>
          <w:p w14:paraId="3D1F3FDF" w14:textId="77777777" w:rsidR="00F2708A" w:rsidRPr="00F2708A" w:rsidRDefault="00F2708A" w:rsidP="0086344F">
            <w:pPr>
              <w:rPr>
                <w:rFonts w:asciiTheme="minorHAnsi" w:hAnsiTheme="minorHAnsi"/>
              </w:rPr>
            </w:pPr>
          </w:p>
        </w:tc>
      </w:tr>
      <w:tr w:rsidR="00F2708A" w:rsidRPr="00F2708A" w14:paraId="4DD23649" w14:textId="77777777" w:rsidTr="0086344F">
        <w:trPr>
          <w:trHeight w:val="136"/>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A75B87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30</w:t>
            </w:r>
          </w:p>
        </w:tc>
        <w:tc>
          <w:tcPr>
            <w:tcW w:w="6378" w:type="dxa"/>
            <w:tcBorders>
              <w:top w:val="nil"/>
              <w:left w:val="nil"/>
              <w:bottom w:val="single" w:sz="4" w:space="0" w:color="auto"/>
              <w:right w:val="single" w:sz="4" w:space="0" w:color="auto"/>
            </w:tcBorders>
            <w:shd w:val="clear" w:color="000000" w:fill="FFFFFF"/>
            <w:vAlign w:val="center"/>
            <w:hideMark/>
          </w:tcPr>
          <w:p w14:paraId="4133021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Limpador Multiuso</w:t>
            </w:r>
          </w:p>
        </w:tc>
        <w:tc>
          <w:tcPr>
            <w:tcW w:w="1100" w:type="dxa"/>
            <w:tcBorders>
              <w:top w:val="nil"/>
              <w:left w:val="nil"/>
              <w:bottom w:val="single" w:sz="4" w:space="0" w:color="auto"/>
              <w:right w:val="single" w:sz="4" w:space="0" w:color="auto"/>
            </w:tcBorders>
            <w:shd w:val="clear" w:color="000000" w:fill="FFFFFF"/>
            <w:noWrap/>
            <w:vAlign w:val="center"/>
            <w:hideMark/>
          </w:tcPr>
          <w:p w14:paraId="5CE47AD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444A147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6950</w:t>
            </w:r>
          </w:p>
        </w:tc>
        <w:tc>
          <w:tcPr>
            <w:tcW w:w="160" w:type="dxa"/>
            <w:tcBorders>
              <w:left w:val="single" w:sz="4" w:space="0" w:color="auto"/>
            </w:tcBorders>
            <w:vAlign w:val="center"/>
            <w:hideMark/>
          </w:tcPr>
          <w:p w14:paraId="69005BE4" w14:textId="77777777" w:rsidR="00F2708A" w:rsidRPr="00F2708A" w:rsidRDefault="00F2708A" w:rsidP="0086344F">
            <w:pPr>
              <w:rPr>
                <w:rFonts w:asciiTheme="minorHAnsi" w:hAnsiTheme="minorHAnsi"/>
              </w:rPr>
            </w:pPr>
          </w:p>
        </w:tc>
      </w:tr>
      <w:tr w:rsidR="00F2708A" w:rsidRPr="00F2708A" w14:paraId="109BAB4F" w14:textId="77777777" w:rsidTr="0086344F">
        <w:trPr>
          <w:trHeight w:val="68"/>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4795D0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31</w:t>
            </w:r>
          </w:p>
        </w:tc>
        <w:tc>
          <w:tcPr>
            <w:tcW w:w="6378" w:type="dxa"/>
            <w:tcBorders>
              <w:top w:val="nil"/>
              <w:left w:val="nil"/>
              <w:bottom w:val="single" w:sz="4" w:space="0" w:color="auto"/>
              <w:right w:val="single" w:sz="4" w:space="0" w:color="auto"/>
            </w:tcBorders>
            <w:shd w:val="clear" w:color="auto" w:fill="auto"/>
            <w:vAlign w:val="center"/>
            <w:hideMark/>
          </w:tcPr>
          <w:p w14:paraId="0EF356A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Lixeira 30lt</w:t>
            </w:r>
          </w:p>
        </w:tc>
        <w:tc>
          <w:tcPr>
            <w:tcW w:w="1100" w:type="dxa"/>
            <w:tcBorders>
              <w:top w:val="nil"/>
              <w:left w:val="nil"/>
              <w:bottom w:val="single" w:sz="4" w:space="0" w:color="auto"/>
              <w:right w:val="single" w:sz="4" w:space="0" w:color="auto"/>
            </w:tcBorders>
            <w:shd w:val="clear" w:color="auto" w:fill="auto"/>
            <w:noWrap/>
            <w:vAlign w:val="center"/>
            <w:hideMark/>
          </w:tcPr>
          <w:p w14:paraId="284EF39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77E4D6C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275</w:t>
            </w:r>
          </w:p>
        </w:tc>
        <w:tc>
          <w:tcPr>
            <w:tcW w:w="160" w:type="dxa"/>
            <w:tcBorders>
              <w:left w:val="single" w:sz="4" w:space="0" w:color="auto"/>
            </w:tcBorders>
            <w:vAlign w:val="center"/>
            <w:hideMark/>
          </w:tcPr>
          <w:p w14:paraId="21107D17" w14:textId="77777777" w:rsidR="00F2708A" w:rsidRPr="00F2708A" w:rsidRDefault="00F2708A" w:rsidP="0086344F">
            <w:pPr>
              <w:rPr>
                <w:rFonts w:asciiTheme="minorHAnsi" w:hAnsiTheme="minorHAnsi"/>
              </w:rPr>
            </w:pPr>
          </w:p>
        </w:tc>
      </w:tr>
      <w:tr w:rsidR="00F2708A" w:rsidRPr="00F2708A" w14:paraId="528745BD" w14:textId="77777777" w:rsidTr="0086344F">
        <w:trPr>
          <w:trHeight w:val="102"/>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F07A1E8"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32</w:t>
            </w:r>
          </w:p>
        </w:tc>
        <w:tc>
          <w:tcPr>
            <w:tcW w:w="6378" w:type="dxa"/>
            <w:tcBorders>
              <w:top w:val="nil"/>
              <w:left w:val="nil"/>
              <w:bottom w:val="single" w:sz="4" w:space="0" w:color="auto"/>
              <w:right w:val="single" w:sz="4" w:space="0" w:color="auto"/>
            </w:tcBorders>
            <w:shd w:val="clear" w:color="auto" w:fill="auto"/>
            <w:vAlign w:val="center"/>
            <w:hideMark/>
          </w:tcPr>
          <w:p w14:paraId="22DB2191"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Lixeira retangular com pedal plástico</w:t>
            </w:r>
          </w:p>
        </w:tc>
        <w:tc>
          <w:tcPr>
            <w:tcW w:w="1100" w:type="dxa"/>
            <w:tcBorders>
              <w:top w:val="nil"/>
              <w:left w:val="nil"/>
              <w:bottom w:val="single" w:sz="4" w:space="0" w:color="auto"/>
              <w:right w:val="single" w:sz="4" w:space="0" w:color="auto"/>
            </w:tcBorders>
            <w:shd w:val="clear" w:color="auto" w:fill="auto"/>
            <w:noWrap/>
            <w:vAlign w:val="center"/>
            <w:hideMark/>
          </w:tcPr>
          <w:p w14:paraId="4BA37AD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59AB4DC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275</w:t>
            </w:r>
          </w:p>
        </w:tc>
        <w:tc>
          <w:tcPr>
            <w:tcW w:w="160" w:type="dxa"/>
            <w:tcBorders>
              <w:left w:val="single" w:sz="4" w:space="0" w:color="auto"/>
            </w:tcBorders>
            <w:vAlign w:val="center"/>
            <w:hideMark/>
          </w:tcPr>
          <w:p w14:paraId="1BD4ECA5" w14:textId="77777777" w:rsidR="00F2708A" w:rsidRPr="00F2708A" w:rsidRDefault="00F2708A" w:rsidP="0086344F">
            <w:pPr>
              <w:rPr>
                <w:rFonts w:asciiTheme="minorHAnsi" w:hAnsiTheme="minorHAnsi"/>
              </w:rPr>
            </w:pPr>
          </w:p>
        </w:tc>
      </w:tr>
      <w:tr w:rsidR="00F2708A" w:rsidRPr="00F2708A" w14:paraId="11E7BE15" w14:textId="77777777" w:rsidTr="0086344F">
        <w:trPr>
          <w:trHeight w:val="79"/>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A8B4EA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33</w:t>
            </w:r>
          </w:p>
        </w:tc>
        <w:tc>
          <w:tcPr>
            <w:tcW w:w="6378" w:type="dxa"/>
            <w:tcBorders>
              <w:top w:val="nil"/>
              <w:left w:val="nil"/>
              <w:bottom w:val="single" w:sz="4" w:space="0" w:color="auto"/>
              <w:right w:val="single" w:sz="4" w:space="0" w:color="auto"/>
            </w:tcBorders>
            <w:shd w:val="clear" w:color="auto" w:fill="auto"/>
            <w:vAlign w:val="center"/>
            <w:hideMark/>
          </w:tcPr>
          <w:p w14:paraId="3D556B8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Lustra Móveis</w:t>
            </w:r>
          </w:p>
        </w:tc>
        <w:tc>
          <w:tcPr>
            <w:tcW w:w="1100" w:type="dxa"/>
            <w:tcBorders>
              <w:top w:val="nil"/>
              <w:left w:val="nil"/>
              <w:bottom w:val="single" w:sz="4" w:space="0" w:color="auto"/>
              <w:right w:val="single" w:sz="4" w:space="0" w:color="auto"/>
            </w:tcBorders>
            <w:shd w:val="clear" w:color="auto" w:fill="auto"/>
            <w:noWrap/>
            <w:vAlign w:val="center"/>
            <w:hideMark/>
          </w:tcPr>
          <w:p w14:paraId="110C0F5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6B52D8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1075</w:t>
            </w:r>
          </w:p>
        </w:tc>
        <w:tc>
          <w:tcPr>
            <w:tcW w:w="160" w:type="dxa"/>
            <w:tcBorders>
              <w:left w:val="single" w:sz="4" w:space="0" w:color="auto"/>
            </w:tcBorders>
            <w:vAlign w:val="center"/>
            <w:hideMark/>
          </w:tcPr>
          <w:p w14:paraId="3FA0ABB3" w14:textId="77777777" w:rsidR="00F2708A" w:rsidRPr="00F2708A" w:rsidRDefault="00F2708A" w:rsidP="0086344F">
            <w:pPr>
              <w:rPr>
                <w:rFonts w:asciiTheme="minorHAnsi" w:hAnsiTheme="minorHAnsi"/>
              </w:rPr>
            </w:pPr>
          </w:p>
        </w:tc>
      </w:tr>
      <w:tr w:rsidR="00F2708A" w:rsidRPr="00F2708A" w14:paraId="5AF73103"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273ED1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34</w:t>
            </w:r>
          </w:p>
        </w:tc>
        <w:tc>
          <w:tcPr>
            <w:tcW w:w="6378" w:type="dxa"/>
            <w:tcBorders>
              <w:top w:val="nil"/>
              <w:left w:val="nil"/>
              <w:bottom w:val="single" w:sz="4" w:space="0" w:color="auto"/>
              <w:right w:val="single" w:sz="4" w:space="0" w:color="auto"/>
            </w:tcBorders>
            <w:shd w:val="clear" w:color="auto" w:fill="auto"/>
            <w:vAlign w:val="center"/>
            <w:hideMark/>
          </w:tcPr>
          <w:p w14:paraId="345C684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Luva de manipulação, caixa c/ 100 unid.</w:t>
            </w:r>
          </w:p>
        </w:tc>
        <w:tc>
          <w:tcPr>
            <w:tcW w:w="1100" w:type="dxa"/>
            <w:tcBorders>
              <w:top w:val="nil"/>
              <w:left w:val="nil"/>
              <w:bottom w:val="single" w:sz="4" w:space="0" w:color="auto"/>
              <w:right w:val="single" w:sz="4" w:space="0" w:color="auto"/>
            </w:tcBorders>
            <w:shd w:val="clear" w:color="auto" w:fill="auto"/>
            <w:noWrap/>
            <w:vAlign w:val="center"/>
            <w:hideMark/>
          </w:tcPr>
          <w:p w14:paraId="581A01A1"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Caixas</w:t>
            </w:r>
          </w:p>
        </w:tc>
        <w:tc>
          <w:tcPr>
            <w:tcW w:w="993" w:type="dxa"/>
            <w:tcBorders>
              <w:top w:val="single" w:sz="4" w:space="0" w:color="auto"/>
              <w:left w:val="nil"/>
              <w:bottom w:val="single" w:sz="4" w:space="0" w:color="auto"/>
              <w:right w:val="single" w:sz="4" w:space="0" w:color="auto"/>
            </w:tcBorders>
            <w:shd w:val="clear" w:color="auto" w:fill="auto"/>
            <w:noWrap/>
          </w:tcPr>
          <w:p w14:paraId="78BD5C0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1567</w:t>
            </w:r>
          </w:p>
        </w:tc>
        <w:tc>
          <w:tcPr>
            <w:tcW w:w="160" w:type="dxa"/>
            <w:tcBorders>
              <w:left w:val="single" w:sz="4" w:space="0" w:color="auto"/>
            </w:tcBorders>
            <w:vAlign w:val="center"/>
            <w:hideMark/>
          </w:tcPr>
          <w:p w14:paraId="13811B0B" w14:textId="77777777" w:rsidR="00F2708A" w:rsidRPr="00F2708A" w:rsidRDefault="00F2708A" w:rsidP="0086344F">
            <w:pPr>
              <w:rPr>
                <w:rFonts w:asciiTheme="minorHAnsi" w:hAnsiTheme="minorHAnsi"/>
              </w:rPr>
            </w:pPr>
          </w:p>
        </w:tc>
      </w:tr>
      <w:tr w:rsidR="00F2708A" w:rsidRPr="00F2708A" w14:paraId="20F2DDAC" w14:textId="77777777" w:rsidTr="0086344F">
        <w:trPr>
          <w:trHeight w:val="31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8202CE2"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35</w:t>
            </w:r>
          </w:p>
        </w:tc>
        <w:tc>
          <w:tcPr>
            <w:tcW w:w="6378" w:type="dxa"/>
            <w:tcBorders>
              <w:top w:val="nil"/>
              <w:left w:val="nil"/>
              <w:bottom w:val="single" w:sz="4" w:space="0" w:color="auto"/>
              <w:right w:val="single" w:sz="4" w:space="0" w:color="auto"/>
            </w:tcBorders>
            <w:shd w:val="clear" w:color="auto" w:fill="auto"/>
            <w:vAlign w:val="center"/>
            <w:hideMark/>
          </w:tcPr>
          <w:p w14:paraId="6566D06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Luva látex cano curto, Tam. Extra G</w:t>
            </w:r>
          </w:p>
        </w:tc>
        <w:tc>
          <w:tcPr>
            <w:tcW w:w="1100" w:type="dxa"/>
            <w:tcBorders>
              <w:top w:val="nil"/>
              <w:left w:val="nil"/>
              <w:bottom w:val="single" w:sz="4" w:space="0" w:color="auto"/>
              <w:right w:val="single" w:sz="4" w:space="0" w:color="auto"/>
            </w:tcBorders>
            <w:shd w:val="clear" w:color="auto" w:fill="auto"/>
            <w:noWrap/>
            <w:vAlign w:val="center"/>
            <w:hideMark/>
          </w:tcPr>
          <w:p w14:paraId="34564514"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Pares</w:t>
            </w:r>
          </w:p>
        </w:tc>
        <w:tc>
          <w:tcPr>
            <w:tcW w:w="993" w:type="dxa"/>
            <w:tcBorders>
              <w:top w:val="single" w:sz="4" w:space="0" w:color="auto"/>
              <w:left w:val="nil"/>
              <w:bottom w:val="single" w:sz="4" w:space="0" w:color="auto"/>
              <w:right w:val="single" w:sz="4" w:space="0" w:color="auto"/>
            </w:tcBorders>
            <w:shd w:val="clear" w:color="auto" w:fill="auto"/>
            <w:noWrap/>
          </w:tcPr>
          <w:p w14:paraId="6CA4F08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1215</w:t>
            </w:r>
          </w:p>
        </w:tc>
        <w:tc>
          <w:tcPr>
            <w:tcW w:w="160" w:type="dxa"/>
            <w:tcBorders>
              <w:left w:val="single" w:sz="4" w:space="0" w:color="auto"/>
            </w:tcBorders>
            <w:vAlign w:val="center"/>
            <w:hideMark/>
          </w:tcPr>
          <w:p w14:paraId="0EAD145D" w14:textId="77777777" w:rsidR="00F2708A" w:rsidRPr="00F2708A" w:rsidRDefault="00F2708A" w:rsidP="0086344F">
            <w:pPr>
              <w:rPr>
                <w:rFonts w:asciiTheme="minorHAnsi" w:hAnsiTheme="minorHAnsi"/>
              </w:rPr>
            </w:pPr>
          </w:p>
        </w:tc>
      </w:tr>
      <w:tr w:rsidR="00F2708A" w:rsidRPr="00F2708A" w14:paraId="3EE0FA05" w14:textId="77777777" w:rsidTr="0086344F">
        <w:trPr>
          <w:trHeight w:val="269"/>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02ED791"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36</w:t>
            </w:r>
          </w:p>
        </w:tc>
        <w:tc>
          <w:tcPr>
            <w:tcW w:w="6378" w:type="dxa"/>
            <w:tcBorders>
              <w:top w:val="nil"/>
              <w:left w:val="nil"/>
              <w:bottom w:val="single" w:sz="4" w:space="0" w:color="auto"/>
              <w:right w:val="single" w:sz="4" w:space="0" w:color="auto"/>
            </w:tcBorders>
            <w:shd w:val="clear" w:color="auto" w:fill="auto"/>
            <w:vAlign w:val="center"/>
            <w:hideMark/>
          </w:tcPr>
          <w:p w14:paraId="4010A57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Luva látex cano curto, Tam. G</w:t>
            </w:r>
          </w:p>
        </w:tc>
        <w:tc>
          <w:tcPr>
            <w:tcW w:w="1100" w:type="dxa"/>
            <w:tcBorders>
              <w:top w:val="nil"/>
              <w:left w:val="nil"/>
              <w:bottom w:val="single" w:sz="4" w:space="0" w:color="auto"/>
              <w:right w:val="single" w:sz="4" w:space="0" w:color="auto"/>
            </w:tcBorders>
            <w:shd w:val="clear" w:color="auto" w:fill="auto"/>
            <w:noWrap/>
            <w:vAlign w:val="center"/>
            <w:hideMark/>
          </w:tcPr>
          <w:p w14:paraId="59A8FDF4"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Pares</w:t>
            </w:r>
          </w:p>
        </w:tc>
        <w:tc>
          <w:tcPr>
            <w:tcW w:w="993" w:type="dxa"/>
            <w:tcBorders>
              <w:top w:val="single" w:sz="4" w:space="0" w:color="auto"/>
              <w:left w:val="nil"/>
              <w:bottom w:val="single" w:sz="4" w:space="0" w:color="auto"/>
              <w:right w:val="single" w:sz="4" w:space="0" w:color="auto"/>
            </w:tcBorders>
            <w:shd w:val="clear" w:color="auto" w:fill="auto"/>
            <w:noWrap/>
          </w:tcPr>
          <w:p w14:paraId="4323622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5930</w:t>
            </w:r>
          </w:p>
        </w:tc>
        <w:tc>
          <w:tcPr>
            <w:tcW w:w="160" w:type="dxa"/>
            <w:tcBorders>
              <w:left w:val="single" w:sz="4" w:space="0" w:color="auto"/>
            </w:tcBorders>
            <w:vAlign w:val="center"/>
            <w:hideMark/>
          </w:tcPr>
          <w:p w14:paraId="3F79CE02" w14:textId="77777777" w:rsidR="00F2708A" w:rsidRPr="00F2708A" w:rsidRDefault="00F2708A" w:rsidP="0086344F">
            <w:pPr>
              <w:rPr>
                <w:rFonts w:asciiTheme="minorHAnsi" w:hAnsiTheme="minorHAnsi"/>
              </w:rPr>
            </w:pPr>
          </w:p>
        </w:tc>
      </w:tr>
      <w:tr w:rsidR="00F2708A" w:rsidRPr="00F2708A" w14:paraId="6421D0EF" w14:textId="77777777" w:rsidTr="0086344F">
        <w:trPr>
          <w:trHeight w:val="26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7E45CB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37</w:t>
            </w:r>
          </w:p>
        </w:tc>
        <w:tc>
          <w:tcPr>
            <w:tcW w:w="6378" w:type="dxa"/>
            <w:tcBorders>
              <w:top w:val="nil"/>
              <w:left w:val="nil"/>
              <w:bottom w:val="single" w:sz="4" w:space="0" w:color="auto"/>
              <w:right w:val="single" w:sz="4" w:space="0" w:color="auto"/>
            </w:tcBorders>
            <w:shd w:val="clear" w:color="auto" w:fill="auto"/>
            <w:vAlign w:val="center"/>
            <w:hideMark/>
          </w:tcPr>
          <w:p w14:paraId="6EC6D77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Luva látex cano curto, Tam. M</w:t>
            </w:r>
          </w:p>
        </w:tc>
        <w:tc>
          <w:tcPr>
            <w:tcW w:w="1100" w:type="dxa"/>
            <w:tcBorders>
              <w:top w:val="nil"/>
              <w:left w:val="nil"/>
              <w:bottom w:val="single" w:sz="4" w:space="0" w:color="auto"/>
              <w:right w:val="single" w:sz="4" w:space="0" w:color="auto"/>
            </w:tcBorders>
            <w:shd w:val="clear" w:color="auto" w:fill="auto"/>
            <w:noWrap/>
            <w:vAlign w:val="center"/>
            <w:hideMark/>
          </w:tcPr>
          <w:p w14:paraId="5D43CB8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Pares</w:t>
            </w:r>
          </w:p>
        </w:tc>
        <w:tc>
          <w:tcPr>
            <w:tcW w:w="993" w:type="dxa"/>
            <w:tcBorders>
              <w:top w:val="single" w:sz="4" w:space="0" w:color="auto"/>
              <w:left w:val="nil"/>
              <w:bottom w:val="single" w:sz="4" w:space="0" w:color="auto"/>
              <w:right w:val="single" w:sz="4" w:space="0" w:color="auto"/>
            </w:tcBorders>
            <w:shd w:val="clear" w:color="auto" w:fill="auto"/>
            <w:noWrap/>
          </w:tcPr>
          <w:p w14:paraId="0CE43DA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4680</w:t>
            </w:r>
          </w:p>
        </w:tc>
        <w:tc>
          <w:tcPr>
            <w:tcW w:w="160" w:type="dxa"/>
            <w:tcBorders>
              <w:left w:val="single" w:sz="4" w:space="0" w:color="auto"/>
            </w:tcBorders>
            <w:vAlign w:val="center"/>
            <w:hideMark/>
          </w:tcPr>
          <w:p w14:paraId="2B1F202B" w14:textId="77777777" w:rsidR="00F2708A" w:rsidRPr="00F2708A" w:rsidRDefault="00F2708A" w:rsidP="0086344F">
            <w:pPr>
              <w:rPr>
                <w:rFonts w:asciiTheme="minorHAnsi" w:hAnsiTheme="minorHAnsi"/>
              </w:rPr>
            </w:pPr>
          </w:p>
        </w:tc>
      </w:tr>
      <w:tr w:rsidR="00F2708A" w:rsidRPr="00F2708A" w14:paraId="60DE9B19" w14:textId="77777777" w:rsidTr="0086344F">
        <w:trPr>
          <w:trHeight w:val="2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0594D5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38</w:t>
            </w:r>
          </w:p>
        </w:tc>
        <w:tc>
          <w:tcPr>
            <w:tcW w:w="6378" w:type="dxa"/>
            <w:tcBorders>
              <w:top w:val="nil"/>
              <w:left w:val="nil"/>
              <w:bottom w:val="single" w:sz="4" w:space="0" w:color="auto"/>
              <w:right w:val="single" w:sz="4" w:space="0" w:color="auto"/>
            </w:tcBorders>
            <w:shd w:val="clear" w:color="auto" w:fill="auto"/>
            <w:vAlign w:val="center"/>
            <w:hideMark/>
          </w:tcPr>
          <w:p w14:paraId="7CF81D3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 xml:space="preserve">Luva látex cano curto, Tam. P </w:t>
            </w:r>
          </w:p>
        </w:tc>
        <w:tc>
          <w:tcPr>
            <w:tcW w:w="1100" w:type="dxa"/>
            <w:tcBorders>
              <w:top w:val="nil"/>
              <w:left w:val="nil"/>
              <w:bottom w:val="single" w:sz="4" w:space="0" w:color="auto"/>
              <w:right w:val="single" w:sz="4" w:space="0" w:color="auto"/>
            </w:tcBorders>
            <w:shd w:val="clear" w:color="auto" w:fill="auto"/>
            <w:noWrap/>
            <w:vAlign w:val="center"/>
            <w:hideMark/>
          </w:tcPr>
          <w:p w14:paraId="55861D2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Pares</w:t>
            </w:r>
          </w:p>
        </w:tc>
        <w:tc>
          <w:tcPr>
            <w:tcW w:w="993" w:type="dxa"/>
            <w:tcBorders>
              <w:top w:val="single" w:sz="4" w:space="0" w:color="auto"/>
              <w:left w:val="nil"/>
              <w:bottom w:val="single" w:sz="4" w:space="0" w:color="auto"/>
              <w:right w:val="single" w:sz="4" w:space="0" w:color="auto"/>
            </w:tcBorders>
            <w:shd w:val="clear" w:color="auto" w:fill="auto"/>
            <w:noWrap/>
          </w:tcPr>
          <w:p w14:paraId="151841C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2480</w:t>
            </w:r>
          </w:p>
        </w:tc>
        <w:tc>
          <w:tcPr>
            <w:tcW w:w="160" w:type="dxa"/>
            <w:tcBorders>
              <w:left w:val="single" w:sz="4" w:space="0" w:color="auto"/>
            </w:tcBorders>
            <w:vAlign w:val="center"/>
            <w:hideMark/>
          </w:tcPr>
          <w:p w14:paraId="5EA0FB89" w14:textId="77777777" w:rsidR="00F2708A" w:rsidRPr="00F2708A" w:rsidRDefault="00F2708A" w:rsidP="0086344F">
            <w:pPr>
              <w:rPr>
                <w:rFonts w:asciiTheme="minorHAnsi" w:hAnsiTheme="minorHAnsi"/>
              </w:rPr>
            </w:pPr>
          </w:p>
        </w:tc>
      </w:tr>
      <w:tr w:rsidR="00F2708A" w:rsidRPr="00F2708A" w14:paraId="3772FD1B" w14:textId="77777777" w:rsidTr="0086344F">
        <w:trPr>
          <w:trHeight w:val="24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6F0F03D"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39</w:t>
            </w:r>
          </w:p>
        </w:tc>
        <w:tc>
          <w:tcPr>
            <w:tcW w:w="6378" w:type="dxa"/>
            <w:tcBorders>
              <w:top w:val="nil"/>
              <w:left w:val="nil"/>
              <w:bottom w:val="single" w:sz="4" w:space="0" w:color="auto"/>
              <w:right w:val="single" w:sz="4" w:space="0" w:color="auto"/>
            </w:tcBorders>
            <w:shd w:val="clear" w:color="auto" w:fill="auto"/>
            <w:vAlign w:val="center"/>
            <w:hideMark/>
          </w:tcPr>
          <w:p w14:paraId="743D2C0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Luva látex cano Longo, Tam. G</w:t>
            </w:r>
          </w:p>
        </w:tc>
        <w:tc>
          <w:tcPr>
            <w:tcW w:w="1100" w:type="dxa"/>
            <w:tcBorders>
              <w:top w:val="nil"/>
              <w:left w:val="nil"/>
              <w:bottom w:val="single" w:sz="4" w:space="0" w:color="auto"/>
              <w:right w:val="single" w:sz="4" w:space="0" w:color="auto"/>
            </w:tcBorders>
            <w:shd w:val="clear" w:color="auto" w:fill="auto"/>
            <w:noWrap/>
            <w:vAlign w:val="center"/>
            <w:hideMark/>
          </w:tcPr>
          <w:p w14:paraId="69CFCB08"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Pares</w:t>
            </w:r>
          </w:p>
        </w:tc>
        <w:tc>
          <w:tcPr>
            <w:tcW w:w="993" w:type="dxa"/>
            <w:tcBorders>
              <w:top w:val="single" w:sz="4" w:space="0" w:color="auto"/>
              <w:left w:val="nil"/>
              <w:bottom w:val="single" w:sz="4" w:space="0" w:color="auto"/>
              <w:right w:val="single" w:sz="4" w:space="0" w:color="auto"/>
            </w:tcBorders>
            <w:shd w:val="clear" w:color="auto" w:fill="auto"/>
            <w:noWrap/>
          </w:tcPr>
          <w:p w14:paraId="63ACE9B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6930</w:t>
            </w:r>
          </w:p>
        </w:tc>
        <w:tc>
          <w:tcPr>
            <w:tcW w:w="160" w:type="dxa"/>
            <w:tcBorders>
              <w:left w:val="single" w:sz="4" w:space="0" w:color="auto"/>
            </w:tcBorders>
            <w:vAlign w:val="center"/>
            <w:hideMark/>
          </w:tcPr>
          <w:p w14:paraId="7B8EFC53" w14:textId="77777777" w:rsidR="00F2708A" w:rsidRPr="00F2708A" w:rsidRDefault="00F2708A" w:rsidP="0086344F">
            <w:pPr>
              <w:rPr>
                <w:rFonts w:asciiTheme="minorHAnsi" w:hAnsiTheme="minorHAnsi"/>
              </w:rPr>
            </w:pPr>
          </w:p>
        </w:tc>
      </w:tr>
      <w:tr w:rsidR="00F2708A" w:rsidRPr="00F2708A" w14:paraId="39946196" w14:textId="77777777" w:rsidTr="0086344F">
        <w:trPr>
          <w:trHeight w:val="269"/>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164BF8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40</w:t>
            </w:r>
          </w:p>
        </w:tc>
        <w:tc>
          <w:tcPr>
            <w:tcW w:w="6378" w:type="dxa"/>
            <w:tcBorders>
              <w:top w:val="nil"/>
              <w:left w:val="nil"/>
              <w:bottom w:val="single" w:sz="4" w:space="0" w:color="auto"/>
              <w:right w:val="single" w:sz="4" w:space="0" w:color="auto"/>
            </w:tcBorders>
            <w:shd w:val="clear" w:color="auto" w:fill="auto"/>
            <w:vAlign w:val="center"/>
            <w:hideMark/>
          </w:tcPr>
          <w:p w14:paraId="2113E21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Luva pigmentada</w:t>
            </w:r>
          </w:p>
        </w:tc>
        <w:tc>
          <w:tcPr>
            <w:tcW w:w="1100" w:type="dxa"/>
            <w:tcBorders>
              <w:top w:val="nil"/>
              <w:left w:val="nil"/>
              <w:bottom w:val="single" w:sz="4" w:space="0" w:color="auto"/>
              <w:right w:val="single" w:sz="4" w:space="0" w:color="auto"/>
            </w:tcBorders>
            <w:shd w:val="clear" w:color="auto" w:fill="auto"/>
            <w:noWrap/>
            <w:vAlign w:val="center"/>
            <w:hideMark/>
          </w:tcPr>
          <w:p w14:paraId="12D5CD4D"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Pares</w:t>
            </w:r>
          </w:p>
        </w:tc>
        <w:tc>
          <w:tcPr>
            <w:tcW w:w="993" w:type="dxa"/>
            <w:tcBorders>
              <w:top w:val="single" w:sz="4" w:space="0" w:color="auto"/>
              <w:left w:val="nil"/>
              <w:bottom w:val="single" w:sz="4" w:space="0" w:color="auto"/>
              <w:right w:val="single" w:sz="4" w:space="0" w:color="auto"/>
            </w:tcBorders>
            <w:shd w:val="clear" w:color="auto" w:fill="auto"/>
            <w:noWrap/>
          </w:tcPr>
          <w:p w14:paraId="2F31ABE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3420</w:t>
            </w:r>
          </w:p>
        </w:tc>
        <w:tc>
          <w:tcPr>
            <w:tcW w:w="160" w:type="dxa"/>
            <w:tcBorders>
              <w:left w:val="single" w:sz="4" w:space="0" w:color="auto"/>
            </w:tcBorders>
            <w:vAlign w:val="center"/>
            <w:hideMark/>
          </w:tcPr>
          <w:p w14:paraId="1F9BDDB0" w14:textId="77777777" w:rsidR="00F2708A" w:rsidRPr="00F2708A" w:rsidRDefault="00F2708A" w:rsidP="0086344F">
            <w:pPr>
              <w:rPr>
                <w:rFonts w:asciiTheme="minorHAnsi" w:hAnsiTheme="minorHAnsi"/>
              </w:rPr>
            </w:pPr>
          </w:p>
        </w:tc>
      </w:tr>
      <w:tr w:rsidR="00F2708A" w:rsidRPr="00F2708A" w14:paraId="7E0FF940" w14:textId="77777777" w:rsidTr="0086344F">
        <w:trPr>
          <w:trHeight w:val="20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C707742"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41</w:t>
            </w:r>
          </w:p>
        </w:tc>
        <w:tc>
          <w:tcPr>
            <w:tcW w:w="6378" w:type="dxa"/>
            <w:tcBorders>
              <w:top w:val="nil"/>
              <w:left w:val="nil"/>
              <w:bottom w:val="single" w:sz="4" w:space="0" w:color="auto"/>
              <w:right w:val="single" w:sz="4" w:space="0" w:color="auto"/>
            </w:tcBorders>
            <w:shd w:val="clear" w:color="auto" w:fill="auto"/>
            <w:vAlign w:val="center"/>
            <w:hideMark/>
          </w:tcPr>
          <w:p w14:paraId="519BE88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Naftaleno (naftalina)</w:t>
            </w:r>
          </w:p>
        </w:tc>
        <w:tc>
          <w:tcPr>
            <w:tcW w:w="1100" w:type="dxa"/>
            <w:tcBorders>
              <w:top w:val="nil"/>
              <w:left w:val="nil"/>
              <w:bottom w:val="single" w:sz="4" w:space="0" w:color="auto"/>
              <w:right w:val="single" w:sz="4" w:space="0" w:color="auto"/>
            </w:tcBorders>
            <w:shd w:val="clear" w:color="auto" w:fill="auto"/>
            <w:noWrap/>
            <w:vAlign w:val="center"/>
            <w:hideMark/>
          </w:tcPr>
          <w:p w14:paraId="653577A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4F3C73B2"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1155</w:t>
            </w:r>
          </w:p>
        </w:tc>
        <w:tc>
          <w:tcPr>
            <w:tcW w:w="160" w:type="dxa"/>
            <w:tcBorders>
              <w:left w:val="single" w:sz="4" w:space="0" w:color="auto"/>
            </w:tcBorders>
            <w:vAlign w:val="center"/>
            <w:hideMark/>
          </w:tcPr>
          <w:p w14:paraId="5D2F63AE" w14:textId="77777777" w:rsidR="00F2708A" w:rsidRPr="00F2708A" w:rsidRDefault="00F2708A" w:rsidP="0086344F">
            <w:pPr>
              <w:rPr>
                <w:rFonts w:asciiTheme="minorHAnsi" w:hAnsiTheme="minorHAnsi"/>
              </w:rPr>
            </w:pPr>
          </w:p>
        </w:tc>
      </w:tr>
      <w:tr w:rsidR="00F2708A" w:rsidRPr="00F2708A" w14:paraId="5200008A" w14:textId="77777777" w:rsidTr="0086344F">
        <w:trPr>
          <w:trHeight w:val="269"/>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5DA13C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42</w:t>
            </w:r>
          </w:p>
        </w:tc>
        <w:tc>
          <w:tcPr>
            <w:tcW w:w="6378" w:type="dxa"/>
            <w:tcBorders>
              <w:top w:val="nil"/>
              <w:left w:val="nil"/>
              <w:bottom w:val="single" w:sz="4" w:space="0" w:color="auto"/>
              <w:right w:val="single" w:sz="4" w:space="0" w:color="auto"/>
            </w:tcBorders>
            <w:shd w:val="clear" w:color="auto" w:fill="auto"/>
            <w:vAlign w:val="center"/>
            <w:hideMark/>
          </w:tcPr>
          <w:p w14:paraId="5A364336"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Pá Coletora de Lixo</w:t>
            </w:r>
          </w:p>
        </w:tc>
        <w:tc>
          <w:tcPr>
            <w:tcW w:w="1100" w:type="dxa"/>
            <w:tcBorders>
              <w:top w:val="nil"/>
              <w:left w:val="nil"/>
              <w:bottom w:val="single" w:sz="4" w:space="0" w:color="auto"/>
              <w:right w:val="single" w:sz="4" w:space="0" w:color="auto"/>
            </w:tcBorders>
            <w:shd w:val="clear" w:color="auto" w:fill="auto"/>
            <w:noWrap/>
            <w:vAlign w:val="center"/>
            <w:hideMark/>
          </w:tcPr>
          <w:p w14:paraId="6EBD611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724337A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1185</w:t>
            </w:r>
          </w:p>
        </w:tc>
        <w:tc>
          <w:tcPr>
            <w:tcW w:w="160" w:type="dxa"/>
            <w:tcBorders>
              <w:left w:val="single" w:sz="4" w:space="0" w:color="auto"/>
            </w:tcBorders>
            <w:vAlign w:val="center"/>
            <w:hideMark/>
          </w:tcPr>
          <w:p w14:paraId="17B9E7D8" w14:textId="77777777" w:rsidR="00F2708A" w:rsidRPr="00F2708A" w:rsidRDefault="00F2708A" w:rsidP="0086344F">
            <w:pPr>
              <w:rPr>
                <w:rFonts w:asciiTheme="minorHAnsi" w:hAnsiTheme="minorHAnsi"/>
              </w:rPr>
            </w:pPr>
          </w:p>
        </w:tc>
      </w:tr>
      <w:tr w:rsidR="00F2708A" w:rsidRPr="00F2708A" w14:paraId="00F5634C" w14:textId="77777777" w:rsidTr="0086344F">
        <w:trPr>
          <w:trHeight w:val="274"/>
          <w:jc w:val="center"/>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19B6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43</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52ABA2"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Pano de Chão</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F460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167F8FF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9790</w:t>
            </w:r>
          </w:p>
        </w:tc>
        <w:tc>
          <w:tcPr>
            <w:tcW w:w="160" w:type="dxa"/>
            <w:tcBorders>
              <w:left w:val="single" w:sz="4" w:space="0" w:color="auto"/>
            </w:tcBorders>
            <w:vAlign w:val="center"/>
            <w:hideMark/>
          </w:tcPr>
          <w:p w14:paraId="36C3648E" w14:textId="77777777" w:rsidR="00F2708A" w:rsidRPr="00F2708A" w:rsidRDefault="00F2708A" w:rsidP="0086344F">
            <w:pPr>
              <w:rPr>
                <w:rFonts w:asciiTheme="minorHAnsi" w:hAnsiTheme="minorHAnsi"/>
              </w:rPr>
            </w:pPr>
          </w:p>
        </w:tc>
      </w:tr>
      <w:tr w:rsidR="00F2708A" w:rsidRPr="00F2708A" w14:paraId="2FD35989" w14:textId="77777777" w:rsidTr="0086344F">
        <w:trPr>
          <w:trHeight w:val="249"/>
          <w:jc w:val="center"/>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F0791"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44</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14:paraId="4D021EE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Pano de Prato</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14:paraId="6568E91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04C43C9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4680</w:t>
            </w:r>
          </w:p>
        </w:tc>
        <w:tc>
          <w:tcPr>
            <w:tcW w:w="160" w:type="dxa"/>
            <w:tcBorders>
              <w:left w:val="single" w:sz="4" w:space="0" w:color="auto"/>
            </w:tcBorders>
            <w:vAlign w:val="center"/>
            <w:hideMark/>
          </w:tcPr>
          <w:p w14:paraId="7755C0D3" w14:textId="77777777" w:rsidR="00F2708A" w:rsidRPr="00F2708A" w:rsidRDefault="00F2708A" w:rsidP="0086344F">
            <w:pPr>
              <w:rPr>
                <w:rFonts w:asciiTheme="minorHAnsi" w:hAnsiTheme="minorHAnsi"/>
              </w:rPr>
            </w:pPr>
          </w:p>
        </w:tc>
      </w:tr>
      <w:tr w:rsidR="00F2708A" w:rsidRPr="00F2708A" w14:paraId="3D8EF0AB" w14:textId="77777777" w:rsidTr="0086344F">
        <w:trPr>
          <w:trHeight w:val="22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A1EB26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45</w:t>
            </w:r>
          </w:p>
        </w:tc>
        <w:tc>
          <w:tcPr>
            <w:tcW w:w="6378" w:type="dxa"/>
            <w:tcBorders>
              <w:top w:val="nil"/>
              <w:left w:val="nil"/>
              <w:bottom w:val="single" w:sz="4" w:space="0" w:color="auto"/>
              <w:right w:val="single" w:sz="4" w:space="0" w:color="auto"/>
            </w:tcBorders>
            <w:shd w:val="clear" w:color="auto" w:fill="auto"/>
            <w:vAlign w:val="center"/>
            <w:hideMark/>
          </w:tcPr>
          <w:p w14:paraId="66AF579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Papel Higiênico Folha Dupla</w:t>
            </w:r>
          </w:p>
        </w:tc>
        <w:tc>
          <w:tcPr>
            <w:tcW w:w="1100" w:type="dxa"/>
            <w:tcBorders>
              <w:top w:val="nil"/>
              <w:left w:val="nil"/>
              <w:bottom w:val="single" w:sz="4" w:space="0" w:color="auto"/>
              <w:right w:val="single" w:sz="4" w:space="0" w:color="auto"/>
            </w:tcBorders>
            <w:shd w:val="clear" w:color="auto" w:fill="auto"/>
            <w:noWrap/>
            <w:vAlign w:val="center"/>
            <w:hideMark/>
          </w:tcPr>
          <w:p w14:paraId="6FBFEF7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3153214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11170</w:t>
            </w:r>
          </w:p>
        </w:tc>
        <w:tc>
          <w:tcPr>
            <w:tcW w:w="160" w:type="dxa"/>
            <w:tcBorders>
              <w:left w:val="single" w:sz="4" w:space="0" w:color="auto"/>
            </w:tcBorders>
            <w:vAlign w:val="center"/>
            <w:hideMark/>
          </w:tcPr>
          <w:p w14:paraId="5D310B64" w14:textId="77777777" w:rsidR="00F2708A" w:rsidRPr="00F2708A" w:rsidRDefault="00F2708A" w:rsidP="0086344F">
            <w:pPr>
              <w:rPr>
                <w:rFonts w:asciiTheme="minorHAnsi" w:hAnsiTheme="minorHAnsi"/>
              </w:rPr>
            </w:pPr>
          </w:p>
        </w:tc>
      </w:tr>
      <w:tr w:rsidR="00F2708A" w:rsidRPr="00F2708A" w14:paraId="320F4222" w14:textId="77777777" w:rsidTr="0086344F">
        <w:trPr>
          <w:trHeight w:val="215"/>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FB394D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46</w:t>
            </w:r>
          </w:p>
        </w:tc>
        <w:tc>
          <w:tcPr>
            <w:tcW w:w="6378" w:type="dxa"/>
            <w:tcBorders>
              <w:top w:val="nil"/>
              <w:left w:val="nil"/>
              <w:bottom w:val="single" w:sz="4" w:space="0" w:color="auto"/>
              <w:right w:val="single" w:sz="4" w:space="0" w:color="auto"/>
            </w:tcBorders>
            <w:shd w:val="clear" w:color="auto" w:fill="auto"/>
            <w:vAlign w:val="center"/>
            <w:hideMark/>
          </w:tcPr>
          <w:p w14:paraId="1761788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Papel higiênico, rolo de 300m</w:t>
            </w:r>
          </w:p>
        </w:tc>
        <w:tc>
          <w:tcPr>
            <w:tcW w:w="1100" w:type="dxa"/>
            <w:tcBorders>
              <w:top w:val="nil"/>
              <w:left w:val="nil"/>
              <w:bottom w:val="single" w:sz="4" w:space="0" w:color="auto"/>
              <w:right w:val="single" w:sz="4" w:space="0" w:color="auto"/>
            </w:tcBorders>
            <w:shd w:val="clear" w:color="auto" w:fill="auto"/>
            <w:noWrap/>
            <w:vAlign w:val="center"/>
            <w:hideMark/>
          </w:tcPr>
          <w:p w14:paraId="1158F7D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Caixas</w:t>
            </w:r>
          </w:p>
        </w:tc>
        <w:tc>
          <w:tcPr>
            <w:tcW w:w="993" w:type="dxa"/>
            <w:tcBorders>
              <w:top w:val="single" w:sz="4" w:space="0" w:color="auto"/>
              <w:left w:val="nil"/>
              <w:bottom w:val="single" w:sz="4" w:space="0" w:color="auto"/>
              <w:right w:val="single" w:sz="4" w:space="0" w:color="auto"/>
            </w:tcBorders>
            <w:shd w:val="clear" w:color="auto" w:fill="auto"/>
            <w:noWrap/>
          </w:tcPr>
          <w:p w14:paraId="1D29643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940</w:t>
            </w:r>
          </w:p>
        </w:tc>
        <w:tc>
          <w:tcPr>
            <w:tcW w:w="160" w:type="dxa"/>
            <w:tcBorders>
              <w:left w:val="single" w:sz="4" w:space="0" w:color="auto"/>
            </w:tcBorders>
            <w:vAlign w:val="center"/>
            <w:hideMark/>
          </w:tcPr>
          <w:p w14:paraId="57F6CC7A" w14:textId="77777777" w:rsidR="00F2708A" w:rsidRPr="00F2708A" w:rsidRDefault="00F2708A" w:rsidP="0086344F">
            <w:pPr>
              <w:rPr>
                <w:rFonts w:asciiTheme="minorHAnsi" w:hAnsiTheme="minorHAnsi"/>
              </w:rPr>
            </w:pPr>
          </w:p>
        </w:tc>
      </w:tr>
      <w:tr w:rsidR="00F2708A" w:rsidRPr="00F2708A" w14:paraId="646A326F" w14:textId="77777777" w:rsidTr="0086344F">
        <w:trPr>
          <w:trHeight w:val="177"/>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E68D5B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47</w:t>
            </w:r>
          </w:p>
        </w:tc>
        <w:tc>
          <w:tcPr>
            <w:tcW w:w="6378" w:type="dxa"/>
            <w:tcBorders>
              <w:top w:val="nil"/>
              <w:left w:val="nil"/>
              <w:bottom w:val="single" w:sz="4" w:space="0" w:color="auto"/>
              <w:right w:val="single" w:sz="4" w:space="0" w:color="auto"/>
            </w:tcBorders>
            <w:shd w:val="clear" w:color="auto" w:fill="auto"/>
            <w:vAlign w:val="center"/>
            <w:hideMark/>
          </w:tcPr>
          <w:p w14:paraId="66DB8C4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Papel Toalha</w:t>
            </w:r>
          </w:p>
        </w:tc>
        <w:tc>
          <w:tcPr>
            <w:tcW w:w="1100" w:type="dxa"/>
            <w:tcBorders>
              <w:top w:val="nil"/>
              <w:left w:val="nil"/>
              <w:bottom w:val="single" w:sz="4" w:space="0" w:color="auto"/>
              <w:right w:val="single" w:sz="4" w:space="0" w:color="auto"/>
            </w:tcBorders>
            <w:shd w:val="clear" w:color="auto" w:fill="auto"/>
            <w:noWrap/>
            <w:vAlign w:val="center"/>
            <w:hideMark/>
          </w:tcPr>
          <w:p w14:paraId="0FA1152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31B523B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9150</w:t>
            </w:r>
          </w:p>
        </w:tc>
        <w:tc>
          <w:tcPr>
            <w:tcW w:w="160" w:type="dxa"/>
            <w:tcBorders>
              <w:left w:val="single" w:sz="4" w:space="0" w:color="auto"/>
            </w:tcBorders>
            <w:vAlign w:val="center"/>
            <w:hideMark/>
          </w:tcPr>
          <w:p w14:paraId="0D287702" w14:textId="77777777" w:rsidR="00F2708A" w:rsidRPr="00F2708A" w:rsidRDefault="00F2708A" w:rsidP="0086344F">
            <w:pPr>
              <w:rPr>
                <w:rFonts w:asciiTheme="minorHAnsi" w:hAnsiTheme="minorHAnsi"/>
              </w:rPr>
            </w:pPr>
          </w:p>
        </w:tc>
      </w:tr>
      <w:tr w:rsidR="00F2708A" w:rsidRPr="00F2708A" w14:paraId="3BD53E41" w14:textId="77777777" w:rsidTr="0086344F">
        <w:trPr>
          <w:trHeight w:val="16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91DBAB1"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48</w:t>
            </w:r>
          </w:p>
        </w:tc>
        <w:tc>
          <w:tcPr>
            <w:tcW w:w="6378" w:type="dxa"/>
            <w:tcBorders>
              <w:top w:val="nil"/>
              <w:left w:val="nil"/>
              <w:bottom w:val="single" w:sz="4" w:space="0" w:color="auto"/>
              <w:right w:val="single" w:sz="4" w:space="0" w:color="auto"/>
            </w:tcBorders>
            <w:shd w:val="clear" w:color="auto" w:fill="auto"/>
            <w:vAlign w:val="center"/>
            <w:hideMark/>
          </w:tcPr>
          <w:p w14:paraId="6490077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Papel toalha interfolhado</w:t>
            </w:r>
          </w:p>
        </w:tc>
        <w:tc>
          <w:tcPr>
            <w:tcW w:w="1100" w:type="dxa"/>
            <w:tcBorders>
              <w:top w:val="nil"/>
              <w:left w:val="nil"/>
              <w:bottom w:val="single" w:sz="4" w:space="0" w:color="auto"/>
              <w:right w:val="single" w:sz="4" w:space="0" w:color="auto"/>
            </w:tcBorders>
            <w:shd w:val="clear" w:color="auto" w:fill="auto"/>
            <w:noWrap/>
            <w:vAlign w:val="center"/>
            <w:hideMark/>
          </w:tcPr>
          <w:p w14:paraId="047C5BE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31DE21F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6780</w:t>
            </w:r>
          </w:p>
        </w:tc>
        <w:tc>
          <w:tcPr>
            <w:tcW w:w="160" w:type="dxa"/>
            <w:tcBorders>
              <w:left w:val="single" w:sz="4" w:space="0" w:color="auto"/>
            </w:tcBorders>
            <w:vAlign w:val="center"/>
            <w:hideMark/>
          </w:tcPr>
          <w:p w14:paraId="31CA6018" w14:textId="77777777" w:rsidR="00F2708A" w:rsidRPr="00F2708A" w:rsidRDefault="00F2708A" w:rsidP="0086344F">
            <w:pPr>
              <w:rPr>
                <w:rFonts w:asciiTheme="minorHAnsi" w:hAnsiTheme="minorHAnsi"/>
              </w:rPr>
            </w:pPr>
          </w:p>
        </w:tc>
      </w:tr>
      <w:tr w:rsidR="00F2708A" w:rsidRPr="00F2708A" w14:paraId="58F1C885" w14:textId="77777777" w:rsidTr="0086344F">
        <w:trPr>
          <w:trHeight w:val="1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EC20CA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49</w:t>
            </w:r>
          </w:p>
        </w:tc>
        <w:tc>
          <w:tcPr>
            <w:tcW w:w="6378" w:type="dxa"/>
            <w:tcBorders>
              <w:top w:val="nil"/>
              <w:left w:val="nil"/>
              <w:bottom w:val="single" w:sz="4" w:space="0" w:color="auto"/>
              <w:right w:val="single" w:sz="4" w:space="0" w:color="auto"/>
            </w:tcBorders>
            <w:shd w:val="clear" w:color="auto" w:fill="auto"/>
            <w:vAlign w:val="center"/>
            <w:hideMark/>
          </w:tcPr>
          <w:p w14:paraId="756CD9C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Pedra Aromatizada Sanitária</w:t>
            </w:r>
          </w:p>
        </w:tc>
        <w:tc>
          <w:tcPr>
            <w:tcW w:w="1100" w:type="dxa"/>
            <w:tcBorders>
              <w:top w:val="nil"/>
              <w:left w:val="nil"/>
              <w:bottom w:val="single" w:sz="4" w:space="0" w:color="auto"/>
              <w:right w:val="single" w:sz="4" w:space="0" w:color="auto"/>
            </w:tcBorders>
            <w:shd w:val="clear" w:color="auto" w:fill="auto"/>
            <w:noWrap/>
            <w:vAlign w:val="center"/>
            <w:hideMark/>
          </w:tcPr>
          <w:p w14:paraId="6BEBA99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4AD6014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11210</w:t>
            </w:r>
          </w:p>
        </w:tc>
        <w:tc>
          <w:tcPr>
            <w:tcW w:w="160" w:type="dxa"/>
            <w:tcBorders>
              <w:left w:val="single" w:sz="4" w:space="0" w:color="auto"/>
            </w:tcBorders>
            <w:vAlign w:val="center"/>
            <w:hideMark/>
          </w:tcPr>
          <w:p w14:paraId="0EFB477A" w14:textId="77777777" w:rsidR="00F2708A" w:rsidRPr="00F2708A" w:rsidRDefault="00F2708A" w:rsidP="0086344F">
            <w:pPr>
              <w:rPr>
                <w:rFonts w:asciiTheme="minorHAnsi" w:hAnsiTheme="minorHAnsi"/>
              </w:rPr>
            </w:pPr>
          </w:p>
        </w:tc>
      </w:tr>
      <w:tr w:rsidR="00F2708A" w:rsidRPr="00F2708A" w14:paraId="33CE75CC"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EA66EC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50</w:t>
            </w:r>
          </w:p>
        </w:tc>
        <w:tc>
          <w:tcPr>
            <w:tcW w:w="6378" w:type="dxa"/>
            <w:tcBorders>
              <w:top w:val="nil"/>
              <w:left w:val="nil"/>
              <w:bottom w:val="single" w:sz="4" w:space="0" w:color="auto"/>
              <w:right w:val="single" w:sz="4" w:space="0" w:color="auto"/>
            </w:tcBorders>
            <w:shd w:val="clear" w:color="auto" w:fill="auto"/>
            <w:vAlign w:val="center"/>
            <w:hideMark/>
          </w:tcPr>
          <w:p w14:paraId="61F5C28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Pulverizador de 20litros</w:t>
            </w:r>
          </w:p>
        </w:tc>
        <w:tc>
          <w:tcPr>
            <w:tcW w:w="1100" w:type="dxa"/>
            <w:tcBorders>
              <w:top w:val="nil"/>
              <w:left w:val="nil"/>
              <w:bottom w:val="single" w:sz="4" w:space="0" w:color="auto"/>
              <w:right w:val="single" w:sz="4" w:space="0" w:color="auto"/>
            </w:tcBorders>
            <w:shd w:val="clear" w:color="auto" w:fill="auto"/>
            <w:noWrap/>
            <w:vAlign w:val="center"/>
            <w:hideMark/>
          </w:tcPr>
          <w:p w14:paraId="2C34B24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7CA708B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78</w:t>
            </w:r>
          </w:p>
        </w:tc>
        <w:tc>
          <w:tcPr>
            <w:tcW w:w="160" w:type="dxa"/>
            <w:tcBorders>
              <w:left w:val="single" w:sz="4" w:space="0" w:color="auto"/>
            </w:tcBorders>
            <w:vAlign w:val="center"/>
            <w:hideMark/>
          </w:tcPr>
          <w:p w14:paraId="2F06D2B7" w14:textId="77777777" w:rsidR="00F2708A" w:rsidRPr="00F2708A" w:rsidRDefault="00F2708A" w:rsidP="0086344F">
            <w:pPr>
              <w:rPr>
                <w:rFonts w:asciiTheme="minorHAnsi" w:hAnsiTheme="minorHAnsi"/>
              </w:rPr>
            </w:pPr>
          </w:p>
        </w:tc>
      </w:tr>
      <w:tr w:rsidR="00F2708A" w:rsidRPr="00F2708A" w14:paraId="302CE973" w14:textId="77777777" w:rsidTr="0086344F">
        <w:trPr>
          <w:trHeight w:val="109"/>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289D93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51</w:t>
            </w:r>
          </w:p>
        </w:tc>
        <w:tc>
          <w:tcPr>
            <w:tcW w:w="6378" w:type="dxa"/>
            <w:tcBorders>
              <w:top w:val="nil"/>
              <w:left w:val="nil"/>
              <w:bottom w:val="single" w:sz="4" w:space="0" w:color="auto"/>
              <w:right w:val="single" w:sz="4" w:space="0" w:color="auto"/>
            </w:tcBorders>
            <w:shd w:val="clear" w:color="auto" w:fill="auto"/>
            <w:vAlign w:val="center"/>
            <w:hideMark/>
          </w:tcPr>
          <w:p w14:paraId="4D5FF9F6"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Rodo plástico duplo 40cm</w:t>
            </w:r>
          </w:p>
        </w:tc>
        <w:tc>
          <w:tcPr>
            <w:tcW w:w="1100" w:type="dxa"/>
            <w:tcBorders>
              <w:top w:val="nil"/>
              <w:left w:val="nil"/>
              <w:bottom w:val="single" w:sz="4" w:space="0" w:color="auto"/>
              <w:right w:val="single" w:sz="4" w:space="0" w:color="auto"/>
            </w:tcBorders>
            <w:shd w:val="clear" w:color="auto" w:fill="auto"/>
            <w:noWrap/>
            <w:vAlign w:val="center"/>
            <w:hideMark/>
          </w:tcPr>
          <w:p w14:paraId="7605356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40DF4F0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1305</w:t>
            </w:r>
          </w:p>
        </w:tc>
        <w:tc>
          <w:tcPr>
            <w:tcW w:w="160" w:type="dxa"/>
            <w:tcBorders>
              <w:left w:val="single" w:sz="4" w:space="0" w:color="auto"/>
            </w:tcBorders>
            <w:vAlign w:val="center"/>
            <w:hideMark/>
          </w:tcPr>
          <w:p w14:paraId="51E7441D" w14:textId="77777777" w:rsidR="00F2708A" w:rsidRPr="00F2708A" w:rsidRDefault="00F2708A" w:rsidP="0086344F">
            <w:pPr>
              <w:rPr>
                <w:rFonts w:asciiTheme="minorHAnsi" w:hAnsiTheme="minorHAnsi"/>
              </w:rPr>
            </w:pPr>
          </w:p>
        </w:tc>
      </w:tr>
      <w:tr w:rsidR="00F2708A" w:rsidRPr="00F2708A" w14:paraId="41964DF4" w14:textId="77777777" w:rsidTr="0086344F">
        <w:trPr>
          <w:trHeight w:val="8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6049D3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52</w:t>
            </w:r>
          </w:p>
        </w:tc>
        <w:tc>
          <w:tcPr>
            <w:tcW w:w="6378" w:type="dxa"/>
            <w:tcBorders>
              <w:top w:val="nil"/>
              <w:left w:val="nil"/>
              <w:bottom w:val="single" w:sz="4" w:space="0" w:color="auto"/>
              <w:right w:val="single" w:sz="4" w:space="0" w:color="auto"/>
            </w:tcBorders>
            <w:shd w:val="clear" w:color="auto" w:fill="auto"/>
            <w:vAlign w:val="center"/>
            <w:hideMark/>
          </w:tcPr>
          <w:p w14:paraId="3A1143C4"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Rodo plástico duplo 60cm</w:t>
            </w:r>
          </w:p>
        </w:tc>
        <w:tc>
          <w:tcPr>
            <w:tcW w:w="1100" w:type="dxa"/>
            <w:tcBorders>
              <w:top w:val="nil"/>
              <w:left w:val="nil"/>
              <w:bottom w:val="single" w:sz="4" w:space="0" w:color="auto"/>
              <w:right w:val="single" w:sz="4" w:space="0" w:color="auto"/>
            </w:tcBorders>
            <w:shd w:val="clear" w:color="auto" w:fill="auto"/>
            <w:noWrap/>
            <w:vAlign w:val="center"/>
            <w:hideMark/>
          </w:tcPr>
          <w:p w14:paraId="436193C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116F8134"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1080</w:t>
            </w:r>
          </w:p>
        </w:tc>
        <w:tc>
          <w:tcPr>
            <w:tcW w:w="160" w:type="dxa"/>
            <w:tcBorders>
              <w:left w:val="single" w:sz="4" w:space="0" w:color="auto"/>
            </w:tcBorders>
            <w:vAlign w:val="center"/>
            <w:hideMark/>
          </w:tcPr>
          <w:p w14:paraId="7DBC730A" w14:textId="77777777" w:rsidR="00F2708A" w:rsidRPr="00F2708A" w:rsidRDefault="00F2708A" w:rsidP="0086344F">
            <w:pPr>
              <w:rPr>
                <w:rFonts w:asciiTheme="minorHAnsi" w:hAnsiTheme="minorHAnsi"/>
              </w:rPr>
            </w:pPr>
          </w:p>
        </w:tc>
      </w:tr>
      <w:tr w:rsidR="00F2708A" w:rsidRPr="00F2708A" w14:paraId="3FBBA7B5"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E39654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53</w:t>
            </w:r>
          </w:p>
        </w:tc>
        <w:tc>
          <w:tcPr>
            <w:tcW w:w="6378" w:type="dxa"/>
            <w:tcBorders>
              <w:top w:val="nil"/>
              <w:left w:val="nil"/>
              <w:bottom w:val="single" w:sz="4" w:space="0" w:color="auto"/>
              <w:right w:val="single" w:sz="4" w:space="0" w:color="auto"/>
            </w:tcBorders>
            <w:shd w:val="clear" w:color="auto" w:fill="auto"/>
            <w:vAlign w:val="center"/>
            <w:hideMark/>
          </w:tcPr>
          <w:p w14:paraId="3AEF3441"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Sabão em barra</w:t>
            </w:r>
          </w:p>
        </w:tc>
        <w:tc>
          <w:tcPr>
            <w:tcW w:w="1100" w:type="dxa"/>
            <w:tcBorders>
              <w:top w:val="nil"/>
              <w:left w:val="nil"/>
              <w:bottom w:val="single" w:sz="4" w:space="0" w:color="auto"/>
              <w:right w:val="single" w:sz="4" w:space="0" w:color="auto"/>
            </w:tcBorders>
            <w:shd w:val="clear" w:color="auto" w:fill="auto"/>
            <w:noWrap/>
            <w:vAlign w:val="center"/>
            <w:hideMark/>
          </w:tcPr>
          <w:p w14:paraId="05B464D4"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748CC9D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3740</w:t>
            </w:r>
          </w:p>
        </w:tc>
        <w:tc>
          <w:tcPr>
            <w:tcW w:w="160" w:type="dxa"/>
            <w:tcBorders>
              <w:left w:val="single" w:sz="4" w:space="0" w:color="auto"/>
            </w:tcBorders>
            <w:vAlign w:val="center"/>
            <w:hideMark/>
          </w:tcPr>
          <w:p w14:paraId="582933F8" w14:textId="77777777" w:rsidR="00F2708A" w:rsidRPr="00F2708A" w:rsidRDefault="00F2708A" w:rsidP="0086344F">
            <w:pPr>
              <w:rPr>
                <w:rFonts w:asciiTheme="minorHAnsi" w:hAnsiTheme="minorHAnsi"/>
              </w:rPr>
            </w:pPr>
          </w:p>
        </w:tc>
      </w:tr>
      <w:tr w:rsidR="00F2708A" w:rsidRPr="00F2708A" w14:paraId="075104E7"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D1D92D6"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54</w:t>
            </w:r>
          </w:p>
        </w:tc>
        <w:tc>
          <w:tcPr>
            <w:tcW w:w="6378" w:type="dxa"/>
            <w:tcBorders>
              <w:top w:val="nil"/>
              <w:left w:val="nil"/>
              <w:bottom w:val="single" w:sz="4" w:space="0" w:color="auto"/>
              <w:right w:val="single" w:sz="4" w:space="0" w:color="auto"/>
            </w:tcBorders>
            <w:shd w:val="clear" w:color="auto" w:fill="auto"/>
            <w:vAlign w:val="center"/>
            <w:hideMark/>
          </w:tcPr>
          <w:p w14:paraId="1296EB8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Sabão em Pó</w:t>
            </w:r>
          </w:p>
        </w:tc>
        <w:tc>
          <w:tcPr>
            <w:tcW w:w="1100" w:type="dxa"/>
            <w:tcBorders>
              <w:top w:val="nil"/>
              <w:left w:val="nil"/>
              <w:bottom w:val="single" w:sz="4" w:space="0" w:color="auto"/>
              <w:right w:val="single" w:sz="4" w:space="0" w:color="auto"/>
            </w:tcBorders>
            <w:shd w:val="clear" w:color="auto" w:fill="auto"/>
            <w:noWrap/>
            <w:vAlign w:val="center"/>
            <w:hideMark/>
          </w:tcPr>
          <w:p w14:paraId="42D6F821"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4BF9F28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8190</w:t>
            </w:r>
          </w:p>
        </w:tc>
        <w:tc>
          <w:tcPr>
            <w:tcW w:w="160" w:type="dxa"/>
            <w:tcBorders>
              <w:left w:val="single" w:sz="4" w:space="0" w:color="auto"/>
            </w:tcBorders>
            <w:vAlign w:val="center"/>
            <w:hideMark/>
          </w:tcPr>
          <w:p w14:paraId="4ED97457" w14:textId="77777777" w:rsidR="00F2708A" w:rsidRPr="00F2708A" w:rsidRDefault="00F2708A" w:rsidP="0086344F">
            <w:pPr>
              <w:rPr>
                <w:rFonts w:asciiTheme="minorHAnsi" w:hAnsiTheme="minorHAnsi"/>
              </w:rPr>
            </w:pPr>
          </w:p>
        </w:tc>
      </w:tr>
      <w:tr w:rsidR="00F2708A" w:rsidRPr="00F2708A" w14:paraId="1641DD21"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A35B67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55</w:t>
            </w:r>
          </w:p>
        </w:tc>
        <w:tc>
          <w:tcPr>
            <w:tcW w:w="6378" w:type="dxa"/>
            <w:tcBorders>
              <w:top w:val="nil"/>
              <w:left w:val="nil"/>
              <w:bottom w:val="single" w:sz="4" w:space="0" w:color="auto"/>
              <w:right w:val="single" w:sz="4" w:space="0" w:color="auto"/>
            </w:tcBorders>
            <w:shd w:val="clear" w:color="auto" w:fill="auto"/>
            <w:vAlign w:val="center"/>
            <w:hideMark/>
          </w:tcPr>
          <w:p w14:paraId="09A67F1A"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Sabonete Líquido Bambona 5L</w:t>
            </w:r>
          </w:p>
        </w:tc>
        <w:tc>
          <w:tcPr>
            <w:tcW w:w="1100" w:type="dxa"/>
            <w:tcBorders>
              <w:top w:val="nil"/>
              <w:left w:val="nil"/>
              <w:bottom w:val="single" w:sz="4" w:space="0" w:color="auto"/>
              <w:right w:val="single" w:sz="4" w:space="0" w:color="auto"/>
            </w:tcBorders>
            <w:shd w:val="clear" w:color="auto" w:fill="auto"/>
            <w:noWrap/>
            <w:vAlign w:val="center"/>
            <w:hideMark/>
          </w:tcPr>
          <w:p w14:paraId="5366C9E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295DA63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1175</w:t>
            </w:r>
          </w:p>
        </w:tc>
        <w:tc>
          <w:tcPr>
            <w:tcW w:w="160" w:type="dxa"/>
            <w:tcBorders>
              <w:left w:val="single" w:sz="4" w:space="0" w:color="auto"/>
            </w:tcBorders>
            <w:vAlign w:val="center"/>
            <w:hideMark/>
          </w:tcPr>
          <w:p w14:paraId="08BEAEBA" w14:textId="77777777" w:rsidR="00F2708A" w:rsidRPr="00F2708A" w:rsidRDefault="00F2708A" w:rsidP="0086344F">
            <w:pPr>
              <w:rPr>
                <w:rFonts w:asciiTheme="minorHAnsi" w:hAnsiTheme="minorHAnsi"/>
              </w:rPr>
            </w:pPr>
          </w:p>
        </w:tc>
      </w:tr>
      <w:tr w:rsidR="00F2708A" w:rsidRPr="00F2708A" w14:paraId="2BDAE417"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7CD005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56</w:t>
            </w:r>
          </w:p>
        </w:tc>
        <w:tc>
          <w:tcPr>
            <w:tcW w:w="6378" w:type="dxa"/>
            <w:tcBorders>
              <w:top w:val="nil"/>
              <w:left w:val="nil"/>
              <w:bottom w:val="single" w:sz="4" w:space="0" w:color="auto"/>
              <w:right w:val="single" w:sz="4" w:space="0" w:color="auto"/>
            </w:tcBorders>
            <w:shd w:val="clear" w:color="auto" w:fill="auto"/>
            <w:vAlign w:val="center"/>
            <w:hideMark/>
          </w:tcPr>
          <w:p w14:paraId="0E941DF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Saco de Lixo 100 litros</w:t>
            </w:r>
          </w:p>
        </w:tc>
        <w:tc>
          <w:tcPr>
            <w:tcW w:w="1100" w:type="dxa"/>
            <w:tcBorders>
              <w:top w:val="nil"/>
              <w:left w:val="nil"/>
              <w:bottom w:val="single" w:sz="4" w:space="0" w:color="auto"/>
              <w:right w:val="single" w:sz="4" w:space="0" w:color="auto"/>
            </w:tcBorders>
            <w:shd w:val="clear" w:color="auto" w:fill="auto"/>
            <w:noWrap/>
            <w:vAlign w:val="center"/>
            <w:hideMark/>
          </w:tcPr>
          <w:p w14:paraId="634F7F4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7BD19C41"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4700</w:t>
            </w:r>
          </w:p>
        </w:tc>
        <w:tc>
          <w:tcPr>
            <w:tcW w:w="160" w:type="dxa"/>
            <w:tcBorders>
              <w:left w:val="single" w:sz="4" w:space="0" w:color="auto"/>
            </w:tcBorders>
            <w:vAlign w:val="center"/>
            <w:hideMark/>
          </w:tcPr>
          <w:p w14:paraId="336459EF" w14:textId="77777777" w:rsidR="00F2708A" w:rsidRPr="00F2708A" w:rsidRDefault="00F2708A" w:rsidP="0086344F">
            <w:pPr>
              <w:rPr>
                <w:rFonts w:asciiTheme="minorHAnsi" w:hAnsiTheme="minorHAnsi"/>
              </w:rPr>
            </w:pPr>
          </w:p>
        </w:tc>
      </w:tr>
      <w:tr w:rsidR="00F2708A" w:rsidRPr="00F2708A" w14:paraId="4395CE2D" w14:textId="77777777" w:rsidTr="0086344F">
        <w:trPr>
          <w:trHeight w:val="13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76D1E06"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57</w:t>
            </w:r>
          </w:p>
        </w:tc>
        <w:tc>
          <w:tcPr>
            <w:tcW w:w="6378" w:type="dxa"/>
            <w:tcBorders>
              <w:top w:val="nil"/>
              <w:left w:val="nil"/>
              <w:bottom w:val="single" w:sz="4" w:space="0" w:color="auto"/>
              <w:right w:val="single" w:sz="4" w:space="0" w:color="auto"/>
            </w:tcBorders>
            <w:shd w:val="clear" w:color="auto" w:fill="auto"/>
            <w:vAlign w:val="center"/>
            <w:hideMark/>
          </w:tcPr>
          <w:p w14:paraId="0025939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Saco de Lixo 200 litros</w:t>
            </w:r>
          </w:p>
        </w:tc>
        <w:tc>
          <w:tcPr>
            <w:tcW w:w="1100" w:type="dxa"/>
            <w:tcBorders>
              <w:top w:val="nil"/>
              <w:left w:val="nil"/>
              <w:bottom w:val="single" w:sz="4" w:space="0" w:color="auto"/>
              <w:right w:val="single" w:sz="4" w:space="0" w:color="auto"/>
            </w:tcBorders>
            <w:shd w:val="clear" w:color="auto" w:fill="auto"/>
            <w:noWrap/>
            <w:vAlign w:val="center"/>
            <w:hideMark/>
          </w:tcPr>
          <w:p w14:paraId="3C9BBF4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3E06D6B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4940</w:t>
            </w:r>
          </w:p>
        </w:tc>
        <w:tc>
          <w:tcPr>
            <w:tcW w:w="160" w:type="dxa"/>
            <w:tcBorders>
              <w:left w:val="single" w:sz="4" w:space="0" w:color="auto"/>
            </w:tcBorders>
            <w:vAlign w:val="center"/>
            <w:hideMark/>
          </w:tcPr>
          <w:p w14:paraId="27675E35" w14:textId="77777777" w:rsidR="00F2708A" w:rsidRPr="00F2708A" w:rsidRDefault="00F2708A" w:rsidP="0086344F">
            <w:pPr>
              <w:rPr>
                <w:rFonts w:asciiTheme="minorHAnsi" w:hAnsiTheme="minorHAnsi"/>
              </w:rPr>
            </w:pPr>
          </w:p>
        </w:tc>
      </w:tr>
      <w:tr w:rsidR="00F2708A" w:rsidRPr="00F2708A" w14:paraId="6F0D4B9C"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51373A8"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58</w:t>
            </w:r>
          </w:p>
        </w:tc>
        <w:tc>
          <w:tcPr>
            <w:tcW w:w="6378" w:type="dxa"/>
            <w:tcBorders>
              <w:top w:val="nil"/>
              <w:left w:val="nil"/>
              <w:bottom w:val="single" w:sz="4" w:space="0" w:color="auto"/>
              <w:right w:val="single" w:sz="4" w:space="0" w:color="auto"/>
            </w:tcBorders>
            <w:shd w:val="clear" w:color="auto" w:fill="auto"/>
            <w:vAlign w:val="center"/>
            <w:hideMark/>
          </w:tcPr>
          <w:p w14:paraId="3648CFA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Saco de Lixo 30 litros</w:t>
            </w:r>
          </w:p>
        </w:tc>
        <w:tc>
          <w:tcPr>
            <w:tcW w:w="1100" w:type="dxa"/>
            <w:tcBorders>
              <w:top w:val="nil"/>
              <w:left w:val="nil"/>
              <w:bottom w:val="single" w:sz="4" w:space="0" w:color="auto"/>
              <w:right w:val="single" w:sz="4" w:space="0" w:color="auto"/>
            </w:tcBorders>
            <w:shd w:val="clear" w:color="auto" w:fill="auto"/>
            <w:noWrap/>
            <w:vAlign w:val="center"/>
            <w:hideMark/>
          </w:tcPr>
          <w:p w14:paraId="2253B29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7FF6C156"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4700</w:t>
            </w:r>
          </w:p>
        </w:tc>
        <w:tc>
          <w:tcPr>
            <w:tcW w:w="160" w:type="dxa"/>
            <w:tcBorders>
              <w:left w:val="single" w:sz="4" w:space="0" w:color="auto"/>
            </w:tcBorders>
            <w:vAlign w:val="center"/>
            <w:hideMark/>
          </w:tcPr>
          <w:p w14:paraId="3863FDD3" w14:textId="77777777" w:rsidR="00F2708A" w:rsidRPr="00F2708A" w:rsidRDefault="00F2708A" w:rsidP="0086344F">
            <w:pPr>
              <w:rPr>
                <w:rFonts w:asciiTheme="minorHAnsi" w:hAnsiTheme="minorHAnsi"/>
              </w:rPr>
            </w:pPr>
          </w:p>
        </w:tc>
      </w:tr>
      <w:tr w:rsidR="00F2708A" w:rsidRPr="00F2708A" w14:paraId="1EB67F22" w14:textId="77777777" w:rsidTr="0086344F">
        <w:trPr>
          <w:trHeight w:val="10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C1A963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59</w:t>
            </w:r>
          </w:p>
        </w:tc>
        <w:tc>
          <w:tcPr>
            <w:tcW w:w="6378" w:type="dxa"/>
            <w:tcBorders>
              <w:top w:val="nil"/>
              <w:left w:val="nil"/>
              <w:bottom w:val="single" w:sz="4" w:space="0" w:color="auto"/>
              <w:right w:val="single" w:sz="4" w:space="0" w:color="auto"/>
            </w:tcBorders>
            <w:shd w:val="clear" w:color="auto" w:fill="auto"/>
            <w:vAlign w:val="center"/>
            <w:hideMark/>
          </w:tcPr>
          <w:p w14:paraId="530156E1"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Saco de Lixo 50 litros</w:t>
            </w:r>
          </w:p>
        </w:tc>
        <w:tc>
          <w:tcPr>
            <w:tcW w:w="1100" w:type="dxa"/>
            <w:tcBorders>
              <w:top w:val="nil"/>
              <w:left w:val="nil"/>
              <w:bottom w:val="single" w:sz="4" w:space="0" w:color="auto"/>
              <w:right w:val="single" w:sz="4" w:space="0" w:color="auto"/>
            </w:tcBorders>
            <w:shd w:val="clear" w:color="auto" w:fill="auto"/>
            <w:noWrap/>
            <w:vAlign w:val="center"/>
            <w:hideMark/>
          </w:tcPr>
          <w:p w14:paraId="756ED7A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3854A47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3800</w:t>
            </w:r>
          </w:p>
        </w:tc>
        <w:tc>
          <w:tcPr>
            <w:tcW w:w="160" w:type="dxa"/>
            <w:tcBorders>
              <w:left w:val="single" w:sz="4" w:space="0" w:color="auto"/>
            </w:tcBorders>
            <w:vAlign w:val="center"/>
            <w:hideMark/>
          </w:tcPr>
          <w:p w14:paraId="2236786C" w14:textId="77777777" w:rsidR="00F2708A" w:rsidRPr="00F2708A" w:rsidRDefault="00F2708A" w:rsidP="0086344F">
            <w:pPr>
              <w:rPr>
                <w:rFonts w:asciiTheme="minorHAnsi" w:hAnsiTheme="minorHAnsi"/>
              </w:rPr>
            </w:pPr>
          </w:p>
        </w:tc>
      </w:tr>
      <w:tr w:rsidR="00F2708A" w:rsidRPr="00F2708A" w14:paraId="15B4ECE0" w14:textId="77777777" w:rsidTr="0086344F">
        <w:trPr>
          <w:trHeight w:val="63"/>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A380228"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60</w:t>
            </w:r>
          </w:p>
        </w:tc>
        <w:tc>
          <w:tcPr>
            <w:tcW w:w="6378" w:type="dxa"/>
            <w:tcBorders>
              <w:top w:val="nil"/>
              <w:left w:val="nil"/>
              <w:bottom w:val="single" w:sz="4" w:space="0" w:color="auto"/>
              <w:right w:val="single" w:sz="4" w:space="0" w:color="auto"/>
            </w:tcBorders>
            <w:shd w:val="clear" w:color="auto" w:fill="auto"/>
            <w:vAlign w:val="center"/>
            <w:hideMark/>
          </w:tcPr>
          <w:p w14:paraId="31B7AB5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Saco de Lixo Reforçado 200 litros</w:t>
            </w:r>
          </w:p>
        </w:tc>
        <w:tc>
          <w:tcPr>
            <w:tcW w:w="1100" w:type="dxa"/>
            <w:tcBorders>
              <w:top w:val="nil"/>
              <w:left w:val="nil"/>
              <w:bottom w:val="single" w:sz="4" w:space="0" w:color="auto"/>
              <w:right w:val="single" w:sz="4" w:space="0" w:color="auto"/>
            </w:tcBorders>
            <w:shd w:val="clear" w:color="auto" w:fill="auto"/>
            <w:noWrap/>
            <w:vAlign w:val="center"/>
            <w:hideMark/>
          </w:tcPr>
          <w:p w14:paraId="6E344D1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Pacotes</w:t>
            </w:r>
          </w:p>
        </w:tc>
        <w:tc>
          <w:tcPr>
            <w:tcW w:w="993" w:type="dxa"/>
            <w:tcBorders>
              <w:top w:val="single" w:sz="4" w:space="0" w:color="auto"/>
              <w:left w:val="nil"/>
              <w:bottom w:val="single" w:sz="4" w:space="0" w:color="auto"/>
              <w:right w:val="single" w:sz="4" w:space="0" w:color="auto"/>
            </w:tcBorders>
            <w:shd w:val="clear" w:color="auto" w:fill="auto"/>
            <w:noWrap/>
          </w:tcPr>
          <w:p w14:paraId="677F5A0D"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6900</w:t>
            </w:r>
          </w:p>
        </w:tc>
        <w:tc>
          <w:tcPr>
            <w:tcW w:w="160" w:type="dxa"/>
            <w:tcBorders>
              <w:left w:val="single" w:sz="4" w:space="0" w:color="auto"/>
            </w:tcBorders>
            <w:vAlign w:val="center"/>
            <w:hideMark/>
          </w:tcPr>
          <w:p w14:paraId="1BAEA321" w14:textId="77777777" w:rsidR="00F2708A" w:rsidRPr="00F2708A" w:rsidRDefault="00F2708A" w:rsidP="0086344F">
            <w:pPr>
              <w:rPr>
                <w:rFonts w:asciiTheme="minorHAnsi" w:hAnsiTheme="minorHAnsi"/>
              </w:rPr>
            </w:pPr>
          </w:p>
        </w:tc>
      </w:tr>
      <w:tr w:rsidR="00F2708A" w:rsidRPr="00F2708A" w14:paraId="6630A1B1"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8F01694"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61</w:t>
            </w:r>
          </w:p>
        </w:tc>
        <w:tc>
          <w:tcPr>
            <w:tcW w:w="6378" w:type="dxa"/>
            <w:tcBorders>
              <w:top w:val="nil"/>
              <w:left w:val="nil"/>
              <w:bottom w:val="single" w:sz="4" w:space="0" w:color="auto"/>
              <w:right w:val="single" w:sz="4" w:space="0" w:color="auto"/>
            </w:tcBorders>
            <w:shd w:val="clear" w:color="auto" w:fill="auto"/>
            <w:vAlign w:val="center"/>
            <w:hideMark/>
          </w:tcPr>
          <w:p w14:paraId="0D9F175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Soda Cáustica</w:t>
            </w:r>
          </w:p>
        </w:tc>
        <w:tc>
          <w:tcPr>
            <w:tcW w:w="1100" w:type="dxa"/>
            <w:tcBorders>
              <w:top w:val="nil"/>
              <w:left w:val="nil"/>
              <w:bottom w:val="single" w:sz="4" w:space="0" w:color="auto"/>
              <w:right w:val="single" w:sz="4" w:space="0" w:color="auto"/>
            </w:tcBorders>
            <w:shd w:val="clear" w:color="auto" w:fill="auto"/>
            <w:noWrap/>
            <w:vAlign w:val="center"/>
            <w:hideMark/>
          </w:tcPr>
          <w:p w14:paraId="2B501E55"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3BA86AA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625</w:t>
            </w:r>
          </w:p>
        </w:tc>
        <w:tc>
          <w:tcPr>
            <w:tcW w:w="160" w:type="dxa"/>
            <w:tcBorders>
              <w:left w:val="single" w:sz="4" w:space="0" w:color="auto"/>
            </w:tcBorders>
            <w:vAlign w:val="center"/>
            <w:hideMark/>
          </w:tcPr>
          <w:p w14:paraId="4710AFAF" w14:textId="77777777" w:rsidR="00F2708A" w:rsidRPr="00F2708A" w:rsidRDefault="00F2708A" w:rsidP="0086344F">
            <w:pPr>
              <w:rPr>
                <w:rFonts w:asciiTheme="minorHAnsi" w:hAnsiTheme="minorHAnsi"/>
              </w:rPr>
            </w:pPr>
          </w:p>
        </w:tc>
      </w:tr>
      <w:tr w:rsidR="00F2708A" w:rsidRPr="00F2708A" w14:paraId="5758BF58" w14:textId="77777777" w:rsidTr="0086344F">
        <w:trPr>
          <w:trHeight w:val="185"/>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2B7EA53"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62</w:t>
            </w:r>
          </w:p>
        </w:tc>
        <w:tc>
          <w:tcPr>
            <w:tcW w:w="6378" w:type="dxa"/>
            <w:tcBorders>
              <w:top w:val="nil"/>
              <w:left w:val="nil"/>
              <w:bottom w:val="single" w:sz="4" w:space="0" w:color="auto"/>
              <w:right w:val="single" w:sz="4" w:space="0" w:color="auto"/>
            </w:tcBorders>
            <w:shd w:val="clear" w:color="auto" w:fill="auto"/>
            <w:vAlign w:val="center"/>
            <w:hideMark/>
          </w:tcPr>
          <w:p w14:paraId="14A568FE"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Vassoura de piaçava</w:t>
            </w:r>
          </w:p>
        </w:tc>
        <w:tc>
          <w:tcPr>
            <w:tcW w:w="1100" w:type="dxa"/>
            <w:tcBorders>
              <w:top w:val="nil"/>
              <w:left w:val="nil"/>
              <w:bottom w:val="single" w:sz="4" w:space="0" w:color="auto"/>
              <w:right w:val="single" w:sz="4" w:space="0" w:color="auto"/>
            </w:tcBorders>
            <w:shd w:val="clear" w:color="auto" w:fill="auto"/>
            <w:noWrap/>
            <w:vAlign w:val="center"/>
            <w:hideMark/>
          </w:tcPr>
          <w:p w14:paraId="28B98F0C"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71B190BB"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855</w:t>
            </w:r>
          </w:p>
        </w:tc>
        <w:tc>
          <w:tcPr>
            <w:tcW w:w="160" w:type="dxa"/>
            <w:tcBorders>
              <w:left w:val="single" w:sz="4" w:space="0" w:color="auto"/>
            </w:tcBorders>
            <w:vAlign w:val="center"/>
            <w:hideMark/>
          </w:tcPr>
          <w:p w14:paraId="440A39D0" w14:textId="77777777" w:rsidR="00F2708A" w:rsidRPr="00F2708A" w:rsidRDefault="00F2708A" w:rsidP="0086344F">
            <w:pPr>
              <w:rPr>
                <w:rFonts w:asciiTheme="minorHAnsi" w:hAnsiTheme="minorHAnsi"/>
              </w:rPr>
            </w:pPr>
          </w:p>
        </w:tc>
      </w:tr>
      <w:tr w:rsidR="00F2708A" w:rsidRPr="00F2708A" w14:paraId="1E84DCD3" w14:textId="77777777" w:rsidTr="0086344F">
        <w:trPr>
          <w:trHeight w:val="5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2B18A8F"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63</w:t>
            </w:r>
          </w:p>
        </w:tc>
        <w:tc>
          <w:tcPr>
            <w:tcW w:w="6378" w:type="dxa"/>
            <w:tcBorders>
              <w:top w:val="nil"/>
              <w:left w:val="nil"/>
              <w:bottom w:val="single" w:sz="4" w:space="0" w:color="auto"/>
              <w:right w:val="single" w:sz="4" w:space="0" w:color="auto"/>
            </w:tcBorders>
            <w:shd w:val="clear" w:color="auto" w:fill="auto"/>
            <w:vAlign w:val="center"/>
            <w:hideMark/>
          </w:tcPr>
          <w:p w14:paraId="701D3F87"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Vassoura em Nylon</w:t>
            </w:r>
          </w:p>
        </w:tc>
        <w:tc>
          <w:tcPr>
            <w:tcW w:w="1100" w:type="dxa"/>
            <w:tcBorders>
              <w:top w:val="nil"/>
              <w:left w:val="nil"/>
              <w:bottom w:val="single" w:sz="4" w:space="0" w:color="auto"/>
              <w:right w:val="single" w:sz="4" w:space="0" w:color="auto"/>
            </w:tcBorders>
            <w:shd w:val="clear" w:color="auto" w:fill="auto"/>
            <w:noWrap/>
            <w:vAlign w:val="center"/>
            <w:hideMark/>
          </w:tcPr>
          <w:p w14:paraId="2D1B0500"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cs="Calibri"/>
                <w:color w:val="000000"/>
              </w:rPr>
              <w:t>Unidades</w:t>
            </w:r>
          </w:p>
        </w:tc>
        <w:tc>
          <w:tcPr>
            <w:tcW w:w="993" w:type="dxa"/>
            <w:tcBorders>
              <w:top w:val="single" w:sz="4" w:space="0" w:color="auto"/>
              <w:left w:val="nil"/>
              <w:bottom w:val="single" w:sz="4" w:space="0" w:color="auto"/>
              <w:right w:val="single" w:sz="4" w:space="0" w:color="auto"/>
            </w:tcBorders>
            <w:shd w:val="clear" w:color="auto" w:fill="auto"/>
            <w:noWrap/>
          </w:tcPr>
          <w:p w14:paraId="009B8B39" w14:textId="77777777" w:rsidR="00F2708A" w:rsidRPr="00F2708A" w:rsidRDefault="00F2708A" w:rsidP="0086344F">
            <w:pPr>
              <w:jc w:val="center"/>
              <w:rPr>
                <w:rFonts w:asciiTheme="minorHAnsi" w:hAnsiTheme="minorHAnsi" w:cs="Calibri"/>
                <w:color w:val="000000"/>
              </w:rPr>
            </w:pPr>
            <w:r w:rsidRPr="00F2708A">
              <w:rPr>
                <w:rFonts w:asciiTheme="minorHAnsi" w:hAnsiTheme="minorHAnsi"/>
              </w:rPr>
              <w:t>1205</w:t>
            </w:r>
          </w:p>
        </w:tc>
        <w:tc>
          <w:tcPr>
            <w:tcW w:w="160" w:type="dxa"/>
            <w:tcBorders>
              <w:left w:val="single" w:sz="4" w:space="0" w:color="auto"/>
            </w:tcBorders>
            <w:vAlign w:val="center"/>
            <w:hideMark/>
          </w:tcPr>
          <w:p w14:paraId="6A38C25A" w14:textId="77777777" w:rsidR="00F2708A" w:rsidRPr="00F2708A" w:rsidRDefault="00F2708A" w:rsidP="0086344F">
            <w:pPr>
              <w:rPr>
                <w:rFonts w:asciiTheme="minorHAnsi" w:hAnsiTheme="minorHAnsi"/>
              </w:rPr>
            </w:pPr>
          </w:p>
        </w:tc>
      </w:tr>
    </w:tbl>
    <w:p w14:paraId="6A185FB2" w14:textId="77777777" w:rsidR="00F2708A" w:rsidRPr="00F2708A" w:rsidRDefault="00F2708A" w:rsidP="00F2708A">
      <w:pPr>
        <w:spacing w:before="225" w:after="225"/>
        <w:jc w:val="both"/>
        <w:rPr>
          <w:rFonts w:asciiTheme="minorHAnsi" w:hAnsiTheme="minorHAnsi" w:cs="Arial"/>
        </w:rPr>
      </w:pPr>
    </w:p>
    <w:p w14:paraId="441C0FB9" w14:textId="77777777" w:rsidR="00F2708A" w:rsidRPr="00F2708A" w:rsidRDefault="00F2708A" w:rsidP="00F2708A">
      <w:pPr>
        <w:numPr>
          <w:ilvl w:val="0"/>
          <w:numId w:val="43"/>
        </w:numPr>
        <w:spacing w:before="225" w:after="225" w:line="276" w:lineRule="auto"/>
        <w:ind w:left="720"/>
        <w:jc w:val="both"/>
        <w:rPr>
          <w:rFonts w:asciiTheme="minorHAnsi" w:hAnsiTheme="minorHAnsi" w:cs="Arial"/>
          <w:b/>
          <w:bCs/>
          <w:color w:val="000000"/>
        </w:rPr>
      </w:pPr>
      <w:r w:rsidRPr="00F2708A">
        <w:rPr>
          <w:rFonts w:asciiTheme="minorHAnsi" w:hAnsiTheme="minorHAnsi" w:cs="Arial"/>
          <w:b/>
          <w:bCs/>
          <w:color w:val="000000"/>
        </w:rPr>
        <w:t>Estimativa do valor da contratação</w:t>
      </w:r>
    </w:p>
    <w:p w14:paraId="039400CE" w14:textId="77777777" w:rsidR="00F2708A" w:rsidRPr="00F2708A" w:rsidRDefault="00F2708A" w:rsidP="00F2708A">
      <w:pPr>
        <w:autoSpaceDE w:val="0"/>
        <w:autoSpaceDN w:val="0"/>
        <w:adjustRightInd w:val="0"/>
        <w:jc w:val="both"/>
        <w:rPr>
          <w:rFonts w:asciiTheme="minorHAnsi" w:eastAsia="Calibri" w:hAnsiTheme="minorHAnsi"/>
          <w:sz w:val="22"/>
          <w:szCs w:val="22"/>
          <w:lang w:eastAsia="en-US"/>
        </w:rPr>
      </w:pPr>
      <w:r w:rsidRPr="00F2708A">
        <w:rPr>
          <w:rFonts w:asciiTheme="minorHAnsi" w:eastAsia="Calibri" w:hAnsiTheme="minorHAnsi" w:cs="Arial"/>
          <w:lang w:eastAsia="en-US"/>
        </w:rPr>
        <w:t>É importante ressaltar que uma estimativa de custos, na fase de estudos preliminares, nada mais é que uma avaliação feita com objetivo de trazer uma noção sobre a ordem de grandeza para aquisição dos Materiais de Higiene e Limpeza, ficando a cargo do departamento de compras desta prefeitura a responsabilidade de orçar o os valores de mercado para essa aquisição que fará parte do termo de referência.</w:t>
      </w:r>
    </w:p>
    <w:p w14:paraId="5FEF9515" w14:textId="77777777" w:rsidR="00F2708A" w:rsidRPr="00F2708A" w:rsidRDefault="00F2708A" w:rsidP="00F2708A">
      <w:pPr>
        <w:jc w:val="both"/>
        <w:rPr>
          <w:rFonts w:asciiTheme="minorHAnsi" w:hAnsiTheme="minorHAnsi" w:cs="Arial"/>
          <w:color w:val="000000"/>
        </w:rPr>
      </w:pPr>
      <w:r w:rsidRPr="00F2708A">
        <w:rPr>
          <w:rFonts w:asciiTheme="minorHAnsi" w:hAnsiTheme="minorHAnsi" w:cs="Arial"/>
          <w:color w:val="000000"/>
        </w:rPr>
        <w:t>A cotação de preços foi realizada no registro de Ata e duas cotações de empresas. Foi cotado em portal de compras que o município utiliza.</w:t>
      </w:r>
    </w:p>
    <w:p w14:paraId="053733F4" w14:textId="77777777" w:rsidR="00F2708A" w:rsidRPr="00F2708A" w:rsidRDefault="00F2708A" w:rsidP="00F2708A">
      <w:pPr>
        <w:jc w:val="both"/>
        <w:rPr>
          <w:rFonts w:asciiTheme="minorHAnsi" w:hAnsiTheme="minorHAnsi" w:cs="Arial"/>
          <w:bCs/>
          <w:lang w:val="pt-PT"/>
        </w:rPr>
      </w:pPr>
      <w:r w:rsidRPr="00F2708A">
        <w:rPr>
          <w:rFonts w:asciiTheme="minorHAnsi" w:eastAsia="Calibri" w:hAnsiTheme="minorHAnsi" w:cs="Arial"/>
          <w:color w:val="000000"/>
          <w:sz w:val="22"/>
          <w:szCs w:val="22"/>
          <w:lang w:eastAsia="en-US"/>
        </w:rPr>
        <w:t xml:space="preserve">A </w:t>
      </w:r>
      <w:r w:rsidRPr="00F2708A">
        <w:rPr>
          <w:rFonts w:asciiTheme="minorHAnsi" w:hAnsiTheme="minorHAnsi" w:cs="Arial"/>
          <w:bCs/>
          <w:lang w:val="pt-PT"/>
        </w:rPr>
        <w:t>utilização de dados de pesquisa publicada em mídia especializada, de tabela de referência formalmente aprovada pelo Poder Executivo Municipal, Estadual ou Federal e de sítios eletrônicos especializados ou de domínio amplo, desde que contenham a data e hora de acesso.</w:t>
      </w:r>
    </w:p>
    <w:p w14:paraId="31D0CBA4" w14:textId="0ECF8D98" w:rsidR="00F2708A" w:rsidRPr="00F2708A" w:rsidRDefault="00F2708A" w:rsidP="00F2708A">
      <w:pPr>
        <w:jc w:val="both"/>
        <w:rPr>
          <w:rFonts w:asciiTheme="minorHAnsi" w:hAnsiTheme="minorHAnsi" w:cs="Arial"/>
          <w:color w:val="000000"/>
        </w:rPr>
      </w:pPr>
      <w:r w:rsidRPr="00F2708A">
        <w:rPr>
          <w:rFonts w:asciiTheme="minorHAnsi" w:hAnsiTheme="minorHAnsi" w:cs="Arial"/>
          <w:color w:val="000000"/>
        </w:rPr>
        <w:t xml:space="preserve">O valor médio da contratação é de </w:t>
      </w:r>
      <w:r w:rsidRPr="00F2708A">
        <w:rPr>
          <w:rFonts w:asciiTheme="minorHAnsi" w:hAnsiTheme="minorHAnsi" w:cs="Arial"/>
          <w:b/>
          <w:bCs/>
          <w:color w:val="000000"/>
        </w:rPr>
        <w:t xml:space="preserve">R$ </w:t>
      </w:r>
      <w:proofErr w:type="gramStart"/>
      <w:r>
        <w:rPr>
          <w:rFonts w:asciiTheme="minorHAnsi" w:hAnsiTheme="minorHAnsi" w:cs="Arial"/>
          <w:b/>
          <w:bCs/>
          <w:color w:val="000000"/>
        </w:rPr>
        <w:t>x.xxx.xxx,xx</w:t>
      </w:r>
      <w:proofErr w:type="gramEnd"/>
      <w:r>
        <w:rPr>
          <w:rFonts w:asciiTheme="minorHAnsi" w:hAnsiTheme="minorHAnsi" w:cs="Arial"/>
          <w:b/>
          <w:bCs/>
          <w:color w:val="000000"/>
        </w:rPr>
        <w:t xml:space="preserve"> (xxxxxxxxxxxxxxxxxxxxxxxxxxxxxxxxxxxxxx</w:t>
      </w:r>
      <w:r w:rsidRPr="00F2708A">
        <w:rPr>
          <w:rFonts w:asciiTheme="minorHAnsi" w:hAnsiTheme="minorHAnsi" w:cs="Arial"/>
          <w:color w:val="000000"/>
        </w:rPr>
        <w:t>), conforme tabela baixo, tendo como referência a cotação de preço em anexo.</w:t>
      </w:r>
    </w:p>
    <w:tbl>
      <w:tblPr>
        <w:tblW w:w="9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3822"/>
        <w:gridCol w:w="947"/>
        <w:gridCol w:w="1035"/>
        <w:gridCol w:w="1612"/>
        <w:gridCol w:w="1765"/>
      </w:tblGrid>
      <w:tr w:rsidR="00F2708A" w:rsidRPr="00F2708A" w14:paraId="492CD354" w14:textId="77777777" w:rsidTr="0086344F">
        <w:trPr>
          <w:trHeight w:val="38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2212EAB" w14:textId="77777777" w:rsidR="00F2708A" w:rsidRPr="00F2708A" w:rsidRDefault="00F2708A" w:rsidP="0086344F">
            <w:pPr>
              <w:jc w:val="center"/>
              <w:rPr>
                <w:rFonts w:asciiTheme="minorHAnsi" w:hAnsiTheme="minorHAnsi" w:cs="Calibri Light"/>
                <w:b/>
                <w:bCs/>
                <w:color w:val="000000"/>
                <w:sz w:val="20"/>
                <w:szCs w:val="20"/>
                <w:lang w:eastAsia="en-US"/>
              </w:rPr>
            </w:pPr>
            <w:r w:rsidRPr="00F2708A">
              <w:rPr>
                <w:rFonts w:asciiTheme="minorHAnsi" w:hAnsiTheme="minorHAnsi" w:cs="Calibri Light"/>
                <w:b/>
                <w:bCs/>
                <w:color w:val="000000"/>
                <w:sz w:val="20"/>
                <w:szCs w:val="20"/>
                <w:lang w:eastAsia="en-US"/>
              </w:rPr>
              <w:t>Item</w:t>
            </w:r>
          </w:p>
        </w:tc>
        <w:tc>
          <w:tcPr>
            <w:tcW w:w="3822" w:type="dxa"/>
            <w:tcBorders>
              <w:top w:val="single" w:sz="4" w:space="0" w:color="auto"/>
              <w:left w:val="single" w:sz="4" w:space="0" w:color="auto"/>
              <w:bottom w:val="single" w:sz="4" w:space="0" w:color="auto"/>
              <w:right w:val="single" w:sz="4" w:space="0" w:color="auto"/>
            </w:tcBorders>
            <w:vAlign w:val="center"/>
          </w:tcPr>
          <w:p w14:paraId="3E0812AA" w14:textId="77777777" w:rsidR="00F2708A" w:rsidRPr="00F2708A" w:rsidRDefault="00F2708A" w:rsidP="0086344F">
            <w:pPr>
              <w:jc w:val="center"/>
              <w:rPr>
                <w:rFonts w:asciiTheme="minorHAnsi" w:hAnsiTheme="minorHAnsi" w:cs="Calibri Light"/>
                <w:b/>
                <w:bCs/>
                <w:color w:val="000000"/>
                <w:sz w:val="20"/>
                <w:szCs w:val="20"/>
                <w:lang w:eastAsia="en-US"/>
              </w:rPr>
            </w:pPr>
            <w:r w:rsidRPr="00F2708A">
              <w:rPr>
                <w:rFonts w:asciiTheme="minorHAnsi" w:hAnsiTheme="minorHAnsi" w:cs="Calibri Light"/>
                <w:b/>
                <w:bCs/>
                <w:color w:val="000000"/>
                <w:sz w:val="20"/>
                <w:szCs w:val="20"/>
                <w:lang w:eastAsia="en-US"/>
              </w:rPr>
              <w:t>Descrição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C0D49B" w14:textId="77777777" w:rsidR="00F2708A" w:rsidRPr="00F2708A" w:rsidRDefault="00F2708A" w:rsidP="0086344F">
            <w:pPr>
              <w:jc w:val="center"/>
              <w:rPr>
                <w:rFonts w:asciiTheme="minorHAnsi" w:hAnsiTheme="minorHAnsi" w:cs="Calibri Light"/>
                <w:b/>
                <w:bCs/>
                <w:color w:val="000000"/>
                <w:sz w:val="20"/>
                <w:szCs w:val="20"/>
                <w:lang w:eastAsia="en-US"/>
              </w:rPr>
            </w:pPr>
            <w:r w:rsidRPr="00F2708A">
              <w:rPr>
                <w:rFonts w:asciiTheme="minorHAnsi" w:hAnsiTheme="minorHAnsi" w:cs="Calibri Light"/>
                <w:b/>
                <w:bCs/>
                <w:color w:val="000000"/>
                <w:sz w:val="20"/>
                <w:szCs w:val="20"/>
                <w:lang w:eastAsia="en-US"/>
              </w:rPr>
              <w:t>Qnt</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A917C6" w14:textId="77777777" w:rsidR="00F2708A" w:rsidRPr="00F2708A" w:rsidRDefault="00F2708A" w:rsidP="0086344F">
            <w:pPr>
              <w:jc w:val="center"/>
              <w:rPr>
                <w:rFonts w:asciiTheme="minorHAnsi" w:hAnsiTheme="minorHAnsi" w:cs="Calibri Light"/>
                <w:b/>
                <w:bCs/>
                <w:color w:val="000000"/>
                <w:sz w:val="20"/>
                <w:szCs w:val="20"/>
                <w:lang w:eastAsia="en-US"/>
              </w:rPr>
            </w:pPr>
            <w:r w:rsidRPr="00F2708A">
              <w:rPr>
                <w:rFonts w:asciiTheme="minorHAnsi" w:hAnsiTheme="minorHAnsi" w:cs="Calibri Light"/>
                <w:b/>
                <w:bCs/>
                <w:color w:val="000000"/>
                <w:sz w:val="20"/>
                <w:szCs w:val="20"/>
                <w:lang w:eastAsia="en-US"/>
              </w:rPr>
              <w:t>Unid.</w:t>
            </w:r>
          </w:p>
        </w:tc>
        <w:tc>
          <w:tcPr>
            <w:tcW w:w="1612" w:type="dxa"/>
            <w:tcBorders>
              <w:top w:val="single" w:sz="4" w:space="0" w:color="auto"/>
              <w:left w:val="single" w:sz="4" w:space="0" w:color="auto"/>
              <w:bottom w:val="single" w:sz="4" w:space="0" w:color="auto"/>
              <w:right w:val="single" w:sz="4" w:space="0" w:color="auto"/>
            </w:tcBorders>
            <w:vAlign w:val="center"/>
          </w:tcPr>
          <w:p w14:paraId="7801DC1F" w14:textId="77777777" w:rsidR="00F2708A" w:rsidRPr="00F2708A" w:rsidRDefault="00F2708A" w:rsidP="0086344F">
            <w:pPr>
              <w:jc w:val="center"/>
              <w:rPr>
                <w:rFonts w:asciiTheme="minorHAnsi" w:hAnsiTheme="minorHAnsi" w:cs="Calibri Light"/>
                <w:b/>
                <w:bCs/>
                <w:color w:val="000000"/>
                <w:sz w:val="20"/>
                <w:szCs w:val="20"/>
                <w:lang w:eastAsia="en-US"/>
              </w:rPr>
            </w:pPr>
            <w:r w:rsidRPr="00F2708A">
              <w:rPr>
                <w:rFonts w:asciiTheme="minorHAnsi" w:hAnsiTheme="minorHAnsi" w:cs="Calibri Light"/>
                <w:b/>
                <w:bCs/>
                <w:color w:val="000000"/>
                <w:sz w:val="20"/>
                <w:szCs w:val="20"/>
                <w:lang w:eastAsia="en-US"/>
              </w:rPr>
              <w:t>Valor Unit R$</w:t>
            </w:r>
          </w:p>
        </w:tc>
        <w:tc>
          <w:tcPr>
            <w:tcW w:w="1765" w:type="dxa"/>
            <w:tcBorders>
              <w:top w:val="single" w:sz="4" w:space="0" w:color="auto"/>
              <w:left w:val="single" w:sz="4" w:space="0" w:color="auto"/>
              <w:bottom w:val="single" w:sz="4" w:space="0" w:color="auto"/>
              <w:right w:val="single" w:sz="4" w:space="0" w:color="auto"/>
            </w:tcBorders>
            <w:vAlign w:val="center"/>
          </w:tcPr>
          <w:p w14:paraId="7A667F41" w14:textId="77777777" w:rsidR="00F2708A" w:rsidRPr="00F2708A" w:rsidRDefault="00F2708A" w:rsidP="0086344F">
            <w:pPr>
              <w:jc w:val="center"/>
              <w:rPr>
                <w:rFonts w:asciiTheme="minorHAnsi" w:hAnsiTheme="minorHAnsi" w:cs="Calibri Light"/>
                <w:b/>
                <w:bCs/>
                <w:color w:val="000000"/>
                <w:sz w:val="20"/>
                <w:szCs w:val="20"/>
                <w:lang w:eastAsia="en-US"/>
              </w:rPr>
            </w:pPr>
            <w:r w:rsidRPr="00F2708A">
              <w:rPr>
                <w:rFonts w:asciiTheme="minorHAnsi" w:hAnsiTheme="minorHAnsi" w:cs="Calibri Light"/>
                <w:b/>
                <w:bCs/>
                <w:color w:val="000000"/>
                <w:sz w:val="20"/>
                <w:szCs w:val="20"/>
                <w:lang w:eastAsia="en-US"/>
              </w:rPr>
              <w:t>Valor Total R$</w:t>
            </w:r>
          </w:p>
        </w:tc>
      </w:tr>
      <w:tr w:rsidR="00F2708A" w:rsidRPr="00F2708A" w14:paraId="498E478C"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B41AF3" w14:textId="77777777" w:rsidR="00F2708A" w:rsidRPr="00F2708A" w:rsidRDefault="00F2708A" w:rsidP="0086344F">
            <w:pPr>
              <w:jc w:val="center"/>
              <w:rPr>
                <w:rFonts w:asciiTheme="minorHAnsi" w:hAnsiTheme="minorHAnsi" w:cs="Arial"/>
                <w:color w:val="000000"/>
                <w:sz w:val="20"/>
                <w:szCs w:val="20"/>
              </w:rPr>
            </w:pPr>
            <w:r w:rsidRPr="00F2708A">
              <w:rPr>
                <w:rFonts w:asciiTheme="minorHAnsi" w:hAnsiTheme="minorHAnsi" w:cs="Arial"/>
                <w:color w:val="000000"/>
                <w:sz w:val="20"/>
                <w:szCs w:val="20"/>
              </w:rPr>
              <w:t>1</w:t>
            </w:r>
          </w:p>
        </w:tc>
        <w:tc>
          <w:tcPr>
            <w:tcW w:w="3822" w:type="dxa"/>
            <w:tcBorders>
              <w:top w:val="single" w:sz="4" w:space="0" w:color="auto"/>
              <w:left w:val="single" w:sz="4" w:space="0" w:color="auto"/>
              <w:bottom w:val="single" w:sz="4" w:space="0" w:color="auto"/>
              <w:right w:val="single" w:sz="4" w:space="0" w:color="auto"/>
            </w:tcBorders>
          </w:tcPr>
          <w:p w14:paraId="337AC986"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sz w:val="20"/>
                <w:szCs w:val="20"/>
              </w:rPr>
              <w:t>Água Sanitária 5L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891ED14" w14:textId="77777777" w:rsidR="00F2708A" w:rsidRPr="00F2708A" w:rsidRDefault="00F2708A" w:rsidP="0086344F">
            <w:pPr>
              <w:jc w:val="center"/>
              <w:rPr>
                <w:rFonts w:asciiTheme="minorHAnsi" w:hAnsiTheme="minorHAnsi" w:cs="Arial"/>
                <w:sz w:val="20"/>
                <w:szCs w:val="20"/>
              </w:rPr>
            </w:pPr>
            <w:r w:rsidRPr="00F2708A">
              <w:rPr>
                <w:rFonts w:asciiTheme="minorHAnsi" w:hAnsiTheme="minorHAnsi"/>
                <w:sz w:val="20"/>
                <w:szCs w:val="20"/>
              </w:rPr>
              <w:t>3740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140D21C" w14:textId="77777777" w:rsidR="00F2708A" w:rsidRPr="00F2708A" w:rsidRDefault="00F2708A" w:rsidP="0086344F">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0EC95EB5" w14:textId="4F3A8E24" w:rsidR="00F2708A" w:rsidRPr="00F2708A" w:rsidRDefault="00F2708A" w:rsidP="0086344F">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5E42F3C2" w14:textId="34D6A402" w:rsidR="00F2708A" w:rsidRPr="00F2708A" w:rsidRDefault="00F2708A" w:rsidP="0086344F">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73A66E70"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25B992D"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2</w:t>
            </w:r>
          </w:p>
        </w:tc>
        <w:tc>
          <w:tcPr>
            <w:tcW w:w="3822" w:type="dxa"/>
            <w:tcBorders>
              <w:top w:val="single" w:sz="4" w:space="0" w:color="auto"/>
              <w:left w:val="single" w:sz="4" w:space="0" w:color="auto"/>
              <w:bottom w:val="single" w:sz="4" w:space="0" w:color="auto"/>
              <w:right w:val="single" w:sz="4" w:space="0" w:color="auto"/>
            </w:tcBorders>
          </w:tcPr>
          <w:p w14:paraId="3F1052F3"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Álcool 70% líquido, 1000ml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04B1B00"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5100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C57D054"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1FDFEDC6" w14:textId="4B825B4D"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6CB194CD" w14:textId="7EE0549C"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506A7645"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2E7A32A"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3</w:t>
            </w:r>
          </w:p>
        </w:tc>
        <w:tc>
          <w:tcPr>
            <w:tcW w:w="3822" w:type="dxa"/>
            <w:tcBorders>
              <w:top w:val="single" w:sz="4" w:space="0" w:color="auto"/>
              <w:left w:val="single" w:sz="4" w:space="0" w:color="auto"/>
              <w:bottom w:val="single" w:sz="4" w:space="0" w:color="auto"/>
              <w:right w:val="single" w:sz="4" w:space="0" w:color="auto"/>
            </w:tcBorders>
          </w:tcPr>
          <w:p w14:paraId="1B6B726E"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Álcool Etílico 92,8 INPM, 1000ml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4119638"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5100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1BC94EC"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2AA9EC84" w14:textId="430816F0"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53E34211" w14:textId="3C16EBDB"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017AE7E6"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F4804B8"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4</w:t>
            </w:r>
          </w:p>
        </w:tc>
        <w:tc>
          <w:tcPr>
            <w:tcW w:w="3822" w:type="dxa"/>
            <w:tcBorders>
              <w:top w:val="single" w:sz="4" w:space="0" w:color="auto"/>
              <w:left w:val="single" w:sz="4" w:space="0" w:color="auto"/>
              <w:bottom w:val="single" w:sz="4" w:space="0" w:color="auto"/>
              <w:right w:val="single" w:sz="4" w:space="0" w:color="auto"/>
            </w:tcBorders>
          </w:tcPr>
          <w:p w14:paraId="28E9BD8B"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Álcool Gel Antisséptico 70%, 5L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A1947E7"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2900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6E82A8F"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33B567EC" w14:textId="313F34F8"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51609682" w14:textId="0630EBC3"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1ACF1CC1"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31F20E5"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5</w:t>
            </w:r>
          </w:p>
        </w:tc>
        <w:tc>
          <w:tcPr>
            <w:tcW w:w="3822" w:type="dxa"/>
            <w:tcBorders>
              <w:top w:val="single" w:sz="4" w:space="0" w:color="auto"/>
              <w:left w:val="single" w:sz="4" w:space="0" w:color="auto"/>
              <w:bottom w:val="single" w:sz="4" w:space="0" w:color="auto"/>
              <w:right w:val="single" w:sz="4" w:space="0" w:color="auto"/>
            </w:tcBorders>
          </w:tcPr>
          <w:p w14:paraId="3C3DCFD4"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Amaciante para roupas, 2L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A5AC6C4"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1365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788235E"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3CC1C901" w14:textId="01FB2BD3"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71490EF1" w14:textId="20F2092A"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352E55F1"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68ECC7E"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6</w:t>
            </w:r>
          </w:p>
        </w:tc>
        <w:tc>
          <w:tcPr>
            <w:tcW w:w="3822" w:type="dxa"/>
            <w:tcBorders>
              <w:top w:val="single" w:sz="4" w:space="0" w:color="auto"/>
              <w:left w:val="single" w:sz="4" w:space="0" w:color="auto"/>
              <w:bottom w:val="single" w:sz="4" w:space="0" w:color="auto"/>
              <w:right w:val="single" w:sz="4" w:space="0" w:color="auto"/>
            </w:tcBorders>
          </w:tcPr>
          <w:p w14:paraId="7F47AFF9"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Balde 10 litros</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C36D81E"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480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F0DF00E"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34BF3E5A" w14:textId="0A7F5D4E"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27C7C070" w14:textId="3C48D1C1"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15A2DA4B"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DA3BC71"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7</w:t>
            </w:r>
          </w:p>
        </w:tc>
        <w:tc>
          <w:tcPr>
            <w:tcW w:w="3822" w:type="dxa"/>
            <w:tcBorders>
              <w:top w:val="single" w:sz="4" w:space="0" w:color="auto"/>
              <w:left w:val="single" w:sz="4" w:space="0" w:color="auto"/>
              <w:bottom w:val="single" w:sz="4" w:space="0" w:color="auto"/>
              <w:right w:val="single" w:sz="4" w:space="0" w:color="auto"/>
            </w:tcBorders>
          </w:tcPr>
          <w:p w14:paraId="1D81163E"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Balde 20 litros</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C3EFE2B"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480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7A9B9ED"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654E67C7" w14:textId="34DE17C0"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0BF01D5B" w14:textId="48B02A9B"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127E821B"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39D257F"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8</w:t>
            </w:r>
          </w:p>
        </w:tc>
        <w:tc>
          <w:tcPr>
            <w:tcW w:w="3822" w:type="dxa"/>
            <w:tcBorders>
              <w:top w:val="single" w:sz="4" w:space="0" w:color="auto"/>
              <w:left w:val="single" w:sz="4" w:space="0" w:color="auto"/>
              <w:bottom w:val="single" w:sz="4" w:space="0" w:color="auto"/>
              <w:right w:val="single" w:sz="4" w:space="0" w:color="auto"/>
            </w:tcBorders>
          </w:tcPr>
          <w:p w14:paraId="5EB44018"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Borrifador 500ml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40BB315"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1155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FE208B8"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6D753762" w14:textId="49AF5F05"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44DAA1D0" w14:textId="28538E32"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6ECFF529"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A51FB9C"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9</w:t>
            </w:r>
          </w:p>
        </w:tc>
        <w:tc>
          <w:tcPr>
            <w:tcW w:w="3822" w:type="dxa"/>
            <w:tcBorders>
              <w:top w:val="single" w:sz="4" w:space="0" w:color="auto"/>
              <w:left w:val="single" w:sz="4" w:space="0" w:color="auto"/>
              <w:bottom w:val="single" w:sz="4" w:space="0" w:color="auto"/>
              <w:right w:val="single" w:sz="4" w:space="0" w:color="auto"/>
            </w:tcBorders>
          </w:tcPr>
          <w:p w14:paraId="562E532E"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Cera em Cor</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A39FECD"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3862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DF0D850"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0BA746BD" w14:textId="414D9568"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2B5173B0" w14:textId="6581CE0F"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27ECA073"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AFD1803"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10</w:t>
            </w:r>
          </w:p>
        </w:tc>
        <w:tc>
          <w:tcPr>
            <w:tcW w:w="3822" w:type="dxa"/>
            <w:tcBorders>
              <w:top w:val="single" w:sz="4" w:space="0" w:color="auto"/>
              <w:left w:val="single" w:sz="4" w:space="0" w:color="auto"/>
              <w:bottom w:val="single" w:sz="4" w:space="0" w:color="auto"/>
              <w:right w:val="single" w:sz="4" w:space="0" w:color="auto"/>
            </w:tcBorders>
          </w:tcPr>
          <w:p w14:paraId="1A8EF725"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Cesto de Lixo com tampa 60 litros cor preto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9AC07ED"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270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7B905DC"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70229F03" w14:textId="6C442243"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7B3B2AFA" w14:textId="072281E0"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75736646"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BD41759"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11</w:t>
            </w:r>
          </w:p>
        </w:tc>
        <w:tc>
          <w:tcPr>
            <w:tcW w:w="3822" w:type="dxa"/>
            <w:tcBorders>
              <w:top w:val="single" w:sz="4" w:space="0" w:color="auto"/>
              <w:left w:val="single" w:sz="4" w:space="0" w:color="auto"/>
              <w:bottom w:val="single" w:sz="4" w:space="0" w:color="auto"/>
              <w:right w:val="single" w:sz="4" w:space="0" w:color="auto"/>
            </w:tcBorders>
          </w:tcPr>
          <w:p w14:paraId="52907451"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Cesto de Lixo telado 10 litros</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ACB301B"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285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00125C5"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3712C59E" w14:textId="2B379C11"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66340A13" w14:textId="188DE16A"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71BFDD4B"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727706E"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12</w:t>
            </w:r>
          </w:p>
        </w:tc>
        <w:tc>
          <w:tcPr>
            <w:tcW w:w="3822" w:type="dxa"/>
            <w:tcBorders>
              <w:top w:val="single" w:sz="4" w:space="0" w:color="auto"/>
              <w:left w:val="single" w:sz="4" w:space="0" w:color="auto"/>
              <w:bottom w:val="single" w:sz="4" w:space="0" w:color="auto"/>
              <w:right w:val="single" w:sz="4" w:space="0" w:color="auto"/>
            </w:tcBorders>
          </w:tcPr>
          <w:p w14:paraId="6F112677"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Cesto de Lixo telado 12 litros</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FFDA2C1"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285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059CC4F"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4FFFD8D3" w14:textId="1951F26B"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252E0699" w14:textId="297BBE99"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03B42208"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8996B8C"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13</w:t>
            </w:r>
          </w:p>
        </w:tc>
        <w:tc>
          <w:tcPr>
            <w:tcW w:w="3822" w:type="dxa"/>
            <w:tcBorders>
              <w:top w:val="single" w:sz="4" w:space="0" w:color="auto"/>
              <w:left w:val="single" w:sz="4" w:space="0" w:color="auto"/>
              <w:bottom w:val="single" w:sz="4" w:space="0" w:color="auto"/>
              <w:right w:val="single" w:sz="4" w:space="0" w:color="auto"/>
            </w:tcBorders>
          </w:tcPr>
          <w:p w14:paraId="60BFC9E0"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Desodorizador Ambiental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8B0856B"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1420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6FB3B0D"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4F15521D" w14:textId="737997E8"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7FFC0E0E" w14:textId="29FFEFBF"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51A2D565"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08A3299"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14</w:t>
            </w:r>
          </w:p>
        </w:tc>
        <w:tc>
          <w:tcPr>
            <w:tcW w:w="3822" w:type="dxa"/>
            <w:tcBorders>
              <w:top w:val="single" w:sz="4" w:space="0" w:color="auto"/>
              <w:left w:val="single" w:sz="4" w:space="0" w:color="auto"/>
              <w:bottom w:val="single" w:sz="4" w:space="0" w:color="auto"/>
              <w:right w:val="single" w:sz="4" w:space="0" w:color="auto"/>
            </w:tcBorders>
          </w:tcPr>
          <w:p w14:paraId="40C3D912"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Desinfetante líquido 2L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46B57F0"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2790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5196835"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Frasco</w:t>
            </w:r>
          </w:p>
        </w:tc>
        <w:tc>
          <w:tcPr>
            <w:tcW w:w="1612" w:type="dxa"/>
            <w:tcBorders>
              <w:top w:val="single" w:sz="4" w:space="0" w:color="auto"/>
              <w:left w:val="single" w:sz="4" w:space="0" w:color="auto"/>
              <w:bottom w:val="single" w:sz="4" w:space="0" w:color="auto"/>
              <w:right w:val="single" w:sz="4" w:space="0" w:color="auto"/>
            </w:tcBorders>
          </w:tcPr>
          <w:p w14:paraId="0ABF80D0" w14:textId="5A663996"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6FBD70F2" w14:textId="2DF87C7A"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532A1754"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EE169AB"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15</w:t>
            </w:r>
          </w:p>
        </w:tc>
        <w:tc>
          <w:tcPr>
            <w:tcW w:w="3822" w:type="dxa"/>
            <w:tcBorders>
              <w:top w:val="single" w:sz="4" w:space="0" w:color="auto"/>
              <w:left w:val="single" w:sz="4" w:space="0" w:color="auto"/>
              <w:bottom w:val="single" w:sz="4" w:space="0" w:color="auto"/>
              <w:right w:val="single" w:sz="4" w:space="0" w:color="auto"/>
            </w:tcBorders>
          </w:tcPr>
          <w:p w14:paraId="589FA720"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Desinfetante cresol 750ml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FDB66F0"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390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F09101B"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Frasco</w:t>
            </w:r>
          </w:p>
        </w:tc>
        <w:tc>
          <w:tcPr>
            <w:tcW w:w="1612" w:type="dxa"/>
            <w:tcBorders>
              <w:top w:val="single" w:sz="4" w:space="0" w:color="auto"/>
              <w:left w:val="single" w:sz="4" w:space="0" w:color="auto"/>
              <w:bottom w:val="single" w:sz="4" w:space="0" w:color="auto"/>
              <w:right w:val="single" w:sz="4" w:space="0" w:color="auto"/>
            </w:tcBorders>
          </w:tcPr>
          <w:p w14:paraId="39BBACA8" w14:textId="20A13446"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6FDB827E" w14:textId="5180FC2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7F4F7DD5"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0CDDF97"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16</w:t>
            </w:r>
          </w:p>
        </w:tc>
        <w:tc>
          <w:tcPr>
            <w:tcW w:w="3822" w:type="dxa"/>
            <w:tcBorders>
              <w:top w:val="single" w:sz="4" w:space="0" w:color="auto"/>
              <w:left w:val="single" w:sz="4" w:space="0" w:color="auto"/>
              <w:bottom w:val="single" w:sz="4" w:space="0" w:color="auto"/>
              <w:right w:val="single" w:sz="4" w:space="0" w:color="auto"/>
            </w:tcBorders>
          </w:tcPr>
          <w:p w14:paraId="450750D0"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Detergente, 500ML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4B414CD"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12940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B8EE320"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43AC169F" w14:textId="728490AE"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3BEC9CFE" w14:textId="7EA23E86"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1F401B97"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79B521C"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17</w:t>
            </w:r>
          </w:p>
        </w:tc>
        <w:tc>
          <w:tcPr>
            <w:tcW w:w="3822" w:type="dxa"/>
            <w:tcBorders>
              <w:top w:val="single" w:sz="4" w:space="0" w:color="auto"/>
              <w:left w:val="single" w:sz="4" w:space="0" w:color="auto"/>
              <w:bottom w:val="single" w:sz="4" w:space="0" w:color="auto"/>
              <w:right w:val="single" w:sz="4" w:space="0" w:color="auto"/>
            </w:tcBorders>
          </w:tcPr>
          <w:p w14:paraId="0CA9CE39"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Dispensador de papel higiênico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9591036"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408</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8CFC79A"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76292C91" w14:textId="54B2D4AD"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249FBDC6" w14:textId="6C233864"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1F16B99F"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96F2E58"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18</w:t>
            </w:r>
          </w:p>
        </w:tc>
        <w:tc>
          <w:tcPr>
            <w:tcW w:w="3822" w:type="dxa"/>
            <w:tcBorders>
              <w:top w:val="single" w:sz="4" w:space="0" w:color="auto"/>
              <w:left w:val="single" w:sz="4" w:space="0" w:color="auto"/>
              <w:bottom w:val="single" w:sz="4" w:space="0" w:color="auto"/>
              <w:right w:val="single" w:sz="4" w:space="0" w:color="auto"/>
            </w:tcBorders>
          </w:tcPr>
          <w:p w14:paraId="3951D28A"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Dispensador de papel toalha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306D99E"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410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8D741F1"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45096F3A" w14:textId="4B7EF97B"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15FCD226" w14:textId="664CE87F"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095714B5"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5DBDCFB"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19</w:t>
            </w:r>
          </w:p>
        </w:tc>
        <w:tc>
          <w:tcPr>
            <w:tcW w:w="3822" w:type="dxa"/>
            <w:tcBorders>
              <w:top w:val="single" w:sz="4" w:space="0" w:color="auto"/>
              <w:left w:val="single" w:sz="4" w:space="0" w:color="auto"/>
              <w:bottom w:val="single" w:sz="4" w:space="0" w:color="auto"/>
              <w:right w:val="single" w:sz="4" w:space="0" w:color="auto"/>
            </w:tcBorders>
          </w:tcPr>
          <w:p w14:paraId="1EB96952"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Dispensador de líquido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A0A23FD"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520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2137968"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40252BC0" w14:textId="648939F6"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6D0C3B98" w14:textId="278AAC1A"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16B6113B"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CC2192D"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20</w:t>
            </w:r>
          </w:p>
        </w:tc>
        <w:tc>
          <w:tcPr>
            <w:tcW w:w="3822" w:type="dxa"/>
            <w:tcBorders>
              <w:top w:val="single" w:sz="4" w:space="0" w:color="auto"/>
              <w:left w:val="single" w:sz="4" w:space="0" w:color="auto"/>
              <w:bottom w:val="single" w:sz="4" w:space="0" w:color="auto"/>
              <w:right w:val="single" w:sz="4" w:space="0" w:color="auto"/>
            </w:tcBorders>
          </w:tcPr>
          <w:p w14:paraId="6D4CC0BE"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Escova manual de Nylon oval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48B1A5B"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1085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77EED19"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3B5AC255" w14:textId="2C16C032"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23DE0016" w14:textId="1CF31482"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523A20E5"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1BFB19D"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21</w:t>
            </w:r>
          </w:p>
        </w:tc>
        <w:tc>
          <w:tcPr>
            <w:tcW w:w="3822" w:type="dxa"/>
            <w:tcBorders>
              <w:top w:val="single" w:sz="4" w:space="0" w:color="auto"/>
              <w:left w:val="single" w:sz="4" w:space="0" w:color="auto"/>
              <w:bottom w:val="single" w:sz="4" w:space="0" w:color="auto"/>
              <w:right w:val="single" w:sz="4" w:space="0" w:color="auto"/>
            </w:tcBorders>
          </w:tcPr>
          <w:p w14:paraId="120DC22F"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Escova Sanitária de Plástico com suporte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4DF3900"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635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29A8A1E"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2DB187ED" w14:textId="5AE92270"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0EB85FA6" w14:textId="3B133651"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06FFF46F"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B0CD6DF"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22</w:t>
            </w:r>
          </w:p>
        </w:tc>
        <w:tc>
          <w:tcPr>
            <w:tcW w:w="3822" w:type="dxa"/>
            <w:tcBorders>
              <w:top w:val="single" w:sz="4" w:space="0" w:color="auto"/>
              <w:left w:val="single" w:sz="4" w:space="0" w:color="auto"/>
              <w:bottom w:val="single" w:sz="4" w:space="0" w:color="auto"/>
              <w:right w:val="single" w:sz="4" w:space="0" w:color="auto"/>
            </w:tcBorders>
          </w:tcPr>
          <w:p w14:paraId="569BEF25"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Escovão de limpeza com cabo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73238E1"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715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CBCF2CC"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17BB3488" w14:textId="004DF82D"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03DB16A2" w14:textId="2A9426D8"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4962584B"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45106EA"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23</w:t>
            </w:r>
          </w:p>
        </w:tc>
        <w:tc>
          <w:tcPr>
            <w:tcW w:w="3822" w:type="dxa"/>
            <w:tcBorders>
              <w:top w:val="single" w:sz="4" w:space="0" w:color="auto"/>
              <w:left w:val="single" w:sz="4" w:space="0" w:color="auto"/>
              <w:bottom w:val="single" w:sz="4" w:space="0" w:color="auto"/>
              <w:right w:val="single" w:sz="4" w:space="0" w:color="auto"/>
            </w:tcBorders>
          </w:tcPr>
          <w:p w14:paraId="53830883"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Espanador de teto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4EA6AB2"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370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00C1817"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3B04F3A3" w14:textId="555EC299"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4803806B" w14:textId="0573EDCD"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7AF58C05"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CE223C4"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24</w:t>
            </w:r>
          </w:p>
        </w:tc>
        <w:tc>
          <w:tcPr>
            <w:tcW w:w="3822" w:type="dxa"/>
            <w:tcBorders>
              <w:top w:val="single" w:sz="4" w:space="0" w:color="auto"/>
              <w:left w:val="single" w:sz="4" w:space="0" w:color="auto"/>
              <w:bottom w:val="single" w:sz="4" w:space="0" w:color="auto"/>
              <w:right w:val="single" w:sz="4" w:space="0" w:color="auto"/>
            </w:tcBorders>
          </w:tcPr>
          <w:p w14:paraId="6A82ECF8"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Esponja de Limpeza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BC9CCF9"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5460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7C92EFE"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0C1CAB81" w14:textId="1CFF6E24"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42EC368D" w14:textId="0DD10F30"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4DAA232C"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909A2FD"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25</w:t>
            </w:r>
          </w:p>
        </w:tc>
        <w:tc>
          <w:tcPr>
            <w:tcW w:w="3822" w:type="dxa"/>
            <w:tcBorders>
              <w:top w:val="single" w:sz="4" w:space="0" w:color="auto"/>
              <w:left w:val="single" w:sz="4" w:space="0" w:color="auto"/>
              <w:bottom w:val="single" w:sz="4" w:space="0" w:color="auto"/>
              <w:right w:val="single" w:sz="4" w:space="0" w:color="auto"/>
            </w:tcBorders>
          </w:tcPr>
          <w:p w14:paraId="41BE9176"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Flanela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6DF35A2"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5990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C19528D"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7280EF18" w14:textId="497926A9"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57615FEE" w14:textId="1D0B8744"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3F6AD11E"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314368A"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26</w:t>
            </w:r>
          </w:p>
        </w:tc>
        <w:tc>
          <w:tcPr>
            <w:tcW w:w="3822" w:type="dxa"/>
            <w:tcBorders>
              <w:top w:val="single" w:sz="4" w:space="0" w:color="auto"/>
              <w:left w:val="single" w:sz="4" w:space="0" w:color="auto"/>
              <w:bottom w:val="single" w:sz="4" w:space="0" w:color="auto"/>
              <w:right w:val="single" w:sz="4" w:space="0" w:color="auto"/>
            </w:tcBorders>
          </w:tcPr>
          <w:p w14:paraId="097D00A9"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Inseticidas</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B8F1389"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1069</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AED34D3"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59107C7C" w14:textId="63A3B5FB"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68848839" w14:textId="223ED5EA"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015CDFB9"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FE540A4"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27</w:t>
            </w:r>
          </w:p>
        </w:tc>
        <w:tc>
          <w:tcPr>
            <w:tcW w:w="3822" w:type="dxa"/>
            <w:tcBorders>
              <w:top w:val="single" w:sz="4" w:space="0" w:color="auto"/>
              <w:left w:val="single" w:sz="4" w:space="0" w:color="auto"/>
              <w:bottom w:val="single" w:sz="4" w:space="0" w:color="auto"/>
              <w:right w:val="single" w:sz="4" w:space="0" w:color="auto"/>
            </w:tcBorders>
          </w:tcPr>
          <w:p w14:paraId="18EDBE21"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Lã de Aço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3A3B6DA"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6918</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AAAB23E"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3184E7D7" w14:textId="491E5E8E"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52BEEB7C" w14:textId="009250A6"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2895E963"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2FF705B"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28</w:t>
            </w:r>
          </w:p>
        </w:tc>
        <w:tc>
          <w:tcPr>
            <w:tcW w:w="3822" w:type="dxa"/>
            <w:tcBorders>
              <w:top w:val="single" w:sz="4" w:space="0" w:color="auto"/>
              <w:left w:val="single" w:sz="4" w:space="0" w:color="auto"/>
              <w:bottom w:val="single" w:sz="4" w:space="0" w:color="auto"/>
              <w:right w:val="single" w:sz="4" w:space="0" w:color="auto"/>
            </w:tcBorders>
          </w:tcPr>
          <w:p w14:paraId="7C863D14"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Limpa Alumínio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4E234C2"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1314</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50EC022"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11EDA109" w14:textId="33EA3D73"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64479116" w14:textId="218350BD"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3684D603"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A274020"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29</w:t>
            </w:r>
          </w:p>
        </w:tc>
        <w:tc>
          <w:tcPr>
            <w:tcW w:w="3822" w:type="dxa"/>
            <w:tcBorders>
              <w:top w:val="single" w:sz="4" w:space="0" w:color="auto"/>
              <w:left w:val="single" w:sz="4" w:space="0" w:color="auto"/>
              <w:bottom w:val="single" w:sz="4" w:space="0" w:color="auto"/>
              <w:right w:val="single" w:sz="4" w:space="0" w:color="auto"/>
            </w:tcBorders>
          </w:tcPr>
          <w:p w14:paraId="6ED3D833"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 xml:space="preserve">Limpa Vidro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1A0ECB"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570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2B65BBD"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78EA1AE7" w14:textId="0722F38C"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4817076E" w14:textId="2BA58E8B"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56E49C4B"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112FCC5"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30</w:t>
            </w:r>
          </w:p>
        </w:tc>
        <w:tc>
          <w:tcPr>
            <w:tcW w:w="3822" w:type="dxa"/>
            <w:tcBorders>
              <w:top w:val="single" w:sz="4" w:space="0" w:color="auto"/>
              <w:left w:val="single" w:sz="4" w:space="0" w:color="auto"/>
              <w:bottom w:val="single" w:sz="4" w:space="0" w:color="auto"/>
              <w:right w:val="single" w:sz="4" w:space="0" w:color="auto"/>
            </w:tcBorders>
          </w:tcPr>
          <w:p w14:paraId="7077D693"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Limpador Multiuso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06FAA68"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6950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6E92BEE"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0A46FC44" w14:textId="663611D6"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60487606" w14:textId="01A4234B"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1BD875CA"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B4CDA77"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31</w:t>
            </w:r>
          </w:p>
        </w:tc>
        <w:tc>
          <w:tcPr>
            <w:tcW w:w="3822" w:type="dxa"/>
            <w:tcBorders>
              <w:top w:val="single" w:sz="4" w:space="0" w:color="auto"/>
              <w:left w:val="single" w:sz="4" w:space="0" w:color="auto"/>
              <w:bottom w:val="single" w:sz="4" w:space="0" w:color="auto"/>
              <w:right w:val="single" w:sz="4" w:space="0" w:color="auto"/>
            </w:tcBorders>
          </w:tcPr>
          <w:p w14:paraId="6E65CC50"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Lixeira 30lt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25C0509"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275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F39FA5F"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5E46C8A8" w14:textId="15005815"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5C8CAD12" w14:textId="30EDF2EB"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59E25B85"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A2B8F96"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32</w:t>
            </w:r>
          </w:p>
        </w:tc>
        <w:tc>
          <w:tcPr>
            <w:tcW w:w="3822" w:type="dxa"/>
            <w:tcBorders>
              <w:top w:val="single" w:sz="4" w:space="0" w:color="auto"/>
              <w:left w:val="single" w:sz="4" w:space="0" w:color="auto"/>
              <w:bottom w:val="single" w:sz="4" w:space="0" w:color="auto"/>
              <w:right w:val="single" w:sz="4" w:space="0" w:color="auto"/>
            </w:tcBorders>
          </w:tcPr>
          <w:p w14:paraId="54305917"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Lixeira retangular com pedal plástico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D69AE6"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275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D0157B4"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078E4852" w14:textId="3DFC2CED"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7879208B" w14:textId="535ED121"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19D51749"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BDDF43A"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33</w:t>
            </w:r>
          </w:p>
        </w:tc>
        <w:tc>
          <w:tcPr>
            <w:tcW w:w="3822" w:type="dxa"/>
            <w:tcBorders>
              <w:top w:val="single" w:sz="4" w:space="0" w:color="auto"/>
              <w:left w:val="single" w:sz="4" w:space="0" w:color="auto"/>
              <w:bottom w:val="single" w:sz="4" w:space="0" w:color="auto"/>
              <w:right w:val="single" w:sz="4" w:space="0" w:color="auto"/>
            </w:tcBorders>
          </w:tcPr>
          <w:p w14:paraId="6CEF3906"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Lustra Móveis</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06B80DC"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1075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73B3E22"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26CB5966" w14:textId="797BCF13"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623156A0" w14:textId="011D6715"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14CED536"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EEB1939"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34</w:t>
            </w:r>
          </w:p>
        </w:tc>
        <w:tc>
          <w:tcPr>
            <w:tcW w:w="3822" w:type="dxa"/>
            <w:tcBorders>
              <w:top w:val="single" w:sz="4" w:space="0" w:color="auto"/>
              <w:left w:val="single" w:sz="4" w:space="0" w:color="auto"/>
              <w:bottom w:val="single" w:sz="4" w:space="0" w:color="auto"/>
              <w:right w:val="single" w:sz="4" w:space="0" w:color="auto"/>
            </w:tcBorders>
          </w:tcPr>
          <w:p w14:paraId="3C33610C"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Luva de manipulação, caixa c/ 100 unid.</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1ECBD3"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1567</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A7E158D"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Caixa</w:t>
            </w:r>
          </w:p>
        </w:tc>
        <w:tc>
          <w:tcPr>
            <w:tcW w:w="1612" w:type="dxa"/>
            <w:tcBorders>
              <w:top w:val="single" w:sz="4" w:space="0" w:color="auto"/>
              <w:left w:val="single" w:sz="4" w:space="0" w:color="auto"/>
              <w:bottom w:val="single" w:sz="4" w:space="0" w:color="auto"/>
              <w:right w:val="single" w:sz="4" w:space="0" w:color="auto"/>
            </w:tcBorders>
          </w:tcPr>
          <w:p w14:paraId="420D8908" w14:textId="380FB2A5"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1C4EC456" w14:textId="75D5A283"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400827BC"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DD63469"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35</w:t>
            </w:r>
          </w:p>
        </w:tc>
        <w:tc>
          <w:tcPr>
            <w:tcW w:w="3822" w:type="dxa"/>
            <w:tcBorders>
              <w:top w:val="single" w:sz="4" w:space="0" w:color="auto"/>
              <w:left w:val="single" w:sz="4" w:space="0" w:color="auto"/>
              <w:bottom w:val="single" w:sz="4" w:space="0" w:color="auto"/>
              <w:right w:val="single" w:sz="4" w:space="0" w:color="auto"/>
            </w:tcBorders>
          </w:tcPr>
          <w:p w14:paraId="7DA57808"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Luva látex cano curto, Tam. Extra 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FACD95"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1215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3AD9E93"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Par</w:t>
            </w:r>
          </w:p>
        </w:tc>
        <w:tc>
          <w:tcPr>
            <w:tcW w:w="1612" w:type="dxa"/>
            <w:tcBorders>
              <w:top w:val="single" w:sz="4" w:space="0" w:color="auto"/>
              <w:left w:val="single" w:sz="4" w:space="0" w:color="auto"/>
              <w:bottom w:val="single" w:sz="4" w:space="0" w:color="auto"/>
              <w:right w:val="single" w:sz="4" w:space="0" w:color="auto"/>
            </w:tcBorders>
          </w:tcPr>
          <w:p w14:paraId="16A95841" w14:textId="69646AF0"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79AB69D6" w14:textId="37F96AE4"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5C6F8E12"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3E92DD8"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36</w:t>
            </w:r>
          </w:p>
        </w:tc>
        <w:tc>
          <w:tcPr>
            <w:tcW w:w="3822" w:type="dxa"/>
            <w:tcBorders>
              <w:top w:val="single" w:sz="4" w:space="0" w:color="auto"/>
              <w:left w:val="single" w:sz="4" w:space="0" w:color="auto"/>
              <w:bottom w:val="single" w:sz="4" w:space="0" w:color="auto"/>
              <w:right w:val="single" w:sz="4" w:space="0" w:color="auto"/>
            </w:tcBorders>
          </w:tcPr>
          <w:p w14:paraId="73906313"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Luva látex cano curto, Tam. 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535C52B"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5930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AD9C06F"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Par</w:t>
            </w:r>
          </w:p>
        </w:tc>
        <w:tc>
          <w:tcPr>
            <w:tcW w:w="1612" w:type="dxa"/>
            <w:tcBorders>
              <w:top w:val="single" w:sz="4" w:space="0" w:color="auto"/>
              <w:left w:val="single" w:sz="4" w:space="0" w:color="auto"/>
              <w:bottom w:val="single" w:sz="4" w:space="0" w:color="auto"/>
              <w:right w:val="single" w:sz="4" w:space="0" w:color="auto"/>
            </w:tcBorders>
          </w:tcPr>
          <w:p w14:paraId="0EB85CE9" w14:textId="1F459E30"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51D1106A" w14:textId="3BE9B529"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63DB84B8"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EAA2108"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37</w:t>
            </w:r>
          </w:p>
        </w:tc>
        <w:tc>
          <w:tcPr>
            <w:tcW w:w="3822" w:type="dxa"/>
            <w:tcBorders>
              <w:top w:val="single" w:sz="4" w:space="0" w:color="auto"/>
              <w:left w:val="single" w:sz="4" w:space="0" w:color="auto"/>
              <w:bottom w:val="single" w:sz="4" w:space="0" w:color="auto"/>
              <w:right w:val="single" w:sz="4" w:space="0" w:color="auto"/>
            </w:tcBorders>
          </w:tcPr>
          <w:p w14:paraId="1FC1F73E"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Luva látex cano curto, Tam. 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36B600"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4680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0F10BD9"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Par</w:t>
            </w:r>
          </w:p>
        </w:tc>
        <w:tc>
          <w:tcPr>
            <w:tcW w:w="1612" w:type="dxa"/>
            <w:tcBorders>
              <w:top w:val="single" w:sz="4" w:space="0" w:color="auto"/>
              <w:left w:val="single" w:sz="4" w:space="0" w:color="auto"/>
              <w:bottom w:val="single" w:sz="4" w:space="0" w:color="auto"/>
              <w:right w:val="single" w:sz="4" w:space="0" w:color="auto"/>
            </w:tcBorders>
          </w:tcPr>
          <w:p w14:paraId="5A604265" w14:textId="63731A80"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39E0103B" w14:textId="300A8469"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27949C2F"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77F6626"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38</w:t>
            </w:r>
          </w:p>
        </w:tc>
        <w:tc>
          <w:tcPr>
            <w:tcW w:w="3822" w:type="dxa"/>
            <w:tcBorders>
              <w:top w:val="single" w:sz="4" w:space="0" w:color="auto"/>
              <w:left w:val="single" w:sz="4" w:space="0" w:color="auto"/>
              <w:bottom w:val="single" w:sz="4" w:space="0" w:color="auto"/>
              <w:right w:val="single" w:sz="4" w:space="0" w:color="auto"/>
            </w:tcBorders>
          </w:tcPr>
          <w:p w14:paraId="6D7EC1CE"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 xml:space="preserve">Luva látex cano curto, Tam. P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2DDDB5F"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2480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43595C5"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Par</w:t>
            </w:r>
          </w:p>
        </w:tc>
        <w:tc>
          <w:tcPr>
            <w:tcW w:w="1612" w:type="dxa"/>
            <w:tcBorders>
              <w:top w:val="single" w:sz="4" w:space="0" w:color="auto"/>
              <w:left w:val="single" w:sz="4" w:space="0" w:color="auto"/>
              <w:bottom w:val="single" w:sz="4" w:space="0" w:color="auto"/>
              <w:right w:val="single" w:sz="4" w:space="0" w:color="auto"/>
            </w:tcBorders>
          </w:tcPr>
          <w:p w14:paraId="16BF5A45" w14:textId="2AA79760"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45F6C948" w14:textId="5DDDB1FB"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2C5039A0"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B38866D"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39</w:t>
            </w:r>
          </w:p>
        </w:tc>
        <w:tc>
          <w:tcPr>
            <w:tcW w:w="3822" w:type="dxa"/>
            <w:tcBorders>
              <w:top w:val="single" w:sz="4" w:space="0" w:color="auto"/>
              <w:left w:val="single" w:sz="4" w:space="0" w:color="auto"/>
              <w:bottom w:val="single" w:sz="4" w:space="0" w:color="auto"/>
              <w:right w:val="single" w:sz="4" w:space="0" w:color="auto"/>
            </w:tcBorders>
          </w:tcPr>
          <w:p w14:paraId="1289C4CA"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Luva látex cano Longo, Tam. 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A4F2DE8"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6930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AA103C8"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Par</w:t>
            </w:r>
          </w:p>
        </w:tc>
        <w:tc>
          <w:tcPr>
            <w:tcW w:w="1612" w:type="dxa"/>
            <w:tcBorders>
              <w:top w:val="single" w:sz="4" w:space="0" w:color="auto"/>
              <w:left w:val="single" w:sz="4" w:space="0" w:color="auto"/>
              <w:bottom w:val="single" w:sz="4" w:space="0" w:color="auto"/>
              <w:right w:val="single" w:sz="4" w:space="0" w:color="auto"/>
            </w:tcBorders>
          </w:tcPr>
          <w:p w14:paraId="6E1AFC13" w14:textId="6B5642FB"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1C455EBD" w14:textId="337FBFDE"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2DA82F70"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CBF751C"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40</w:t>
            </w:r>
          </w:p>
        </w:tc>
        <w:tc>
          <w:tcPr>
            <w:tcW w:w="3822" w:type="dxa"/>
            <w:tcBorders>
              <w:top w:val="single" w:sz="4" w:space="0" w:color="auto"/>
              <w:left w:val="single" w:sz="4" w:space="0" w:color="auto"/>
              <w:bottom w:val="single" w:sz="4" w:space="0" w:color="auto"/>
              <w:right w:val="single" w:sz="4" w:space="0" w:color="auto"/>
            </w:tcBorders>
          </w:tcPr>
          <w:p w14:paraId="77FC7FAC"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Luva pigmentada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CBAD4C8"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3420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681DAB2"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Par</w:t>
            </w:r>
          </w:p>
        </w:tc>
        <w:tc>
          <w:tcPr>
            <w:tcW w:w="1612" w:type="dxa"/>
            <w:tcBorders>
              <w:top w:val="single" w:sz="4" w:space="0" w:color="auto"/>
              <w:left w:val="single" w:sz="4" w:space="0" w:color="auto"/>
              <w:bottom w:val="single" w:sz="4" w:space="0" w:color="auto"/>
              <w:right w:val="single" w:sz="4" w:space="0" w:color="auto"/>
            </w:tcBorders>
          </w:tcPr>
          <w:p w14:paraId="0EAF9092" w14:textId="1287D6E3"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0049E378" w14:textId="6D8D66F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4C6A1245"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830A20C"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41</w:t>
            </w:r>
          </w:p>
        </w:tc>
        <w:tc>
          <w:tcPr>
            <w:tcW w:w="3822" w:type="dxa"/>
            <w:tcBorders>
              <w:top w:val="single" w:sz="4" w:space="0" w:color="auto"/>
              <w:left w:val="single" w:sz="4" w:space="0" w:color="auto"/>
              <w:bottom w:val="single" w:sz="4" w:space="0" w:color="auto"/>
              <w:right w:val="single" w:sz="4" w:space="0" w:color="auto"/>
            </w:tcBorders>
          </w:tcPr>
          <w:p w14:paraId="6CC57DB9"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Naftaleno (naftalina)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751A77"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1155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A853599"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Pacote</w:t>
            </w:r>
          </w:p>
        </w:tc>
        <w:tc>
          <w:tcPr>
            <w:tcW w:w="1612" w:type="dxa"/>
            <w:tcBorders>
              <w:top w:val="single" w:sz="4" w:space="0" w:color="auto"/>
              <w:left w:val="single" w:sz="4" w:space="0" w:color="auto"/>
              <w:bottom w:val="single" w:sz="4" w:space="0" w:color="auto"/>
              <w:right w:val="single" w:sz="4" w:space="0" w:color="auto"/>
            </w:tcBorders>
          </w:tcPr>
          <w:p w14:paraId="63661DD9" w14:textId="6985D060"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5F9403FE" w14:textId="54DFEB4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2D7FF2A4"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C4BC998"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42</w:t>
            </w:r>
          </w:p>
        </w:tc>
        <w:tc>
          <w:tcPr>
            <w:tcW w:w="3822" w:type="dxa"/>
            <w:tcBorders>
              <w:top w:val="single" w:sz="4" w:space="0" w:color="auto"/>
              <w:left w:val="single" w:sz="4" w:space="0" w:color="auto"/>
              <w:bottom w:val="single" w:sz="4" w:space="0" w:color="auto"/>
              <w:right w:val="single" w:sz="4" w:space="0" w:color="auto"/>
            </w:tcBorders>
          </w:tcPr>
          <w:p w14:paraId="22818E9B"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Pá Coletora de Lixo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F48A799"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1185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15289E1"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5680226D" w14:textId="3C303A7E"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0CB59774" w14:textId="4E8CECAA"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1856E94B"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08C4B95"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43</w:t>
            </w:r>
          </w:p>
        </w:tc>
        <w:tc>
          <w:tcPr>
            <w:tcW w:w="3822" w:type="dxa"/>
            <w:tcBorders>
              <w:top w:val="single" w:sz="4" w:space="0" w:color="auto"/>
              <w:left w:val="single" w:sz="4" w:space="0" w:color="auto"/>
              <w:bottom w:val="single" w:sz="4" w:space="0" w:color="auto"/>
              <w:right w:val="single" w:sz="4" w:space="0" w:color="auto"/>
            </w:tcBorders>
          </w:tcPr>
          <w:p w14:paraId="413C49FA"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Pano de Chão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0EED429"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9790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54E08A8"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3DAECDC1" w14:textId="721B1F92"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76182BD8" w14:textId="62A3CCDA"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4DC815BC"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940A468"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44</w:t>
            </w:r>
          </w:p>
        </w:tc>
        <w:tc>
          <w:tcPr>
            <w:tcW w:w="3822" w:type="dxa"/>
            <w:tcBorders>
              <w:top w:val="single" w:sz="4" w:space="0" w:color="auto"/>
              <w:left w:val="single" w:sz="4" w:space="0" w:color="auto"/>
              <w:bottom w:val="single" w:sz="4" w:space="0" w:color="auto"/>
              <w:right w:val="single" w:sz="4" w:space="0" w:color="auto"/>
            </w:tcBorders>
          </w:tcPr>
          <w:p w14:paraId="1FF01289"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Pano de Prato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803C2B2"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4680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35117F5"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7910DE0E" w14:textId="5324AA11"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1723A6F0" w14:textId="6914C79D"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4590CB99"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FF6B141"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45</w:t>
            </w:r>
          </w:p>
        </w:tc>
        <w:tc>
          <w:tcPr>
            <w:tcW w:w="3822" w:type="dxa"/>
            <w:tcBorders>
              <w:top w:val="single" w:sz="4" w:space="0" w:color="auto"/>
              <w:left w:val="single" w:sz="4" w:space="0" w:color="auto"/>
              <w:bottom w:val="single" w:sz="4" w:space="0" w:color="auto"/>
              <w:right w:val="single" w:sz="4" w:space="0" w:color="auto"/>
            </w:tcBorders>
          </w:tcPr>
          <w:p w14:paraId="05FAC9EE"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Papel Higiênico Folha Dupla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217599"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11170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BA922A7"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Pacote</w:t>
            </w:r>
          </w:p>
        </w:tc>
        <w:tc>
          <w:tcPr>
            <w:tcW w:w="1612" w:type="dxa"/>
            <w:tcBorders>
              <w:top w:val="single" w:sz="4" w:space="0" w:color="auto"/>
              <w:left w:val="single" w:sz="4" w:space="0" w:color="auto"/>
              <w:bottom w:val="single" w:sz="4" w:space="0" w:color="auto"/>
              <w:right w:val="single" w:sz="4" w:space="0" w:color="auto"/>
            </w:tcBorders>
          </w:tcPr>
          <w:p w14:paraId="22A36A17" w14:textId="315605BA"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7229B850" w14:textId="7A823361"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6D572192"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EDF9435"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46</w:t>
            </w:r>
          </w:p>
        </w:tc>
        <w:tc>
          <w:tcPr>
            <w:tcW w:w="3822" w:type="dxa"/>
            <w:tcBorders>
              <w:top w:val="single" w:sz="4" w:space="0" w:color="auto"/>
              <w:left w:val="single" w:sz="4" w:space="0" w:color="auto"/>
              <w:bottom w:val="single" w:sz="4" w:space="0" w:color="auto"/>
              <w:right w:val="single" w:sz="4" w:space="0" w:color="auto"/>
            </w:tcBorders>
          </w:tcPr>
          <w:p w14:paraId="4245971C"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Papel higiênico, rolo de 300m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C2EF8F"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940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B6CE106"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Caixa</w:t>
            </w:r>
          </w:p>
        </w:tc>
        <w:tc>
          <w:tcPr>
            <w:tcW w:w="1612" w:type="dxa"/>
            <w:tcBorders>
              <w:top w:val="single" w:sz="4" w:space="0" w:color="auto"/>
              <w:left w:val="single" w:sz="4" w:space="0" w:color="auto"/>
              <w:bottom w:val="single" w:sz="4" w:space="0" w:color="auto"/>
              <w:right w:val="single" w:sz="4" w:space="0" w:color="auto"/>
            </w:tcBorders>
          </w:tcPr>
          <w:p w14:paraId="6B014CC4" w14:textId="64A0D00A"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2BEAE4C5" w14:textId="7DC3089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54FA59A5"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2AFCD3C"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47</w:t>
            </w:r>
          </w:p>
        </w:tc>
        <w:tc>
          <w:tcPr>
            <w:tcW w:w="3822" w:type="dxa"/>
            <w:tcBorders>
              <w:top w:val="single" w:sz="4" w:space="0" w:color="auto"/>
              <w:left w:val="single" w:sz="4" w:space="0" w:color="auto"/>
              <w:bottom w:val="single" w:sz="4" w:space="0" w:color="auto"/>
              <w:right w:val="single" w:sz="4" w:space="0" w:color="auto"/>
            </w:tcBorders>
          </w:tcPr>
          <w:p w14:paraId="6D613F8D"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Papel Toalha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6CFEC5F"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9150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1ABE4EF"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Pacote</w:t>
            </w:r>
          </w:p>
        </w:tc>
        <w:tc>
          <w:tcPr>
            <w:tcW w:w="1612" w:type="dxa"/>
            <w:tcBorders>
              <w:top w:val="single" w:sz="4" w:space="0" w:color="auto"/>
              <w:left w:val="single" w:sz="4" w:space="0" w:color="auto"/>
              <w:bottom w:val="single" w:sz="4" w:space="0" w:color="auto"/>
              <w:right w:val="single" w:sz="4" w:space="0" w:color="auto"/>
            </w:tcBorders>
          </w:tcPr>
          <w:p w14:paraId="2A7A784C" w14:textId="72072C2E"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3765BC6C" w14:textId="091AC851"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0D42897B"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34DE3B0"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48</w:t>
            </w:r>
          </w:p>
        </w:tc>
        <w:tc>
          <w:tcPr>
            <w:tcW w:w="3822" w:type="dxa"/>
            <w:tcBorders>
              <w:top w:val="single" w:sz="4" w:space="0" w:color="auto"/>
              <w:left w:val="single" w:sz="4" w:space="0" w:color="auto"/>
              <w:bottom w:val="single" w:sz="4" w:space="0" w:color="auto"/>
              <w:right w:val="single" w:sz="4" w:space="0" w:color="auto"/>
            </w:tcBorders>
          </w:tcPr>
          <w:p w14:paraId="7E249B1E"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Papel toalha interfolhado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5FD957"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6780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121B9CB"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Pacote</w:t>
            </w:r>
          </w:p>
        </w:tc>
        <w:tc>
          <w:tcPr>
            <w:tcW w:w="1612" w:type="dxa"/>
            <w:tcBorders>
              <w:top w:val="single" w:sz="4" w:space="0" w:color="auto"/>
              <w:left w:val="single" w:sz="4" w:space="0" w:color="auto"/>
              <w:bottom w:val="single" w:sz="4" w:space="0" w:color="auto"/>
              <w:right w:val="single" w:sz="4" w:space="0" w:color="auto"/>
            </w:tcBorders>
          </w:tcPr>
          <w:p w14:paraId="45E17CC2" w14:textId="4815452A"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767BFA69" w14:textId="1223F7DE"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4F01EA03"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CA0E68F"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49</w:t>
            </w:r>
          </w:p>
        </w:tc>
        <w:tc>
          <w:tcPr>
            <w:tcW w:w="3822" w:type="dxa"/>
            <w:tcBorders>
              <w:top w:val="single" w:sz="4" w:space="0" w:color="auto"/>
              <w:left w:val="single" w:sz="4" w:space="0" w:color="auto"/>
              <w:bottom w:val="single" w:sz="4" w:space="0" w:color="auto"/>
              <w:right w:val="single" w:sz="4" w:space="0" w:color="auto"/>
            </w:tcBorders>
          </w:tcPr>
          <w:p w14:paraId="53B9E29A"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Pedra Aromatizada Sanitária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D3701F1"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11210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25245C7"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094BCB39" w14:textId="620A25D9"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3BBFFAB6" w14:textId="4A75F8CB"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06A511F4"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7B6363"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50</w:t>
            </w:r>
          </w:p>
        </w:tc>
        <w:tc>
          <w:tcPr>
            <w:tcW w:w="3822" w:type="dxa"/>
            <w:tcBorders>
              <w:top w:val="single" w:sz="4" w:space="0" w:color="auto"/>
              <w:left w:val="single" w:sz="4" w:space="0" w:color="auto"/>
              <w:bottom w:val="single" w:sz="4" w:space="0" w:color="auto"/>
              <w:right w:val="single" w:sz="4" w:space="0" w:color="auto"/>
            </w:tcBorders>
          </w:tcPr>
          <w:p w14:paraId="73A08ED3"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Pulverizador de 20litros</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19427E4"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78</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BCB3DC1"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1F0CEC8F" w14:textId="7B4A26C0"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4DDBDC73" w14:textId="0F91A408"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4798BC7E"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5AE7FE2"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51</w:t>
            </w:r>
          </w:p>
        </w:tc>
        <w:tc>
          <w:tcPr>
            <w:tcW w:w="3822" w:type="dxa"/>
            <w:tcBorders>
              <w:top w:val="single" w:sz="4" w:space="0" w:color="auto"/>
              <w:left w:val="single" w:sz="4" w:space="0" w:color="auto"/>
              <w:bottom w:val="single" w:sz="4" w:space="0" w:color="auto"/>
              <w:right w:val="single" w:sz="4" w:space="0" w:color="auto"/>
            </w:tcBorders>
          </w:tcPr>
          <w:p w14:paraId="126CA419"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Rodo plástico duplo 40cm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CDFFFE3"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1305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8689921"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0FC775F6" w14:textId="1C719F7D"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72051237" w14:textId="7BB41E89"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3E92CA9D"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98418FF"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52</w:t>
            </w:r>
          </w:p>
        </w:tc>
        <w:tc>
          <w:tcPr>
            <w:tcW w:w="3822" w:type="dxa"/>
            <w:tcBorders>
              <w:top w:val="single" w:sz="4" w:space="0" w:color="auto"/>
              <w:left w:val="single" w:sz="4" w:space="0" w:color="auto"/>
              <w:bottom w:val="single" w:sz="4" w:space="0" w:color="auto"/>
              <w:right w:val="single" w:sz="4" w:space="0" w:color="auto"/>
            </w:tcBorders>
          </w:tcPr>
          <w:p w14:paraId="6BBFC5B3"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Rodo plástico duplo 60cm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71066C7"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1080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B43B8C9"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4014BE5A" w14:textId="6A9D366A"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76D75989" w14:textId="4C82CEAE"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4BD906DA"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073CDF7"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53</w:t>
            </w:r>
          </w:p>
        </w:tc>
        <w:tc>
          <w:tcPr>
            <w:tcW w:w="3822" w:type="dxa"/>
            <w:tcBorders>
              <w:top w:val="single" w:sz="4" w:space="0" w:color="auto"/>
              <w:left w:val="single" w:sz="4" w:space="0" w:color="auto"/>
              <w:bottom w:val="single" w:sz="4" w:space="0" w:color="auto"/>
              <w:right w:val="single" w:sz="4" w:space="0" w:color="auto"/>
            </w:tcBorders>
          </w:tcPr>
          <w:p w14:paraId="15B149E9"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Sabão em barra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D6D2691"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3740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F6D67FB"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Pacote</w:t>
            </w:r>
          </w:p>
        </w:tc>
        <w:tc>
          <w:tcPr>
            <w:tcW w:w="1612" w:type="dxa"/>
            <w:tcBorders>
              <w:top w:val="single" w:sz="4" w:space="0" w:color="auto"/>
              <w:left w:val="single" w:sz="4" w:space="0" w:color="auto"/>
              <w:bottom w:val="single" w:sz="4" w:space="0" w:color="auto"/>
              <w:right w:val="single" w:sz="4" w:space="0" w:color="auto"/>
            </w:tcBorders>
          </w:tcPr>
          <w:p w14:paraId="533B0A2F" w14:textId="162D7B45"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1B028C9C" w14:textId="1FD1830F"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76F80077"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FE8AC4A"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54</w:t>
            </w:r>
          </w:p>
        </w:tc>
        <w:tc>
          <w:tcPr>
            <w:tcW w:w="3822" w:type="dxa"/>
            <w:tcBorders>
              <w:top w:val="single" w:sz="4" w:space="0" w:color="auto"/>
              <w:left w:val="single" w:sz="4" w:space="0" w:color="auto"/>
              <w:bottom w:val="single" w:sz="4" w:space="0" w:color="auto"/>
              <w:right w:val="single" w:sz="4" w:space="0" w:color="auto"/>
            </w:tcBorders>
          </w:tcPr>
          <w:p w14:paraId="7C267D94"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Sabão em Pó</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BAC89C7"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8190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52E909A"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766E40C7" w14:textId="10DD56F3"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7EB81484" w14:textId="17EBDD66"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29F727BF"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336C074"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55</w:t>
            </w:r>
          </w:p>
        </w:tc>
        <w:tc>
          <w:tcPr>
            <w:tcW w:w="3822" w:type="dxa"/>
            <w:tcBorders>
              <w:top w:val="single" w:sz="4" w:space="0" w:color="auto"/>
              <w:left w:val="single" w:sz="4" w:space="0" w:color="auto"/>
              <w:bottom w:val="single" w:sz="4" w:space="0" w:color="auto"/>
              <w:right w:val="single" w:sz="4" w:space="0" w:color="auto"/>
            </w:tcBorders>
          </w:tcPr>
          <w:p w14:paraId="0681F949"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Sabonete Líquido Bambona 5L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3452283"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1175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E49CFE2" w14:textId="77777777"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00B8F835" w14:textId="6A3B167F"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5316BA55" w14:textId="26E2BC8C" w:rsidR="00F2708A" w:rsidRPr="00F2708A" w:rsidRDefault="00F2708A" w:rsidP="00F2708A">
            <w:pPr>
              <w:jc w:val="center"/>
              <w:rPr>
                <w:rFonts w:asciiTheme="minorHAnsi" w:hAnsiTheme="minorHAnsi" w:cs="Arial"/>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24625C22"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BC99AA"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56</w:t>
            </w:r>
          </w:p>
        </w:tc>
        <w:tc>
          <w:tcPr>
            <w:tcW w:w="3822" w:type="dxa"/>
            <w:tcBorders>
              <w:top w:val="single" w:sz="4" w:space="0" w:color="auto"/>
              <w:left w:val="single" w:sz="4" w:space="0" w:color="auto"/>
              <w:bottom w:val="single" w:sz="4" w:space="0" w:color="auto"/>
              <w:right w:val="single" w:sz="4" w:space="0" w:color="auto"/>
            </w:tcBorders>
          </w:tcPr>
          <w:p w14:paraId="235FC8FB"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Saco de Lixo 100 litros</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CADFDD5"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4700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9EF9425"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Pacote</w:t>
            </w:r>
          </w:p>
        </w:tc>
        <w:tc>
          <w:tcPr>
            <w:tcW w:w="1612" w:type="dxa"/>
            <w:tcBorders>
              <w:top w:val="single" w:sz="4" w:space="0" w:color="auto"/>
              <w:left w:val="single" w:sz="4" w:space="0" w:color="auto"/>
              <w:bottom w:val="single" w:sz="4" w:space="0" w:color="auto"/>
              <w:right w:val="single" w:sz="4" w:space="0" w:color="auto"/>
            </w:tcBorders>
          </w:tcPr>
          <w:p w14:paraId="67131905" w14:textId="2CB584F6"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62B3BCE4" w14:textId="71B216B0"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5251E89C"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754E01"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57</w:t>
            </w:r>
          </w:p>
        </w:tc>
        <w:tc>
          <w:tcPr>
            <w:tcW w:w="3822" w:type="dxa"/>
            <w:tcBorders>
              <w:top w:val="single" w:sz="4" w:space="0" w:color="auto"/>
              <w:left w:val="single" w:sz="4" w:space="0" w:color="auto"/>
              <w:bottom w:val="single" w:sz="4" w:space="0" w:color="auto"/>
              <w:right w:val="single" w:sz="4" w:space="0" w:color="auto"/>
            </w:tcBorders>
          </w:tcPr>
          <w:p w14:paraId="6B3E6B68"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Saco de Lixo 200 litros</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4AB561D"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4940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C136E93"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Pacote</w:t>
            </w:r>
          </w:p>
        </w:tc>
        <w:tc>
          <w:tcPr>
            <w:tcW w:w="1612" w:type="dxa"/>
            <w:tcBorders>
              <w:top w:val="single" w:sz="4" w:space="0" w:color="auto"/>
              <w:left w:val="single" w:sz="4" w:space="0" w:color="auto"/>
              <w:bottom w:val="single" w:sz="4" w:space="0" w:color="auto"/>
              <w:right w:val="single" w:sz="4" w:space="0" w:color="auto"/>
            </w:tcBorders>
          </w:tcPr>
          <w:p w14:paraId="2085E7A7" w14:textId="78A328FA"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4C14BADF" w14:textId="00392923"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30772A11"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557C38"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58</w:t>
            </w:r>
          </w:p>
        </w:tc>
        <w:tc>
          <w:tcPr>
            <w:tcW w:w="3822" w:type="dxa"/>
            <w:tcBorders>
              <w:top w:val="single" w:sz="4" w:space="0" w:color="auto"/>
              <w:left w:val="single" w:sz="4" w:space="0" w:color="auto"/>
              <w:bottom w:val="single" w:sz="4" w:space="0" w:color="auto"/>
              <w:right w:val="single" w:sz="4" w:space="0" w:color="auto"/>
            </w:tcBorders>
          </w:tcPr>
          <w:p w14:paraId="098B3821"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Saco de Lixo 30 litros</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CF4FDEA"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4700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DBDCF21"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Pacote</w:t>
            </w:r>
          </w:p>
        </w:tc>
        <w:tc>
          <w:tcPr>
            <w:tcW w:w="1612" w:type="dxa"/>
            <w:tcBorders>
              <w:top w:val="single" w:sz="4" w:space="0" w:color="auto"/>
              <w:left w:val="single" w:sz="4" w:space="0" w:color="auto"/>
              <w:bottom w:val="single" w:sz="4" w:space="0" w:color="auto"/>
              <w:right w:val="single" w:sz="4" w:space="0" w:color="auto"/>
            </w:tcBorders>
          </w:tcPr>
          <w:p w14:paraId="15BFE5A8" w14:textId="133AD280"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7DDA0823" w14:textId="67E12AE9"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596CD663"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9591AF"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59</w:t>
            </w:r>
          </w:p>
        </w:tc>
        <w:tc>
          <w:tcPr>
            <w:tcW w:w="3822" w:type="dxa"/>
            <w:tcBorders>
              <w:top w:val="single" w:sz="4" w:space="0" w:color="auto"/>
              <w:left w:val="single" w:sz="4" w:space="0" w:color="auto"/>
              <w:bottom w:val="single" w:sz="4" w:space="0" w:color="auto"/>
              <w:right w:val="single" w:sz="4" w:space="0" w:color="auto"/>
            </w:tcBorders>
          </w:tcPr>
          <w:p w14:paraId="1302D9AB"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Saco de Lixo 50 litros</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652898"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3800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6D34742"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Pacote</w:t>
            </w:r>
          </w:p>
        </w:tc>
        <w:tc>
          <w:tcPr>
            <w:tcW w:w="1612" w:type="dxa"/>
            <w:tcBorders>
              <w:top w:val="single" w:sz="4" w:space="0" w:color="auto"/>
              <w:left w:val="single" w:sz="4" w:space="0" w:color="auto"/>
              <w:bottom w:val="single" w:sz="4" w:space="0" w:color="auto"/>
              <w:right w:val="single" w:sz="4" w:space="0" w:color="auto"/>
            </w:tcBorders>
          </w:tcPr>
          <w:p w14:paraId="42616227" w14:textId="35CAA44C"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2CFF4E55" w14:textId="3B6605C6"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40AD157D"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69870E"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60</w:t>
            </w:r>
          </w:p>
        </w:tc>
        <w:tc>
          <w:tcPr>
            <w:tcW w:w="3822" w:type="dxa"/>
            <w:tcBorders>
              <w:top w:val="single" w:sz="4" w:space="0" w:color="auto"/>
              <w:left w:val="single" w:sz="4" w:space="0" w:color="auto"/>
              <w:bottom w:val="single" w:sz="4" w:space="0" w:color="auto"/>
              <w:right w:val="single" w:sz="4" w:space="0" w:color="auto"/>
            </w:tcBorders>
          </w:tcPr>
          <w:p w14:paraId="4E6EFDED"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Saco de Lixo Reforçado 200 litros</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3103EC6"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6900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144E4F4"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Pacote</w:t>
            </w:r>
          </w:p>
        </w:tc>
        <w:tc>
          <w:tcPr>
            <w:tcW w:w="1612" w:type="dxa"/>
            <w:tcBorders>
              <w:top w:val="single" w:sz="4" w:space="0" w:color="auto"/>
              <w:left w:val="single" w:sz="4" w:space="0" w:color="auto"/>
              <w:bottom w:val="single" w:sz="4" w:space="0" w:color="auto"/>
              <w:right w:val="single" w:sz="4" w:space="0" w:color="auto"/>
            </w:tcBorders>
          </w:tcPr>
          <w:p w14:paraId="7B10593A" w14:textId="790036EB"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3D3BF830" w14:textId="134FC2D1"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2542B162"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1E4443"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61</w:t>
            </w:r>
          </w:p>
        </w:tc>
        <w:tc>
          <w:tcPr>
            <w:tcW w:w="3822" w:type="dxa"/>
            <w:tcBorders>
              <w:top w:val="single" w:sz="4" w:space="0" w:color="auto"/>
              <w:left w:val="single" w:sz="4" w:space="0" w:color="auto"/>
              <w:bottom w:val="single" w:sz="4" w:space="0" w:color="auto"/>
              <w:right w:val="single" w:sz="4" w:space="0" w:color="auto"/>
            </w:tcBorders>
          </w:tcPr>
          <w:p w14:paraId="632D8EBC"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Soda Cáustica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5C9BEAD"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625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7A4E0C5"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5B4FAAF3" w14:textId="4BB18F99"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1A5E0DC3" w14:textId="7FCD2E6F"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4FCA5C8A"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9BB148"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62</w:t>
            </w:r>
          </w:p>
        </w:tc>
        <w:tc>
          <w:tcPr>
            <w:tcW w:w="3822" w:type="dxa"/>
            <w:tcBorders>
              <w:top w:val="single" w:sz="4" w:space="0" w:color="auto"/>
              <w:left w:val="single" w:sz="4" w:space="0" w:color="auto"/>
              <w:bottom w:val="single" w:sz="4" w:space="0" w:color="auto"/>
              <w:right w:val="single" w:sz="4" w:space="0" w:color="auto"/>
            </w:tcBorders>
          </w:tcPr>
          <w:p w14:paraId="11ECBEDF"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Vassoura de piaçava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2632ED4"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855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2084F3B"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43D490EE" w14:textId="7E3F98F6"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4CC8D619" w14:textId="5DCCD871"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r w:rsidR="00F2708A" w:rsidRPr="00F2708A" w14:paraId="15F3CC00" w14:textId="77777777" w:rsidTr="0086344F">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4D03B5" w14:textId="77777777" w:rsidR="00F2708A" w:rsidRPr="00F2708A" w:rsidRDefault="00F2708A" w:rsidP="00F2708A">
            <w:pPr>
              <w:jc w:val="center"/>
              <w:rPr>
                <w:rFonts w:asciiTheme="minorHAnsi" w:hAnsiTheme="minorHAnsi" w:cs="Arial"/>
                <w:color w:val="000000"/>
                <w:sz w:val="20"/>
                <w:szCs w:val="20"/>
              </w:rPr>
            </w:pPr>
            <w:r w:rsidRPr="00F2708A">
              <w:rPr>
                <w:rFonts w:asciiTheme="minorHAnsi" w:hAnsiTheme="minorHAnsi" w:cs="Arial"/>
                <w:color w:val="000000"/>
                <w:sz w:val="20"/>
                <w:szCs w:val="20"/>
              </w:rPr>
              <w:t>63</w:t>
            </w:r>
          </w:p>
        </w:tc>
        <w:tc>
          <w:tcPr>
            <w:tcW w:w="3822" w:type="dxa"/>
            <w:tcBorders>
              <w:top w:val="single" w:sz="4" w:space="0" w:color="auto"/>
              <w:left w:val="single" w:sz="4" w:space="0" w:color="auto"/>
              <w:bottom w:val="single" w:sz="4" w:space="0" w:color="auto"/>
              <w:right w:val="single" w:sz="4" w:space="0" w:color="auto"/>
            </w:tcBorders>
          </w:tcPr>
          <w:p w14:paraId="22940DF9" w14:textId="77777777" w:rsidR="00F2708A" w:rsidRPr="00F2708A" w:rsidRDefault="00F2708A" w:rsidP="00F2708A">
            <w:pPr>
              <w:rPr>
                <w:rFonts w:asciiTheme="minorHAnsi" w:hAnsiTheme="minorHAnsi" w:cs="Calibri"/>
                <w:color w:val="000000"/>
                <w:sz w:val="20"/>
                <w:szCs w:val="20"/>
              </w:rPr>
            </w:pPr>
            <w:r w:rsidRPr="00F2708A">
              <w:rPr>
                <w:rFonts w:asciiTheme="minorHAnsi" w:hAnsiTheme="minorHAnsi"/>
                <w:sz w:val="20"/>
                <w:szCs w:val="20"/>
              </w:rPr>
              <w:t>Vassoura em Nylon</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4E8CD6B"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1205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21D520C" w14:textId="77777777"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Unidade</w:t>
            </w:r>
          </w:p>
        </w:tc>
        <w:tc>
          <w:tcPr>
            <w:tcW w:w="1612" w:type="dxa"/>
            <w:tcBorders>
              <w:top w:val="single" w:sz="4" w:space="0" w:color="auto"/>
              <w:left w:val="single" w:sz="4" w:space="0" w:color="auto"/>
              <w:bottom w:val="single" w:sz="4" w:space="0" w:color="auto"/>
              <w:right w:val="single" w:sz="4" w:space="0" w:color="auto"/>
            </w:tcBorders>
          </w:tcPr>
          <w:p w14:paraId="09E1577A" w14:textId="6A34DA0A"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c>
          <w:tcPr>
            <w:tcW w:w="1765" w:type="dxa"/>
            <w:tcBorders>
              <w:top w:val="single" w:sz="4" w:space="0" w:color="auto"/>
              <w:left w:val="single" w:sz="4" w:space="0" w:color="auto"/>
              <w:bottom w:val="single" w:sz="4" w:space="0" w:color="auto"/>
              <w:right w:val="single" w:sz="4" w:space="0" w:color="auto"/>
            </w:tcBorders>
          </w:tcPr>
          <w:p w14:paraId="24E590E1" w14:textId="246E93E8" w:rsidR="00F2708A" w:rsidRPr="00F2708A" w:rsidRDefault="00F2708A" w:rsidP="00F2708A">
            <w:pPr>
              <w:jc w:val="center"/>
              <w:rPr>
                <w:rFonts w:asciiTheme="minorHAnsi" w:hAnsiTheme="minorHAnsi" w:cs="Calibri"/>
                <w:color w:val="000000"/>
                <w:sz w:val="20"/>
                <w:szCs w:val="20"/>
              </w:rPr>
            </w:pPr>
            <w:r w:rsidRPr="00F2708A">
              <w:rPr>
                <w:rFonts w:asciiTheme="minorHAnsi" w:hAnsiTheme="minorHAnsi"/>
                <w:sz w:val="20"/>
                <w:szCs w:val="20"/>
              </w:rPr>
              <w:t xml:space="preserve">R$ </w:t>
            </w:r>
            <w:proofErr w:type="gramStart"/>
            <w:r>
              <w:rPr>
                <w:rFonts w:asciiTheme="minorHAnsi" w:hAnsiTheme="minorHAnsi"/>
                <w:sz w:val="20"/>
                <w:szCs w:val="20"/>
              </w:rPr>
              <w:t>xx,xx</w:t>
            </w:r>
            <w:proofErr w:type="gramEnd"/>
          </w:p>
        </w:tc>
      </w:tr>
    </w:tbl>
    <w:p w14:paraId="44E5E1AF" w14:textId="77777777" w:rsidR="00F2708A" w:rsidRPr="00F2708A" w:rsidRDefault="00F2708A" w:rsidP="00F2708A">
      <w:pPr>
        <w:spacing w:before="225" w:after="225"/>
        <w:jc w:val="both"/>
        <w:rPr>
          <w:rFonts w:asciiTheme="minorHAnsi" w:hAnsiTheme="minorHAnsi" w:cs="Arial"/>
          <w:color w:val="000000"/>
        </w:rPr>
      </w:pPr>
    </w:p>
    <w:p w14:paraId="420FCD91" w14:textId="77777777" w:rsidR="00F2708A" w:rsidRPr="00F2708A" w:rsidRDefault="00F2708A" w:rsidP="00F2708A">
      <w:pPr>
        <w:numPr>
          <w:ilvl w:val="0"/>
          <w:numId w:val="43"/>
        </w:numPr>
        <w:spacing w:before="225" w:after="225" w:line="276" w:lineRule="auto"/>
        <w:ind w:left="720"/>
        <w:jc w:val="both"/>
        <w:rPr>
          <w:rFonts w:asciiTheme="minorHAnsi" w:hAnsiTheme="minorHAnsi" w:cs="Arial"/>
          <w:b/>
          <w:bCs/>
          <w:color w:val="000000"/>
        </w:rPr>
      </w:pPr>
      <w:r w:rsidRPr="00F2708A">
        <w:rPr>
          <w:rFonts w:asciiTheme="minorHAnsi" w:hAnsiTheme="minorHAnsi" w:cs="Arial"/>
          <w:b/>
          <w:bCs/>
          <w:color w:val="000000"/>
        </w:rPr>
        <w:t>Justificativas para o parcelamento ou não da contratação</w:t>
      </w:r>
    </w:p>
    <w:p w14:paraId="734E0917" w14:textId="77777777" w:rsidR="00F2708A" w:rsidRPr="00F2708A" w:rsidRDefault="00F2708A" w:rsidP="00F2708A">
      <w:pPr>
        <w:jc w:val="both"/>
        <w:rPr>
          <w:rFonts w:asciiTheme="minorHAnsi" w:eastAsia="Calibri" w:hAnsiTheme="minorHAnsi" w:cs="Arial"/>
          <w:iCs/>
          <w:lang w:eastAsia="en-US"/>
        </w:rPr>
      </w:pPr>
      <w:r w:rsidRPr="00F2708A">
        <w:rPr>
          <w:rFonts w:asciiTheme="minorHAnsi" w:eastAsia="Calibri" w:hAnsiTheme="minorHAnsi" w:cs="Arial"/>
          <w:lang w:eastAsia="en-US"/>
        </w:rPr>
        <w:t>Considerando as especificidades do presente objeto a demanda será parcelada, tendo em vista que é técnica e economicamente viável, com vistas a propiciar o melhor aproveitamento do mercado e a ampliação da competitividade.</w:t>
      </w:r>
      <w:r w:rsidRPr="00F2708A">
        <w:rPr>
          <w:rFonts w:asciiTheme="minorHAnsi" w:eastAsia="Calibri" w:hAnsiTheme="minorHAnsi" w:cs="Arial"/>
          <w:i/>
          <w:lang w:eastAsia="en-US"/>
        </w:rPr>
        <w:t xml:space="preserve"> </w:t>
      </w:r>
      <w:r w:rsidRPr="00F2708A">
        <w:rPr>
          <w:rFonts w:asciiTheme="minorHAnsi" w:eastAsia="Calibri" w:hAnsiTheme="minorHAnsi" w:cs="Arial"/>
          <w:iCs/>
          <w:lang w:eastAsia="en-US"/>
        </w:rPr>
        <w:t>Por isso a adjudicação do objeto será por item.</w:t>
      </w:r>
    </w:p>
    <w:p w14:paraId="13BFBA42" w14:textId="77777777" w:rsidR="00F2708A" w:rsidRPr="00F2708A" w:rsidRDefault="00F2708A" w:rsidP="00F2708A">
      <w:pPr>
        <w:jc w:val="both"/>
        <w:rPr>
          <w:rFonts w:asciiTheme="minorHAnsi" w:eastAsia="Calibri" w:hAnsiTheme="minorHAnsi" w:cs="Arial"/>
          <w:i/>
          <w:lang w:eastAsia="en-US"/>
        </w:rPr>
      </w:pPr>
    </w:p>
    <w:p w14:paraId="3D59360A" w14:textId="77777777" w:rsidR="00F2708A" w:rsidRPr="00F2708A" w:rsidRDefault="00F2708A" w:rsidP="00F2708A">
      <w:pPr>
        <w:numPr>
          <w:ilvl w:val="0"/>
          <w:numId w:val="43"/>
        </w:numPr>
        <w:spacing w:before="225" w:after="225" w:line="276" w:lineRule="auto"/>
        <w:ind w:left="720"/>
        <w:jc w:val="both"/>
        <w:rPr>
          <w:rFonts w:asciiTheme="minorHAnsi" w:hAnsiTheme="minorHAnsi" w:cs="Arial"/>
          <w:b/>
          <w:bCs/>
          <w:color w:val="000000"/>
        </w:rPr>
      </w:pPr>
      <w:r w:rsidRPr="00F2708A">
        <w:rPr>
          <w:rFonts w:asciiTheme="minorHAnsi" w:hAnsiTheme="minorHAnsi" w:cs="Arial"/>
          <w:b/>
          <w:bCs/>
          <w:color w:val="000000"/>
        </w:rPr>
        <w:t>Posicionamento conclusivo sobre a adequação da contratação para o atendimento da necessidade a que se destina.</w:t>
      </w:r>
    </w:p>
    <w:p w14:paraId="227B0316" w14:textId="77777777" w:rsidR="00F2708A" w:rsidRPr="00F2708A" w:rsidRDefault="00F2708A" w:rsidP="00F2708A">
      <w:pPr>
        <w:spacing w:before="225" w:after="225"/>
        <w:jc w:val="both"/>
        <w:rPr>
          <w:rFonts w:asciiTheme="minorHAnsi" w:hAnsiTheme="minorHAnsi" w:cs="Arial"/>
          <w:color w:val="000000"/>
        </w:rPr>
      </w:pPr>
      <w:r w:rsidRPr="00F2708A">
        <w:rPr>
          <w:rFonts w:asciiTheme="minorHAnsi" w:hAnsiTheme="minorHAnsi" w:cs="Arial"/>
          <w:color w:val="000000"/>
        </w:rPr>
        <w:t>Por meio da a Equipe de Planejamento posiciona-se pela VIABILIDADE e RAZOABILIDADE de realização de contratação, visando à consecução da solução detalhada neste estudo, para atendimento à necessidade manifestada pela área requerente no Documento de Formalização de Demanda autuado ao processo.</w:t>
      </w:r>
    </w:p>
    <w:p w14:paraId="64323A95" w14:textId="77777777" w:rsidR="00F2708A" w:rsidRPr="00F2708A" w:rsidRDefault="00F2708A" w:rsidP="00F2708A">
      <w:pPr>
        <w:spacing w:before="225" w:after="225"/>
        <w:jc w:val="both"/>
        <w:rPr>
          <w:rFonts w:asciiTheme="minorHAnsi" w:hAnsiTheme="minorHAnsi" w:cs="Arial"/>
          <w:color w:val="000000"/>
        </w:rPr>
      </w:pPr>
    </w:p>
    <w:p w14:paraId="75FE4CED" w14:textId="77777777" w:rsidR="00F2708A" w:rsidRPr="00F2708A" w:rsidRDefault="00F2708A" w:rsidP="00F2708A">
      <w:pPr>
        <w:numPr>
          <w:ilvl w:val="0"/>
          <w:numId w:val="43"/>
        </w:numPr>
        <w:spacing w:before="225" w:after="225" w:line="276" w:lineRule="auto"/>
        <w:ind w:left="720"/>
        <w:jc w:val="both"/>
        <w:rPr>
          <w:rFonts w:asciiTheme="minorHAnsi" w:hAnsiTheme="minorHAnsi" w:cs="Arial"/>
          <w:b/>
          <w:bCs/>
          <w:color w:val="000000"/>
        </w:rPr>
      </w:pPr>
      <w:bookmarkStart w:id="23" w:name="art18§1ii"/>
      <w:bookmarkEnd w:id="23"/>
      <w:r w:rsidRPr="00F2708A">
        <w:rPr>
          <w:rFonts w:asciiTheme="minorHAnsi" w:hAnsiTheme="minorHAnsi" w:cs="Arial"/>
          <w:b/>
          <w:bCs/>
          <w:color w:val="000000"/>
        </w:rPr>
        <w:t>Demonstração da previsão da contratação no plano de contratações anual</w:t>
      </w:r>
    </w:p>
    <w:p w14:paraId="37DA2865" w14:textId="77777777" w:rsidR="00F2708A" w:rsidRPr="00F2708A" w:rsidRDefault="00F2708A" w:rsidP="00F2708A">
      <w:pPr>
        <w:spacing w:before="225" w:after="225"/>
        <w:jc w:val="both"/>
        <w:rPr>
          <w:rFonts w:asciiTheme="minorHAnsi" w:hAnsiTheme="minorHAnsi" w:cs="Arial"/>
        </w:rPr>
      </w:pPr>
      <w:bookmarkStart w:id="24" w:name="art18§1iii"/>
      <w:bookmarkEnd w:id="24"/>
      <w:r w:rsidRPr="00F2708A">
        <w:rPr>
          <w:rFonts w:asciiTheme="minorHAnsi" w:hAnsiTheme="minorHAnsi" w:cs="Arial"/>
        </w:rPr>
        <w:t>O objeto da contratação requerida alinha-se com o Planejamento Estratégico institucional e está previsto no Plano da Contratação Anual do município, bem como no PPA e LOA.</w:t>
      </w:r>
    </w:p>
    <w:p w14:paraId="474C6DC1" w14:textId="77777777" w:rsidR="00F2708A" w:rsidRPr="00F2708A" w:rsidRDefault="00F2708A" w:rsidP="00F2708A">
      <w:pPr>
        <w:spacing w:before="225" w:after="225"/>
        <w:jc w:val="both"/>
        <w:rPr>
          <w:rFonts w:asciiTheme="minorHAnsi" w:hAnsiTheme="minorHAnsi" w:cs="Arial"/>
          <w:color w:val="FF0000"/>
        </w:rPr>
      </w:pPr>
    </w:p>
    <w:p w14:paraId="5A1B4E64" w14:textId="77777777" w:rsidR="00F2708A" w:rsidRPr="00F2708A" w:rsidRDefault="00F2708A" w:rsidP="00F2708A">
      <w:pPr>
        <w:numPr>
          <w:ilvl w:val="0"/>
          <w:numId w:val="43"/>
        </w:numPr>
        <w:spacing w:before="225" w:after="225" w:line="276" w:lineRule="auto"/>
        <w:ind w:left="720"/>
        <w:jc w:val="both"/>
        <w:rPr>
          <w:rFonts w:asciiTheme="minorHAnsi" w:hAnsiTheme="minorHAnsi" w:cs="Arial"/>
          <w:b/>
          <w:bCs/>
        </w:rPr>
      </w:pPr>
      <w:r w:rsidRPr="00F2708A">
        <w:rPr>
          <w:rFonts w:asciiTheme="minorHAnsi" w:hAnsiTheme="minorHAnsi" w:cs="Arial"/>
          <w:b/>
          <w:bCs/>
        </w:rPr>
        <w:t>Requisitos da contratação</w:t>
      </w:r>
    </w:p>
    <w:tbl>
      <w:tblPr>
        <w:tblW w:w="9918" w:type="dxa"/>
        <w:tblInd w:w="-289" w:type="dxa"/>
        <w:tblCellMar>
          <w:left w:w="70" w:type="dxa"/>
          <w:right w:w="70" w:type="dxa"/>
        </w:tblCellMar>
        <w:tblLook w:val="04A0" w:firstRow="1" w:lastRow="0" w:firstColumn="1" w:lastColumn="0" w:noHBand="0" w:noVBand="1"/>
      </w:tblPr>
      <w:tblGrid>
        <w:gridCol w:w="1156"/>
        <w:gridCol w:w="2959"/>
        <w:gridCol w:w="5803"/>
      </w:tblGrid>
      <w:tr w:rsidR="00F2708A" w:rsidRPr="00F2708A" w14:paraId="3387135B" w14:textId="77777777" w:rsidTr="0086344F">
        <w:trPr>
          <w:trHeight w:val="288"/>
        </w:trPr>
        <w:tc>
          <w:tcPr>
            <w:tcW w:w="11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B44E4" w14:textId="77777777" w:rsidR="00F2708A" w:rsidRPr="00F2708A" w:rsidRDefault="00F2708A" w:rsidP="0086344F">
            <w:pPr>
              <w:jc w:val="center"/>
              <w:rPr>
                <w:rFonts w:asciiTheme="minorHAnsi" w:hAnsiTheme="minorHAnsi" w:cs="Calibri"/>
                <w:b/>
                <w:bCs/>
                <w:color w:val="000000"/>
                <w:sz w:val="22"/>
                <w:szCs w:val="22"/>
              </w:rPr>
            </w:pPr>
            <w:r w:rsidRPr="00F2708A">
              <w:rPr>
                <w:rFonts w:asciiTheme="minorHAnsi" w:hAnsiTheme="minorHAnsi" w:cs="Calibri"/>
                <w:b/>
                <w:bCs/>
                <w:color w:val="000000"/>
                <w:sz w:val="22"/>
                <w:szCs w:val="22"/>
              </w:rPr>
              <w:t>Itens</w:t>
            </w:r>
          </w:p>
        </w:tc>
        <w:tc>
          <w:tcPr>
            <w:tcW w:w="2959" w:type="dxa"/>
            <w:tcBorders>
              <w:top w:val="single" w:sz="4" w:space="0" w:color="auto"/>
              <w:left w:val="nil"/>
              <w:bottom w:val="single" w:sz="4" w:space="0" w:color="auto"/>
              <w:right w:val="single" w:sz="4" w:space="0" w:color="auto"/>
            </w:tcBorders>
            <w:shd w:val="clear" w:color="auto" w:fill="auto"/>
            <w:noWrap/>
            <w:vAlign w:val="center"/>
            <w:hideMark/>
          </w:tcPr>
          <w:p w14:paraId="33AED49E" w14:textId="77777777" w:rsidR="00F2708A" w:rsidRPr="00F2708A" w:rsidRDefault="00F2708A" w:rsidP="0086344F">
            <w:pPr>
              <w:jc w:val="center"/>
              <w:rPr>
                <w:rFonts w:asciiTheme="minorHAnsi" w:hAnsiTheme="minorHAnsi" w:cs="Calibri"/>
                <w:b/>
                <w:bCs/>
                <w:color w:val="000000"/>
                <w:sz w:val="22"/>
                <w:szCs w:val="22"/>
              </w:rPr>
            </w:pPr>
            <w:r w:rsidRPr="00F2708A">
              <w:rPr>
                <w:rFonts w:asciiTheme="minorHAnsi" w:hAnsiTheme="minorHAnsi" w:cs="Calibri"/>
                <w:b/>
                <w:bCs/>
                <w:color w:val="000000"/>
                <w:sz w:val="22"/>
                <w:szCs w:val="22"/>
              </w:rPr>
              <w:t>Produtos</w:t>
            </w:r>
          </w:p>
        </w:tc>
        <w:tc>
          <w:tcPr>
            <w:tcW w:w="5803" w:type="dxa"/>
            <w:tcBorders>
              <w:top w:val="single" w:sz="4" w:space="0" w:color="auto"/>
              <w:left w:val="nil"/>
              <w:bottom w:val="single" w:sz="4" w:space="0" w:color="auto"/>
              <w:right w:val="single" w:sz="4" w:space="0" w:color="auto"/>
            </w:tcBorders>
            <w:shd w:val="clear" w:color="auto" w:fill="auto"/>
            <w:noWrap/>
            <w:vAlign w:val="center"/>
            <w:hideMark/>
          </w:tcPr>
          <w:p w14:paraId="551F798E" w14:textId="77777777" w:rsidR="00F2708A" w:rsidRPr="00F2708A" w:rsidRDefault="00F2708A" w:rsidP="0086344F">
            <w:pPr>
              <w:jc w:val="center"/>
              <w:rPr>
                <w:rFonts w:asciiTheme="minorHAnsi" w:hAnsiTheme="minorHAnsi" w:cs="Calibri"/>
                <w:b/>
                <w:bCs/>
                <w:color w:val="000000"/>
                <w:sz w:val="22"/>
                <w:szCs w:val="22"/>
              </w:rPr>
            </w:pPr>
            <w:r w:rsidRPr="00F2708A">
              <w:rPr>
                <w:rFonts w:asciiTheme="minorHAnsi" w:hAnsiTheme="minorHAnsi" w:cs="Calibri"/>
                <w:b/>
                <w:bCs/>
                <w:color w:val="000000"/>
                <w:sz w:val="22"/>
                <w:szCs w:val="22"/>
              </w:rPr>
              <w:t>Descrição dos Produtos</w:t>
            </w:r>
          </w:p>
        </w:tc>
      </w:tr>
      <w:tr w:rsidR="00F2708A" w:rsidRPr="00F2708A" w14:paraId="3800FA8F"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5FFE4A92"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1</w:t>
            </w:r>
          </w:p>
        </w:tc>
        <w:tc>
          <w:tcPr>
            <w:tcW w:w="2959" w:type="dxa"/>
            <w:tcBorders>
              <w:top w:val="nil"/>
              <w:left w:val="nil"/>
              <w:bottom w:val="single" w:sz="4" w:space="0" w:color="auto"/>
              <w:right w:val="single" w:sz="4" w:space="0" w:color="auto"/>
            </w:tcBorders>
            <w:shd w:val="clear" w:color="auto" w:fill="auto"/>
            <w:vAlign w:val="center"/>
          </w:tcPr>
          <w:p w14:paraId="397FABF0"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Água Sanitária 5L</w:t>
            </w:r>
          </w:p>
        </w:tc>
        <w:tc>
          <w:tcPr>
            <w:tcW w:w="5803" w:type="dxa"/>
            <w:tcBorders>
              <w:top w:val="nil"/>
              <w:left w:val="nil"/>
              <w:bottom w:val="single" w:sz="4" w:space="0" w:color="auto"/>
              <w:right w:val="single" w:sz="4" w:space="0" w:color="auto"/>
            </w:tcBorders>
            <w:shd w:val="clear" w:color="auto" w:fill="auto"/>
            <w:vAlign w:val="center"/>
          </w:tcPr>
          <w:p w14:paraId="71F3FB6A"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água sanitária, composição química hipoclorito de sódio, hidróxido de sódio, cloreto, teor cloro ativo varia de 2 a 2,50%, classe corrosivo classe 8, número risco 85, risco saúde 3, corrosividade 1, peso molecular cloro 74,50, densidade de 1,20 a 1 g/l, cor neutra, aplicação: lavagem e alvejante de roupas, banheiras, pias, tipo comum; embalagem de 5 litros.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6F88A9AB"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18990CE7"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2</w:t>
            </w:r>
          </w:p>
        </w:tc>
        <w:tc>
          <w:tcPr>
            <w:tcW w:w="2959" w:type="dxa"/>
            <w:tcBorders>
              <w:top w:val="nil"/>
              <w:left w:val="nil"/>
              <w:bottom w:val="single" w:sz="4" w:space="0" w:color="auto"/>
              <w:right w:val="single" w:sz="4" w:space="0" w:color="auto"/>
            </w:tcBorders>
            <w:shd w:val="clear" w:color="auto" w:fill="auto"/>
            <w:vAlign w:val="center"/>
          </w:tcPr>
          <w:p w14:paraId="4290C24D"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Álcool 70% líquido, 1000ml</w:t>
            </w:r>
          </w:p>
        </w:tc>
        <w:tc>
          <w:tcPr>
            <w:tcW w:w="5803" w:type="dxa"/>
            <w:tcBorders>
              <w:top w:val="nil"/>
              <w:left w:val="nil"/>
              <w:bottom w:val="single" w:sz="4" w:space="0" w:color="auto"/>
              <w:right w:val="single" w:sz="4" w:space="0" w:color="auto"/>
            </w:tcBorders>
            <w:shd w:val="clear" w:color="auto" w:fill="auto"/>
            <w:vAlign w:val="center"/>
          </w:tcPr>
          <w:p w14:paraId="467AC948"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álcool 70% líquido 1l; considerado desinfetante; nível intermediário, empregados tanto na desinfecção de superfícies e instrumentos como na antissepsia da pele. embalagem com 01 litro.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5C32DC17"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68E1EF24"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3</w:t>
            </w:r>
          </w:p>
        </w:tc>
        <w:tc>
          <w:tcPr>
            <w:tcW w:w="2959" w:type="dxa"/>
            <w:tcBorders>
              <w:top w:val="nil"/>
              <w:left w:val="nil"/>
              <w:bottom w:val="single" w:sz="4" w:space="0" w:color="auto"/>
              <w:right w:val="single" w:sz="4" w:space="0" w:color="auto"/>
            </w:tcBorders>
            <w:shd w:val="clear" w:color="auto" w:fill="auto"/>
            <w:vAlign w:val="center"/>
          </w:tcPr>
          <w:p w14:paraId="3EA0392E"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Álcool Etílico 92,8 INPM, 1000ml</w:t>
            </w:r>
          </w:p>
        </w:tc>
        <w:tc>
          <w:tcPr>
            <w:tcW w:w="5803" w:type="dxa"/>
            <w:tcBorders>
              <w:top w:val="nil"/>
              <w:left w:val="nil"/>
              <w:bottom w:val="single" w:sz="4" w:space="0" w:color="auto"/>
              <w:right w:val="single" w:sz="4" w:space="0" w:color="auto"/>
            </w:tcBorders>
            <w:shd w:val="clear" w:color="auto" w:fill="auto"/>
            <w:vAlign w:val="center"/>
          </w:tcPr>
          <w:p w14:paraId="23BE7247"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álcool etílico hidratado líquido para uso doméstico, ref. 92,8¨ inpm, neutro/tradicional (sem fragrâncias ou colorações), tampa com lacre e em frasco com 1000 ml.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59940947"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26325771"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4</w:t>
            </w:r>
          </w:p>
        </w:tc>
        <w:tc>
          <w:tcPr>
            <w:tcW w:w="2959" w:type="dxa"/>
            <w:tcBorders>
              <w:top w:val="nil"/>
              <w:left w:val="nil"/>
              <w:bottom w:val="single" w:sz="4" w:space="0" w:color="auto"/>
              <w:right w:val="single" w:sz="4" w:space="0" w:color="auto"/>
            </w:tcBorders>
            <w:shd w:val="clear" w:color="auto" w:fill="auto"/>
            <w:vAlign w:val="center"/>
          </w:tcPr>
          <w:p w14:paraId="745151E7"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Álcool Gel Antisséptico 70%, 5L</w:t>
            </w:r>
          </w:p>
        </w:tc>
        <w:tc>
          <w:tcPr>
            <w:tcW w:w="5803" w:type="dxa"/>
            <w:tcBorders>
              <w:top w:val="nil"/>
              <w:left w:val="nil"/>
              <w:bottom w:val="single" w:sz="4" w:space="0" w:color="auto"/>
              <w:right w:val="single" w:sz="4" w:space="0" w:color="auto"/>
            </w:tcBorders>
            <w:shd w:val="clear" w:color="auto" w:fill="auto"/>
            <w:vAlign w:val="center"/>
          </w:tcPr>
          <w:p w14:paraId="6EC01289"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álcool gel frasco - 5000ml - álcool etílico, tipo hidratado, teor alcoólico 70% (70 gl), em gel antisséptico e higienizante para as mãos, frasco com aproximadamente 5000 ml e bico dosador (não é refil).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6B7CE361"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1F34DE35"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5</w:t>
            </w:r>
          </w:p>
        </w:tc>
        <w:tc>
          <w:tcPr>
            <w:tcW w:w="2959" w:type="dxa"/>
            <w:tcBorders>
              <w:top w:val="nil"/>
              <w:left w:val="nil"/>
              <w:bottom w:val="single" w:sz="4" w:space="0" w:color="auto"/>
              <w:right w:val="single" w:sz="4" w:space="0" w:color="auto"/>
            </w:tcBorders>
            <w:shd w:val="clear" w:color="auto" w:fill="auto"/>
            <w:vAlign w:val="center"/>
          </w:tcPr>
          <w:p w14:paraId="4A3D62EE"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Amaciante para roupas, 2L</w:t>
            </w:r>
          </w:p>
        </w:tc>
        <w:tc>
          <w:tcPr>
            <w:tcW w:w="5803" w:type="dxa"/>
            <w:tcBorders>
              <w:top w:val="nil"/>
              <w:left w:val="nil"/>
              <w:bottom w:val="single" w:sz="4" w:space="0" w:color="auto"/>
              <w:right w:val="single" w:sz="4" w:space="0" w:color="auto"/>
            </w:tcBorders>
            <w:shd w:val="clear" w:color="auto" w:fill="auto"/>
            <w:vAlign w:val="center"/>
          </w:tcPr>
          <w:p w14:paraId="30092FD6"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amaciante para roupas. produto composto por tensoativo catiônico, espessante, sequestrante, agente controlador de ph, conservantes, corante e água. contendo componentes ativo de cloreto de cetil e trimetil amônio. fragrância variadas. produto registrados na Anvisa. unidade de fornecimento: embalagem plástica de 2 litros.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49232070"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312BFABF"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6</w:t>
            </w:r>
          </w:p>
        </w:tc>
        <w:tc>
          <w:tcPr>
            <w:tcW w:w="2959" w:type="dxa"/>
            <w:tcBorders>
              <w:top w:val="nil"/>
              <w:left w:val="nil"/>
              <w:bottom w:val="single" w:sz="4" w:space="0" w:color="auto"/>
              <w:right w:val="single" w:sz="4" w:space="0" w:color="auto"/>
            </w:tcBorders>
            <w:shd w:val="clear" w:color="auto" w:fill="auto"/>
            <w:vAlign w:val="center"/>
          </w:tcPr>
          <w:p w14:paraId="7F3F4A9F"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Balde 10 litros</w:t>
            </w:r>
          </w:p>
        </w:tc>
        <w:tc>
          <w:tcPr>
            <w:tcW w:w="5803" w:type="dxa"/>
            <w:tcBorders>
              <w:top w:val="nil"/>
              <w:left w:val="nil"/>
              <w:bottom w:val="single" w:sz="4" w:space="0" w:color="auto"/>
              <w:right w:val="single" w:sz="4" w:space="0" w:color="auto"/>
            </w:tcBorders>
            <w:shd w:val="clear" w:color="auto" w:fill="auto"/>
            <w:vAlign w:val="center"/>
          </w:tcPr>
          <w:p w14:paraId="3A1EC2C7"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material plástico reforçado em polipropileno, com capacidade mínima de 10 litros. características adicionais: com alça de metal e cores variadas.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07DE2E6A"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63A041DA"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7</w:t>
            </w:r>
          </w:p>
        </w:tc>
        <w:tc>
          <w:tcPr>
            <w:tcW w:w="2959" w:type="dxa"/>
            <w:tcBorders>
              <w:top w:val="nil"/>
              <w:left w:val="nil"/>
              <w:bottom w:val="single" w:sz="4" w:space="0" w:color="auto"/>
              <w:right w:val="single" w:sz="4" w:space="0" w:color="auto"/>
            </w:tcBorders>
            <w:shd w:val="clear" w:color="auto" w:fill="auto"/>
            <w:vAlign w:val="center"/>
          </w:tcPr>
          <w:p w14:paraId="160B27E2"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Balde 20 litros</w:t>
            </w:r>
          </w:p>
        </w:tc>
        <w:tc>
          <w:tcPr>
            <w:tcW w:w="5803" w:type="dxa"/>
            <w:tcBorders>
              <w:top w:val="nil"/>
              <w:left w:val="nil"/>
              <w:bottom w:val="single" w:sz="4" w:space="0" w:color="auto"/>
              <w:right w:val="single" w:sz="4" w:space="0" w:color="auto"/>
            </w:tcBorders>
            <w:shd w:val="clear" w:color="auto" w:fill="auto"/>
            <w:vAlign w:val="center"/>
          </w:tcPr>
          <w:p w14:paraId="4505BADB" w14:textId="77777777" w:rsidR="00F2708A" w:rsidRPr="00F2708A" w:rsidRDefault="00F2708A" w:rsidP="0086344F">
            <w:pPr>
              <w:jc w:val="both"/>
              <w:rPr>
                <w:rFonts w:asciiTheme="minorHAnsi" w:eastAsia="MS Mincho" w:hAnsiTheme="minorHAnsi"/>
              </w:rPr>
            </w:pPr>
            <w:r w:rsidRPr="00F2708A">
              <w:rPr>
                <w:rFonts w:asciiTheme="minorHAnsi" w:eastAsia="MS Mincho" w:hAnsiTheme="minorHAnsi" w:cs="Calibri"/>
                <w:color w:val="000000"/>
              </w:rPr>
              <w:t>composição: material plástico reforçado em polipropileno, com capacidade mínima de 20 litros. características adicionais: com alça de metal e cores variadas.</w:t>
            </w:r>
            <w:r w:rsidRPr="00F2708A">
              <w:rPr>
                <w:rFonts w:asciiTheme="minorHAnsi" w:eastAsia="MS Mincho" w:hAnsiTheme="minorHAnsi" w:cs="Calibri"/>
                <w:b/>
                <w:bCs/>
                <w:color w:val="000000"/>
                <w:u w:val="single"/>
              </w:rPr>
              <w:t xml:space="preserve"> 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3993170B"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71A75D97"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8</w:t>
            </w:r>
          </w:p>
        </w:tc>
        <w:tc>
          <w:tcPr>
            <w:tcW w:w="2959" w:type="dxa"/>
            <w:tcBorders>
              <w:top w:val="nil"/>
              <w:left w:val="nil"/>
              <w:bottom w:val="single" w:sz="4" w:space="0" w:color="auto"/>
              <w:right w:val="single" w:sz="4" w:space="0" w:color="auto"/>
            </w:tcBorders>
            <w:shd w:val="clear" w:color="auto" w:fill="auto"/>
            <w:vAlign w:val="center"/>
          </w:tcPr>
          <w:p w14:paraId="3CBE55D4"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Borrifador 500ml</w:t>
            </w:r>
          </w:p>
        </w:tc>
        <w:tc>
          <w:tcPr>
            <w:tcW w:w="5803" w:type="dxa"/>
            <w:tcBorders>
              <w:top w:val="nil"/>
              <w:left w:val="nil"/>
              <w:bottom w:val="single" w:sz="4" w:space="0" w:color="auto"/>
              <w:right w:val="single" w:sz="4" w:space="0" w:color="auto"/>
            </w:tcBorders>
            <w:shd w:val="clear" w:color="auto" w:fill="auto"/>
            <w:vAlign w:val="center"/>
          </w:tcPr>
          <w:p w14:paraId="6CEF761D"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pulverizador de plástico com gatilho, resistente em recipiente mínimo de 500ml, é multiuso e pode ser utilizado com qualquer produto líquido. unidade de fornecimento: unidade.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56E62CEA"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5AE7D909"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9</w:t>
            </w:r>
          </w:p>
        </w:tc>
        <w:tc>
          <w:tcPr>
            <w:tcW w:w="2959" w:type="dxa"/>
            <w:tcBorders>
              <w:top w:val="nil"/>
              <w:left w:val="nil"/>
              <w:bottom w:val="single" w:sz="4" w:space="0" w:color="auto"/>
              <w:right w:val="single" w:sz="4" w:space="0" w:color="auto"/>
            </w:tcBorders>
            <w:shd w:val="clear" w:color="auto" w:fill="auto"/>
            <w:vAlign w:val="center"/>
          </w:tcPr>
          <w:p w14:paraId="0B7E1885"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Cera em Cor</w:t>
            </w:r>
          </w:p>
        </w:tc>
        <w:tc>
          <w:tcPr>
            <w:tcW w:w="5803" w:type="dxa"/>
            <w:tcBorders>
              <w:top w:val="nil"/>
              <w:left w:val="nil"/>
              <w:bottom w:val="single" w:sz="4" w:space="0" w:color="auto"/>
              <w:right w:val="single" w:sz="4" w:space="0" w:color="auto"/>
            </w:tcBorders>
            <w:shd w:val="clear" w:color="auto" w:fill="auto"/>
            <w:vAlign w:val="center"/>
          </w:tcPr>
          <w:p w14:paraId="7F7F6F85"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emulsão de ceras, nivelador, plastificante, fixador de brilho, pigmento, fragrância, conservante e água, aplicação: limpeza em geral, aspecto físico: líquido, cor: vermelha. unidade de fornecimento: embalagem de 750ml. validade: serão recebidos somente produtos com validade nunca inferior 50% (cinquenta por cento) do descrito na embalagem do produto; prazo contado a partir da entrega no almoxarifado.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0304F4CF"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5755E08D"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10</w:t>
            </w:r>
          </w:p>
        </w:tc>
        <w:tc>
          <w:tcPr>
            <w:tcW w:w="2959" w:type="dxa"/>
            <w:tcBorders>
              <w:top w:val="nil"/>
              <w:left w:val="nil"/>
              <w:bottom w:val="single" w:sz="4" w:space="0" w:color="auto"/>
              <w:right w:val="single" w:sz="4" w:space="0" w:color="auto"/>
            </w:tcBorders>
            <w:shd w:val="clear" w:color="auto" w:fill="auto"/>
            <w:vAlign w:val="center"/>
          </w:tcPr>
          <w:p w14:paraId="14946F5F"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Cesto de Lixo com tampa 60 litros cor preto</w:t>
            </w:r>
          </w:p>
        </w:tc>
        <w:tc>
          <w:tcPr>
            <w:tcW w:w="5803" w:type="dxa"/>
            <w:tcBorders>
              <w:top w:val="nil"/>
              <w:left w:val="nil"/>
              <w:bottom w:val="single" w:sz="4" w:space="0" w:color="auto"/>
              <w:right w:val="single" w:sz="4" w:space="0" w:color="auto"/>
            </w:tcBorders>
            <w:shd w:val="clear" w:color="auto" w:fill="auto"/>
            <w:vAlign w:val="center"/>
          </w:tcPr>
          <w:p w14:paraId="1D814371"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cesto de lixo; com tampa; preto; 60 litros; material confeccionado em plástico fechado, capacidade mínima 60 litros, aplicação: coleta de lixo.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1609AED6"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703069DC"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11</w:t>
            </w:r>
          </w:p>
        </w:tc>
        <w:tc>
          <w:tcPr>
            <w:tcW w:w="2959" w:type="dxa"/>
            <w:tcBorders>
              <w:top w:val="nil"/>
              <w:left w:val="nil"/>
              <w:bottom w:val="single" w:sz="4" w:space="0" w:color="auto"/>
              <w:right w:val="single" w:sz="4" w:space="0" w:color="auto"/>
            </w:tcBorders>
            <w:shd w:val="clear" w:color="auto" w:fill="auto"/>
            <w:vAlign w:val="center"/>
          </w:tcPr>
          <w:p w14:paraId="0C5A13C4"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Cesto de Lixo telado 10 litros</w:t>
            </w:r>
          </w:p>
        </w:tc>
        <w:tc>
          <w:tcPr>
            <w:tcW w:w="5803" w:type="dxa"/>
            <w:tcBorders>
              <w:top w:val="nil"/>
              <w:left w:val="nil"/>
              <w:bottom w:val="single" w:sz="4" w:space="0" w:color="auto"/>
              <w:right w:val="single" w:sz="4" w:space="0" w:color="auto"/>
            </w:tcBorders>
            <w:shd w:val="clear" w:color="auto" w:fill="auto"/>
            <w:vAlign w:val="center"/>
          </w:tcPr>
          <w:p w14:paraId="76B4ED8A"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cesto para lixo telada, confeccionado de polipropileno, material resistente. capacidade mínima: 10 litros. cor preta. características adicionais: sem tampa.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3BD08C3F"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0C850A35"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12</w:t>
            </w:r>
          </w:p>
        </w:tc>
        <w:tc>
          <w:tcPr>
            <w:tcW w:w="2959" w:type="dxa"/>
            <w:tcBorders>
              <w:top w:val="nil"/>
              <w:left w:val="nil"/>
              <w:bottom w:val="single" w:sz="4" w:space="0" w:color="auto"/>
              <w:right w:val="single" w:sz="4" w:space="0" w:color="auto"/>
            </w:tcBorders>
            <w:shd w:val="clear" w:color="auto" w:fill="auto"/>
            <w:vAlign w:val="center"/>
          </w:tcPr>
          <w:p w14:paraId="66E54B26"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Cesto de Lixo telado 12 litros</w:t>
            </w:r>
          </w:p>
        </w:tc>
        <w:tc>
          <w:tcPr>
            <w:tcW w:w="5803" w:type="dxa"/>
            <w:tcBorders>
              <w:top w:val="nil"/>
              <w:left w:val="nil"/>
              <w:bottom w:val="single" w:sz="4" w:space="0" w:color="auto"/>
              <w:right w:val="single" w:sz="4" w:space="0" w:color="auto"/>
            </w:tcBorders>
            <w:shd w:val="clear" w:color="auto" w:fill="auto"/>
            <w:vAlign w:val="center"/>
          </w:tcPr>
          <w:p w14:paraId="0580DDFB"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cesto para lixo telada, confeccionado de polipropileno, material resistente. capacidade mínima: 12 litros. cor preta. características adicionais: sem tampa.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229E299F"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4AA13137"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13</w:t>
            </w:r>
          </w:p>
        </w:tc>
        <w:tc>
          <w:tcPr>
            <w:tcW w:w="2959" w:type="dxa"/>
            <w:tcBorders>
              <w:top w:val="nil"/>
              <w:left w:val="nil"/>
              <w:bottom w:val="single" w:sz="4" w:space="0" w:color="auto"/>
              <w:right w:val="single" w:sz="4" w:space="0" w:color="auto"/>
            </w:tcBorders>
            <w:shd w:val="clear" w:color="auto" w:fill="auto"/>
            <w:vAlign w:val="center"/>
          </w:tcPr>
          <w:p w14:paraId="24E9ED23"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Desodorizador Ambiental</w:t>
            </w:r>
          </w:p>
        </w:tc>
        <w:tc>
          <w:tcPr>
            <w:tcW w:w="5803" w:type="dxa"/>
            <w:tcBorders>
              <w:top w:val="nil"/>
              <w:left w:val="nil"/>
              <w:bottom w:val="single" w:sz="4" w:space="0" w:color="auto"/>
              <w:right w:val="single" w:sz="4" w:space="0" w:color="auto"/>
            </w:tcBorders>
            <w:shd w:val="clear" w:color="auto" w:fill="auto"/>
            <w:vAlign w:val="center"/>
          </w:tcPr>
          <w:p w14:paraId="3D3B2F9B"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desodorizador ambiental, aerossol, sem cfc. essências suaves. aplicação: aromatizador ambiental. unidade de fornecimento: embalagem em frasco com no mínimo de 360ml.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67AE51F9"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28AF8A36"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14</w:t>
            </w:r>
          </w:p>
        </w:tc>
        <w:tc>
          <w:tcPr>
            <w:tcW w:w="2959" w:type="dxa"/>
            <w:tcBorders>
              <w:top w:val="nil"/>
              <w:left w:val="nil"/>
              <w:bottom w:val="single" w:sz="4" w:space="0" w:color="auto"/>
              <w:right w:val="single" w:sz="4" w:space="0" w:color="auto"/>
            </w:tcBorders>
            <w:shd w:val="clear" w:color="auto" w:fill="auto"/>
            <w:vAlign w:val="center"/>
          </w:tcPr>
          <w:p w14:paraId="7155FE19"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Desinfetante líquido 2L</w:t>
            </w:r>
          </w:p>
        </w:tc>
        <w:tc>
          <w:tcPr>
            <w:tcW w:w="5803" w:type="dxa"/>
            <w:tcBorders>
              <w:top w:val="nil"/>
              <w:left w:val="nil"/>
              <w:bottom w:val="single" w:sz="4" w:space="0" w:color="auto"/>
              <w:right w:val="single" w:sz="4" w:space="0" w:color="auto"/>
            </w:tcBorders>
            <w:shd w:val="clear" w:color="auto" w:fill="auto"/>
            <w:vAlign w:val="center"/>
          </w:tcPr>
          <w:p w14:paraId="0B02060A"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Desinfetante líquido, frasco com 2L, recomendado para limpeza e desinfecção de superfícies laváveis, com fragrância floral e PH entre 6,0 e 8,0. Princípio Ativo: Cloreto DiaquilBenzil Amônio: 0,5%. Validade mínima de 24 meses. Frasco de 2000 ml, com rótulo contendo informações do produto e dados do fabricante.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0559EA2D" w14:textId="77777777" w:rsidTr="0086344F">
        <w:trPr>
          <w:trHeight w:val="288"/>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8B9AF8"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15</w:t>
            </w:r>
          </w:p>
        </w:tc>
        <w:tc>
          <w:tcPr>
            <w:tcW w:w="2959" w:type="dxa"/>
            <w:tcBorders>
              <w:top w:val="single" w:sz="4" w:space="0" w:color="auto"/>
              <w:left w:val="nil"/>
              <w:bottom w:val="single" w:sz="4" w:space="0" w:color="auto"/>
              <w:right w:val="single" w:sz="4" w:space="0" w:color="auto"/>
            </w:tcBorders>
            <w:shd w:val="clear" w:color="auto" w:fill="auto"/>
            <w:vAlign w:val="center"/>
          </w:tcPr>
          <w:p w14:paraId="77C4E9F1"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Desinfetante cresol 750ml</w:t>
            </w:r>
          </w:p>
        </w:tc>
        <w:tc>
          <w:tcPr>
            <w:tcW w:w="5803" w:type="dxa"/>
            <w:tcBorders>
              <w:top w:val="single" w:sz="4" w:space="0" w:color="auto"/>
              <w:left w:val="nil"/>
              <w:bottom w:val="single" w:sz="4" w:space="0" w:color="auto"/>
              <w:right w:val="single" w:sz="4" w:space="0" w:color="auto"/>
            </w:tcBorders>
            <w:shd w:val="clear" w:color="auto" w:fill="auto"/>
            <w:vAlign w:val="center"/>
          </w:tcPr>
          <w:p w14:paraId="584FB830"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Desinfetante cresol acondicionado em frasco/lata de 750ml. Propriedades físico-químicas: estado físico líquido, odor característico; solúvel em água.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3F55D29C"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65796091"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16</w:t>
            </w:r>
          </w:p>
        </w:tc>
        <w:tc>
          <w:tcPr>
            <w:tcW w:w="2959" w:type="dxa"/>
            <w:tcBorders>
              <w:top w:val="nil"/>
              <w:left w:val="nil"/>
              <w:bottom w:val="single" w:sz="4" w:space="0" w:color="auto"/>
              <w:right w:val="single" w:sz="4" w:space="0" w:color="auto"/>
            </w:tcBorders>
            <w:shd w:val="clear" w:color="auto" w:fill="auto"/>
            <w:vAlign w:val="center"/>
          </w:tcPr>
          <w:p w14:paraId="7C7A788F"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Detergente, 500ML</w:t>
            </w:r>
          </w:p>
        </w:tc>
        <w:tc>
          <w:tcPr>
            <w:tcW w:w="5803" w:type="dxa"/>
            <w:tcBorders>
              <w:top w:val="nil"/>
              <w:left w:val="nil"/>
              <w:bottom w:val="single" w:sz="4" w:space="0" w:color="auto"/>
              <w:right w:val="single" w:sz="4" w:space="0" w:color="auto"/>
            </w:tcBorders>
            <w:shd w:val="clear" w:color="auto" w:fill="auto"/>
            <w:vAlign w:val="center"/>
          </w:tcPr>
          <w:p w14:paraId="016FF6A5"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ph neutro, biodegradável, aspecto físico: líquido, aplicação: limpeza de uso em geral, pisos e assoalhos, aromatizado. unidade de fornecimento: embalagem plástica de 500ml.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697D7ABF"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5A7D8D21"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17</w:t>
            </w:r>
          </w:p>
        </w:tc>
        <w:tc>
          <w:tcPr>
            <w:tcW w:w="2959" w:type="dxa"/>
            <w:tcBorders>
              <w:top w:val="nil"/>
              <w:left w:val="nil"/>
              <w:bottom w:val="single" w:sz="4" w:space="0" w:color="auto"/>
              <w:right w:val="single" w:sz="4" w:space="0" w:color="auto"/>
            </w:tcBorders>
            <w:shd w:val="clear" w:color="auto" w:fill="auto"/>
            <w:vAlign w:val="center"/>
          </w:tcPr>
          <w:p w14:paraId="1D9C03DB"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Dispensador de papel higiênico</w:t>
            </w:r>
          </w:p>
        </w:tc>
        <w:tc>
          <w:tcPr>
            <w:tcW w:w="5803" w:type="dxa"/>
            <w:tcBorders>
              <w:top w:val="nil"/>
              <w:left w:val="nil"/>
              <w:bottom w:val="single" w:sz="4" w:space="0" w:color="auto"/>
              <w:right w:val="single" w:sz="4" w:space="0" w:color="auto"/>
            </w:tcBorders>
            <w:shd w:val="clear" w:color="auto" w:fill="auto"/>
            <w:vAlign w:val="center"/>
          </w:tcPr>
          <w:p w14:paraId="054CAC5F" w14:textId="77777777" w:rsidR="00F2708A" w:rsidRPr="00F2708A" w:rsidRDefault="00F2708A" w:rsidP="0086344F">
            <w:pPr>
              <w:jc w:val="both"/>
              <w:rPr>
                <w:rFonts w:asciiTheme="minorHAnsi" w:eastAsia="MS Mincho" w:hAnsiTheme="minorHAnsi"/>
              </w:rPr>
            </w:pPr>
            <w:r w:rsidRPr="00F2708A">
              <w:rPr>
                <w:rFonts w:asciiTheme="minorHAnsi" w:eastAsia="MS Mincho" w:hAnsiTheme="minorHAnsi" w:cs="Calibri"/>
                <w:color w:val="000000"/>
              </w:rPr>
              <w:t>material: polipropileno; tipo de instalação: de parede. capacidade de rolos: 1; para rolos de 200 a 500 metros; botão para abertura manual; visor para acompanhamento do nível do papel; medidas estimadas: 27,5 x 28,5 x 12 cm com variação de +/- 10%; fundo neutro. frente branca.</w:t>
            </w:r>
            <w:r w:rsidRPr="00F2708A">
              <w:rPr>
                <w:rFonts w:asciiTheme="minorHAnsi" w:eastAsia="MS Mincho" w:hAnsiTheme="minorHAnsi" w:cs="Calibri"/>
                <w:b/>
                <w:bCs/>
                <w:color w:val="000000"/>
                <w:u w:val="single"/>
              </w:rPr>
              <w:t xml:space="preserve"> 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0611FEF2"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0DDAE11C"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18</w:t>
            </w:r>
          </w:p>
        </w:tc>
        <w:tc>
          <w:tcPr>
            <w:tcW w:w="2959" w:type="dxa"/>
            <w:tcBorders>
              <w:top w:val="nil"/>
              <w:left w:val="nil"/>
              <w:bottom w:val="single" w:sz="4" w:space="0" w:color="auto"/>
              <w:right w:val="single" w:sz="4" w:space="0" w:color="auto"/>
            </w:tcBorders>
            <w:shd w:val="clear" w:color="auto" w:fill="auto"/>
            <w:vAlign w:val="center"/>
          </w:tcPr>
          <w:p w14:paraId="20FA9BFB"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Dispensador de papel toalha</w:t>
            </w:r>
          </w:p>
        </w:tc>
        <w:tc>
          <w:tcPr>
            <w:tcW w:w="5803" w:type="dxa"/>
            <w:tcBorders>
              <w:top w:val="nil"/>
              <w:left w:val="nil"/>
              <w:bottom w:val="single" w:sz="4" w:space="0" w:color="auto"/>
              <w:right w:val="single" w:sz="4" w:space="0" w:color="auto"/>
            </w:tcBorders>
            <w:shd w:val="clear" w:color="auto" w:fill="auto"/>
            <w:vAlign w:val="center"/>
          </w:tcPr>
          <w:p w14:paraId="493EB77C"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capacidade de toalhas: 500. material: termoplástico. tipo de sistema: manual. tipo de papel: interfolhado; trava de segurança; acompanha kit instalação; dimensões mínimas: 30.5 cm x 25 cm x 11.5 cm (+/-).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0680BC74"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7B6E36CB"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19</w:t>
            </w:r>
          </w:p>
        </w:tc>
        <w:tc>
          <w:tcPr>
            <w:tcW w:w="2959" w:type="dxa"/>
            <w:tcBorders>
              <w:top w:val="nil"/>
              <w:left w:val="nil"/>
              <w:bottom w:val="single" w:sz="4" w:space="0" w:color="auto"/>
              <w:right w:val="single" w:sz="4" w:space="0" w:color="auto"/>
            </w:tcBorders>
            <w:shd w:val="clear" w:color="auto" w:fill="auto"/>
            <w:vAlign w:val="center"/>
          </w:tcPr>
          <w:p w14:paraId="4E390261"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Dispensador de líquido</w:t>
            </w:r>
          </w:p>
        </w:tc>
        <w:tc>
          <w:tcPr>
            <w:tcW w:w="5803" w:type="dxa"/>
            <w:tcBorders>
              <w:top w:val="nil"/>
              <w:left w:val="nil"/>
              <w:bottom w:val="single" w:sz="4" w:space="0" w:color="auto"/>
              <w:right w:val="single" w:sz="4" w:space="0" w:color="auto"/>
            </w:tcBorders>
            <w:shd w:val="clear" w:color="auto" w:fill="auto"/>
            <w:vAlign w:val="center"/>
          </w:tcPr>
          <w:p w14:paraId="7C1D2E28" w14:textId="77777777" w:rsidR="00F2708A" w:rsidRPr="00F2708A" w:rsidRDefault="00F2708A" w:rsidP="0086344F">
            <w:pPr>
              <w:jc w:val="both"/>
              <w:rPr>
                <w:rFonts w:asciiTheme="minorHAnsi" w:eastAsia="MS Mincho" w:hAnsiTheme="minorHAnsi"/>
              </w:rPr>
            </w:pPr>
            <w:r w:rsidRPr="00F2708A">
              <w:rPr>
                <w:rFonts w:asciiTheme="minorHAnsi" w:eastAsia="MS Mincho" w:hAnsiTheme="minorHAnsi" w:cs="Calibri"/>
                <w:color w:val="000000"/>
              </w:rPr>
              <w:t>capacidade em volume: 800ml. material: plástico. tipos de sabonetes/álcool; adequados: líquido. tipo de instalação: de parede; especificações mínimas; altura x largura: 25.5 cm x 10.5 cm.</w:t>
            </w:r>
            <w:r w:rsidRPr="00F2708A">
              <w:rPr>
                <w:rFonts w:asciiTheme="minorHAnsi" w:eastAsia="MS Mincho" w:hAnsiTheme="minorHAnsi" w:cs="Calibri"/>
                <w:b/>
                <w:bCs/>
                <w:color w:val="000000"/>
                <w:u w:val="single"/>
              </w:rPr>
              <w:t xml:space="preserve"> 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7EEEC797"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13CA74CD"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20</w:t>
            </w:r>
          </w:p>
        </w:tc>
        <w:tc>
          <w:tcPr>
            <w:tcW w:w="2959" w:type="dxa"/>
            <w:tcBorders>
              <w:top w:val="nil"/>
              <w:left w:val="nil"/>
              <w:bottom w:val="single" w:sz="4" w:space="0" w:color="auto"/>
              <w:right w:val="single" w:sz="4" w:space="0" w:color="auto"/>
            </w:tcBorders>
            <w:shd w:val="clear" w:color="auto" w:fill="auto"/>
            <w:vAlign w:val="center"/>
          </w:tcPr>
          <w:p w14:paraId="58EF9AF6"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Escova manual de Nylon oval</w:t>
            </w:r>
          </w:p>
        </w:tc>
        <w:tc>
          <w:tcPr>
            <w:tcW w:w="5803" w:type="dxa"/>
            <w:tcBorders>
              <w:top w:val="nil"/>
              <w:left w:val="nil"/>
              <w:bottom w:val="single" w:sz="4" w:space="0" w:color="auto"/>
              <w:right w:val="single" w:sz="4" w:space="0" w:color="auto"/>
            </w:tcBorders>
            <w:shd w:val="clear" w:color="auto" w:fill="auto"/>
            <w:vAlign w:val="center"/>
          </w:tcPr>
          <w:p w14:paraId="7B18BBEF"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escova de limpeza modelo oval, com cerdas de nylon. dimensões aproximadas: 12,5 x 6 x 4 cm. com formato anatômico para ajudar no melhor encaixe das mãos. durável e confeccionado com cerdas de nylon de alta resistência.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089D4793" w14:textId="77777777" w:rsidTr="0086344F">
        <w:trPr>
          <w:trHeight w:val="288"/>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6BF128"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21</w:t>
            </w:r>
          </w:p>
        </w:tc>
        <w:tc>
          <w:tcPr>
            <w:tcW w:w="2959" w:type="dxa"/>
            <w:tcBorders>
              <w:top w:val="single" w:sz="4" w:space="0" w:color="auto"/>
              <w:left w:val="nil"/>
              <w:bottom w:val="single" w:sz="4" w:space="0" w:color="auto"/>
              <w:right w:val="single" w:sz="4" w:space="0" w:color="auto"/>
            </w:tcBorders>
            <w:shd w:val="clear" w:color="auto" w:fill="auto"/>
            <w:vAlign w:val="center"/>
          </w:tcPr>
          <w:p w14:paraId="2D0F4467"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Escova Sanitária de Plástico com suporte</w:t>
            </w:r>
          </w:p>
        </w:tc>
        <w:tc>
          <w:tcPr>
            <w:tcW w:w="5803" w:type="dxa"/>
            <w:tcBorders>
              <w:top w:val="single" w:sz="4" w:space="0" w:color="auto"/>
              <w:left w:val="nil"/>
              <w:bottom w:val="single" w:sz="4" w:space="0" w:color="auto"/>
              <w:right w:val="single" w:sz="4" w:space="0" w:color="auto"/>
            </w:tcBorders>
            <w:shd w:val="clear" w:color="auto" w:fill="auto"/>
            <w:vAlign w:val="center"/>
          </w:tcPr>
          <w:p w14:paraId="3DBFF816"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escova para lavar vaso sanitário com suporte, material plástico, resistente, ótimo encaixe para as mãos; tipo bola; com suporte, tamanho 30 x 9 cm, cor variadas. características adicionais: com suporte e cabo.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6761DAB6"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14CF953E"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22</w:t>
            </w:r>
          </w:p>
        </w:tc>
        <w:tc>
          <w:tcPr>
            <w:tcW w:w="2959" w:type="dxa"/>
            <w:tcBorders>
              <w:top w:val="nil"/>
              <w:left w:val="nil"/>
              <w:bottom w:val="single" w:sz="4" w:space="0" w:color="auto"/>
              <w:right w:val="single" w:sz="4" w:space="0" w:color="auto"/>
            </w:tcBorders>
            <w:shd w:val="clear" w:color="auto" w:fill="auto"/>
            <w:vAlign w:val="center"/>
          </w:tcPr>
          <w:p w14:paraId="7A9D1FE5"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Escovão de limpeza com cabo</w:t>
            </w:r>
          </w:p>
        </w:tc>
        <w:tc>
          <w:tcPr>
            <w:tcW w:w="5803" w:type="dxa"/>
            <w:tcBorders>
              <w:top w:val="nil"/>
              <w:left w:val="nil"/>
              <w:bottom w:val="single" w:sz="4" w:space="0" w:color="auto"/>
              <w:right w:val="single" w:sz="4" w:space="0" w:color="auto"/>
            </w:tcBorders>
            <w:shd w:val="clear" w:color="auto" w:fill="auto"/>
            <w:vAlign w:val="center"/>
          </w:tcPr>
          <w:p w14:paraId="78DD931E"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escovão de limpeza. usada para pisos frios e carpetes, cerdas resistentes para esfregação pesada. dimensão aproximada: 25x8,6x4,2cm, acompanha cabo de 120cm.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3EE2101D"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301058DA"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23</w:t>
            </w:r>
          </w:p>
        </w:tc>
        <w:tc>
          <w:tcPr>
            <w:tcW w:w="2959" w:type="dxa"/>
            <w:tcBorders>
              <w:top w:val="nil"/>
              <w:left w:val="nil"/>
              <w:bottom w:val="single" w:sz="4" w:space="0" w:color="auto"/>
              <w:right w:val="single" w:sz="4" w:space="0" w:color="auto"/>
            </w:tcBorders>
            <w:shd w:val="clear" w:color="auto" w:fill="auto"/>
            <w:vAlign w:val="center"/>
          </w:tcPr>
          <w:p w14:paraId="7E2D69C6"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Espanador de teto</w:t>
            </w:r>
          </w:p>
        </w:tc>
        <w:tc>
          <w:tcPr>
            <w:tcW w:w="5803" w:type="dxa"/>
            <w:tcBorders>
              <w:top w:val="nil"/>
              <w:left w:val="nil"/>
              <w:bottom w:val="single" w:sz="4" w:space="0" w:color="auto"/>
              <w:right w:val="single" w:sz="4" w:space="0" w:color="auto"/>
            </w:tcBorders>
            <w:shd w:val="clear" w:color="auto" w:fill="auto"/>
            <w:vAlign w:val="center"/>
          </w:tcPr>
          <w:p w14:paraId="2F3FD52E"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medida: 17 cm x 17 cm, nylon, base de plásticos e redonda, com extensão de 2 metros ou mais. unidade de fornecimento: unidade.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0C54894E"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0191108A"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24</w:t>
            </w:r>
          </w:p>
        </w:tc>
        <w:tc>
          <w:tcPr>
            <w:tcW w:w="2959" w:type="dxa"/>
            <w:tcBorders>
              <w:top w:val="nil"/>
              <w:left w:val="nil"/>
              <w:bottom w:val="single" w:sz="4" w:space="0" w:color="auto"/>
              <w:right w:val="single" w:sz="4" w:space="0" w:color="auto"/>
            </w:tcBorders>
            <w:shd w:val="clear" w:color="auto" w:fill="auto"/>
            <w:vAlign w:val="center"/>
          </w:tcPr>
          <w:p w14:paraId="3534361B"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Esponja de Limpeza</w:t>
            </w:r>
          </w:p>
        </w:tc>
        <w:tc>
          <w:tcPr>
            <w:tcW w:w="5803" w:type="dxa"/>
            <w:tcBorders>
              <w:top w:val="nil"/>
              <w:left w:val="nil"/>
              <w:bottom w:val="single" w:sz="4" w:space="0" w:color="auto"/>
              <w:right w:val="single" w:sz="4" w:space="0" w:color="auto"/>
            </w:tcBorders>
            <w:shd w:val="clear" w:color="auto" w:fill="auto"/>
            <w:vAlign w:val="center"/>
          </w:tcPr>
          <w:p w14:paraId="2F0C7796"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esponja de limpeza dupla face, um dos lados em fibra sintética abrasiva, na cor verde, outro lado em espuma de poliuretano de cor amarela, medidas mínimas de 10 x 7 x 2cm. unidade de fornecimento: unidade.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2E94CCDA"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22241BF7"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25</w:t>
            </w:r>
          </w:p>
        </w:tc>
        <w:tc>
          <w:tcPr>
            <w:tcW w:w="2959" w:type="dxa"/>
            <w:tcBorders>
              <w:top w:val="nil"/>
              <w:left w:val="nil"/>
              <w:bottom w:val="single" w:sz="4" w:space="0" w:color="auto"/>
              <w:right w:val="single" w:sz="4" w:space="0" w:color="auto"/>
            </w:tcBorders>
            <w:shd w:val="clear" w:color="auto" w:fill="auto"/>
            <w:vAlign w:val="center"/>
          </w:tcPr>
          <w:p w14:paraId="5E518B6A"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Flanela</w:t>
            </w:r>
          </w:p>
        </w:tc>
        <w:tc>
          <w:tcPr>
            <w:tcW w:w="5803" w:type="dxa"/>
            <w:tcBorders>
              <w:top w:val="nil"/>
              <w:left w:val="nil"/>
              <w:bottom w:val="single" w:sz="4" w:space="0" w:color="auto"/>
              <w:right w:val="single" w:sz="4" w:space="0" w:color="auto"/>
            </w:tcBorders>
            <w:shd w:val="clear" w:color="auto" w:fill="auto"/>
            <w:vAlign w:val="center"/>
          </w:tcPr>
          <w:p w14:paraId="795E37EF"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confeccionada com fios de algodão, tecido com textura macia em tamanho 60 x 30 cm, ideal para remoção de pó e sujidades de diversas superfícies. unidade de fornecimento: unidade.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01C792E2"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1D8398F2"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26</w:t>
            </w:r>
          </w:p>
        </w:tc>
        <w:tc>
          <w:tcPr>
            <w:tcW w:w="2959" w:type="dxa"/>
            <w:tcBorders>
              <w:top w:val="nil"/>
              <w:left w:val="nil"/>
              <w:bottom w:val="single" w:sz="4" w:space="0" w:color="auto"/>
              <w:right w:val="single" w:sz="4" w:space="0" w:color="auto"/>
            </w:tcBorders>
            <w:shd w:val="clear" w:color="auto" w:fill="auto"/>
            <w:vAlign w:val="center"/>
          </w:tcPr>
          <w:p w14:paraId="5C8F35E8"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Inseticidas</w:t>
            </w:r>
          </w:p>
        </w:tc>
        <w:tc>
          <w:tcPr>
            <w:tcW w:w="5803" w:type="dxa"/>
            <w:tcBorders>
              <w:top w:val="nil"/>
              <w:left w:val="nil"/>
              <w:bottom w:val="single" w:sz="4" w:space="0" w:color="auto"/>
              <w:right w:val="single" w:sz="4" w:space="0" w:color="auto"/>
            </w:tcBorders>
            <w:shd w:val="clear" w:color="auto" w:fill="auto"/>
            <w:vAlign w:val="center"/>
          </w:tcPr>
          <w:p w14:paraId="7D13F5BF"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inseticida spray, para o combate ou prevenção de insetos rasteiros, voadores ou parasitas, como baratas, pulgas, formigas, cupins, carrapatos, pernilongos, moscas e mosquitos, inclusive o mosquito da dengue, sem cfc. unidade de fornecimento: frasco com 300 ml. validade: serão recebidos somente produtos com validade nunca inferior 50% (cinquenta por cento) do descrito na embalagem do produto; prazo contado a partir da entrega no almoxarifado.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32C3AEBF"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605A8A31"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27</w:t>
            </w:r>
          </w:p>
        </w:tc>
        <w:tc>
          <w:tcPr>
            <w:tcW w:w="2959" w:type="dxa"/>
            <w:tcBorders>
              <w:top w:val="nil"/>
              <w:left w:val="nil"/>
              <w:bottom w:val="single" w:sz="4" w:space="0" w:color="auto"/>
              <w:right w:val="single" w:sz="4" w:space="0" w:color="auto"/>
            </w:tcBorders>
            <w:shd w:val="clear" w:color="auto" w:fill="auto"/>
            <w:vAlign w:val="center"/>
          </w:tcPr>
          <w:p w14:paraId="0C746C72"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Lã de Aço</w:t>
            </w:r>
          </w:p>
        </w:tc>
        <w:tc>
          <w:tcPr>
            <w:tcW w:w="5803" w:type="dxa"/>
            <w:tcBorders>
              <w:top w:val="nil"/>
              <w:left w:val="nil"/>
              <w:bottom w:val="single" w:sz="4" w:space="0" w:color="auto"/>
              <w:right w:val="single" w:sz="4" w:space="0" w:color="auto"/>
            </w:tcBorders>
            <w:shd w:val="clear" w:color="auto" w:fill="auto"/>
            <w:vAlign w:val="center"/>
          </w:tcPr>
          <w:p w14:paraId="69711872"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esponja limpeza, material lã aço inoxidável, formato circular, aplicação utensílios e limpeza em geral, embalagem fechada com 60 g (08 unidades) de lã de aço.</w:t>
            </w:r>
          </w:p>
        </w:tc>
      </w:tr>
      <w:tr w:rsidR="00F2708A" w:rsidRPr="00F2708A" w14:paraId="01CF22AB"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1813AD5B"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28</w:t>
            </w:r>
          </w:p>
        </w:tc>
        <w:tc>
          <w:tcPr>
            <w:tcW w:w="2959" w:type="dxa"/>
            <w:tcBorders>
              <w:top w:val="nil"/>
              <w:left w:val="nil"/>
              <w:bottom w:val="single" w:sz="4" w:space="0" w:color="auto"/>
              <w:right w:val="single" w:sz="4" w:space="0" w:color="auto"/>
            </w:tcBorders>
            <w:shd w:val="clear" w:color="auto" w:fill="auto"/>
            <w:vAlign w:val="center"/>
          </w:tcPr>
          <w:p w14:paraId="45EE38FA"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Limpa Alumínio</w:t>
            </w:r>
          </w:p>
        </w:tc>
        <w:tc>
          <w:tcPr>
            <w:tcW w:w="5803" w:type="dxa"/>
            <w:tcBorders>
              <w:top w:val="nil"/>
              <w:left w:val="nil"/>
              <w:bottom w:val="single" w:sz="4" w:space="0" w:color="auto"/>
              <w:right w:val="single" w:sz="4" w:space="0" w:color="auto"/>
            </w:tcBorders>
            <w:shd w:val="clear" w:color="auto" w:fill="auto"/>
            <w:vAlign w:val="center"/>
          </w:tcPr>
          <w:p w14:paraId="5F0C9C25"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limpa alumínio e inox, produto líquido, embalagem plástico de 500 ml, com tampa dosadora. composição: tensoativa não tóxico, biodegradável, sabão coadjuvante, corante, água, glicerina e ácido sulfônico.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7C8ADA60"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0271AAD4"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29</w:t>
            </w:r>
          </w:p>
        </w:tc>
        <w:tc>
          <w:tcPr>
            <w:tcW w:w="2959" w:type="dxa"/>
            <w:tcBorders>
              <w:top w:val="nil"/>
              <w:left w:val="nil"/>
              <w:bottom w:val="single" w:sz="4" w:space="0" w:color="auto"/>
              <w:right w:val="single" w:sz="4" w:space="0" w:color="auto"/>
            </w:tcBorders>
            <w:shd w:val="clear" w:color="auto" w:fill="auto"/>
            <w:vAlign w:val="center"/>
          </w:tcPr>
          <w:p w14:paraId="5DB33D0A"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 xml:space="preserve">Limpa Vidro </w:t>
            </w:r>
          </w:p>
        </w:tc>
        <w:tc>
          <w:tcPr>
            <w:tcW w:w="5803" w:type="dxa"/>
            <w:tcBorders>
              <w:top w:val="nil"/>
              <w:left w:val="nil"/>
              <w:bottom w:val="single" w:sz="4" w:space="0" w:color="auto"/>
              <w:right w:val="single" w:sz="4" w:space="0" w:color="auto"/>
            </w:tcBorders>
            <w:shd w:val="clear" w:color="auto" w:fill="auto"/>
            <w:vAlign w:val="center"/>
          </w:tcPr>
          <w:p w14:paraId="4039980C"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limpa vidro, tipo pulverizador líquido. cor incolor/azul. frasco plástico de 500 ml. embalagem certificada pelo inmetro contendo data de fabricação, validade, nome e registro do químico responsável com crq, razão social, endereço e cnpj do fabricante deverão constar visivelmente na embalagem.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71389D59"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75E882CB"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30</w:t>
            </w:r>
          </w:p>
        </w:tc>
        <w:tc>
          <w:tcPr>
            <w:tcW w:w="2959" w:type="dxa"/>
            <w:tcBorders>
              <w:top w:val="nil"/>
              <w:left w:val="nil"/>
              <w:bottom w:val="single" w:sz="4" w:space="0" w:color="auto"/>
              <w:right w:val="single" w:sz="4" w:space="0" w:color="auto"/>
            </w:tcBorders>
            <w:shd w:val="clear" w:color="auto" w:fill="auto"/>
            <w:vAlign w:val="center"/>
          </w:tcPr>
          <w:p w14:paraId="73EE9191"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Limpador Multiuso</w:t>
            </w:r>
          </w:p>
        </w:tc>
        <w:tc>
          <w:tcPr>
            <w:tcW w:w="5803" w:type="dxa"/>
            <w:tcBorders>
              <w:top w:val="nil"/>
              <w:left w:val="nil"/>
              <w:bottom w:val="single" w:sz="4" w:space="0" w:color="auto"/>
              <w:right w:val="single" w:sz="4" w:space="0" w:color="auto"/>
            </w:tcBorders>
            <w:shd w:val="clear" w:color="auto" w:fill="auto"/>
            <w:vAlign w:val="center"/>
          </w:tcPr>
          <w:p w14:paraId="22535034"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limpador multiuso, líquido, de uso doméstico, para limpezas de cozinhas, banheiros, pias, azulejos, plásticos e esmaltados, fogões e superfícies laváveis. indicado para remover gorduras, fuligem, poeira, marcas de dedos e riscos de lápis. composto de linear alquilbenzeno sulfonato de sódio, tensoativo não iônico, alcalinizante, sequestrante, eter glicólico, álcool, perfume e água; frasco plástico de 500 ml.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25BD7106"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23F963F5"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31</w:t>
            </w:r>
          </w:p>
        </w:tc>
        <w:tc>
          <w:tcPr>
            <w:tcW w:w="2959" w:type="dxa"/>
            <w:tcBorders>
              <w:top w:val="nil"/>
              <w:left w:val="nil"/>
              <w:bottom w:val="single" w:sz="4" w:space="0" w:color="auto"/>
              <w:right w:val="single" w:sz="4" w:space="0" w:color="auto"/>
            </w:tcBorders>
            <w:shd w:val="clear" w:color="auto" w:fill="auto"/>
            <w:vAlign w:val="center"/>
          </w:tcPr>
          <w:p w14:paraId="317C74F6"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Lixeira 30lt</w:t>
            </w:r>
          </w:p>
        </w:tc>
        <w:tc>
          <w:tcPr>
            <w:tcW w:w="5803" w:type="dxa"/>
            <w:tcBorders>
              <w:top w:val="nil"/>
              <w:left w:val="nil"/>
              <w:bottom w:val="single" w:sz="4" w:space="0" w:color="auto"/>
              <w:right w:val="single" w:sz="4" w:space="0" w:color="auto"/>
            </w:tcBorders>
            <w:shd w:val="clear" w:color="auto" w:fill="auto"/>
            <w:vAlign w:val="center"/>
          </w:tcPr>
          <w:p w14:paraId="0E9FDBBC"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lixeira retangular, com tampa e pedal articulado, confeccionado de material plástico e resistente. capacidade mínima: 30 litros, cesto interno removível, sistema de abertura sem furos, multiuso.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3A29854A"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6FA5AFB8"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32</w:t>
            </w:r>
          </w:p>
        </w:tc>
        <w:tc>
          <w:tcPr>
            <w:tcW w:w="2959" w:type="dxa"/>
            <w:tcBorders>
              <w:top w:val="nil"/>
              <w:left w:val="nil"/>
              <w:bottom w:val="single" w:sz="4" w:space="0" w:color="auto"/>
              <w:right w:val="single" w:sz="4" w:space="0" w:color="auto"/>
            </w:tcBorders>
            <w:shd w:val="clear" w:color="auto" w:fill="auto"/>
            <w:vAlign w:val="center"/>
          </w:tcPr>
          <w:p w14:paraId="42531D0E"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Lixeira retangular com pedal plástico</w:t>
            </w:r>
          </w:p>
        </w:tc>
        <w:tc>
          <w:tcPr>
            <w:tcW w:w="5803" w:type="dxa"/>
            <w:tcBorders>
              <w:top w:val="nil"/>
              <w:left w:val="nil"/>
              <w:bottom w:val="single" w:sz="4" w:space="0" w:color="auto"/>
              <w:right w:val="single" w:sz="4" w:space="0" w:color="auto"/>
            </w:tcBorders>
            <w:shd w:val="clear" w:color="auto" w:fill="auto"/>
            <w:vAlign w:val="center"/>
          </w:tcPr>
          <w:p w14:paraId="098E7BA1"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lixeira retangular branco com tampa e pedal articulado, confeccionado de material plástico e resistente. capacidade mínima: 15 litros, cesto interno removível, sistema de abertura sem fios, multiuso.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1FC3AFCB"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65EB2B64"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33</w:t>
            </w:r>
          </w:p>
        </w:tc>
        <w:tc>
          <w:tcPr>
            <w:tcW w:w="2959" w:type="dxa"/>
            <w:tcBorders>
              <w:top w:val="nil"/>
              <w:left w:val="nil"/>
              <w:bottom w:val="single" w:sz="4" w:space="0" w:color="auto"/>
              <w:right w:val="single" w:sz="4" w:space="0" w:color="auto"/>
            </w:tcBorders>
            <w:shd w:val="clear" w:color="auto" w:fill="auto"/>
            <w:vAlign w:val="center"/>
          </w:tcPr>
          <w:p w14:paraId="09EC8E6C"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Lustra Móveis</w:t>
            </w:r>
          </w:p>
        </w:tc>
        <w:tc>
          <w:tcPr>
            <w:tcW w:w="5803" w:type="dxa"/>
            <w:tcBorders>
              <w:top w:val="nil"/>
              <w:left w:val="nil"/>
              <w:bottom w:val="single" w:sz="4" w:space="0" w:color="auto"/>
              <w:right w:val="single" w:sz="4" w:space="0" w:color="auto"/>
            </w:tcBorders>
            <w:shd w:val="clear" w:color="auto" w:fill="auto"/>
            <w:vAlign w:val="center"/>
          </w:tcPr>
          <w:p w14:paraId="532078B6"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produto que dá brilho e proteção de móveis, superfícies de metal, vidro, fórmica, madeira tratada, entre outras. unidade de fornecimento: embalagem plástica com 200ml com tampa.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6CC55D7F"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313BB1C6"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34</w:t>
            </w:r>
          </w:p>
        </w:tc>
        <w:tc>
          <w:tcPr>
            <w:tcW w:w="2959" w:type="dxa"/>
            <w:tcBorders>
              <w:top w:val="nil"/>
              <w:left w:val="nil"/>
              <w:bottom w:val="single" w:sz="4" w:space="0" w:color="auto"/>
              <w:right w:val="single" w:sz="4" w:space="0" w:color="auto"/>
            </w:tcBorders>
            <w:shd w:val="clear" w:color="auto" w:fill="auto"/>
            <w:vAlign w:val="center"/>
          </w:tcPr>
          <w:p w14:paraId="5A1FC727"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Luva de manipulação, caixa c/ 100 unid.</w:t>
            </w:r>
          </w:p>
        </w:tc>
        <w:tc>
          <w:tcPr>
            <w:tcW w:w="5803" w:type="dxa"/>
            <w:tcBorders>
              <w:top w:val="nil"/>
              <w:left w:val="nil"/>
              <w:bottom w:val="single" w:sz="4" w:space="0" w:color="auto"/>
              <w:right w:val="single" w:sz="4" w:space="0" w:color="auto"/>
            </w:tcBorders>
            <w:shd w:val="clear" w:color="auto" w:fill="auto"/>
            <w:vAlign w:val="center"/>
          </w:tcPr>
          <w:p w14:paraId="10281549"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luva de manipulação, caixa c/ 100 unid.; tamanho: p; m; e g; não estéril; ambidestra; apirogênica; descartável; de uso único; com pó bioabsorvível (amido de milho); material: látex de borracha 100% natural.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393DBF6F"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6AA0B204"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35</w:t>
            </w:r>
          </w:p>
        </w:tc>
        <w:tc>
          <w:tcPr>
            <w:tcW w:w="2959" w:type="dxa"/>
            <w:tcBorders>
              <w:top w:val="nil"/>
              <w:left w:val="nil"/>
              <w:bottom w:val="single" w:sz="4" w:space="0" w:color="auto"/>
              <w:right w:val="single" w:sz="4" w:space="0" w:color="auto"/>
            </w:tcBorders>
            <w:shd w:val="clear" w:color="auto" w:fill="auto"/>
            <w:vAlign w:val="center"/>
          </w:tcPr>
          <w:p w14:paraId="31DA3E69"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Luva látex cano curto, Tam. Extra G</w:t>
            </w:r>
          </w:p>
        </w:tc>
        <w:tc>
          <w:tcPr>
            <w:tcW w:w="5803" w:type="dxa"/>
            <w:tcBorders>
              <w:top w:val="nil"/>
              <w:left w:val="nil"/>
              <w:bottom w:val="single" w:sz="4" w:space="0" w:color="auto"/>
              <w:right w:val="single" w:sz="4" w:space="0" w:color="auto"/>
            </w:tcBorders>
            <w:shd w:val="clear" w:color="auto" w:fill="auto"/>
            <w:vAlign w:val="center"/>
          </w:tcPr>
          <w:p w14:paraId="1C991EC2"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borracha de látex natural, com revestimento interno, reforçada, com superfície externa antiderrapante, isenta de costuras, impermeável. tamanhos: extra g. unidade fornecimento: acondicionada em embalagem original de fábrica. pacote contendo 01 (um) par.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3FB798D7"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10E5DFB1"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36</w:t>
            </w:r>
          </w:p>
        </w:tc>
        <w:tc>
          <w:tcPr>
            <w:tcW w:w="2959" w:type="dxa"/>
            <w:tcBorders>
              <w:top w:val="nil"/>
              <w:left w:val="nil"/>
              <w:bottom w:val="single" w:sz="4" w:space="0" w:color="auto"/>
              <w:right w:val="single" w:sz="4" w:space="0" w:color="auto"/>
            </w:tcBorders>
            <w:shd w:val="clear" w:color="auto" w:fill="auto"/>
            <w:vAlign w:val="center"/>
          </w:tcPr>
          <w:p w14:paraId="5DC33F06"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Luva látex cano curto, Tam. G</w:t>
            </w:r>
          </w:p>
        </w:tc>
        <w:tc>
          <w:tcPr>
            <w:tcW w:w="5803" w:type="dxa"/>
            <w:tcBorders>
              <w:top w:val="nil"/>
              <w:left w:val="nil"/>
              <w:bottom w:val="single" w:sz="4" w:space="0" w:color="auto"/>
              <w:right w:val="single" w:sz="4" w:space="0" w:color="auto"/>
            </w:tcBorders>
            <w:shd w:val="clear" w:color="auto" w:fill="auto"/>
            <w:vAlign w:val="center"/>
          </w:tcPr>
          <w:p w14:paraId="2655AC16"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borracha de látex natural, com revestimento interno, reforçada, com superfície externa antiderrapante, isenta de costuras, impermeável. tamanhos: g. unidade fornecimento: acondicionada em embalagem original de fábrica. pacote contendo 01 (um) par.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091737D1"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016F4993"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37</w:t>
            </w:r>
          </w:p>
        </w:tc>
        <w:tc>
          <w:tcPr>
            <w:tcW w:w="2959" w:type="dxa"/>
            <w:tcBorders>
              <w:top w:val="nil"/>
              <w:left w:val="nil"/>
              <w:bottom w:val="single" w:sz="4" w:space="0" w:color="auto"/>
              <w:right w:val="single" w:sz="4" w:space="0" w:color="auto"/>
            </w:tcBorders>
            <w:shd w:val="clear" w:color="auto" w:fill="auto"/>
            <w:vAlign w:val="center"/>
          </w:tcPr>
          <w:p w14:paraId="25663B3C"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Luva látex cano curto, Tam. M</w:t>
            </w:r>
          </w:p>
        </w:tc>
        <w:tc>
          <w:tcPr>
            <w:tcW w:w="5803" w:type="dxa"/>
            <w:tcBorders>
              <w:top w:val="nil"/>
              <w:left w:val="nil"/>
              <w:bottom w:val="single" w:sz="4" w:space="0" w:color="auto"/>
              <w:right w:val="single" w:sz="4" w:space="0" w:color="auto"/>
            </w:tcBorders>
            <w:shd w:val="clear" w:color="auto" w:fill="auto"/>
            <w:vAlign w:val="center"/>
          </w:tcPr>
          <w:p w14:paraId="5DFB346E"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borracha de látex natural, com revestimento interno, reforçada, com superfície externa antiderrapante, isenta de costuras, impermeável. tamanhos: m. unidade fornecimento: acondicionada em embalagem original de fábrica. pacote contendo 01 (um) par.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4EABD6E2"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5AC5129C"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38</w:t>
            </w:r>
          </w:p>
        </w:tc>
        <w:tc>
          <w:tcPr>
            <w:tcW w:w="2959" w:type="dxa"/>
            <w:tcBorders>
              <w:top w:val="nil"/>
              <w:left w:val="nil"/>
              <w:bottom w:val="single" w:sz="4" w:space="0" w:color="auto"/>
              <w:right w:val="single" w:sz="4" w:space="0" w:color="auto"/>
            </w:tcBorders>
            <w:shd w:val="clear" w:color="auto" w:fill="auto"/>
            <w:vAlign w:val="center"/>
          </w:tcPr>
          <w:p w14:paraId="5567C1AA"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 xml:space="preserve">Luva látex cano curto, Tam. P </w:t>
            </w:r>
          </w:p>
        </w:tc>
        <w:tc>
          <w:tcPr>
            <w:tcW w:w="5803" w:type="dxa"/>
            <w:tcBorders>
              <w:top w:val="nil"/>
              <w:left w:val="nil"/>
              <w:bottom w:val="single" w:sz="4" w:space="0" w:color="auto"/>
              <w:right w:val="single" w:sz="4" w:space="0" w:color="auto"/>
            </w:tcBorders>
            <w:shd w:val="clear" w:color="auto" w:fill="auto"/>
            <w:vAlign w:val="center"/>
          </w:tcPr>
          <w:p w14:paraId="087D6C2E"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borracha de látex natural, com revestimento interno, reforçada, com superfície externa antiderrapante, isenta de costuras, impermeável. tamanhos: p. unidade fornecimento: acondicionada em embalagem original de fábrica. pacote contendo 01 (um) par.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099A232C"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315F8274"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39</w:t>
            </w:r>
          </w:p>
        </w:tc>
        <w:tc>
          <w:tcPr>
            <w:tcW w:w="2959" w:type="dxa"/>
            <w:tcBorders>
              <w:top w:val="nil"/>
              <w:left w:val="nil"/>
              <w:bottom w:val="single" w:sz="4" w:space="0" w:color="auto"/>
              <w:right w:val="single" w:sz="4" w:space="0" w:color="auto"/>
            </w:tcBorders>
            <w:shd w:val="clear" w:color="auto" w:fill="auto"/>
            <w:vAlign w:val="center"/>
          </w:tcPr>
          <w:p w14:paraId="381C7AA0"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Luva látex cano Longo, Tam. G</w:t>
            </w:r>
          </w:p>
        </w:tc>
        <w:tc>
          <w:tcPr>
            <w:tcW w:w="5803" w:type="dxa"/>
            <w:tcBorders>
              <w:top w:val="nil"/>
              <w:left w:val="nil"/>
              <w:bottom w:val="single" w:sz="4" w:space="0" w:color="auto"/>
              <w:right w:val="single" w:sz="4" w:space="0" w:color="auto"/>
            </w:tcBorders>
            <w:shd w:val="clear" w:color="auto" w:fill="auto"/>
            <w:vAlign w:val="center"/>
          </w:tcPr>
          <w:p w14:paraId="379927D7"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borracha de látex natural, com revestimento interno, reforçada, com superfície externa antiderrapante, isenta de costuras, impermeável. tamanhos: g: cano: longo; unidade fornecimento: acondicionada em embalagem original de fábrica. pacote contendo 01 (um) par.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64E6E734"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79440E12"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40</w:t>
            </w:r>
          </w:p>
        </w:tc>
        <w:tc>
          <w:tcPr>
            <w:tcW w:w="2959" w:type="dxa"/>
            <w:tcBorders>
              <w:top w:val="nil"/>
              <w:left w:val="nil"/>
              <w:bottom w:val="single" w:sz="4" w:space="0" w:color="auto"/>
              <w:right w:val="single" w:sz="4" w:space="0" w:color="auto"/>
            </w:tcBorders>
            <w:shd w:val="clear" w:color="auto" w:fill="auto"/>
            <w:vAlign w:val="center"/>
          </w:tcPr>
          <w:p w14:paraId="42DCC67E"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Luva pigmentada</w:t>
            </w:r>
          </w:p>
        </w:tc>
        <w:tc>
          <w:tcPr>
            <w:tcW w:w="5803" w:type="dxa"/>
            <w:tcBorders>
              <w:top w:val="nil"/>
              <w:left w:val="nil"/>
              <w:bottom w:val="single" w:sz="4" w:space="0" w:color="auto"/>
              <w:right w:val="single" w:sz="4" w:space="0" w:color="auto"/>
            </w:tcBorders>
            <w:shd w:val="clear" w:color="auto" w:fill="auto"/>
            <w:vAlign w:val="center"/>
          </w:tcPr>
          <w:p w14:paraId="2AB7B6A7"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luva de segurança, tricotada em fios de algodão e poliéster na cor branca, revestida na face palmar com pigmentos em pvc. unidade fornecimento: acondicionada em embalagem original de fábrica. pacote contendo 01 (um) par.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252AC113" w14:textId="77777777" w:rsidTr="0086344F">
        <w:trPr>
          <w:trHeight w:val="576"/>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09409B1F"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41</w:t>
            </w:r>
          </w:p>
        </w:tc>
        <w:tc>
          <w:tcPr>
            <w:tcW w:w="2959" w:type="dxa"/>
            <w:tcBorders>
              <w:top w:val="nil"/>
              <w:left w:val="nil"/>
              <w:bottom w:val="single" w:sz="4" w:space="0" w:color="auto"/>
              <w:right w:val="single" w:sz="4" w:space="0" w:color="auto"/>
            </w:tcBorders>
            <w:shd w:val="clear" w:color="auto" w:fill="auto"/>
            <w:vAlign w:val="center"/>
          </w:tcPr>
          <w:p w14:paraId="0E8BB6F4"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Naftaleno (naftalina)</w:t>
            </w:r>
          </w:p>
        </w:tc>
        <w:tc>
          <w:tcPr>
            <w:tcW w:w="5803" w:type="dxa"/>
            <w:tcBorders>
              <w:top w:val="nil"/>
              <w:left w:val="nil"/>
              <w:bottom w:val="single" w:sz="4" w:space="0" w:color="auto"/>
              <w:right w:val="single" w:sz="4" w:space="0" w:color="auto"/>
            </w:tcBorders>
            <w:shd w:val="clear" w:color="auto" w:fill="auto"/>
            <w:vAlign w:val="center"/>
          </w:tcPr>
          <w:p w14:paraId="20F65515"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naftaleno aspecto físico branco, ponto fusão 80 c insolúvel em água, aplicação repelente a traças e baratas. unidade de fornecimento: 50g.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6A6B18CC"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743DC373"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42</w:t>
            </w:r>
          </w:p>
        </w:tc>
        <w:tc>
          <w:tcPr>
            <w:tcW w:w="2959" w:type="dxa"/>
            <w:tcBorders>
              <w:top w:val="nil"/>
              <w:left w:val="nil"/>
              <w:bottom w:val="single" w:sz="4" w:space="0" w:color="auto"/>
              <w:right w:val="single" w:sz="4" w:space="0" w:color="auto"/>
            </w:tcBorders>
            <w:shd w:val="clear" w:color="auto" w:fill="auto"/>
            <w:vAlign w:val="center"/>
          </w:tcPr>
          <w:p w14:paraId="008012E9"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Pá Coletora de Lixo</w:t>
            </w:r>
          </w:p>
        </w:tc>
        <w:tc>
          <w:tcPr>
            <w:tcW w:w="5803" w:type="dxa"/>
            <w:tcBorders>
              <w:top w:val="nil"/>
              <w:left w:val="nil"/>
              <w:bottom w:val="single" w:sz="4" w:space="0" w:color="auto"/>
              <w:right w:val="single" w:sz="4" w:space="0" w:color="auto"/>
            </w:tcBorders>
            <w:shd w:val="clear" w:color="auto" w:fill="auto"/>
            <w:vAlign w:val="center"/>
          </w:tcPr>
          <w:p w14:paraId="4C621922"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pá coletora lixo; com cabo de no mínimo 80 cm; em plástico, com coletor medindo aproximadamente 20cm de comprimento e 20cm de largura; plástico; resistente.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367B8771"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29A3418C"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43</w:t>
            </w:r>
          </w:p>
        </w:tc>
        <w:tc>
          <w:tcPr>
            <w:tcW w:w="2959" w:type="dxa"/>
            <w:tcBorders>
              <w:top w:val="nil"/>
              <w:left w:val="nil"/>
              <w:bottom w:val="single" w:sz="4" w:space="0" w:color="auto"/>
              <w:right w:val="single" w:sz="4" w:space="0" w:color="auto"/>
            </w:tcBorders>
            <w:shd w:val="clear" w:color="auto" w:fill="auto"/>
            <w:vAlign w:val="center"/>
          </w:tcPr>
          <w:p w14:paraId="77165FDD"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Pano de Chão</w:t>
            </w:r>
          </w:p>
        </w:tc>
        <w:tc>
          <w:tcPr>
            <w:tcW w:w="5803" w:type="dxa"/>
            <w:tcBorders>
              <w:top w:val="nil"/>
              <w:left w:val="nil"/>
              <w:bottom w:val="single" w:sz="4" w:space="0" w:color="auto"/>
              <w:right w:val="single" w:sz="4" w:space="0" w:color="auto"/>
            </w:tcBorders>
            <w:shd w:val="clear" w:color="auto" w:fill="auto"/>
            <w:vAlign w:val="center"/>
          </w:tcPr>
          <w:p w14:paraId="3068907B"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pano de chão; material 100% algodão, tamanho aproximado de 80cm x 50cm, cor branca, com ou sem estampa, lavável e durável.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5219EDF7"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3C07BBD7"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44</w:t>
            </w:r>
          </w:p>
        </w:tc>
        <w:tc>
          <w:tcPr>
            <w:tcW w:w="2959" w:type="dxa"/>
            <w:tcBorders>
              <w:top w:val="nil"/>
              <w:left w:val="nil"/>
              <w:bottom w:val="single" w:sz="4" w:space="0" w:color="auto"/>
              <w:right w:val="single" w:sz="4" w:space="0" w:color="auto"/>
            </w:tcBorders>
            <w:shd w:val="clear" w:color="auto" w:fill="auto"/>
            <w:vAlign w:val="center"/>
          </w:tcPr>
          <w:p w14:paraId="0FBDED04"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Pano de Prato</w:t>
            </w:r>
          </w:p>
        </w:tc>
        <w:tc>
          <w:tcPr>
            <w:tcW w:w="5803" w:type="dxa"/>
            <w:tcBorders>
              <w:top w:val="nil"/>
              <w:left w:val="nil"/>
              <w:bottom w:val="single" w:sz="4" w:space="0" w:color="auto"/>
              <w:right w:val="single" w:sz="4" w:space="0" w:color="auto"/>
            </w:tcBorders>
            <w:shd w:val="clear" w:color="auto" w:fill="auto"/>
            <w:vAlign w:val="center"/>
          </w:tcPr>
          <w:p w14:paraId="043A77FE"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pano de limpeza de chão em material 100% algodão, tamanho aproximado de 40cm x 60cm. unidade fornecimento: 01 peça.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085016CC"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47CAFA64"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45</w:t>
            </w:r>
          </w:p>
        </w:tc>
        <w:tc>
          <w:tcPr>
            <w:tcW w:w="2959" w:type="dxa"/>
            <w:tcBorders>
              <w:top w:val="nil"/>
              <w:left w:val="nil"/>
              <w:bottom w:val="single" w:sz="4" w:space="0" w:color="auto"/>
              <w:right w:val="single" w:sz="4" w:space="0" w:color="auto"/>
            </w:tcBorders>
            <w:shd w:val="clear" w:color="auto" w:fill="auto"/>
            <w:vAlign w:val="center"/>
          </w:tcPr>
          <w:p w14:paraId="50F4AA1D"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Papel Higiênico Folha Dupla</w:t>
            </w:r>
          </w:p>
        </w:tc>
        <w:tc>
          <w:tcPr>
            <w:tcW w:w="5803" w:type="dxa"/>
            <w:tcBorders>
              <w:top w:val="nil"/>
              <w:left w:val="nil"/>
              <w:bottom w:val="single" w:sz="4" w:space="0" w:color="auto"/>
              <w:right w:val="single" w:sz="4" w:space="0" w:color="auto"/>
            </w:tcBorders>
            <w:shd w:val="clear" w:color="auto" w:fill="auto"/>
            <w:vAlign w:val="center"/>
          </w:tcPr>
          <w:p w14:paraId="552F07EE"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papel higiênico neutro folha dupla, rolo com 30m, 100% celulose, linha toque de seda, picotado e dobrado, cor branca, unidade fornecimento: embalagem plástica original de fábrica, envelopada em pacotes contendo 4 rolos de 30m x 10cm. validade mínima de 01 (um) ano.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7ECCE875"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038741B7"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46</w:t>
            </w:r>
          </w:p>
        </w:tc>
        <w:tc>
          <w:tcPr>
            <w:tcW w:w="2959" w:type="dxa"/>
            <w:tcBorders>
              <w:top w:val="nil"/>
              <w:left w:val="nil"/>
              <w:bottom w:val="single" w:sz="4" w:space="0" w:color="auto"/>
              <w:right w:val="single" w:sz="4" w:space="0" w:color="auto"/>
            </w:tcBorders>
            <w:shd w:val="clear" w:color="auto" w:fill="auto"/>
            <w:vAlign w:val="center"/>
          </w:tcPr>
          <w:p w14:paraId="76F0C665"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Papel higiênico, rolo de 300m</w:t>
            </w:r>
          </w:p>
        </w:tc>
        <w:tc>
          <w:tcPr>
            <w:tcW w:w="5803" w:type="dxa"/>
            <w:tcBorders>
              <w:top w:val="nil"/>
              <w:left w:val="nil"/>
              <w:bottom w:val="single" w:sz="4" w:space="0" w:color="auto"/>
              <w:right w:val="single" w:sz="4" w:space="0" w:color="auto"/>
            </w:tcBorders>
            <w:shd w:val="clear" w:color="auto" w:fill="auto"/>
            <w:vAlign w:val="center"/>
          </w:tcPr>
          <w:p w14:paraId="0DF80462"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papel higiênico neutro, rolo com 300m, 100% celulose, linha toque de seda, cor branca, unidade fornecimento: embalagem original de fábrica, envelopada em caixa contendo 8 rolos de 300m x 10cm. validade mínima de 01 (um) ano.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3AE8F391"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15FECDF0"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47</w:t>
            </w:r>
          </w:p>
        </w:tc>
        <w:tc>
          <w:tcPr>
            <w:tcW w:w="2959" w:type="dxa"/>
            <w:tcBorders>
              <w:top w:val="nil"/>
              <w:left w:val="nil"/>
              <w:bottom w:val="single" w:sz="4" w:space="0" w:color="auto"/>
              <w:right w:val="single" w:sz="4" w:space="0" w:color="auto"/>
            </w:tcBorders>
            <w:shd w:val="clear" w:color="auto" w:fill="auto"/>
            <w:vAlign w:val="center"/>
          </w:tcPr>
          <w:p w14:paraId="6B2F265C"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Papel Toalha</w:t>
            </w:r>
          </w:p>
        </w:tc>
        <w:tc>
          <w:tcPr>
            <w:tcW w:w="5803" w:type="dxa"/>
            <w:tcBorders>
              <w:top w:val="nil"/>
              <w:left w:val="nil"/>
              <w:bottom w:val="single" w:sz="4" w:space="0" w:color="auto"/>
              <w:right w:val="single" w:sz="4" w:space="0" w:color="auto"/>
            </w:tcBorders>
            <w:shd w:val="clear" w:color="auto" w:fill="auto"/>
            <w:vAlign w:val="center"/>
          </w:tcPr>
          <w:p w14:paraId="0ADF7DC7"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papel toalha de cozinha, multiuso, folha dupla em papel 100% celulose virgem. cor: branca. unidade de fornecimento: pacote em embalagem plástica original de fábrica, contendo 2 rolos com 60 toalhas cada de 20cm x 22cm.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4BE65825"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15D4C4F7"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48</w:t>
            </w:r>
          </w:p>
        </w:tc>
        <w:tc>
          <w:tcPr>
            <w:tcW w:w="2959" w:type="dxa"/>
            <w:tcBorders>
              <w:top w:val="nil"/>
              <w:left w:val="nil"/>
              <w:bottom w:val="single" w:sz="4" w:space="0" w:color="auto"/>
              <w:right w:val="single" w:sz="4" w:space="0" w:color="auto"/>
            </w:tcBorders>
            <w:shd w:val="clear" w:color="auto" w:fill="auto"/>
            <w:vAlign w:val="center"/>
          </w:tcPr>
          <w:p w14:paraId="1E94EF8E"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Papel toalha interfolhado</w:t>
            </w:r>
          </w:p>
        </w:tc>
        <w:tc>
          <w:tcPr>
            <w:tcW w:w="5803" w:type="dxa"/>
            <w:tcBorders>
              <w:top w:val="nil"/>
              <w:left w:val="nil"/>
              <w:bottom w:val="single" w:sz="4" w:space="0" w:color="auto"/>
              <w:right w:val="single" w:sz="4" w:space="0" w:color="auto"/>
            </w:tcBorders>
            <w:shd w:val="clear" w:color="auto" w:fill="auto"/>
            <w:vAlign w:val="center"/>
          </w:tcPr>
          <w:p w14:paraId="52B6DA6D"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papel toalha; pacote com 1000 folhas; interfolhadas; multiuso, folha 100% celulose virgem. cor: branca. unidade de fornecimento: pacote em embalagem plástica original de fábrica, contendo 1000 toalhas cada de medidas aproximadamente: 20 x 22 cm.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78B59960"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5ED06765"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49</w:t>
            </w:r>
          </w:p>
        </w:tc>
        <w:tc>
          <w:tcPr>
            <w:tcW w:w="2959" w:type="dxa"/>
            <w:tcBorders>
              <w:top w:val="nil"/>
              <w:left w:val="nil"/>
              <w:bottom w:val="single" w:sz="4" w:space="0" w:color="auto"/>
              <w:right w:val="single" w:sz="4" w:space="0" w:color="auto"/>
            </w:tcBorders>
            <w:shd w:val="clear" w:color="auto" w:fill="auto"/>
            <w:vAlign w:val="center"/>
          </w:tcPr>
          <w:p w14:paraId="7C1B735E"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Pedra Aromatizada Sanitária</w:t>
            </w:r>
          </w:p>
        </w:tc>
        <w:tc>
          <w:tcPr>
            <w:tcW w:w="5803" w:type="dxa"/>
            <w:tcBorders>
              <w:top w:val="nil"/>
              <w:left w:val="nil"/>
              <w:bottom w:val="single" w:sz="4" w:space="0" w:color="auto"/>
              <w:right w:val="single" w:sz="4" w:space="0" w:color="auto"/>
            </w:tcBorders>
            <w:shd w:val="clear" w:color="auto" w:fill="auto"/>
            <w:vAlign w:val="center"/>
          </w:tcPr>
          <w:p w14:paraId="4425C9A5"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pedra aromatizada para vaso sanitário com suporte plástico resistente. unidade de fornecimento: embalagem com uma unidade com validade estampada na embalagem; com no mínimo de 25 g.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0BA210B7"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69CA014B"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50</w:t>
            </w:r>
          </w:p>
        </w:tc>
        <w:tc>
          <w:tcPr>
            <w:tcW w:w="2959" w:type="dxa"/>
            <w:tcBorders>
              <w:top w:val="nil"/>
              <w:left w:val="nil"/>
              <w:bottom w:val="single" w:sz="4" w:space="0" w:color="auto"/>
              <w:right w:val="single" w:sz="4" w:space="0" w:color="auto"/>
            </w:tcBorders>
            <w:shd w:val="clear" w:color="auto" w:fill="auto"/>
            <w:vAlign w:val="center"/>
          </w:tcPr>
          <w:p w14:paraId="05A0792F"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Pulverizador de 20litros</w:t>
            </w:r>
          </w:p>
        </w:tc>
        <w:tc>
          <w:tcPr>
            <w:tcW w:w="5803" w:type="dxa"/>
            <w:tcBorders>
              <w:top w:val="nil"/>
              <w:left w:val="nil"/>
              <w:bottom w:val="single" w:sz="4" w:space="0" w:color="auto"/>
              <w:right w:val="single" w:sz="4" w:space="0" w:color="auto"/>
            </w:tcBorders>
            <w:shd w:val="clear" w:color="auto" w:fill="auto"/>
            <w:vAlign w:val="center"/>
          </w:tcPr>
          <w:p w14:paraId="7855B8DE"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pulverizador costal agrícola, acionamento através de alavanca, bico com jato regulável, haste para pressurização, permite a reversão da alavanca, facilitando o trabalho para destros e canhotos, válvula de alívio de pressão interna, ideal para uso doméstico e agrícola, indicado para pulverização em geral, sistema de compressão prévia, capacidade reservatório: 20l, alta resistência e durabilidade, 4 tipos de bicos: leque, cone, cone duplo e ducha.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230D991A"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6367FDE4"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51</w:t>
            </w:r>
          </w:p>
        </w:tc>
        <w:tc>
          <w:tcPr>
            <w:tcW w:w="2959" w:type="dxa"/>
            <w:tcBorders>
              <w:top w:val="nil"/>
              <w:left w:val="nil"/>
              <w:bottom w:val="single" w:sz="4" w:space="0" w:color="auto"/>
              <w:right w:val="single" w:sz="4" w:space="0" w:color="auto"/>
            </w:tcBorders>
            <w:shd w:val="clear" w:color="auto" w:fill="auto"/>
            <w:vAlign w:val="center"/>
          </w:tcPr>
          <w:p w14:paraId="2784039F"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Rodo plástico duplo 40cm</w:t>
            </w:r>
          </w:p>
        </w:tc>
        <w:tc>
          <w:tcPr>
            <w:tcW w:w="5803" w:type="dxa"/>
            <w:tcBorders>
              <w:top w:val="nil"/>
              <w:left w:val="nil"/>
              <w:bottom w:val="single" w:sz="4" w:space="0" w:color="auto"/>
              <w:right w:val="single" w:sz="4" w:space="0" w:color="auto"/>
            </w:tcBorders>
            <w:shd w:val="clear" w:color="auto" w:fill="auto"/>
            <w:vAlign w:val="center"/>
          </w:tcPr>
          <w:p w14:paraId="0E8BC4E7"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rodo perfil de borracha com acabamento chanfrado, borracha natural resistente. lâmina em eva duplo com largura aproximada em 40cm. com cabo.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55671B33"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5BB74359"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52</w:t>
            </w:r>
          </w:p>
        </w:tc>
        <w:tc>
          <w:tcPr>
            <w:tcW w:w="2959" w:type="dxa"/>
            <w:tcBorders>
              <w:top w:val="nil"/>
              <w:left w:val="nil"/>
              <w:bottom w:val="single" w:sz="4" w:space="0" w:color="auto"/>
              <w:right w:val="single" w:sz="4" w:space="0" w:color="auto"/>
            </w:tcBorders>
            <w:shd w:val="clear" w:color="auto" w:fill="auto"/>
            <w:vAlign w:val="center"/>
          </w:tcPr>
          <w:p w14:paraId="209FA36C"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Rodo plástico duplo 60cm</w:t>
            </w:r>
          </w:p>
        </w:tc>
        <w:tc>
          <w:tcPr>
            <w:tcW w:w="5803" w:type="dxa"/>
            <w:tcBorders>
              <w:top w:val="nil"/>
              <w:left w:val="nil"/>
              <w:bottom w:val="single" w:sz="4" w:space="0" w:color="auto"/>
              <w:right w:val="single" w:sz="4" w:space="0" w:color="auto"/>
            </w:tcBorders>
            <w:shd w:val="clear" w:color="auto" w:fill="auto"/>
            <w:vAlign w:val="center"/>
          </w:tcPr>
          <w:p w14:paraId="274D23E7"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rodo perfil de borracha com acabamento chanfrado, borracha natural resistente. lâmina em eva duplo com largura aproximada em 60cm. com cabo.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04A5F5C7"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6F8B5BE6"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53</w:t>
            </w:r>
          </w:p>
        </w:tc>
        <w:tc>
          <w:tcPr>
            <w:tcW w:w="2959" w:type="dxa"/>
            <w:tcBorders>
              <w:top w:val="nil"/>
              <w:left w:val="nil"/>
              <w:bottom w:val="single" w:sz="4" w:space="0" w:color="auto"/>
              <w:right w:val="single" w:sz="4" w:space="0" w:color="auto"/>
            </w:tcBorders>
            <w:shd w:val="clear" w:color="auto" w:fill="auto"/>
            <w:vAlign w:val="center"/>
          </w:tcPr>
          <w:p w14:paraId="505187BB"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Sabão em barra</w:t>
            </w:r>
          </w:p>
        </w:tc>
        <w:tc>
          <w:tcPr>
            <w:tcW w:w="5803" w:type="dxa"/>
            <w:tcBorders>
              <w:top w:val="nil"/>
              <w:left w:val="nil"/>
              <w:bottom w:val="single" w:sz="4" w:space="0" w:color="auto"/>
              <w:right w:val="single" w:sz="4" w:space="0" w:color="auto"/>
            </w:tcBorders>
            <w:shd w:val="clear" w:color="auto" w:fill="auto"/>
            <w:vAlign w:val="center"/>
          </w:tcPr>
          <w:p w14:paraId="62D0F077"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sabão em barra glicerinado neutro. aspecto físico: sólido, unidade de fornecimento: pacote com 05 barras de 200 gramas. valide mínima de 01 ano.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1C1E9334"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6DD28006"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54</w:t>
            </w:r>
          </w:p>
        </w:tc>
        <w:tc>
          <w:tcPr>
            <w:tcW w:w="2959" w:type="dxa"/>
            <w:tcBorders>
              <w:top w:val="nil"/>
              <w:left w:val="nil"/>
              <w:bottom w:val="single" w:sz="4" w:space="0" w:color="auto"/>
              <w:right w:val="single" w:sz="4" w:space="0" w:color="auto"/>
            </w:tcBorders>
            <w:shd w:val="clear" w:color="auto" w:fill="auto"/>
            <w:vAlign w:val="center"/>
          </w:tcPr>
          <w:p w14:paraId="3F8650E1"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Sabão em Pó</w:t>
            </w:r>
          </w:p>
        </w:tc>
        <w:tc>
          <w:tcPr>
            <w:tcW w:w="5803" w:type="dxa"/>
            <w:tcBorders>
              <w:top w:val="nil"/>
              <w:left w:val="nil"/>
              <w:bottom w:val="single" w:sz="4" w:space="0" w:color="auto"/>
              <w:right w:val="single" w:sz="4" w:space="0" w:color="auto"/>
            </w:tcBorders>
            <w:shd w:val="clear" w:color="auto" w:fill="auto"/>
            <w:vAlign w:val="center"/>
          </w:tcPr>
          <w:p w14:paraId="1ED99464"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sabão em pó composto de enzimas ativas para tirar sujeiras mais difíceis, utilizado para lavar roupa e limpeza geral. unidade de fornecimento: embalagem plástica original de fábrica com 1kg. validade mínima de 01 ano.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5FC93B7C"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5C01E152"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55</w:t>
            </w:r>
          </w:p>
        </w:tc>
        <w:tc>
          <w:tcPr>
            <w:tcW w:w="2959" w:type="dxa"/>
            <w:tcBorders>
              <w:top w:val="nil"/>
              <w:left w:val="nil"/>
              <w:bottom w:val="single" w:sz="4" w:space="0" w:color="auto"/>
              <w:right w:val="single" w:sz="4" w:space="0" w:color="auto"/>
            </w:tcBorders>
            <w:shd w:val="clear" w:color="auto" w:fill="auto"/>
            <w:vAlign w:val="center"/>
          </w:tcPr>
          <w:p w14:paraId="4F2DDFCE"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Sabonete Líquido Bambona 5L</w:t>
            </w:r>
          </w:p>
        </w:tc>
        <w:tc>
          <w:tcPr>
            <w:tcW w:w="5803" w:type="dxa"/>
            <w:tcBorders>
              <w:top w:val="nil"/>
              <w:left w:val="nil"/>
              <w:bottom w:val="single" w:sz="4" w:space="0" w:color="auto"/>
              <w:right w:val="single" w:sz="4" w:space="0" w:color="auto"/>
            </w:tcBorders>
            <w:shd w:val="clear" w:color="auto" w:fill="auto"/>
            <w:vAlign w:val="center"/>
          </w:tcPr>
          <w:p w14:paraId="2DEFB396"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contém 1 unidade de 5l; alto rendimento e ph balanceado; dermatologicamente testado; indicado para banheiros com alto tráfego; indicado para abastecer dispenses para sabonete líquido.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63918658"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45FBF484"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56</w:t>
            </w:r>
          </w:p>
        </w:tc>
        <w:tc>
          <w:tcPr>
            <w:tcW w:w="2959" w:type="dxa"/>
            <w:tcBorders>
              <w:top w:val="nil"/>
              <w:left w:val="nil"/>
              <w:bottom w:val="single" w:sz="4" w:space="0" w:color="auto"/>
              <w:right w:val="single" w:sz="4" w:space="0" w:color="auto"/>
            </w:tcBorders>
            <w:shd w:val="clear" w:color="auto" w:fill="auto"/>
            <w:vAlign w:val="center"/>
          </w:tcPr>
          <w:p w14:paraId="6DE03814"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Saco de Lixo 100 litros</w:t>
            </w:r>
          </w:p>
        </w:tc>
        <w:tc>
          <w:tcPr>
            <w:tcW w:w="5803" w:type="dxa"/>
            <w:tcBorders>
              <w:top w:val="nil"/>
              <w:left w:val="nil"/>
              <w:bottom w:val="single" w:sz="4" w:space="0" w:color="auto"/>
              <w:right w:val="single" w:sz="4" w:space="0" w:color="auto"/>
            </w:tcBorders>
            <w:shd w:val="clear" w:color="auto" w:fill="auto"/>
            <w:vAlign w:val="center"/>
          </w:tcPr>
          <w:p w14:paraId="4DD44616"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saco de coleta de lixo preto em material plástico, com capacidade de 100 litros resistente. unidade de fornecimento: pacote com 100 unidades.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30B1442D"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60DBBB54"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57</w:t>
            </w:r>
          </w:p>
        </w:tc>
        <w:tc>
          <w:tcPr>
            <w:tcW w:w="2959" w:type="dxa"/>
            <w:tcBorders>
              <w:top w:val="nil"/>
              <w:left w:val="nil"/>
              <w:bottom w:val="single" w:sz="4" w:space="0" w:color="auto"/>
              <w:right w:val="single" w:sz="4" w:space="0" w:color="auto"/>
            </w:tcBorders>
            <w:shd w:val="clear" w:color="auto" w:fill="auto"/>
            <w:vAlign w:val="center"/>
          </w:tcPr>
          <w:p w14:paraId="68AE6BCA"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Saco de Lixo 200 litros</w:t>
            </w:r>
          </w:p>
        </w:tc>
        <w:tc>
          <w:tcPr>
            <w:tcW w:w="5803" w:type="dxa"/>
            <w:tcBorders>
              <w:top w:val="nil"/>
              <w:left w:val="nil"/>
              <w:bottom w:val="single" w:sz="4" w:space="0" w:color="auto"/>
              <w:right w:val="single" w:sz="4" w:space="0" w:color="auto"/>
            </w:tcBorders>
            <w:shd w:val="clear" w:color="auto" w:fill="auto"/>
            <w:vAlign w:val="center"/>
          </w:tcPr>
          <w:p w14:paraId="066A2244"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saco de coleta de lixo preto em material plástico, com capacidade de 200 litros resistente. unidade de fornecimento: pacote com 100 unidades.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700FE1C5"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1B91320A"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58</w:t>
            </w:r>
          </w:p>
        </w:tc>
        <w:tc>
          <w:tcPr>
            <w:tcW w:w="2959" w:type="dxa"/>
            <w:tcBorders>
              <w:top w:val="nil"/>
              <w:left w:val="nil"/>
              <w:bottom w:val="single" w:sz="4" w:space="0" w:color="auto"/>
              <w:right w:val="single" w:sz="4" w:space="0" w:color="auto"/>
            </w:tcBorders>
            <w:shd w:val="clear" w:color="auto" w:fill="auto"/>
            <w:vAlign w:val="center"/>
          </w:tcPr>
          <w:p w14:paraId="2C396C3F"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Saco de Lixo 30 litros</w:t>
            </w:r>
          </w:p>
        </w:tc>
        <w:tc>
          <w:tcPr>
            <w:tcW w:w="5803" w:type="dxa"/>
            <w:tcBorders>
              <w:top w:val="nil"/>
              <w:left w:val="nil"/>
              <w:bottom w:val="single" w:sz="4" w:space="0" w:color="auto"/>
              <w:right w:val="single" w:sz="4" w:space="0" w:color="auto"/>
            </w:tcBorders>
            <w:shd w:val="clear" w:color="auto" w:fill="auto"/>
            <w:vAlign w:val="center"/>
          </w:tcPr>
          <w:p w14:paraId="31FA72B9"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saco de coleta de lixo preto em material plástico, com capacidade de 30 litros resistente. unidade de fornecimento: pacote com 100 unidades.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438C52F6"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2C55361B"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59</w:t>
            </w:r>
          </w:p>
        </w:tc>
        <w:tc>
          <w:tcPr>
            <w:tcW w:w="2959" w:type="dxa"/>
            <w:tcBorders>
              <w:top w:val="nil"/>
              <w:left w:val="nil"/>
              <w:bottom w:val="single" w:sz="4" w:space="0" w:color="auto"/>
              <w:right w:val="single" w:sz="4" w:space="0" w:color="auto"/>
            </w:tcBorders>
            <w:shd w:val="clear" w:color="auto" w:fill="auto"/>
            <w:vAlign w:val="center"/>
          </w:tcPr>
          <w:p w14:paraId="5C09873E"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Saco de Lixo 50 litros</w:t>
            </w:r>
          </w:p>
        </w:tc>
        <w:tc>
          <w:tcPr>
            <w:tcW w:w="5803" w:type="dxa"/>
            <w:tcBorders>
              <w:top w:val="nil"/>
              <w:left w:val="nil"/>
              <w:bottom w:val="single" w:sz="4" w:space="0" w:color="auto"/>
              <w:right w:val="single" w:sz="4" w:space="0" w:color="auto"/>
            </w:tcBorders>
            <w:shd w:val="clear" w:color="auto" w:fill="auto"/>
            <w:vAlign w:val="center"/>
          </w:tcPr>
          <w:p w14:paraId="749642C4"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saco de coleta de lixo preto em material plástico, com capacidade de 50 litros resistente. unidade de fornecimento: pacote com 100 unidades.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28261B13"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795787A6"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60</w:t>
            </w:r>
          </w:p>
        </w:tc>
        <w:tc>
          <w:tcPr>
            <w:tcW w:w="2959" w:type="dxa"/>
            <w:tcBorders>
              <w:top w:val="nil"/>
              <w:left w:val="nil"/>
              <w:bottom w:val="single" w:sz="4" w:space="0" w:color="auto"/>
              <w:right w:val="single" w:sz="4" w:space="0" w:color="auto"/>
            </w:tcBorders>
            <w:shd w:val="clear" w:color="auto" w:fill="auto"/>
            <w:vAlign w:val="center"/>
          </w:tcPr>
          <w:p w14:paraId="2DFBD4CE"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Saco de Lixo Reforçado 200 litros</w:t>
            </w:r>
          </w:p>
        </w:tc>
        <w:tc>
          <w:tcPr>
            <w:tcW w:w="5803" w:type="dxa"/>
            <w:tcBorders>
              <w:top w:val="nil"/>
              <w:left w:val="nil"/>
              <w:bottom w:val="single" w:sz="4" w:space="0" w:color="auto"/>
              <w:right w:val="single" w:sz="4" w:space="0" w:color="auto"/>
            </w:tcBorders>
            <w:shd w:val="clear" w:color="auto" w:fill="auto"/>
            <w:vAlign w:val="center"/>
          </w:tcPr>
          <w:p w14:paraId="311FB316"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características: Cor: Preto. Volume: 200 Litros, Largura mínima: 90cm, Altura: 115cm. Embalagem: 100 Sacos de Lixo Super Reforçado de 200 Litros (super reforçado para lixo pesado). Polietileno preto de Alta densidade. Validade Indeterminada.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1DC13925"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58E977B3"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61</w:t>
            </w:r>
          </w:p>
        </w:tc>
        <w:tc>
          <w:tcPr>
            <w:tcW w:w="2959" w:type="dxa"/>
            <w:tcBorders>
              <w:top w:val="nil"/>
              <w:left w:val="nil"/>
              <w:bottom w:val="single" w:sz="4" w:space="0" w:color="auto"/>
              <w:right w:val="single" w:sz="4" w:space="0" w:color="auto"/>
            </w:tcBorders>
            <w:shd w:val="clear" w:color="auto" w:fill="auto"/>
            <w:vAlign w:val="center"/>
          </w:tcPr>
          <w:p w14:paraId="0FA1F907"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Soda Cáustica</w:t>
            </w:r>
          </w:p>
        </w:tc>
        <w:tc>
          <w:tcPr>
            <w:tcW w:w="5803" w:type="dxa"/>
            <w:tcBorders>
              <w:top w:val="nil"/>
              <w:left w:val="nil"/>
              <w:bottom w:val="single" w:sz="4" w:space="0" w:color="auto"/>
              <w:right w:val="single" w:sz="4" w:space="0" w:color="auto"/>
            </w:tcBorders>
            <w:shd w:val="clear" w:color="auto" w:fill="auto"/>
            <w:vAlign w:val="center"/>
          </w:tcPr>
          <w:p w14:paraId="53DB43B4"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soda cáustica, aspecto físico: escamas brancas, aplicação: limpeza geral. unidade de fornecimento: embalagem com 1kg.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36ECF04C"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18B9F15F"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62</w:t>
            </w:r>
          </w:p>
        </w:tc>
        <w:tc>
          <w:tcPr>
            <w:tcW w:w="2959" w:type="dxa"/>
            <w:tcBorders>
              <w:top w:val="nil"/>
              <w:left w:val="nil"/>
              <w:bottom w:val="single" w:sz="4" w:space="0" w:color="auto"/>
              <w:right w:val="single" w:sz="4" w:space="0" w:color="auto"/>
            </w:tcBorders>
            <w:shd w:val="clear" w:color="auto" w:fill="auto"/>
            <w:vAlign w:val="center"/>
          </w:tcPr>
          <w:p w14:paraId="306D9471"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Vassoura de piaçava</w:t>
            </w:r>
          </w:p>
        </w:tc>
        <w:tc>
          <w:tcPr>
            <w:tcW w:w="5803" w:type="dxa"/>
            <w:tcBorders>
              <w:top w:val="nil"/>
              <w:left w:val="nil"/>
              <w:bottom w:val="single" w:sz="4" w:space="0" w:color="auto"/>
              <w:right w:val="single" w:sz="4" w:space="0" w:color="auto"/>
            </w:tcBorders>
            <w:shd w:val="clear" w:color="auto" w:fill="auto"/>
            <w:vAlign w:val="center"/>
          </w:tcPr>
          <w:p w14:paraId="76E47F1A" w14:textId="77777777" w:rsidR="00F2708A" w:rsidRPr="00F2708A" w:rsidRDefault="00F2708A" w:rsidP="0086344F">
            <w:pPr>
              <w:jc w:val="both"/>
              <w:rPr>
                <w:rFonts w:asciiTheme="minorHAnsi" w:hAnsiTheme="minorHAnsi" w:cs="Calibri"/>
                <w:color w:val="000000"/>
                <w:sz w:val="22"/>
                <w:szCs w:val="22"/>
              </w:rPr>
            </w:pPr>
            <w:r w:rsidRPr="00F2708A">
              <w:rPr>
                <w:rFonts w:asciiTheme="minorHAnsi" w:eastAsia="MS Mincho" w:hAnsiTheme="minorHAnsi" w:cs="Calibri"/>
                <w:color w:val="000000"/>
              </w:rPr>
              <w:t xml:space="preserve">composição: material cerdas, piaçava, comprimento cabo, mínimo 1,35 m, aplicação para limpeza pesada de pisos. </w:t>
            </w:r>
            <w:r w:rsidRPr="00F2708A">
              <w:rPr>
                <w:rFonts w:asciiTheme="minorHAnsi" w:eastAsia="MS Mincho" w:hAnsiTheme="minorHAnsi" w:cs="Calibri"/>
                <w:b/>
                <w:bCs/>
                <w:color w:val="000000"/>
                <w:u w:val="single"/>
              </w:rPr>
              <w:t>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r w:rsidR="00F2708A" w:rsidRPr="00F2708A" w14:paraId="6A7A5DB3" w14:textId="77777777" w:rsidTr="0086344F">
        <w:trPr>
          <w:trHeight w:val="288"/>
        </w:trPr>
        <w:tc>
          <w:tcPr>
            <w:tcW w:w="1156" w:type="dxa"/>
            <w:tcBorders>
              <w:top w:val="nil"/>
              <w:left w:val="single" w:sz="4" w:space="0" w:color="auto"/>
              <w:bottom w:val="single" w:sz="4" w:space="0" w:color="auto"/>
              <w:right w:val="single" w:sz="4" w:space="0" w:color="auto"/>
            </w:tcBorders>
            <w:shd w:val="clear" w:color="auto" w:fill="auto"/>
            <w:vAlign w:val="center"/>
            <w:hideMark/>
          </w:tcPr>
          <w:p w14:paraId="3ACB6428" w14:textId="77777777" w:rsidR="00F2708A" w:rsidRPr="00F2708A" w:rsidRDefault="00F2708A" w:rsidP="0086344F">
            <w:pPr>
              <w:jc w:val="center"/>
              <w:rPr>
                <w:rFonts w:asciiTheme="minorHAnsi" w:hAnsiTheme="minorHAnsi" w:cs="Calibri"/>
                <w:color w:val="333333"/>
                <w:sz w:val="22"/>
                <w:szCs w:val="22"/>
              </w:rPr>
            </w:pPr>
            <w:r w:rsidRPr="00F2708A">
              <w:rPr>
                <w:rFonts w:asciiTheme="minorHAnsi" w:hAnsiTheme="minorHAnsi" w:cs="Calibri"/>
                <w:color w:val="333333"/>
                <w:sz w:val="22"/>
                <w:szCs w:val="22"/>
              </w:rPr>
              <w:t>63</w:t>
            </w:r>
          </w:p>
        </w:tc>
        <w:tc>
          <w:tcPr>
            <w:tcW w:w="2959" w:type="dxa"/>
            <w:tcBorders>
              <w:top w:val="nil"/>
              <w:left w:val="nil"/>
              <w:bottom w:val="single" w:sz="4" w:space="0" w:color="auto"/>
              <w:right w:val="single" w:sz="4" w:space="0" w:color="auto"/>
            </w:tcBorders>
            <w:shd w:val="clear" w:color="auto" w:fill="auto"/>
            <w:vAlign w:val="center"/>
          </w:tcPr>
          <w:p w14:paraId="27CE367D" w14:textId="77777777" w:rsidR="00F2708A" w:rsidRPr="00F2708A" w:rsidRDefault="00F2708A" w:rsidP="0086344F">
            <w:pPr>
              <w:jc w:val="center"/>
              <w:rPr>
                <w:rFonts w:asciiTheme="minorHAnsi" w:hAnsiTheme="minorHAnsi" w:cs="Calibri"/>
                <w:color w:val="000000"/>
                <w:sz w:val="22"/>
                <w:szCs w:val="22"/>
              </w:rPr>
            </w:pPr>
            <w:r w:rsidRPr="00F2708A">
              <w:rPr>
                <w:rFonts w:asciiTheme="minorHAnsi" w:eastAsia="MS Mincho" w:hAnsiTheme="minorHAnsi" w:cs="Calibri"/>
                <w:color w:val="000000"/>
              </w:rPr>
              <w:t>Vassoura em Nylon</w:t>
            </w:r>
          </w:p>
        </w:tc>
        <w:tc>
          <w:tcPr>
            <w:tcW w:w="5803" w:type="dxa"/>
            <w:tcBorders>
              <w:top w:val="nil"/>
              <w:left w:val="nil"/>
              <w:bottom w:val="single" w:sz="4" w:space="0" w:color="auto"/>
              <w:right w:val="single" w:sz="4" w:space="0" w:color="auto"/>
            </w:tcBorders>
            <w:shd w:val="clear" w:color="auto" w:fill="auto"/>
            <w:vAlign w:val="center"/>
          </w:tcPr>
          <w:p w14:paraId="2D0D18BA" w14:textId="77777777" w:rsidR="00F2708A" w:rsidRPr="00F2708A" w:rsidRDefault="00F2708A" w:rsidP="0086344F">
            <w:pPr>
              <w:jc w:val="both"/>
              <w:rPr>
                <w:rFonts w:asciiTheme="minorHAnsi" w:eastAsia="MS Mincho" w:hAnsiTheme="minorHAnsi"/>
              </w:rPr>
            </w:pPr>
            <w:r w:rsidRPr="00F2708A">
              <w:rPr>
                <w:rFonts w:asciiTheme="minorHAnsi" w:eastAsia="MS Mincho" w:hAnsiTheme="minorHAnsi" w:cs="Calibri"/>
                <w:color w:val="000000"/>
              </w:rPr>
              <w:t>composição: material nylon, em plástico polipropileno, material cerdas, sintéticas, onduladas, comprimento cabo, mínimo 1.35m, aplicação para limpeza pesada de pisos.</w:t>
            </w:r>
            <w:r w:rsidRPr="00F2708A">
              <w:rPr>
                <w:rFonts w:asciiTheme="minorHAnsi" w:eastAsia="MS Mincho" w:hAnsiTheme="minorHAnsi" w:cs="Calibri"/>
                <w:b/>
                <w:bCs/>
                <w:color w:val="000000"/>
                <w:u w:val="single"/>
              </w:rPr>
              <w:t xml:space="preserve"> Observação:</w:t>
            </w:r>
            <w:r w:rsidRPr="00F2708A">
              <w:rPr>
                <w:rFonts w:asciiTheme="minorHAnsi" w:eastAsia="MS Mincho" w:hAnsiTheme="minorHAnsi" w:cs="Calibri"/>
                <w:color w:val="000000"/>
                <w:u w:val="single"/>
              </w:rPr>
              <w:t xml:space="preserve"> O vencedor deverá entregar o material na Sede da Prefeitura de Urucará, localizado a Rua Crispim Lobo, nº 111, Centro, Urucará/AM, </w:t>
            </w:r>
            <w:r w:rsidRPr="00F2708A">
              <w:rPr>
                <w:rFonts w:asciiTheme="minorHAnsi" w:eastAsia="MS Mincho" w:hAnsiTheme="minorHAnsi" w:cs="Calibri"/>
                <w:bCs/>
                <w:u w:val="single"/>
              </w:rPr>
              <w:t>Cep.: 69.130-000, acesso via fluvial, conforme Ordens de Fornecimento.</w:t>
            </w:r>
          </w:p>
        </w:tc>
      </w:tr>
    </w:tbl>
    <w:p w14:paraId="73699CD4" w14:textId="77777777" w:rsidR="00F2708A" w:rsidRPr="00F2708A" w:rsidRDefault="00F2708A" w:rsidP="00F2708A">
      <w:pPr>
        <w:jc w:val="both"/>
        <w:rPr>
          <w:rFonts w:asciiTheme="minorHAnsi" w:eastAsia="Calibri" w:hAnsiTheme="minorHAnsi" w:cs="Arial"/>
          <w:lang w:eastAsia="en-US"/>
        </w:rPr>
      </w:pPr>
    </w:p>
    <w:p w14:paraId="35B25412" w14:textId="77777777" w:rsidR="00F2708A" w:rsidRPr="00F2708A" w:rsidRDefault="00F2708A" w:rsidP="00F2708A">
      <w:pPr>
        <w:ind w:firstLine="708"/>
        <w:jc w:val="both"/>
        <w:rPr>
          <w:rFonts w:asciiTheme="minorHAnsi" w:eastAsia="Calibri" w:hAnsiTheme="minorHAnsi" w:cs="Arial"/>
          <w:lang w:eastAsia="en-US"/>
        </w:rPr>
      </w:pPr>
      <w:r w:rsidRPr="00F2708A">
        <w:rPr>
          <w:rFonts w:asciiTheme="minorHAnsi" w:eastAsia="Calibri" w:hAnsiTheme="minorHAnsi" w:cs="Arial"/>
          <w:lang w:eastAsia="en-US"/>
        </w:rPr>
        <w:t xml:space="preserve">Devendo atender ao disposto na legislação de produtos de higiene e limpeza, estabelecida </w:t>
      </w:r>
      <w:proofErr w:type="gramStart"/>
      <w:r w:rsidRPr="00F2708A">
        <w:rPr>
          <w:rFonts w:asciiTheme="minorHAnsi" w:eastAsia="Calibri" w:hAnsiTheme="minorHAnsi" w:cs="Arial"/>
          <w:lang w:eastAsia="en-US"/>
        </w:rPr>
        <w:t>pela normas</w:t>
      </w:r>
      <w:proofErr w:type="gramEnd"/>
      <w:r w:rsidRPr="00F2708A">
        <w:rPr>
          <w:rFonts w:asciiTheme="minorHAnsi" w:eastAsia="Calibri" w:hAnsiTheme="minorHAnsi" w:cs="Arial"/>
          <w:lang w:eastAsia="en-US"/>
        </w:rPr>
        <w:t xml:space="preserve"> e especificações da ABNT, INMETRO, Normas da ISO, ANVISA, MINISTÉRIO DA SAÚDE”. </w:t>
      </w:r>
    </w:p>
    <w:p w14:paraId="1550157A" w14:textId="77777777" w:rsidR="00F2708A" w:rsidRPr="00F2708A" w:rsidRDefault="00F2708A" w:rsidP="00F2708A">
      <w:pPr>
        <w:jc w:val="both"/>
        <w:rPr>
          <w:rFonts w:asciiTheme="minorHAnsi" w:eastAsia="Calibri" w:hAnsiTheme="minorHAnsi" w:cs="Arial"/>
          <w:lang w:eastAsia="en-US"/>
        </w:rPr>
      </w:pPr>
      <w:r w:rsidRPr="00F2708A">
        <w:rPr>
          <w:rFonts w:asciiTheme="minorHAnsi" w:eastAsia="Calibri" w:hAnsiTheme="minorHAnsi" w:cs="Arial"/>
          <w:lang w:eastAsia="en-US"/>
        </w:rPr>
        <w:t>A contratada deve cumprir todas as obrigações constantes no Edital, seus anexos e sua proposta, assumindo seus riscos e despesas decorrentes da boa e perfeita execução do objeto e, ainda: efetuar a entrega dos produtos de higiene e limpeza em perfeitas condições, conforme especificações, prazo e local constantes no Termo de Referência, acompanhado da respectiva Nota Fiscal.</w:t>
      </w:r>
    </w:p>
    <w:p w14:paraId="3C54A21E" w14:textId="77777777" w:rsidR="00F2708A" w:rsidRPr="00F2708A" w:rsidRDefault="00F2708A" w:rsidP="00F2708A">
      <w:pPr>
        <w:jc w:val="both"/>
        <w:rPr>
          <w:rFonts w:asciiTheme="minorHAnsi" w:eastAsia="Calibri" w:hAnsiTheme="minorHAnsi" w:cs="Arial"/>
          <w:lang w:eastAsia="en-US"/>
        </w:rPr>
      </w:pPr>
      <w:r w:rsidRPr="00F2708A">
        <w:rPr>
          <w:rFonts w:asciiTheme="minorHAnsi" w:eastAsia="Calibri" w:hAnsiTheme="minorHAnsi" w:cs="Arial"/>
          <w:lang w:eastAsia="en-US"/>
        </w:rPr>
        <w:t xml:space="preserve">O recebimento provisório ou definitivo dos produtos de higiene e limpeza pela área responsável não exclui a responsabilidade da contratada pelos prejuízos resultantes da incorreta execução do contrato ou por vícios do produto. </w:t>
      </w:r>
      <w:bookmarkStart w:id="25" w:name="art18§1iv"/>
      <w:bookmarkEnd w:id="25"/>
    </w:p>
    <w:p w14:paraId="15DC269A" w14:textId="77777777" w:rsidR="00F2708A" w:rsidRPr="00F2708A" w:rsidRDefault="00F2708A" w:rsidP="00F2708A">
      <w:pPr>
        <w:numPr>
          <w:ilvl w:val="0"/>
          <w:numId w:val="43"/>
        </w:numPr>
        <w:spacing w:before="225" w:after="225" w:line="276" w:lineRule="auto"/>
        <w:ind w:left="720"/>
        <w:jc w:val="both"/>
        <w:rPr>
          <w:rFonts w:asciiTheme="minorHAnsi" w:hAnsiTheme="minorHAnsi" w:cs="Arial"/>
          <w:b/>
          <w:bCs/>
          <w:color w:val="000000"/>
        </w:rPr>
      </w:pPr>
      <w:bookmarkStart w:id="26" w:name="art18§1v"/>
      <w:bookmarkEnd w:id="26"/>
      <w:r w:rsidRPr="00F2708A">
        <w:rPr>
          <w:rFonts w:asciiTheme="minorHAnsi" w:hAnsiTheme="minorHAnsi" w:cs="Arial"/>
          <w:b/>
          <w:bCs/>
          <w:color w:val="000000"/>
        </w:rPr>
        <w:t>Levantamento de mercado</w:t>
      </w:r>
    </w:p>
    <w:p w14:paraId="39C1A349" w14:textId="77777777" w:rsidR="00F2708A" w:rsidRPr="00F2708A" w:rsidRDefault="00F2708A" w:rsidP="00F2708A">
      <w:pPr>
        <w:spacing w:line="276" w:lineRule="auto"/>
        <w:jc w:val="both"/>
        <w:rPr>
          <w:rFonts w:asciiTheme="minorHAnsi" w:eastAsia="Calibri" w:hAnsiTheme="minorHAnsi" w:cs="Arial"/>
          <w:lang w:eastAsia="en-US"/>
        </w:rPr>
      </w:pPr>
      <w:r w:rsidRPr="00F2708A">
        <w:rPr>
          <w:rFonts w:asciiTheme="minorHAnsi" w:eastAsia="Calibri" w:hAnsiTheme="minorHAnsi" w:cs="Arial"/>
          <w:lang w:eastAsia="en-US"/>
        </w:rPr>
        <w:t>Diante das necessidades apontadas neste estudo, o atendimento à solução exige a contratação de empresa especializada cujo ramo de atividade seja compatível com o objeto pretendido.</w:t>
      </w:r>
    </w:p>
    <w:p w14:paraId="54A1E9FB" w14:textId="77777777" w:rsidR="00F2708A" w:rsidRPr="00F2708A" w:rsidRDefault="00F2708A" w:rsidP="00F2708A">
      <w:pPr>
        <w:spacing w:line="276" w:lineRule="auto"/>
        <w:jc w:val="both"/>
        <w:rPr>
          <w:rFonts w:asciiTheme="minorHAnsi" w:eastAsia="Calibri" w:hAnsiTheme="minorHAnsi" w:cs="Arial"/>
          <w:lang w:eastAsia="en-US"/>
        </w:rPr>
      </w:pPr>
      <w:r w:rsidRPr="00F2708A">
        <w:rPr>
          <w:rFonts w:asciiTheme="minorHAnsi" w:eastAsia="Calibri" w:hAnsiTheme="minorHAnsi" w:cs="Arial"/>
          <w:lang w:eastAsia="en-US"/>
        </w:rPr>
        <w:t>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w:t>
      </w:r>
    </w:p>
    <w:p w14:paraId="629A2071" w14:textId="77777777" w:rsidR="00F2708A" w:rsidRPr="00F2708A" w:rsidRDefault="00F2708A" w:rsidP="00F2708A">
      <w:pPr>
        <w:spacing w:line="276" w:lineRule="auto"/>
        <w:jc w:val="both"/>
        <w:rPr>
          <w:rFonts w:asciiTheme="minorHAnsi" w:eastAsia="Calibri" w:hAnsiTheme="minorHAnsi" w:cs="Arial"/>
          <w:lang w:eastAsia="en-US"/>
        </w:rPr>
      </w:pPr>
      <w:r w:rsidRPr="00F2708A">
        <w:rPr>
          <w:rFonts w:asciiTheme="minorHAnsi" w:eastAsia="Calibri" w:hAnsiTheme="minorHAnsi" w:cs="Arial"/>
          <w:lang w:eastAsia="en-US"/>
        </w:rPr>
        <w:t>Logo, a aquisição dos materiais objeto do presente Estudo Técnico Preliminar se constitui, no atual cenário, em objeto de frequente aquisição por órgãos públicos, em todas as suas esferas. Sendo assim, verifica-se a ampla disponibilidade de empresas aptas ao fornecimento dos produtos de higiene e limpeza a serem adquiridos, conforme os requisitos estabelecidos neste documento.</w:t>
      </w:r>
    </w:p>
    <w:p w14:paraId="4DDB7C39" w14:textId="77777777" w:rsidR="00F2708A" w:rsidRPr="00F2708A" w:rsidRDefault="00F2708A" w:rsidP="00F2708A">
      <w:pPr>
        <w:spacing w:before="225" w:after="225"/>
        <w:jc w:val="both"/>
        <w:rPr>
          <w:rFonts w:asciiTheme="minorHAnsi" w:hAnsiTheme="minorHAnsi" w:cs="Arial"/>
          <w:color w:val="000000"/>
        </w:rPr>
      </w:pPr>
      <w:bookmarkStart w:id="27" w:name="art18§1vi"/>
      <w:bookmarkEnd w:id="27"/>
    </w:p>
    <w:p w14:paraId="78396321" w14:textId="77777777" w:rsidR="00F2708A" w:rsidRPr="00F2708A" w:rsidRDefault="00F2708A" w:rsidP="00F2708A">
      <w:pPr>
        <w:numPr>
          <w:ilvl w:val="0"/>
          <w:numId w:val="43"/>
        </w:numPr>
        <w:spacing w:before="225" w:after="225" w:line="276" w:lineRule="auto"/>
        <w:ind w:left="720"/>
        <w:jc w:val="both"/>
        <w:rPr>
          <w:rFonts w:asciiTheme="minorHAnsi" w:hAnsiTheme="minorHAnsi" w:cs="Arial"/>
          <w:b/>
          <w:bCs/>
          <w:color w:val="000000"/>
        </w:rPr>
      </w:pPr>
      <w:bookmarkStart w:id="28" w:name="art18§1vii"/>
      <w:bookmarkEnd w:id="28"/>
      <w:r w:rsidRPr="00F2708A">
        <w:rPr>
          <w:rFonts w:asciiTheme="minorHAnsi" w:hAnsiTheme="minorHAnsi" w:cs="Arial"/>
          <w:b/>
          <w:bCs/>
          <w:color w:val="000000"/>
        </w:rPr>
        <w:t>Descrição da solução como um todo</w:t>
      </w:r>
    </w:p>
    <w:p w14:paraId="4C9CF3AE" w14:textId="77777777" w:rsidR="00F2708A" w:rsidRPr="00F2708A" w:rsidRDefault="00F2708A" w:rsidP="00F2708A">
      <w:pPr>
        <w:spacing w:before="225" w:after="225"/>
        <w:ind w:firstLine="360"/>
        <w:jc w:val="both"/>
        <w:rPr>
          <w:rFonts w:asciiTheme="minorHAnsi" w:hAnsiTheme="minorHAnsi" w:cs="Arial"/>
        </w:rPr>
      </w:pPr>
      <w:r w:rsidRPr="00F2708A">
        <w:rPr>
          <w:rFonts w:asciiTheme="minorHAnsi" w:hAnsiTheme="minorHAnsi" w:cs="Arial"/>
        </w:rPr>
        <w:t>Aquisição de material de consumo – material de limpeza, para atender as demandas da Secretaria Municipal de Administração e Planejamento do Município de Urucará-Am, nos termos da tabela abaixo, conforme condições e exigências estabelecidas neste ETP:</w:t>
      </w:r>
    </w:p>
    <w:tbl>
      <w:tblPr>
        <w:tblW w:w="9976" w:type="dxa"/>
        <w:tblInd w:w="-147" w:type="dxa"/>
        <w:tblCellMar>
          <w:left w:w="70" w:type="dxa"/>
          <w:right w:w="70" w:type="dxa"/>
        </w:tblCellMar>
        <w:tblLook w:val="04A0" w:firstRow="1" w:lastRow="0" w:firstColumn="1" w:lastColumn="0" w:noHBand="0" w:noVBand="1"/>
      </w:tblPr>
      <w:tblGrid>
        <w:gridCol w:w="709"/>
        <w:gridCol w:w="2552"/>
        <w:gridCol w:w="1134"/>
        <w:gridCol w:w="992"/>
        <w:gridCol w:w="850"/>
        <w:gridCol w:w="851"/>
        <w:gridCol w:w="899"/>
        <w:gridCol w:w="1134"/>
        <w:gridCol w:w="855"/>
      </w:tblGrid>
      <w:tr w:rsidR="00F2708A" w:rsidRPr="00F2708A" w14:paraId="38A75629" w14:textId="77777777" w:rsidTr="0086344F">
        <w:trPr>
          <w:trHeight w:val="16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3D3C71" w14:textId="77777777" w:rsidR="00F2708A" w:rsidRPr="00F2708A" w:rsidRDefault="00F2708A" w:rsidP="0086344F">
            <w:pPr>
              <w:jc w:val="center"/>
              <w:rPr>
                <w:rFonts w:asciiTheme="minorHAnsi" w:hAnsiTheme="minorHAnsi" w:cs="Calibri"/>
                <w:b/>
                <w:bCs/>
                <w:color w:val="000000"/>
                <w:sz w:val="20"/>
                <w:szCs w:val="20"/>
              </w:rPr>
            </w:pPr>
            <w:r w:rsidRPr="00F2708A">
              <w:rPr>
                <w:rFonts w:asciiTheme="minorHAnsi" w:hAnsiTheme="minorHAnsi" w:cs="Calibri"/>
                <w:b/>
                <w:bCs/>
                <w:color w:val="000000"/>
                <w:sz w:val="20"/>
                <w:szCs w:val="20"/>
              </w:rPr>
              <w:t>ITEM</w:t>
            </w:r>
          </w:p>
        </w:tc>
        <w:tc>
          <w:tcPr>
            <w:tcW w:w="2552" w:type="dxa"/>
            <w:tcBorders>
              <w:top w:val="single" w:sz="4" w:space="0" w:color="auto"/>
              <w:left w:val="nil"/>
              <w:bottom w:val="single" w:sz="4" w:space="0" w:color="auto"/>
              <w:right w:val="single" w:sz="4" w:space="0" w:color="auto"/>
            </w:tcBorders>
            <w:shd w:val="clear" w:color="auto" w:fill="auto"/>
            <w:vAlign w:val="center"/>
          </w:tcPr>
          <w:p w14:paraId="144499EA" w14:textId="77777777" w:rsidR="00F2708A" w:rsidRPr="00F2708A" w:rsidRDefault="00F2708A" w:rsidP="0086344F">
            <w:pPr>
              <w:rPr>
                <w:rFonts w:asciiTheme="minorHAnsi" w:hAnsiTheme="minorHAnsi" w:cs="Calibri"/>
                <w:b/>
                <w:bCs/>
                <w:color w:val="000000"/>
                <w:sz w:val="20"/>
                <w:szCs w:val="20"/>
              </w:rPr>
            </w:pPr>
            <w:r w:rsidRPr="00F2708A">
              <w:rPr>
                <w:rFonts w:asciiTheme="minorHAnsi" w:hAnsiTheme="minorHAnsi" w:cs="Calibri"/>
                <w:b/>
                <w:bCs/>
                <w:color w:val="000000"/>
                <w:sz w:val="20"/>
                <w:szCs w:val="20"/>
              </w:rPr>
              <w:t>PRODUTO</w:t>
            </w:r>
          </w:p>
        </w:tc>
        <w:tc>
          <w:tcPr>
            <w:tcW w:w="1134" w:type="dxa"/>
            <w:tcBorders>
              <w:top w:val="single" w:sz="4" w:space="0" w:color="auto"/>
              <w:left w:val="nil"/>
              <w:bottom w:val="single" w:sz="4" w:space="0" w:color="auto"/>
              <w:right w:val="single" w:sz="4" w:space="0" w:color="auto"/>
            </w:tcBorders>
          </w:tcPr>
          <w:p w14:paraId="26D157D6" w14:textId="77777777" w:rsidR="00F2708A" w:rsidRPr="00F2708A" w:rsidRDefault="00F2708A" w:rsidP="0086344F">
            <w:pPr>
              <w:jc w:val="center"/>
              <w:rPr>
                <w:rFonts w:asciiTheme="minorHAnsi" w:hAnsiTheme="minorHAnsi" w:cs="Calibri"/>
                <w:b/>
                <w:bCs/>
                <w:color w:val="000000"/>
                <w:sz w:val="20"/>
                <w:szCs w:val="20"/>
              </w:rPr>
            </w:pPr>
            <w:r w:rsidRPr="00F2708A">
              <w:rPr>
                <w:rFonts w:asciiTheme="minorHAnsi" w:hAnsiTheme="minorHAnsi" w:cs="Calibri"/>
                <w:b/>
                <w:bCs/>
                <w:color w:val="000000"/>
                <w:sz w:val="20"/>
                <w:szCs w:val="20"/>
              </w:rPr>
              <w:t>UNID.</w:t>
            </w:r>
          </w:p>
        </w:tc>
        <w:tc>
          <w:tcPr>
            <w:tcW w:w="992" w:type="dxa"/>
            <w:tcBorders>
              <w:top w:val="single" w:sz="4" w:space="0" w:color="auto"/>
              <w:left w:val="single" w:sz="4" w:space="0" w:color="auto"/>
              <w:bottom w:val="single" w:sz="4" w:space="0" w:color="auto"/>
              <w:right w:val="single" w:sz="4" w:space="0" w:color="auto"/>
            </w:tcBorders>
          </w:tcPr>
          <w:p w14:paraId="48237E90" w14:textId="77777777" w:rsidR="00F2708A" w:rsidRPr="00F2708A" w:rsidRDefault="00F2708A" w:rsidP="0086344F">
            <w:pPr>
              <w:jc w:val="center"/>
              <w:rPr>
                <w:rFonts w:asciiTheme="minorHAnsi" w:hAnsiTheme="minorHAnsi" w:cs="Calibri"/>
                <w:b/>
                <w:bCs/>
                <w:color w:val="000000"/>
                <w:sz w:val="20"/>
                <w:szCs w:val="20"/>
              </w:rPr>
            </w:pPr>
            <w:r w:rsidRPr="00F2708A">
              <w:rPr>
                <w:rFonts w:asciiTheme="minorHAnsi" w:hAnsiTheme="minorHAnsi" w:cs="Calibri"/>
                <w:b/>
                <w:bCs/>
                <w:color w:val="000000"/>
                <w:sz w:val="20"/>
                <w:szCs w:val="20"/>
              </w:rPr>
              <w:t>DEMAIS</w:t>
            </w:r>
          </w:p>
        </w:tc>
        <w:tc>
          <w:tcPr>
            <w:tcW w:w="850" w:type="dxa"/>
            <w:tcBorders>
              <w:top w:val="single" w:sz="4" w:space="0" w:color="auto"/>
              <w:left w:val="single" w:sz="4" w:space="0" w:color="auto"/>
              <w:bottom w:val="single" w:sz="4" w:space="0" w:color="auto"/>
              <w:right w:val="single" w:sz="4" w:space="0" w:color="auto"/>
            </w:tcBorders>
          </w:tcPr>
          <w:p w14:paraId="14BB41A4" w14:textId="77777777" w:rsidR="00F2708A" w:rsidRPr="00F2708A" w:rsidRDefault="00F2708A" w:rsidP="0086344F">
            <w:pPr>
              <w:jc w:val="center"/>
              <w:rPr>
                <w:rFonts w:asciiTheme="minorHAnsi" w:hAnsiTheme="minorHAnsi" w:cs="Calibri"/>
                <w:b/>
                <w:bCs/>
                <w:color w:val="000000"/>
                <w:sz w:val="20"/>
                <w:szCs w:val="20"/>
              </w:rPr>
            </w:pPr>
            <w:r w:rsidRPr="00F2708A">
              <w:rPr>
                <w:rFonts w:asciiTheme="minorHAnsi" w:hAnsiTheme="minorHAnsi" w:cs="Calibri"/>
                <w:b/>
                <w:bCs/>
                <w:color w:val="000000"/>
                <w:sz w:val="20"/>
                <w:szCs w:val="20"/>
              </w:rPr>
              <w:t>SEMEC</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D1F68F" w14:textId="77777777" w:rsidR="00F2708A" w:rsidRPr="00F2708A" w:rsidRDefault="00F2708A" w:rsidP="0086344F">
            <w:pPr>
              <w:jc w:val="center"/>
              <w:rPr>
                <w:rFonts w:asciiTheme="minorHAnsi" w:hAnsiTheme="minorHAnsi" w:cs="Calibri"/>
                <w:b/>
                <w:bCs/>
                <w:color w:val="000000"/>
                <w:sz w:val="20"/>
                <w:szCs w:val="20"/>
              </w:rPr>
            </w:pPr>
            <w:r w:rsidRPr="00F2708A">
              <w:rPr>
                <w:rFonts w:asciiTheme="minorHAnsi" w:hAnsiTheme="minorHAnsi" w:cs="Calibri"/>
                <w:b/>
                <w:bCs/>
                <w:color w:val="000000"/>
                <w:sz w:val="20"/>
                <w:szCs w:val="20"/>
              </w:rPr>
              <w:t>SEMAS</w:t>
            </w:r>
          </w:p>
        </w:tc>
        <w:tc>
          <w:tcPr>
            <w:tcW w:w="899" w:type="dxa"/>
            <w:tcBorders>
              <w:top w:val="single" w:sz="4" w:space="0" w:color="auto"/>
              <w:left w:val="nil"/>
              <w:bottom w:val="single" w:sz="4" w:space="0" w:color="auto"/>
              <w:right w:val="single" w:sz="4" w:space="0" w:color="auto"/>
            </w:tcBorders>
          </w:tcPr>
          <w:p w14:paraId="07ECBED1" w14:textId="77777777" w:rsidR="00F2708A" w:rsidRPr="00F2708A" w:rsidRDefault="00F2708A" w:rsidP="0086344F">
            <w:pPr>
              <w:jc w:val="center"/>
              <w:rPr>
                <w:rFonts w:asciiTheme="minorHAnsi" w:hAnsiTheme="minorHAnsi" w:cs="Calibri"/>
                <w:b/>
                <w:bCs/>
                <w:color w:val="000000"/>
                <w:sz w:val="20"/>
                <w:szCs w:val="20"/>
              </w:rPr>
            </w:pPr>
            <w:r w:rsidRPr="00F2708A">
              <w:rPr>
                <w:rFonts w:asciiTheme="minorHAnsi" w:hAnsiTheme="minorHAnsi" w:cs="Calibri"/>
                <w:b/>
                <w:bCs/>
                <w:color w:val="000000"/>
                <w:sz w:val="20"/>
                <w:szCs w:val="20"/>
              </w:rPr>
              <w:t>SEMAS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611CF0" w14:textId="77777777" w:rsidR="00F2708A" w:rsidRPr="00F2708A" w:rsidRDefault="00F2708A" w:rsidP="0086344F">
            <w:pPr>
              <w:jc w:val="center"/>
              <w:rPr>
                <w:rFonts w:asciiTheme="minorHAnsi" w:hAnsiTheme="minorHAnsi" w:cs="Calibri"/>
                <w:b/>
                <w:bCs/>
                <w:color w:val="000000"/>
                <w:sz w:val="20"/>
                <w:szCs w:val="20"/>
              </w:rPr>
            </w:pPr>
            <w:r w:rsidRPr="00F2708A">
              <w:rPr>
                <w:rFonts w:asciiTheme="minorHAnsi" w:hAnsiTheme="minorHAnsi" w:cs="Calibri"/>
                <w:b/>
                <w:bCs/>
                <w:color w:val="000000"/>
                <w:sz w:val="20"/>
                <w:szCs w:val="20"/>
              </w:rPr>
              <w:t>HOSPITAL</w:t>
            </w:r>
          </w:p>
        </w:tc>
        <w:tc>
          <w:tcPr>
            <w:tcW w:w="855" w:type="dxa"/>
            <w:tcBorders>
              <w:top w:val="single" w:sz="4" w:space="0" w:color="auto"/>
              <w:left w:val="single" w:sz="4" w:space="0" w:color="auto"/>
              <w:bottom w:val="single" w:sz="4" w:space="0" w:color="auto"/>
              <w:right w:val="single" w:sz="4" w:space="0" w:color="auto"/>
            </w:tcBorders>
          </w:tcPr>
          <w:p w14:paraId="489FE1D4" w14:textId="77777777" w:rsidR="00F2708A" w:rsidRPr="00F2708A" w:rsidRDefault="00F2708A" w:rsidP="0086344F">
            <w:pPr>
              <w:rPr>
                <w:rFonts w:asciiTheme="minorHAnsi" w:hAnsiTheme="minorHAnsi"/>
                <w:b/>
                <w:bCs/>
                <w:sz w:val="20"/>
                <w:szCs w:val="20"/>
              </w:rPr>
            </w:pPr>
            <w:r w:rsidRPr="00F2708A">
              <w:rPr>
                <w:rFonts w:asciiTheme="minorHAnsi" w:hAnsiTheme="minorHAnsi"/>
                <w:b/>
                <w:bCs/>
                <w:sz w:val="20"/>
                <w:szCs w:val="20"/>
              </w:rPr>
              <w:t>QUANT.</w:t>
            </w:r>
          </w:p>
        </w:tc>
      </w:tr>
      <w:tr w:rsidR="00F2708A" w:rsidRPr="00F2708A" w14:paraId="69426C57" w14:textId="77777777" w:rsidTr="0086344F">
        <w:trPr>
          <w:trHeight w:val="5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A13C1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1</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14:paraId="7289EB21"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Água Sanitária 5L</w:t>
            </w:r>
          </w:p>
        </w:tc>
        <w:tc>
          <w:tcPr>
            <w:tcW w:w="1134" w:type="dxa"/>
            <w:tcBorders>
              <w:top w:val="single" w:sz="4" w:space="0" w:color="auto"/>
              <w:left w:val="nil"/>
              <w:bottom w:val="single" w:sz="4" w:space="0" w:color="auto"/>
              <w:right w:val="single" w:sz="4" w:space="0" w:color="auto"/>
            </w:tcBorders>
            <w:vAlign w:val="center"/>
          </w:tcPr>
          <w:p w14:paraId="300E4F7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300B797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850" w:type="dxa"/>
            <w:tcBorders>
              <w:top w:val="single" w:sz="4" w:space="0" w:color="auto"/>
              <w:left w:val="single" w:sz="4" w:space="0" w:color="auto"/>
              <w:bottom w:val="single" w:sz="4" w:space="0" w:color="auto"/>
              <w:right w:val="single" w:sz="4" w:space="0" w:color="auto"/>
            </w:tcBorders>
          </w:tcPr>
          <w:p w14:paraId="433EF5D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800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16AE4E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899" w:type="dxa"/>
            <w:tcBorders>
              <w:top w:val="single" w:sz="4" w:space="0" w:color="auto"/>
              <w:left w:val="nil"/>
              <w:bottom w:val="single" w:sz="4" w:space="0" w:color="auto"/>
              <w:right w:val="single" w:sz="4" w:space="0" w:color="auto"/>
            </w:tcBorders>
          </w:tcPr>
          <w:p w14:paraId="5CDBF53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7D5B188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1440</w:t>
            </w:r>
          </w:p>
        </w:tc>
        <w:tc>
          <w:tcPr>
            <w:tcW w:w="855" w:type="dxa"/>
            <w:tcBorders>
              <w:top w:val="single" w:sz="4" w:space="0" w:color="auto"/>
              <w:left w:val="single" w:sz="4" w:space="0" w:color="auto"/>
              <w:bottom w:val="single" w:sz="4" w:space="0" w:color="auto"/>
              <w:right w:val="single" w:sz="4" w:space="0" w:color="auto"/>
            </w:tcBorders>
          </w:tcPr>
          <w:p w14:paraId="2AC8827B"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600</w:t>
            </w:r>
          </w:p>
        </w:tc>
      </w:tr>
      <w:tr w:rsidR="00F2708A" w:rsidRPr="00F2708A" w14:paraId="2103FBDA" w14:textId="77777777" w:rsidTr="0086344F">
        <w:trPr>
          <w:trHeight w:val="13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4346A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2</w:t>
            </w:r>
          </w:p>
        </w:tc>
        <w:tc>
          <w:tcPr>
            <w:tcW w:w="2552" w:type="dxa"/>
            <w:tcBorders>
              <w:top w:val="nil"/>
              <w:left w:val="nil"/>
              <w:bottom w:val="single" w:sz="4" w:space="0" w:color="auto"/>
              <w:right w:val="single" w:sz="4" w:space="0" w:color="auto"/>
            </w:tcBorders>
            <w:shd w:val="clear" w:color="auto" w:fill="auto"/>
            <w:vAlign w:val="center"/>
            <w:hideMark/>
          </w:tcPr>
          <w:p w14:paraId="13F98674"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Álcool 70% líquido, 1000ml</w:t>
            </w:r>
          </w:p>
        </w:tc>
        <w:tc>
          <w:tcPr>
            <w:tcW w:w="1134" w:type="dxa"/>
            <w:tcBorders>
              <w:top w:val="single" w:sz="4" w:space="0" w:color="auto"/>
              <w:left w:val="nil"/>
              <w:bottom w:val="single" w:sz="4" w:space="0" w:color="auto"/>
              <w:right w:val="single" w:sz="4" w:space="0" w:color="auto"/>
            </w:tcBorders>
            <w:vAlign w:val="center"/>
          </w:tcPr>
          <w:p w14:paraId="66A7BC3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4BEBC2E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1000</w:t>
            </w:r>
          </w:p>
        </w:tc>
        <w:tc>
          <w:tcPr>
            <w:tcW w:w="850" w:type="dxa"/>
            <w:tcBorders>
              <w:top w:val="nil"/>
              <w:left w:val="single" w:sz="4" w:space="0" w:color="auto"/>
              <w:bottom w:val="single" w:sz="4" w:space="0" w:color="auto"/>
              <w:right w:val="single" w:sz="4" w:space="0" w:color="auto"/>
            </w:tcBorders>
          </w:tcPr>
          <w:p w14:paraId="2E9FD6C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2000</w:t>
            </w:r>
          </w:p>
        </w:tc>
        <w:tc>
          <w:tcPr>
            <w:tcW w:w="851" w:type="dxa"/>
            <w:tcBorders>
              <w:top w:val="nil"/>
              <w:left w:val="single" w:sz="4" w:space="0" w:color="auto"/>
              <w:bottom w:val="single" w:sz="4" w:space="0" w:color="auto"/>
              <w:right w:val="single" w:sz="4" w:space="0" w:color="auto"/>
            </w:tcBorders>
            <w:shd w:val="clear" w:color="auto" w:fill="auto"/>
            <w:noWrap/>
          </w:tcPr>
          <w:p w14:paraId="44FE799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500</w:t>
            </w:r>
          </w:p>
        </w:tc>
        <w:tc>
          <w:tcPr>
            <w:tcW w:w="899" w:type="dxa"/>
            <w:tcBorders>
              <w:top w:val="single" w:sz="4" w:space="0" w:color="auto"/>
              <w:left w:val="nil"/>
              <w:bottom w:val="single" w:sz="4" w:space="0" w:color="auto"/>
              <w:right w:val="single" w:sz="4" w:space="0" w:color="auto"/>
            </w:tcBorders>
          </w:tcPr>
          <w:p w14:paraId="718C4B2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2E2C368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855" w:type="dxa"/>
            <w:tcBorders>
              <w:top w:val="single" w:sz="4" w:space="0" w:color="auto"/>
              <w:left w:val="single" w:sz="4" w:space="0" w:color="auto"/>
              <w:bottom w:val="single" w:sz="4" w:space="0" w:color="auto"/>
              <w:right w:val="single" w:sz="4" w:space="0" w:color="auto"/>
            </w:tcBorders>
          </w:tcPr>
          <w:p w14:paraId="71353375"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1000</w:t>
            </w:r>
          </w:p>
        </w:tc>
      </w:tr>
      <w:tr w:rsidR="00F2708A" w:rsidRPr="00F2708A" w14:paraId="2C3F0166"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0E1A6D9" w14:textId="77777777" w:rsidR="00F2708A" w:rsidRPr="00F2708A" w:rsidRDefault="00F2708A" w:rsidP="0086344F">
            <w:pPr>
              <w:ind w:left="-208" w:firstLine="208"/>
              <w:jc w:val="center"/>
              <w:rPr>
                <w:rFonts w:asciiTheme="minorHAnsi" w:hAnsiTheme="minorHAnsi" w:cs="Calibri"/>
                <w:color w:val="000000"/>
                <w:sz w:val="20"/>
                <w:szCs w:val="20"/>
              </w:rPr>
            </w:pPr>
            <w:r w:rsidRPr="00F2708A">
              <w:rPr>
                <w:rFonts w:asciiTheme="minorHAnsi" w:hAnsiTheme="minorHAnsi" w:cs="Calibri"/>
                <w:color w:val="000000"/>
                <w:sz w:val="20"/>
                <w:szCs w:val="20"/>
              </w:rPr>
              <w:t>3</w:t>
            </w:r>
          </w:p>
        </w:tc>
        <w:tc>
          <w:tcPr>
            <w:tcW w:w="2552" w:type="dxa"/>
            <w:tcBorders>
              <w:top w:val="nil"/>
              <w:left w:val="nil"/>
              <w:bottom w:val="single" w:sz="4" w:space="0" w:color="auto"/>
              <w:right w:val="single" w:sz="4" w:space="0" w:color="auto"/>
            </w:tcBorders>
            <w:shd w:val="clear" w:color="auto" w:fill="auto"/>
            <w:vAlign w:val="center"/>
            <w:hideMark/>
          </w:tcPr>
          <w:p w14:paraId="5BCAA5B4"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Álcool Etílico 92,8 INPM, 1000ml</w:t>
            </w:r>
          </w:p>
        </w:tc>
        <w:tc>
          <w:tcPr>
            <w:tcW w:w="1134" w:type="dxa"/>
            <w:tcBorders>
              <w:top w:val="single" w:sz="4" w:space="0" w:color="auto"/>
              <w:left w:val="nil"/>
              <w:bottom w:val="single" w:sz="4" w:space="0" w:color="auto"/>
              <w:right w:val="single" w:sz="4" w:space="0" w:color="auto"/>
            </w:tcBorders>
            <w:vAlign w:val="center"/>
          </w:tcPr>
          <w:p w14:paraId="0843C03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2A30A41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1000</w:t>
            </w:r>
          </w:p>
        </w:tc>
        <w:tc>
          <w:tcPr>
            <w:tcW w:w="850" w:type="dxa"/>
            <w:tcBorders>
              <w:top w:val="nil"/>
              <w:left w:val="single" w:sz="4" w:space="0" w:color="auto"/>
              <w:bottom w:val="single" w:sz="4" w:space="0" w:color="auto"/>
              <w:right w:val="single" w:sz="4" w:space="0" w:color="auto"/>
            </w:tcBorders>
          </w:tcPr>
          <w:p w14:paraId="2713D81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2000</w:t>
            </w:r>
          </w:p>
        </w:tc>
        <w:tc>
          <w:tcPr>
            <w:tcW w:w="851" w:type="dxa"/>
            <w:tcBorders>
              <w:top w:val="nil"/>
              <w:left w:val="single" w:sz="4" w:space="0" w:color="auto"/>
              <w:bottom w:val="single" w:sz="4" w:space="0" w:color="auto"/>
              <w:right w:val="single" w:sz="4" w:space="0" w:color="auto"/>
            </w:tcBorders>
            <w:shd w:val="clear" w:color="auto" w:fill="auto"/>
            <w:noWrap/>
          </w:tcPr>
          <w:p w14:paraId="3F563DC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500</w:t>
            </w:r>
          </w:p>
        </w:tc>
        <w:tc>
          <w:tcPr>
            <w:tcW w:w="899" w:type="dxa"/>
            <w:tcBorders>
              <w:top w:val="single" w:sz="4" w:space="0" w:color="auto"/>
              <w:left w:val="nil"/>
              <w:bottom w:val="single" w:sz="4" w:space="0" w:color="auto"/>
              <w:right w:val="single" w:sz="4" w:space="0" w:color="auto"/>
            </w:tcBorders>
          </w:tcPr>
          <w:p w14:paraId="6A8DD1F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5DBBD6A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855" w:type="dxa"/>
            <w:tcBorders>
              <w:top w:val="single" w:sz="4" w:space="0" w:color="auto"/>
              <w:left w:val="single" w:sz="4" w:space="0" w:color="auto"/>
              <w:bottom w:val="single" w:sz="4" w:space="0" w:color="auto"/>
              <w:right w:val="single" w:sz="4" w:space="0" w:color="auto"/>
            </w:tcBorders>
          </w:tcPr>
          <w:p w14:paraId="0A2799AC"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1000</w:t>
            </w:r>
          </w:p>
        </w:tc>
      </w:tr>
      <w:tr w:rsidR="00F2708A" w:rsidRPr="00F2708A" w14:paraId="76B4FFBB"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8257C7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4</w:t>
            </w:r>
          </w:p>
        </w:tc>
        <w:tc>
          <w:tcPr>
            <w:tcW w:w="2552" w:type="dxa"/>
            <w:tcBorders>
              <w:top w:val="nil"/>
              <w:left w:val="nil"/>
              <w:bottom w:val="single" w:sz="4" w:space="0" w:color="auto"/>
              <w:right w:val="single" w:sz="4" w:space="0" w:color="auto"/>
            </w:tcBorders>
            <w:shd w:val="clear" w:color="auto" w:fill="auto"/>
            <w:vAlign w:val="center"/>
            <w:hideMark/>
          </w:tcPr>
          <w:p w14:paraId="21240BD0"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Álcool Gel Antisséptico 70%, 5L</w:t>
            </w:r>
          </w:p>
        </w:tc>
        <w:tc>
          <w:tcPr>
            <w:tcW w:w="1134" w:type="dxa"/>
            <w:tcBorders>
              <w:top w:val="single" w:sz="4" w:space="0" w:color="auto"/>
              <w:left w:val="nil"/>
              <w:bottom w:val="single" w:sz="4" w:space="0" w:color="auto"/>
              <w:right w:val="single" w:sz="4" w:space="0" w:color="auto"/>
            </w:tcBorders>
            <w:vAlign w:val="center"/>
          </w:tcPr>
          <w:p w14:paraId="7EE601B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58DC39B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700</w:t>
            </w:r>
          </w:p>
        </w:tc>
        <w:tc>
          <w:tcPr>
            <w:tcW w:w="850" w:type="dxa"/>
            <w:tcBorders>
              <w:top w:val="nil"/>
              <w:left w:val="single" w:sz="4" w:space="0" w:color="auto"/>
              <w:bottom w:val="single" w:sz="4" w:space="0" w:color="auto"/>
              <w:right w:val="single" w:sz="4" w:space="0" w:color="auto"/>
            </w:tcBorders>
          </w:tcPr>
          <w:p w14:paraId="13A028D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851" w:type="dxa"/>
            <w:tcBorders>
              <w:top w:val="nil"/>
              <w:left w:val="single" w:sz="4" w:space="0" w:color="auto"/>
              <w:bottom w:val="single" w:sz="4" w:space="0" w:color="auto"/>
              <w:right w:val="single" w:sz="4" w:space="0" w:color="auto"/>
            </w:tcBorders>
            <w:shd w:val="clear" w:color="auto" w:fill="auto"/>
            <w:noWrap/>
          </w:tcPr>
          <w:p w14:paraId="024B420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500</w:t>
            </w:r>
          </w:p>
        </w:tc>
        <w:tc>
          <w:tcPr>
            <w:tcW w:w="899" w:type="dxa"/>
            <w:tcBorders>
              <w:top w:val="single" w:sz="4" w:space="0" w:color="auto"/>
              <w:left w:val="nil"/>
              <w:bottom w:val="single" w:sz="4" w:space="0" w:color="auto"/>
              <w:right w:val="single" w:sz="4" w:space="0" w:color="auto"/>
            </w:tcBorders>
          </w:tcPr>
          <w:p w14:paraId="1C31E24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40C2E42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855" w:type="dxa"/>
            <w:tcBorders>
              <w:top w:val="single" w:sz="4" w:space="0" w:color="auto"/>
              <w:left w:val="single" w:sz="4" w:space="0" w:color="auto"/>
              <w:bottom w:val="single" w:sz="4" w:space="0" w:color="auto"/>
              <w:right w:val="single" w:sz="4" w:space="0" w:color="auto"/>
            </w:tcBorders>
          </w:tcPr>
          <w:p w14:paraId="0FB6E67D"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700</w:t>
            </w:r>
          </w:p>
        </w:tc>
      </w:tr>
      <w:tr w:rsidR="00F2708A" w:rsidRPr="00F2708A" w14:paraId="199E0361"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8C39D3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5</w:t>
            </w:r>
          </w:p>
        </w:tc>
        <w:tc>
          <w:tcPr>
            <w:tcW w:w="2552" w:type="dxa"/>
            <w:tcBorders>
              <w:top w:val="nil"/>
              <w:left w:val="nil"/>
              <w:bottom w:val="single" w:sz="4" w:space="0" w:color="auto"/>
              <w:right w:val="single" w:sz="4" w:space="0" w:color="auto"/>
            </w:tcBorders>
            <w:shd w:val="clear" w:color="auto" w:fill="auto"/>
            <w:vAlign w:val="center"/>
            <w:hideMark/>
          </w:tcPr>
          <w:p w14:paraId="237369F4"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Amaciante para roupas, 2L</w:t>
            </w:r>
          </w:p>
        </w:tc>
        <w:tc>
          <w:tcPr>
            <w:tcW w:w="1134" w:type="dxa"/>
            <w:tcBorders>
              <w:top w:val="single" w:sz="4" w:space="0" w:color="auto"/>
              <w:left w:val="nil"/>
              <w:bottom w:val="single" w:sz="4" w:space="0" w:color="auto"/>
              <w:right w:val="single" w:sz="4" w:space="0" w:color="auto"/>
            </w:tcBorders>
            <w:vAlign w:val="center"/>
          </w:tcPr>
          <w:p w14:paraId="1DB46BB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2D96110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tcPr>
          <w:p w14:paraId="7118B59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500</w:t>
            </w:r>
          </w:p>
        </w:tc>
        <w:tc>
          <w:tcPr>
            <w:tcW w:w="851" w:type="dxa"/>
            <w:tcBorders>
              <w:top w:val="nil"/>
              <w:left w:val="single" w:sz="4" w:space="0" w:color="auto"/>
              <w:bottom w:val="single" w:sz="4" w:space="0" w:color="auto"/>
              <w:right w:val="single" w:sz="4" w:space="0" w:color="auto"/>
            </w:tcBorders>
            <w:shd w:val="clear" w:color="auto" w:fill="auto"/>
            <w:noWrap/>
          </w:tcPr>
          <w:p w14:paraId="5BFBB04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tcPr>
          <w:p w14:paraId="61A6A42E" w14:textId="77777777" w:rsidR="00F2708A" w:rsidRPr="00F2708A" w:rsidRDefault="00F2708A" w:rsidP="0086344F">
            <w:pPr>
              <w:jc w:val="center"/>
              <w:rPr>
                <w:rFonts w:asciiTheme="minorHAnsi" w:eastAsia="MS Mincho"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50F55360" w14:textId="77777777" w:rsidR="00F2708A" w:rsidRPr="00F2708A" w:rsidRDefault="00F2708A" w:rsidP="0086344F">
            <w:pPr>
              <w:jc w:val="center"/>
              <w:rPr>
                <w:rFonts w:asciiTheme="minorHAnsi" w:eastAsia="MS Mincho" w:hAnsiTheme="minorHAnsi" w:cs="Calibri"/>
                <w:color w:val="000000"/>
                <w:sz w:val="20"/>
                <w:szCs w:val="20"/>
              </w:rPr>
            </w:pPr>
            <w:r w:rsidRPr="00F2708A">
              <w:rPr>
                <w:rFonts w:asciiTheme="minorHAnsi" w:hAnsiTheme="minorHAnsi"/>
                <w:sz w:val="20"/>
                <w:szCs w:val="20"/>
              </w:rPr>
              <w:t>240</w:t>
            </w:r>
          </w:p>
        </w:tc>
        <w:tc>
          <w:tcPr>
            <w:tcW w:w="855" w:type="dxa"/>
            <w:tcBorders>
              <w:top w:val="single" w:sz="4" w:space="0" w:color="auto"/>
              <w:left w:val="single" w:sz="4" w:space="0" w:color="auto"/>
              <w:bottom w:val="single" w:sz="4" w:space="0" w:color="auto"/>
              <w:right w:val="single" w:sz="4" w:space="0" w:color="auto"/>
            </w:tcBorders>
          </w:tcPr>
          <w:p w14:paraId="6E8C5B78"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250</w:t>
            </w:r>
          </w:p>
        </w:tc>
      </w:tr>
      <w:tr w:rsidR="00F2708A" w:rsidRPr="00F2708A" w14:paraId="7D9AC844" w14:textId="77777777" w:rsidTr="0086344F">
        <w:trPr>
          <w:trHeight w:val="1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DF4729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6</w:t>
            </w:r>
          </w:p>
        </w:tc>
        <w:tc>
          <w:tcPr>
            <w:tcW w:w="2552" w:type="dxa"/>
            <w:tcBorders>
              <w:top w:val="nil"/>
              <w:left w:val="nil"/>
              <w:bottom w:val="single" w:sz="4" w:space="0" w:color="auto"/>
              <w:right w:val="single" w:sz="4" w:space="0" w:color="auto"/>
            </w:tcBorders>
            <w:shd w:val="clear" w:color="auto" w:fill="auto"/>
            <w:vAlign w:val="center"/>
            <w:hideMark/>
          </w:tcPr>
          <w:p w14:paraId="05DCAFE0"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Balde 10 litros</w:t>
            </w:r>
          </w:p>
        </w:tc>
        <w:tc>
          <w:tcPr>
            <w:tcW w:w="1134" w:type="dxa"/>
            <w:tcBorders>
              <w:top w:val="single" w:sz="4" w:space="0" w:color="auto"/>
              <w:left w:val="nil"/>
              <w:bottom w:val="single" w:sz="4" w:space="0" w:color="auto"/>
              <w:right w:val="single" w:sz="4" w:space="0" w:color="auto"/>
            </w:tcBorders>
            <w:vAlign w:val="center"/>
          </w:tcPr>
          <w:p w14:paraId="7E53CD8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6FFFE9B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w:t>
            </w:r>
          </w:p>
        </w:tc>
        <w:tc>
          <w:tcPr>
            <w:tcW w:w="850" w:type="dxa"/>
            <w:tcBorders>
              <w:top w:val="nil"/>
              <w:left w:val="single" w:sz="4" w:space="0" w:color="auto"/>
              <w:bottom w:val="single" w:sz="4" w:space="0" w:color="auto"/>
              <w:right w:val="single" w:sz="4" w:space="0" w:color="auto"/>
            </w:tcBorders>
          </w:tcPr>
          <w:p w14:paraId="47B5E42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w:t>
            </w:r>
          </w:p>
        </w:tc>
        <w:tc>
          <w:tcPr>
            <w:tcW w:w="851" w:type="dxa"/>
            <w:tcBorders>
              <w:top w:val="nil"/>
              <w:left w:val="single" w:sz="4" w:space="0" w:color="auto"/>
              <w:bottom w:val="single" w:sz="4" w:space="0" w:color="auto"/>
              <w:right w:val="single" w:sz="4" w:space="0" w:color="auto"/>
            </w:tcBorders>
            <w:shd w:val="clear" w:color="auto" w:fill="auto"/>
            <w:noWrap/>
          </w:tcPr>
          <w:p w14:paraId="27FD86F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99" w:type="dxa"/>
            <w:tcBorders>
              <w:top w:val="single" w:sz="4" w:space="0" w:color="auto"/>
              <w:left w:val="nil"/>
              <w:bottom w:val="single" w:sz="4" w:space="0" w:color="auto"/>
              <w:right w:val="single" w:sz="4" w:space="0" w:color="auto"/>
            </w:tcBorders>
          </w:tcPr>
          <w:p w14:paraId="442F04A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5AD13AA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w:t>
            </w:r>
          </w:p>
        </w:tc>
        <w:tc>
          <w:tcPr>
            <w:tcW w:w="855" w:type="dxa"/>
            <w:tcBorders>
              <w:top w:val="single" w:sz="4" w:space="0" w:color="auto"/>
              <w:left w:val="single" w:sz="4" w:space="0" w:color="auto"/>
              <w:bottom w:val="single" w:sz="4" w:space="0" w:color="auto"/>
              <w:right w:val="single" w:sz="4" w:space="0" w:color="auto"/>
            </w:tcBorders>
          </w:tcPr>
          <w:p w14:paraId="27C2F76D"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100</w:t>
            </w:r>
          </w:p>
        </w:tc>
      </w:tr>
      <w:tr w:rsidR="00F2708A" w:rsidRPr="00F2708A" w14:paraId="4C08C6C9"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601D75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7</w:t>
            </w:r>
          </w:p>
        </w:tc>
        <w:tc>
          <w:tcPr>
            <w:tcW w:w="2552" w:type="dxa"/>
            <w:tcBorders>
              <w:top w:val="nil"/>
              <w:left w:val="nil"/>
              <w:bottom w:val="single" w:sz="4" w:space="0" w:color="auto"/>
              <w:right w:val="single" w:sz="4" w:space="0" w:color="auto"/>
            </w:tcBorders>
            <w:shd w:val="clear" w:color="auto" w:fill="auto"/>
            <w:vAlign w:val="center"/>
            <w:hideMark/>
          </w:tcPr>
          <w:p w14:paraId="7FAEB0D1"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Balde 20 litros</w:t>
            </w:r>
          </w:p>
        </w:tc>
        <w:tc>
          <w:tcPr>
            <w:tcW w:w="1134" w:type="dxa"/>
            <w:tcBorders>
              <w:top w:val="single" w:sz="4" w:space="0" w:color="auto"/>
              <w:left w:val="nil"/>
              <w:bottom w:val="single" w:sz="4" w:space="0" w:color="auto"/>
              <w:right w:val="single" w:sz="4" w:space="0" w:color="auto"/>
            </w:tcBorders>
            <w:vAlign w:val="center"/>
          </w:tcPr>
          <w:p w14:paraId="6BC2331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142DF7C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w:t>
            </w:r>
          </w:p>
        </w:tc>
        <w:tc>
          <w:tcPr>
            <w:tcW w:w="850" w:type="dxa"/>
            <w:tcBorders>
              <w:top w:val="nil"/>
              <w:left w:val="single" w:sz="4" w:space="0" w:color="auto"/>
              <w:bottom w:val="single" w:sz="4" w:space="0" w:color="auto"/>
              <w:right w:val="single" w:sz="4" w:space="0" w:color="auto"/>
            </w:tcBorders>
          </w:tcPr>
          <w:p w14:paraId="4288719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w:t>
            </w:r>
          </w:p>
        </w:tc>
        <w:tc>
          <w:tcPr>
            <w:tcW w:w="851" w:type="dxa"/>
            <w:tcBorders>
              <w:top w:val="nil"/>
              <w:left w:val="single" w:sz="4" w:space="0" w:color="auto"/>
              <w:bottom w:val="single" w:sz="4" w:space="0" w:color="auto"/>
              <w:right w:val="single" w:sz="4" w:space="0" w:color="auto"/>
            </w:tcBorders>
            <w:shd w:val="clear" w:color="auto" w:fill="auto"/>
            <w:noWrap/>
          </w:tcPr>
          <w:p w14:paraId="077A092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99" w:type="dxa"/>
            <w:tcBorders>
              <w:top w:val="single" w:sz="4" w:space="0" w:color="auto"/>
              <w:left w:val="nil"/>
              <w:bottom w:val="single" w:sz="4" w:space="0" w:color="auto"/>
              <w:right w:val="single" w:sz="4" w:space="0" w:color="auto"/>
            </w:tcBorders>
          </w:tcPr>
          <w:p w14:paraId="6FBD83C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5474E04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w:t>
            </w:r>
          </w:p>
        </w:tc>
        <w:tc>
          <w:tcPr>
            <w:tcW w:w="855" w:type="dxa"/>
            <w:tcBorders>
              <w:top w:val="single" w:sz="4" w:space="0" w:color="auto"/>
              <w:left w:val="single" w:sz="4" w:space="0" w:color="auto"/>
              <w:bottom w:val="single" w:sz="4" w:space="0" w:color="auto"/>
              <w:right w:val="single" w:sz="4" w:space="0" w:color="auto"/>
            </w:tcBorders>
          </w:tcPr>
          <w:p w14:paraId="22CDCB9B"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100</w:t>
            </w:r>
          </w:p>
        </w:tc>
      </w:tr>
      <w:tr w:rsidR="00F2708A" w:rsidRPr="00F2708A" w14:paraId="25AAC7A9" w14:textId="77777777" w:rsidTr="0086344F">
        <w:trPr>
          <w:trHeight w:val="20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BEDFD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8</w:t>
            </w:r>
          </w:p>
        </w:tc>
        <w:tc>
          <w:tcPr>
            <w:tcW w:w="2552" w:type="dxa"/>
            <w:tcBorders>
              <w:top w:val="nil"/>
              <w:left w:val="nil"/>
              <w:bottom w:val="single" w:sz="4" w:space="0" w:color="auto"/>
              <w:right w:val="single" w:sz="4" w:space="0" w:color="auto"/>
            </w:tcBorders>
            <w:shd w:val="clear" w:color="auto" w:fill="auto"/>
            <w:vAlign w:val="center"/>
            <w:hideMark/>
          </w:tcPr>
          <w:p w14:paraId="409D23C0"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Borrifador 500ml</w:t>
            </w:r>
          </w:p>
        </w:tc>
        <w:tc>
          <w:tcPr>
            <w:tcW w:w="1134" w:type="dxa"/>
            <w:tcBorders>
              <w:top w:val="single" w:sz="4" w:space="0" w:color="auto"/>
              <w:left w:val="nil"/>
              <w:bottom w:val="single" w:sz="4" w:space="0" w:color="auto"/>
              <w:right w:val="single" w:sz="4" w:space="0" w:color="auto"/>
            </w:tcBorders>
            <w:vAlign w:val="center"/>
          </w:tcPr>
          <w:p w14:paraId="677159E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02922AD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tcPr>
          <w:p w14:paraId="3C82379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500</w:t>
            </w:r>
          </w:p>
        </w:tc>
        <w:tc>
          <w:tcPr>
            <w:tcW w:w="851" w:type="dxa"/>
            <w:tcBorders>
              <w:top w:val="nil"/>
              <w:left w:val="single" w:sz="4" w:space="0" w:color="auto"/>
              <w:bottom w:val="single" w:sz="4" w:space="0" w:color="auto"/>
              <w:right w:val="single" w:sz="4" w:space="0" w:color="auto"/>
            </w:tcBorders>
            <w:shd w:val="clear" w:color="auto" w:fill="auto"/>
            <w:noWrap/>
          </w:tcPr>
          <w:p w14:paraId="6A9CAD7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tcPr>
          <w:p w14:paraId="17B7DC3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0387FAF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w:t>
            </w:r>
          </w:p>
        </w:tc>
        <w:tc>
          <w:tcPr>
            <w:tcW w:w="855" w:type="dxa"/>
            <w:tcBorders>
              <w:top w:val="single" w:sz="4" w:space="0" w:color="auto"/>
              <w:left w:val="single" w:sz="4" w:space="0" w:color="auto"/>
              <w:bottom w:val="single" w:sz="4" w:space="0" w:color="auto"/>
              <w:right w:val="single" w:sz="4" w:space="0" w:color="auto"/>
            </w:tcBorders>
          </w:tcPr>
          <w:p w14:paraId="12B43039"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250</w:t>
            </w:r>
          </w:p>
        </w:tc>
      </w:tr>
      <w:tr w:rsidR="00F2708A" w:rsidRPr="00F2708A" w14:paraId="68186F12" w14:textId="77777777" w:rsidTr="0086344F">
        <w:trPr>
          <w:trHeight w:val="19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BA66C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9</w:t>
            </w:r>
          </w:p>
        </w:tc>
        <w:tc>
          <w:tcPr>
            <w:tcW w:w="2552" w:type="dxa"/>
            <w:tcBorders>
              <w:top w:val="nil"/>
              <w:left w:val="nil"/>
              <w:bottom w:val="single" w:sz="4" w:space="0" w:color="auto"/>
              <w:right w:val="single" w:sz="4" w:space="0" w:color="auto"/>
            </w:tcBorders>
            <w:shd w:val="clear" w:color="auto" w:fill="auto"/>
            <w:vAlign w:val="center"/>
            <w:hideMark/>
          </w:tcPr>
          <w:p w14:paraId="4105A59A"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Cera em Cor</w:t>
            </w:r>
          </w:p>
        </w:tc>
        <w:tc>
          <w:tcPr>
            <w:tcW w:w="1134" w:type="dxa"/>
            <w:tcBorders>
              <w:top w:val="single" w:sz="4" w:space="0" w:color="auto"/>
              <w:left w:val="nil"/>
              <w:bottom w:val="single" w:sz="4" w:space="0" w:color="auto"/>
              <w:right w:val="single" w:sz="4" w:space="0" w:color="auto"/>
            </w:tcBorders>
            <w:vAlign w:val="center"/>
          </w:tcPr>
          <w:p w14:paraId="10AEDF7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1FBF758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800</w:t>
            </w:r>
          </w:p>
        </w:tc>
        <w:tc>
          <w:tcPr>
            <w:tcW w:w="850" w:type="dxa"/>
            <w:tcBorders>
              <w:top w:val="nil"/>
              <w:left w:val="single" w:sz="4" w:space="0" w:color="auto"/>
              <w:bottom w:val="single" w:sz="4" w:space="0" w:color="auto"/>
              <w:right w:val="single" w:sz="4" w:space="0" w:color="auto"/>
            </w:tcBorders>
          </w:tcPr>
          <w:p w14:paraId="0F0C96B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1400</w:t>
            </w:r>
          </w:p>
        </w:tc>
        <w:tc>
          <w:tcPr>
            <w:tcW w:w="851" w:type="dxa"/>
            <w:tcBorders>
              <w:top w:val="nil"/>
              <w:left w:val="single" w:sz="4" w:space="0" w:color="auto"/>
              <w:bottom w:val="single" w:sz="4" w:space="0" w:color="auto"/>
              <w:right w:val="single" w:sz="4" w:space="0" w:color="auto"/>
            </w:tcBorders>
            <w:shd w:val="clear" w:color="auto" w:fill="auto"/>
            <w:noWrap/>
          </w:tcPr>
          <w:p w14:paraId="70FE6F5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400</w:t>
            </w:r>
          </w:p>
        </w:tc>
        <w:tc>
          <w:tcPr>
            <w:tcW w:w="899" w:type="dxa"/>
            <w:tcBorders>
              <w:top w:val="single" w:sz="4" w:space="0" w:color="auto"/>
              <w:left w:val="nil"/>
              <w:bottom w:val="single" w:sz="4" w:space="0" w:color="auto"/>
              <w:right w:val="single" w:sz="4" w:space="0" w:color="auto"/>
            </w:tcBorders>
          </w:tcPr>
          <w:p w14:paraId="6C02A21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3C122B3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462</w:t>
            </w:r>
          </w:p>
        </w:tc>
        <w:tc>
          <w:tcPr>
            <w:tcW w:w="855" w:type="dxa"/>
            <w:tcBorders>
              <w:top w:val="single" w:sz="4" w:space="0" w:color="auto"/>
              <w:left w:val="single" w:sz="4" w:space="0" w:color="auto"/>
              <w:bottom w:val="single" w:sz="4" w:space="0" w:color="auto"/>
              <w:right w:val="single" w:sz="4" w:space="0" w:color="auto"/>
            </w:tcBorders>
          </w:tcPr>
          <w:p w14:paraId="2011DB57"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800</w:t>
            </w:r>
          </w:p>
        </w:tc>
      </w:tr>
      <w:tr w:rsidR="00F2708A" w:rsidRPr="00F2708A" w14:paraId="5796A3B0" w14:textId="77777777" w:rsidTr="0086344F">
        <w:trPr>
          <w:trHeight w:val="24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69F6E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10</w:t>
            </w:r>
          </w:p>
        </w:tc>
        <w:tc>
          <w:tcPr>
            <w:tcW w:w="2552" w:type="dxa"/>
            <w:tcBorders>
              <w:top w:val="nil"/>
              <w:left w:val="nil"/>
              <w:bottom w:val="single" w:sz="4" w:space="0" w:color="auto"/>
              <w:right w:val="single" w:sz="4" w:space="0" w:color="auto"/>
            </w:tcBorders>
            <w:shd w:val="clear" w:color="auto" w:fill="auto"/>
            <w:vAlign w:val="center"/>
            <w:hideMark/>
          </w:tcPr>
          <w:p w14:paraId="5831F54D"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Cesto de Lixo com tampa 60 litros cor preto</w:t>
            </w:r>
          </w:p>
        </w:tc>
        <w:tc>
          <w:tcPr>
            <w:tcW w:w="1134" w:type="dxa"/>
            <w:tcBorders>
              <w:top w:val="single" w:sz="4" w:space="0" w:color="auto"/>
              <w:left w:val="nil"/>
              <w:bottom w:val="single" w:sz="4" w:space="0" w:color="auto"/>
              <w:right w:val="single" w:sz="4" w:space="0" w:color="auto"/>
            </w:tcBorders>
            <w:vAlign w:val="center"/>
          </w:tcPr>
          <w:p w14:paraId="0F9C6EB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7F4FC02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50" w:type="dxa"/>
            <w:tcBorders>
              <w:top w:val="nil"/>
              <w:left w:val="single" w:sz="4" w:space="0" w:color="auto"/>
              <w:bottom w:val="single" w:sz="4" w:space="0" w:color="auto"/>
              <w:right w:val="single" w:sz="4" w:space="0" w:color="auto"/>
            </w:tcBorders>
          </w:tcPr>
          <w:p w14:paraId="318BDDC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w:t>
            </w:r>
          </w:p>
        </w:tc>
        <w:tc>
          <w:tcPr>
            <w:tcW w:w="851" w:type="dxa"/>
            <w:tcBorders>
              <w:top w:val="nil"/>
              <w:left w:val="single" w:sz="4" w:space="0" w:color="auto"/>
              <w:bottom w:val="single" w:sz="4" w:space="0" w:color="auto"/>
              <w:right w:val="single" w:sz="4" w:space="0" w:color="auto"/>
            </w:tcBorders>
            <w:shd w:val="clear" w:color="auto" w:fill="auto"/>
            <w:noWrap/>
          </w:tcPr>
          <w:p w14:paraId="5DC70E8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w:t>
            </w:r>
          </w:p>
        </w:tc>
        <w:tc>
          <w:tcPr>
            <w:tcW w:w="899" w:type="dxa"/>
            <w:tcBorders>
              <w:top w:val="single" w:sz="4" w:space="0" w:color="auto"/>
              <w:left w:val="nil"/>
              <w:bottom w:val="single" w:sz="4" w:space="0" w:color="auto"/>
              <w:right w:val="single" w:sz="4" w:space="0" w:color="auto"/>
            </w:tcBorders>
          </w:tcPr>
          <w:p w14:paraId="3884391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438EF31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45</w:t>
            </w:r>
          </w:p>
        </w:tc>
        <w:tc>
          <w:tcPr>
            <w:tcW w:w="855" w:type="dxa"/>
            <w:tcBorders>
              <w:top w:val="single" w:sz="4" w:space="0" w:color="auto"/>
              <w:left w:val="single" w:sz="4" w:space="0" w:color="auto"/>
              <w:bottom w:val="single" w:sz="4" w:space="0" w:color="auto"/>
              <w:right w:val="single" w:sz="4" w:space="0" w:color="auto"/>
            </w:tcBorders>
          </w:tcPr>
          <w:p w14:paraId="5E114526"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50</w:t>
            </w:r>
          </w:p>
        </w:tc>
      </w:tr>
      <w:tr w:rsidR="00F2708A" w:rsidRPr="00F2708A" w14:paraId="3926C63E" w14:textId="77777777" w:rsidTr="0086344F">
        <w:trPr>
          <w:trHeight w:val="27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9126B7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11</w:t>
            </w:r>
          </w:p>
        </w:tc>
        <w:tc>
          <w:tcPr>
            <w:tcW w:w="2552" w:type="dxa"/>
            <w:tcBorders>
              <w:top w:val="nil"/>
              <w:left w:val="nil"/>
              <w:bottom w:val="single" w:sz="4" w:space="0" w:color="auto"/>
              <w:right w:val="single" w:sz="4" w:space="0" w:color="auto"/>
            </w:tcBorders>
            <w:shd w:val="clear" w:color="auto" w:fill="auto"/>
            <w:vAlign w:val="center"/>
            <w:hideMark/>
          </w:tcPr>
          <w:p w14:paraId="62B13D25"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Cesto de Lixo telado 10 litros</w:t>
            </w:r>
          </w:p>
        </w:tc>
        <w:tc>
          <w:tcPr>
            <w:tcW w:w="1134" w:type="dxa"/>
            <w:tcBorders>
              <w:top w:val="single" w:sz="4" w:space="0" w:color="auto"/>
              <w:left w:val="nil"/>
              <w:bottom w:val="single" w:sz="4" w:space="0" w:color="auto"/>
              <w:right w:val="single" w:sz="4" w:space="0" w:color="auto"/>
            </w:tcBorders>
            <w:vAlign w:val="center"/>
          </w:tcPr>
          <w:p w14:paraId="4483A5E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097FA91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50" w:type="dxa"/>
            <w:tcBorders>
              <w:top w:val="nil"/>
              <w:left w:val="single" w:sz="4" w:space="0" w:color="auto"/>
              <w:bottom w:val="single" w:sz="4" w:space="0" w:color="auto"/>
              <w:right w:val="single" w:sz="4" w:space="0" w:color="auto"/>
            </w:tcBorders>
          </w:tcPr>
          <w:p w14:paraId="0186B6F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130</w:t>
            </w:r>
          </w:p>
        </w:tc>
        <w:tc>
          <w:tcPr>
            <w:tcW w:w="851" w:type="dxa"/>
            <w:tcBorders>
              <w:top w:val="nil"/>
              <w:left w:val="single" w:sz="4" w:space="0" w:color="auto"/>
              <w:bottom w:val="single" w:sz="4" w:space="0" w:color="auto"/>
              <w:right w:val="single" w:sz="4" w:space="0" w:color="auto"/>
            </w:tcBorders>
            <w:shd w:val="clear" w:color="auto" w:fill="auto"/>
            <w:noWrap/>
          </w:tcPr>
          <w:p w14:paraId="2825F2E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w:t>
            </w:r>
          </w:p>
        </w:tc>
        <w:tc>
          <w:tcPr>
            <w:tcW w:w="899" w:type="dxa"/>
            <w:tcBorders>
              <w:top w:val="single" w:sz="4" w:space="0" w:color="auto"/>
              <w:left w:val="nil"/>
              <w:bottom w:val="single" w:sz="4" w:space="0" w:color="auto"/>
              <w:right w:val="single" w:sz="4" w:space="0" w:color="auto"/>
            </w:tcBorders>
          </w:tcPr>
          <w:p w14:paraId="52E370B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7A67ECB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w:t>
            </w:r>
          </w:p>
        </w:tc>
        <w:tc>
          <w:tcPr>
            <w:tcW w:w="855" w:type="dxa"/>
            <w:tcBorders>
              <w:top w:val="single" w:sz="4" w:space="0" w:color="auto"/>
              <w:left w:val="single" w:sz="4" w:space="0" w:color="auto"/>
              <w:bottom w:val="single" w:sz="4" w:space="0" w:color="auto"/>
              <w:right w:val="single" w:sz="4" w:space="0" w:color="auto"/>
            </w:tcBorders>
          </w:tcPr>
          <w:p w14:paraId="7FF01A1D"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50</w:t>
            </w:r>
          </w:p>
        </w:tc>
      </w:tr>
      <w:tr w:rsidR="00F2708A" w:rsidRPr="00F2708A" w14:paraId="0A1D899F"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900E2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12</w:t>
            </w:r>
          </w:p>
        </w:tc>
        <w:tc>
          <w:tcPr>
            <w:tcW w:w="2552" w:type="dxa"/>
            <w:tcBorders>
              <w:top w:val="nil"/>
              <w:left w:val="nil"/>
              <w:bottom w:val="single" w:sz="4" w:space="0" w:color="auto"/>
              <w:right w:val="single" w:sz="4" w:space="0" w:color="auto"/>
            </w:tcBorders>
            <w:shd w:val="clear" w:color="auto" w:fill="auto"/>
            <w:vAlign w:val="center"/>
            <w:hideMark/>
          </w:tcPr>
          <w:p w14:paraId="747C52B2"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Cesto de Lixo telado 12 litros</w:t>
            </w:r>
          </w:p>
        </w:tc>
        <w:tc>
          <w:tcPr>
            <w:tcW w:w="1134" w:type="dxa"/>
            <w:tcBorders>
              <w:top w:val="single" w:sz="4" w:space="0" w:color="auto"/>
              <w:left w:val="nil"/>
              <w:bottom w:val="single" w:sz="4" w:space="0" w:color="auto"/>
              <w:right w:val="single" w:sz="4" w:space="0" w:color="auto"/>
            </w:tcBorders>
            <w:vAlign w:val="center"/>
          </w:tcPr>
          <w:p w14:paraId="607D770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484BB42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50" w:type="dxa"/>
            <w:tcBorders>
              <w:top w:val="nil"/>
              <w:left w:val="single" w:sz="4" w:space="0" w:color="auto"/>
              <w:bottom w:val="single" w:sz="4" w:space="0" w:color="auto"/>
              <w:right w:val="single" w:sz="4" w:space="0" w:color="auto"/>
            </w:tcBorders>
          </w:tcPr>
          <w:p w14:paraId="1B4A7AD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130</w:t>
            </w:r>
          </w:p>
        </w:tc>
        <w:tc>
          <w:tcPr>
            <w:tcW w:w="851" w:type="dxa"/>
            <w:tcBorders>
              <w:top w:val="nil"/>
              <w:left w:val="single" w:sz="4" w:space="0" w:color="auto"/>
              <w:bottom w:val="single" w:sz="4" w:space="0" w:color="auto"/>
              <w:right w:val="single" w:sz="4" w:space="0" w:color="auto"/>
            </w:tcBorders>
            <w:shd w:val="clear" w:color="auto" w:fill="auto"/>
            <w:noWrap/>
          </w:tcPr>
          <w:p w14:paraId="1357083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w:t>
            </w:r>
          </w:p>
        </w:tc>
        <w:tc>
          <w:tcPr>
            <w:tcW w:w="899" w:type="dxa"/>
            <w:tcBorders>
              <w:top w:val="single" w:sz="4" w:space="0" w:color="auto"/>
              <w:left w:val="nil"/>
              <w:bottom w:val="single" w:sz="4" w:space="0" w:color="auto"/>
              <w:right w:val="single" w:sz="4" w:space="0" w:color="auto"/>
            </w:tcBorders>
          </w:tcPr>
          <w:p w14:paraId="0CE3AAE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151F65B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w:t>
            </w:r>
          </w:p>
        </w:tc>
        <w:tc>
          <w:tcPr>
            <w:tcW w:w="855" w:type="dxa"/>
            <w:tcBorders>
              <w:top w:val="single" w:sz="4" w:space="0" w:color="auto"/>
              <w:left w:val="single" w:sz="4" w:space="0" w:color="auto"/>
              <w:bottom w:val="single" w:sz="4" w:space="0" w:color="auto"/>
              <w:right w:val="single" w:sz="4" w:space="0" w:color="auto"/>
            </w:tcBorders>
          </w:tcPr>
          <w:p w14:paraId="708DC723"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50</w:t>
            </w:r>
          </w:p>
        </w:tc>
      </w:tr>
      <w:tr w:rsidR="00F2708A" w:rsidRPr="00F2708A" w14:paraId="6287BF90"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354EA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13</w:t>
            </w:r>
          </w:p>
        </w:tc>
        <w:tc>
          <w:tcPr>
            <w:tcW w:w="2552" w:type="dxa"/>
            <w:tcBorders>
              <w:top w:val="nil"/>
              <w:left w:val="nil"/>
              <w:bottom w:val="single" w:sz="4" w:space="0" w:color="auto"/>
              <w:right w:val="single" w:sz="4" w:space="0" w:color="auto"/>
            </w:tcBorders>
            <w:shd w:val="clear" w:color="auto" w:fill="auto"/>
            <w:vAlign w:val="center"/>
            <w:hideMark/>
          </w:tcPr>
          <w:p w14:paraId="5A168DB1"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Desodorizador Ambiental</w:t>
            </w:r>
          </w:p>
        </w:tc>
        <w:tc>
          <w:tcPr>
            <w:tcW w:w="1134" w:type="dxa"/>
            <w:tcBorders>
              <w:top w:val="single" w:sz="4" w:space="0" w:color="auto"/>
              <w:left w:val="nil"/>
              <w:bottom w:val="single" w:sz="4" w:space="0" w:color="auto"/>
              <w:right w:val="single" w:sz="4" w:space="0" w:color="auto"/>
            </w:tcBorders>
            <w:vAlign w:val="center"/>
          </w:tcPr>
          <w:p w14:paraId="2E46AE4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6898674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850" w:type="dxa"/>
            <w:tcBorders>
              <w:top w:val="nil"/>
              <w:left w:val="single" w:sz="4" w:space="0" w:color="auto"/>
              <w:bottom w:val="single" w:sz="4" w:space="0" w:color="auto"/>
              <w:right w:val="single" w:sz="4" w:space="0" w:color="auto"/>
            </w:tcBorders>
          </w:tcPr>
          <w:p w14:paraId="39BF034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851" w:type="dxa"/>
            <w:tcBorders>
              <w:top w:val="nil"/>
              <w:left w:val="single" w:sz="4" w:space="0" w:color="auto"/>
              <w:bottom w:val="single" w:sz="4" w:space="0" w:color="auto"/>
              <w:right w:val="single" w:sz="4" w:space="0" w:color="auto"/>
            </w:tcBorders>
            <w:shd w:val="clear" w:color="auto" w:fill="auto"/>
            <w:noWrap/>
          </w:tcPr>
          <w:p w14:paraId="6FEEB27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899" w:type="dxa"/>
            <w:tcBorders>
              <w:top w:val="single" w:sz="4" w:space="0" w:color="auto"/>
              <w:left w:val="nil"/>
              <w:bottom w:val="single" w:sz="4" w:space="0" w:color="auto"/>
              <w:right w:val="single" w:sz="4" w:space="0" w:color="auto"/>
            </w:tcBorders>
          </w:tcPr>
          <w:p w14:paraId="33420F2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084BDF0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70</w:t>
            </w:r>
          </w:p>
        </w:tc>
        <w:tc>
          <w:tcPr>
            <w:tcW w:w="855" w:type="dxa"/>
            <w:tcBorders>
              <w:top w:val="single" w:sz="4" w:space="0" w:color="auto"/>
              <w:left w:val="single" w:sz="4" w:space="0" w:color="auto"/>
              <w:bottom w:val="single" w:sz="4" w:space="0" w:color="auto"/>
              <w:right w:val="single" w:sz="4" w:space="0" w:color="auto"/>
            </w:tcBorders>
          </w:tcPr>
          <w:p w14:paraId="61B7C830"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300</w:t>
            </w:r>
          </w:p>
        </w:tc>
      </w:tr>
      <w:tr w:rsidR="00F2708A" w:rsidRPr="00F2708A" w14:paraId="3484205A" w14:textId="77777777" w:rsidTr="0086344F">
        <w:trPr>
          <w:trHeight w:val="7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CCE74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14</w:t>
            </w:r>
          </w:p>
        </w:tc>
        <w:tc>
          <w:tcPr>
            <w:tcW w:w="2552" w:type="dxa"/>
            <w:tcBorders>
              <w:top w:val="nil"/>
              <w:left w:val="nil"/>
              <w:bottom w:val="single" w:sz="4" w:space="0" w:color="auto"/>
              <w:right w:val="single" w:sz="4" w:space="0" w:color="auto"/>
            </w:tcBorders>
            <w:shd w:val="clear" w:color="auto" w:fill="auto"/>
            <w:vAlign w:val="center"/>
            <w:hideMark/>
          </w:tcPr>
          <w:p w14:paraId="2BD090B1"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Desinfetante líquido 2L</w:t>
            </w:r>
          </w:p>
        </w:tc>
        <w:tc>
          <w:tcPr>
            <w:tcW w:w="1134" w:type="dxa"/>
            <w:tcBorders>
              <w:top w:val="single" w:sz="4" w:space="0" w:color="auto"/>
              <w:left w:val="nil"/>
              <w:bottom w:val="single" w:sz="4" w:space="0" w:color="auto"/>
              <w:right w:val="single" w:sz="4" w:space="0" w:color="auto"/>
            </w:tcBorders>
            <w:vAlign w:val="center"/>
          </w:tcPr>
          <w:p w14:paraId="7B4B953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Frascos</w:t>
            </w:r>
          </w:p>
        </w:tc>
        <w:tc>
          <w:tcPr>
            <w:tcW w:w="992" w:type="dxa"/>
            <w:tcBorders>
              <w:top w:val="single" w:sz="4" w:space="0" w:color="auto"/>
              <w:left w:val="single" w:sz="4" w:space="0" w:color="auto"/>
              <w:bottom w:val="single" w:sz="4" w:space="0" w:color="auto"/>
              <w:right w:val="single" w:sz="4" w:space="0" w:color="auto"/>
            </w:tcBorders>
          </w:tcPr>
          <w:p w14:paraId="1DA9352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850" w:type="dxa"/>
            <w:tcBorders>
              <w:top w:val="nil"/>
              <w:left w:val="single" w:sz="4" w:space="0" w:color="auto"/>
              <w:bottom w:val="single" w:sz="4" w:space="0" w:color="auto"/>
              <w:right w:val="single" w:sz="4" w:space="0" w:color="auto"/>
            </w:tcBorders>
          </w:tcPr>
          <w:p w14:paraId="7F69EE7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851" w:type="dxa"/>
            <w:tcBorders>
              <w:top w:val="nil"/>
              <w:left w:val="single" w:sz="4" w:space="0" w:color="auto"/>
              <w:bottom w:val="single" w:sz="4" w:space="0" w:color="auto"/>
              <w:right w:val="single" w:sz="4" w:space="0" w:color="auto"/>
            </w:tcBorders>
            <w:shd w:val="clear" w:color="auto" w:fill="auto"/>
            <w:noWrap/>
          </w:tcPr>
          <w:p w14:paraId="1DEE336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899" w:type="dxa"/>
            <w:tcBorders>
              <w:top w:val="single" w:sz="4" w:space="0" w:color="auto"/>
              <w:left w:val="nil"/>
              <w:bottom w:val="single" w:sz="4" w:space="0" w:color="auto"/>
              <w:right w:val="single" w:sz="4" w:space="0" w:color="auto"/>
            </w:tcBorders>
          </w:tcPr>
          <w:p w14:paraId="5635FCA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702AB2D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1440</w:t>
            </w:r>
          </w:p>
        </w:tc>
        <w:tc>
          <w:tcPr>
            <w:tcW w:w="855" w:type="dxa"/>
            <w:tcBorders>
              <w:top w:val="single" w:sz="4" w:space="0" w:color="auto"/>
              <w:left w:val="single" w:sz="4" w:space="0" w:color="auto"/>
              <w:bottom w:val="single" w:sz="4" w:space="0" w:color="auto"/>
              <w:right w:val="single" w:sz="4" w:space="0" w:color="auto"/>
            </w:tcBorders>
          </w:tcPr>
          <w:p w14:paraId="311CAF76"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300</w:t>
            </w:r>
          </w:p>
        </w:tc>
      </w:tr>
      <w:tr w:rsidR="00F2708A" w:rsidRPr="00F2708A" w14:paraId="2209E554"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D9F86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15</w:t>
            </w:r>
          </w:p>
        </w:tc>
        <w:tc>
          <w:tcPr>
            <w:tcW w:w="2552" w:type="dxa"/>
            <w:tcBorders>
              <w:top w:val="nil"/>
              <w:left w:val="nil"/>
              <w:bottom w:val="single" w:sz="4" w:space="0" w:color="auto"/>
              <w:right w:val="single" w:sz="4" w:space="0" w:color="auto"/>
            </w:tcBorders>
            <w:shd w:val="clear" w:color="auto" w:fill="auto"/>
            <w:vAlign w:val="center"/>
            <w:hideMark/>
          </w:tcPr>
          <w:p w14:paraId="041B9436"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Desinfetante cresol 750ml</w:t>
            </w:r>
          </w:p>
        </w:tc>
        <w:tc>
          <w:tcPr>
            <w:tcW w:w="1134" w:type="dxa"/>
            <w:tcBorders>
              <w:top w:val="single" w:sz="4" w:space="0" w:color="auto"/>
              <w:left w:val="nil"/>
              <w:bottom w:val="single" w:sz="4" w:space="0" w:color="auto"/>
              <w:right w:val="single" w:sz="4" w:space="0" w:color="auto"/>
            </w:tcBorders>
            <w:vAlign w:val="center"/>
          </w:tcPr>
          <w:p w14:paraId="31119AB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Frascos</w:t>
            </w:r>
          </w:p>
        </w:tc>
        <w:tc>
          <w:tcPr>
            <w:tcW w:w="992" w:type="dxa"/>
            <w:tcBorders>
              <w:top w:val="single" w:sz="4" w:space="0" w:color="auto"/>
              <w:left w:val="single" w:sz="4" w:space="0" w:color="auto"/>
              <w:bottom w:val="single" w:sz="4" w:space="0" w:color="auto"/>
              <w:right w:val="single" w:sz="4" w:space="0" w:color="auto"/>
            </w:tcBorders>
          </w:tcPr>
          <w:p w14:paraId="0B68E95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w:t>
            </w:r>
          </w:p>
        </w:tc>
        <w:tc>
          <w:tcPr>
            <w:tcW w:w="850" w:type="dxa"/>
            <w:tcBorders>
              <w:top w:val="nil"/>
              <w:left w:val="single" w:sz="4" w:space="0" w:color="auto"/>
              <w:bottom w:val="single" w:sz="4" w:space="0" w:color="auto"/>
              <w:right w:val="single" w:sz="4" w:space="0" w:color="auto"/>
            </w:tcBorders>
          </w:tcPr>
          <w:p w14:paraId="52CCBBC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851" w:type="dxa"/>
            <w:tcBorders>
              <w:top w:val="nil"/>
              <w:left w:val="single" w:sz="4" w:space="0" w:color="auto"/>
              <w:bottom w:val="single" w:sz="4" w:space="0" w:color="auto"/>
              <w:right w:val="single" w:sz="4" w:space="0" w:color="auto"/>
            </w:tcBorders>
            <w:shd w:val="clear" w:color="auto" w:fill="auto"/>
            <w:noWrap/>
          </w:tcPr>
          <w:p w14:paraId="134C568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40</w:t>
            </w:r>
          </w:p>
        </w:tc>
        <w:tc>
          <w:tcPr>
            <w:tcW w:w="899" w:type="dxa"/>
            <w:tcBorders>
              <w:top w:val="single" w:sz="4" w:space="0" w:color="auto"/>
              <w:left w:val="nil"/>
              <w:bottom w:val="single" w:sz="4" w:space="0" w:color="auto"/>
              <w:right w:val="single" w:sz="4" w:space="0" w:color="auto"/>
            </w:tcBorders>
          </w:tcPr>
          <w:p w14:paraId="729F2F7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5FED90B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55" w:type="dxa"/>
            <w:tcBorders>
              <w:top w:val="single" w:sz="4" w:space="0" w:color="auto"/>
              <w:left w:val="single" w:sz="4" w:space="0" w:color="auto"/>
              <w:bottom w:val="single" w:sz="4" w:space="0" w:color="auto"/>
              <w:right w:val="single" w:sz="4" w:space="0" w:color="auto"/>
            </w:tcBorders>
          </w:tcPr>
          <w:p w14:paraId="37D5D99B"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75</w:t>
            </w:r>
          </w:p>
        </w:tc>
      </w:tr>
      <w:tr w:rsidR="00F2708A" w:rsidRPr="00F2708A" w14:paraId="08C0E5B8"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0AF8F1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16</w:t>
            </w:r>
          </w:p>
        </w:tc>
        <w:tc>
          <w:tcPr>
            <w:tcW w:w="2552" w:type="dxa"/>
            <w:tcBorders>
              <w:top w:val="nil"/>
              <w:left w:val="nil"/>
              <w:bottom w:val="single" w:sz="4" w:space="0" w:color="auto"/>
              <w:right w:val="single" w:sz="4" w:space="0" w:color="auto"/>
            </w:tcBorders>
            <w:shd w:val="clear" w:color="auto" w:fill="auto"/>
            <w:vAlign w:val="center"/>
            <w:hideMark/>
          </w:tcPr>
          <w:p w14:paraId="1A10914A"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Detergente 500ML</w:t>
            </w:r>
          </w:p>
        </w:tc>
        <w:tc>
          <w:tcPr>
            <w:tcW w:w="1134" w:type="dxa"/>
            <w:tcBorders>
              <w:top w:val="single" w:sz="4" w:space="0" w:color="auto"/>
              <w:left w:val="nil"/>
              <w:bottom w:val="single" w:sz="4" w:space="0" w:color="auto"/>
              <w:right w:val="single" w:sz="4" w:space="0" w:color="auto"/>
            </w:tcBorders>
            <w:vAlign w:val="center"/>
          </w:tcPr>
          <w:p w14:paraId="08A27F2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5CF4C8A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3000</w:t>
            </w:r>
          </w:p>
        </w:tc>
        <w:tc>
          <w:tcPr>
            <w:tcW w:w="850" w:type="dxa"/>
            <w:tcBorders>
              <w:top w:val="nil"/>
              <w:left w:val="single" w:sz="4" w:space="0" w:color="auto"/>
              <w:bottom w:val="single" w:sz="4" w:space="0" w:color="auto"/>
              <w:right w:val="single" w:sz="4" w:space="0" w:color="auto"/>
            </w:tcBorders>
          </w:tcPr>
          <w:p w14:paraId="35C234B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4000</w:t>
            </w:r>
          </w:p>
        </w:tc>
        <w:tc>
          <w:tcPr>
            <w:tcW w:w="851" w:type="dxa"/>
            <w:tcBorders>
              <w:top w:val="nil"/>
              <w:left w:val="single" w:sz="4" w:space="0" w:color="auto"/>
              <w:bottom w:val="single" w:sz="4" w:space="0" w:color="auto"/>
              <w:right w:val="single" w:sz="4" w:space="0" w:color="auto"/>
            </w:tcBorders>
            <w:shd w:val="clear" w:color="auto" w:fill="auto"/>
            <w:noWrap/>
          </w:tcPr>
          <w:p w14:paraId="766E057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899" w:type="dxa"/>
            <w:tcBorders>
              <w:top w:val="single" w:sz="4" w:space="0" w:color="auto"/>
              <w:left w:val="nil"/>
              <w:bottom w:val="single" w:sz="4" w:space="0" w:color="auto"/>
              <w:right w:val="single" w:sz="4" w:space="0" w:color="auto"/>
            </w:tcBorders>
          </w:tcPr>
          <w:p w14:paraId="75D5432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117F338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1440</w:t>
            </w:r>
          </w:p>
        </w:tc>
        <w:tc>
          <w:tcPr>
            <w:tcW w:w="855" w:type="dxa"/>
            <w:tcBorders>
              <w:top w:val="single" w:sz="4" w:space="0" w:color="auto"/>
              <w:left w:val="single" w:sz="4" w:space="0" w:color="auto"/>
              <w:bottom w:val="single" w:sz="4" w:space="0" w:color="auto"/>
              <w:right w:val="single" w:sz="4" w:space="0" w:color="auto"/>
            </w:tcBorders>
          </w:tcPr>
          <w:p w14:paraId="57E8603D"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3000</w:t>
            </w:r>
          </w:p>
        </w:tc>
      </w:tr>
      <w:tr w:rsidR="00F2708A" w:rsidRPr="00F2708A" w14:paraId="2CEDAE49"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398A5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17</w:t>
            </w:r>
          </w:p>
        </w:tc>
        <w:tc>
          <w:tcPr>
            <w:tcW w:w="2552" w:type="dxa"/>
            <w:tcBorders>
              <w:top w:val="nil"/>
              <w:left w:val="nil"/>
              <w:bottom w:val="single" w:sz="4" w:space="0" w:color="auto"/>
              <w:right w:val="single" w:sz="4" w:space="0" w:color="auto"/>
            </w:tcBorders>
            <w:shd w:val="clear" w:color="auto" w:fill="auto"/>
            <w:vAlign w:val="center"/>
            <w:hideMark/>
          </w:tcPr>
          <w:p w14:paraId="197D759D"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Dispensador de papel higiênico</w:t>
            </w:r>
          </w:p>
        </w:tc>
        <w:tc>
          <w:tcPr>
            <w:tcW w:w="1134" w:type="dxa"/>
            <w:tcBorders>
              <w:top w:val="single" w:sz="4" w:space="0" w:color="auto"/>
              <w:left w:val="nil"/>
              <w:bottom w:val="single" w:sz="4" w:space="0" w:color="auto"/>
              <w:right w:val="single" w:sz="4" w:space="0" w:color="auto"/>
            </w:tcBorders>
            <w:vAlign w:val="center"/>
          </w:tcPr>
          <w:p w14:paraId="7D15D67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49D233B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w:t>
            </w:r>
          </w:p>
        </w:tc>
        <w:tc>
          <w:tcPr>
            <w:tcW w:w="850" w:type="dxa"/>
            <w:tcBorders>
              <w:top w:val="nil"/>
              <w:left w:val="single" w:sz="4" w:space="0" w:color="auto"/>
              <w:bottom w:val="single" w:sz="4" w:space="0" w:color="auto"/>
              <w:right w:val="single" w:sz="4" w:space="0" w:color="auto"/>
            </w:tcBorders>
          </w:tcPr>
          <w:p w14:paraId="2016668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851" w:type="dxa"/>
            <w:tcBorders>
              <w:top w:val="nil"/>
              <w:left w:val="single" w:sz="4" w:space="0" w:color="auto"/>
              <w:bottom w:val="single" w:sz="4" w:space="0" w:color="auto"/>
              <w:right w:val="single" w:sz="4" w:space="0" w:color="auto"/>
            </w:tcBorders>
            <w:shd w:val="clear" w:color="auto" w:fill="auto"/>
            <w:noWrap/>
          </w:tcPr>
          <w:p w14:paraId="1667C5E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38</w:t>
            </w:r>
          </w:p>
        </w:tc>
        <w:tc>
          <w:tcPr>
            <w:tcW w:w="899" w:type="dxa"/>
            <w:tcBorders>
              <w:top w:val="single" w:sz="4" w:space="0" w:color="auto"/>
              <w:left w:val="nil"/>
              <w:bottom w:val="single" w:sz="4" w:space="0" w:color="auto"/>
              <w:right w:val="single" w:sz="4" w:space="0" w:color="auto"/>
            </w:tcBorders>
          </w:tcPr>
          <w:p w14:paraId="261FCA4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2C9F780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70</w:t>
            </w:r>
          </w:p>
        </w:tc>
        <w:tc>
          <w:tcPr>
            <w:tcW w:w="855" w:type="dxa"/>
            <w:tcBorders>
              <w:top w:val="single" w:sz="4" w:space="0" w:color="auto"/>
              <w:left w:val="single" w:sz="4" w:space="0" w:color="auto"/>
              <w:bottom w:val="single" w:sz="4" w:space="0" w:color="auto"/>
              <w:right w:val="single" w:sz="4" w:space="0" w:color="auto"/>
            </w:tcBorders>
          </w:tcPr>
          <w:p w14:paraId="7CCBAE61"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75</w:t>
            </w:r>
          </w:p>
        </w:tc>
      </w:tr>
      <w:tr w:rsidR="00F2708A" w:rsidRPr="00F2708A" w14:paraId="1FC00DBB"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543E17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18</w:t>
            </w:r>
          </w:p>
        </w:tc>
        <w:tc>
          <w:tcPr>
            <w:tcW w:w="2552" w:type="dxa"/>
            <w:tcBorders>
              <w:top w:val="nil"/>
              <w:left w:val="nil"/>
              <w:bottom w:val="single" w:sz="4" w:space="0" w:color="auto"/>
              <w:right w:val="single" w:sz="4" w:space="0" w:color="auto"/>
            </w:tcBorders>
            <w:shd w:val="clear" w:color="auto" w:fill="auto"/>
            <w:vAlign w:val="center"/>
            <w:hideMark/>
          </w:tcPr>
          <w:p w14:paraId="082E5061"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Dispensador de papel toalha</w:t>
            </w:r>
          </w:p>
        </w:tc>
        <w:tc>
          <w:tcPr>
            <w:tcW w:w="1134" w:type="dxa"/>
            <w:tcBorders>
              <w:top w:val="single" w:sz="4" w:space="0" w:color="auto"/>
              <w:left w:val="nil"/>
              <w:bottom w:val="single" w:sz="4" w:space="0" w:color="auto"/>
              <w:right w:val="single" w:sz="4" w:space="0" w:color="auto"/>
            </w:tcBorders>
            <w:vAlign w:val="center"/>
          </w:tcPr>
          <w:p w14:paraId="73CE562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4DCC09D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850" w:type="dxa"/>
            <w:tcBorders>
              <w:top w:val="nil"/>
              <w:left w:val="single" w:sz="4" w:space="0" w:color="auto"/>
              <w:bottom w:val="single" w:sz="4" w:space="0" w:color="auto"/>
              <w:right w:val="single" w:sz="4" w:space="0" w:color="auto"/>
            </w:tcBorders>
          </w:tcPr>
          <w:p w14:paraId="27A301C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110</w:t>
            </w:r>
          </w:p>
        </w:tc>
        <w:tc>
          <w:tcPr>
            <w:tcW w:w="851" w:type="dxa"/>
            <w:tcBorders>
              <w:top w:val="nil"/>
              <w:left w:val="single" w:sz="4" w:space="0" w:color="auto"/>
              <w:bottom w:val="single" w:sz="4" w:space="0" w:color="auto"/>
              <w:right w:val="single" w:sz="4" w:space="0" w:color="auto"/>
            </w:tcBorders>
            <w:shd w:val="clear" w:color="auto" w:fill="auto"/>
            <w:noWrap/>
          </w:tcPr>
          <w:p w14:paraId="33882CB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99" w:type="dxa"/>
            <w:tcBorders>
              <w:top w:val="single" w:sz="4" w:space="0" w:color="auto"/>
              <w:left w:val="nil"/>
              <w:bottom w:val="single" w:sz="4" w:space="0" w:color="auto"/>
              <w:right w:val="single" w:sz="4" w:space="0" w:color="auto"/>
            </w:tcBorders>
          </w:tcPr>
          <w:p w14:paraId="0A28919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51664CA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55" w:type="dxa"/>
            <w:tcBorders>
              <w:top w:val="single" w:sz="4" w:space="0" w:color="auto"/>
              <w:left w:val="single" w:sz="4" w:space="0" w:color="auto"/>
              <w:bottom w:val="single" w:sz="4" w:space="0" w:color="auto"/>
              <w:right w:val="single" w:sz="4" w:space="0" w:color="auto"/>
            </w:tcBorders>
          </w:tcPr>
          <w:p w14:paraId="5C96C994"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150</w:t>
            </w:r>
          </w:p>
        </w:tc>
      </w:tr>
      <w:tr w:rsidR="00F2708A" w:rsidRPr="00F2708A" w14:paraId="41CADEDC" w14:textId="77777777" w:rsidTr="0086344F">
        <w:trPr>
          <w:trHeight w:val="1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5DB860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19</w:t>
            </w:r>
          </w:p>
        </w:tc>
        <w:tc>
          <w:tcPr>
            <w:tcW w:w="2552" w:type="dxa"/>
            <w:tcBorders>
              <w:top w:val="nil"/>
              <w:left w:val="nil"/>
              <w:bottom w:val="single" w:sz="4" w:space="0" w:color="auto"/>
              <w:right w:val="single" w:sz="4" w:space="0" w:color="auto"/>
            </w:tcBorders>
            <w:shd w:val="clear" w:color="auto" w:fill="auto"/>
            <w:vAlign w:val="center"/>
            <w:hideMark/>
          </w:tcPr>
          <w:p w14:paraId="71B215EE"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Dispensador de líquido</w:t>
            </w:r>
          </w:p>
        </w:tc>
        <w:tc>
          <w:tcPr>
            <w:tcW w:w="1134" w:type="dxa"/>
            <w:tcBorders>
              <w:top w:val="single" w:sz="4" w:space="0" w:color="auto"/>
              <w:left w:val="nil"/>
              <w:bottom w:val="single" w:sz="4" w:space="0" w:color="auto"/>
              <w:right w:val="single" w:sz="4" w:space="0" w:color="auto"/>
            </w:tcBorders>
            <w:vAlign w:val="center"/>
          </w:tcPr>
          <w:p w14:paraId="580045A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1D7D94D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w:t>
            </w:r>
          </w:p>
        </w:tc>
        <w:tc>
          <w:tcPr>
            <w:tcW w:w="850" w:type="dxa"/>
            <w:tcBorders>
              <w:top w:val="nil"/>
              <w:left w:val="single" w:sz="4" w:space="0" w:color="auto"/>
              <w:bottom w:val="single" w:sz="4" w:space="0" w:color="auto"/>
              <w:right w:val="single" w:sz="4" w:space="0" w:color="auto"/>
            </w:tcBorders>
          </w:tcPr>
          <w:p w14:paraId="75C43FF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w:t>
            </w:r>
          </w:p>
        </w:tc>
        <w:tc>
          <w:tcPr>
            <w:tcW w:w="851" w:type="dxa"/>
            <w:tcBorders>
              <w:top w:val="nil"/>
              <w:left w:val="single" w:sz="4" w:space="0" w:color="auto"/>
              <w:bottom w:val="single" w:sz="4" w:space="0" w:color="auto"/>
              <w:right w:val="single" w:sz="4" w:space="0" w:color="auto"/>
            </w:tcBorders>
            <w:shd w:val="clear" w:color="auto" w:fill="auto"/>
            <w:noWrap/>
          </w:tcPr>
          <w:p w14:paraId="04D6DF9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99" w:type="dxa"/>
            <w:tcBorders>
              <w:top w:val="single" w:sz="4" w:space="0" w:color="auto"/>
              <w:left w:val="nil"/>
              <w:bottom w:val="single" w:sz="4" w:space="0" w:color="auto"/>
              <w:right w:val="single" w:sz="4" w:space="0" w:color="auto"/>
            </w:tcBorders>
          </w:tcPr>
          <w:p w14:paraId="424C7D3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0B6DA81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70</w:t>
            </w:r>
          </w:p>
        </w:tc>
        <w:tc>
          <w:tcPr>
            <w:tcW w:w="855" w:type="dxa"/>
            <w:tcBorders>
              <w:top w:val="single" w:sz="4" w:space="0" w:color="auto"/>
              <w:left w:val="single" w:sz="4" w:space="0" w:color="auto"/>
              <w:bottom w:val="single" w:sz="4" w:space="0" w:color="auto"/>
              <w:right w:val="single" w:sz="4" w:space="0" w:color="auto"/>
            </w:tcBorders>
          </w:tcPr>
          <w:p w14:paraId="08D72C4B"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100</w:t>
            </w:r>
          </w:p>
        </w:tc>
      </w:tr>
      <w:tr w:rsidR="00F2708A" w:rsidRPr="00F2708A" w14:paraId="76EF82F2" w14:textId="77777777" w:rsidTr="0086344F">
        <w:trPr>
          <w:trHeight w:val="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ED47EC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20</w:t>
            </w:r>
          </w:p>
        </w:tc>
        <w:tc>
          <w:tcPr>
            <w:tcW w:w="2552" w:type="dxa"/>
            <w:tcBorders>
              <w:top w:val="nil"/>
              <w:left w:val="nil"/>
              <w:bottom w:val="single" w:sz="4" w:space="0" w:color="auto"/>
              <w:right w:val="single" w:sz="4" w:space="0" w:color="auto"/>
            </w:tcBorders>
            <w:shd w:val="clear" w:color="auto" w:fill="auto"/>
            <w:vAlign w:val="center"/>
            <w:hideMark/>
          </w:tcPr>
          <w:p w14:paraId="5911795B"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Escova manual de Nylon oval</w:t>
            </w:r>
          </w:p>
        </w:tc>
        <w:tc>
          <w:tcPr>
            <w:tcW w:w="1134" w:type="dxa"/>
            <w:tcBorders>
              <w:top w:val="single" w:sz="4" w:space="0" w:color="auto"/>
              <w:left w:val="nil"/>
              <w:bottom w:val="single" w:sz="4" w:space="0" w:color="auto"/>
              <w:right w:val="single" w:sz="4" w:space="0" w:color="auto"/>
            </w:tcBorders>
            <w:vAlign w:val="center"/>
          </w:tcPr>
          <w:p w14:paraId="0E696DB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7DA25D7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tcPr>
          <w:p w14:paraId="58E89E9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400</w:t>
            </w:r>
          </w:p>
        </w:tc>
        <w:tc>
          <w:tcPr>
            <w:tcW w:w="851" w:type="dxa"/>
            <w:tcBorders>
              <w:top w:val="nil"/>
              <w:left w:val="single" w:sz="4" w:space="0" w:color="auto"/>
              <w:bottom w:val="single" w:sz="4" w:space="0" w:color="auto"/>
              <w:right w:val="single" w:sz="4" w:space="0" w:color="auto"/>
            </w:tcBorders>
            <w:shd w:val="clear" w:color="auto" w:fill="auto"/>
            <w:noWrap/>
          </w:tcPr>
          <w:p w14:paraId="6F1899C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tcPr>
          <w:p w14:paraId="1DD198A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0CDB161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w:t>
            </w:r>
          </w:p>
        </w:tc>
        <w:tc>
          <w:tcPr>
            <w:tcW w:w="855" w:type="dxa"/>
            <w:tcBorders>
              <w:top w:val="single" w:sz="4" w:space="0" w:color="auto"/>
              <w:left w:val="single" w:sz="4" w:space="0" w:color="auto"/>
              <w:bottom w:val="single" w:sz="4" w:space="0" w:color="auto"/>
              <w:right w:val="single" w:sz="4" w:space="0" w:color="auto"/>
            </w:tcBorders>
          </w:tcPr>
          <w:p w14:paraId="4BEA4F42"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250</w:t>
            </w:r>
          </w:p>
        </w:tc>
      </w:tr>
      <w:tr w:rsidR="00F2708A" w:rsidRPr="00F2708A" w14:paraId="6548964B" w14:textId="77777777" w:rsidTr="0086344F">
        <w:trPr>
          <w:trHeight w:val="22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D7F744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21</w:t>
            </w:r>
          </w:p>
        </w:tc>
        <w:tc>
          <w:tcPr>
            <w:tcW w:w="2552" w:type="dxa"/>
            <w:tcBorders>
              <w:top w:val="nil"/>
              <w:left w:val="nil"/>
              <w:bottom w:val="single" w:sz="4" w:space="0" w:color="auto"/>
              <w:right w:val="single" w:sz="4" w:space="0" w:color="auto"/>
            </w:tcBorders>
            <w:shd w:val="clear" w:color="auto" w:fill="auto"/>
            <w:vAlign w:val="center"/>
            <w:hideMark/>
          </w:tcPr>
          <w:p w14:paraId="7D9D8782"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Escova Sanitária de Plástico com suporte</w:t>
            </w:r>
          </w:p>
        </w:tc>
        <w:tc>
          <w:tcPr>
            <w:tcW w:w="1134" w:type="dxa"/>
            <w:tcBorders>
              <w:top w:val="single" w:sz="4" w:space="0" w:color="auto"/>
              <w:left w:val="nil"/>
              <w:bottom w:val="single" w:sz="4" w:space="0" w:color="auto"/>
              <w:right w:val="single" w:sz="4" w:space="0" w:color="auto"/>
            </w:tcBorders>
            <w:vAlign w:val="center"/>
          </w:tcPr>
          <w:p w14:paraId="1F6488C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6EDF17C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850" w:type="dxa"/>
            <w:tcBorders>
              <w:top w:val="nil"/>
              <w:left w:val="single" w:sz="4" w:space="0" w:color="auto"/>
              <w:bottom w:val="single" w:sz="4" w:space="0" w:color="auto"/>
              <w:right w:val="single" w:sz="4" w:space="0" w:color="auto"/>
            </w:tcBorders>
          </w:tcPr>
          <w:p w14:paraId="7F9FE19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w:t>
            </w:r>
          </w:p>
        </w:tc>
        <w:tc>
          <w:tcPr>
            <w:tcW w:w="851" w:type="dxa"/>
            <w:tcBorders>
              <w:top w:val="nil"/>
              <w:left w:val="single" w:sz="4" w:space="0" w:color="auto"/>
              <w:bottom w:val="single" w:sz="4" w:space="0" w:color="auto"/>
              <w:right w:val="single" w:sz="4" w:space="0" w:color="auto"/>
            </w:tcBorders>
            <w:shd w:val="clear" w:color="auto" w:fill="auto"/>
            <w:noWrap/>
          </w:tcPr>
          <w:p w14:paraId="339E55F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w:t>
            </w:r>
          </w:p>
        </w:tc>
        <w:tc>
          <w:tcPr>
            <w:tcW w:w="899" w:type="dxa"/>
            <w:tcBorders>
              <w:top w:val="single" w:sz="4" w:space="0" w:color="auto"/>
              <w:left w:val="nil"/>
              <w:bottom w:val="single" w:sz="4" w:space="0" w:color="auto"/>
              <w:right w:val="single" w:sz="4" w:space="0" w:color="auto"/>
            </w:tcBorders>
          </w:tcPr>
          <w:p w14:paraId="5C54C52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3B1CAD5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w:t>
            </w:r>
          </w:p>
        </w:tc>
        <w:tc>
          <w:tcPr>
            <w:tcW w:w="855" w:type="dxa"/>
            <w:tcBorders>
              <w:top w:val="single" w:sz="4" w:space="0" w:color="auto"/>
              <w:left w:val="single" w:sz="4" w:space="0" w:color="auto"/>
              <w:bottom w:val="single" w:sz="4" w:space="0" w:color="auto"/>
              <w:right w:val="single" w:sz="4" w:space="0" w:color="auto"/>
            </w:tcBorders>
          </w:tcPr>
          <w:p w14:paraId="56325DE2"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150</w:t>
            </w:r>
          </w:p>
        </w:tc>
      </w:tr>
      <w:tr w:rsidR="00F2708A" w:rsidRPr="00F2708A" w14:paraId="34070783" w14:textId="77777777" w:rsidTr="0086344F">
        <w:trPr>
          <w:trHeight w:val="1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CBAAA5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22</w:t>
            </w:r>
          </w:p>
        </w:tc>
        <w:tc>
          <w:tcPr>
            <w:tcW w:w="2552" w:type="dxa"/>
            <w:tcBorders>
              <w:top w:val="nil"/>
              <w:left w:val="nil"/>
              <w:bottom w:val="single" w:sz="4" w:space="0" w:color="auto"/>
              <w:right w:val="single" w:sz="4" w:space="0" w:color="auto"/>
            </w:tcBorders>
            <w:shd w:val="clear" w:color="auto" w:fill="auto"/>
            <w:vAlign w:val="center"/>
            <w:hideMark/>
          </w:tcPr>
          <w:p w14:paraId="102699F0"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Escovão de limpeza com cabo</w:t>
            </w:r>
          </w:p>
        </w:tc>
        <w:tc>
          <w:tcPr>
            <w:tcW w:w="1134" w:type="dxa"/>
            <w:tcBorders>
              <w:top w:val="single" w:sz="4" w:space="0" w:color="auto"/>
              <w:left w:val="nil"/>
              <w:bottom w:val="single" w:sz="4" w:space="0" w:color="auto"/>
              <w:right w:val="single" w:sz="4" w:space="0" w:color="auto"/>
            </w:tcBorders>
            <w:vAlign w:val="center"/>
          </w:tcPr>
          <w:p w14:paraId="33EC521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0C164E9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850" w:type="dxa"/>
            <w:tcBorders>
              <w:top w:val="nil"/>
              <w:left w:val="single" w:sz="4" w:space="0" w:color="auto"/>
              <w:bottom w:val="single" w:sz="4" w:space="0" w:color="auto"/>
              <w:right w:val="single" w:sz="4" w:space="0" w:color="auto"/>
            </w:tcBorders>
          </w:tcPr>
          <w:p w14:paraId="4ED2CC7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851" w:type="dxa"/>
            <w:tcBorders>
              <w:top w:val="nil"/>
              <w:left w:val="single" w:sz="4" w:space="0" w:color="auto"/>
              <w:bottom w:val="single" w:sz="4" w:space="0" w:color="auto"/>
              <w:right w:val="single" w:sz="4" w:space="0" w:color="auto"/>
            </w:tcBorders>
            <w:shd w:val="clear" w:color="auto" w:fill="auto"/>
            <w:noWrap/>
          </w:tcPr>
          <w:p w14:paraId="07FA5BC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w:t>
            </w:r>
          </w:p>
        </w:tc>
        <w:tc>
          <w:tcPr>
            <w:tcW w:w="899" w:type="dxa"/>
            <w:tcBorders>
              <w:top w:val="single" w:sz="4" w:space="0" w:color="auto"/>
              <w:left w:val="nil"/>
              <w:bottom w:val="single" w:sz="4" w:space="0" w:color="auto"/>
              <w:right w:val="single" w:sz="4" w:space="0" w:color="auto"/>
            </w:tcBorders>
          </w:tcPr>
          <w:p w14:paraId="2AA0A34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6FA4085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40</w:t>
            </w:r>
          </w:p>
        </w:tc>
        <w:tc>
          <w:tcPr>
            <w:tcW w:w="855" w:type="dxa"/>
            <w:tcBorders>
              <w:top w:val="single" w:sz="4" w:space="0" w:color="auto"/>
              <w:left w:val="single" w:sz="4" w:space="0" w:color="auto"/>
              <w:bottom w:val="single" w:sz="4" w:space="0" w:color="auto"/>
              <w:right w:val="single" w:sz="4" w:space="0" w:color="auto"/>
            </w:tcBorders>
          </w:tcPr>
          <w:p w14:paraId="02E205D9"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150</w:t>
            </w:r>
          </w:p>
        </w:tc>
      </w:tr>
      <w:tr w:rsidR="00F2708A" w:rsidRPr="00F2708A" w14:paraId="7CA7DAD6" w14:textId="77777777" w:rsidTr="0086344F">
        <w:trPr>
          <w:trHeight w:val="1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B7F07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23</w:t>
            </w:r>
          </w:p>
        </w:tc>
        <w:tc>
          <w:tcPr>
            <w:tcW w:w="2552" w:type="dxa"/>
            <w:tcBorders>
              <w:top w:val="nil"/>
              <w:left w:val="nil"/>
              <w:bottom w:val="single" w:sz="4" w:space="0" w:color="auto"/>
              <w:right w:val="single" w:sz="4" w:space="0" w:color="auto"/>
            </w:tcBorders>
            <w:shd w:val="clear" w:color="auto" w:fill="auto"/>
            <w:vAlign w:val="center"/>
            <w:hideMark/>
          </w:tcPr>
          <w:p w14:paraId="07915888"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Espanador de teto</w:t>
            </w:r>
          </w:p>
        </w:tc>
        <w:tc>
          <w:tcPr>
            <w:tcW w:w="1134" w:type="dxa"/>
            <w:tcBorders>
              <w:top w:val="single" w:sz="4" w:space="0" w:color="auto"/>
              <w:left w:val="nil"/>
              <w:bottom w:val="single" w:sz="4" w:space="0" w:color="auto"/>
              <w:right w:val="single" w:sz="4" w:space="0" w:color="auto"/>
            </w:tcBorders>
            <w:vAlign w:val="center"/>
          </w:tcPr>
          <w:p w14:paraId="6DFE159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478E7CC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w:t>
            </w:r>
          </w:p>
        </w:tc>
        <w:tc>
          <w:tcPr>
            <w:tcW w:w="850" w:type="dxa"/>
            <w:tcBorders>
              <w:top w:val="nil"/>
              <w:left w:val="single" w:sz="4" w:space="0" w:color="auto"/>
              <w:bottom w:val="single" w:sz="4" w:space="0" w:color="auto"/>
              <w:right w:val="single" w:sz="4" w:space="0" w:color="auto"/>
            </w:tcBorders>
          </w:tcPr>
          <w:p w14:paraId="40557FC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851" w:type="dxa"/>
            <w:tcBorders>
              <w:top w:val="nil"/>
              <w:left w:val="single" w:sz="4" w:space="0" w:color="auto"/>
              <w:bottom w:val="single" w:sz="4" w:space="0" w:color="auto"/>
              <w:right w:val="single" w:sz="4" w:space="0" w:color="auto"/>
            </w:tcBorders>
            <w:shd w:val="clear" w:color="auto" w:fill="auto"/>
            <w:noWrap/>
          </w:tcPr>
          <w:p w14:paraId="2B14234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40</w:t>
            </w:r>
          </w:p>
        </w:tc>
        <w:tc>
          <w:tcPr>
            <w:tcW w:w="899" w:type="dxa"/>
            <w:tcBorders>
              <w:top w:val="single" w:sz="4" w:space="0" w:color="auto"/>
              <w:left w:val="nil"/>
              <w:bottom w:val="single" w:sz="4" w:space="0" w:color="auto"/>
              <w:right w:val="single" w:sz="4" w:space="0" w:color="auto"/>
            </w:tcBorders>
          </w:tcPr>
          <w:p w14:paraId="3E9A2BC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3B8ECBC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w:t>
            </w:r>
          </w:p>
        </w:tc>
        <w:tc>
          <w:tcPr>
            <w:tcW w:w="855" w:type="dxa"/>
            <w:tcBorders>
              <w:top w:val="single" w:sz="4" w:space="0" w:color="auto"/>
              <w:left w:val="single" w:sz="4" w:space="0" w:color="auto"/>
              <w:bottom w:val="single" w:sz="4" w:space="0" w:color="auto"/>
              <w:right w:val="single" w:sz="4" w:space="0" w:color="auto"/>
            </w:tcBorders>
          </w:tcPr>
          <w:p w14:paraId="702CAAF8"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75</w:t>
            </w:r>
          </w:p>
        </w:tc>
      </w:tr>
      <w:tr w:rsidR="00F2708A" w:rsidRPr="00F2708A" w14:paraId="3647D654"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E832F9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24</w:t>
            </w:r>
          </w:p>
        </w:tc>
        <w:tc>
          <w:tcPr>
            <w:tcW w:w="2552" w:type="dxa"/>
            <w:tcBorders>
              <w:top w:val="nil"/>
              <w:left w:val="nil"/>
              <w:bottom w:val="single" w:sz="4" w:space="0" w:color="auto"/>
              <w:right w:val="single" w:sz="4" w:space="0" w:color="auto"/>
            </w:tcBorders>
            <w:shd w:val="clear" w:color="auto" w:fill="auto"/>
            <w:vAlign w:val="center"/>
            <w:hideMark/>
          </w:tcPr>
          <w:p w14:paraId="19C48FD7"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Esponja de Limpeza</w:t>
            </w:r>
          </w:p>
        </w:tc>
        <w:tc>
          <w:tcPr>
            <w:tcW w:w="1134" w:type="dxa"/>
            <w:tcBorders>
              <w:top w:val="single" w:sz="4" w:space="0" w:color="auto"/>
              <w:left w:val="nil"/>
              <w:bottom w:val="single" w:sz="4" w:space="0" w:color="auto"/>
              <w:right w:val="single" w:sz="4" w:space="0" w:color="auto"/>
            </w:tcBorders>
            <w:vAlign w:val="center"/>
          </w:tcPr>
          <w:p w14:paraId="24CEED7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3179D21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1000</w:t>
            </w:r>
          </w:p>
        </w:tc>
        <w:tc>
          <w:tcPr>
            <w:tcW w:w="850" w:type="dxa"/>
            <w:tcBorders>
              <w:top w:val="nil"/>
              <w:left w:val="single" w:sz="4" w:space="0" w:color="auto"/>
              <w:bottom w:val="single" w:sz="4" w:space="0" w:color="auto"/>
              <w:right w:val="single" w:sz="4" w:space="0" w:color="auto"/>
            </w:tcBorders>
          </w:tcPr>
          <w:p w14:paraId="297CA11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2000</w:t>
            </w:r>
          </w:p>
        </w:tc>
        <w:tc>
          <w:tcPr>
            <w:tcW w:w="851" w:type="dxa"/>
            <w:tcBorders>
              <w:top w:val="nil"/>
              <w:left w:val="single" w:sz="4" w:space="0" w:color="auto"/>
              <w:bottom w:val="single" w:sz="4" w:space="0" w:color="auto"/>
              <w:right w:val="single" w:sz="4" w:space="0" w:color="auto"/>
            </w:tcBorders>
            <w:shd w:val="clear" w:color="auto" w:fill="auto"/>
            <w:noWrap/>
          </w:tcPr>
          <w:p w14:paraId="2D3D54D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500</w:t>
            </w:r>
          </w:p>
        </w:tc>
        <w:tc>
          <w:tcPr>
            <w:tcW w:w="899" w:type="dxa"/>
            <w:tcBorders>
              <w:top w:val="single" w:sz="4" w:space="0" w:color="auto"/>
              <w:left w:val="nil"/>
              <w:bottom w:val="single" w:sz="4" w:space="0" w:color="auto"/>
              <w:right w:val="single" w:sz="4" w:space="0" w:color="auto"/>
            </w:tcBorders>
          </w:tcPr>
          <w:p w14:paraId="24ED63C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4219735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960</w:t>
            </w:r>
          </w:p>
        </w:tc>
        <w:tc>
          <w:tcPr>
            <w:tcW w:w="855" w:type="dxa"/>
            <w:tcBorders>
              <w:top w:val="single" w:sz="4" w:space="0" w:color="auto"/>
              <w:left w:val="single" w:sz="4" w:space="0" w:color="auto"/>
              <w:bottom w:val="single" w:sz="4" w:space="0" w:color="auto"/>
              <w:right w:val="single" w:sz="4" w:space="0" w:color="auto"/>
            </w:tcBorders>
          </w:tcPr>
          <w:p w14:paraId="656A3388"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1000</w:t>
            </w:r>
          </w:p>
        </w:tc>
      </w:tr>
      <w:tr w:rsidR="00F2708A" w:rsidRPr="00F2708A" w14:paraId="70AC9E3E" w14:textId="77777777" w:rsidTr="0086344F">
        <w:trPr>
          <w:trHeight w:val="8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CF619E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25</w:t>
            </w:r>
          </w:p>
        </w:tc>
        <w:tc>
          <w:tcPr>
            <w:tcW w:w="2552" w:type="dxa"/>
            <w:tcBorders>
              <w:top w:val="nil"/>
              <w:left w:val="nil"/>
              <w:bottom w:val="single" w:sz="4" w:space="0" w:color="auto"/>
              <w:right w:val="single" w:sz="4" w:space="0" w:color="auto"/>
            </w:tcBorders>
            <w:shd w:val="clear" w:color="auto" w:fill="auto"/>
            <w:vAlign w:val="center"/>
            <w:hideMark/>
          </w:tcPr>
          <w:p w14:paraId="084C6E0A"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Flanela</w:t>
            </w:r>
          </w:p>
        </w:tc>
        <w:tc>
          <w:tcPr>
            <w:tcW w:w="1134" w:type="dxa"/>
            <w:tcBorders>
              <w:top w:val="single" w:sz="4" w:space="0" w:color="auto"/>
              <w:left w:val="nil"/>
              <w:bottom w:val="single" w:sz="4" w:space="0" w:color="auto"/>
              <w:right w:val="single" w:sz="4" w:space="0" w:color="auto"/>
            </w:tcBorders>
            <w:vAlign w:val="center"/>
          </w:tcPr>
          <w:p w14:paraId="7726353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0FD593E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850" w:type="dxa"/>
            <w:tcBorders>
              <w:top w:val="nil"/>
              <w:left w:val="single" w:sz="4" w:space="0" w:color="auto"/>
              <w:bottom w:val="single" w:sz="4" w:space="0" w:color="auto"/>
              <w:right w:val="single" w:sz="4" w:space="0" w:color="auto"/>
            </w:tcBorders>
          </w:tcPr>
          <w:p w14:paraId="0F97822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2000</w:t>
            </w:r>
          </w:p>
        </w:tc>
        <w:tc>
          <w:tcPr>
            <w:tcW w:w="851" w:type="dxa"/>
            <w:tcBorders>
              <w:top w:val="nil"/>
              <w:left w:val="single" w:sz="4" w:space="0" w:color="auto"/>
              <w:bottom w:val="single" w:sz="4" w:space="0" w:color="auto"/>
              <w:right w:val="single" w:sz="4" w:space="0" w:color="auto"/>
            </w:tcBorders>
            <w:shd w:val="clear" w:color="auto" w:fill="auto"/>
            <w:noWrap/>
          </w:tcPr>
          <w:p w14:paraId="4268A9F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750</w:t>
            </w:r>
          </w:p>
        </w:tc>
        <w:tc>
          <w:tcPr>
            <w:tcW w:w="899" w:type="dxa"/>
            <w:tcBorders>
              <w:top w:val="single" w:sz="4" w:space="0" w:color="auto"/>
              <w:left w:val="nil"/>
              <w:bottom w:val="single" w:sz="4" w:space="0" w:color="auto"/>
              <w:right w:val="single" w:sz="4" w:space="0" w:color="auto"/>
            </w:tcBorders>
          </w:tcPr>
          <w:p w14:paraId="444E6C5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0F9EEAC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240</w:t>
            </w:r>
          </w:p>
        </w:tc>
        <w:tc>
          <w:tcPr>
            <w:tcW w:w="855" w:type="dxa"/>
            <w:tcBorders>
              <w:top w:val="single" w:sz="4" w:space="0" w:color="auto"/>
              <w:left w:val="single" w:sz="4" w:space="0" w:color="auto"/>
              <w:bottom w:val="single" w:sz="4" w:space="0" w:color="auto"/>
              <w:right w:val="single" w:sz="4" w:space="0" w:color="auto"/>
            </w:tcBorders>
          </w:tcPr>
          <w:p w14:paraId="5EA16500"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1500</w:t>
            </w:r>
          </w:p>
        </w:tc>
      </w:tr>
      <w:tr w:rsidR="00F2708A" w:rsidRPr="00F2708A" w14:paraId="3D2A4469"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93FAA4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26</w:t>
            </w:r>
          </w:p>
        </w:tc>
        <w:tc>
          <w:tcPr>
            <w:tcW w:w="2552" w:type="dxa"/>
            <w:tcBorders>
              <w:top w:val="nil"/>
              <w:left w:val="nil"/>
              <w:bottom w:val="single" w:sz="4" w:space="0" w:color="auto"/>
              <w:right w:val="single" w:sz="4" w:space="0" w:color="auto"/>
            </w:tcBorders>
            <w:shd w:val="clear" w:color="auto" w:fill="auto"/>
            <w:vAlign w:val="center"/>
            <w:hideMark/>
          </w:tcPr>
          <w:p w14:paraId="0A746C71"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Inseticidas</w:t>
            </w:r>
          </w:p>
        </w:tc>
        <w:tc>
          <w:tcPr>
            <w:tcW w:w="1134" w:type="dxa"/>
            <w:tcBorders>
              <w:top w:val="single" w:sz="4" w:space="0" w:color="auto"/>
              <w:left w:val="nil"/>
              <w:bottom w:val="single" w:sz="4" w:space="0" w:color="auto"/>
              <w:right w:val="single" w:sz="4" w:space="0" w:color="auto"/>
            </w:tcBorders>
            <w:vAlign w:val="center"/>
          </w:tcPr>
          <w:p w14:paraId="2F70EE3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1A6E77B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tcPr>
          <w:p w14:paraId="1AF2630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851" w:type="dxa"/>
            <w:tcBorders>
              <w:top w:val="nil"/>
              <w:left w:val="single" w:sz="4" w:space="0" w:color="auto"/>
              <w:bottom w:val="single" w:sz="4" w:space="0" w:color="auto"/>
              <w:right w:val="single" w:sz="4" w:space="0" w:color="auto"/>
            </w:tcBorders>
            <w:shd w:val="clear" w:color="auto" w:fill="auto"/>
            <w:noWrap/>
          </w:tcPr>
          <w:p w14:paraId="5FCD869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tcPr>
          <w:p w14:paraId="6AB2200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4E83BB6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144</w:t>
            </w:r>
          </w:p>
        </w:tc>
        <w:tc>
          <w:tcPr>
            <w:tcW w:w="855" w:type="dxa"/>
            <w:tcBorders>
              <w:top w:val="single" w:sz="4" w:space="0" w:color="auto"/>
              <w:left w:val="single" w:sz="4" w:space="0" w:color="auto"/>
              <w:bottom w:val="single" w:sz="4" w:space="0" w:color="auto"/>
              <w:right w:val="single" w:sz="4" w:space="0" w:color="auto"/>
            </w:tcBorders>
          </w:tcPr>
          <w:p w14:paraId="2EBA53B6"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250</w:t>
            </w:r>
          </w:p>
        </w:tc>
      </w:tr>
      <w:tr w:rsidR="00F2708A" w:rsidRPr="00F2708A" w14:paraId="187F505E"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8F3B1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27</w:t>
            </w:r>
          </w:p>
        </w:tc>
        <w:tc>
          <w:tcPr>
            <w:tcW w:w="2552" w:type="dxa"/>
            <w:tcBorders>
              <w:top w:val="nil"/>
              <w:left w:val="nil"/>
              <w:bottom w:val="single" w:sz="4" w:space="0" w:color="auto"/>
              <w:right w:val="single" w:sz="4" w:space="0" w:color="auto"/>
            </w:tcBorders>
            <w:shd w:val="clear" w:color="auto" w:fill="auto"/>
            <w:vAlign w:val="center"/>
            <w:hideMark/>
          </w:tcPr>
          <w:p w14:paraId="26DA13F5"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Lã de Aço</w:t>
            </w:r>
          </w:p>
        </w:tc>
        <w:tc>
          <w:tcPr>
            <w:tcW w:w="1134" w:type="dxa"/>
            <w:tcBorders>
              <w:top w:val="single" w:sz="4" w:space="0" w:color="auto"/>
              <w:left w:val="nil"/>
              <w:bottom w:val="single" w:sz="4" w:space="0" w:color="auto"/>
              <w:right w:val="single" w:sz="4" w:space="0" w:color="auto"/>
            </w:tcBorders>
            <w:vAlign w:val="center"/>
          </w:tcPr>
          <w:p w14:paraId="173C5F7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0228352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850" w:type="dxa"/>
            <w:tcBorders>
              <w:top w:val="nil"/>
              <w:left w:val="single" w:sz="4" w:space="0" w:color="auto"/>
              <w:bottom w:val="single" w:sz="4" w:space="0" w:color="auto"/>
              <w:right w:val="single" w:sz="4" w:space="0" w:color="auto"/>
            </w:tcBorders>
          </w:tcPr>
          <w:p w14:paraId="5B8CAF0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3000</w:t>
            </w:r>
          </w:p>
        </w:tc>
        <w:tc>
          <w:tcPr>
            <w:tcW w:w="851" w:type="dxa"/>
            <w:tcBorders>
              <w:top w:val="nil"/>
              <w:left w:val="single" w:sz="4" w:space="0" w:color="auto"/>
              <w:bottom w:val="single" w:sz="4" w:space="0" w:color="auto"/>
              <w:right w:val="single" w:sz="4" w:space="0" w:color="auto"/>
            </w:tcBorders>
            <w:shd w:val="clear" w:color="auto" w:fill="auto"/>
            <w:noWrap/>
          </w:tcPr>
          <w:p w14:paraId="3F2280E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750</w:t>
            </w:r>
          </w:p>
        </w:tc>
        <w:tc>
          <w:tcPr>
            <w:tcW w:w="899" w:type="dxa"/>
            <w:tcBorders>
              <w:top w:val="single" w:sz="4" w:space="0" w:color="auto"/>
              <w:left w:val="nil"/>
              <w:bottom w:val="single" w:sz="4" w:space="0" w:color="auto"/>
              <w:right w:val="single" w:sz="4" w:space="0" w:color="auto"/>
            </w:tcBorders>
          </w:tcPr>
          <w:p w14:paraId="29B8BA1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2EC90FA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168</w:t>
            </w:r>
          </w:p>
        </w:tc>
        <w:tc>
          <w:tcPr>
            <w:tcW w:w="855" w:type="dxa"/>
            <w:tcBorders>
              <w:top w:val="single" w:sz="4" w:space="0" w:color="auto"/>
              <w:left w:val="single" w:sz="4" w:space="0" w:color="auto"/>
              <w:bottom w:val="single" w:sz="4" w:space="0" w:color="auto"/>
              <w:right w:val="single" w:sz="4" w:space="0" w:color="auto"/>
            </w:tcBorders>
          </w:tcPr>
          <w:p w14:paraId="726B4692"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1500</w:t>
            </w:r>
          </w:p>
        </w:tc>
      </w:tr>
      <w:tr w:rsidR="00F2708A" w:rsidRPr="00F2708A" w14:paraId="3A3515B7"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3AED6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28</w:t>
            </w:r>
          </w:p>
        </w:tc>
        <w:tc>
          <w:tcPr>
            <w:tcW w:w="2552" w:type="dxa"/>
            <w:tcBorders>
              <w:top w:val="nil"/>
              <w:left w:val="nil"/>
              <w:bottom w:val="single" w:sz="4" w:space="0" w:color="auto"/>
              <w:right w:val="single" w:sz="4" w:space="0" w:color="auto"/>
            </w:tcBorders>
            <w:shd w:val="clear" w:color="auto" w:fill="auto"/>
            <w:vAlign w:val="center"/>
            <w:hideMark/>
          </w:tcPr>
          <w:p w14:paraId="5AB27EA7"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Limpa Alumínio</w:t>
            </w:r>
          </w:p>
        </w:tc>
        <w:tc>
          <w:tcPr>
            <w:tcW w:w="1134" w:type="dxa"/>
            <w:tcBorders>
              <w:top w:val="single" w:sz="4" w:space="0" w:color="auto"/>
              <w:left w:val="nil"/>
              <w:bottom w:val="single" w:sz="4" w:space="0" w:color="auto"/>
              <w:right w:val="single" w:sz="4" w:space="0" w:color="auto"/>
            </w:tcBorders>
            <w:vAlign w:val="center"/>
          </w:tcPr>
          <w:p w14:paraId="0CB1BEA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19EB314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w:t>
            </w:r>
          </w:p>
        </w:tc>
        <w:tc>
          <w:tcPr>
            <w:tcW w:w="850" w:type="dxa"/>
            <w:tcBorders>
              <w:top w:val="nil"/>
              <w:left w:val="single" w:sz="4" w:space="0" w:color="auto"/>
              <w:bottom w:val="single" w:sz="4" w:space="0" w:color="auto"/>
              <w:right w:val="single" w:sz="4" w:space="0" w:color="auto"/>
            </w:tcBorders>
          </w:tcPr>
          <w:p w14:paraId="6ECD73B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w:t>
            </w:r>
          </w:p>
        </w:tc>
        <w:tc>
          <w:tcPr>
            <w:tcW w:w="851" w:type="dxa"/>
            <w:tcBorders>
              <w:top w:val="nil"/>
              <w:left w:val="single" w:sz="4" w:space="0" w:color="auto"/>
              <w:bottom w:val="single" w:sz="4" w:space="0" w:color="auto"/>
              <w:right w:val="single" w:sz="4" w:space="0" w:color="auto"/>
            </w:tcBorders>
            <w:shd w:val="clear" w:color="auto" w:fill="auto"/>
            <w:noWrap/>
          </w:tcPr>
          <w:p w14:paraId="5ADDED6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99" w:type="dxa"/>
            <w:tcBorders>
              <w:top w:val="single" w:sz="4" w:space="0" w:color="auto"/>
              <w:left w:val="nil"/>
              <w:bottom w:val="single" w:sz="4" w:space="0" w:color="auto"/>
              <w:right w:val="single" w:sz="4" w:space="0" w:color="auto"/>
            </w:tcBorders>
          </w:tcPr>
          <w:p w14:paraId="0EEA71C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531C7AF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864</w:t>
            </w:r>
          </w:p>
        </w:tc>
        <w:tc>
          <w:tcPr>
            <w:tcW w:w="855" w:type="dxa"/>
            <w:tcBorders>
              <w:top w:val="single" w:sz="4" w:space="0" w:color="auto"/>
              <w:left w:val="single" w:sz="4" w:space="0" w:color="auto"/>
              <w:bottom w:val="single" w:sz="4" w:space="0" w:color="auto"/>
              <w:right w:val="single" w:sz="4" w:space="0" w:color="auto"/>
            </w:tcBorders>
          </w:tcPr>
          <w:p w14:paraId="06A67076"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100</w:t>
            </w:r>
          </w:p>
        </w:tc>
      </w:tr>
      <w:tr w:rsidR="00F2708A" w:rsidRPr="00F2708A" w14:paraId="1FBA3A7C"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8EE5D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29</w:t>
            </w:r>
          </w:p>
        </w:tc>
        <w:tc>
          <w:tcPr>
            <w:tcW w:w="2552" w:type="dxa"/>
            <w:tcBorders>
              <w:top w:val="nil"/>
              <w:left w:val="nil"/>
              <w:bottom w:val="single" w:sz="4" w:space="0" w:color="auto"/>
              <w:right w:val="single" w:sz="4" w:space="0" w:color="auto"/>
            </w:tcBorders>
            <w:shd w:val="clear" w:color="auto" w:fill="auto"/>
            <w:vAlign w:val="center"/>
            <w:hideMark/>
          </w:tcPr>
          <w:p w14:paraId="0213890D"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 xml:space="preserve">Limpa Vidro </w:t>
            </w:r>
          </w:p>
        </w:tc>
        <w:tc>
          <w:tcPr>
            <w:tcW w:w="1134" w:type="dxa"/>
            <w:tcBorders>
              <w:top w:val="single" w:sz="4" w:space="0" w:color="auto"/>
              <w:left w:val="nil"/>
              <w:bottom w:val="single" w:sz="4" w:space="0" w:color="auto"/>
              <w:right w:val="single" w:sz="4" w:space="0" w:color="auto"/>
            </w:tcBorders>
            <w:vAlign w:val="center"/>
          </w:tcPr>
          <w:p w14:paraId="427D707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614F8C2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w:t>
            </w:r>
          </w:p>
        </w:tc>
        <w:tc>
          <w:tcPr>
            <w:tcW w:w="850" w:type="dxa"/>
            <w:tcBorders>
              <w:top w:val="nil"/>
              <w:left w:val="single" w:sz="4" w:space="0" w:color="auto"/>
              <w:bottom w:val="single" w:sz="4" w:space="0" w:color="auto"/>
              <w:right w:val="single" w:sz="4" w:space="0" w:color="auto"/>
            </w:tcBorders>
          </w:tcPr>
          <w:p w14:paraId="43C06A4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w:t>
            </w:r>
          </w:p>
        </w:tc>
        <w:tc>
          <w:tcPr>
            <w:tcW w:w="851" w:type="dxa"/>
            <w:tcBorders>
              <w:top w:val="nil"/>
              <w:left w:val="single" w:sz="4" w:space="0" w:color="auto"/>
              <w:bottom w:val="single" w:sz="4" w:space="0" w:color="auto"/>
              <w:right w:val="single" w:sz="4" w:space="0" w:color="auto"/>
            </w:tcBorders>
            <w:shd w:val="clear" w:color="auto" w:fill="auto"/>
            <w:noWrap/>
          </w:tcPr>
          <w:p w14:paraId="47B9921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99" w:type="dxa"/>
            <w:tcBorders>
              <w:top w:val="single" w:sz="4" w:space="0" w:color="auto"/>
              <w:left w:val="nil"/>
              <w:bottom w:val="single" w:sz="4" w:space="0" w:color="auto"/>
              <w:right w:val="single" w:sz="4" w:space="0" w:color="auto"/>
            </w:tcBorders>
          </w:tcPr>
          <w:p w14:paraId="3526389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165620E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120</w:t>
            </w:r>
          </w:p>
        </w:tc>
        <w:tc>
          <w:tcPr>
            <w:tcW w:w="855" w:type="dxa"/>
            <w:tcBorders>
              <w:top w:val="single" w:sz="4" w:space="0" w:color="auto"/>
              <w:left w:val="single" w:sz="4" w:space="0" w:color="auto"/>
              <w:bottom w:val="single" w:sz="4" w:space="0" w:color="auto"/>
              <w:right w:val="single" w:sz="4" w:space="0" w:color="auto"/>
            </w:tcBorders>
          </w:tcPr>
          <w:p w14:paraId="0139C153"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100</w:t>
            </w:r>
          </w:p>
        </w:tc>
      </w:tr>
      <w:tr w:rsidR="00F2708A" w:rsidRPr="00F2708A" w14:paraId="14C1BDCD" w14:textId="77777777" w:rsidTr="0086344F">
        <w:trPr>
          <w:trHeight w:val="136"/>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6627CC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30</w:t>
            </w:r>
          </w:p>
        </w:tc>
        <w:tc>
          <w:tcPr>
            <w:tcW w:w="2552" w:type="dxa"/>
            <w:tcBorders>
              <w:top w:val="nil"/>
              <w:left w:val="nil"/>
              <w:bottom w:val="single" w:sz="4" w:space="0" w:color="auto"/>
              <w:right w:val="single" w:sz="4" w:space="0" w:color="auto"/>
            </w:tcBorders>
            <w:shd w:val="clear" w:color="000000" w:fill="FFFFFF"/>
            <w:vAlign w:val="center"/>
            <w:hideMark/>
          </w:tcPr>
          <w:p w14:paraId="4B5948C0"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Limpador Multiuso</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3B48D24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3B8CB0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850" w:type="dxa"/>
            <w:tcBorders>
              <w:top w:val="nil"/>
              <w:left w:val="single" w:sz="4" w:space="0" w:color="auto"/>
              <w:bottom w:val="single" w:sz="4" w:space="0" w:color="auto"/>
              <w:right w:val="single" w:sz="4" w:space="0" w:color="auto"/>
            </w:tcBorders>
            <w:shd w:val="clear" w:color="000000" w:fill="FFFFFF"/>
          </w:tcPr>
          <w:p w14:paraId="1351E3C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2000</w:t>
            </w:r>
          </w:p>
        </w:tc>
        <w:tc>
          <w:tcPr>
            <w:tcW w:w="851" w:type="dxa"/>
            <w:tcBorders>
              <w:top w:val="nil"/>
              <w:left w:val="single" w:sz="4" w:space="0" w:color="auto"/>
              <w:bottom w:val="single" w:sz="4" w:space="0" w:color="auto"/>
              <w:right w:val="single" w:sz="4" w:space="0" w:color="auto"/>
            </w:tcBorders>
            <w:shd w:val="clear" w:color="000000" w:fill="FFFFFF"/>
            <w:noWrap/>
          </w:tcPr>
          <w:p w14:paraId="479CE68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750</w:t>
            </w:r>
          </w:p>
        </w:tc>
        <w:tc>
          <w:tcPr>
            <w:tcW w:w="899" w:type="dxa"/>
            <w:tcBorders>
              <w:top w:val="single" w:sz="4" w:space="0" w:color="auto"/>
              <w:left w:val="nil"/>
              <w:bottom w:val="single" w:sz="4" w:space="0" w:color="auto"/>
              <w:right w:val="single" w:sz="4" w:space="0" w:color="auto"/>
            </w:tcBorders>
          </w:tcPr>
          <w:p w14:paraId="69454FB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2310FF6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1200</w:t>
            </w:r>
          </w:p>
        </w:tc>
        <w:tc>
          <w:tcPr>
            <w:tcW w:w="855" w:type="dxa"/>
            <w:tcBorders>
              <w:top w:val="single" w:sz="4" w:space="0" w:color="auto"/>
              <w:left w:val="single" w:sz="4" w:space="0" w:color="auto"/>
              <w:bottom w:val="single" w:sz="4" w:space="0" w:color="auto"/>
              <w:right w:val="single" w:sz="4" w:space="0" w:color="auto"/>
            </w:tcBorders>
          </w:tcPr>
          <w:p w14:paraId="5E238C14"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1500</w:t>
            </w:r>
          </w:p>
        </w:tc>
      </w:tr>
      <w:tr w:rsidR="00F2708A" w:rsidRPr="00F2708A" w14:paraId="574B889F" w14:textId="77777777" w:rsidTr="0086344F">
        <w:trPr>
          <w:trHeight w:val="6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9B0F7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31</w:t>
            </w:r>
          </w:p>
        </w:tc>
        <w:tc>
          <w:tcPr>
            <w:tcW w:w="2552" w:type="dxa"/>
            <w:tcBorders>
              <w:top w:val="nil"/>
              <w:left w:val="nil"/>
              <w:bottom w:val="single" w:sz="4" w:space="0" w:color="auto"/>
              <w:right w:val="single" w:sz="4" w:space="0" w:color="auto"/>
            </w:tcBorders>
            <w:shd w:val="clear" w:color="auto" w:fill="auto"/>
            <w:vAlign w:val="center"/>
            <w:hideMark/>
          </w:tcPr>
          <w:p w14:paraId="42ADA964"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Lixeira 30lt</w:t>
            </w:r>
          </w:p>
        </w:tc>
        <w:tc>
          <w:tcPr>
            <w:tcW w:w="1134" w:type="dxa"/>
            <w:tcBorders>
              <w:top w:val="single" w:sz="4" w:space="0" w:color="auto"/>
              <w:left w:val="nil"/>
              <w:bottom w:val="single" w:sz="4" w:space="0" w:color="auto"/>
              <w:right w:val="single" w:sz="4" w:space="0" w:color="auto"/>
            </w:tcBorders>
            <w:vAlign w:val="center"/>
          </w:tcPr>
          <w:p w14:paraId="1B4834A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3C189D8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50" w:type="dxa"/>
            <w:tcBorders>
              <w:top w:val="nil"/>
              <w:left w:val="single" w:sz="4" w:space="0" w:color="auto"/>
              <w:bottom w:val="single" w:sz="4" w:space="0" w:color="auto"/>
              <w:right w:val="single" w:sz="4" w:space="0" w:color="auto"/>
            </w:tcBorders>
          </w:tcPr>
          <w:p w14:paraId="1760C42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w:t>
            </w:r>
          </w:p>
        </w:tc>
        <w:tc>
          <w:tcPr>
            <w:tcW w:w="851" w:type="dxa"/>
            <w:tcBorders>
              <w:top w:val="nil"/>
              <w:left w:val="single" w:sz="4" w:space="0" w:color="auto"/>
              <w:bottom w:val="single" w:sz="4" w:space="0" w:color="auto"/>
              <w:right w:val="single" w:sz="4" w:space="0" w:color="auto"/>
            </w:tcBorders>
            <w:shd w:val="clear" w:color="auto" w:fill="auto"/>
            <w:noWrap/>
          </w:tcPr>
          <w:p w14:paraId="7651B9C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w:t>
            </w:r>
          </w:p>
        </w:tc>
        <w:tc>
          <w:tcPr>
            <w:tcW w:w="899" w:type="dxa"/>
            <w:tcBorders>
              <w:top w:val="single" w:sz="4" w:space="0" w:color="auto"/>
              <w:left w:val="nil"/>
              <w:bottom w:val="single" w:sz="4" w:space="0" w:color="auto"/>
              <w:right w:val="single" w:sz="4" w:space="0" w:color="auto"/>
            </w:tcBorders>
          </w:tcPr>
          <w:p w14:paraId="3851B8B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322792F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55" w:type="dxa"/>
            <w:tcBorders>
              <w:top w:val="single" w:sz="4" w:space="0" w:color="auto"/>
              <w:left w:val="single" w:sz="4" w:space="0" w:color="auto"/>
              <w:bottom w:val="single" w:sz="4" w:space="0" w:color="auto"/>
              <w:right w:val="single" w:sz="4" w:space="0" w:color="auto"/>
            </w:tcBorders>
          </w:tcPr>
          <w:p w14:paraId="333D7202"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50</w:t>
            </w:r>
          </w:p>
        </w:tc>
      </w:tr>
      <w:tr w:rsidR="00F2708A" w:rsidRPr="00F2708A" w14:paraId="1FEC8597" w14:textId="77777777" w:rsidTr="0086344F">
        <w:trPr>
          <w:trHeight w:val="10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C52A0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32</w:t>
            </w:r>
          </w:p>
        </w:tc>
        <w:tc>
          <w:tcPr>
            <w:tcW w:w="2552" w:type="dxa"/>
            <w:tcBorders>
              <w:top w:val="nil"/>
              <w:left w:val="nil"/>
              <w:bottom w:val="single" w:sz="4" w:space="0" w:color="auto"/>
              <w:right w:val="single" w:sz="4" w:space="0" w:color="auto"/>
            </w:tcBorders>
            <w:shd w:val="clear" w:color="auto" w:fill="auto"/>
            <w:vAlign w:val="center"/>
            <w:hideMark/>
          </w:tcPr>
          <w:p w14:paraId="31EB4350"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Lixeira retangular com pedal plástico</w:t>
            </w:r>
          </w:p>
        </w:tc>
        <w:tc>
          <w:tcPr>
            <w:tcW w:w="1134" w:type="dxa"/>
            <w:tcBorders>
              <w:top w:val="single" w:sz="4" w:space="0" w:color="auto"/>
              <w:left w:val="nil"/>
              <w:bottom w:val="single" w:sz="4" w:space="0" w:color="auto"/>
              <w:right w:val="single" w:sz="4" w:space="0" w:color="auto"/>
            </w:tcBorders>
            <w:vAlign w:val="center"/>
          </w:tcPr>
          <w:p w14:paraId="298220F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00367EF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50" w:type="dxa"/>
            <w:tcBorders>
              <w:top w:val="nil"/>
              <w:left w:val="single" w:sz="4" w:space="0" w:color="auto"/>
              <w:bottom w:val="single" w:sz="4" w:space="0" w:color="auto"/>
              <w:right w:val="single" w:sz="4" w:space="0" w:color="auto"/>
            </w:tcBorders>
          </w:tcPr>
          <w:p w14:paraId="45B1932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w:t>
            </w:r>
          </w:p>
        </w:tc>
        <w:tc>
          <w:tcPr>
            <w:tcW w:w="851" w:type="dxa"/>
            <w:tcBorders>
              <w:top w:val="nil"/>
              <w:left w:val="single" w:sz="4" w:space="0" w:color="auto"/>
              <w:bottom w:val="single" w:sz="4" w:space="0" w:color="auto"/>
              <w:right w:val="single" w:sz="4" w:space="0" w:color="auto"/>
            </w:tcBorders>
            <w:shd w:val="clear" w:color="auto" w:fill="auto"/>
            <w:noWrap/>
          </w:tcPr>
          <w:p w14:paraId="4867660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w:t>
            </w:r>
          </w:p>
        </w:tc>
        <w:tc>
          <w:tcPr>
            <w:tcW w:w="899" w:type="dxa"/>
            <w:tcBorders>
              <w:top w:val="single" w:sz="4" w:space="0" w:color="auto"/>
              <w:left w:val="nil"/>
              <w:bottom w:val="single" w:sz="4" w:space="0" w:color="auto"/>
              <w:right w:val="single" w:sz="4" w:space="0" w:color="auto"/>
            </w:tcBorders>
          </w:tcPr>
          <w:p w14:paraId="41C23CD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53A4C83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55" w:type="dxa"/>
            <w:tcBorders>
              <w:top w:val="single" w:sz="4" w:space="0" w:color="auto"/>
              <w:left w:val="single" w:sz="4" w:space="0" w:color="auto"/>
              <w:bottom w:val="single" w:sz="4" w:space="0" w:color="auto"/>
              <w:right w:val="single" w:sz="4" w:space="0" w:color="auto"/>
            </w:tcBorders>
          </w:tcPr>
          <w:p w14:paraId="73A1C416"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50</w:t>
            </w:r>
          </w:p>
        </w:tc>
      </w:tr>
      <w:tr w:rsidR="00F2708A" w:rsidRPr="00F2708A" w14:paraId="78502A42" w14:textId="77777777" w:rsidTr="0086344F">
        <w:trPr>
          <w:trHeight w:val="7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CDC69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33</w:t>
            </w:r>
          </w:p>
        </w:tc>
        <w:tc>
          <w:tcPr>
            <w:tcW w:w="2552" w:type="dxa"/>
            <w:tcBorders>
              <w:top w:val="nil"/>
              <w:left w:val="nil"/>
              <w:bottom w:val="single" w:sz="4" w:space="0" w:color="auto"/>
              <w:right w:val="single" w:sz="4" w:space="0" w:color="auto"/>
            </w:tcBorders>
            <w:shd w:val="clear" w:color="auto" w:fill="auto"/>
            <w:vAlign w:val="center"/>
            <w:hideMark/>
          </w:tcPr>
          <w:p w14:paraId="2448C622"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Lustra Móveis</w:t>
            </w:r>
          </w:p>
        </w:tc>
        <w:tc>
          <w:tcPr>
            <w:tcW w:w="1134" w:type="dxa"/>
            <w:tcBorders>
              <w:top w:val="single" w:sz="4" w:space="0" w:color="auto"/>
              <w:left w:val="nil"/>
              <w:bottom w:val="single" w:sz="4" w:space="0" w:color="auto"/>
              <w:right w:val="single" w:sz="4" w:space="0" w:color="auto"/>
            </w:tcBorders>
            <w:vAlign w:val="center"/>
          </w:tcPr>
          <w:p w14:paraId="16E5C51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07C5F84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tcPr>
          <w:p w14:paraId="50D303E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400</w:t>
            </w:r>
          </w:p>
        </w:tc>
        <w:tc>
          <w:tcPr>
            <w:tcW w:w="851" w:type="dxa"/>
            <w:tcBorders>
              <w:top w:val="nil"/>
              <w:left w:val="single" w:sz="4" w:space="0" w:color="auto"/>
              <w:bottom w:val="single" w:sz="4" w:space="0" w:color="auto"/>
              <w:right w:val="single" w:sz="4" w:space="0" w:color="auto"/>
            </w:tcBorders>
            <w:shd w:val="clear" w:color="auto" w:fill="auto"/>
            <w:noWrap/>
          </w:tcPr>
          <w:p w14:paraId="4A4A7B2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tcPr>
          <w:p w14:paraId="2663822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5283E23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55" w:type="dxa"/>
            <w:tcBorders>
              <w:top w:val="single" w:sz="4" w:space="0" w:color="auto"/>
              <w:left w:val="single" w:sz="4" w:space="0" w:color="auto"/>
              <w:bottom w:val="single" w:sz="4" w:space="0" w:color="auto"/>
              <w:right w:val="single" w:sz="4" w:space="0" w:color="auto"/>
            </w:tcBorders>
          </w:tcPr>
          <w:p w14:paraId="288B051E"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250</w:t>
            </w:r>
          </w:p>
        </w:tc>
      </w:tr>
      <w:tr w:rsidR="00F2708A" w:rsidRPr="00F2708A" w14:paraId="5E6B7566"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672286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34</w:t>
            </w:r>
          </w:p>
        </w:tc>
        <w:tc>
          <w:tcPr>
            <w:tcW w:w="2552" w:type="dxa"/>
            <w:tcBorders>
              <w:top w:val="nil"/>
              <w:left w:val="nil"/>
              <w:bottom w:val="single" w:sz="4" w:space="0" w:color="auto"/>
              <w:right w:val="single" w:sz="4" w:space="0" w:color="auto"/>
            </w:tcBorders>
            <w:shd w:val="clear" w:color="auto" w:fill="auto"/>
            <w:vAlign w:val="center"/>
            <w:hideMark/>
          </w:tcPr>
          <w:p w14:paraId="5485C094"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Luva de manipulação, caixa c/ 100 unid.</w:t>
            </w:r>
          </w:p>
        </w:tc>
        <w:tc>
          <w:tcPr>
            <w:tcW w:w="1134" w:type="dxa"/>
            <w:tcBorders>
              <w:top w:val="single" w:sz="4" w:space="0" w:color="auto"/>
              <w:left w:val="nil"/>
              <w:bottom w:val="single" w:sz="4" w:space="0" w:color="auto"/>
              <w:right w:val="single" w:sz="4" w:space="0" w:color="auto"/>
            </w:tcBorders>
            <w:vAlign w:val="center"/>
          </w:tcPr>
          <w:p w14:paraId="2A39C59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Caixas</w:t>
            </w:r>
          </w:p>
        </w:tc>
        <w:tc>
          <w:tcPr>
            <w:tcW w:w="992" w:type="dxa"/>
            <w:tcBorders>
              <w:top w:val="single" w:sz="4" w:space="0" w:color="auto"/>
              <w:left w:val="single" w:sz="4" w:space="0" w:color="auto"/>
              <w:bottom w:val="single" w:sz="4" w:space="0" w:color="auto"/>
              <w:right w:val="single" w:sz="4" w:space="0" w:color="auto"/>
            </w:tcBorders>
          </w:tcPr>
          <w:p w14:paraId="055DBA7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350</w:t>
            </w:r>
          </w:p>
        </w:tc>
        <w:tc>
          <w:tcPr>
            <w:tcW w:w="850" w:type="dxa"/>
            <w:tcBorders>
              <w:top w:val="nil"/>
              <w:left w:val="single" w:sz="4" w:space="0" w:color="auto"/>
              <w:bottom w:val="single" w:sz="4" w:space="0" w:color="auto"/>
              <w:right w:val="single" w:sz="4" w:space="0" w:color="auto"/>
            </w:tcBorders>
          </w:tcPr>
          <w:p w14:paraId="77C7898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500</w:t>
            </w:r>
          </w:p>
        </w:tc>
        <w:tc>
          <w:tcPr>
            <w:tcW w:w="851" w:type="dxa"/>
            <w:tcBorders>
              <w:top w:val="nil"/>
              <w:left w:val="single" w:sz="4" w:space="0" w:color="auto"/>
              <w:bottom w:val="single" w:sz="4" w:space="0" w:color="auto"/>
              <w:right w:val="single" w:sz="4" w:space="0" w:color="auto"/>
            </w:tcBorders>
            <w:shd w:val="clear" w:color="auto" w:fill="auto"/>
            <w:noWrap/>
          </w:tcPr>
          <w:p w14:paraId="3CF3C42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175</w:t>
            </w:r>
          </w:p>
        </w:tc>
        <w:tc>
          <w:tcPr>
            <w:tcW w:w="899" w:type="dxa"/>
            <w:tcBorders>
              <w:top w:val="single" w:sz="4" w:space="0" w:color="auto"/>
              <w:left w:val="nil"/>
              <w:bottom w:val="single" w:sz="4" w:space="0" w:color="auto"/>
              <w:right w:val="single" w:sz="4" w:space="0" w:color="auto"/>
            </w:tcBorders>
          </w:tcPr>
          <w:p w14:paraId="6EB8EA5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470364E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192</w:t>
            </w:r>
          </w:p>
        </w:tc>
        <w:tc>
          <w:tcPr>
            <w:tcW w:w="855" w:type="dxa"/>
            <w:tcBorders>
              <w:top w:val="single" w:sz="4" w:space="0" w:color="auto"/>
              <w:left w:val="single" w:sz="4" w:space="0" w:color="auto"/>
              <w:bottom w:val="single" w:sz="4" w:space="0" w:color="auto"/>
              <w:right w:val="single" w:sz="4" w:space="0" w:color="auto"/>
            </w:tcBorders>
          </w:tcPr>
          <w:p w14:paraId="68429C1A"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350</w:t>
            </w:r>
          </w:p>
        </w:tc>
      </w:tr>
      <w:tr w:rsidR="00F2708A" w:rsidRPr="00F2708A" w14:paraId="0A3AF0A7" w14:textId="77777777" w:rsidTr="0086344F">
        <w:trPr>
          <w:trHeight w:val="31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83AFB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35</w:t>
            </w:r>
          </w:p>
        </w:tc>
        <w:tc>
          <w:tcPr>
            <w:tcW w:w="2552" w:type="dxa"/>
            <w:tcBorders>
              <w:top w:val="nil"/>
              <w:left w:val="nil"/>
              <w:bottom w:val="single" w:sz="4" w:space="0" w:color="auto"/>
              <w:right w:val="single" w:sz="4" w:space="0" w:color="auto"/>
            </w:tcBorders>
            <w:shd w:val="clear" w:color="auto" w:fill="auto"/>
            <w:vAlign w:val="center"/>
            <w:hideMark/>
          </w:tcPr>
          <w:p w14:paraId="65F9856E"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Luva látex cano curto, Tam. Extra G</w:t>
            </w:r>
          </w:p>
        </w:tc>
        <w:tc>
          <w:tcPr>
            <w:tcW w:w="1134" w:type="dxa"/>
            <w:tcBorders>
              <w:top w:val="single" w:sz="4" w:space="0" w:color="auto"/>
              <w:left w:val="nil"/>
              <w:bottom w:val="single" w:sz="4" w:space="0" w:color="auto"/>
              <w:right w:val="single" w:sz="4" w:space="0" w:color="auto"/>
            </w:tcBorders>
            <w:vAlign w:val="center"/>
          </w:tcPr>
          <w:p w14:paraId="3080A76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Pares</w:t>
            </w:r>
          </w:p>
        </w:tc>
        <w:tc>
          <w:tcPr>
            <w:tcW w:w="992" w:type="dxa"/>
            <w:tcBorders>
              <w:top w:val="single" w:sz="4" w:space="0" w:color="auto"/>
              <w:left w:val="single" w:sz="4" w:space="0" w:color="auto"/>
              <w:bottom w:val="single" w:sz="4" w:space="0" w:color="auto"/>
              <w:right w:val="single" w:sz="4" w:space="0" w:color="auto"/>
            </w:tcBorders>
          </w:tcPr>
          <w:p w14:paraId="52A2D71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850" w:type="dxa"/>
            <w:tcBorders>
              <w:top w:val="nil"/>
              <w:left w:val="single" w:sz="4" w:space="0" w:color="auto"/>
              <w:bottom w:val="single" w:sz="4" w:space="0" w:color="auto"/>
              <w:right w:val="single" w:sz="4" w:space="0" w:color="auto"/>
            </w:tcBorders>
          </w:tcPr>
          <w:p w14:paraId="4C232BF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851" w:type="dxa"/>
            <w:tcBorders>
              <w:top w:val="nil"/>
              <w:left w:val="single" w:sz="4" w:space="0" w:color="auto"/>
              <w:bottom w:val="single" w:sz="4" w:space="0" w:color="auto"/>
              <w:right w:val="single" w:sz="4" w:space="0" w:color="auto"/>
            </w:tcBorders>
            <w:shd w:val="clear" w:color="auto" w:fill="auto"/>
            <w:noWrap/>
          </w:tcPr>
          <w:p w14:paraId="7C5A273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w:t>
            </w:r>
          </w:p>
        </w:tc>
        <w:tc>
          <w:tcPr>
            <w:tcW w:w="899" w:type="dxa"/>
            <w:tcBorders>
              <w:top w:val="single" w:sz="4" w:space="0" w:color="auto"/>
              <w:left w:val="nil"/>
              <w:bottom w:val="single" w:sz="4" w:space="0" w:color="auto"/>
              <w:right w:val="single" w:sz="4" w:space="0" w:color="auto"/>
            </w:tcBorders>
          </w:tcPr>
          <w:p w14:paraId="299FB20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6E7D041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540</w:t>
            </w:r>
          </w:p>
        </w:tc>
        <w:tc>
          <w:tcPr>
            <w:tcW w:w="855" w:type="dxa"/>
            <w:tcBorders>
              <w:top w:val="single" w:sz="4" w:space="0" w:color="auto"/>
              <w:left w:val="single" w:sz="4" w:space="0" w:color="auto"/>
              <w:bottom w:val="single" w:sz="4" w:space="0" w:color="auto"/>
              <w:right w:val="single" w:sz="4" w:space="0" w:color="auto"/>
            </w:tcBorders>
          </w:tcPr>
          <w:p w14:paraId="4D13C35F"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150</w:t>
            </w:r>
          </w:p>
        </w:tc>
      </w:tr>
      <w:tr w:rsidR="00F2708A" w:rsidRPr="00F2708A" w14:paraId="46C4A1ED" w14:textId="77777777" w:rsidTr="0086344F">
        <w:trPr>
          <w:trHeight w:val="26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2EE1A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36</w:t>
            </w:r>
          </w:p>
        </w:tc>
        <w:tc>
          <w:tcPr>
            <w:tcW w:w="2552" w:type="dxa"/>
            <w:tcBorders>
              <w:top w:val="nil"/>
              <w:left w:val="nil"/>
              <w:bottom w:val="single" w:sz="4" w:space="0" w:color="auto"/>
              <w:right w:val="single" w:sz="4" w:space="0" w:color="auto"/>
            </w:tcBorders>
            <w:shd w:val="clear" w:color="auto" w:fill="auto"/>
            <w:vAlign w:val="center"/>
            <w:hideMark/>
          </w:tcPr>
          <w:p w14:paraId="2B948DBB"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Luva látex cano curto, Tam. G</w:t>
            </w:r>
          </w:p>
        </w:tc>
        <w:tc>
          <w:tcPr>
            <w:tcW w:w="1134" w:type="dxa"/>
            <w:tcBorders>
              <w:top w:val="single" w:sz="4" w:space="0" w:color="auto"/>
              <w:left w:val="nil"/>
              <w:bottom w:val="single" w:sz="4" w:space="0" w:color="auto"/>
              <w:right w:val="single" w:sz="4" w:space="0" w:color="auto"/>
            </w:tcBorders>
            <w:vAlign w:val="center"/>
          </w:tcPr>
          <w:p w14:paraId="7D0DF74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Pares</w:t>
            </w:r>
          </w:p>
        </w:tc>
        <w:tc>
          <w:tcPr>
            <w:tcW w:w="992" w:type="dxa"/>
            <w:tcBorders>
              <w:top w:val="single" w:sz="4" w:space="0" w:color="auto"/>
              <w:left w:val="single" w:sz="4" w:space="0" w:color="auto"/>
              <w:bottom w:val="single" w:sz="4" w:space="0" w:color="auto"/>
              <w:right w:val="single" w:sz="4" w:space="0" w:color="auto"/>
            </w:tcBorders>
          </w:tcPr>
          <w:p w14:paraId="1BD44F6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850" w:type="dxa"/>
            <w:tcBorders>
              <w:top w:val="nil"/>
              <w:left w:val="single" w:sz="4" w:space="0" w:color="auto"/>
              <w:bottom w:val="single" w:sz="4" w:space="0" w:color="auto"/>
              <w:right w:val="single" w:sz="4" w:space="0" w:color="auto"/>
            </w:tcBorders>
          </w:tcPr>
          <w:p w14:paraId="3AF7494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2000</w:t>
            </w:r>
          </w:p>
        </w:tc>
        <w:tc>
          <w:tcPr>
            <w:tcW w:w="851" w:type="dxa"/>
            <w:tcBorders>
              <w:top w:val="nil"/>
              <w:left w:val="single" w:sz="4" w:space="0" w:color="auto"/>
              <w:bottom w:val="single" w:sz="4" w:space="0" w:color="auto"/>
              <w:right w:val="single" w:sz="4" w:space="0" w:color="auto"/>
            </w:tcBorders>
            <w:shd w:val="clear" w:color="auto" w:fill="auto"/>
            <w:noWrap/>
          </w:tcPr>
          <w:p w14:paraId="3BC33CB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750</w:t>
            </w:r>
          </w:p>
        </w:tc>
        <w:tc>
          <w:tcPr>
            <w:tcW w:w="899" w:type="dxa"/>
            <w:tcBorders>
              <w:top w:val="single" w:sz="4" w:space="0" w:color="auto"/>
              <w:left w:val="nil"/>
              <w:bottom w:val="single" w:sz="4" w:space="0" w:color="auto"/>
              <w:right w:val="single" w:sz="4" w:space="0" w:color="auto"/>
            </w:tcBorders>
          </w:tcPr>
          <w:p w14:paraId="4BFC8E4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32EBC95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tcPr>
          <w:p w14:paraId="1A97A5E9"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1500</w:t>
            </w:r>
          </w:p>
        </w:tc>
      </w:tr>
      <w:tr w:rsidR="00F2708A" w:rsidRPr="00F2708A" w14:paraId="55BC90B3" w14:textId="77777777" w:rsidTr="0086344F">
        <w:trPr>
          <w:trHeight w:val="2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084E97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37</w:t>
            </w:r>
          </w:p>
        </w:tc>
        <w:tc>
          <w:tcPr>
            <w:tcW w:w="2552" w:type="dxa"/>
            <w:tcBorders>
              <w:top w:val="nil"/>
              <w:left w:val="nil"/>
              <w:bottom w:val="single" w:sz="4" w:space="0" w:color="auto"/>
              <w:right w:val="single" w:sz="4" w:space="0" w:color="auto"/>
            </w:tcBorders>
            <w:shd w:val="clear" w:color="auto" w:fill="auto"/>
            <w:vAlign w:val="center"/>
            <w:hideMark/>
          </w:tcPr>
          <w:p w14:paraId="05FDA1C6"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Luva látex cano curto, Tam. M</w:t>
            </w:r>
          </w:p>
        </w:tc>
        <w:tc>
          <w:tcPr>
            <w:tcW w:w="1134" w:type="dxa"/>
            <w:tcBorders>
              <w:top w:val="single" w:sz="4" w:space="0" w:color="auto"/>
              <w:left w:val="nil"/>
              <w:bottom w:val="single" w:sz="4" w:space="0" w:color="auto"/>
              <w:right w:val="single" w:sz="4" w:space="0" w:color="auto"/>
            </w:tcBorders>
            <w:vAlign w:val="center"/>
          </w:tcPr>
          <w:p w14:paraId="6E33E21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Pares</w:t>
            </w:r>
          </w:p>
        </w:tc>
        <w:tc>
          <w:tcPr>
            <w:tcW w:w="992" w:type="dxa"/>
            <w:tcBorders>
              <w:top w:val="single" w:sz="4" w:space="0" w:color="auto"/>
              <w:left w:val="single" w:sz="4" w:space="0" w:color="auto"/>
              <w:bottom w:val="single" w:sz="4" w:space="0" w:color="auto"/>
              <w:right w:val="single" w:sz="4" w:space="0" w:color="auto"/>
            </w:tcBorders>
          </w:tcPr>
          <w:p w14:paraId="5775D51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1000</w:t>
            </w:r>
          </w:p>
        </w:tc>
        <w:tc>
          <w:tcPr>
            <w:tcW w:w="850" w:type="dxa"/>
            <w:tcBorders>
              <w:top w:val="nil"/>
              <w:left w:val="single" w:sz="4" w:space="0" w:color="auto"/>
              <w:bottom w:val="single" w:sz="4" w:space="0" w:color="auto"/>
              <w:right w:val="single" w:sz="4" w:space="0" w:color="auto"/>
            </w:tcBorders>
          </w:tcPr>
          <w:p w14:paraId="5E7DE06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2000</w:t>
            </w:r>
          </w:p>
        </w:tc>
        <w:tc>
          <w:tcPr>
            <w:tcW w:w="851" w:type="dxa"/>
            <w:tcBorders>
              <w:top w:val="nil"/>
              <w:left w:val="single" w:sz="4" w:space="0" w:color="auto"/>
              <w:bottom w:val="single" w:sz="4" w:space="0" w:color="auto"/>
              <w:right w:val="single" w:sz="4" w:space="0" w:color="auto"/>
            </w:tcBorders>
            <w:shd w:val="clear" w:color="auto" w:fill="auto"/>
            <w:noWrap/>
          </w:tcPr>
          <w:p w14:paraId="1E16969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500</w:t>
            </w:r>
          </w:p>
        </w:tc>
        <w:tc>
          <w:tcPr>
            <w:tcW w:w="899" w:type="dxa"/>
            <w:tcBorders>
              <w:top w:val="single" w:sz="4" w:space="0" w:color="auto"/>
              <w:left w:val="nil"/>
              <w:bottom w:val="single" w:sz="4" w:space="0" w:color="auto"/>
              <w:right w:val="single" w:sz="4" w:space="0" w:color="auto"/>
            </w:tcBorders>
          </w:tcPr>
          <w:p w14:paraId="639C5AD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00562CE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tcPr>
          <w:p w14:paraId="05061767"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1000</w:t>
            </w:r>
          </w:p>
        </w:tc>
      </w:tr>
      <w:tr w:rsidR="00F2708A" w:rsidRPr="00F2708A" w14:paraId="058F3ABB" w14:textId="77777777" w:rsidTr="0086344F">
        <w:trPr>
          <w:trHeight w:val="2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0819C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38</w:t>
            </w:r>
          </w:p>
        </w:tc>
        <w:tc>
          <w:tcPr>
            <w:tcW w:w="2552" w:type="dxa"/>
            <w:tcBorders>
              <w:top w:val="nil"/>
              <w:left w:val="nil"/>
              <w:bottom w:val="single" w:sz="4" w:space="0" w:color="auto"/>
              <w:right w:val="single" w:sz="4" w:space="0" w:color="auto"/>
            </w:tcBorders>
            <w:shd w:val="clear" w:color="auto" w:fill="auto"/>
            <w:vAlign w:val="center"/>
            <w:hideMark/>
          </w:tcPr>
          <w:p w14:paraId="57D1A675"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 xml:space="preserve">Luva látex cano curto, Tam. P </w:t>
            </w:r>
          </w:p>
        </w:tc>
        <w:tc>
          <w:tcPr>
            <w:tcW w:w="1134" w:type="dxa"/>
            <w:tcBorders>
              <w:top w:val="single" w:sz="4" w:space="0" w:color="auto"/>
              <w:left w:val="nil"/>
              <w:bottom w:val="single" w:sz="4" w:space="0" w:color="auto"/>
              <w:right w:val="single" w:sz="4" w:space="0" w:color="auto"/>
            </w:tcBorders>
            <w:vAlign w:val="center"/>
          </w:tcPr>
          <w:p w14:paraId="20EBB51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Pares</w:t>
            </w:r>
          </w:p>
        </w:tc>
        <w:tc>
          <w:tcPr>
            <w:tcW w:w="992" w:type="dxa"/>
            <w:tcBorders>
              <w:top w:val="single" w:sz="4" w:space="0" w:color="auto"/>
              <w:left w:val="single" w:sz="4" w:space="0" w:color="auto"/>
              <w:bottom w:val="single" w:sz="4" w:space="0" w:color="auto"/>
              <w:right w:val="single" w:sz="4" w:space="0" w:color="auto"/>
            </w:tcBorders>
          </w:tcPr>
          <w:p w14:paraId="0D8E097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850" w:type="dxa"/>
            <w:tcBorders>
              <w:top w:val="nil"/>
              <w:left w:val="single" w:sz="4" w:space="0" w:color="auto"/>
              <w:bottom w:val="single" w:sz="4" w:space="0" w:color="auto"/>
              <w:right w:val="single" w:sz="4" w:space="0" w:color="auto"/>
            </w:tcBorders>
          </w:tcPr>
          <w:p w14:paraId="1D0F091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800</w:t>
            </w:r>
          </w:p>
        </w:tc>
        <w:tc>
          <w:tcPr>
            <w:tcW w:w="851" w:type="dxa"/>
            <w:tcBorders>
              <w:top w:val="nil"/>
              <w:left w:val="single" w:sz="4" w:space="0" w:color="auto"/>
              <w:bottom w:val="single" w:sz="4" w:space="0" w:color="auto"/>
              <w:right w:val="single" w:sz="4" w:space="0" w:color="auto"/>
            </w:tcBorders>
            <w:shd w:val="clear" w:color="auto" w:fill="auto"/>
            <w:noWrap/>
          </w:tcPr>
          <w:p w14:paraId="64DC2A1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899" w:type="dxa"/>
            <w:tcBorders>
              <w:top w:val="single" w:sz="4" w:space="0" w:color="auto"/>
              <w:left w:val="nil"/>
              <w:bottom w:val="single" w:sz="4" w:space="0" w:color="auto"/>
              <w:right w:val="single" w:sz="4" w:space="0" w:color="auto"/>
            </w:tcBorders>
          </w:tcPr>
          <w:p w14:paraId="6D47AEC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72094D9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tcPr>
          <w:p w14:paraId="69F20AA5"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600</w:t>
            </w:r>
          </w:p>
        </w:tc>
      </w:tr>
      <w:tr w:rsidR="00F2708A" w:rsidRPr="00F2708A" w14:paraId="166A2447" w14:textId="77777777" w:rsidTr="0086344F">
        <w:trPr>
          <w:trHeight w:val="2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CCC2C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39</w:t>
            </w:r>
          </w:p>
        </w:tc>
        <w:tc>
          <w:tcPr>
            <w:tcW w:w="2552" w:type="dxa"/>
            <w:tcBorders>
              <w:top w:val="nil"/>
              <w:left w:val="nil"/>
              <w:bottom w:val="single" w:sz="4" w:space="0" w:color="auto"/>
              <w:right w:val="single" w:sz="4" w:space="0" w:color="auto"/>
            </w:tcBorders>
            <w:shd w:val="clear" w:color="auto" w:fill="auto"/>
            <w:vAlign w:val="center"/>
            <w:hideMark/>
          </w:tcPr>
          <w:p w14:paraId="6459BBB0"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Luva látex cano Longo, Tam. G</w:t>
            </w:r>
          </w:p>
        </w:tc>
        <w:tc>
          <w:tcPr>
            <w:tcW w:w="1134" w:type="dxa"/>
            <w:tcBorders>
              <w:top w:val="single" w:sz="4" w:space="0" w:color="auto"/>
              <w:left w:val="nil"/>
              <w:bottom w:val="single" w:sz="4" w:space="0" w:color="auto"/>
              <w:right w:val="single" w:sz="4" w:space="0" w:color="auto"/>
            </w:tcBorders>
            <w:vAlign w:val="center"/>
          </w:tcPr>
          <w:p w14:paraId="618235E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Pares</w:t>
            </w:r>
          </w:p>
        </w:tc>
        <w:tc>
          <w:tcPr>
            <w:tcW w:w="992" w:type="dxa"/>
            <w:tcBorders>
              <w:top w:val="single" w:sz="4" w:space="0" w:color="auto"/>
              <w:left w:val="single" w:sz="4" w:space="0" w:color="auto"/>
              <w:bottom w:val="single" w:sz="4" w:space="0" w:color="auto"/>
              <w:right w:val="single" w:sz="4" w:space="0" w:color="auto"/>
            </w:tcBorders>
          </w:tcPr>
          <w:p w14:paraId="5B5A355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850" w:type="dxa"/>
            <w:tcBorders>
              <w:top w:val="nil"/>
              <w:left w:val="single" w:sz="4" w:space="0" w:color="auto"/>
              <w:bottom w:val="single" w:sz="4" w:space="0" w:color="auto"/>
              <w:right w:val="single" w:sz="4" w:space="0" w:color="auto"/>
            </w:tcBorders>
          </w:tcPr>
          <w:p w14:paraId="2EBCDEF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3000</w:t>
            </w:r>
          </w:p>
        </w:tc>
        <w:tc>
          <w:tcPr>
            <w:tcW w:w="851" w:type="dxa"/>
            <w:tcBorders>
              <w:top w:val="nil"/>
              <w:left w:val="single" w:sz="4" w:space="0" w:color="auto"/>
              <w:bottom w:val="single" w:sz="4" w:space="0" w:color="auto"/>
              <w:right w:val="single" w:sz="4" w:space="0" w:color="auto"/>
            </w:tcBorders>
            <w:shd w:val="clear" w:color="auto" w:fill="auto"/>
            <w:noWrap/>
          </w:tcPr>
          <w:p w14:paraId="1EC352F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750</w:t>
            </w:r>
          </w:p>
        </w:tc>
        <w:tc>
          <w:tcPr>
            <w:tcW w:w="899" w:type="dxa"/>
            <w:tcBorders>
              <w:top w:val="single" w:sz="4" w:space="0" w:color="auto"/>
              <w:left w:val="nil"/>
              <w:bottom w:val="single" w:sz="4" w:space="0" w:color="auto"/>
              <w:right w:val="single" w:sz="4" w:space="0" w:color="auto"/>
            </w:tcBorders>
          </w:tcPr>
          <w:p w14:paraId="4652E3B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74F795D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tcPr>
          <w:p w14:paraId="593D0EB5"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1500</w:t>
            </w:r>
          </w:p>
        </w:tc>
      </w:tr>
      <w:tr w:rsidR="00F2708A" w:rsidRPr="00F2708A" w14:paraId="77F3C581" w14:textId="77777777" w:rsidTr="0086344F">
        <w:trPr>
          <w:trHeight w:val="26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0FE683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40</w:t>
            </w:r>
          </w:p>
        </w:tc>
        <w:tc>
          <w:tcPr>
            <w:tcW w:w="2552" w:type="dxa"/>
            <w:tcBorders>
              <w:top w:val="nil"/>
              <w:left w:val="nil"/>
              <w:bottom w:val="single" w:sz="4" w:space="0" w:color="auto"/>
              <w:right w:val="single" w:sz="4" w:space="0" w:color="auto"/>
            </w:tcBorders>
            <w:shd w:val="clear" w:color="auto" w:fill="auto"/>
            <w:vAlign w:val="center"/>
            <w:hideMark/>
          </w:tcPr>
          <w:p w14:paraId="3AF02D0B"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Luva pigmentada</w:t>
            </w:r>
          </w:p>
        </w:tc>
        <w:tc>
          <w:tcPr>
            <w:tcW w:w="1134" w:type="dxa"/>
            <w:tcBorders>
              <w:top w:val="single" w:sz="4" w:space="0" w:color="auto"/>
              <w:left w:val="nil"/>
              <w:bottom w:val="single" w:sz="4" w:space="0" w:color="auto"/>
              <w:right w:val="single" w:sz="4" w:space="0" w:color="auto"/>
            </w:tcBorders>
            <w:vAlign w:val="center"/>
          </w:tcPr>
          <w:p w14:paraId="2AFCC18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Pares</w:t>
            </w:r>
          </w:p>
        </w:tc>
        <w:tc>
          <w:tcPr>
            <w:tcW w:w="992" w:type="dxa"/>
            <w:tcBorders>
              <w:top w:val="single" w:sz="4" w:space="0" w:color="auto"/>
              <w:left w:val="single" w:sz="4" w:space="0" w:color="auto"/>
              <w:bottom w:val="single" w:sz="4" w:space="0" w:color="auto"/>
              <w:right w:val="single" w:sz="4" w:space="0" w:color="auto"/>
            </w:tcBorders>
          </w:tcPr>
          <w:p w14:paraId="3D996F1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800</w:t>
            </w:r>
          </w:p>
        </w:tc>
        <w:tc>
          <w:tcPr>
            <w:tcW w:w="850" w:type="dxa"/>
            <w:tcBorders>
              <w:top w:val="nil"/>
              <w:left w:val="single" w:sz="4" w:space="0" w:color="auto"/>
              <w:bottom w:val="single" w:sz="4" w:space="0" w:color="auto"/>
              <w:right w:val="single" w:sz="4" w:space="0" w:color="auto"/>
            </w:tcBorders>
          </w:tcPr>
          <w:p w14:paraId="4247F31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1400</w:t>
            </w:r>
          </w:p>
        </w:tc>
        <w:tc>
          <w:tcPr>
            <w:tcW w:w="851" w:type="dxa"/>
            <w:tcBorders>
              <w:top w:val="nil"/>
              <w:left w:val="single" w:sz="4" w:space="0" w:color="auto"/>
              <w:bottom w:val="single" w:sz="4" w:space="0" w:color="auto"/>
              <w:right w:val="single" w:sz="4" w:space="0" w:color="auto"/>
            </w:tcBorders>
            <w:shd w:val="clear" w:color="auto" w:fill="auto"/>
            <w:noWrap/>
          </w:tcPr>
          <w:p w14:paraId="5D4681F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400</w:t>
            </w:r>
          </w:p>
        </w:tc>
        <w:tc>
          <w:tcPr>
            <w:tcW w:w="899" w:type="dxa"/>
            <w:tcBorders>
              <w:top w:val="single" w:sz="4" w:space="0" w:color="auto"/>
              <w:left w:val="nil"/>
              <w:bottom w:val="single" w:sz="4" w:space="0" w:color="auto"/>
              <w:right w:val="single" w:sz="4" w:space="0" w:color="auto"/>
            </w:tcBorders>
          </w:tcPr>
          <w:p w14:paraId="74F5BAA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12074AA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w:t>
            </w:r>
          </w:p>
        </w:tc>
        <w:tc>
          <w:tcPr>
            <w:tcW w:w="855" w:type="dxa"/>
            <w:tcBorders>
              <w:top w:val="single" w:sz="4" w:space="0" w:color="auto"/>
              <w:left w:val="single" w:sz="4" w:space="0" w:color="auto"/>
              <w:bottom w:val="single" w:sz="4" w:space="0" w:color="auto"/>
              <w:right w:val="single" w:sz="4" w:space="0" w:color="auto"/>
            </w:tcBorders>
          </w:tcPr>
          <w:p w14:paraId="3CC8A1CB"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800</w:t>
            </w:r>
          </w:p>
        </w:tc>
      </w:tr>
      <w:tr w:rsidR="00F2708A" w:rsidRPr="00F2708A" w14:paraId="4594D145" w14:textId="77777777" w:rsidTr="0086344F">
        <w:trPr>
          <w:trHeight w:val="20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DECE11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41</w:t>
            </w:r>
          </w:p>
        </w:tc>
        <w:tc>
          <w:tcPr>
            <w:tcW w:w="2552" w:type="dxa"/>
            <w:tcBorders>
              <w:top w:val="nil"/>
              <w:left w:val="nil"/>
              <w:bottom w:val="single" w:sz="4" w:space="0" w:color="auto"/>
              <w:right w:val="single" w:sz="4" w:space="0" w:color="auto"/>
            </w:tcBorders>
            <w:shd w:val="clear" w:color="auto" w:fill="auto"/>
            <w:vAlign w:val="center"/>
            <w:hideMark/>
          </w:tcPr>
          <w:p w14:paraId="63853475"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Naftaleno (naftalina)</w:t>
            </w:r>
          </w:p>
        </w:tc>
        <w:tc>
          <w:tcPr>
            <w:tcW w:w="1134" w:type="dxa"/>
            <w:tcBorders>
              <w:top w:val="single" w:sz="4" w:space="0" w:color="auto"/>
              <w:left w:val="nil"/>
              <w:bottom w:val="single" w:sz="4" w:space="0" w:color="auto"/>
              <w:right w:val="single" w:sz="4" w:space="0" w:color="auto"/>
            </w:tcBorders>
            <w:vAlign w:val="center"/>
          </w:tcPr>
          <w:p w14:paraId="083A505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tcPr>
          <w:p w14:paraId="4027BE7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850" w:type="dxa"/>
            <w:tcBorders>
              <w:top w:val="nil"/>
              <w:left w:val="single" w:sz="4" w:space="0" w:color="auto"/>
              <w:bottom w:val="single" w:sz="4" w:space="0" w:color="auto"/>
              <w:right w:val="single" w:sz="4" w:space="0" w:color="auto"/>
            </w:tcBorders>
          </w:tcPr>
          <w:p w14:paraId="4FC1C36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851" w:type="dxa"/>
            <w:tcBorders>
              <w:top w:val="nil"/>
              <w:left w:val="single" w:sz="4" w:space="0" w:color="auto"/>
              <w:bottom w:val="single" w:sz="4" w:space="0" w:color="auto"/>
              <w:right w:val="single" w:sz="4" w:space="0" w:color="auto"/>
            </w:tcBorders>
            <w:shd w:val="clear" w:color="auto" w:fill="auto"/>
            <w:noWrap/>
          </w:tcPr>
          <w:p w14:paraId="5773064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w:t>
            </w:r>
          </w:p>
        </w:tc>
        <w:tc>
          <w:tcPr>
            <w:tcW w:w="899" w:type="dxa"/>
            <w:tcBorders>
              <w:top w:val="single" w:sz="4" w:space="0" w:color="auto"/>
              <w:left w:val="nil"/>
              <w:bottom w:val="single" w:sz="4" w:space="0" w:color="auto"/>
              <w:right w:val="single" w:sz="4" w:space="0" w:color="auto"/>
            </w:tcBorders>
          </w:tcPr>
          <w:p w14:paraId="72C5089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0BE8770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480</w:t>
            </w:r>
          </w:p>
        </w:tc>
        <w:tc>
          <w:tcPr>
            <w:tcW w:w="855" w:type="dxa"/>
            <w:tcBorders>
              <w:top w:val="single" w:sz="4" w:space="0" w:color="auto"/>
              <w:left w:val="single" w:sz="4" w:space="0" w:color="auto"/>
              <w:bottom w:val="single" w:sz="4" w:space="0" w:color="auto"/>
              <w:right w:val="single" w:sz="4" w:space="0" w:color="auto"/>
            </w:tcBorders>
          </w:tcPr>
          <w:p w14:paraId="702B3B74"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150</w:t>
            </w:r>
          </w:p>
        </w:tc>
      </w:tr>
      <w:tr w:rsidR="00F2708A" w:rsidRPr="00F2708A" w14:paraId="2513CF89" w14:textId="77777777" w:rsidTr="0086344F">
        <w:trPr>
          <w:trHeight w:val="26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92D0EE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42</w:t>
            </w:r>
          </w:p>
        </w:tc>
        <w:tc>
          <w:tcPr>
            <w:tcW w:w="2552" w:type="dxa"/>
            <w:tcBorders>
              <w:top w:val="nil"/>
              <w:left w:val="nil"/>
              <w:bottom w:val="single" w:sz="4" w:space="0" w:color="auto"/>
              <w:right w:val="single" w:sz="4" w:space="0" w:color="auto"/>
            </w:tcBorders>
            <w:shd w:val="clear" w:color="auto" w:fill="auto"/>
            <w:vAlign w:val="center"/>
            <w:hideMark/>
          </w:tcPr>
          <w:p w14:paraId="50A238D1"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Pá Coletora de Lixo</w:t>
            </w:r>
          </w:p>
        </w:tc>
        <w:tc>
          <w:tcPr>
            <w:tcW w:w="1134" w:type="dxa"/>
            <w:tcBorders>
              <w:top w:val="single" w:sz="4" w:space="0" w:color="auto"/>
              <w:left w:val="nil"/>
              <w:bottom w:val="single" w:sz="4" w:space="0" w:color="auto"/>
              <w:right w:val="single" w:sz="4" w:space="0" w:color="auto"/>
            </w:tcBorders>
            <w:vAlign w:val="center"/>
          </w:tcPr>
          <w:p w14:paraId="7A6A960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660B285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tcPr>
          <w:p w14:paraId="5516A33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500</w:t>
            </w:r>
          </w:p>
        </w:tc>
        <w:tc>
          <w:tcPr>
            <w:tcW w:w="851" w:type="dxa"/>
            <w:tcBorders>
              <w:top w:val="nil"/>
              <w:left w:val="single" w:sz="4" w:space="0" w:color="auto"/>
              <w:bottom w:val="single" w:sz="4" w:space="0" w:color="auto"/>
              <w:right w:val="single" w:sz="4" w:space="0" w:color="auto"/>
            </w:tcBorders>
            <w:shd w:val="clear" w:color="auto" w:fill="auto"/>
            <w:noWrap/>
          </w:tcPr>
          <w:p w14:paraId="60811FA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tcPr>
          <w:p w14:paraId="54A7D78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4604470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w:t>
            </w:r>
          </w:p>
        </w:tc>
        <w:tc>
          <w:tcPr>
            <w:tcW w:w="855" w:type="dxa"/>
            <w:tcBorders>
              <w:top w:val="single" w:sz="4" w:space="0" w:color="auto"/>
              <w:left w:val="single" w:sz="4" w:space="0" w:color="auto"/>
              <w:bottom w:val="single" w:sz="4" w:space="0" w:color="auto"/>
              <w:right w:val="single" w:sz="4" w:space="0" w:color="auto"/>
            </w:tcBorders>
          </w:tcPr>
          <w:p w14:paraId="2D25FAD0"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250</w:t>
            </w:r>
          </w:p>
        </w:tc>
      </w:tr>
      <w:tr w:rsidR="00F2708A" w:rsidRPr="00F2708A" w14:paraId="5FF99EAD" w14:textId="77777777" w:rsidTr="0086344F">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0D89A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43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67493A"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Pano de Chão</w:t>
            </w:r>
          </w:p>
        </w:tc>
        <w:tc>
          <w:tcPr>
            <w:tcW w:w="1134" w:type="dxa"/>
            <w:tcBorders>
              <w:top w:val="single" w:sz="4" w:space="0" w:color="auto"/>
              <w:left w:val="single" w:sz="4" w:space="0" w:color="auto"/>
              <w:bottom w:val="single" w:sz="4" w:space="0" w:color="auto"/>
              <w:right w:val="single" w:sz="4" w:space="0" w:color="auto"/>
            </w:tcBorders>
            <w:vAlign w:val="center"/>
          </w:tcPr>
          <w:p w14:paraId="1371035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7199450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2500</w:t>
            </w:r>
          </w:p>
        </w:tc>
        <w:tc>
          <w:tcPr>
            <w:tcW w:w="850" w:type="dxa"/>
            <w:tcBorders>
              <w:top w:val="single" w:sz="4" w:space="0" w:color="auto"/>
              <w:left w:val="single" w:sz="4" w:space="0" w:color="auto"/>
              <w:bottom w:val="single" w:sz="4" w:space="0" w:color="auto"/>
              <w:right w:val="single" w:sz="4" w:space="0" w:color="auto"/>
            </w:tcBorders>
          </w:tcPr>
          <w:p w14:paraId="1FFA923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AC6F12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1250</w:t>
            </w:r>
          </w:p>
        </w:tc>
        <w:tc>
          <w:tcPr>
            <w:tcW w:w="899" w:type="dxa"/>
            <w:tcBorders>
              <w:top w:val="single" w:sz="4" w:space="0" w:color="auto"/>
              <w:left w:val="single" w:sz="4" w:space="0" w:color="auto"/>
              <w:bottom w:val="single" w:sz="4" w:space="0" w:color="auto"/>
              <w:right w:val="single" w:sz="4" w:space="0" w:color="auto"/>
            </w:tcBorders>
          </w:tcPr>
          <w:p w14:paraId="6D1E94C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493F4D5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540</w:t>
            </w:r>
          </w:p>
        </w:tc>
        <w:tc>
          <w:tcPr>
            <w:tcW w:w="855" w:type="dxa"/>
            <w:tcBorders>
              <w:top w:val="single" w:sz="4" w:space="0" w:color="auto"/>
              <w:left w:val="single" w:sz="4" w:space="0" w:color="auto"/>
              <w:bottom w:val="single" w:sz="4" w:space="0" w:color="auto"/>
              <w:right w:val="single" w:sz="4" w:space="0" w:color="auto"/>
            </w:tcBorders>
          </w:tcPr>
          <w:p w14:paraId="1C861C55"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2500</w:t>
            </w:r>
          </w:p>
        </w:tc>
      </w:tr>
      <w:tr w:rsidR="00F2708A" w:rsidRPr="00F2708A" w14:paraId="5408A7DE" w14:textId="77777777" w:rsidTr="0086344F">
        <w:trPr>
          <w:trHeight w:val="24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93CB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44</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14:paraId="42AB51EF"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Pano de Prato</w:t>
            </w:r>
          </w:p>
        </w:tc>
        <w:tc>
          <w:tcPr>
            <w:tcW w:w="1134" w:type="dxa"/>
            <w:tcBorders>
              <w:top w:val="single" w:sz="4" w:space="0" w:color="auto"/>
              <w:left w:val="nil"/>
              <w:bottom w:val="single" w:sz="4" w:space="0" w:color="auto"/>
              <w:right w:val="single" w:sz="4" w:space="0" w:color="auto"/>
            </w:tcBorders>
            <w:vAlign w:val="center"/>
          </w:tcPr>
          <w:p w14:paraId="417317A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775FA66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1000</w:t>
            </w:r>
          </w:p>
        </w:tc>
        <w:tc>
          <w:tcPr>
            <w:tcW w:w="850" w:type="dxa"/>
            <w:tcBorders>
              <w:top w:val="single" w:sz="4" w:space="0" w:color="auto"/>
              <w:left w:val="single" w:sz="4" w:space="0" w:color="auto"/>
              <w:bottom w:val="single" w:sz="4" w:space="0" w:color="auto"/>
              <w:right w:val="single" w:sz="4" w:space="0" w:color="auto"/>
            </w:tcBorders>
          </w:tcPr>
          <w:p w14:paraId="2B80A35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107820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500</w:t>
            </w:r>
          </w:p>
        </w:tc>
        <w:tc>
          <w:tcPr>
            <w:tcW w:w="899" w:type="dxa"/>
            <w:tcBorders>
              <w:top w:val="single" w:sz="4" w:space="0" w:color="auto"/>
              <w:left w:val="nil"/>
              <w:bottom w:val="single" w:sz="4" w:space="0" w:color="auto"/>
              <w:right w:val="single" w:sz="4" w:space="0" w:color="auto"/>
            </w:tcBorders>
          </w:tcPr>
          <w:p w14:paraId="1812E65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281C1F4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tcPr>
          <w:p w14:paraId="59E8D38D"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1000</w:t>
            </w:r>
          </w:p>
        </w:tc>
      </w:tr>
      <w:tr w:rsidR="00F2708A" w:rsidRPr="00F2708A" w14:paraId="1D6E3ED2" w14:textId="77777777" w:rsidTr="0086344F">
        <w:trPr>
          <w:trHeight w:val="22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1CD77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45</w:t>
            </w:r>
          </w:p>
        </w:tc>
        <w:tc>
          <w:tcPr>
            <w:tcW w:w="2552" w:type="dxa"/>
            <w:tcBorders>
              <w:top w:val="nil"/>
              <w:left w:val="nil"/>
              <w:bottom w:val="single" w:sz="4" w:space="0" w:color="auto"/>
              <w:right w:val="single" w:sz="4" w:space="0" w:color="auto"/>
            </w:tcBorders>
            <w:shd w:val="clear" w:color="auto" w:fill="auto"/>
            <w:vAlign w:val="center"/>
            <w:hideMark/>
          </w:tcPr>
          <w:p w14:paraId="4C8419E6"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Papel Higiênico Folha Dupla</w:t>
            </w:r>
          </w:p>
        </w:tc>
        <w:tc>
          <w:tcPr>
            <w:tcW w:w="1134" w:type="dxa"/>
            <w:tcBorders>
              <w:top w:val="single" w:sz="4" w:space="0" w:color="auto"/>
              <w:left w:val="nil"/>
              <w:bottom w:val="single" w:sz="4" w:space="0" w:color="auto"/>
              <w:right w:val="single" w:sz="4" w:space="0" w:color="auto"/>
            </w:tcBorders>
            <w:vAlign w:val="center"/>
          </w:tcPr>
          <w:p w14:paraId="02E262A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tcPr>
          <w:p w14:paraId="41EF48D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2950</w:t>
            </w:r>
          </w:p>
        </w:tc>
        <w:tc>
          <w:tcPr>
            <w:tcW w:w="850" w:type="dxa"/>
            <w:tcBorders>
              <w:top w:val="nil"/>
              <w:left w:val="single" w:sz="4" w:space="0" w:color="auto"/>
              <w:bottom w:val="single" w:sz="4" w:space="0" w:color="auto"/>
              <w:right w:val="single" w:sz="4" w:space="0" w:color="auto"/>
            </w:tcBorders>
          </w:tcPr>
          <w:p w14:paraId="13C9D4A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2800</w:t>
            </w:r>
          </w:p>
        </w:tc>
        <w:tc>
          <w:tcPr>
            <w:tcW w:w="851" w:type="dxa"/>
            <w:tcBorders>
              <w:top w:val="nil"/>
              <w:left w:val="single" w:sz="4" w:space="0" w:color="auto"/>
              <w:bottom w:val="single" w:sz="4" w:space="0" w:color="auto"/>
              <w:right w:val="single" w:sz="4" w:space="0" w:color="auto"/>
            </w:tcBorders>
            <w:shd w:val="clear" w:color="auto" w:fill="auto"/>
            <w:noWrap/>
          </w:tcPr>
          <w:p w14:paraId="40EF907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1520</w:t>
            </w:r>
          </w:p>
        </w:tc>
        <w:tc>
          <w:tcPr>
            <w:tcW w:w="899" w:type="dxa"/>
            <w:tcBorders>
              <w:top w:val="single" w:sz="4" w:space="0" w:color="auto"/>
              <w:left w:val="nil"/>
              <w:bottom w:val="single" w:sz="4" w:space="0" w:color="auto"/>
              <w:right w:val="single" w:sz="4" w:space="0" w:color="auto"/>
            </w:tcBorders>
          </w:tcPr>
          <w:p w14:paraId="4184F20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2444D79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855" w:type="dxa"/>
            <w:tcBorders>
              <w:top w:val="single" w:sz="4" w:space="0" w:color="auto"/>
              <w:left w:val="single" w:sz="4" w:space="0" w:color="auto"/>
              <w:bottom w:val="single" w:sz="4" w:space="0" w:color="auto"/>
              <w:right w:val="single" w:sz="4" w:space="0" w:color="auto"/>
            </w:tcBorders>
          </w:tcPr>
          <w:p w14:paraId="0010BEA4"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2950</w:t>
            </w:r>
          </w:p>
        </w:tc>
      </w:tr>
      <w:tr w:rsidR="00F2708A" w:rsidRPr="00F2708A" w14:paraId="2B862E5B" w14:textId="77777777" w:rsidTr="0086344F">
        <w:trPr>
          <w:trHeight w:val="2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96CBC5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46</w:t>
            </w:r>
          </w:p>
        </w:tc>
        <w:tc>
          <w:tcPr>
            <w:tcW w:w="2552" w:type="dxa"/>
            <w:tcBorders>
              <w:top w:val="nil"/>
              <w:left w:val="nil"/>
              <w:bottom w:val="single" w:sz="4" w:space="0" w:color="auto"/>
              <w:right w:val="single" w:sz="4" w:space="0" w:color="auto"/>
            </w:tcBorders>
            <w:shd w:val="clear" w:color="auto" w:fill="auto"/>
            <w:vAlign w:val="center"/>
            <w:hideMark/>
          </w:tcPr>
          <w:p w14:paraId="4B81D947"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Papel higiênico, rolo de 300m</w:t>
            </w:r>
          </w:p>
        </w:tc>
        <w:tc>
          <w:tcPr>
            <w:tcW w:w="1134" w:type="dxa"/>
            <w:tcBorders>
              <w:top w:val="single" w:sz="4" w:space="0" w:color="auto"/>
              <w:left w:val="nil"/>
              <w:bottom w:val="single" w:sz="4" w:space="0" w:color="auto"/>
              <w:right w:val="single" w:sz="4" w:space="0" w:color="auto"/>
            </w:tcBorders>
            <w:vAlign w:val="center"/>
          </w:tcPr>
          <w:p w14:paraId="4F794EC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Caixas</w:t>
            </w:r>
          </w:p>
        </w:tc>
        <w:tc>
          <w:tcPr>
            <w:tcW w:w="992" w:type="dxa"/>
            <w:tcBorders>
              <w:top w:val="single" w:sz="4" w:space="0" w:color="auto"/>
              <w:left w:val="single" w:sz="4" w:space="0" w:color="auto"/>
              <w:bottom w:val="single" w:sz="4" w:space="0" w:color="auto"/>
              <w:right w:val="single" w:sz="4" w:space="0" w:color="auto"/>
            </w:tcBorders>
          </w:tcPr>
          <w:p w14:paraId="7BD1491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225</w:t>
            </w:r>
          </w:p>
        </w:tc>
        <w:tc>
          <w:tcPr>
            <w:tcW w:w="850" w:type="dxa"/>
            <w:tcBorders>
              <w:top w:val="nil"/>
              <w:left w:val="single" w:sz="4" w:space="0" w:color="auto"/>
              <w:bottom w:val="single" w:sz="4" w:space="0" w:color="auto"/>
              <w:right w:val="single" w:sz="4" w:space="0" w:color="auto"/>
            </w:tcBorders>
          </w:tcPr>
          <w:p w14:paraId="26EEEFA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225</w:t>
            </w:r>
          </w:p>
        </w:tc>
        <w:tc>
          <w:tcPr>
            <w:tcW w:w="851" w:type="dxa"/>
            <w:tcBorders>
              <w:top w:val="nil"/>
              <w:left w:val="single" w:sz="4" w:space="0" w:color="auto"/>
              <w:bottom w:val="single" w:sz="4" w:space="0" w:color="auto"/>
              <w:right w:val="single" w:sz="4" w:space="0" w:color="auto"/>
            </w:tcBorders>
            <w:shd w:val="clear" w:color="auto" w:fill="auto"/>
            <w:noWrap/>
          </w:tcPr>
          <w:p w14:paraId="376C6E9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w:t>
            </w:r>
          </w:p>
        </w:tc>
        <w:tc>
          <w:tcPr>
            <w:tcW w:w="899" w:type="dxa"/>
            <w:tcBorders>
              <w:top w:val="single" w:sz="4" w:space="0" w:color="auto"/>
              <w:left w:val="nil"/>
              <w:bottom w:val="single" w:sz="4" w:space="0" w:color="auto"/>
              <w:right w:val="single" w:sz="4" w:space="0" w:color="auto"/>
            </w:tcBorders>
          </w:tcPr>
          <w:p w14:paraId="55DACAE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45A5EC8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tcPr>
          <w:p w14:paraId="09701299"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225</w:t>
            </w:r>
          </w:p>
        </w:tc>
      </w:tr>
      <w:tr w:rsidR="00F2708A" w:rsidRPr="00F2708A" w14:paraId="18457D69" w14:textId="77777777" w:rsidTr="0086344F">
        <w:trPr>
          <w:trHeight w:val="17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5AD2A6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47</w:t>
            </w:r>
          </w:p>
        </w:tc>
        <w:tc>
          <w:tcPr>
            <w:tcW w:w="2552" w:type="dxa"/>
            <w:tcBorders>
              <w:top w:val="nil"/>
              <w:left w:val="nil"/>
              <w:bottom w:val="single" w:sz="4" w:space="0" w:color="auto"/>
              <w:right w:val="single" w:sz="4" w:space="0" w:color="auto"/>
            </w:tcBorders>
            <w:shd w:val="clear" w:color="auto" w:fill="auto"/>
            <w:vAlign w:val="center"/>
            <w:hideMark/>
          </w:tcPr>
          <w:p w14:paraId="6F41A1D6"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Papel Toalha</w:t>
            </w:r>
          </w:p>
        </w:tc>
        <w:tc>
          <w:tcPr>
            <w:tcW w:w="1134" w:type="dxa"/>
            <w:tcBorders>
              <w:top w:val="single" w:sz="4" w:space="0" w:color="auto"/>
              <w:left w:val="nil"/>
              <w:bottom w:val="single" w:sz="4" w:space="0" w:color="auto"/>
              <w:right w:val="single" w:sz="4" w:space="0" w:color="auto"/>
            </w:tcBorders>
            <w:vAlign w:val="center"/>
          </w:tcPr>
          <w:p w14:paraId="43EA93D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tcPr>
          <w:p w14:paraId="1935832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850" w:type="dxa"/>
            <w:tcBorders>
              <w:top w:val="nil"/>
              <w:left w:val="single" w:sz="4" w:space="0" w:color="auto"/>
              <w:bottom w:val="single" w:sz="4" w:space="0" w:color="auto"/>
              <w:right w:val="single" w:sz="4" w:space="0" w:color="auto"/>
            </w:tcBorders>
          </w:tcPr>
          <w:p w14:paraId="34F655C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3000</w:t>
            </w:r>
          </w:p>
        </w:tc>
        <w:tc>
          <w:tcPr>
            <w:tcW w:w="851" w:type="dxa"/>
            <w:tcBorders>
              <w:top w:val="nil"/>
              <w:left w:val="single" w:sz="4" w:space="0" w:color="auto"/>
              <w:bottom w:val="single" w:sz="4" w:space="0" w:color="auto"/>
              <w:right w:val="single" w:sz="4" w:space="0" w:color="auto"/>
            </w:tcBorders>
            <w:shd w:val="clear" w:color="auto" w:fill="auto"/>
            <w:noWrap/>
          </w:tcPr>
          <w:p w14:paraId="6945738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750</w:t>
            </w:r>
          </w:p>
        </w:tc>
        <w:tc>
          <w:tcPr>
            <w:tcW w:w="899" w:type="dxa"/>
            <w:tcBorders>
              <w:top w:val="single" w:sz="4" w:space="0" w:color="auto"/>
              <w:left w:val="nil"/>
              <w:bottom w:val="single" w:sz="4" w:space="0" w:color="auto"/>
              <w:right w:val="single" w:sz="4" w:space="0" w:color="auto"/>
            </w:tcBorders>
          </w:tcPr>
          <w:p w14:paraId="286D0F4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7AEEFFF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2400</w:t>
            </w:r>
          </w:p>
        </w:tc>
        <w:tc>
          <w:tcPr>
            <w:tcW w:w="855" w:type="dxa"/>
            <w:tcBorders>
              <w:top w:val="single" w:sz="4" w:space="0" w:color="auto"/>
              <w:left w:val="single" w:sz="4" w:space="0" w:color="auto"/>
              <w:bottom w:val="single" w:sz="4" w:space="0" w:color="auto"/>
              <w:right w:val="single" w:sz="4" w:space="0" w:color="auto"/>
            </w:tcBorders>
          </w:tcPr>
          <w:p w14:paraId="3DDE67EB"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1500</w:t>
            </w:r>
          </w:p>
        </w:tc>
      </w:tr>
      <w:tr w:rsidR="00F2708A" w:rsidRPr="00F2708A" w14:paraId="0E104B9A" w14:textId="77777777" w:rsidTr="0086344F">
        <w:trPr>
          <w:trHeight w:val="1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E8F33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48</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14:paraId="4FC78F86"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Papel toalha interfolhado</w:t>
            </w:r>
          </w:p>
        </w:tc>
        <w:tc>
          <w:tcPr>
            <w:tcW w:w="1134" w:type="dxa"/>
            <w:tcBorders>
              <w:top w:val="single" w:sz="4" w:space="0" w:color="auto"/>
              <w:left w:val="nil"/>
              <w:bottom w:val="single" w:sz="4" w:space="0" w:color="auto"/>
              <w:right w:val="single" w:sz="4" w:space="0" w:color="auto"/>
            </w:tcBorders>
            <w:vAlign w:val="center"/>
          </w:tcPr>
          <w:p w14:paraId="35D9DBE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tcPr>
          <w:p w14:paraId="01D5E6B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2350</w:t>
            </w:r>
          </w:p>
        </w:tc>
        <w:tc>
          <w:tcPr>
            <w:tcW w:w="850" w:type="dxa"/>
            <w:tcBorders>
              <w:top w:val="single" w:sz="4" w:space="0" w:color="auto"/>
              <w:left w:val="single" w:sz="4" w:space="0" w:color="auto"/>
              <w:bottom w:val="single" w:sz="4" w:space="0" w:color="auto"/>
              <w:right w:val="single" w:sz="4" w:space="0" w:color="auto"/>
            </w:tcBorders>
          </w:tcPr>
          <w:p w14:paraId="05FFC98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0E20BF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830</w:t>
            </w:r>
          </w:p>
        </w:tc>
        <w:tc>
          <w:tcPr>
            <w:tcW w:w="899" w:type="dxa"/>
            <w:tcBorders>
              <w:top w:val="single" w:sz="4" w:space="0" w:color="auto"/>
              <w:left w:val="nil"/>
              <w:bottom w:val="single" w:sz="4" w:space="0" w:color="auto"/>
              <w:right w:val="single" w:sz="4" w:space="0" w:color="auto"/>
            </w:tcBorders>
          </w:tcPr>
          <w:p w14:paraId="3AF2ED9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1491EB7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1000</w:t>
            </w:r>
          </w:p>
        </w:tc>
        <w:tc>
          <w:tcPr>
            <w:tcW w:w="855" w:type="dxa"/>
            <w:tcBorders>
              <w:top w:val="single" w:sz="4" w:space="0" w:color="auto"/>
              <w:left w:val="single" w:sz="4" w:space="0" w:color="auto"/>
              <w:bottom w:val="single" w:sz="4" w:space="0" w:color="auto"/>
              <w:right w:val="single" w:sz="4" w:space="0" w:color="auto"/>
            </w:tcBorders>
          </w:tcPr>
          <w:p w14:paraId="3D01EDE5"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2350</w:t>
            </w:r>
          </w:p>
        </w:tc>
      </w:tr>
      <w:tr w:rsidR="00F2708A" w:rsidRPr="00F2708A" w14:paraId="25E4E7BD" w14:textId="77777777" w:rsidTr="0086344F">
        <w:trPr>
          <w:trHeight w:val="15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10B8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49</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14:paraId="4E93A61D"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Pedra Aromatizada Sanitária</w:t>
            </w:r>
          </w:p>
        </w:tc>
        <w:tc>
          <w:tcPr>
            <w:tcW w:w="1134" w:type="dxa"/>
            <w:tcBorders>
              <w:top w:val="single" w:sz="4" w:space="0" w:color="auto"/>
              <w:left w:val="nil"/>
              <w:bottom w:val="single" w:sz="4" w:space="0" w:color="auto"/>
              <w:right w:val="single" w:sz="4" w:space="0" w:color="auto"/>
            </w:tcBorders>
            <w:vAlign w:val="center"/>
          </w:tcPr>
          <w:p w14:paraId="1158743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0970098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2500</w:t>
            </w:r>
          </w:p>
        </w:tc>
        <w:tc>
          <w:tcPr>
            <w:tcW w:w="850" w:type="dxa"/>
            <w:tcBorders>
              <w:top w:val="single" w:sz="4" w:space="0" w:color="auto"/>
              <w:left w:val="single" w:sz="4" w:space="0" w:color="auto"/>
              <w:bottom w:val="single" w:sz="4" w:space="0" w:color="auto"/>
              <w:right w:val="single" w:sz="4" w:space="0" w:color="auto"/>
            </w:tcBorders>
          </w:tcPr>
          <w:p w14:paraId="2A2935F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A07FCA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1610</w:t>
            </w:r>
          </w:p>
        </w:tc>
        <w:tc>
          <w:tcPr>
            <w:tcW w:w="899" w:type="dxa"/>
            <w:tcBorders>
              <w:top w:val="single" w:sz="4" w:space="0" w:color="auto"/>
              <w:left w:val="nil"/>
              <w:bottom w:val="single" w:sz="4" w:space="0" w:color="auto"/>
              <w:right w:val="single" w:sz="4" w:space="0" w:color="auto"/>
            </w:tcBorders>
          </w:tcPr>
          <w:p w14:paraId="6F73734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3B1AF70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2600</w:t>
            </w:r>
          </w:p>
        </w:tc>
        <w:tc>
          <w:tcPr>
            <w:tcW w:w="855" w:type="dxa"/>
            <w:tcBorders>
              <w:top w:val="single" w:sz="4" w:space="0" w:color="auto"/>
              <w:left w:val="single" w:sz="4" w:space="0" w:color="auto"/>
              <w:bottom w:val="single" w:sz="4" w:space="0" w:color="auto"/>
              <w:right w:val="single" w:sz="4" w:space="0" w:color="auto"/>
            </w:tcBorders>
          </w:tcPr>
          <w:p w14:paraId="1483F89A"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2500</w:t>
            </w:r>
          </w:p>
        </w:tc>
      </w:tr>
      <w:tr w:rsidR="00F2708A" w:rsidRPr="00F2708A" w14:paraId="02FA09D2"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9B158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50</w:t>
            </w:r>
          </w:p>
        </w:tc>
        <w:tc>
          <w:tcPr>
            <w:tcW w:w="2552" w:type="dxa"/>
            <w:tcBorders>
              <w:top w:val="nil"/>
              <w:left w:val="nil"/>
              <w:bottom w:val="single" w:sz="4" w:space="0" w:color="auto"/>
              <w:right w:val="single" w:sz="4" w:space="0" w:color="auto"/>
            </w:tcBorders>
            <w:shd w:val="clear" w:color="auto" w:fill="auto"/>
            <w:vAlign w:val="center"/>
            <w:hideMark/>
          </w:tcPr>
          <w:p w14:paraId="2D969E89"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Pulverizador de 20litros</w:t>
            </w:r>
          </w:p>
        </w:tc>
        <w:tc>
          <w:tcPr>
            <w:tcW w:w="1134" w:type="dxa"/>
            <w:tcBorders>
              <w:top w:val="single" w:sz="4" w:space="0" w:color="auto"/>
              <w:left w:val="nil"/>
              <w:bottom w:val="single" w:sz="4" w:space="0" w:color="auto"/>
              <w:right w:val="single" w:sz="4" w:space="0" w:color="auto"/>
            </w:tcBorders>
            <w:vAlign w:val="center"/>
          </w:tcPr>
          <w:p w14:paraId="064CBF3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49508BD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w:t>
            </w:r>
          </w:p>
        </w:tc>
        <w:tc>
          <w:tcPr>
            <w:tcW w:w="850" w:type="dxa"/>
            <w:tcBorders>
              <w:top w:val="nil"/>
              <w:left w:val="single" w:sz="4" w:space="0" w:color="auto"/>
              <w:bottom w:val="single" w:sz="4" w:space="0" w:color="auto"/>
              <w:right w:val="single" w:sz="4" w:space="0" w:color="auto"/>
            </w:tcBorders>
          </w:tcPr>
          <w:p w14:paraId="32111E9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w:t>
            </w:r>
          </w:p>
        </w:tc>
        <w:tc>
          <w:tcPr>
            <w:tcW w:w="851" w:type="dxa"/>
            <w:tcBorders>
              <w:top w:val="nil"/>
              <w:left w:val="single" w:sz="4" w:space="0" w:color="auto"/>
              <w:bottom w:val="single" w:sz="4" w:space="0" w:color="auto"/>
              <w:right w:val="single" w:sz="4" w:space="0" w:color="auto"/>
            </w:tcBorders>
            <w:shd w:val="clear" w:color="auto" w:fill="auto"/>
            <w:noWrap/>
          </w:tcPr>
          <w:p w14:paraId="55CFEAF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8</w:t>
            </w:r>
          </w:p>
        </w:tc>
        <w:tc>
          <w:tcPr>
            <w:tcW w:w="899" w:type="dxa"/>
            <w:tcBorders>
              <w:top w:val="single" w:sz="4" w:space="0" w:color="auto"/>
              <w:left w:val="nil"/>
              <w:bottom w:val="single" w:sz="4" w:space="0" w:color="auto"/>
              <w:right w:val="single" w:sz="4" w:space="0" w:color="auto"/>
            </w:tcBorders>
          </w:tcPr>
          <w:p w14:paraId="2474CFB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30520AE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w:t>
            </w:r>
          </w:p>
        </w:tc>
        <w:tc>
          <w:tcPr>
            <w:tcW w:w="855" w:type="dxa"/>
            <w:tcBorders>
              <w:top w:val="single" w:sz="4" w:space="0" w:color="auto"/>
              <w:left w:val="single" w:sz="4" w:space="0" w:color="auto"/>
              <w:bottom w:val="single" w:sz="4" w:space="0" w:color="auto"/>
              <w:right w:val="single" w:sz="4" w:space="0" w:color="auto"/>
            </w:tcBorders>
          </w:tcPr>
          <w:p w14:paraId="5679352E"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15</w:t>
            </w:r>
          </w:p>
        </w:tc>
      </w:tr>
      <w:tr w:rsidR="00F2708A" w:rsidRPr="00F2708A" w14:paraId="67BEF3E7" w14:textId="77777777" w:rsidTr="0086344F">
        <w:trPr>
          <w:trHeight w:val="10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7642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51</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14:paraId="2CAAF69B"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Rodo plástico duplo 40cm</w:t>
            </w:r>
          </w:p>
        </w:tc>
        <w:tc>
          <w:tcPr>
            <w:tcW w:w="1134" w:type="dxa"/>
            <w:tcBorders>
              <w:top w:val="single" w:sz="4" w:space="0" w:color="auto"/>
              <w:left w:val="nil"/>
              <w:bottom w:val="single" w:sz="4" w:space="0" w:color="auto"/>
              <w:right w:val="single" w:sz="4" w:space="0" w:color="auto"/>
            </w:tcBorders>
            <w:vAlign w:val="center"/>
          </w:tcPr>
          <w:p w14:paraId="35C3642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23E565A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240</w:t>
            </w:r>
          </w:p>
        </w:tc>
        <w:tc>
          <w:tcPr>
            <w:tcW w:w="850" w:type="dxa"/>
            <w:tcBorders>
              <w:top w:val="single" w:sz="4" w:space="0" w:color="auto"/>
              <w:left w:val="single" w:sz="4" w:space="0" w:color="auto"/>
              <w:bottom w:val="single" w:sz="4" w:space="0" w:color="auto"/>
              <w:right w:val="single" w:sz="4" w:space="0" w:color="auto"/>
            </w:tcBorders>
          </w:tcPr>
          <w:p w14:paraId="3279E12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512</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8BF906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153</w:t>
            </w:r>
          </w:p>
        </w:tc>
        <w:tc>
          <w:tcPr>
            <w:tcW w:w="899" w:type="dxa"/>
            <w:tcBorders>
              <w:top w:val="single" w:sz="4" w:space="0" w:color="auto"/>
              <w:left w:val="nil"/>
              <w:bottom w:val="single" w:sz="4" w:space="0" w:color="auto"/>
              <w:right w:val="single" w:sz="4" w:space="0" w:color="auto"/>
            </w:tcBorders>
          </w:tcPr>
          <w:p w14:paraId="381477B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0441AAA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w:t>
            </w:r>
          </w:p>
        </w:tc>
        <w:tc>
          <w:tcPr>
            <w:tcW w:w="855" w:type="dxa"/>
            <w:tcBorders>
              <w:top w:val="single" w:sz="4" w:space="0" w:color="auto"/>
              <w:left w:val="single" w:sz="4" w:space="0" w:color="auto"/>
              <w:bottom w:val="single" w:sz="4" w:space="0" w:color="auto"/>
              <w:right w:val="single" w:sz="4" w:space="0" w:color="auto"/>
            </w:tcBorders>
          </w:tcPr>
          <w:p w14:paraId="663DB112"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240</w:t>
            </w:r>
          </w:p>
        </w:tc>
      </w:tr>
      <w:tr w:rsidR="00F2708A" w:rsidRPr="00F2708A" w14:paraId="2FDA9ACC" w14:textId="77777777" w:rsidTr="0086344F">
        <w:trPr>
          <w:trHeight w:val="8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9FC22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52</w:t>
            </w:r>
          </w:p>
        </w:tc>
        <w:tc>
          <w:tcPr>
            <w:tcW w:w="2552" w:type="dxa"/>
            <w:tcBorders>
              <w:top w:val="nil"/>
              <w:left w:val="nil"/>
              <w:bottom w:val="single" w:sz="4" w:space="0" w:color="auto"/>
              <w:right w:val="single" w:sz="4" w:space="0" w:color="auto"/>
            </w:tcBorders>
            <w:shd w:val="clear" w:color="auto" w:fill="auto"/>
            <w:vAlign w:val="center"/>
            <w:hideMark/>
          </w:tcPr>
          <w:p w14:paraId="42E74454"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Rodo plástico duplo 60cm</w:t>
            </w:r>
          </w:p>
        </w:tc>
        <w:tc>
          <w:tcPr>
            <w:tcW w:w="1134" w:type="dxa"/>
            <w:tcBorders>
              <w:top w:val="single" w:sz="4" w:space="0" w:color="auto"/>
              <w:left w:val="nil"/>
              <w:bottom w:val="single" w:sz="4" w:space="0" w:color="auto"/>
              <w:right w:val="single" w:sz="4" w:space="0" w:color="auto"/>
            </w:tcBorders>
            <w:vAlign w:val="center"/>
          </w:tcPr>
          <w:p w14:paraId="3D352A4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3BA39E8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tcPr>
          <w:p w14:paraId="0F04F4B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350</w:t>
            </w:r>
          </w:p>
        </w:tc>
        <w:tc>
          <w:tcPr>
            <w:tcW w:w="851" w:type="dxa"/>
            <w:tcBorders>
              <w:top w:val="nil"/>
              <w:left w:val="single" w:sz="4" w:space="0" w:color="auto"/>
              <w:bottom w:val="single" w:sz="4" w:space="0" w:color="auto"/>
              <w:right w:val="single" w:sz="4" w:space="0" w:color="auto"/>
            </w:tcBorders>
            <w:shd w:val="clear" w:color="auto" w:fill="auto"/>
            <w:noWrap/>
          </w:tcPr>
          <w:p w14:paraId="4C2BC96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140</w:t>
            </w:r>
          </w:p>
        </w:tc>
        <w:tc>
          <w:tcPr>
            <w:tcW w:w="899" w:type="dxa"/>
            <w:tcBorders>
              <w:top w:val="single" w:sz="4" w:space="0" w:color="auto"/>
              <w:left w:val="nil"/>
              <w:bottom w:val="single" w:sz="4" w:space="0" w:color="auto"/>
              <w:right w:val="single" w:sz="4" w:space="0" w:color="auto"/>
            </w:tcBorders>
          </w:tcPr>
          <w:p w14:paraId="46DA102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190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36AA16D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855" w:type="dxa"/>
            <w:tcBorders>
              <w:top w:val="single" w:sz="4" w:space="0" w:color="auto"/>
              <w:left w:val="single" w:sz="4" w:space="0" w:color="auto"/>
              <w:bottom w:val="single" w:sz="4" w:space="0" w:color="auto"/>
              <w:right w:val="single" w:sz="4" w:space="0" w:color="auto"/>
            </w:tcBorders>
          </w:tcPr>
          <w:p w14:paraId="363BD156"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250</w:t>
            </w:r>
          </w:p>
        </w:tc>
      </w:tr>
      <w:tr w:rsidR="00F2708A" w:rsidRPr="00F2708A" w14:paraId="20FA5C87"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07153A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53</w:t>
            </w:r>
          </w:p>
        </w:tc>
        <w:tc>
          <w:tcPr>
            <w:tcW w:w="2552" w:type="dxa"/>
            <w:tcBorders>
              <w:top w:val="nil"/>
              <w:left w:val="nil"/>
              <w:bottom w:val="single" w:sz="4" w:space="0" w:color="auto"/>
              <w:right w:val="single" w:sz="4" w:space="0" w:color="auto"/>
            </w:tcBorders>
            <w:shd w:val="clear" w:color="auto" w:fill="auto"/>
            <w:vAlign w:val="center"/>
            <w:hideMark/>
          </w:tcPr>
          <w:p w14:paraId="46A436AB"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Sabão em barra</w:t>
            </w:r>
          </w:p>
        </w:tc>
        <w:tc>
          <w:tcPr>
            <w:tcW w:w="1134" w:type="dxa"/>
            <w:tcBorders>
              <w:top w:val="single" w:sz="4" w:space="0" w:color="auto"/>
              <w:left w:val="nil"/>
              <w:bottom w:val="single" w:sz="4" w:space="0" w:color="auto"/>
              <w:right w:val="single" w:sz="4" w:space="0" w:color="auto"/>
            </w:tcBorders>
            <w:vAlign w:val="center"/>
          </w:tcPr>
          <w:p w14:paraId="24D20CB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tcPr>
          <w:p w14:paraId="293EDD7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850" w:type="dxa"/>
            <w:tcBorders>
              <w:top w:val="nil"/>
              <w:left w:val="single" w:sz="4" w:space="0" w:color="auto"/>
              <w:bottom w:val="single" w:sz="4" w:space="0" w:color="auto"/>
              <w:right w:val="single" w:sz="4" w:space="0" w:color="auto"/>
            </w:tcBorders>
          </w:tcPr>
          <w:p w14:paraId="6BC1EF6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800</w:t>
            </w:r>
          </w:p>
        </w:tc>
        <w:tc>
          <w:tcPr>
            <w:tcW w:w="851" w:type="dxa"/>
            <w:tcBorders>
              <w:top w:val="nil"/>
              <w:left w:val="single" w:sz="4" w:space="0" w:color="auto"/>
              <w:bottom w:val="single" w:sz="4" w:space="0" w:color="auto"/>
              <w:right w:val="single" w:sz="4" w:space="0" w:color="auto"/>
            </w:tcBorders>
            <w:shd w:val="clear" w:color="auto" w:fill="auto"/>
            <w:noWrap/>
          </w:tcPr>
          <w:p w14:paraId="0A0AE4F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899" w:type="dxa"/>
            <w:tcBorders>
              <w:top w:val="single" w:sz="4" w:space="0" w:color="auto"/>
              <w:left w:val="nil"/>
              <w:bottom w:val="single" w:sz="4" w:space="0" w:color="auto"/>
              <w:right w:val="single" w:sz="4" w:space="0" w:color="auto"/>
            </w:tcBorders>
          </w:tcPr>
          <w:p w14:paraId="5EFFA75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10C3578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1440</w:t>
            </w:r>
          </w:p>
        </w:tc>
        <w:tc>
          <w:tcPr>
            <w:tcW w:w="855" w:type="dxa"/>
            <w:tcBorders>
              <w:top w:val="single" w:sz="4" w:space="0" w:color="auto"/>
              <w:left w:val="single" w:sz="4" w:space="0" w:color="auto"/>
              <w:bottom w:val="single" w:sz="4" w:space="0" w:color="auto"/>
              <w:right w:val="single" w:sz="4" w:space="0" w:color="auto"/>
            </w:tcBorders>
          </w:tcPr>
          <w:p w14:paraId="31017BE2"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600</w:t>
            </w:r>
          </w:p>
        </w:tc>
      </w:tr>
      <w:tr w:rsidR="00F2708A" w:rsidRPr="00F2708A" w14:paraId="3044F2D5"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BC6F3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54</w:t>
            </w:r>
          </w:p>
        </w:tc>
        <w:tc>
          <w:tcPr>
            <w:tcW w:w="2552" w:type="dxa"/>
            <w:tcBorders>
              <w:top w:val="nil"/>
              <w:left w:val="nil"/>
              <w:bottom w:val="single" w:sz="4" w:space="0" w:color="auto"/>
              <w:right w:val="single" w:sz="4" w:space="0" w:color="auto"/>
            </w:tcBorders>
            <w:shd w:val="clear" w:color="auto" w:fill="auto"/>
            <w:vAlign w:val="center"/>
            <w:hideMark/>
          </w:tcPr>
          <w:p w14:paraId="3B02CE4C"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Sabão em Pó</w:t>
            </w:r>
          </w:p>
        </w:tc>
        <w:tc>
          <w:tcPr>
            <w:tcW w:w="1134" w:type="dxa"/>
            <w:tcBorders>
              <w:top w:val="single" w:sz="4" w:space="0" w:color="auto"/>
              <w:left w:val="nil"/>
              <w:bottom w:val="single" w:sz="4" w:space="0" w:color="auto"/>
              <w:right w:val="single" w:sz="4" w:space="0" w:color="auto"/>
            </w:tcBorders>
            <w:vAlign w:val="center"/>
          </w:tcPr>
          <w:p w14:paraId="75B0FA1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2178602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850" w:type="dxa"/>
            <w:tcBorders>
              <w:top w:val="nil"/>
              <w:left w:val="single" w:sz="4" w:space="0" w:color="auto"/>
              <w:bottom w:val="single" w:sz="4" w:space="0" w:color="auto"/>
              <w:right w:val="single" w:sz="4" w:space="0" w:color="auto"/>
            </w:tcBorders>
          </w:tcPr>
          <w:p w14:paraId="220DEA2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3000</w:t>
            </w:r>
          </w:p>
        </w:tc>
        <w:tc>
          <w:tcPr>
            <w:tcW w:w="851" w:type="dxa"/>
            <w:tcBorders>
              <w:top w:val="nil"/>
              <w:left w:val="single" w:sz="4" w:space="0" w:color="auto"/>
              <w:bottom w:val="single" w:sz="4" w:space="0" w:color="auto"/>
              <w:right w:val="single" w:sz="4" w:space="0" w:color="auto"/>
            </w:tcBorders>
            <w:shd w:val="clear" w:color="auto" w:fill="auto"/>
            <w:noWrap/>
          </w:tcPr>
          <w:p w14:paraId="0ADB905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750</w:t>
            </w:r>
          </w:p>
        </w:tc>
        <w:tc>
          <w:tcPr>
            <w:tcW w:w="899" w:type="dxa"/>
            <w:tcBorders>
              <w:top w:val="single" w:sz="4" w:space="0" w:color="auto"/>
              <w:left w:val="nil"/>
              <w:bottom w:val="single" w:sz="4" w:space="0" w:color="auto"/>
              <w:right w:val="single" w:sz="4" w:space="0" w:color="auto"/>
            </w:tcBorders>
          </w:tcPr>
          <w:p w14:paraId="243C19D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30B9141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1440</w:t>
            </w:r>
          </w:p>
        </w:tc>
        <w:tc>
          <w:tcPr>
            <w:tcW w:w="855" w:type="dxa"/>
            <w:tcBorders>
              <w:top w:val="single" w:sz="4" w:space="0" w:color="auto"/>
              <w:left w:val="single" w:sz="4" w:space="0" w:color="auto"/>
              <w:bottom w:val="single" w:sz="4" w:space="0" w:color="auto"/>
              <w:right w:val="single" w:sz="4" w:space="0" w:color="auto"/>
            </w:tcBorders>
          </w:tcPr>
          <w:p w14:paraId="4744AA45"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1500</w:t>
            </w:r>
          </w:p>
        </w:tc>
      </w:tr>
      <w:tr w:rsidR="00F2708A" w:rsidRPr="00F2708A" w14:paraId="01216B17"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24A01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55</w:t>
            </w:r>
          </w:p>
        </w:tc>
        <w:tc>
          <w:tcPr>
            <w:tcW w:w="2552" w:type="dxa"/>
            <w:tcBorders>
              <w:top w:val="nil"/>
              <w:left w:val="nil"/>
              <w:bottom w:val="single" w:sz="4" w:space="0" w:color="auto"/>
              <w:right w:val="single" w:sz="4" w:space="0" w:color="auto"/>
            </w:tcBorders>
            <w:shd w:val="clear" w:color="auto" w:fill="auto"/>
            <w:vAlign w:val="center"/>
            <w:hideMark/>
          </w:tcPr>
          <w:p w14:paraId="781E2323"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Sabonete Líquido Bambona 5L</w:t>
            </w:r>
          </w:p>
        </w:tc>
        <w:tc>
          <w:tcPr>
            <w:tcW w:w="1134" w:type="dxa"/>
            <w:tcBorders>
              <w:top w:val="single" w:sz="4" w:space="0" w:color="auto"/>
              <w:left w:val="nil"/>
              <w:bottom w:val="single" w:sz="4" w:space="0" w:color="auto"/>
              <w:right w:val="single" w:sz="4" w:space="0" w:color="auto"/>
            </w:tcBorders>
            <w:vAlign w:val="center"/>
          </w:tcPr>
          <w:p w14:paraId="3736E9E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50B91EC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tcPr>
          <w:p w14:paraId="68DFD2B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500</w:t>
            </w:r>
          </w:p>
        </w:tc>
        <w:tc>
          <w:tcPr>
            <w:tcW w:w="851" w:type="dxa"/>
            <w:tcBorders>
              <w:top w:val="nil"/>
              <w:left w:val="single" w:sz="4" w:space="0" w:color="auto"/>
              <w:bottom w:val="single" w:sz="4" w:space="0" w:color="auto"/>
              <w:right w:val="single" w:sz="4" w:space="0" w:color="auto"/>
            </w:tcBorders>
            <w:shd w:val="clear" w:color="auto" w:fill="auto"/>
            <w:noWrap/>
          </w:tcPr>
          <w:p w14:paraId="6DA4EAA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tcPr>
          <w:p w14:paraId="6ACA55B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6F4739E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55" w:type="dxa"/>
            <w:tcBorders>
              <w:top w:val="single" w:sz="4" w:space="0" w:color="auto"/>
              <w:left w:val="single" w:sz="4" w:space="0" w:color="auto"/>
              <w:bottom w:val="single" w:sz="4" w:space="0" w:color="auto"/>
              <w:right w:val="single" w:sz="4" w:space="0" w:color="auto"/>
            </w:tcBorders>
          </w:tcPr>
          <w:p w14:paraId="1A852677"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250</w:t>
            </w:r>
          </w:p>
        </w:tc>
      </w:tr>
      <w:tr w:rsidR="00F2708A" w:rsidRPr="00F2708A" w14:paraId="5E6858B7"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A160C3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56</w:t>
            </w:r>
          </w:p>
        </w:tc>
        <w:tc>
          <w:tcPr>
            <w:tcW w:w="2552" w:type="dxa"/>
            <w:tcBorders>
              <w:top w:val="nil"/>
              <w:left w:val="nil"/>
              <w:bottom w:val="single" w:sz="4" w:space="0" w:color="auto"/>
              <w:right w:val="single" w:sz="4" w:space="0" w:color="auto"/>
            </w:tcBorders>
            <w:shd w:val="clear" w:color="auto" w:fill="auto"/>
            <w:vAlign w:val="center"/>
            <w:hideMark/>
          </w:tcPr>
          <w:p w14:paraId="3AE0C440"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Saco de Lixo 100 litros</w:t>
            </w:r>
          </w:p>
        </w:tc>
        <w:tc>
          <w:tcPr>
            <w:tcW w:w="1134" w:type="dxa"/>
            <w:tcBorders>
              <w:top w:val="single" w:sz="4" w:space="0" w:color="auto"/>
              <w:left w:val="nil"/>
              <w:bottom w:val="single" w:sz="4" w:space="0" w:color="auto"/>
              <w:right w:val="single" w:sz="4" w:space="0" w:color="auto"/>
            </w:tcBorders>
            <w:vAlign w:val="center"/>
          </w:tcPr>
          <w:p w14:paraId="5BD597E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tcPr>
          <w:p w14:paraId="2C314BCA"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850" w:type="dxa"/>
            <w:tcBorders>
              <w:top w:val="nil"/>
              <w:left w:val="single" w:sz="4" w:space="0" w:color="auto"/>
              <w:bottom w:val="single" w:sz="4" w:space="0" w:color="auto"/>
              <w:right w:val="single" w:sz="4" w:space="0" w:color="auto"/>
            </w:tcBorders>
          </w:tcPr>
          <w:p w14:paraId="7A355A2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800</w:t>
            </w:r>
          </w:p>
        </w:tc>
        <w:tc>
          <w:tcPr>
            <w:tcW w:w="851" w:type="dxa"/>
            <w:tcBorders>
              <w:top w:val="nil"/>
              <w:left w:val="single" w:sz="4" w:space="0" w:color="auto"/>
              <w:bottom w:val="single" w:sz="4" w:space="0" w:color="auto"/>
              <w:right w:val="single" w:sz="4" w:space="0" w:color="auto"/>
            </w:tcBorders>
            <w:shd w:val="clear" w:color="auto" w:fill="auto"/>
            <w:noWrap/>
          </w:tcPr>
          <w:p w14:paraId="6BD1495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899" w:type="dxa"/>
            <w:tcBorders>
              <w:top w:val="single" w:sz="4" w:space="0" w:color="auto"/>
              <w:left w:val="nil"/>
              <w:bottom w:val="single" w:sz="4" w:space="0" w:color="auto"/>
              <w:right w:val="single" w:sz="4" w:space="0" w:color="auto"/>
            </w:tcBorders>
          </w:tcPr>
          <w:p w14:paraId="56F8468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0DB6AFD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2400</w:t>
            </w:r>
          </w:p>
        </w:tc>
        <w:tc>
          <w:tcPr>
            <w:tcW w:w="855" w:type="dxa"/>
            <w:tcBorders>
              <w:top w:val="single" w:sz="4" w:space="0" w:color="auto"/>
              <w:left w:val="single" w:sz="4" w:space="0" w:color="auto"/>
              <w:bottom w:val="single" w:sz="4" w:space="0" w:color="auto"/>
              <w:right w:val="single" w:sz="4" w:space="0" w:color="auto"/>
            </w:tcBorders>
          </w:tcPr>
          <w:p w14:paraId="34849C2E"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600</w:t>
            </w:r>
          </w:p>
        </w:tc>
      </w:tr>
      <w:tr w:rsidR="00F2708A" w:rsidRPr="00F2708A" w14:paraId="4F961635" w14:textId="77777777" w:rsidTr="0086344F">
        <w:trPr>
          <w:trHeight w:val="13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2053A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57</w:t>
            </w:r>
          </w:p>
        </w:tc>
        <w:tc>
          <w:tcPr>
            <w:tcW w:w="2552" w:type="dxa"/>
            <w:tcBorders>
              <w:top w:val="nil"/>
              <w:left w:val="nil"/>
              <w:bottom w:val="single" w:sz="4" w:space="0" w:color="auto"/>
              <w:right w:val="single" w:sz="4" w:space="0" w:color="auto"/>
            </w:tcBorders>
            <w:shd w:val="clear" w:color="auto" w:fill="auto"/>
            <w:vAlign w:val="center"/>
            <w:hideMark/>
          </w:tcPr>
          <w:p w14:paraId="4736DC9A"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Saco de Lixo 200 litros</w:t>
            </w:r>
          </w:p>
        </w:tc>
        <w:tc>
          <w:tcPr>
            <w:tcW w:w="1134" w:type="dxa"/>
            <w:tcBorders>
              <w:top w:val="single" w:sz="4" w:space="0" w:color="auto"/>
              <w:left w:val="nil"/>
              <w:bottom w:val="single" w:sz="4" w:space="0" w:color="auto"/>
              <w:right w:val="single" w:sz="4" w:space="0" w:color="auto"/>
            </w:tcBorders>
            <w:vAlign w:val="center"/>
          </w:tcPr>
          <w:p w14:paraId="1EB9E81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tcPr>
          <w:p w14:paraId="5D09CCF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850" w:type="dxa"/>
            <w:tcBorders>
              <w:top w:val="nil"/>
              <w:left w:val="single" w:sz="4" w:space="0" w:color="auto"/>
              <w:bottom w:val="single" w:sz="4" w:space="0" w:color="auto"/>
              <w:right w:val="single" w:sz="4" w:space="0" w:color="auto"/>
            </w:tcBorders>
          </w:tcPr>
          <w:p w14:paraId="5C09F1C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800</w:t>
            </w:r>
          </w:p>
        </w:tc>
        <w:tc>
          <w:tcPr>
            <w:tcW w:w="851" w:type="dxa"/>
            <w:tcBorders>
              <w:top w:val="nil"/>
              <w:left w:val="single" w:sz="4" w:space="0" w:color="auto"/>
              <w:bottom w:val="single" w:sz="4" w:space="0" w:color="auto"/>
              <w:right w:val="single" w:sz="4" w:space="0" w:color="auto"/>
            </w:tcBorders>
            <w:shd w:val="clear" w:color="auto" w:fill="auto"/>
            <w:noWrap/>
          </w:tcPr>
          <w:p w14:paraId="048E5B42"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899" w:type="dxa"/>
            <w:tcBorders>
              <w:top w:val="single" w:sz="4" w:space="0" w:color="auto"/>
              <w:left w:val="nil"/>
              <w:bottom w:val="single" w:sz="4" w:space="0" w:color="auto"/>
              <w:right w:val="single" w:sz="4" w:space="0" w:color="auto"/>
            </w:tcBorders>
          </w:tcPr>
          <w:p w14:paraId="644FAA4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5F441B3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2640</w:t>
            </w:r>
          </w:p>
        </w:tc>
        <w:tc>
          <w:tcPr>
            <w:tcW w:w="855" w:type="dxa"/>
            <w:tcBorders>
              <w:top w:val="single" w:sz="4" w:space="0" w:color="auto"/>
              <w:left w:val="single" w:sz="4" w:space="0" w:color="auto"/>
              <w:bottom w:val="single" w:sz="4" w:space="0" w:color="auto"/>
              <w:right w:val="single" w:sz="4" w:space="0" w:color="auto"/>
            </w:tcBorders>
          </w:tcPr>
          <w:p w14:paraId="52D4FA60"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600</w:t>
            </w:r>
          </w:p>
        </w:tc>
      </w:tr>
      <w:tr w:rsidR="00F2708A" w:rsidRPr="00F2708A" w14:paraId="5F6BCC73"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DEC73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58</w:t>
            </w:r>
          </w:p>
        </w:tc>
        <w:tc>
          <w:tcPr>
            <w:tcW w:w="2552" w:type="dxa"/>
            <w:tcBorders>
              <w:top w:val="nil"/>
              <w:left w:val="nil"/>
              <w:bottom w:val="single" w:sz="4" w:space="0" w:color="auto"/>
              <w:right w:val="single" w:sz="4" w:space="0" w:color="auto"/>
            </w:tcBorders>
            <w:shd w:val="clear" w:color="auto" w:fill="auto"/>
            <w:vAlign w:val="center"/>
            <w:hideMark/>
          </w:tcPr>
          <w:p w14:paraId="3C8D92A0"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Saco de Lixo 30 litros</w:t>
            </w:r>
          </w:p>
        </w:tc>
        <w:tc>
          <w:tcPr>
            <w:tcW w:w="1134" w:type="dxa"/>
            <w:tcBorders>
              <w:top w:val="single" w:sz="4" w:space="0" w:color="auto"/>
              <w:left w:val="nil"/>
              <w:bottom w:val="single" w:sz="4" w:space="0" w:color="auto"/>
              <w:right w:val="single" w:sz="4" w:space="0" w:color="auto"/>
            </w:tcBorders>
            <w:vAlign w:val="center"/>
          </w:tcPr>
          <w:p w14:paraId="1E3ED17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tcPr>
          <w:p w14:paraId="6AF613F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850" w:type="dxa"/>
            <w:tcBorders>
              <w:top w:val="nil"/>
              <w:left w:val="single" w:sz="4" w:space="0" w:color="auto"/>
              <w:bottom w:val="single" w:sz="4" w:space="0" w:color="auto"/>
              <w:right w:val="single" w:sz="4" w:space="0" w:color="auto"/>
            </w:tcBorders>
          </w:tcPr>
          <w:p w14:paraId="7D6A1B1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800</w:t>
            </w:r>
          </w:p>
        </w:tc>
        <w:tc>
          <w:tcPr>
            <w:tcW w:w="851" w:type="dxa"/>
            <w:tcBorders>
              <w:top w:val="nil"/>
              <w:left w:val="single" w:sz="4" w:space="0" w:color="auto"/>
              <w:bottom w:val="single" w:sz="4" w:space="0" w:color="auto"/>
              <w:right w:val="single" w:sz="4" w:space="0" w:color="auto"/>
            </w:tcBorders>
            <w:shd w:val="clear" w:color="auto" w:fill="auto"/>
            <w:noWrap/>
          </w:tcPr>
          <w:p w14:paraId="6A9D37B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899" w:type="dxa"/>
            <w:tcBorders>
              <w:top w:val="single" w:sz="4" w:space="0" w:color="auto"/>
              <w:left w:val="nil"/>
              <w:bottom w:val="single" w:sz="4" w:space="0" w:color="auto"/>
              <w:right w:val="single" w:sz="4" w:space="0" w:color="auto"/>
            </w:tcBorders>
          </w:tcPr>
          <w:p w14:paraId="2C6F278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3F4CE4F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2400</w:t>
            </w:r>
          </w:p>
        </w:tc>
        <w:tc>
          <w:tcPr>
            <w:tcW w:w="855" w:type="dxa"/>
            <w:tcBorders>
              <w:top w:val="single" w:sz="4" w:space="0" w:color="auto"/>
              <w:left w:val="single" w:sz="4" w:space="0" w:color="auto"/>
              <w:bottom w:val="single" w:sz="4" w:space="0" w:color="auto"/>
              <w:right w:val="single" w:sz="4" w:space="0" w:color="auto"/>
            </w:tcBorders>
          </w:tcPr>
          <w:p w14:paraId="03F815DF"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600</w:t>
            </w:r>
          </w:p>
        </w:tc>
      </w:tr>
      <w:tr w:rsidR="00F2708A" w:rsidRPr="00F2708A" w14:paraId="5183A22B" w14:textId="77777777" w:rsidTr="0086344F">
        <w:trPr>
          <w:trHeight w:val="1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8F39B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59</w:t>
            </w:r>
          </w:p>
        </w:tc>
        <w:tc>
          <w:tcPr>
            <w:tcW w:w="2552" w:type="dxa"/>
            <w:tcBorders>
              <w:top w:val="nil"/>
              <w:left w:val="nil"/>
              <w:bottom w:val="single" w:sz="4" w:space="0" w:color="auto"/>
              <w:right w:val="single" w:sz="4" w:space="0" w:color="auto"/>
            </w:tcBorders>
            <w:shd w:val="clear" w:color="auto" w:fill="auto"/>
            <w:vAlign w:val="center"/>
            <w:hideMark/>
          </w:tcPr>
          <w:p w14:paraId="22A5BE1B"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Saco de Lixo 50 litros</w:t>
            </w:r>
          </w:p>
        </w:tc>
        <w:tc>
          <w:tcPr>
            <w:tcW w:w="1134" w:type="dxa"/>
            <w:tcBorders>
              <w:top w:val="single" w:sz="4" w:space="0" w:color="auto"/>
              <w:left w:val="nil"/>
              <w:bottom w:val="single" w:sz="4" w:space="0" w:color="auto"/>
              <w:right w:val="single" w:sz="4" w:space="0" w:color="auto"/>
            </w:tcBorders>
            <w:vAlign w:val="center"/>
          </w:tcPr>
          <w:p w14:paraId="4B7AD41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tcPr>
          <w:p w14:paraId="4228799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850" w:type="dxa"/>
            <w:tcBorders>
              <w:top w:val="nil"/>
              <w:left w:val="single" w:sz="4" w:space="0" w:color="auto"/>
              <w:bottom w:val="single" w:sz="4" w:space="0" w:color="auto"/>
              <w:right w:val="single" w:sz="4" w:space="0" w:color="auto"/>
            </w:tcBorders>
          </w:tcPr>
          <w:p w14:paraId="25CD3E8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800</w:t>
            </w:r>
          </w:p>
        </w:tc>
        <w:tc>
          <w:tcPr>
            <w:tcW w:w="851" w:type="dxa"/>
            <w:tcBorders>
              <w:top w:val="nil"/>
              <w:left w:val="single" w:sz="4" w:space="0" w:color="auto"/>
              <w:bottom w:val="single" w:sz="4" w:space="0" w:color="auto"/>
              <w:right w:val="single" w:sz="4" w:space="0" w:color="auto"/>
            </w:tcBorders>
            <w:shd w:val="clear" w:color="auto" w:fill="auto"/>
            <w:noWrap/>
          </w:tcPr>
          <w:p w14:paraId="4DE5262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899" w:type="dxa"/>
            <w:tcBorders>
              <w:top w:val="single" w:sz="4" w:space="0" w:color="auto"/>
              <w:left w:val="nil"/>
              <w:bottom w:val="single" w:sz="4" w:space="0" w:color="auto"/>
              <w:right w:val="single" w:sz="4" w:space="0" w:color="auto"/>
            </w:tcBorders>
          </w:tcPr>
          <w:p w14:paraId="6AF6515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069BF51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1500</w:t>
            </w:r>
          </w:p>
        </w:tc>
        <w:tc>
          <w:tcPr>
            <w:tcW w:w="855" w:type="dxa"/>
            <w:tcBorders>
              <w:top w:val="single" w:sz="4" w:space="0" w:color="auto"/>
              <w:left w:val="single" w:sz="4" w:space="0" w:color="auto"/>
              <w:bottom w:val="single" w:sz="4" w:space="0" w:color="auto"/>
              <w:right w:val="single" w:sz="4" w:space="0" w:color="auto"/>
            </w:tcBorders>
          </w:tcPr>
          <w:p w14:paraId="28153AF5"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600</w:t>
            </w:r>
          </w:p>
        </w:tc>
      </w:tr>
      <w:tr w:rsidR="00F2708A" w:rsidRPr="00F2708A" w14:paraId="7FA613A6" w14:textId="77777777" w:rsidTr="0086344F">
        <w:trPr>
          <w:trHeight w:val="6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F12B4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60</w:t>
            </w:r>
          </w:p>
        </w:tc>
        <w:tc>
          <w:tcPr>
            <w:tcW w:w="2552" w:type="dxa"/>
            <w:tcBorders>
              <w:top w:val="nil"/>
              <w:left w:val="nil"/>
              <w:bottom w:val="single" w:sz="4" w:space="0" w:color="auto"/>
              <w:right w:val="single" w:sz="4" w:space="0" w:color="auto"/>
            </w:tcBorders>
            <w:shd w:val="clear" w:color="auto" w:fill="auto"/>
            <w:vAlign w:val="center"/>
            <w:hideMark/>
          </w:tcPr>
          <w:p w14:paraId="5C172773"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Saco de Lixo Reforçado 200 litros</w:t>
            </w:r>
          </w:p>
        </w:tc>
        <w:tc>
          <w:tcPr>
            <w:tcW w:w="1134" w:type="dxa"/>
            <w:tcBorders>
              <w:top w:val="single" w:sz="4" w:space="0" w:color="auto"/>
              <w:left w:val="nil"/>
              <w:bottom w:val="single" w:sz="4" w:space="0" w:color="auto"/>
              <w:right w:val="single" w:sz="4" w:space="0" w:color="auto"/>
            </w:tcBorders>
            <w:vAlign w:val="center"/>
          </w:tcPr>
          <w:p w14:paraId="7F5157F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Pacotes</w:t>
            </w:r>
          </w:p>
        </w:tc>
        <w:tc>
          <w:tcPr>
            <w:tcW w:w="992" w:type="dxa"/>
            <w:tcBorders>
              <w:top w:val="single" w:sz="4" w:space="0" w:color="auto"/>
              <w:left w:val="single" w:sz="4" w:space="0" w:color="auto"/>
              <w:bottom w:val="single" w:sz="4" w:space="0" w:color="auto"/>
              <w:right w:val="single" w:sz="4" w:space="0" w:color="auto"/>
            </w:tcBorders>
          </w:tcPr>
          <w:p w14:paraId="6EA996B8"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2700</w:t>
            </w:r>
          </w:p>
        </w:tc>
        <w:tc>
          <w:tcPr>
            <w:tcW w:w="850" w:type="dxa"/>
            <w:tcBorders>
              <w:top w:val="nil"/>
              <w:left w:val="single" w:sz="4" w:space="0" w:color="auto"/>
              <w:bottom w:val="single" w:sz="4" w:space="0" w:color="auto"/>
              <w:right w:val="single" w:sz="4" w:space="0" w:color="auto"/>
            </w:tcBorders>
          </w:tcPr>
          <w:p w14:paraId="7B07FCF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1000</w:t>
            </w:r>
          </w:p>
        </w:tc>
        <w:tc>
          <w:tcPr>
            <w:tcW w:w="851" w:type="dxa"/>
            <w:tcBorders>
              <w:top w:val="nil"/>
              <w:left w:val="single" w:sz="4" w:space="0" w:color="auto"/>
              <w:bottom w:val="single" w:sz="4" w:space="0" w:color="auto"/>
              <w:right w:val="single" w:sz="4" w:space="0" w:color="auto"/>
            </w:tcBorders>
            <w:shd w:val="clear" w:color="auto" w:fill="auto"/>
            <w:noWrap/>
          </w:tcPr>
          <w:p w14:paraId="7C806DC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1200</w:t>
            </w:r>
          </w:p>
        </w:tc>
        <w:tc>
          <w:tcPr>
            <w:tcW w:w="899" w:type="dxa"/>
            <w:tcBorders>
              <w:top w:val="single" w:sz="4" w:space="0" w:color="auto"/>
              <w:left w:val="nil"/>
              <w:bottom w:val="single" w:sz="4" w:space="0" w:color="auto"/>
              <w:right w:val="single" w:sz="4" w:space="0" w:color="auto"/>
            </w:tcBorders>
          </w:tcPr>
          <w:p w14:paraId="65FFD08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21F0445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1200</w:t>
            </w:r>
          </w:p>
        </w:tc>
        <w:tc>
          <w:tcPr>
            <w:tcW w:w="855" w:type="dxa"/>
            <w:tcBorders>
              <w:top w:val="single" w:sz="4" w:space="0" w:color="auto"/>
              <w:left w:val="single" w:sz="4" w:space="0" w:color="auto"/>
              <w:bottom w:val="single" w:sz="4" w:space="0" w:color="auto"/>
              <w:right w:val="single" w:sz="4" w:space="0" w:color="auto"/>
            </w:tcBorders>
          </w:tcPr>
          <w:p w14:paraId="197A3092"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2700</w:t>
            </w:r>
          </w:p>
        </w:tc>
      </w:tr>
      <w:tr w:rsidR="00F2708A" w:rsidRPr="00F2708A" w14:paraId="46E8AC38"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4CB38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61</w:t>
            </w:r>
          </w:p>
        </w:tc>
        <w:tc>
          <w:tcPr>
            <w:tcW w:w="2552" w:type="dxa"/>
            <w:tcBorders>
              <w:top w:val="nil"/>
              <w:left w:val="nil"/>
              <w:bottom w:val="single" w:sz="4" w:space="0" w:color="auto"/>
              <w:right w:val="single" w:sz="4" w:space="0" w:color="auto"/>
            </w:tcBorders>
            <w:shd w:val="clear" w:color="auto" w:fill="auto"/>
            <w:vAlign w:val="center"/>
            <w:hideMark/>
          </w:tcPr>
          <w:p w14:paraId="168F1A6E"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Soda Cáustica</w:t>
            </w:r>
          </w:p>
        </w:tc>
        <w:tc>
          <w:tcPr>
            <w:tcW w:w="1134" w:type="dxa"/>
            <w:tcBorders>
              <w:top w:val="single" w:sz="4" w:space="0" w:color="auto"/>
              <w:left w:val="nil"/>
              <w:bottom w:val="single" w:sz="4" w:space="0" w:color="auto"/>
              <w:right w:val="single" w:sz="4" w:space="0" w:color="auto"/>
            </w:tcBorders>
            <w:vAlign w:val="center"/>
          </w:tcPr>
          <w:p w14:paraId="0AF5BB2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10190B0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850" w:type="dxa"/>
            <w:tcBorders>
              <w:top w:val="nil"/>
              <w:left w:val="single" w:sz="4" w:space="0" w:color="auto"/>
              <w:bottom w:val="single" w:sz="4" w:space="0" w:color="auto"/>
              <w:right w:val="single" w:sz="4" w:space="0" w:color="auto"/>
            </w:tcBorders>
          </w:tcPr>
          <w:p w14:paraId="2BC7DE4F"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200</w:t>
            </w:r>
          </w:p>
        </w:tc>
        <w:tc>
          <w:tcPr>
            <w:tcW w:w="851" w:type="dxa"/>
            <w:tcBorders>
              <w:top w:val="nil"/>
              <w:left w:val="single" w:sz="4" w:space="0" w:color="auto"/>
              <w:bottom w:val="single" w:sz="4" w:space="0" w:color="auto"/>
              <w:right w:val="single" w:sz="4" w:space="0" w:color="auto"/>
            </w:tcBorders>
            <w:shd w:val="clear" w:color="auto" w:fill="auto"/>
            <w:noWrap/>
          </w:tcPr>
          <w:p w14:paraId="2DA85857"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w:t>
            </w:r>
          </w:p>
        </w:tc>
        <w:tc>
          <w:tcPr>
            <w:tcW w:w="899" w:type="dxa"/>
            <w:tcBorders>
              <w:top w:val="single" w:sz="4" w:space="0" w:color="auto"/>
              <w:left w:val="nil"/>
              <w:bottom w:val="single" w:sz="4" w:space="0" w:color="auto"/>
              <w:right w:val="single" w:sz="4" w:space="0" w:color="auto"/>
            </w:tcBorders>
          </w:tcPr>
          <w:p w14:paraId="2E51BAB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10744E9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50</w:t>
            </w:r>
          </w:p>
        </w:tc>
        <w:tc>
          <w:tcPr>
            <w:tcW w:w="855" w:type="dxa"/>
            <w:tcBorders>
              <w:top w:val="single" w:sz="4" w:space="0" w:color="auto"/>
              <w:left w:val="single" w:sz="4" w:space="0" w:color="auto"/>
              <w:bottom w:val="single" w:sz="4" w:space="0" w:color="auto"/>
              <w:right w:val="single" w:sz="4" w:space="0" w:color="auto"/>
            </w:tcBorders>
          </w:tcPr>
          <w:p w14:paraId="58F84129"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150</w:t>
            </w:r>
          </w:p>
        </w:tc>
      </w:tr>
      <w:tr w:rsidR="00F2708A" w:rsidRPr="00F2708A" w14:paraId="12055F35" w14:textId="77777777" w:rsidTr="0086344F">
        <w:trPr>
          <w:trHeight w:val="18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23B08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62</w:t>
            </w:r>
          </w:p>
        </w:tc>
        <w:tc>
          <w:tcPr>
            <w:tcW w:w="2552" w:type="dxa"/>
            <w:tcBorders>
              <w:top w:val="nil"/>
              <w:left w:val="nil"/>
              <w:bottom w:val="single" w:sz="4" w:space="0" w:color="auto"/>
              <w:right w:val="single" w:sz="4" w:space="0" w:color="auto"/>
            </w:tcBorders>
            <w:shd w:val="clear" w:color="auto" w:fill="auto"/>
            <w:vAlign w:val="center"/>
            <w:hideMark/>
          </w:tcPr>
          <w:p w14:paraId="5F379F6D"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Vassoura de Piaçava</w:t>
            </w:r>
          </w:p>
        </w:tc>
        <w:tc>
          <w:tcPr>
            <w:tcW w:w="1134" w:type="dxa"/>
            <w:tcBorders>
              <w:top w:val="single" w:sz="4" w:space="0" w:color="auto"/>
              <w:left w:val="nil"/>
              <w:bottom w:val="single" w:sz="4" w:space="0" w:color="auto"/>
              <w:right w:val="single" w:sz="4" w:space="0" w:color="auto"/>
            </w:tcBorders>
            <w:vAlign w:val="center"/>
          </w:tcPr>
          <w:p w14:paraId="73EC12E1"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429D2C5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850" w:type="dxa"/>
            <w:tcBorders>
              <w:top w:val="nil"/>
              <w:left w:val="single" w:sz="4" w:space="0" w:color="auto"/>
              <w:bottom w:val="single" w:sz="4" w:space="0" w:color="auto"/>
              <w:right w:val="single" w:sz="4" w:space="0" w:color="auto"/>
            </w:tcBorders>
          </w:tcPr>
          <w:p w14:paraId="22BBB18C"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300</w:t>
            </w:r>
          </w:p>
        </w:tc>
        <w:tc>
          <w:tcPr>
            <w:tcW w:w="851" w:type="dxa"/>
            <w:tcBorders>
              <w:top w:val="nil"/>
              <w:left w:val="single" w:sz="4" w:space="0" w:color="auto"/>
              <w:bottom w:val="single" w:sz="4" w:space="0" w:color="auto"/>
              <w:right w:val="single" w:sz="4" w:space="0" w:color="auto"/>
            </w:tcBorders>
            <w:shd w:val="clear" w:color="auto" w:fill="auto"/>
            <w:noWrap/>
          </w:tcPr>
          <w:p w14:paraId="1596FF76"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75</w:t>
            </w:r>
          </w:p>
        </w:tc>
        <w:tc>
          <w:tcPr>
            <w:tcW w:w="899" w:type="dxa"/>
            <w:tcBorders>
              <w:top w:val="single" w:sz="4" w:space="0" w:color="auto"/>
              <w:left w:val="nil"/>
              <w:bottom w:val="single" w:sz="4" w:space="0" w:color="auto"/>
              <w:right w:val="single" w:sz="4" w:space="0" w:color="auto"/>
            </w:tcBorders>
          </w:tcPr>
          <w:p w14:paraId="5CD2FCCD"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25392163"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tcPr>
          <w:p w14:paraId="1BC28F6F"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150</w:t>
            </w:r>
          </w:p>
        </w:tc>
      </w:tr>
      <w:tr w:rsidR="00F2708A" w:rsidRPr="00F2708A" w14:paraId="24F95E2E" w14:textId="77777777" w:rsidTr="0086344F">
        <w:trPr>
          <w:trHeight w:val="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3222B7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63</w:t>
            </w:r>
          </w:p>
        </w:tc>
        <w:tc>
          <w:tcPr>
            <w:tcW w:w="2552" w:type="dxa"/>
            <w:tcBorders>
              <w:top w:val="nil"/>
              <w:left w:val="nil"/>
              <w:bottom w:val="single" w:sz="4" w:space="0" w:color="auto"/>
              <w:right w:val="single" w:sz="4" w:space="0" w:color="auto"/>
            </w:tcBorders>
            <w:shd w:val="clear" w:color="auto" w:fill="auto"/>
            <w:vAlign w:val="center"/>
            <w:hideMark/>
          </w:tcPr>
          <w:p w14:paraId="00EABC25" w14:textId="77777777" w:rsidR="00F2708A" w:rsidRPr="00F2708A" w:rsidRDefault="00F2708A" w:rsidP="0086344F">
            <w:pPr>
              <w:rPr>
                <w:rFonts w:asciiTheme="minorHAnsi" w:hAnsiTheme="minorHAnsi" w:cs="Calibri"/>
                <w:color w:val="000000"/>
                <w:sz w:val="20"/>
                <w:szCs w:val="20"/>
              </w:rPr>
            </w:pPr>
            <w:r w:rsidRPr="00F2708A">
              <w:rPr>
                <w:rFonts w:asciiTheme="minorHAnsi" w:hAnsiTheme="minorHAnsi" w:cs="Calibri"/>
                <w:color w:val="000000"/>
                <w:sz w:val="20"/>
                <w:szCs w:val="20"/>
              </w:rPr>
              <w:t>Vassoura em Nylon</w:t>
            </w:r>
          </w:p>
        </w:tc>
        <w:tc>
          <w:tcPr>
            <w:tcW w:w="1134" w:type="dxa"/>
            <w:tcBorders>
              <w:top w:val="single" w:sz="4" w:space="0" w:color="auto"/>
              <w:left w:val="nil"/>
              <w:bottom w:val="single" w:sz="4" w:space="0" w:color="auto"/>
              <w:right w:val="single" w:sz="4" w:space="0" w:color="auto"/>
            </w:tcBorders>
            <w:vAlign w:val="center"/>
          </w:tcPr>
          <w:p w14:paraId="48407C3B"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cs="Calibri"/>
                <w:color w:val="000000"/>
                <w:sz w:val="20"/>
                <w:szCs w:val="20"/>
              </w:rPr>
              <w:t>Unidades</w:t>
            </w:r>
          </w:p>
        </w:tc>
        <w:tc>
          <w:tcPr>
            <w:tcW w:w="992" w:type="dxa"/>
            <w:tcBorders>
              <w:top w:val="single" w:sz="4" w:space="0" w:color="auto"/>
              <w:left w:val="single" w:sz="4" w:space="0" w:color="auto"/>
              <w:bottom w:val="single" w:sz="4" w:space="0" w:color="auto"/>
              <w:right w:val="single" w:sz="4" w:space="0" w:color="auto"/>
            </w:tcBorders>
          </w:tcPr>
          <w:p w14:paraId="6CEAC464"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850" w:type="dxa"/>
            <w:tcBorders>
              <w:top w:val="nil"/>
              <w:left w:val="single" w:sz="4" w:space="0" w:color="auto"/>
              <w:bottom w:val="single" w:sz="4" w:space="0" w:color="auto"/>
              <w:right w:val="single" w:sz="4" w:space="0" w:color="auto"/>
            </w:tcBorders>
          </w:tcPr>
          <w:p w14:paraId="057D1749"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400</w:t>
            </w:r>
          </w:p>
        </w:tc>
        <w:tc>
          <w:tcPr>
            <w:tcW w:w="851" w:type="dxa"/>
            <w:tcBorders>
              <w:top w:val="nil"/>
              <w:left w:val="single" w:sz="4" w:space="0" w:color="auto"/>
              <w:bottom w:val="single" w:sz="4" w:space="0" w:color="auto"/>
              <w:right w:val="single" w:sz="4" w:space="0" w:color="auto"/>
            </w:tcBorders>
            <w:shd w:val="clear" w:color="auto" w:fill="auto"/>
            <w:noWrap/>
          </w:tcPr>
          <w:p w14:paraId="2AF2EED0"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125</w:t>
            </w:r>
          </w:p>
        </w:tc>
        <w:tc>
          <w:tcPr>
            <w:tcW w:w="899" w:type="dxa"/>
            <w:tcBorders>
              <w:top w:val="single" w:sz="4" w:space="0" w:color="auto"/>
              <w:left w:val="nil"/>
              <w:bottom w:val="single" w:sz="4" w:space="0" w:color="auto"/>
              <w:right w:val="single" w:sz="4" w:space="0" w:color="auto"/>
            </w:tcBorders>
          </w:tcPr>
          <w:p w14:paraId="44C06A3E"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24B8ADB5" w14:textId="77777777" w:rsidR="00F2708A" w:rsidRPr="00F2708A" w:rsidRDefault="00F2708A" w:rsidP="0086344F">
            <w:pPr>
              <w:jc w:val="center"/>
              <w:rPr>
                <w:rFonts w:asciiTheme="minorHAnsi" w:hAnsiTheme="minorHAnsi" w:cs="Calibri"/>
                <w:color w:val="000000"/>
                <w:sz w:val="20"/>
                <w:szCs w:val="20"/>
              </w:rPr>
            </w:pPr>
            <w:r w:rsidRPr="00F2708A">
              <w:rPr>
                <w:rFonts w:asciiTheme="minorHAnsi" w:hAnsiTheme="minorHAnsi"/>
                <w:sz w:val="20"/>
                <w:szCs w:val="20"/>
              </w:rPr>
              <w:t>180</w:t>
            </w:r>
          </w:p>
        </w:tc>
        <w:tc>
          <w:tcPr>
            <w:tcW w:w="855" w:type="dxa"/>
            <w:tcBorders>
              <w:top w:val="single" w:sz="4" w:space="0" w:color="auto"/>
              <w:left w:val="single" w:sz="4" w:space="0" w:color="auto"/>
              <w:bottom w:val="single" w:sz="4" w:space="0" w:color="auto"/>
              <w:right w:val="single" w:sz="4" w:space="0" w:color="auto"/>
            </w:tcBorders>
          </w:tcPr>
          <w:p w14:paraId="5BECC2C8" w14:textId="77777777" w:rsidR="00F2708A" w:rsidRPr="00F2708A" w:rsidRDefault="00F2708A" w:rsidP="0086344F">
            <w:pPr>
              <w:jc w:val="center"/>
              <w:rPr>
                <w:rFonts w:asciiTheme="minorHAnsi" w:hAnsiTheme="minorHAnsi"/>
                <w:sz w:val="20"/>
                <w:szCs w:val="20"/>
              </w:rPr>
            </w:pPr>
            <w:r w:rsidRPr="00F2708A">
              <w:rPr>
                <w:rFonts w:asciiTheme="minorHAnsi" w:hAnsiTheme="minorHAnsi"/>
                <w:sz w:val="20"/>
                <w:szCs w:val="20"/>
              </w:rPr>
              <w:t>250</w:t>
            </w:r>
          </w:p>
        </w:tc>
      </w:tr>
    </w:tbl>
    <w:p w14:paraId="0D9ED74B" w14:textId="77777777" w:rsidR="00F2708A" w:rsidRPr="00F2708A" w:rsidRDefault="00F2708A" w:rsidP="00F2708A">
      <w:pPr>
        <w:spacing w:before="225" w:after="225"/>
        <w:ind w:firstLine="708"/>
        <w:jc w:val="both"/>
        <w:rPr>
          <w:rFonts w:asciiTheme="minorHAnsi" w:hAnsiTheme="minorHAnsi" w:cs="Arial"/>
        </w:rPr>
      </w:pPr>
      <w:r w:rsidRPr="00F2708A">
        <w:rPr>
          <w:rFonts w:asciiTheme="minorHAnsi" w:hAnsiTheme="minorHAnsi" w:cs="Arial"/>
        </w:rPr>
        <w:t>O prazo de vigência da contratação é de 12 meses máximo de 01 anos contados da assinatura do contrato, prorrogável por até 10 anos, na forma dos artigos 106 e 107 da Lei 14.133/2021.</w:t>
      </w:r>
    </w:p>
    <w:p w14:paraId="21B5FDCA" w14:textId="77777777" w:rsidR="00F2708A" w:rsidRPr="00F2708A" w:rsidRDefault="00F2708A" w:rsidP="00F2708A">
      <w:pPr>
        <w:ind w:firstLine="708"/>
        <w:jc w:val="both"/>
        <w:rPr>
          <w:rFonts w:asciiTheme="minorHAnsi" w:hAnsiTheme="minorHAnsi" w:cs="Arial"/>
        </w:rPr>
      </w:pPr>
      <w:r w:rsidRPr="00F2708A">
        <w:rPr>
          <w:rFonts w:asciiTheme="minorHAnsi" w:hAnsiTheme="minorHAnsi" w:cs="Arial"/>
        </w:rPr>
        <w:t xml:space="preserve"> O fornecimento de bens é enquadrado como continuado tendo em vista que visam a manutenção de atividades administrativas decorrentes de necessidades permanentes OU prolongadas, conforme </w:t>
      </w:r>
      <w:proofErr w:type="gramStart"/>
      <w:r w:rsidRPr="00F2708A">
        <w:rPr>
          <w:rFonts w:asciiTheme="minorHAnsi" w:hAnsiTheme="minorHAnsi" w:cs="Arial"/>
        </w:rPr>
        <w:t>melhor</w:t>
      </w:r>
      <w:proofErr w:type="gramEnd"/>
      <w:r w:rsidRPr="00F2708A">
        <w:rPr>
          <w:rFonts w:asciiTheme="minorHAnsi" w:hAnsiTheme="minorHAnsi" w:cs="Arial"/>
        </w:rPr>
        <w:t xml:space="preserve"> especificado nos tópicos a seguir.</w:t>
      </w:r>
    </w:p>
    <w:p w14:paraId="5DD5E1EF" w14:textId="77777777" w:rsidR="00F2708A" w:rsidRPr="00F2708A" w:rsidRDefault="00F2708A" w:rsidP="00F2708A">
      <w:pPr>
        <w:ind w:firstLine="708"/>
        <w:jc w:val="both"/>
        <w:rPr>
          <w:rFonts w:asciiTheme="minorHAnsi" w:hAnsiTheme="minorHAnsi" w:cs="Arial"/>
        </w:rPr>
      </w:pPr>
      <w:r w:rsidRPr="00F2708A">
        <w:rPr>
          <w:rFonts w:asciiTheme="minorHAnsi" w:hAnsiTheme="minorHAnsi" w:cs="Arial"/>
        </w:rPr>
        <w:t xml:space="preserve"> Da justificativa do caráter continuado da contratação</w:t>
      </w:r>
    </w:p>
    <w:p w14:paraId="71496676" w14:textId="77777777" w:rsidR="00F2708A" w:rsidRPr="00F2708A" w:rsidRDefault="00F2708A" w:rsidP="00F2708A">
      <w:pPr>
        <w:ind w:firstLine="708"/>
        <w:jc w:val="both"/>
        <w:rPr>
          <w:rFonts w:asciiTheme="minorHAnsi" w:hAnsiTheme="minorHAnsi" w:cs="Arial"/>
        </w:rPr>
      </w:pPr>
      <w:r w:rsidRPr="00F2708A">
        <w:rPr>
          <w:rFonts w:asciiTheme="minorHAnsi" w:hAnsiTheme="minorHAnsi" w:cs="Arial"/>
        </w:rPr>
        <w:t xml:space="preserve"> A contratação de empresa para fornecimento contínuo de material de consumo – material de higiene e limpeza, para atender as demandas da Secretaria Municipal de Administração e planejamento do Município de Urucará/Am., visa atender com qualidade e efetividade às necessidades do presente estudo.</w:t>
      </w:r>
    </w:p>
    <w:p w14:paraId="27ECB880" w14:textId="77777777" w:rsidR="00F2708A" w:rsidRPr="00F2708A" w:rsidRDefault="00F2708A" w:rsidP="00F2708A">
      <w:pPr>
        <w:ind w:firstLine="708"/>
        <w:jc w:val="both"/>
        <w:rPr>
          <w:rFonts w:asciiTheme="minorHAnsi" w:hAnsiTheme="minorHAnsi" w:cs="Arial"/>
        </w:rPr>
      </w:pPr>
      <w:r w:rsidRPr="00F2708A">
        <w:rPr>
          <w:rFonts w:asciiTheme="minorHAnsi" w:hAnsiTheme="minorHAnsi" w:cs="Arial"/>
        </w:rPr>
        <w:t xml:space="preserve"> O fornecimento contínuo do material de consumo – material de higiene e limpeza, representa um suporte ao funcionamento das atividades finalísticas da Secretaria Municipal de Administração e Planejamento, cuja interrupção poderia comprometer a qualidade dos serviços prestados à sociedade.</w:t>
      </w:r>
    </w:p>
    <w:p w14:paraId="3F6ED540" w14:textId="77777777" w:rsidR="00F2708A" w:rsidRPr="00F2708A" w:rsidRDefault="00F2708A" w:rsidP="00F2708A">
      <w:pPr>
        <w:ind w:firstLine="360"/>
        <w:jc w:val="both"/>
        <w:rPr>
          <w:rFonts w:asciiTheme="minorHAnsi" w:hAnsiTheme="minorHAnsi" w:cs="Arial"/>
        </w:rPr>
      </w:pPr>
      <w:r w:rsidRPr="00F2708A">
        <w:rPr>
          <w:rFonts w:asciiTheme="minorHAnsi" w:hAnsiTheme="minorHAnsi" w:cs="Arial"/>
        </w:rPr>
        <w:t xml:space="preserve"> Desta forma, por se tratar de material de consumo – material de higiene e limpeza de uso permanente, indispensável para possibilitar a limpeza dos ambientes, bem como a higiene dos servidores e/ou usuários dos serviços públicos prestados pela Secretaria Municipal de Administração e Planejamento e demais Secretárias, fica evidenciada a necessidade de continuidade de fornecimento destes produtos.</w:t>
      </w:r>
    </w:p>
    <w:p w14:paraId="19F7CE6C" w14:textId="77777777" w:rsidR="00F2708A" w:rsidRPr="00F2708A" w:rsidRDefault="00F2708A" w:rsidP="00F2708A">
      <w:pPr>
        <w:jc w:val="both"/>
        <w:rPr>
          <w:rFonts w:asciiTheme="minorHAnsi" w:eastAsia="Calibri" w:hAnsiTheme="minorHAnsi" w:cs="Arial"/>
          <w:iCs/>
          <w:color w:val="FF0000"/>
          <w:lang w:eastAsia="en-US"/>
        </w:rPr>
      </w:pPr>
      <w:bookmarkStart w:id="29" w:name="art18§1viii"/>
      <w:bookmarkEnd w:id="29"/>
    </w:p>
    <w:p w14:paraId="52B6B45D" w14:textId="77777777" w:rsidR="00F2708A" w:rsidRPr="00F2708A" w:rsidRDefault="00F2708A" w:rsidP="00F2708A">
      <w:pPr>
        <w:numPr>
          <w:ilvl w:val="0"/>
          <w:numId w:val="43"/>
        </w:numPr>
        <w:spacing w:before="225" w:after="225" w:line="276" w:lineRule="auto"/>
        <w:ind w:left="720"/>
        <w:jc w:val="both"/>
        <w:rPr>
          <w:rFonts w:asciiTheme="minorHAnsi" w:hAnsiTheme="minorHAnsi" w:cs="Arial"/>
          <w:b/>
          <w:bCs/>
          <w:color w:val="000000"/>
        </w:rPr>
      </w:pPr>
      <w:bookmarkStart w:id="30" w:name="art18§1ix"/>
      <w:bookmarkEnd w:id="30"/>
      <w:r w:rsidRPr="00F2708A">
        <w:rPr>
          <w:rFonts w:asciiTheme="minorHAnsi" w:hAnsiTheme="minorHAnsi" w:cs="Arial"/>
          <w:b/>
          <w:bCs/>
          <w:color w:val="000000"/>
        </w:rPr>
        <w:t>Demonstrativo dos resultados pretendidos</w:t>
      </w:r>
    </w:p>
    <w:p w14:paraId="4632374A" w14:textId="77777777" w:rsidR="00F2708A" w:rsidRPr="00F2708A" w:rsidRDefault="00F2708A" w:rsidP="00F2708A">
      <w:pPr>
        <w:spacing w:before="225" w:after="225"/>
        <w:jc w:val="both"/>
        <w:rPr>
          <w:rFonts w:asciiTheme="minorHAnsi" w:hAnsiTheme="minorHAnsi" w:cs="Arial"/>
        </w:rPr>
      </w:pPr>
      <w:r w:rsidRPr="00F2708A">
        <w:rPr>
          <w:rFonts w:asciiTheme="minorHAnsi" w:hAnsiTheme="minorHAnsi" w:cs="Arial"/>
        </w:rPr>
        <w:t>A expectativa dos resultados a serem alcançados com a presente contratação são:</w:t>
      </w:r>
    </w:p>
    <w:p w14:paraId="0F7FF41E" w14:textId="77777777" w:rsidR="00F2708A" w:rsidRPr="00F2708A" w:rsidRDefault="00F2708A" w:rsidP="00F2708A">
      <w:pPr>
        <w:spacing w:before="225" w:after="225"/>
        <w:jc w:val="both"/>
        <w:rPr>
          <w:rFonts w:asciiTheme="minorHAnsi" w:hAnsiTheme="minorHAnsi" w:cs="Arial"/>
        </w:rPr>
      </w:pPr>
      <w:r w:rsidRPr="00F2708A">
        <w:rPr>
          <w:rFonts w:asciiTheme="minorHAnsi" w:hAnsiTheme="minorHAnsi" w:cs="Arial"/>
        </w:rPr>
        <w:t>•</w:t>
      </w:r>
      <w:r w:rsidRPr="00F2708A">
        <w:rPr>
          <w:rFonts w:asciiTheme="minorHAnsi" w:hAnsiTheme="minorHAnsi" w:cs="Arial"/>
        </w:rPr>
        <w:tab/>
        <w:t>Suprir e abastecer o estoque de material de limpeza;</w:t>
      </w:r>
    </w:p>
    <w:p w14:paraId="3AC4DB65" w14:textId="77777777" w:rsidR="00F2708A" w:rsidRPr="00F2708A" w:rsidRDefault="00F2708A" w:rsidP="00F2708A">
      <w:pPr>
        <w:spacing w:before="225" w:after="225"/>
        <w:jc w:val="both"/>
        <w:rPr>
          <w:rFonts w:asciiTheme="minorHAnsi" w:hAnsiTheme="minorHAnsi" w:cs="Arial"/>
        </w:rPr>
      </w:pPr>
      <w:r w:rsidRPr="00F2708A">
        <w:rPr>
          <w:rFonts w:asciiTheme="minorHAnsi" w:hAnsiTheme="minorHAnsi" w:cs="Arial"/>
        </w:rPr>
        <w:t>•</w:t>
      </w:r>
      <w:r w:rsidRPr="00F2708A">
        <w:rPr>
          <w:rFonts w:asciiTheme="minorHAnsi" w:hAnsiTheme="minorHAnsi" w:cs="Arial"/>
        </w:rPr>
        <w:tab/>
        <w:t xml:space="preserve">Possibilitar um ambiente de trabalho limpo e higienizado;  </w:t>
      </w:r>
    </w:p>
    <w:p w14:paraId="2D2189E2" w14:textId="77777777" w:rsidR="00F2708A" w:rsidRPr="00F2708A" w:rsidRDefault="00F2708A" w:rsidP="00F2708A">
      <w:pPr>
        <w:spacing w:before="225" w:after="225"/>
        <w:jc w:val="both"/>
        <w:rPr>
          <w:rFonts w:asciiTheme="minorHAnsi" w:hAnsiTheme="minorHAnsi" w:cs="Arial"/>
        </w:rPr>
      </w:pPr>
      <w:r w:rsidRPr="00F2708A">
        <w:rPr>
          <w:rFonts w:asciiTheme="minorHAnsi" w:hAnsiTheme="minorHAnsi" w:cs="Arial"/>
        </w:rPr>
        <w:t>•</w:t>
      </w:r>
      <w:r w:rsidRPr="00F2708A">
        <w:rPr>
          <w:rFonts w:asciiTheme="minorHAnsi" w:hAnsiTheme="minorHAnsi" w:cs="Arial"/>
        </w:rPr>
        <w:tab/>
        <w:t>Proporcionar a higiene pessoal dos servidores e/ou usuários do serviço público;</w:t>
      </w:r>
    </w:p>
    <w:p w14:paraId="7AB374EC" w14:textId="77777777" w:rsidR="00F2708A" w:rsidRPr="00F2708A" w:rsidRDefault="00F2708A" w:rsidP="00F2708A">
      <w:pPr>
        <w:spacing w:before="225" w:after="225"/>
        <w:jc w:val="both"/>
        <w:rPr>
          <w:rFonts w:asciiTheme="minorHAnsi" w:hAnsiTheme="minorHAnsi" w:cs="Arial"/>
        </w:rPr>
      </w:pPr>
      <w:r w:rsidRPr="00F2708A">
        <w:rPr>
          <w:rFonts w:asciiTheme="minorHAnsi" w:hAnsiTheme="minorHAnsi" w:cs="Arial"/>
        </w:rPr>
        <w:t>•</w:t>
      </w:r>
      <w:r w:rsidRPr="00F2708A">
        <w:rPr>
          <w:rFonts w:asciiTheme="minorHAnsi" w:hAnsiTheme="minorHAnsi" w:cs="Arial"/>
        </w:rPr>
        <w:tab/>
        <w:t>Atender a preceitos legais e normas vigentes acerca da limpeza e higienização dos ambientes;</w:t>
      </w:r>
    </w:p>
    <w:p w14:paraId="5199690F" w14:textId="77777777" w:rsidR="00F2708A" w:rsidRPr="00F2708A" w:rsidRDefault="00F2708A" w:rsidP="00F2708A">
      <w:pPr>
        <w:spacing w:before="225" w:after="225"/>
        <w:jc w:val="both"/>
        <w:rPr>
          <w:rFonts w:asciiTheme="minorHAnsi" w:hAnsiTheme="minorHAnsi" w:cs="Arial"/>
          <w:color w:val="FF0000"/>
        </w:rPr>
      </w:pPr>
      <w:r w:rsidRPr="00F2708A">
        <w:rPr>
          <w:rFonts w:asciiTheme="minorHAnsi" w:hAnsiTheme="minorHAnsi" w:cs="Arial"/>
        </w:rPr>
        <w:t>•</w:t>
      </w:r>
      <w:r w:rsidRPr="00F2708A">
        <w:rPr>
          <w:rFonts w:asciiTheme="minorHAnsi" w:hAnsiTheme="minorHAnsi" w:cs="Arial"/>
        </w:rPr>
        <w:tab/>
        <w:t>Atender ao princípio da economicidade, mediante regular e adequado certame licitatório, que visa a competitividade entre empresas de variados ramos de atividades e cujo fator preponderante é a proposta mais vantajosa.</w:t>
      </w:r>
    </w:p>
    <w:p w14:paraId="056050E0" w14:textId="77777777" w:rsidR="00F2708A" w:rsidRPr="00F2708A" w:rsidRDefault="00F2708A" w:rsidP="00F2708A">
      <w:pPr>
        <w:numPr>
          <w:ilvl w:val="0"/>
          <w:numId w:val="43"/>
        </w:numPr>
        <w:spacing w:before="225" w:after="225" w:line="276" w:lineRule="auto"/>
        <w:ind w:left="720"/>
        <w:jc w:val="both"/>
        <w:rPr>
          <w:rFonts w:asciiTheme="minorHAnsi" w:hAnsiTheme="minorHAnsi" w:cs="Arial"/>
          <w:b/>
          <w:bCs/>
          <w:color w:val="000000"/>
        </w:rPr>
      </w:pPr>
      <w:bookmarkStart w:id="31" w:name="art18§1xi"/>
      <w:bookmarkEnd w:id="31"/>
      <w:r w:rsidRPr="00F2708A">
        <w:rPr>
          <w:rFonts w:asciiTheme="minorHAnsi" w:hAnsiTheme="minorHAnsi" w:cs="Arial"/>
          <w:b/>
          <w:bCs/>
          <w:color w:val="000000"/>
        </w:rPr>
        <w:t>Contratações correlatas e/ou interdependentes</w:t>
      </w:r>
    </w:p>
    <w:p w14:paraId="5B0B4E7B" w14:textId="77777777" w:rsidR="00F2708A" w:rsidRPr="00F2708A" w:rsidRDefault="00F2708A" w:rsidP="00F2708A">
      <w:pPr>
        <w:spacing w:before="225" w:after="225"/>
        <w:jc w:val="both"/>
        <w:rPr>
          <w:rFonts w:asciiTheme="minorHAnsi" w:hAnsiTheme="minorHAnsi" w:cs="Arial"/>
        </w:rPr>
      </w:pPr>
      <w:r w:rsidRPr="00F2708A">
        <w:rPr>
          <w:rFonts w:asciiTheme="minorHAnsi" w:hAnsiTheme="minorHAnsi" w:cs="Arial"/>
        </w:rPr>
        <w:t>Não se aplica a este objeto.</w:t>
      </w:r>
    </w:p>
    <w:p w14:paraId="5BCEABDC" w14:textId="77777777" w:rsidR="00F2708A" w:rsidRPr="00F2708A" w:rsidRDefault="00F2708A" w:rsidP="00F2708A">
      <w:pPr>
        <w:numPr>
          <w:ilvl w:val="0"/>
          <w:numId w:val="43"/>
        </w:numPr>
        <w:spacing w:before="225" w:after="225" w:line="276" w:lineRule="auto"/>
        <w:ind w:left="720"/>
        <w:jc w:val="both"/>
        <w:rPr>
          <w:rFonts w:asciiTheme="minorHAnsi" w:hAnsiTheme="minorHAnsi" w:cs="Arial"/>
          <w:b/>
          <w:bCs/>
          <w:color w:val="000000"/>
        </w:rPr>
      </w:pPr>
      <w:bookmarkStart w:id="32" w:name="art18§1x"/>
      <w:bookmarkEnd w:id="32"/>
      <w:r w:rsidRPr="00F2708A">
        <w:rPr>
          <w:rFonts w:asciiTheme="minorHAnsi" w:hAnsiTheme="minorHAnsi" w:cs="Arial"/>
          <w:b/>
          <w:bCs/>
          <w:color w:val="000000"/>
        </w:rPr>
        <w:t>Providências a serem adotadas pela Administração previamente à celebração do contrato</w:t>
      </w:r>
    </w:p>
    <w:p w14:paraId="22A3F555" w14:textId="77777777" w:rsidR="00F2708A" w:rsidRPr="00F2708A" w:rsidRDefault="00F2708A" w:rsidP="00F2708A">
      <w:pPr>
        <w:spacing w:before="225" w:after="225"/>
        <w:jc w:val="both"/>
        <w:rPr>
          <w:rFonts w:asciiTheme="minorHAnsi" w:hAnsiTheme="minorHAnsi" w:cs="Arial"/>
        </w:rPr>
      </w:pPr>
      <w:r w:rsidRPr="00F2708A">
        <w:rPr>
          <w:rFonts w:asciiTheme="minorHAnsi" w:hAnsiTheme="minorHAnsi"/>
        </w:rPr>
        <w:t>Não se vislumbra necessidade de tomada de providências de adequações para a solução a ser contratada</w:t>
      </w:r>
      <w:r w:rsidRPr="00F2708A">
        <w:rPr>
          <w:rFonts w:asciiTheme="minorHAnsi" w:hAnsiTheme="minorHAnsi" w:cs="Arial"/>
        </w:rPr>
        <w:t>.</w:t>
      </w:r>
    </w:p>
    <w:p w14:paraId="070792A0" w14:textId="77777777" w:rsidR="00F2708A" w:rsidRPr="00F2708A" w:rsidRDefault="00F2708A" w:rsidP="00F2708A">
      <w:pPr>
        <w:numPr>
          <w:ilvl w:val="0"/>
          <w:numId w:val="43"/>
        </w:numPr>
        <w:spacing w:before="225" w:after="225" w:line="276" w:lineRule="auto"/>
        <w:ind w:left="720"/>
        <w:jc w:val="both"/>
        <w:rPr>
          <w:rFonts w:asciiTheme="minorHAnsi" w:hAnsiTheme="minorHAnsi" w:cs="Arial"/>
          <w:b/>
          <w:bCs/>
          <w:color w:val="000000"/>
        </w:rPr>
      </w:pPr>
      <w:bookmarkStart w:id="33" w:name="art18§1xii"/>
      <w:bookmarkEnd w:id="33"/>
      <w:r w:rsidRPr="00F2708A">
        <w:rPr>
          <w:rFonts w:asciiTheme="minorHAnsi" w:hAnsiTheme="minorHAnsi" w:cs="Arial"/>
          <w:b/>
          <w:bCs/>
          <w:color w:val="000000"/>
        </w:rPr>
        <w:t>Descrição de possíveis impactos ambientais e respectivas medidas mitigadoras</w:t>
      </w:r>
    </w:p>
    <w:p w14:paraId="4890C84F" w14:textId="77777777" w:rsidR="00F2708A" w:rsidRPr="00F2708A" w:rsidRDefault="00F2708A" w:rsidP="00F2708A">
      <w:pPr>
        <w:spacing w:before="225" w:after="225"/>
        <w:ind w:firstLine="360"/>
        <w:jc w:val="both"/>
        <w:rPr>
          <w:rFonts w:asciiTheme="minorHAnsi" w:hAnsiTheme="minorHAnsi" w:cs="Arial"/>
          <w:color w:val="000000"/>
        </w:rPr>
      </w:pPr>
      <w:r w:rsidRPr="00F2708A">
        <w:rPr>
          <w:rFonts w:asciiTheme="minorHAnsi" w:hAnsiTheme="minorHAnsi" w:cs="Arial"/>
          <w:color w:val="000000"/>
        </w:rPr>
        <w:t>Os produtos a serem fornecidos deverão obedecer às normas e especificações da ABNT, INMETRO, Normas da ISO, ANVISA, MINISTÉRIO DA SAÚDE no que se refere à qualidade, conforme for aplicável.</w:t>
      </w:r>
    </w:p>
    <w:p w14:paraId="756163C6" w14:textId="77777777" w:rsidR="00F2708A" w:rsidRPr="00F2708A" w:rsidRDefault="00F2708A" w:rsidP="00F2708A">
      <w:pPr>
        <w:numPr>
          <w:ilvl w:val="0"/>
          <w:numId w:val="43"/>
        </w:numPr>
        <w:spacing w:before="225" w:after="225" w:line="276" w:lineRule="auto"/>
        <w:ind w:left="720"/>
        <w:jc w:val="both"/>
        <w:rPr>
          <w:rFonts w:asciiTheme="minorHAnsi" w:hAnsiTheme="minorHAnsi" w:cs="Arial"/>
          <w:b/>
          <w:bCs/>
          <w:color w:val="000000"/>
        </w:rPr>
      </w:pPr>
      <w:bookmarkStart w:id="34" w:name="art18§1xiii"/>
      <w:bookmarkEnd w:id="34"/>
      <w:r w:rsidRPr="00F2708A">
        <w:rPr>
          <w:rFonts w:asciiTheme="minorHAnsi" w:hAnsiTheme="minorHAnsi" w:cs="Arial"/>
          <w:b/>
          <w:bCs/>
          <w:color w:val="000000"/>
        </w:rPr>
        <w:t xml:space="preserve"> Este Estudo Técnico Preliminar foi elaborado pela equipe de planejamento:</w:t>
      </w:r>
    </w:p>
    <w:p w14:paraId="343DA468" w14:textId="77777777" w:rsidR="00F2708A" w:rsidRPr="00F2708A" w:rsidRDefault="00F2708A" w:rsidP="00F2708A">
      <w:pPr>
        <w:rPr>
          <w:rFonts w:asciiTheme="minorHAnsi" w:eastAsia="Calibri" w:hAnsiTheme="minorHAnsi" w:cs="Arial"/>
          <w:lang w:eastAsia="en-US"/>
        </w:rPr>
      </w:pPr>
    </w:p>
    <w:p w14:paraId="3BD8FED3" w14:textId="77777777" w:rsidR="00F2708A" w:rsidRPr="00F2708A" w:rsidRDefault="00F2708A" w:rsidP="00F2708A">
      <w:pPr>
        <w:rPr>
          <w:rFonts w:asciiTheme="minorHAnsi" w:eastAsia="Calibri" w:hAnsiTheme="minorHAnsi" w:cs="Arial"/>
          <w:lang w:eastAsia="en-US"/>
        </w:rPr>
      </w:pPr>
      <w:r w:rsidRPr="00F2708A">
        <w:rPr>
          <w:rFonts w:asciiTheme="minorHAnsi" w:eastAsia="Calibri" w:hAnsiTheme="minorHAnsi" w:cs="Arial"/>
          <w:lang w:eastAsia="en-US"/>
        </w:rPr>
        <w:t>____________________________</w:t>
      </w:r>
    </w:p>
    <w:p w14:paraId="0EB4C4B7" w14:textId="77777777" w:rsidR="00F2708A" w:rsidRPr="00F2708A" w:rsidRDefault="00F2708A" w:rsidP="00F2708A">
      <w:pPr>
        <w:rPr>
          <w:rFonts w:asciiTheme="minorHAnsi" w:eastAsia="Calibri" w:hAnsiTheme="minorHAnsi" w:cs="Arial"/>
          <w:b/>
          <w:bCs/>
          <w:lang w:eastAsia="en-US"/>
        </w:rPr>
      </w:pPr>
      <w:r w:rsidRPr="00F2708A">
        <w:rPr>
          <w:rFonts w:asciiTheme="minorHAnsi" w:eastAsia="Calibri" w:hAnsiTheme="minorHAnsi" w:cs="Arial"/>
          <w:b/>
          <w:bCs/>
          <w:lang w:eastAsia="en-US"/>
        </w:rPr>
        <w:t>Nome:</w:t>
      </w:r>
    </w:p>
    <w:p w14:paraId="47EB4EB6" w14:textId="77777777" w:rsidR="00F2708A" w:rsidRPr="00F2708A" w:rsidRDefault="00F2708A" w:rsidP="00F2708A">
      <w:pPr>
        <w:rPr>
          <w:rFonts w:asciiTheme="minorHAnsi" w:eastAsia="Calibri" w:hAnsiTheme="minorHAnsi" w:cs="Arial"/>
          <w:lang w:eastAsia="en-US"/>
        </w:rPr>
      </w:pPr>
      <w:r w:rsidRPr="00F2708A">
        <w:rPr>
          <w:rFonts w:asciiTheme="minorHAnsi" w:eastAsia="Calibri" w:hAnsiTheme="minorHAnsi" w:cs="Arial"/>
          <w:lang w:eastAsia="en-US"/>
        </w:rPr>
        <w:t>FUNÇÂO</w:t>
      </w:r>
    </w:p>
    <w:p w14:paraId="293778BB" w14:textId="77777777" w:rsidR="00F2708A" w:rsidRPr="00F2708A" w:rsidRDefault="00F2708A" w:rsidP="00F2708A">
      <w:pPr>
        <w:rPr>
          <w:rFonts w:asciiTheme="minorHAnsi" w:eastAsia="Calibri" w:hAnsiTheme="minorHAnsi" w:cs="Arial"/>
          <w:lang w:eastAsia="en-US"/>
        </w:rPr>
      </w:pPr>
    </w:p>
    <w:p w14:paraId="501F64E4" w14:textId="77777777" w:rsidR="00F2708A" w:rsidRPr="00F2708A" w:rsidRDefault="00F2708A" w:rsidP="00F2708A">
      <w:pPr>
        <w:rPr>
          <w:rFonts w:asciiTheme="minorHAnsi" w:eastAsia="Calibri" w:hAnsiTheme="minorHAnsi" w:cs="Arial"/>
          <w:lang w:eastAsia="en-US"/>
        </w:rPr>
      </w:pPr>
      <w:r w:rsidRPr="00F2708A">
        <w:rPr>
          <w:rFonts w:asciiTheme="minorHAnsi" w:eastAsia="Calibri" w:hAnsiTheme="minorHAnsi" w:cs="Arial"/>
          <w:lang w:eastAsia="en-US"/>
        </w:rPr>
        <w:t>____________________________</w:t>
      </w:r>
    </w:p>
    <w:p w14:paraId="5F6E5931" w14:textId="77777777" w:rsidR="00F2708A" w:rsidRPr="00F2708A" w:rsidRDefault="00F2708A" w:rsidP="00F2708A">
      <w:pPr>
        <w:rPr>
          <w:rFonts w:asciiTheme="minorHAnsi" w:eastAsia="Calibri" w:hAnsiTheme="minorHAnsi" w:cs="Arial"/>
          <w:b/>
          <w:bCs/>
          <w:lang w:eastAsia="en-US"/>
        </w:rPr>
      </w:pPr>
      <w:r w:rsidRPr="00F2708A">
        <w:rPr>
          <w:rFonts w:asciiTheme="minorHAnsi" w:eastAsia="Calibri" w:hAnsiTheme="minorHAnsi" w:cs="Arial"/>
          <w:b/>
          <w:bCs/>
          <w:lang w:eastAsia="en-US"/>
        </w:rPr>
        <w:t>Nome:</w:t>
      </w:r>
    </w:p>
    <w:p w14:paraId="276088E4" w14:textId="77777777" w:rsidR="00F2708A" w:rsidRPr="00F2708A" w:rsidRDefault="00F2708A" w:rsidP="00F2708A">
      <w:pPr>
        <w:rPr>
          <w:rFonts w:asciiTheme="minorHAnsi" w:eastAsia="Calibri" w:hAnsiTheme="minorHAnsi" w:cs="Arial"/>
          <w:lang w:eastAsia="en-US"/>
        </w:rPr>
      </w:pPr>
      <w:r w:rsidRPr="00F2708A">
        <w:rPr>
          <w:rFonts w:asciiTheme="minorHAnsi" w:eastAsia="Calibri" w:hAnsiTheme="minorHAnsi" w:cs="Arial"/>
          <w:lang w:eastAsia="en-US"/>
        </w:rPr>
        <w:t>FUNÇÂO</w:t>
      </w:r>
    </w:p>
    <w:p w14:paraId="3D704F5F" w14:textId="77777777" w:rsidR="00F2708A" w:rsidRPr="00F2708A" w:rsidRDefault="00F2708A" w:rsidP="00F2708A">
      <w:pPr>
        <w:spacing w:before="225" w:after="225"/>
        <w:jc w:val="both"/>
        <w:rPr>
          <w:rFonts w:asciiTheme="minorHAnsi" w:hAnsiTheme="minorHAnsi" w:cs="Arial"/>
          <w:color w:val="000000"/>
        </w:rPr>
      </w:pPr>
    </w:p>
    <w:p w14:paraId="18A1C05D" w14:textId="77777777" w:rsidR="00F2708A" w:rsidRPr="00F2708A" w:rsidRDefault="00F2708A" w:rsidP="00F2708A">
      <w:pPr>
        <w:numPr>
          <w:ilvl w:val="0"/>
          <w:numId w:val="43"/>
        </w:numPr>
        <w:spacing w:before="225" w:after="225" w:line="276" w:lineRule="auto"/>
        <w:ind w:left="720"/>
        <w:jc w:val="both"/>
        <w:rPr>
          <w:rFonts w:asciiTheme="minorHAnsi" w:hAnsiTheme="minorHAnsi" w:cs="Arial"/>
          <w:b/>
          <w:bCs/>
          <w:color w:val="000000"/>
        </w:rPr>
      </w:pPr>
      <w:r w:rsidRPr="00F2708A">
        <w:rPr>
          <w:rFonts w:asciiTheme="minorHAnsi" w:hAnsiTheme="minorHAnsi" w:cs="Arial"/>
          <w:b/>
          <w:bCs/>
          <w:color w:val="000000"/>
        </w:rPr>
        <w:t xml:space="preserve"> Aprovado e assinado pela autoridade do órgão:</w:t>
      </w:r>
    </w:p>
    <w:p w14:paraId="105D62E4" w14:textId="77777777" w:rsidR="00F2708A" w:rsidRPr="00F2708A" w:rsidRDefault="00F2708A" w:rsidP="00F2708A">
      <w:pPr>
        <w:rPr>
          <w:rFonts w:asciiTheme="minorHAnsi" w:eastAsia="Calibri" w:hAnsiTheme="minorHAnsi" w:cs="Arial"/>
          <w:lang w:eastAsia="en-US"/>
        </w:rPr>
      </w:pPr>
    </w:p>
    <w:p w14:paraId="69A773A8" w14:textId="77777777" w:rsidR="00F2708A" w:rsidRPr="00F2708A" w:rsidRDefault="00F2708A" w:rsidP="00F2708A">
      <w:pPr>
        <w:rPr>
          <w:rFonts w:asciiTheme="minorHAnsi" w:eastAsia="Calibri" w:hAnsiTheme="minorHAnsi" w:cs="Arial"/>
          <w:lang w:eastAsia="en-US"/>
        </w:rPr>
      </w:pPr>
      <w:r w:rsidRPr="00F2708A">
        <w:rPr>
          <w:rFonts w:asciiTheme="minorHAnsi" w:eastAsia="Calibri" w:hAnsiTheme="minorHAnsi" w:cs="Arial"/>
          <w:lang w:eastAsia="en-US"/>
        </w:rPr>
        <w:t>________________________________</w:t>
      </w:r>
    </w:p>
    <w:p w14:paraId="580CE206" w14:textId="77777777" w:rsidR="00F2708A" w:rsidRPr="00F2708A" w:rsidRDefault="00F2708A" w:rsidP="00F2708A">
      <w:pPr>
        <w:rPr>
          <w:rFonts w:asciiTheme="minorHAnsi" w:eastAsia="Calibri" w:hAnsiTheme="minorHAnsi" w:cs="Arial"/>
          <w:b/>
          <w:bCs/>
          <w:lang w:eastAsia="en-US"/>
        </w:rPr>
      </w:pPr>
      <w:r w:rsidRPr="00F2708A">
        <w:rPr>
          <w:rFonts w:asciiTheme="minorHAnsi" w:eastAsia="Calibri" w:hAnsiTheme="minorHAnsi" w:cs="Arial"/>
          <w:b/>
          <w:bCs/>
          <w:lang w:eastAsia="en-US"/>
        </w:rPr>
        <w:t>Douglas Alves de Andrade</w:t>
      </w:r>
    </w:p>
    <w:p w14:paraId="0147F2E6" w14:textId="77777777" w:rsidR="00F2708A" w:rsidRPr="00F2708A" w:rsidRDefault="00F2708A" w:rsidP="00F2708A">
      <w:pPr>
        <w:rPr>
          <w:rFonts w:asciiTheme="minorHAnsi" w:eastAsia="Calibri" w:hAnsiTheme="minorHAnsi" w:cs="Arial"/>
          <w:lang w:eastAsia="en-US"/>
        </w:rPr>
      </w:pPr>
      <w:r w:rsidRPr="00F2708A">
        <w:rPr>
          <w:rFonts w:asciiTheme="minorHAnsi" w:eastAsia="Calibri" w:hAnsiTheme="minorHAnsi" w:cs="Arial"/>
          <w:lang w:eastAsia="en-US"/>
        </w:rPr>
        <w:t>Secretária Municipal de Administração e Planejamento</w:t>
      </w:r>
    </w:p>
    <w:p w14:paraId="403E188D" w14:textId="77777777" w:rsidR="00F2708A" w:rsidRPr="00F2708A" w:rsidRDefault="00F2708A" w:rsidP="00F2708A">
      <w:pPr>
        <w:jc w:val="both"/>
        <w:rPr>
          <w:rFonts w:asciiTheme="minorHAnsi" w:eastAsia="Calibri" w:hAnsiTheme="minorHAnsi" w:cs="Arial"/>
          <w:b/>
          <w:lang w:eastAsia="en-US"/>
        </w:rPr>
      </w:pPr>
    </w:p>
    <w:p w14:paraId="2940BF81" w14:textId="77777777" w:rsidR="00F2708A" w:rsidRPr="005A3100" w:rsidRDefault="00F2708A" w:rsidP="00F2708A">
      <w:pPr>
        <w:tabs>
          <w:tab w:val="right" w:pos="10206"/>
        </w:tabs>
        <w:ind w:right="-316"/>
        <w:jc w:val="both"/>
        <w:rPr>
          <w:rFonts w:eastAsia="Calibri" w:cs="Arial"/>
          <w:lang w:eastAsia="en-US"/>
        </w:rPr>
      </w:pPr>
    </w:p>
    <w:p w14:paraId="33FF747B" w14:textId="77777777" w:rsidR="00F2708A" w:rsidRPr="00F2708A" w:rsidRDefault="00F2708A" w:rsidP="00F2708A">
      <w:pPr>
        <w:tabs>
          <w:tab w:val="right" w:pos="10206"/>
        </w:tabs>
        <w:ind w:right="-316"/>
        <w:jc w:val="right"/>
        <w:rPr>
          <w:rFonts w:asciiTheme="minorHAnsi" w:eastAsia="Calibri" w:hAnsiTheme="minorHAnsi" w:cs="Arial"/>
          <w:lang w:eastAsia="en-US"/>
        </w:rPr>
      </w:pPr>
      <w:r w:rsidRPr="00F2708A">
        <w:rPr>
          <w:rFonts w:asciiTheme="minorHAnsi" w:eastAsia="Calibri" w:hAnsiTheme="minorHAnsi" w:cs="Arial"/>
          <w:lang w:eastAsia="en-US"/>
        </w:rPr>
        <w:t>Urucará-Amazonas, 06 de maio de 2024.</w:t>
      </w:r>
    </w:p>
    <w:p w14:paraId="6A246A7F" w14:textId="77777777" w:rsidR="00F2708A" w:rsidRPr="005A3100" w:rsidRDefault="00F2708A" w:rsidP="00F2708A"/>
    <w:p w14:paraId="72DFA1CC" w14:textId="77777777" w:rsidR="00F2708A" w:rsidRPr="00172611" w:rsidRDefault="00F2708A" w:rsidP="00F2708A">
      <w:pPr>
        <w:spacing w:before="225" w:after="225" w:line="276" w:lineRule="auto"/>
        <w:jc w:val="both"/>
        <w:rPr>
          <w:rFonts w:ascii="Cambria" w:eastAsia="Times New Roman" w:hAnsi="Cambria" w:cs="Arial"/>
          <w:b/>
          <w:bCs/>
          <w:color w:val="000000"/>
          <w:highlight w:val="yellow"/>
        </w:rPr>
      </w:pPr>
    </w:p>
    <w:p w14:paraId="3CE89652" w14:textId="311A5D82" w:rsidR="005216A7" w:rsidRPr="005216A7" w:rsidRDefault="005216A7" w:rsidP="00F2708A">
      <w:pPr>
        <w:numPr>
          <w:ilvl w:val="0"/>
          <w:numId w:val="43"/>
        </w:numPr>
        <w:spacing w:before="225" w:after="225" w:line="276" w:lineRule="auto"/>
        <w:jc w:val="both"/>
        <w:rPr>
          <w:rFonts w:ascii="Cambria" w:eastAsia="Times New Roman" w:hAnsi="Cambria" w:cs="Arial"/>
          <w:b/>
          <w:bCs/>
          <w:color w:val="000000"/>
        </w:rPr>
      </w:pPr>
      <w:r w:rsidRPr="005216A7">
        <w:rPr>
          <w:rFonts w:ascii="Cambria" w:eastAsia="Times New Roman" w:hAnsi="Cambria" w:cs="Arial"/>
          <w:b/>
          <w:bCs/>
          <w:color w:val="000000"/>
        </w:rPr>
        <w:t>Aprovado e assinado pela autoridade do órgão:</w:t>
      </w:r>
    </w:p>
    <w:p w14:paraId="792B6EE7" w14:textId="77777777" w:rsidR="00357EFD" w:rsidRPr="0053432F" w:rsidRDefault="00357EFD" w:rsidP="00357EFD">
      <w:pPr>
        <w:pBdr>
          <w:top w:val="single" w:sz="4" w:space="1" w:color="auto"/>
          <w:left w:val="single" w:sz="4" w:space="4" w:color="auto"/>
          <w:bottom w:val="single" w:sz="4" w:space="0" w:color="auto"/>
          <w:right w:val="single" w:sz="4" w:space="4" w:color="auto"/>
        </w:pBdr>
        <w:spacing w:before="120"/>
        <w:jc w:val="center"/>
        <w:outlineLvl w:val="0"/>
        <w:rPr>
          <w:rFonts w:asciiTheme="majorHAnsi" w:eastAsia="Times New Roman" w:hAnsiTheme="majorHAnsi" w:cstheme="majorHAnsi"/>
          <w:color w:val="000000" w:themeColor="text1"/>
          <w:shd w:val="clear" w:color="auto" w:fill="FFFFFF"/>
        </w:rPr>
      </w:pPr>
      <w:r w:rsidRPr="0053432F">
        <w:rPr>
          <w:rFonts w:asciiTheme="majorHAnsi" w:eastAsia="Times New Roman" w:hAnsiTheme="majorHAnsi" w:cstheme="majorHAnsi"/>
          <w:color w:val="000000" w:themeColor="text1"/>
          <w:shd w:val="clear" w:color="auto" w:fill="FFFFFF"/>
        </w:rPr>
        <w:t>APROVO ESTE ESTUDO TÉCNICO PRELIMINAR E DETERMINO O INÍCIO DA IMEDIATA ELABORAÇÃO DO(S) RESPECTIVO(S) TERMO(S) DE REFERÊNCIA(S)</w:t>
      </w:r>
    </w:p>
    <w:p w14:paraId="124A93F9" w14:textId="77777777" w:rsidR="00357EFD" w:rsidRPr="0053432F" w:rsidRDefault="00357EFD" w:rsidP="00357EFD">
      <w:pPr>
        <w:pBdr>
          <w:top w:val="single" w:sz="4" w:space="1" w:color="auto"/>
          <w:left w:val="single" w:sz="4" w:space="4" w:color="auto"/>
          <w:bottom w:val="single" w:sz="4" w:space="0" w:color="auto"/>
          <w:right w:val="single" w:sz="4" w:space="4" w:color="auto"/>
        </w:pBdr>
        <w:spacing w:before="120"/>
        <w:jc w:val="center"/>
        <w:outlineLvl w:val="0"/>
        <w:rPr>
          <w:rFonts w:asciiTheme="majorHAnsi" w:hAnsiTheme="majorHAnsi" w:cstheme="majorHAnsi"/>
          <w:bCs/>
        </w:rPr>
      </w:pPr>
      <w:r w:rsidRPr="0053432F">
        <w:rPr>
          <w:rFonts w:asciiTheme="majorHAnsi" w:hAnsiTheme="majorHAnsi" w:cstheme="majorHAnsi"/>
          <w:bCs/>
        </w:rPr>
        <w:t>Urucará -AM, _______ de _______________________de 2024.</w:t>
      </w:r>
    </w:p>
    <w:p w14:paraId="521B7B44" w14:textId="77777777" w:rsidR="00357EFD" w:rsidRPr="0053432F" w:rsidRDefault="00357EFD" w:rsidP="00357EFD">
      <w:pPr>
        <w:pBdr>
          <w:top w:val="single" w:sz="4" w:space="1" w:color="auto"/>
          <w:left w:val="single" w:sz="4" w:space="4" w:color="auto"/>
          <w:bottom w:val="single" w:sz="4" w:space="0" w:color="auto"/>
          <w:right w:val="single" w:sz="4" w:space="4" w:color="auto"/>
        </w:pBdr>
        <w:spacing w:before="120"/>
        <w:jc w:val="center"/>
        <w:outlineLvl w:val="0"/>
        <w:rPr>
          <w:rFonts w:asciiTheme="majorHAnsi" w:hAnsiTheme="majorHAnsi" w:cstheme="majorHAnsi"/>
          <w:b/>
          <w:bCs/>
        </w:rPr>
      </w:pPr>
      <w:r w:rsidRPr="0053432F">
        <w:rPr>
          <w:rFonts w:asciiTheme="majorHAnsi" w:hAnsiTheme="majorHAnsi" w:cstheme="majorHAnsi"/>
          <w:b/>
          <w:bCs/>
        </w:rPr>
        <w:t>_____________________________________</w:t>
      </w:r>
    </w:p>
    <w:p w14:paraId="0354C84F" w14:textId="77777777" w:rsidR="00357EFD" w:rsidRPr="0053432F" w:rsidRDefault="00357EFD" w:rsidP="00357EFD">
      <w:pPr>
        <w:pBdr>
          <w:top w:val="single" w:sz="4" w:space="1" w:color="auto"/>
          <w:left w:val="single" w:sz="4" w:space="4" w:color="auto"/>
          <w:bottom w:val="single" w:sz="4" w:space="0" w:color="auto"/>
          <w:right w:val="single" w:sz="4" w:space="4" w:color="auto"/>
        </w:pBdr>
        <w:spacing w:before="120"/>
        <w:jc w:val="center"/>
        <w:outlineLvl w:val="0"/>
        <w:rPr>
          <w:rFonts w:asciiTheme="majorHAnsi" w:hAnsiTheme="majorHAnsi" w:cstheme="majorHAnsi"/>
          <w:b/>
          <w:bCs/>
        </w:rPr>
      </w:pPr>
      <w:r w:rsidRPr="0053432F">
        <w:rPr>
          <w:rFonts w:asciiTheme="majorHAnsi" w:hAnsiTheme="majorHAnsi" w:cstheme="majorHAnsi"/>
          <w:b/>
          <w:bCs/>
        </w:rPr>
        <w:t>XXXXXXXXXXX</w:t>
      </w:r>
    </w:p>
    <w:p w14:paraId="06960F13" w14:textId="554383A7" w:rsidR="00357EFD" w:rsidRPr="00B6108A" w:rsidRDefault="00357EFD" w:rsidP="00B6108A">
      <w:pPr>
        <w:pBdr>
          <w:top w:val="single" w:sz="4" w:space="1" w:color="auto"/>
          <w:left w:val="single" w:sz="4" w:space="4" w:color="auto"/>
          <w:bottom w:val="single" w:sz="4" w:space="0" w:color="auto"/>
          <w:right w:val="single" w:sz="4" w:space="4" w:color="auto"/>
        </w:pBdr>
        <w:spacing w:before="120"/>
        <w:jc w:val="center"/>
        <w:outlineLvl w:val="0"/>
        <w:rPr>
          <w:rFonts w:asciiTheme="majorHAnsi" w:hAnsiTheme="majorHAnsi" w:cstheme="majorHAnsi"/>
          <w:bCs/>
        </w:rPr>
      </w:pPr>
      <w:r w:rsidRPr="0053432F">
        <w:rPr>
          <w:rFonts w:asciiTheme="majorHAnsi" w:hAnsiTheme="majorHAnsi" w:cstheme="majorHAnsi"/>
          <w:b/>
          <w:bCs/>
        </w:rPr>
        <w:t>Secretário Municipal de Administração e Planejamento</w:t>
      </w:r>
    </w:p>
    <w:sectPr w:rsidR="00357EFD" w:rsidRPr="00B6108A" w:rsidSect="001812AC">
      <w:headerReference w:type="default" r:id="rId25"/>
      <w:footerReference w:type="default" r:id="rId26"/>
      <w:pgSz w:w="11906" w:h="16838"/>
      <w:pgMar w:top="635" w:right="1133" w:bottom="851" w:left="1134" w:header="284" w:footer="1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D41623" w14:textId="77777777" w:rsidR="00B57E8B" w:rsidRDefault="00B57E8B">
      <w:r>
        <w:separator/>
      </w:r>
    </w:p>
  </w:endnote>
  <w:endnote w:type="continuationSeparator" w:id="0">
    <w:p w14:paraId="62BB7FCF" w14:textId="77777777" w:rsidR="00B57E8B" w:rsidRDefault="00B57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0EFF" w:usb1="5200FDFF" w:usb2="0A042021" w:usb3="00000000" w:csb0="000001BF"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pitch w:val="variable"/>
    <w:sig w:usb0="E0002EFF" w:usb1="C000785B" w:usb2="00000009" w:usb3="00000000" w:csb0="000001FF" w:csb1="00000000"/>
  </w:font>
  <w:font w:name="Zurich BT">
    <w:panose1 w:val="00000000000000000000"/>
    <w:charset w:val="00"/>
    <w:family w:val="roman"/>
    <w:notTrueType/>
    <w:pitch w:val="default"/>
  </w:font>
  <w:font w:name="TTE3ED98D0t00">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43103727"/>
      <w:docPartObj>
        <w:docPartGallery w:val="Page Numbers (Bottom of Page)"/>
        <w:docPartUnique/>
      </w:docPartObj>
    </w:sdtPr>
    <w:sdtEndPr/>
    <w:sdtContent>
      <w:sdt>
        <w:sdtPr>
          <w:id w:val="-1769616900"/>
          <w:docPartObj>
            <w:docPartGallery w:val="Page Numbers (Top of Page)"/>
            <w:docPartUnique/>
          </w:docPartObj>
        </w:sdtPr>
        <w:sdtEndPr/>
        <w:sdtContent>
          <w:p w14:paraId="5F5780C9" w14:textId="50A7D7C4" w:rsidR="00773563" w:rsidRDefault="00773563">
            <w:pPr>
              <w:pStyle w:val="Rodap"/>
              <w:jc w:val="right"/>
            </w:pPr>
            <w:r w:rsidRPr="00601EC2">
              <w:rPr>
                <w:sz w:val="20"/>
                <w:szCs w:val="20"/>
              </w:rPr>
              <w:t xml:space="preserve">Página </w:t>
            </w:r>
            <w:r w:rsidRPr="00601EC2">
              <w:rPr>
                <w:b/>
                <w:bCs/>
                <w:sz w:val="20"/>
                <w:szCs w:val="20"/>
              </w:rPr>
              <w:fldChar w:fldCharType="begin"/>
            </w:r>
            <w:r w:rsidRPr="00601EC2">
              <w:rPr>
                <w:b/>
                <w:bCs/>
                <w:sz w:val="20"/>
                <w:szCs w:val="20"/>
              </w:rPr>
              <w:instrText>PAGE</w:instrText>
            </w:r>
            <w:r w:rsidRPr="00601EC2">
              <w:rPr>
                <w:b/>
                <w:bCs/>
                <w:sz w:val="20"/>
                <w:szCs w:val="20"/>
              </w:rPr>
              <w:fldChar w:fldCharType="separate"/>
            </w:r>
            <w:r w:rsidRPr="00601EC2">
              <w:rPr>
                <w:b/>
                <w:bCs/>
                <w:sz w:val="20"/>
                <w:szCs w:val="20"/>
              </w:rPr>
              <w:t>2</w:t>
            </w:r>
            <w:r w:rsidRPr="00601EC2">
              <w:rPr>
                <w:b/>
                <w:bCs/>
                <w:sz w:val="20"/>
                <w:szCs w:val="20"/>
              </w:rPr>
              <w:fldChar w:fldCharType="end"/>
            </w:r>
            <w:r w:rsidRPr="00601EC2">
              <w:rPr>
                <w:sz w:val="20"/>
                <w:szCs w:val="20"/>
              </w:rPr>
              <w:t xml:space="preserve"> de </w:t>
            </w:r>
            <w:r w:rsidRPr="00601EC2">
              <w:rPr>
                <w:b/>
                <w:bCs/>
                <w:sz w:val="20"/>
                <w:szCs w:val="20"/>
              </w:rPr>
              <w:fldChar w:fldCharType="begin"/>
            </w:r>
            <w:r w:rsidRPr="00601EC2">
              <w:rPr>
                <w:b/>
                <w:bCs/>
                <w:sz w:val="20"/>
                <w:szCs w:val="20"/>
              </w:rPr>
              <w:instrText>NUMPAGES</w:instrText>
            </w:r>
            <w:r w:rsidRPr="00601EC2">
              <w:rPr>
                <w:b/>
                <w:bCs/>
                <w:sz w:val="20"/>
                <w:szCs w:val="20"/>
              </w:rPr>
              <w:fldChar w:fldCharType="separate"/>
            </w:r>
            <w:r w:rsidRPr="00601EC2">
              <w:rPr>
                <w:b/>
                <w:bCs/>
                <w:sz w:val="20"/>
                <w:szCs w:val="20"/>
              </w:rPr>
              <w:t>2</w:t>
            </w:r>
            <w:r w:rsidRPr="00601EC2">
              <w:rPr>
                <w:b/>
                <w:bCs/>
                <w:sz w:val="20"/>
                <w:szCs w:val="20"/>
              </w:rPr>
              <w:fldChar w:fldCharType="end"/>
            </w:r>
          </w:p>
        </w:sdtContent>
      </w:sdt>
    </w:sdtContent>
  </w:sdt>
  <w:p w14:paraId="61C1305F" w14:textId="77777777" w:rsidR="00773563" w:rsidRDefault="00773563">
    <w:pPr>
      <w:pStyle w:val="Rodap"/>
    </w:pPr>
  </w:p>
  <w:p w14:paraId="7C8D0034" w14:textId="77777777" w:rsidR="00773563" w:rsidRDefault="0077356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6BF100" w14:textId="77777777" w:rsidR="00B57E8B" w:rsidRDefault="00B57E8B">
      <w:r>
        <w:separator/>
      </w:r>
    </w:p>
  </w:footnote>
  <w:footnote w:type="continuationSeparator" w:id="0">
    <w:p w14:paraId="7E135A37" w14:textId="77777777" w:rsidR="00B57E8B" w:rsidRDefault="00B57E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36C5A" w14:textId="6B072C08" w:rsidR="00773563" w:rsidRDefault="00773563" w:rsidP="00666D2D">
    <w:pPr>
      <w:pStyle w:val="Cabealho"/>
      <w:jc w:val="center"/>
      <w:rPr>
        <w:rFonts w:ascii="Cambria" w:hAnsi="Cambria" w:cs="Calibri"/>
        <w:b/>
        <w:noProof/>
        <w:sz w:val="20"/>
        <w:szCs w:val="20"/>
      </w:rPr>
    </w:pPr>
    <w:bookmarkStart w:id="35" w:name="_Hlk79156190"/>
    <w:bookmarkStart w:id="36" w:name="_Hlk160466756"/>
    <w:r w:rsidRPr="00666D2D">
      <w:rPr>
        <w:rFonts w:ascii="Cambria" w:hAnsi="Cambria" w:cs="Calibri"/>
        <w:b/>
        <w:noProof/>
        <w:sz w:val="20"/>
        <w:szCs w:val="20"/>
      </w:rPr>
      <w:drawing>
        <wp:anchor distT="0" distB="0" distL="114300" distR="114300" simplePos="0" relativeHeight="251656192" behindDoc="1" locked="0" layoutInCell="1" allowOverlap="1" wp14:anchorId="2E9B19EE" wp14:editId="340639BA">
          <wp:simplePos x="0" y="0"/>
          <wp:positionH relativeFrom="column">
            <wp:posOffset>5575935</wp:posOffset>
          </wp:positionH>
          <wp:positionV relativeFrom="paragraph">
            <wp:posOffset>77081</wp:posOffset>
          </wp:positionV>
          <wp:extent cx="513715" cy="645795"/>
          <wp:effectExtent l="0" t="0" r="635" b="1905"/>
          <wp:wrapThrough wrapText="bothSides">
            <wp:wrapPolygon edited="0">
              <wp:start x="0" y="0"/>
              <wp:lineTo x="0" y="21027"/>
              <wp:lineTo x="20826" y="21027"/>
              <wp:lineTo x="20826" y="0"/>
              <wp:lineTo x="0" y="0"/>
            </wp:wrapPolygon>
          </wp:wrapThrough>
          <wp:docPr id="1"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m 13" descr="Desenho de personagem de desenho animado&#10;&#10;Descrição gerada automaticamente com confiança média"/>
                  <pic:cNvPicPr>
                    <a:picLocks noChangeAspect="1" noChangeArrowheads="1"/>
                  </pic:cNvPicPr>
                </pic:nvPicPr>
                <pic:blipFill>
                  <a:blip r:embed="rId1"/>
                  <a:srcRect/>
                  <a:stretch>
                    <a:fillRect/>
                  </a:stretch>
                </pic:blipFill>
                <pic:spPr bwMode="auto">
                  <a:xfrm>
                    <a:off x="0" y="0"/>
                    <a:ext cx="513715" cy="6457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666D2D">
      <w:rPr>
        <w:rFonts w:ascii="Cambria" w:hAnsi="Cambria" w:cs="Calibri"/>
        <w:b/>
        <w:noProof/>
        <w:sz w:val="20"/>
        <w:szCs w:val="20"/>
      </w:rPr>
      <w:drawing>
        <wp:anchor distT="0" distB="0" distL="114300" distR="114300" simplePos="0" relativeHeight="251660288" behindDoc="0" locked="0" layoutInCell="1" allowOverlap="1" wp14:anchorId="64BFD8F2" wp14:editId="2981B404">
          <wp:simplePos x="0" y="0"/>
          <wp:positionH relativeFrom="column">
            <wp:posOffset>54278</wp:posOffset>
          </wp:positionH>
          <wp:positionV relativeFrom="paragraph">
            <wp:posOffset>-20708</wp:posOffset>
          </wp:positionV>
          <wp:extent cx="533400" cy="744220"/>
          <wp:effectExtent l="0" t="0" r="0" b="0"/>
          <wp:wrapSquare wrapText="bothSides"/>
          <wp:docPr id="2" name="Imagem 2"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m 11" descr="Desenho de personagem de desenho animado&#10;&#10;Descrição gerada automaticamente com confiança média"/>
                  <pic:cNvPicPr>
                    <a:picLocks noChangeAspect="1" noChangeArrowheads="1"/>
                  </pic:cNvPicPr>
                </pic:nvPicPr>
                <pic:blipFill>
                  <a:blip r:embed="rId2"/>
                  <a:srcRect/>
                  <a:stretch>
                    <a:fillRect/>
                  </a:stretch>
                </pic:blipFill>
                <pic:spPr bwMode="auto">
                  <a:xfrm>
                    <a:off x="0" y="0"/>
                    <a:ext cx="533400" cy="7442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9585AFE" w14:textId="0B986883" w:rsidR="00773563" w:rsidRDefault="00773563" w:rsidP="00666D2D">
    <w:pPr>
      <w:pStyle w:val="Cabealho"/>
      <w:jc w:val="center"/>
      <w:rPr>
        <w:rFonts w:ascii="Cambria" w:hAnsi="Cambria" w:cs="Calibri"/>
        <w:b/>
        <w:noProof/>
        <w:sz w:val="20"/>
        <w:szCs w:val="20"/>
      </w:rPr>
    </w:pPr>
  </w:p>
  <w:p w14:paraId="771CBECA" w14:textId="0C7120E2" w:rsidR="00773563" w:rsidRPr="00666D2D" w:rsidRDefault="00773563" w:rsidP="00666D2D">
    <w:pPr>
      <w:pStyle w:val="Cabealho"/>
      <w:jc w:val="center"/>
      <w:rPr>
        <w:rFonts w:ascii="Cambria" w:hAnsi="Cambria" w:cs="Calibri"/>
        <w:b/>
        <w:sz w:val="20"/>
        <w:szCs w:val="20"/>
      </w:rPr>
    </w:pPr>
    <w:r w:rsidRPr="00666D2D">
      <w:rPr>
        <w:rFonts w:ascii="Cambria" w:hAnsi="Cambria" w:cs="Calibri"/>
        <w:b/>
        <w:noProof/>
        <w:sz w:val="20"/>
        <w:szCs w:val="20"/>
      </w:rPr>
      <w:t>ESTADO DO AMAZONAS</w:t>
    </w:r>
  </w:p>
  <w:p w14:paraId="24D043A5" w14:textId="29F2A9B9" w:rsidR="00773563" w:rsidRPr="00666D2D" w:rsidRDefault="00773563" w:rsidP="00666D2D">
    <w:pPr>
      <w:pStyle w:val="Cabealho"/>
      <w:jc w:val="center"/>
      <w:rPr>
        <w:rFonts w:ascii="Cambria" w:hAnsi="Cambria" w:cs="Calibri"/>
        <w:b/>
        <w:sz w:val="20"/>
        <w:szCs w:val="20"/>
      </w:rPr>
    </w:pPr>
    <w:r w:rsidRPr="00666D2D">
      <w:rPr>
        <w:rFonts w:ascii="Cambria" w:hAnsi="Cambria" w:cs="Calibri"/>
        <w:b/>
        <w:sz w:val="20"/>
        <w:szCs w:val="20"/>
      </w:rPr>
      <w:t>PR</w:t>
    </w:r>
    <w:r>
      <w:rPr>
        <w:rFonts w:ascii="Cambria" w:hAnsi="Cambria" w:cs="Calibri"/>
        <w:b/>
        <w:sz w:val="20"/>
        <w:szCs w:val="20"/>
      </w:rPr>
      <w:t>E</w:t>
    </w:r>
    <w:r w:rsidRPr="00666D2D">
      <w:rPr>
        <w:rFonts w:ascii="Cambria" w:hAnsi="Cambria" w:cs="Calibri"/>
        <w:b/>
        <w:sz w:val="20"/>
        <w:szCs w:val="20"/>
      </w:rPr>
      <w:t>FEITURA MUNICIPAL DE URUCARÁ</w:t>
    </w:r>
  </w:p>
  <w:bookmarkEnd w:id="35"/>
  <w:p w14:paraId="29069247" w14:textId="2ABE9B9B" w:rsidR="00773563" w:rsidRDefault="00773563" w:rsidP="00666D2D">
    <w:pPr>
      <w:pStyle w:val="Cabealho"/>
      <w:tabs>
        <w:tab w:val="clear" w:pos="4252"/>
        <w:tab w:val="clear" w:pos="8504"/>
        <w:tab w:val="left" w:pos="7471"/>
      </w:tabs>
    </w:pPr>
    <w:r>
      <w:tab/>
    </w:r>
  </w:p>
  <w:bookmarkEnd w:id="3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E2A0A7A"/>
    <w:multiLevelType w:val="hybridMultilevel"/>
    <w:tmpl w:val="E2DE07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983857"/>
    <w:multiLevelType w:val="multilevel"/>
    <w:tmpl w:val="1A0A50A4"/>
    <w:lvl w:ilvl="0">
      <w:start w:val="1"/>
      <w:numFmt w:val="decimal"/>
      <w:lvlText w:val="%1."/>
      <w:lvlJc w:val="left"/>
      <w:pPr>
        <w:ind w:left="360" w:hanging="360"/>
      </w:pPr>
      <w:rPr>
        <w:rFonts w:asciiTheme="majorHAnsi" w:hAnsiTheme="majorHAnsi" w:hint="default"/>
        <w:b/>
        <w:color w:val="auto"/>
      </w:rPr>
    </w:lvl>
    <w:lvl w:ilvl="1">
      <w:start w:val="1"/>
      <w:numFmt w:val="decimal"/>
      <w:lvlText w:val="%1.%2."/>
      <w:lvlJc w:val="left"/>
      <w:pPr>
        <w:ind w:left="1283" w:hanging="432"/>
      </w:pPr>
      <w:rPr>
        <w:rFonts w:asciiTheme="majorHAnsi" w:hAnsiTheme="majorHAnsi" w:hint="default"/>
        <w:b/>
        <w:sz w:val="22"/>
        <w:szCs w:val="22"/>
      </w:rPr>
    </w:lvl>
    <w:lvl w:ilvl="2">
      <w:start w:val="1"/>
      <w:numFmt w:val="decimal"/>
      <w:lvlText w:val="%1.%2.%3."/>
      <w:lvlJc w:val="left"/>
      <w:pPr>
        <w:ind w:left="1497"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7D3A08"/>
    <w:multiLevelType w:val="multilevel"/>
    <w:tmpl w:val="00703E48"/>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F80F1D"/>
    <w:multiLevelType w:val="hybridMultilevel"/>
    <w:tmpl w:val="2B828E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635E622C"/>
    <w:lvl w:ilvl="0">
      <w:start w:val="1"/>
      <w:numFmt w:val="decimal"/>
      <w:pStyle w:val="Nivel01"/>
      <w:lvlText w:val="%1."/>
      <w:lvlJc w:val="left"/>
      <w:pPr>
        <w:ind w:left="360" w:hanging="360"/>
      </w:pPr>
      <w:rPr>
        <w:rFonts w:asciiTheme="majorHAnsi" w:hAnsiTheme="majorHAnsi" w:hint="default"/>
        <w:b/>
      </w:rPr>
    </w:lvl>
    <w:lvl w:ilvl="1">
      <w:start w:val="1"/>
      <w:numFmt w:val="decimal"/>
      <w:pStyle w:val="Nvel2-Red"/>
      <w:lvlText w:val="%1.%2."/>
      <w:lvlJc w:val="left"/>
      <w:pPr>
        <w:ind w:left="5678" w:hanging="432"/>
      </w:pPr>
      <w:rPr>
        <w:rFonts w:asciiTheme="majorHAnsi" w:hAnsiTheme="majorHAnsi" w:hint="default"/>
        <w:b/>
        <w:color w:val="auto"/>
        <w:sz w:val="24"/>
        <w:szCs w:val="24"/>
      </w:rPr>
    </w:lvl>
    <w:lvl w:ilvl="2">
      <w:start w:val="1"/>
      <w:numFmt w:val="decimal"/>
      <w:lvlText w:val="%1.%2.%3."/>
      <w:lvlJc w:val="left"/>
      <w:pPr>
        <w:ind w:left="646" w:hanging="504"/>
      </w:pPr>
      <w:rPr>
        <w:rFonts w:asciiTheme="majorHAnsi" w:hAnsiTheme="majorHAnsi" w:cs="Arial" w:hint="default"/>
        <w:b/>
        <w:i w:val="0"/>
        <w:strike w:val="0"/>
        <w:color w:val="auto"/>
        <w:sz w:val="24"/>
        <w:szCs w:val="24"/>
      </w:rPr>
    </w:lvl>
    <w:lvl w:ilvl="3">
      <w:start w:val="1"/>
      <w:numFmt w:val="decimal"/>
      <w:lvlText w:val="%1.%2.%3.%4."/>
      <w:lvlJc w:val="left"/>
      <w:pPr>
        <w:ind w:left="2208" w:hanging="648"/>
      </w:pPr>
      <w:rPr>
        <w:rFonts w:asciiTheme="majorHAnsi" w:hAnsiTheme="majorHAnsi" w:cstheme="majorHAnsi"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08245DF"/>
    <w:multiLevelType w:val="hybridMultilevel"/>
    <w:tmpl w:val="E2DE0776"/>
    <w:lvl w:ilvl="0" w:tplc="0416000F">
      <w:start w:val="1"/>
      <w:numFmt w:val="decimal"/>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15:restartNumberingAfterBreak="0">
    <w:nsid w:val="252C3021"/>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10" w15:restartNumberingAfterBreak="0">
    <w:nsid w:val="2B0B0EDB"/>
    <w:multiLevelType w:val="hybridMultilevel"/>
    <w:tmpl w:val="D78222BC"/>
    <w:lvl w:ilvl="0" w:tplc="EA9AB34C">
      <w:start w:val="1"/>
      <w:numFmt w:val="upp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5149FE"/>
    <w:multiLevelType w:val="multilevel"/>
    <w:tmpl w:val="D2DE24A0"/>
    <w:lvl w:ilvl="0">
      <w:start w:val="1"/>
      <w:numFmt w:val="decimal"/>
      <w:lvlText w:val="%1.0"/>
      <w:lvlJc w:val="left"/>
      <w:pPr>
        <w:ind w:left="590" w:hanging="590"/>
      </w:pPr>
      <w:rPr>
        <w:rFonts w:cs="Calibri" w:hint="default"/>
      </w:rPr>
    </w:lvl>
    <w:lvl w:ilvl="1">
      <w:start w:val="1"/>
      <w:numFmt w:val="decimalZero"/>
      <w:lvlText w:val="%1.%2"/>
      <w:lvlJc w:val="left"/>
      <w:pPr>
        <w:ind w:left="1298" w:hanging="590"/>
      </w:pPr>
      <w:rPr>
        <w:rFonts w:cs="Calibri" w:hint="default"/>
      </w:rPr>
    </w:lvl>
    <w:lvl w:ilvl="2">
      <w:start w:val="1"/>
      <w:numFmt w:val="decimal"/>
      <w:lvlText w:val="%1.%2.%3"/>
      <w:lvlJc w:val="left"/>
      <w:pPr>
        <w:ind w:left="2136" w:hanging="720"/>
      </w:pPr>
      <w:rPr>
        <w:rFonts w:cs="Calibri" w:hint="default"/>
      </w:rPr>
    </w:lvl>
    <w:lvl w:ilvl="3">
      <w:start w:val="1"/>
      <w:numFmt w:val="decimal"/>
      <w:lvlText w:val="%1.%2.%3.%4"/>
      <w:lvlJc w:val="left"/>
      <w:pPr>
        <w:ind w:left="3204" w:hanging="1080"/>
      </w:pPr>
      <w:rPr>
        <w:rFonts w:cs="Calibri" w:hint="default"/>
      </w:rPr>
    </w:lvl>
    <w:lvl w:ilvl="4">
      <w:start w:val="1"/>
      <w:numFmt w:val="decimal"/>
      <w:lvlText w:val="%1.%2.%3.%4.%5"/>
      <w:lvlJc w:val="left"/>
      <w:pPr>
        <w:ind w:left="3912" w:hanging="1080"/>
      </w:pPr>
      <w:rPr>
        <w:rFonts w:cs="Calibri" w:hint="default"/>
      </w:rPr>
    </w:lvl>
    <w:lvl w:ilvl="5">
      <w:start w:val="1"/>
      <w:numFmt w:val="decimal"/>
      <w:lvlText w:val="%1.%2.%3.%4.%5.%6"/>
      <w:lvlJc w:val="left"/>
      <w:pPr>
        <w:ind w:left="4980" w:hanging="1440"/>
      </w:pPr>
      <w:rPr>
        <w:rFonts w:cs="Calibri" w:hint="default"/>
      </w:rPr>
    </w:lvl>
    <w:lvl w:ilvl="6">
      <w:start w:val="1"/>
      <w:numFmt w:val="decimal"/>
      <w:lvlText w:val="%1.%2.%3.%4.%5.%6.%7"/>
      <w:lvlJc w:val="left"/>
      <w:pPr>
        <w:ind w:left="5688" w:hanging="1440"/>
      </w:pPr>
      <w:rPr>
        <w:rFonts w:cs="Calibri" w:hint="default"/>
      </w:rPr>
    </w:lvl>
    <w:lvl w:ilvl="7">
      <w:start w:val="1"/>
      <w:numFmt w:val="decimal"/>
      <w:lvlText w:val="%1.%2.%3.%4.%5.%6.%7.%8"/>
      <w:lvlJc w:val="left"/>
      <w:pPr>
        <w:ind w:left="6756" w:hanging="1800"/>
      </w:pPr>
      <w:rPr>
        <w:rFonts w:cs="Calibri" w:hint="default"/>
      </w:rPr>
    </w:lvl>
    <w:lvl w:ilvl="8">
      <w:start w:val="1"/>
      <w:numFmt w:val="decimal"/>
      <w:lvlText w:val="%1.%2.%3.%4.%5.%6.%7.%8.%9"/>
      <w:lvlJc w:val="left"/>
      <w:pPr>
        <w:ind w:left="7464" w:hanging="1800"/>
      </w:pPr>
      <w:rPr>
        <w:rFonts w:cs="Calibri" w:hint="default"/>
      </w:r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6080415"/>
    <w:multiLevelType w:val="multilevel"/>
    <w:tmpl w:val="FAE02BAC"/>
    <w:lvl w:ilvl="0">
      <w:start w:val="1"/>
      <w:numFmt w:val="decimal"/>
      <w:pStyle w:val="TTULO"/>
      <w:suff w:val="space"/>
      <w:lvlText w:val="%1"/>
      <w:lvlJc w:val="left"/>
      <w:pPr>
        <w:ind w:left="0" w:firstLine="0"/>
      </w:pPr>
      <w:rPr>
        <w:b/>
        <w:i w:val="0"/>
      </w:rPr>
    </w:lvl>
    <w:lvl w:ilvl="1">
      <w:start w:val="1"/>
      <w:numFmt w:val="decimal"/>
      <w:pStyle w:val="T1"/>
      <w:suff w:val="space"/>
      <w:lvlText w:val="%1.%2"/>
      <w:lvlJc w:val="left"/>
      <w:pPr>
        <w:ind w:left="142" w:firstLine="0"/>
      </w:pPr>
      <w:rPr>
        <w:b/>
        <w:i w:val="0"/>
      </w:rPr>
    </w:lvl>
    <w:lvl w:ilvl="2">
      <w:start w:val="1"/>
      <w:numFmt w:val="decimal"/>
      <w:pStyle w:val="T11"/>
      <w:suff w:val="space"/>
      <w:lvlText w:val="%1.%2.%3"/>
      <w:lvlJc w:val="left"/>
      <w:pPr>
        <w:ind w:left="0" w:firstLine="0"/>
      </w:pPr>
      <w:rPr>
        <w:b/>
        <w:i w:val="0"/>
      </w:rPr>
    </w:lvl>
    <w:lvl w:ilvl="3">
      <w:start w:val="1"/>
      <w:numFmt w:val="decimal"/>
      <w:pStyle w:val="T111"/>
      <w:suff w:val="space"/>
      <w:lvlText w:val="%1.%2.%3.%4"/>
      <w:lvlJc w:val="left"/>
      <w:pPr>
        <w:ind w:left="426" w:firstLine="0"/>
      </w:pPr>
      <w:rPr>
        <w:b/>
        <w:i w:val="0"/>
      </w:rPr>
    </w:lvl>
    <w:lvl w:ilvl="4">
      <w:start w:val="1"/>
      <w:numFmt w:val="decimal"/>
      <w:pStyle w:val="T1111"/>
      <w:suff w:val="space"/>
      <w:lvlText w:val="%1.%2.%3.%4.%5"/>
      <w:lvlJc w:val="left"/>
      <w:pPr>
        <w:ind w:left="0" w:firstLine="0"/>
      </w:pPr>
      <w:rPr>
        <w:b/>
        <w:i w:val="0"/>
      </w:rPr>
    </w:lvl>
    <w:lvl w:ilvl="5">
      <w:start w:val="1"/>
      <w:numFmt w:val="decimal"/>
      <w:pStyle w:val="T11111"/>
      <w:suff w:val="space"/>
      <w:lvlText w:val="%1.%2.%3.%4.%5.%6"/>
      <w:lvlJc w:val="left"/>
      <w:pPr>
        <w:ind w:left="0" w:firstLine="0"/>
      </w:pPr>
      <w:rPr>
        <w:b/>
        <w:i w:val="0"/>
      </w:r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6" w15:restartNumberingAfterBreak="0">
    <w:nsid w:val="3F112083"/>
    <w:multiLevelType w:val="hybridMultilevel"/>
    <w:tmpl w:val="E2DE0776"/>
    <w:lvl w:ilvl="0" w:tplc="0416000F">
      <w:start w:val="1"/>
      <w:numFmt w:val="decimal"/>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5AF15B1"/>
    <w:multiLevelType w:val="hybridMultilevel"/>
    <w:tmpl w:val="E2DE07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B414709"/>
    <w:multiLevelType w:val="hybridMultilevel"/>
    <w:tmpl w:val="21CCDA9E"/>
    <w:lvl w:ilvl="0" w:tplc="FB245E40">
      <w:start w:val="1"/>
      <w:numFmt w:val="lowerLetter"/>
      <w:pStyle w:val="WW-Corpodetexto3"/>
      <w:lvlText w:val="%1)"/>
      <w:lvlJc w:val="left"/>
      <w:pPr>
        <w:ind w:left="1920" w:hanging="360"/>
      </w:pPr>
      <w:rPr>
        <w:rFonts w:hint="default"/>
      </w:rPr>
    </w:lvl>
    <w:lvl w:ilvl="1" w:tplc="04160019">
      <w:start w:val="1"/>
      <w:numFmt w:val="lowerLetter"/>
      <w:lvlText w:val="%2."/>
      <w:lvlJc w:val="left"/>
      <w:pPr>
        <w:ind w:left="588" w:hanging="360"/>
      </w:pPr>
    </w:lvl>
    <w:lvl w:ilvl="2" w:tplc="0416001B" w:tentative="1">
      <w:start w:val="1"/>
      <w:numFmt w:val="lowerRoman"/>
      <w:lvlText w:val="%3."/>
      <w:lvlJc w:val="right"/>
      <w:pPr>
        <w:ind w:left="1308" w:hanging="180"/>
      </w:pPr>
    </w:lvl>
    <w:lvl w:ilvl="3" w:tplc="0416000F">
      <w:start w:val="1"/>
      <w:numFmt w:val="decimal"/>
      <w:lvlText w:val="%4."/>
      <w:lvlJc w:val="left"/>
      <w:pPr>
        <w:ind w:left="2028" w:hanging="360"/>
      </w:pPr>
    </w:lvl>
    <w:lvl w:ilvl="4" w:tplc="04160019" w:tentative="1">
      <w:start w:val="1"/>
      <w:numFmt w:val="lowerLetter"/>
      <w:lvlText w:val="%5."/>
      <w:lvlJc w:val="left"/>
      <w:pPr>
        <w:ind w:left="2748" w:hanging="360"/>
      </w:pPr>
    </w:lvl>
    <w:lvl w:ilvl="5" w:tplc="0416001B" w:tentative="1">
      <w:start w:val="1"/>
      <w:numFmt w:val="lowerRoman"/>
      <w:lvlText w:val="%6."/>
      <w:lvlJc w:val="right"/>
      <w:pPr>
        <w:ind w:left="3468" w:hanging="180"/>
      </w:pPr>
    </w:lvl>
    <w:lvl w:ilvl="6" w:tplc="0416000F" w:tentative="1">
      <w:start w:val="1"/>
      <w:numFmt w:val="decimal"/>
      <w:lvlText w:val="%7."/>
      <w:lvlJc w:val="left"/>
      <w:pPr>
        <w:ind w:left="4188" w:hanging="360"/>
      </w:pPr>
    </w:lvl>
    <w:lvl w:ilvl="7" w:tplc="04160019" w:tentative="1">
      <w:start w:val="1"/>
      <w:numFmt w:val="lowerLetter"/>
      <w:lvlText w:val="%8."/>
      <w:lvlJc w:val="left"/>
      <w:pPr>
        <w:ind w:left="4908" w:hanging="360"/>
      </w:pPr>
    </w:lvl>
    <w:lvl w:ilvl="8" w:tplc="0416001B" w:tentative="1">
      <w:start w:val="1"/>
      <w:numFmt w:val="lowerRoman"/>
      <w:lvlText w:val="%9."/>
      <w:lvlJc w:val="right"/>
      <w:pPr>
        <w:ind w:left="5628" w:hanging="180"/>
      </w:pPr>
    </w:lvl>
  </w:abstractNum>
  <w:abstractNum w:abstractNumId="20" w15:restartNumberingAfterBreak="0">
    <w:nsid w:val="4CC606A7"/>
    <w:multiLevelType w:val="singleLevel"/>
    <w:tmpl w:val="04160017"/>
    <w:lvl w:ilvl="0">
      <w:start w:val="1"/>
      <w:numFmt w:val="lowerLetter"/>
      <w:lvlText w:val="%1)"/>
      <w:lvlJc w:val="left"/>
      <w:pPr>
        <w:tabs>
          <w:tab w:val="num" w:pos="360"/>
        </w:tabs>
        <w:ind w:left="360" w:hanging="360"/>
      </w:p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F3A2FE1"/>
    <w:multiLevelType w:val="multilevel"/>
    <w:tmpl w:val="071C2526"/>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D30EEF"/>
    <w:multiLevelType w:val="multilevel"/>
    <w:tmpl w:val="4F2CD0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A91757"/>
    <w:multiLevelType w:val="hybridMultilevel"/>
    <w:tmpl w:val="4AA037C8"/>
    <w:lvl w:ilvl="0" w:tplc="232EECA6">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D11675E"/>
    <w:multiLevelType w:val="hybridMultilevel"/>
    <w:tmpl w:val="AB9A9CB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CB44C19"/>
    <w:multiLevelType w:val="hybridMultilevel"/>
    <w:tmpl w:val="4AD42A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68357909">
    <w:abstractNumId w:val="7"/>
  </w:num>
  <w:num w:numId="2" w16cid:durableId="1507597806">
    <w:abstractNumId w:val="0"/>
  </w:num>
  <w:num w:numId="3" w16cid:durableId="1494567139">
    <w:abstractNumId w:val="29"/>
  </w:num>
  <w:num w:numId="4" w16cid:durableId="882909440">
    <w:abstractNumId w:val="32"/>
  </w:num>
  <w:num w:numId="5" w16cid:durableId="392847706">
    <w:abstractNumId w:val="17"/>
  </w:num>
  <w:num w:numId="6" w16cid:durableId="2096321610">
    <w:abstractNumId w:val="11"/>
  </w:num>
  <w:num w:numId="7" w16cid:durableId="1154417288">
    <w:abstractNumId w:val="21"/>
  </w:num>
  <w:num w:numId="8" w16cid:durableId="198394506">
    <w:abstractNumId w:val="26"/>
  </w:num>
  <w:num w:numId="9" w16cid:durableId="440413356">
    <w:abstractNumId w:val="7"/>
    <w:lvlOverride w:ilvl="0">
      <w:startOverride w:val="20"/>
    </w:lvlOverride>
  </w:num>
  <w:num w:numId="10" w16cid:durableId="1214267175">
    <w:abstractNumId w:val="7"/>
    <w:lvlOverride w:ilvl="0">
      <w:startOverride w:val="8"/>
    </w:lvlOverride>
    <w:lvlOverride w:ilvl="1">
      <w:startOverride w:val="1"/>
    </w:lvlOverride>
  </w:num>
  <w:num w:numId="11" w16cid:durableId="47413410">
    <w:abstractNumId w:val="7"/>
  </w:num>
  <w:num w:numId="12" w16cid:durableId="497775380">
    <w:abstractNumId w:val="30"/>
  </w:num>
  <w:num w:numId="13" w16cid:durableId="2080858221">
    <w:abstractNumId w:val="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1266612">
    <w:abstractNumId w:val="23"/>
  </w:num>
  <w:num w:numId="15" w16cid:durableId="440343352">
    <w:abstractNumId w:val="13"/>
  </w:num>
  <w:num w:numId="16" w16cid:durableId="616983973">
    <w:abstractNumId w:val="7"/>
    <w:lvlOverride w:ilvl="0">
      <w:startOverride w:val="7"/>
    </w:lvlOverride>
    <w:lvlOverride w:ilvl="1">
      <w:startOverride w:val="15"/>
    </w:lvlOverride>
  </w:num>
  <w:num w:numId="17" w16cid:durableId="1454902366">
    <w:abstractNumId w:val="7"/>
    <w:lvlOverride w:ilvl="0">
      <w:startOverride w:val="9"/>
    </w:lvlOverride>
    <w:lvlOverride w:ilvl="1">
      <w:startOverride w:val="5"/>
    </w:lvlOverride>
  </w:num>
  <w:num w:numId="18" w16cid:durableId="145167906">
    <w:abstractNumId w:val="7"/>
    <w:lvlOverride w:ilvl="0">
      <w:startOverride w:val="9"/>
    </w:lvlOverride>
    <w:lvlOverride w:ilvl="1">
      <w:startOverride w:val="13"/>
    </w:lvlOverride>
    <w:lvlOverride w:ilvl="2">
      <w:startOverride w:val="1"/>
    </w:lvlOverride>
  </w:num>
  <w:num w:numId="19" w16cid:durableId="2010135460">
    <w:abstractNumId w:val="2"/>
  </w:num>
  <w:num w:numId="20" w16cid:durableId="464931240">
    <w:abstractNumId w:val="15"/>
  </w:num>
  <w:num w:numId="21" w16cid:durableId="986474404">
    <w:abstractNumId w:val="1"/>
  </w:num>
  <w:num w:numId="22" w16cid:durableId="10523897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78891706">
    <w:abstractNumId w:val="9"/>
  </w:num>
  <w:num w:numId="24" w16cid:durableId="1106661098">
    <w:abstractNumId w:val="25"/>
  </w:num>
  <w:num w:numId="25" w16cid:durableId="1733694160">
    <w:abstractNumId w:val="4"/>
  </w:num>
  <w:num w:numId="26" w16cid:durableId="442775321">
    <w:abstractNumId w:val="22"/>
  </w:num>
  <w:num w:numId="27" w16cid:durableId="1549682490">
    <w:abstractNumId w:val="19"/>
  </w:num>
  <w:num w:numId="28" w16cid:durableId="532038290">
    <w:abstractNumId w:val="28"/>
  </w:num>
  <w:num w:numId="29" w16cid:durableId="1239943337">
    <w:abstractNumId w:val="33"/>
  </w:num>
  <w:num w:numId="30" w16cid:durableId="2071081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92572801">
    <w:abstractNumId w:val="20"/>
  </w:num>
  <w:num w:numId="32" w16cid:durableId="453015340">
    <w:abstractNumId w:val="6"/>
  </w:num>
  <w:num w:numId="33" w16cid:durableId="872619122">
    <w:abstractNumId w:val="5"/>
  </w:num>
  <w:num w:numId="34" w16cid:durableId="723219711">
    <w:abstractNumId w:val="8"/>
  </w:num>
  <w:num w:numId="35" w16cid:durableId="16253844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74343304">
    <w:abstractNumId w:val="19"/>
    <w:lvlOverride w:ilvl="0">
      <w:startOverride w:val="1"/>
    </w:lvlOverride>
  </w:num>
  <w:num w:numId="37" w16cid:durableId="1450902021">
    <w:abstractNumId w:val="10"/>
  </w:num>
  <w:num w:numId="38" w16cid:durableId="273446559">
    <w:abstractNumId w:val="24"/>
  </w:num>
  <w:num w:numId="39" w16cid:durableId="970401257">
    <w:abstractNumId w:val="27"/>
  </w:num>
  <w:num w:numId="40" w16cid:durableId="398335053">
    <w:abstractNumId w:val="3"/>
  </w:num>
  <w:num w:numId="41" w16cid:durableId="1409308157">
    <w:abstractNumId w:val="18"/>
  </w:num>
  <w:num w:numId="42" w16cid:durableId="2082754794">
    <w:abstractNumId w:val="12"/>
  </w:num>
  <w:num w:numId="43" w16cid:durableId="1115952558">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7CC"/>
    <w:rsid w:val="00000E05"/>
    <w:rsid w:val="0000236D"/>
    <w:rsid w:val="00003298"/>
    <w:rsid w:val="000066C8"/>
    <w:rsid w:val="000110E9"/>
    <w:rsid w:val="00011390"/>
    <w:rsid w:val="000122C1"/>
    <w:rsid w:val="00012A11"/>
    <w:rsid w:val="00014236"/>
    <w:rsid w:val="00014E7A"/>
    <w:rsid w:val="00014FC0"/>
    <w:rsid w:val="00015D4B"/>
    <w:rsid w:val="0001790D"/>
    <w:rsid w:val="0002260C"/>
    <w:rsid w:val="0002306D"/>
    <w:rsid w:val="00023CDD"/>
    <w:rsid w:val="000242C8"/>
    <w:rsid w:val="0002478E"/>
    <w:rsid w:val="00024D5E"/>
    <w:rsid w:val="000258FD"/>
    <w:rsid w:val="00027155"/>
    <w:rsid w:val="00027933"/>
    <w:rsid w:val="00027A5D"/>
    <w:rsid w:val="000318BA"/>
    <w:rsid w:val="000321F5"/>
    <w:rsid w:val="000335F5"/>
    <w:rsid w:val="00034A29"/>
    <w:rsid w:val="000357AF"/>
    <w:rsid w:val="00035D80"/>
    <w:rsid w:val="00037C97"/>
    <w:rsid w:val="00040957"/>
    <w:rsid w:val="00040D0F"/>
    <w:rsid w:val="00042714"/>
    <w:rsid w:val="00044CF4"/>
    <w:rsid w:val="000452C7"/>
    <w:rsid w:val="0004586D"/>
    <w:rsid w:val="00046C80"/>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3E2"/>
    <w:rsid w:val="00073E63"/>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7B55"/>
    <w:rsid w:val="000C052F"/>
    <w:rsid w:val="000C123B"/>
    <w:rsid w:val="000C20BD"/>
    <w:rsid w:val="000C21AD"/>
    <w:rsid w:val="000C2C16"/>
    <w:rsid w:val="000C2F61"/>
    <w:rsid w:val="000C32BF"/>
    <w:rsid w:val="000C380A"/>
    <w:rsid w:val="000C3E5F"/>
    <w:rsid w:val="000C5AC4"/>
    <w:rsid w:val="000C670A"/>
    <w:rsid w:val="000C754C"/>
    <w:rsid w:val="000D2A6B"/>
    <w:rsid w:val="000D2AC3"/>
    <w:rsid w:val="000D37FA"/>
    <w:rsid w:val="000D3A21"/>
    <w:rsid w:val="000D4159"/>
    <w:rsid w:val="000D5774"/>
    <w:rsid w:val="000E4C1B"/>
    <w:rsid w:val="000E5C6F"/>
    <w:rsid w:val="000E610F"/>
    <w:rsid w:val="000E7EB8"/>
    <w:rsid w:val="000F0A2E"/>
    <w:rsid w:val="000F113C"/>
    <w:rsid w:val="000F1290"/>
    <w:rsid w:val="000F1C1C"/>
    <w:rsid w:val="000F2129"/>
    <w:rsid w:val="000F2B66"/>
    <w:rsid w:val="000F2D6D"/>
    <w:rsid w:val="000F3BC4"/>
    <w:rsid w:val="000F4088"/>
    <w:rsid w:val="000F4F96"/>
    <w:rsid w:val="000F5A07"/>
    <w:rsid w:val="000F6FB2"/>
    <w:rsid w:val="0010044D"/>
    <w:rsid w:val="00100990"/>
    <w:rsid w:val="00100BD1"/>
    <w:rsid w:val="001011D5"/>
    <w:rsid w:val="00103461"/>
    <w:rsid w:val="00104D72"/>
    <w:rsid w:val="00105707"/>
    <w:rsid w:val="00106B39"/>
    <w:rsid w:val="00107100"/>
    <w:rsid w:val="00107C35"/>
    <w:rsid w:val="00110305"/>
    <w:rsid w:val="001103FF"/>
    <w:rsid w:val="00112970"/>
    <w:rsid w:val="00112A6A"/>
    <w:rsid w:val="00112ABD"/>
    <w:rsid w:val="00113EEB"/>
    <w:rsid w:val="00114C63"/>
    <w:rsid w:val="00115429"/>
    <w:rsid w:val="00115559"/>
    <w:rsid w:val="0011575E"/>
    <w:rsid w:val="00115912"/>
    <w:rsid w:val="00117794"/>
    <w:rsid w:val="00120DAD"/>
    <w:rsid w:val="001219B0"/>
    <w:rsid w:val="00121E12"/>
    <w:rsid w:val="00122C50"/>
    <w:rsid w:val="00124736"/>
    <w:rsid w:val="00124990"/>
    <w:rsid w:val="00124FB7"/>
    <w:rsid w:val="00124FC5"/>
    <w:rsid w:val="00126FDE"/>
    <w:rsid w:val="00127249"/>
    <w:rsid w:val="001304C0"/>
    <w:rsid w:val="001305EC"/>
    <w:rsid w:val="001315F2"/>
    <w:rsid w:val="00132231"/>
    <w:rsid w:val="00133148"/>
    <w:rsid w:val="00133AFC"/>
    <w:rsid w:val="001342C0"/>
    <w:rsid w:val="00134FE4"/>
    <w:rsid w:val="00135CCD"/>
    <w:rsid w:val="00137B72"/>
    <w:rsid w:val="0014004B"/>
    <w:rsid w:val="00140A41"/>
    <w:rsid w:val="001419B4"/>
    <w:rsid w:val="00142F82"/>
    <w:rsid w:val="0014325E"/>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297"/>
    <w:rsid w:val="001648FB"/>
    <w:rsid w:val="00164CC3"/>
    <w:rsid w:val="0016584A"/>
    <w:rsid w:val="00165D4E"/>
    <w:rsid w:val="00167128"/>
    <w:rsid w:val="00170CE1"/>
    <w:rsid w:val="00170D49"/>
    <w:rsid w:val="00172611"/>
    <w:rsid w:val="00172A0F"/>
    <w:rsid w:val="00173A55"/>
    <w:rsid w:val="0017479A"/>
    <w:rsid w:val="00174C2A"/>
    <w:rsid w:val="00174CAA"/>
    <w:rsid w:val="00174D48"/>
    <w:rsid w:val="0017524C"/>
    <w:rsid w:val="001777C6"/>
    <w:rsid w:val="00177CAF"/>
    <w:rsid w:val="00177CD5"/>
    <w:rsid w:val="00177E7B"/>
    <w:rsid w:val="001804CB"/>
    <w:rsid w:val="001812AC"/>
    <w:rsid w:val="001817D2"/>
    <w:rsid w:val="00181F1C"/>
    <w:rsid w:val="00181F54"/>
    <w:rsid w:val="00184086"/>
    <w:rsid w:val="001842A6"/>
    <w:rsid w:val="00184E7C"/>
    <w:rsid w:val="00185F3B"/>
    <w:rsid w:val="0018613B"/>
    <w:rsid w:val="001904A8"/>
    <w:rsid w:val="00191140"/>
    <w:rsid w:val="00194866"/>
    <w:rsid w:val="00194F7C"/>
    <w:rsid w:val="001959DA"/>
    <w:rsid w:val="001A0186"/>
    <w:rsid w:val="001A13FA"/>
    <w:rsid w:val="001A1732"/>
    <w:rsid w:val="001A1C07"/>
    <w:rsid w:val="001A209E"/>
    <w:rsid w:val="001A2CE9"/>
    <w:rsid w:val="001A32A8"/>
    <w:rsid w:val="001A3A05"/>
    <w:rsid w:val="001A3ADF"/>
    <w:rsid w:val="001A3E18"/>
    <w:rsid w:val="001A5B35"/>
    <w:rsid w:val="001B005B"/>
    <w:rsid w:val="001B114E"/>
    <w:rsid w:val="001B1976"/>
    <w:rsid w:val="001B2538"/>
    <w:rsid w:val="001B3448"/>
    <w:rsid w:val="001B6423"/>
    <w:rsid w:val="001B71E1"/>
    <w:rsid w:val="001B7B2F"/>
    <w:rsid w:val="001C1138"/>
    <w:rsid w:val="001C11C5"/>
    <w:rsid w:val="001C1AF6"/>
    <w:rsid w:val="001C23BA"/>
    <w:rsid w:val="001C2C97"/>
    <w:rsid w:val="001C2E71"/>
    <w:rsid w:val="001C36B0"/>
    <w:rsid w:val="001C3F32"/>
    <w:rsid w:val="001C48B6"/>
    <w:rsid w:val="001C4C04"/>
    <w:rsid w:val="001C5FEE"/>
    <w:rsid w:val="001C694F"/>
    <w:rsid w:val="001C69E1"/>
    <w:rsid w:val="001C721E"/>
    <w:rsid w:val="001D107E"/>
    <w:rsid w:val="001D152A"/>
    <w:rsid w:val="001D19BD"/>
    <w:rsid w:val="001D2157"/>
    <w:rsid w:val="001D28CC"/>
    <w:rsid w:val="001D2907"/>
    <w:rsid w:val="001D3305"/>
    <w:rsid w:val="001D3368"/>
    <w:rsid w:val="001D3BA3"/>
    <w:rsid w:val="001D4665"/>
    <w:rsid w:val="001D6EE5"/>
    <w:rsid w:val="001E03D0"/>
    <w:rsid w:val="001E093F"/>
    <w:rsid w:val="001E1D6B"/>
    <w:rsid w:val="001E2495"/>
    <w:rsid w:val="001E2E97"/>
    <w:rsid w:val="001E3AAF"/>
    <w:rsid w:val="001E40D3"/>
    <w:rsid w:val="001E60BA"/>
    <w:rsid w:val="001E662A"/>
    <w:rsid w:val="001F0A6E"/>
    <w:rsid w:val="001F0E4E"/>
    <w:rsid w:val="001F14A5"/>
    <w:rsid w:val="001F3749"/>
    <w:rsid w:val="001F39FA"/>
    <w:rsid w:val="001F4C3C"/>
    <w:rsid w:val="001F4F65"/>
    <w:rsid w:val="001F5717"/>
    <w:rsid w:val="001F66DD"/>
    <w:rsid w:val="001F733D"/>
    <w:rsid w:val="0020019F"/>
    <w:rsid w:val="00200A4B"/>
    <w:rsid w:val="00200E79"/>
    <w:rsid w:val="00201F24"/>
    <w:rsid w:val="00202A04"/>
    <w:rsid w:val="00202BFE"/>
    <w:rsid w:val="002031D0"/>
    <w:rsid w:val="002041FF"/>
    <w:rsid w:val="00205034"/>
    <w:rsid w:val="00205197"/>
    <w:rsid w:val="0020593D"/>
    <w:rsid w:val="00205B37"/>
    <w:rsid w:val="00205F6E"/>
    <w:rsid w:val="00206118"/>
    <w:rsid w:val="00207B98"/>
    <w:rsid w:val="00210001"/>
    <w:rsid w:val="0021106D"/>
    <w:rsid w:val="00211D7E"/>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24B8"/>
    <w:rsid w:val="00233175"/>
    <w:rsid w:val="00233809"/>
    <w:rsid w:val="00235187"/>
    <w:rsid w:val="00240B17"/>
    <w:rsid w:val="00241680"/>
    <w:rsid w:val="002419E9"/>
    <w:rsid w:val="00241B11"/>
    <w:rsid w:val="00241D78"/>
    <w:rsid w:val="00242436"/>
    <w:rsid w:val="002449FE"/>
    <w:rsid w:val="0024534A"/>
    <w:rsid w:val="0024595B"/>
    <w:rsid w:val="00246DAE"/>
    <w:rsid w:val="00247AAA"/>
    <w:rsid w:val="0025106A"/>
    <w:rsid w:val="00252859"/>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6464"/>
    <w:rsid w:val="00267125"/>
    <w:rsid w:val="00267B22"/>
    <w:rsid w:val="00271CB6"/>
    <w:rsid w:val="0027248A"/>
    <w:rsid w:val="00272CBA"/>
    <w:rsid w:val="0027301A"/>
    <w:rsid w:val="0027381F"/>
    <w:rsid w:val="00276ECC"/>
    <w:rsid w:val="00282D3F"/>
    <w:rsid w:val="00283540"/>
    <w:rsid w:val="00283D51"/>
    <w:rsid w:val="00285733"/>
    <w:rsid w:val="00285D1A"/>
    <w:rsid w:val="0028647F"/>
    <w:rsid w:val="0028765E"/>
    <w:rsid w:val="00287962"/>
    <w:rsid w:val="00287D22"/>
    <w:rsid w:val="0029037D"/>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22C"/>
    <w:rsid w:val="002B0A65"/>
    <w:rsid w:val="002B0CF8"/>
    <w:rsid w:val="002B2A87"/>
    <w:rsid w:val="002B2E88"/>
    <w:rsid w:val="002B2EE9"/>
    <w:rsid w:val="002B3ACD"/>
    <w:rsid w:val="002B61B0"/>
    <w:rsid w:val="002B6412"/>
    <w:rsid w:val="002B652F"/>
    <w:rsid w:val="002B76B2"/>
    <w:rsid w:val="002B7727"/>
    <w:rsid w:val="002B7EB0"/>
    <w:rsid w:val="002C1258"/>
    <w:rsid w:val="002C4E86"/>
    <w:rsid w:val="002C54C1"/>
    <w:rsid w:val="002C5A9B"/>
    <w:rsid w:val="002C72B3"/>
    <w:rsid w:val="002D07BF"/>
    <w:rsid w:val="002D14AB"/>
    <w:rsid w:val="002D5122"/>
    <w:rsid w:val="002D57F3"/>
    <w:rsid w:val="002D5CA9"/>
    <w:rsid w:val="002D6984"/>
    <w:rsid w:val="002D6BF6"/>
    <w:rsid w:val="002D78B4"/>
    <w:rsid w:val="002D7C8E"/>
    <w:rsid w:val="002D7EDE"/>
    <w:rsid w:val="002E15A7"/>
    <w:rsid w:val="002E160F"/>
    <w:rsid w:val="002E276E"/>
    <w:rsid w:val="002E2B74"/>
    <w:rsid w:val="002E3F91"/>
    <w:rsid w:val="002E480D"/>
    <w:rsid w:val="002E4A68"/>
    <w:rsid w:val="002E5386"/>
    <w:rsid w:val="002E5F6B"/>
    <w:rsid w:val="002E6499"/>
    <w:rsid w:val="002E649F"/>
    <w:rsid w:val="002F084D"/>
    <w:rsid w:val="002F308B"/>
    <w:rsid w:val="002F3A33"/>
    <w:rsid w:val="002F4B7D"/>
    <w:rsid w:val="002F6672"/>
    <w:rsid w:val="002F7084"/>
    <w:rsid w:val="002F76CD"/>
    <w:rsid w:val="00303DF2"/>
    <w:rsid w:val="003051D8"/>
    <w:rsid w:val="00305AD9"/>
    <w:rsid w:val="00307DBE"/>
    <w:rsid w:val="003105D9"/>
    <w:rsid w:val="00310B4A"/>
    <w:rsid w:val="00310CE5"/>
    <w:rsid w:val="00313B45"/>
    <w:rsid w:val="00313E32"/>
    <w:rsid w:val="00317AFB"/>
    <w:rsid w:val="00320345"/>
    <w:rsid w:val="00320A78"/>
    <w:rsid w:val="003214F7"/>
    <w:rsid w:val="00322A3E"/>
    <w:rsid w:val="003238C3"/>
    <w:rsid w:val="00324BCD"/>
    <w:rsid w:val="00324F30"/>
    <w:rsid w:val="00325023"/>
    <w:rsid w:val="00325087"/>
    <w:rsid w:val="00325FD8"/>
    <w:rsid w:val="003265B9"/>
    <w:rsid w:val="003265FC"/>
    <w:rsid w:val="00327232"/>
    <w:rsid w:val="0033103B"/>
    <w:rsid w:val="00331182"/>
    <w:rsid w:val="00332AB2"/>
    <w:rsid w:val="003343F8"/>
    <w:rsid w:val="0033777C"/>
    <w:rsid w:val="0033795C"/>
    <w:rsid w:val="0034018E"/>
    <w:rsid w:val="00340192"/>
    <w:rsid w:val="0034093F"/>
    <w:rsid w:val="00340EE0"/>
    <w:rsid w:val="003412B1"/>
    <w:rsid w:val="003415B6"/>
    <w:rsid w:val="00341B71"/>
    <w:rsid w:val="00342CB9"/>
    <w:rsid w:val="00343032"/>
    <w:rsid w:val="00343628"/>
    <w:rsid w:val="00343A5B"/>
    <w:rsid w:val="00343C3E"/>
    <w:rsid w:val="00343FE5"/>
    <w:rsid w:val="00344933"/>
    <w:rsid w:val="00345AA4"/>
    <w:rsid w:val="00345C6F"/>
    <w:rsid w:val="0034712C"/>
    <w:rsid w:val="00347598"/>
    <w:rsid w:val="00351759"/>
    <w:rsid w:val="00352541"/>
    <w:rsid w:val="0035658A"/>
    <w:rsid w:val="00357EFD"/>
    <w:rsid w:val="00360444"/>
    <w:rsid w:val="0036051A"/>
    <w:rsid w:val="00362847"/>
    <w:rsid w:val="003629E4"/>
    <w:rsid w:val="00364141"/>
    <w:rsid w:val="003648BA"/>
    <w:rsid w:val="003671ED"/>
    <w:rsid w:val="00367EF6"/>
    <w:rsid w:val="00370B92"/>
    <w:rsid w:val="00370FE8"/>
    <w:rsid w:val="00371E69"/>
    <w:rsid w:val="00371E7E"/>
    <w:rsid w:val="00373F2A"/>
    <w:rsid w:val="003751AD"/>
    <w:rsid w:val="00376048"/>
    <w:rsid w:val="00376A71"/>
    <w:rsid w:val="003779A2"/>
    <w:rsid w:val="003800AF"/>
    <w:rsid w:val="00380293"/>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2584"/>
    <w:rsid w:val="003A5367"/>
    <w:rsid w:val="003A54A7"/>
    <w:rsid w:val="003A71A0"/>
    <w:rsid w:val="003A73C1"/>
    <w:rsid w:val="003A79B2"/>
    <w:rsid w:val="003A7FC0"/>
    <w:rsid w:val="003B1783"/>
    <w:rsid w:val="003B1C6B"/>
    <w:rsid w:val="003B297D"/>
    <w:rsid w:val="003B2B65"/>
    <w:rsid w:val="003B3F08"/>
    <w:rsid w:val="003B47AE"/>
    <w:rsid w:val="003B6487"/>
    <w:rsid w:val="003B791E"/>
    <w:rsid w:val="003B7AE5"/>
    <w:rsid w:val="003C0D43"/>
    <w:rsid w:val="003C1545"/>
    <w:rsid w:val="003C1799"/>
    <w:rsid w:val="003C35BD"/>
    <w:rsid w:val="003C502C"/>
    <w:rsid w:val="003C54D9"/>
    <w:rsid w:val="003C609E"/>
    <w:rsid w:val="003C6275"/>
    <w:rsid w:val="003C6CE4"/>
    <w:rsid w:val="003C7F5D"/>
    <w:rsid w:val="003D1078"/>
    <w:rsid w:val="003D129F"/>
    <w:rsid w:val="003D30F4"/>
    <w:rsid w:val="003D4284"/>
    <w:rsid w:val="003D4382"/>
    <w:rsid w:val="003D4E23"/>
    <w:rsid w:val="003D50AC"/>
    <w:rsid w:val="003D54B7"/>
    <w:rsid w:val="003D584E"/>
    <w:rsid w:val="003D6109"/>
    <w:rsid w:val="003D6C15"/>
    <w:rsid w:val="003D7EBD"/>
    <w:rsid w:val="003E14BD"/>
    <w:rsid w:val="003E4181"/>
    <w:rsid w:val="003E4927"/>
    <w:rsid w:val="003E4D76"/>
    <w:rsid w:val="003E55B1"/>
    <w:rsid w:val="003E6F1C"/>
    <w:rsid w:val="003E74B0"/>
    <w:rsid w:val="003E7DE1"/>
    <w:rsid w:val="003F004A"/>
    <w:rsid w:val="003F092F"/>
    <w:rsid w:val="003F1437"/>
    <w:rsid w:val="003F185C"/>
    <w:rsid w:val="003F1DD8"/>
    <w:rsid w:val="003F2479"/>
    <w:rsid w:val="003F292F"/>
    <w:rsid w:val="003F2A78"/>
    <w:rsid w:val="003F305B"/>
    <w:rsid w:val="003F3197"/>
    <w:rsid w:val="003F36A3"/>
    <w:rsid w:val="003F3B0A"/>
    <w:rsid w:val="003F6883"/>
    <w:rsid w:val="004013D7"/>
    <w:rsid w:val="0040443F"/>
    <w:rsid w:val="004053E1"/>
    <w:rsid w:val="00405763"/>
    <w:rsid w:val="0040743E"/>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40F"/>
    <w:rsid w:val="0043396E"/>
    <w:rsid w:val="00433A09"/>
    <w:rsid w:val="004350B5"/>
    <w:rsid w:val="00435447"/>
    <w:rsid w:val="00435ABC"/>
    <w:rsid w:val="00441EA1"/>
    <w:rsid w:val="0044294C"/>
    <w:rsid w:val="00445798"/>
    <w:rsid w:val="00446E40"/>
    <w:rsid w:val="0044725C"/>
    <w:rsid w:val="00447465"/>
    <w:rsid w:val="00447ABA"/>
    <w:rsid w:val="00447ED4"/>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1F82"/>
    <w:rsid w:val="00472103"/>
    <w:rsid w:val="00476C51"/>
    <w:rsid w:val="004773FC"/>
    <w:rsid w:val="0047776F"/>
    <w:rsid w:val="004801A1"/>
    <w:rsid w:val="00480328"/>
    <w:rsid w:val="00482163"/>
    <w:rsid w:val="004834FC"/>
    <w:rsid w:val="00483B15"/>
    <w:rsid w:val="00483FB9"/>
    <w:rsid w:val="004865D4"/>
    <w:rsid w:val="004875F1"/>
    <w:rsid w:val="00491176"/>
    <w:rsid w:val="004919E4"/>
    <w:rsid w:val="00491F90"/>
    <w:rsid w:val="00492232"/>
    <w:rsid w:val="00492C93"/>
    <w:rsid w:val="00494AE7"/>
    <w:rsid w:val="00494E37"/>
    <w:rsid w:val="00495FC7"/>
    <w:rsid w:val="0049669A"/>
    <w:rsid w:val="004973EA"/>
    <w:rsid w:val="004A1B8F"/>
    <w:rsid w:val="004A3794"/>
    <w:rsid w:val="004A3AEC"/>
    <w:rsid w:val="004A57D7"/>
    <w:rsid w:val="004A6AA4"/>
    <w:rsid w:val="004A781C"/>
    <w:rsid w:val="004B05B0"/>
    <w:rsid w:val="004B0CAC"/>
    <w:rsid w:val="004B19B5"/>
    <w:rsid w:val="004B1D7D"/>
    <w:rsid w:val="004B2677"/>
    <w:rsid w:val="004B460A"/>
    <w:rsid w:val="004B488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E5087"/>
    <w:rsid w:val="004F0A3B"/>
    <w:rsid w:val="004F1294"/>
    <w:rsid w:val="004F1A89"/>
    <w:rsid w:val="004F23AE"/>
    <w:rsid w:val="004F2445"/>
    <w:rsid w:val="004F45CB"/>
    <w:rsid w:val="004F56C3"/>
    <w:rsid w:val="004F5DF9"/>
    <w:rsid w:val="004F66B4"/>
    <w:rsid w:val="004F6C68"/>
    <w:rsid w:val="004F78C6"/>
    <w:rsid w:val="005009C7"/>
    <w:rsid w:val="00501790"/>
    <w:rsid w:val="0050224C"/>
    <w:rsid w:val="0050340D"/>
    <w:rsid w:val="005037A6"/>
    <w:rsid w:val="005077D1"/>
    <w:rsid w:val="005104ED"/>
    <w:rsid w:val="00510960"/>
    <w:rsid w:val="00510A57"/>
    <w:rsid w:val="005118EA"/>
    <w:rsid w:val="005128F7"/>
    <w:rsid w:val="00512D53"/>
    <w:rsid w:val="00512F24"/>
    <w:rsid w:val="00513BAC"/>
    <w:rsid w:val="00514883"/>
    <w:rsid w:val="0051571F"/>
    <w:rsid w:val="00515BBC"/>
    <w:rsid w:val="005164CD"/>
    <w:rsid w:val="00516B66"/>
    <w:rsid w:val="00516B96"/>
    <w:rsid w:val="00517D94"/>
    <w:rsid w:val="005201AC"/>
    <w:rsid w:val="005216A7"/>
    <w:rsid w:val="00521DA7"/>
    <w:rsid w:val="00521DFE"/>
    <w:rsid w:val="00522040"/>
    <w:rsid w:val="00523C0A"/>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51E8"/>
    <w:rsid w:val="00545749"/>
    <w:rsid w:val="005514F3"/>
    <w:rsid w:val="005520B4"/>
    <w:rsid w:val="005525C6"/>
    <w:rsid w:val="005539FC"/>
    <w:rsid w:val="005545C9"/>
    <w:rsid w:val="00554B8D"/>
    <w:rsid w:val="005555D6"/>
    <w:rsid w:val="00556D01"/>
    <w:rsid w:val="00557405"/>
    <w:rsid w:val="00560149"/>
    <w:rsid w:val="00561C04"/>
    <w:rsid w:val="0056213B"/>
    <w:rsid w:val="00562331"/>
    <w:rsid w:val="00562F82"/>
    <w:rsid w:val="0056373B"/>
    <w:rsid w:val="005640BC"/>
    <w:rsid w:val="00564913"/>
    <w:rsid w:val="00564978"/>
    <w:rsid w:val="00564D68"/>
    <w:rsid w:val="005663FC"/>
    <w:rsid w:val="00566D73"/>
    <w:rsid w:val="00567C15"/>
    <w:rsid w:val="00570B5A"/>
    <w:rsid w:val="0057249A"/>
    <w:rsid w:val="00572663"/>
    <w:rsid w:val="00573BD8"/>
    <w:rsid w:val="005800D8"/>
    <w:rsid w:val="00580C92"/>
    <w:rsid w:val="00581492"/>
    <w:rsid w:val="005846C9"/>
    <w:rsid w:val="00584AD2"/>
    <w:rsid w:val="0058689E"/>
    <w:rsid w:val="005873FC"/>
    <w:rsid w:val="00590EAF"/>
    <w:rsid w:val="0059271B"/>
    <w:rsid w:val="0059549E"/>
    <w:rsid w:val="00595D12"/>
    <w:rsid w:val="00595DA6"/>
    <w:rsid w:val="00597AC2"/>
    <w:rsid w:val="00597CA8"/>
    <w:rsid w:val="005A0202"/>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156A"/>
    <w:rsid w:val="005B239D"/>
    <w:rsid w:val="005B3094"/>
    <w:rsid w:val="005B41F1"/>
    <w:rsid w:val="005B48F0"/>
    <w:rsid w:val="005B4D36"/>
    <w:rsid w:val="005B5D6A"/>
    <w:rsid w:val="005B785F"/>
    <w:rsid w:val="005C0A2B"/>
    <w:rsid w:val="005C1C38"/>
    <w:rsid w:val="005C3522"/>
    <w:rsid w:val="005C3930"/>
    <w:rsid w:val="005C39B7"/>
    <w:rsid w:val="005C3E02"/>
    <w:rsid w:val="005C4633"/>
    <w:rsid w:val="005C76D8"/>
    <w:rsid w:val="005C7D37"/>
    <w:rsid w:val="005D71B0"/>
    <w:rsid w:val="005E1321"/>
    <w:rsid w:val="005E2DD4"/>
    <w:rsid w:val="005E4D4A"/>
    <w:rsid w:val="005E587B"/>
    <w:rsid w:val="005E60E9"/>
    <w:rsid w:val="005E6642"/>
    <w:rsid w:val="005E6761"/>
    <w:rsid w:val="005E6C5D"/>
    <w:rsid w:val="005E6D43"/>
    <w:rsid w:val="005E75AD"/>
    <w:rsid w:val="005F2EC9"/>
    <w:rsid w:val="005F333B"/>
    <w:rsid w:val="005F36C0"/>
    <w:rsid w:val="005F51F9"/>
    <w:rsid w:val="005F6AE0"/>
    <w:rsid w:val="005F6F64"/>
    <w:rsid w:val="005F7566"/>
    <w:rsid w:val="005F76E7"/>
    <w:rsid w:val="005F7AE3"/>
    <w:rsid w:val="005F7B0A"/>
    <w:rsid w:val="00600127"/>
    <w:rsid w:val="00600C49"/>
    <w:rsid w:val="00601EC2"/>
    <w:rsid w:val="0060327F"/>
    <w:rsid w:val="00604ADD"/>
    <w:rsid w:val="00604BA5"/>
    <w:rsid w:val="00604BCF"/>
    <w:rsid w:val="00604FCF"/>
    <w:rsid w:val="00605C11"/>
    <w:rsid w:val="00606440"/>
    <w:rsid w:val="006078C2"/>
    <w:rsid w:val="00607EFD"/>
    <w:rsid w:val="00611810"/>
    <w:rsid w:val="006130F5"/>
    <w:rsid w:val="00613538"/>
    <w:rsid w:val="0061387E"/>
    <w:rsid w:val="00614AA6"/>
    <w:rsid w:val="00614B9F"/>
    <w:rsid w:val="00615A36"/>
    <w:rsid w:val="006171A9"/>
    <w:rsid w:val="0062051A"/>
    <w:rsid w:val="00623436"/>
    <w:rsid w:val="006243BF"/>
    <w:rsid w:val="00625D3B"/>
    <w:rsid w:val="00626502"/>
    <w:rsid w:val="00627019"/>
    <w:rsid w:val="00627C2F"/>
    <w:rsid w:val="00630464"/>
    <w:rsid w:val="00630C9E"/>
    <w:rsid w:val="0063257C"/>
    <w:rsid w:val="00635B69"/>
    <w:rsid w:val="00640F39"/>
    <w:rsid w:val="0064233A"/>
    <w:rsid w:val="006431A0"/>
    <w:rsid w:val="0064331C"/>
    <w:rsid w:val="00644475"/>
    <w:rsid w:val="006477A7"/>
    <w:rsid w:val="00647C0B"/>
    <w:rsid w:val="0065019F"/>
    <w:rsid w:val="00651A2B"/>
    <w:rsid w:val="00651C93"/>
    <w:rsid w:val="00652486"/>
    <w:rsid w:val="006536A3"/>
    <w:rsid w:val="006549BF"/>
    <w:rsid w:val="00655AAF"/>
    <w:rsid w:val="00656A30"/>
    <w:rsid w:val="0066135B"/>
    <w:rsid w:val="00661946"/>
    <w:rsid w:val="00662C8B"/>
    <w:rsid w:val="00663029"/>
    <w:rsid w:val="00666139"/>
    <w:rsid w:val="00666668"/>
    <w:rsid w:val="00666D2D"/>
    <w:rsid w:val="006673E7"/>
    <w:rsid w:val="00667C76"/>
    <w:rsid w:val="00670095"/>
    <w:rsid w:val="00671932"/>
    <w:rsid w:val="00672293"/>
    <w:rsid w:val="006735EB"/>
    <w:rsid w:val="00674964"/>
    <w:rsid w:val="00675EF4"/>
    <w:rsid w:val="00677831"/>
    <w:rsid w:val="006779CB"/>
    <w:rsid w:val="00680B7E"/>
    <w:rsid w:val="00683B94"/>
    <w:rsid w:val="00683DD4"/>
    <w:rsid w:val="006860F5"/>
    <w:rsid w:val="00686692"/>
    <w:rsid w:val="006876DE"/>
    <w:rsid w:val="00691C48"/>
    <w:rsid w:val="00692791"/>
    <w:rsid w:val="00693033"/>
    <w:rsid w:val="00693321"/>
    <w:rsid w:val="00694893"/>
    <w:rsid w:val="00694DD9"/>
    <w:rsid w:val="00697671"/>
    <w:rsid w:val="006A0DCA"/>
    <w:rsid w:val="006A12B1"/>
    <w:rsid w:val="006A5F42"/>
    <w:rsid w:val="006A6103"/>
    <w:rsid w:val="006A6690"/>
    <w:rsid w:val="006A6B84"/>
    <w:rsid w:val="006B00FB"/>
    <w:rsid w:val="006B0198"/>
    <w:rsid w:val="006B10ED"/>
    <w:rsid w:val="006B156A"/>
    <w:rsid w:val="006B194C"/>
    <w:rsid w:val="006B41BC"/>
    <w:rsid w:val="006B51B2"/>
    <w:rsid w:val="006B748A"/>
    <w:rsid w:val="006C0D78"/>
    <w:rsid w:val="006C17A0"/>
    <w:rsid w:val="006C2CC5"/>
    <w:rsid w:val="006C4560"/>
    <w:rsid w:val="006C5776"/>
    <w:rsid w:val="006C5AAA"/>
    <w:rsid w:val="006C6409"/>
    <w:rsid w:val="006C7300"/>
    <w:rsid w:val="006D04BE"/>
    <w:rsid w:val="006D1B6C"/>
    <w:rsid w:val="006D27E3"/>
    <w:rsid w:val="006D2BFA"/>
    <w:rsid w:val="006D4135"/>
    <w:rsid w:val="006D472D"/>
    <w:rsid w:val="006D4C63"/>
    <w:rsid w:val="006D5C39"/>
    <w:rsid w:val="006D70F2"/>
    <w:rsid w:val="006D763D"/>
    <w:rsid w:val="006D780E"/>
    <w:rsid w:val="006D7854"/>
    <w:rsid w:val="006D79B9"/>
    <w:rsid w:val="006E09F2"/>
    <w:rsid w:val="006E1B4C"/>
    <w:rsid w:val="006E2D9C"/>
    <w:rsid w:val="006E53E9"/>
    <w:rsid w:val="006E5777"/>
    <w:rsid w:val="006E6236"/>
    <w:rsid w:val="006E721C"/>
    <w:rsid w:val="006E7556"/>
    <w:rsid w:val="006E786D"/>
    <w:rsid w:val="006F2599"/>
    <w:rsid w:val="006F313E"/>
    <w:rsid w:val="006F3EE2"/>
    <w:rsid w:val="006F55FD"/>
    <w:rsid w:val="006F5EB6"/>
    <w:rsid w:val="00700CBD"/>
    <w:rsid w:val="0070181A"/>
    <w:rsid w:val="00702245"/>
    <w:rsid w:val="007028C7"/>
    <w:rsid w:val="00704462"/>
    <w:rsid w:val="007049A5"/>
    <w:rsid w:val="007055DF"/>
    <w:rsid w:val="00707095"/>
    <w:rsid w:val="00707A9A"/>
    <w:rsid w:val="00710C7E"/>
    <w:rsid w:val="00710F3D"/>
    <w:rsid w:val="0071215E"/>
    <w:rsid w:val="00712232"/>
    <w:rsid w:val="007137C1"/>
    <w:rsid w:val="007145B4"/>
    <w:rsid w:val="00715C26"/>
    <w:rsid w:val="007164C4"/>
    <w:rsid w:val="00716ABD"/>
    <w:rsid w:val="00720C92"/>
    <w:rsid w:val="0072155F"/>
    <w:rsid w:val="0072717B"/>
    <w:rsid w:val="00730973"/>
    <w:rsid w:val="007321C2"/>
    <w:rsid w:val="007332D0"/>
    <w:rsid w:val="00733DE0"/>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8B9"/>
    <w:rsid w:val="00755503"/>
    <w:rsid w:val="00755697"/>
    <w:rsid w:val="0075654A"/>
    <w:rsid w:val="00756E98"/>
    <w:rsid w:val="00756F76"/>
    <w:rsid w:val="00760D8D"/>
    <w:rsid w:val="00761AF2"/>
    <w:rsid w:val="00764099"/>
    <w:rsid w:val="0076424C"/>
    <w:rsid w:val="00764693"/>
    <w:rsid w:val="00766275"/>
    <w:rsid w:val="00766962"/>
    <w:rsid w:val="0076696B"/>
    <w:rsid w:val="007679B9"/>
    <w:rsid w:val="007725B4"/>
    <w:rsid w:val="00772A11"/>
    <w:rsid w:val="00773563"/>
    <w:rsid w:val="00773785"/>
    <w:rsid w:val="0077505F"/>
    <w:rsid w:val="00775259"/>
    <w:rsid w:val="00776216"/>
    <w:rsid w:val="007763D6"/>
    <w:rsid w:val="00776572"/>
    <w:rsid w:val="0077723D"/>
    <w:rsid w:val="0077738D"/>
    <w:rsid w:val="007774C2"/>
    <w:rsid w:val="00777ADF"/>
    <w:rsid w:val="00784FE2"/>
    <w:rsid w:val="007873B3"/>
    <w:rsid w:val="00787D28"/>
    <w:rsid w:val="0079000C"/>
    <w:rsid w:val="00790B3E"/>
    <w:rsid w:val="00790D93"/>
    <w:rsid w:val="00791CD7"/>
    <w:rsid w:val="00791F2C"/>
    <w:rsid w:val="00792D22"/>
    <w:rsid w:val="0079430D"/>
    <w:rsid w:val="007953B9"/>
    <w:rsid w:val="0079754C"/>
    <w:rsid w:val="007A0DEC"/>
    <w:rsid w:val="007A1395"/>
    <w:rsid w:val="007A22E9"/>
    <w:rsid w:val="007A24EB"/>
    <w:rsid w:val="007A282D"/>
    <w:rsid w:val="007A3656"/>
    <w:rsid w:val="007A3B34"/>
    <w:rsid w:val="007A4F2F"/>
    <w:rsid w:val="007A6B97"/>
    <w:rsid w:val="007A7CE5"/>
    <w:rsid w:val="007B0DAE"/>
    <w:rsid w:val="007B19CE"/>
    <w:rsid w:val="007B1E12"/>
    <w:rsid w:val="007B3771"/>
    <w:rsid w:val="007B547C"/>
    <w:rsid w:val="007B56A3"/>
    <w:rsid w:val="007B5858"/>
    <w:rsid w:val="007B63FB"/>
    <w:rsid w:val="007B7A0C"/>
    <w:rsid w:val="007B7C23"/>
    <w:rsid w:val="007B7FFE"/>
    <w:rsid w:val="007C0255"/>
    <w:rsid w:val="007C052A"/>
    <w:rsid w:val="007C06BE"/>
    <w:rsid w:val="007C09C8"/>
    <w:rsid w:val="007C0C22"/>
    <w:rsid w:val="007C0FC3"/>
    <w:rsid w:val="007C13ED"/>
    <w:rsid w:val="007C1651"/>
    <w:rsid w:val="007C19EA"/>
    <w:rsid w:val="007C22AA"/>
    <w:rsid w:val="007C22CA"/>
    <w:rsid w:val="007C2707"/>
    <w:rsid w:val="007C3E97"/>
    <w:rsid w:val="007C6623"/>
    <w:rsid w:val="007C6775"/>
    <w:rsid w:val="007D046A"/>
    <w:rsid w:val="007D0D04"/>
    <w:rsid w:val="007D3572"/>
    <w:rsid w:val="007D3FCB"/>
    <w:rsid w:val="007D501A"/>
    <w:rsid w:val="007D5105"/>
    <w:rsid w:val="007E103C"/>
    <w:rsid w:val="007E186F"/>
    <w:rsid w:val="007E19C2"/>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983"/>
    <w:rsid w:val="00804C68"/>
    <w:rsid w:val="00805337"/>
    <w:rsid w:val="0080582D"/>
    <w:rsid w:val="008059CD"/>
    <w:rsid w:val="0080756C"/>
    <w:rsid w:val="00807FAE"/>
    <w:rsid w:val="0081091B"/>
    <w:rsid w:val="0081409A"/>
    <w:rsid w:val="0081435A"/>
    <w:rsid w:val="00814BBC"/>
    <w:rsid w:val="008152DB"/>
    <w:rsid w:val="00815792"/>
    <w:rsid w:val="00815C8A"/>
    <w:rsid w:val="008203A8"/>
    <w:rsid w:val="00824831"/>
    <w:rsid w:val="00824A8F"/>
    <w:rsid w:val="008251AB"/>
    <w:rsid w:val="00825ABA"/>
    <w:rsid w:val="00831204"/>
    <w:rsid w:val="00831208"/>
    <w:rsid w:val="00831253"/>
    <w:rsid w:val="008342AF"/>
    <w:rsid w:val="00835378"/>
    <w:rsid w:val="00835A02"/>
    <w:rsid w:val="008362AF"/>
    <w:rsid w:val="00836387"/>
    <w:rsid w:val="008373EA"/>
    <w:rsid w:val="00837428"/>
    <w:rsid w:val="0083765D"/>
    <w:rsid w:val="0083796E"/>
    <w:rsid w:val="00840BF1"/>
    <w:rsid w:val="00841859"/>
    <w:rsid w:val="00841B64"/>
    <w:rsid w:val="008429CF"/>
    <w:rsid w:val="0084398C"/>
    <w:rsid w:val="0084405B"/>
    <w:rsid w:val="008443C4"/>
    <w:rsid w:val="008446E2"/>
    <w:rsid w:val="00844CEC"/>
    <w:rsid w:val="00845630"/>
    <w:rsid w:val="0084708B"/>
    <w:rsid w:val="008473D8"/>
    <w:rsid w:val="00847E19"/>
    <w:rsid w:val="00850CD3"/>
    <w:rsid w:val="0085112C"/>
    <w:rsid w:val="0085183E"/>
    <w:rsid w:val="00852A7C"/>
    <w:rsid w:val="00852DC7"/>
    <w:rsid w:val="00853766"/>
    <w:rsid w:val="0085376C"/>
    <w:rsid w:val="00856B1B"/>
    <w:rsid w:val="00856D32"/>
    <w:rsid w:val="00857D58"/>
    <w:rsid w:val="008601A9"/>
    <w:rsid w:val="00860C62"/>
    <w:rsid w:val="00862ACD"/>
    <w:rsid w:val="00863BEC"/>
    <w:rsid w:val="0086517F"/>
    <w:rsid w:val="00865B0D"/>
    <w:rsid w:val="00871B33"/>
    <w:rsid w:val="00872949"/>
    <w:rsid w:val="008730BB"/>
    <w:rsid w:val="008748E2"/>
    <w:rsid w:val="008753F7"/>
    <w:rsid w:val="00877391"/>
    <w:rsid w:val="00877B4E"/>
    <w:rsid w:val="00883C32"/>
    <w:rsid w:val="00885CDD"/>
    <w:rsid w:val="008867B8"/>
    <w:rsid w:val="008874C6"/>
    <w:rsid w:val="00887874"/>
    <w:rsid w:val="00887E41"/>
    <w:rsid w:val="008917EF"/>
    <w:rsid w:val="00892D75"/>
    <w:rsid w:val="0089414A"/>
    <w:rsid w:val="008941DB"/>
    <w:rsid w:val="00895940"/>
    <w:rsid w:val="008A0E9B"/>
    <w:rsid w:val="008A145C"/>
    <w:rsid w:val="008A16EA"/>
    <w:rsid w:val="008A1D33"/>
    <w:rsid w:val="008A2C5D"/>
    <w:rsid w:val="008A3827"/>
    <w:rsid w:val="008A5209"/>
    <w:rsid w:val="008A5DDC"/>
    <w:rsid w:val="008A5FC8"/>
    <w:rsid w:val="008A69F0"/>
    <w:rsid w:val="008A7C6D"/>
    <w:rsid w:val="008B089C"/>
    <w:rsid w:val="008B08EE"/>
    <w:rsid w:val="008B2929"/>
    <w:rsid w:val="008B31F9"/>
    <w:rsid w:val="008B428B"/>
    <w:rsid w:val="008B47F3"/>
    <w:rsid w:val="008B597C"/>
    <w:rsid w:val="008B5B36"/>
    <w:rsid w:val="008B6162"/>
    <w:rsid w:val="008B706F"/>
    <w:rsid w:val="008B7732"/>
    <w:rsid w:val="008C04DF"/>
    <w:rsid w:val="008C082D"/>
    <w:rsid w:val="008C0B68"/>
    <w:rsid w:val="008C1041"/>
    <w:rsid w:val="008C1880"/>
    <w:rsid w:val="008C1971"/>
    <w:rsid w:val="008C2AD0"/>
    <w:rsid w:val="008C4B80"/>
    <w:rsid w:val="008C5036"/>
    <w:rsid w:val="008C548D"/>
    <w:rsid w:val="008C6874"/>
    <w:rsid w:val="008D2AC6"/>
    <w:rsid w:val="008D2CAF"/>
    <w:rsid w:val="008D3871"/>
    <w:rsid w:val="008D3ACE"/>
    <w:rsid w:val="008D51CC"/>
    <w:rsid w:val="008D648F"/>
    <w:rsid w:val="008E0CD1"/>
    <w:rsid w:val="008E1CB2"/>
    <w:rsid w:val="008E1DBE"/>
    <w:rsid w:val="008E3109"/>
    <w:rsid w:val="008E341E"/>
    <w:rsid w:val="008E4DA4"/>
    <w:rsid w:val="008E4F95"/>
    <w:rsid w:val="008E5366"/>
    <w:rsid w:val="008E78DA"/>
    <w:rsid w:val="008F03B8"/>
    <w:rsid w:val="008F1FC1"/>
    <w:rsid w:val="008F2238"/>
    <w:rsid w:val="008F35DC"/>
    <w:rsid w:val="008F4D52"/>
    <w:rsid w:val="008F4E41"/>
    <w:rsid w:val="008F5276"/>
    <w:rsid w:val="008F58B6"/>
    <w:rsid w:val="008F63E6"/>
    <w:rsid w:val="009015BF"/>
    <w:rsid w:val="009018B4"/>
    <w:rsid w:val="00902CB1"/>
    <w:rsid w:val="00902EAD"/>
    <w:rsid w:val="0090408D"/>
    <w:rsid w:val="00904C80"/>
    <w:rsid w:val="00904E6B"/>
    <w:rsid w:val="00905E74"/>
    <w:rsid w:val="00906EEC"/>
    <w:rsid w:val="009079C6"/>
    <w:rsid w:val="00910AE9"/>
    <w:rsid w:val="00912B25"/>
    <w:rsid w:val="009138D5"/>
    <w:rsid w:val="00913F33"/>
    <w:rsid w:val="00914204"/>
    <w:rsid w:val="00914392"/>
    <w:rsid w:val="009143B2"/>
    <w:rsid w:val="00915C7E"/>
    <w:rsid w:val="009206C0"/>
    <w:rsid w:val="00922606"/>
    <w:rsid w:val="00922D31"/>
    <w:rsid w:val="0092559F"/>
    <w:rsid w:val="00925DC3"/>
    <w:rsid w:val="0092607C"/>
    <w:rsid w:val="009266FF"/>
    <w:rsid w:val="00927748"/>
    <w:rsid w:val="00930F94"/>
    <w:rsid w:val="00931141"/>
    <w:rsid w:val="00931C86"/>
    <w:rsid w:val="00933F18"/>
    <w:rsid w:val="00935665"/>
    <w:rsid w:val="00935B30"/>
    <w:rsid w:val="00936A4E"/>
    <w:rsid w:val="00936E77"/>
    <w:rsid w:val="00937965"/>
    <w:rsid w:val="00940C55"/>
    <w:rsid w:val="00941580"/>
    <w:rsid w:val="00942EAD"/>
    <w:rsid w:val="00943AEF"/>
    <w:rsid w:val="00944E0C"/>
    <w:rsid w:val="00945CD9"/>
    <w:rsid w:val="00945CE8"/>
    <w:rsid w:val="00946D8B"/>
    <w:rsid w:val="00946DD8"/>
    <w:rsid w:val="00950D81"/>
    <w:rsid w:val="009526F2"/>
    <w:rsid w:val="00952A05"/>
    <w:rsid w:val="00953F02"/>
    <w:rsid w:val="009543EB"/>
    <w:rsid w:val="00954978"/>
    <w:rsid w:val="00954B1B"/>
    <w:rsid w:val="009620E6"/>
    <w:rsid w:val="009623AB"/>
    <w:rsid w:val="009631C3"/>
    <w:rsid w:val="00964299"/>
    <w:rsid w:val="00967ED7"/>
    <w:rsid w:val="00970A6B"/>
    <w:rsid w:val="00971171"/>
    <w:rsid w:val="009713C6"/>
    <w:rsid w:val="00971D9B"/>
    <w:rsid w:val="00972CB5"/>
    <w:rsid w:val="009731EC"/>
    <w:rsid w:val="009732E9"/>
    <w:rsid w:val="009737D9"/>
    <w:rsid w:val="009753DA"/>
    <w:rsid w:val="009763C4"/>
    <w:rsid w:val="00976E14"/>
    <w:rsid w:val="009803F1"/>
    <w:rsid w:val="00980CE2"/>
    <w:rsid w:val="00981FC4"/>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4FB1"/>
    <w:rsid w:val="00995FFD"/>
    <w:rsid w:val="009978D6"/>
    <w:rsid w:val="00997F4B"/>
    <w:rsid w:val="009A19C6"/>
    <w:rsid w:val="009A244C"/>
    <w:rsid w:val="009A2BBB"/>
    <w:rsid w:val="009A3612"/>
    <w:rsid w:val="009A4059"/>
    <w:rsid w:val="009A44C8"/>
    <w:rsid w:val="009A45B0"/>
    <w:rsid w:val="009A5D70"/>
    <w:rsid w:val="009A6604"/>
    <w:rsid w:val="009A674B"/>
    <w:rsid w:val="009A6A6F"/>
    <w:rsid w:val="009A718D"/>
    <w:rsid w:val="009A735F"/>
    <w:rsid w:val="009B07DC"/>
    <w:rsid w:val="009B1B69"/>
    <w:rsid w:val="009B533B"/>
    <w:rsid w:val="009B642C"/>
    <w:rsid w:val="009B7570"/>
    <w:rsid w:val="009C1051"/>
    <w:rsid w:val="009C16FB"/>
    <w:rsid w:val="009C37B1"/>
    <w:rsid w:val="009C3B95"/>
    <w:rsid w:val="009C3C80"/>
    <w:rsid w:val="009C470D"/>
    <w:rsid w:val="009C638B"/>
    <w:rsid w:val="009D0ABA"/>
    <w:rsid w:val="009D0D97"/>
    <w:rsid w:val="009D1593"/>
    <w:rsid w:val="009D217F"/>
    <w:rsid w:val="009D3626"/>
    <w:rsid w:val="009D3B66"/>
    <w:rsid w:val="009D421B"/>
    <w:rsid w:val="009D4D1C"/>
    <w:rsid w:val="009D5119"/>
    <w:rsid w:val="009D6377"/>
    <w:rsid w:val="009D68FB"/>
    <w:rsid w:val="009D6C0C"/>
    <w:rsid w:val="009E04B3"/>
    <w:rsid w:val="009E0DFC"/>
    <w:rsid w:val="009E3D3D"/>
    <w:rsid w:val="009E442B"/>
    <w:rsid w:val="009E5252"/>
    <w:rsid w:val="009E5B74"/>
    <w:rsid w:val="009E6E9A"/>
    <w:rsid w:val="009E7C14"/>
    <w:rsid w:val="009F000F"/>
    <w:rsid w:val="009F03E7"/>
    <w:rsid w:val="009F094B"/>
    <w:rsid w:val="009F0A01"/>
    <w:rsid w:val="009F0C18"/>
    <w:rsid w:val="009F3B2B"/>
    <w:rsid w:val="009F3CA2"/>
    <w:rsid w:val="009F419C"/>
    <w:rsid w:val="009F43E0"/>
    <w:rsid w:val="009F5565"/>
    <w:rsid w:val="009F62D9"/>
    <w:rsid w:val="009F7B7C"/>
    <w:rsid w:val="00A01D7B"/>
    <w:rsid w:val="00A01E95"/>
    <w:rsid w:val="00A04583"/>
    <w:rsid w:val="00A04D6C"/>
    <w:rsid w:val="00A051E9"/>
    <w:rsid w:val="00A055A5"/>
    <w:rsid w:val="00A05CDC"/>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BBF"/>
    <w:rsid w:val="00A32E8A"/>
    <w:rsid w:val="00A33F37"/>
    <w:rsid w:val="00A34A91"/>
    <w:rsid w:val="00A35C5C"/>
    <w:rsid w:val="00A36AB7"/>
    <w:rsid w:val="00A374EB"/>
    <w:rsid w:val="00A402A1"/>
    <w:rsid w:val="00A44175"/>
    <w:rsid w:val="00A447E6"/>
    <w:rsid w:val="00A45A85"/>
    <w:rsid w:val="00A46B7E"/>
    <w:rsid w:val="00A475B0"/>
    <w:rsid w:val="00A50D22"/>
    <w:rsid w:val="00A512C3"/>
    <w:rsid w:val="00A5223C"/>
    <w:rsid w:val="00A528B0"/>
    <w:rsid w:val="00A52C56"/>
    <w:rsid w:val="00A54E22"/>
    <w:rsid w:val="00A55140"/>
    <w:rsid w:val="00A56ED2"/>
    <w:rsid w:val="00A571FE"/>
    <w:rsid w:val="00A57653"/>
    <w:rsid w:val="00A57DDC"/>
    <w:rsid w:val="00A60300"/>
    <w:rsid w:val="00A60395"/>
    <w:rsid w:val="00A61836"/>
    <w:rsid w:val="00A6287E"/>
    <w:rsid w:val="00A63FEB"/>
    <w:rsid w:val="00A64A3F"/>
    <w:rsid w:val="00A6710A"/>
    <w:rsid w:val="00A67354"/>
    <w:rsid w:val="00A70788"/>
    <w:rsid w:val="00A71593"/>
    <w:rsid w:val="00A72644"/>
    <w:rsid w:val="00A72B79"/>
    <w:rsid w:val="00A73BD7"/>
    <w:rsid w:val="00A742C7"/>
    <w:rsid w:val="00A7453E"/>
    <w:rsid w:val="00A753C0"/>
    <w:rsid w:val="00A75510"/>
    <w:rsid w:val="00A75990"/>
    <w:rsid w:val="00A76303"/>
    <w:rsid w:val="00A77C2C"/>
    <w:rsid w:val="00A80062"/>
    <w:rsid w:val="00A8095B"/>
    <w:rsid w:val="00A82146"/>
    <w:rsid w:val="00A84FB1"/>
    <w:rsid w:val="00A856EB"/>
    <w:rsid w:val="00A8655D"/>
    <w:rsid w:val="00A9022E"/>
    <w:rsid w:val="00A902D4"/>
    <w:rsid w:val="00A907D8"/>
    <w:rsid w:val="00A90811"/>
    <w:rsid w:val="00A91E11"/>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A7620"/>
    <w:rsid w:val="00AB1F1A"/>
    <w:rsid w:val="00AB31D7"/>
    <w:rsid w:val="00AB50A2"/>
    <w:rsid w:val="00AB53E4"/>
    <w:rsid w:val="00AB5467"/>
    <w:rsid w:val="00AC0F5F"/>
    <w:rsid w:val="00AC2BEF"/>
    <w:rsid w:val="00AC2E86"/>
    <w:rsid w:val="00AC2F08"/>
    <w:rsid w:val="00AC35B2"/>
    <w:rsid w:val="00AC4F34"/>
    <w:rsid w:val="00AC6EC2"/>
    <w:rsid w:val="00AC73E1"/>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30E"/>
    <w:rsid w:val="00AF7AC8"/>
    <w:rsid w:val="00B00520"/>
    <w:rsid w:val="00B00B25"/>
    <w:rsid w:val="00B00F8E"/>
    <w:rsid w:val="00B014D0"/>
    <w:rsid w:val="00B03B39"/>
    <w:rsid w:val="00B03CB0"/>
    <w:rsid w:val="00B04098"/>
    <w:rsid w:val="00B041A9"/>
    <w:rsid w:val="00B04350"/>
    <w:rsid w:val="00B0465E"/>
    <w:rsid w:val="00B05CBC"/>
    <w:rsid w:val="00B05F7F"/>
    <w:rsid w:val="00B06A70"/>
    <w:rsid w:val="00B06B41"/>
    <w:rsid w:val="00B06D0F"/>
    <w:rsid w:val="00B076BD"/>
    <w:rsid w:val="00B1218F"/>
    <w:rsid w:val="00B122CE"/>
    <w:rsid w:val="00B13262"/>
    <w:rsid w:val="00B14140"/>
    <w:rsid w:val="00B145CD"/>
    <w:rsid w:val="00B14791"/>
    <w:rsid w:val="00B14C20"/>
    <w:rsid w:val="00B151B3"/>
    <w:rsid w:val="00B16238"/>
    <w:rsid w:val="00B21628"/>
    <w:rsid w:val="00B23F81"/>
    <w:rsid w:val="00B23F8B"/>
    <w:rsid w:val="00B24204"/>
    <w:rsid w:val="00B24EB1"/>
    <w:rsid w:val="00B27724"/>
    <w:rsid w:val="00B30BC2"/>
    <w:rsid w:val="00B30C63"/>
    <w:rsid w:val="00B30F3D"/>
    <w:rsid w:val="00B3118B"/>
    <w:rsid w:val="00B315B3"/>
    <w:rsid w:val="00B31645"/>
    <w:rsid w:val="00B3332B"/>
    <w:rsid w:val="00B3402B"/>
    <w:rsid w:val="00B34514"/>
    <w:rsid w:val="00B34550"/>
    <w:rsid w:val="00B34F46"/>
    <w:rsid w:val="00B35482"/>
    <w:rsid w:val="00B3755C"/>
    <w:rsid w:val="00B37837"/>
    <w:rsid w:val="00B379BC"/>
    <w:rsid w:val="00B37F7E"/>
    <w:rsid w:val="00B42043"/>
    <w:rsid w:val="00B432A0"/>
    <w:rsid w:val="00B44F02"/>
    <w:rsid w:val="00B45473"/>
    <w:rsid w:val="00B457B8"/>
    <w:rsid w:val="00B46F29"/>
    <w:rsid w:val="00B4738B"/>
    <w:rsid w:val="00B476AF"/>
    <w:rsid w:val="00B47F18"/>
    <w:rsid w:val="00B50EB9"/>
    <w:rsid w:val="00B517F7"/>
    <w:rsid w:val="00B51EBF"/>
    <w:rsid w:val="00B5210E"/>
    <w:rsid w:val="00B52AFC"/>
    <w:rsid w:val="00B52EFE"/>
    <w:rsid w:val="00B535E7"/>
    <w:rsid w:val="00B56016"/>
    <w:rsid w:val="00B56314"/>
    <w:rsid w:val="00B57E8B"/>
    <w:rsid w:val="00B60331"/>
    <w:rsid w:val="00B60A8A"/>
    <w:rsid w:val="00B60DCA"/>
    <w:rsid w:val="00B6108A"/>
    <w:rsid w:val="00B6305A"/>
    <w:rsid w:val="00B6369D"/>
    <w:rsid w:val="00B63C73"/>
    <w:rsid w:val="00B642C5"/>
    <w:rsid w:val="00B66F3E"/>
    <w:rsid w:val="00B672B3"/>
    <w:rsid w:val="00B678DB"/>
    <w:rsid w:val="00B712C3"/>
    <w:rsid w:val="00B72B1E"/>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2DF"/>
    <w:rsid w:val="00B85414"/>
    <w:rsid w:val="00B858F7"/>
    <w:rsid w:val="00B87515"/>
    <w:rsid w:val="00B902B9"/>
    <w:rsid w:val="00B90708"/>
    <w:rsid w:val="00B910E0"/>
    <w:rsid w:val="00B92C59"/>
    <w:rsid w:val="00B9318B"/>
    <w:rsid w:val="00B93BA2"/>
    <w:rsid w:val="00B95B21"/>
    <w:rsid w:val="00B95BFE"/>
    <w:rsid w:val="00B96C22"/>
    <w:rsid w:val="00B972D3"/>
    <w:rsid w:val="00B97A57"/>
    <w:rsid w:val="00BA0965"/>
    <w:rsid w:val="00BA1705"/>
    <w:rsid w:val="00BA2132"/>
    <w:rsid w:val="00BA3224"/>
    <w:rsid w:val="00BA456F"/>
    <w:rsid w:val="00BA5352"/>
    <w:rsid w:val="00BA659C"/>
    <w:rsid w:val="00BA7C4B"/>
    <w:rsid w:val="00BB1260"/>
    <w:rsid w:val="00BB4389"/>
    <w:rsid w:val="00BB61BE"/>
    <w:rsid w:val="00BC1712"/>
    <w:rsid w:val="00BC1F08"/>
    <w:rsid w:val="00BC22AB"/>
    <w:rsid w:val="00BC2797"/>
    <w:rsid w:val="00BC2F58"/>
    <w:rsid w:val="00BC4189"/>
    <w:rsid w:val="00BC4227"/>
    <w:rsid w:val="00BC4340"/>
    <w:rsid w:val="00BC505D"/>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771F"/>
    <w:rsid w:val="00BD7C89"/>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474"/>
    <w:rsid w:val="00C00F37"/>
    <w:rsid w:val="00C01771"/>
    <w:rsid w:val="00C02206"/>
    <w:rsid w:val="00C02A99"/>
    <w:rsid w:val="00C03F51"/>
    <w:rsid w:val="00C10CC7"/>
    <w:rsid w:val="00C111ED"/>
    <w:rsid w:val="00C11576"/>
    <w:rsid w:val="00C11729"/>
    <w:rsid w:val="00C11DF8"/>
    <w:rsid w:val="00C13225"/>
    <w:rsid w:val="00C136A2"/>
    <w:rsid w:val="00C14C86"/>
    <w:rsid w:val="00C15313"/>
    <w:rsid w:val="00C1538E"/>
    <w:rsid w:val="00C15A5F"/>
    <w:rsid w:val="00C17715"/>
    <w:rsid w:val="00C229F8"/>
    <w:rsid w:val="00C22EA8"/>
    <w:rsid w:val="00C22F17"/>
    <w:rsid w:val="00C2369A"/>
    <w:rsid w:val="00C23837"/>
    <w:rsid w:val="00C246E0"/>
    <w:rsid w:val="00C25365"/>
    <w:rsid w:val="00C25B02"/>
    <w:rsid w:val="00C322F1"/>
    <w:rsid w:val="00C33284"/>
    <w:rsid w:val="00C334F1"/>
    <w:rsid w:val="00C33F76"/>
    <w:rsid w:val="00C34398"/>
    <w:rsid w:val="00C343E5"/>
    <w:rsid w:val="00C351A6"/>
    <w:rsid w:val="00C35A4C"/>
    <w:rsid w:val="00C35E0D"/>
    <w:rsid w:val="00C371FA"/>
    <w:rsid w:val="00C377A2"/>
    <w:rsid w:val="00C44554"/>
    <w:rsid w:val="00C44F03"/>
    <w:rsid w:val="00C4510B"/>
    <w:rsid w:val="00C46F61"/>
    <w:rsid w:val="00C47598"/>
    <w:rsid w:val="00C47BB2"/>
    <w:rsid w:val="00C47CC5"/>
    <w:rsid w:val="00C50BF6"/>
    <w:rsid w:val="00C51A32"/>
    <w:rsid w:val="00C51C28"/>
    <w:rsid w:val="00C53456"/>
    <w:rsid w:val="00C53E6D"/>
    <w:rsid w:val="00C55EA7"/>
    <w:rsid w:val="00C60C2D"/>
    <w:rsid w:val="00C6162E"/>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304"/>
    <w:rsid w:val="00C76427"/>
    <w:rsid w:val="00C77F90"/>
    <w:rsid w:val="00C80554"/>
    <w:rsid w:val="00C80A81"/>
    <w:rsid w:val="00C84689"/>
    <w:rsid w:val="00C84955"/>
    <w:rsid w:val="00C84A39"/>
    <w:rsid w:val="00C84B9E"/>
    <w:rsid w:val="00C85FED"/>
    <w:rsid w:val="00C86467"/>
    <w:rsid w:val="00C87199"/>
    <w:rsid w:val="00C871EB"/>
    <w:rsid w:val="00C912FD"/>
    <w:rsid w:val="00C94136"/>
    <w:rsid w:val="00C95C72"/>
    <w:rsid w:val="00C95FE9"/>
    <w:rsid w:val="00C96B86"/>
    <w:rsid w:val="00C971F9"/>
    <w:rsid w:val="00C97DF7"/>
    <w:rsid w:val="00CA0356"/>
    <w:rsid w:val="00CA14C9"/>
    <w:rsid w:val="00CA1A6A"/>
    <w:rsid w:val="00CA24FB"/>
    <w:rsid w:val="00CA27D6"/>
    <w:rsid w:val="00CA2B3B"/>
    <w:rsid w:val="00CA6108"/>
    <w:rsid w:val="00CA64D5"/>
    <w:rsid w:val="00CB0A18"/>
    <w:rsid w:val="00CB0BB4"/>
    <w:rsid w:val="00CB1877"/>
    <w:rsid w:val="00CB246A"/>
    <w:rsid w:val="00CB3201"/>
    <w:rsid w:val="00CB3415"/>
    <w:rsid w:val="00CB4329"/>
    <w:rsid w:val="00CB6290"/>
    <w:rsid w:val="00CB766B"/>
    <w:rsid w:val="00CB79CB"/>
    <w:rsid w:val="00CC191C"/>
    <w:rsid w:val="00CC356D"/>
    <w:rsid w:val="00CC3FEB"/>
    <w:rsid w:val="00CC6F87"/>
    <w:rsid w:val="00CD0ACB"/>
    <w:rsid w:val="00CD0EF3"/>
    <w:rsid w:val="00CD109D"/>
    <w:rsid w:val="00CD1E9D"/>
    <w:rsid w:val="00CD2D54"/>
    <w:rsid w:val="00CD3527"/>
    <w:rsid w:val="00CD5288"/>
    <w:rsid w:val="00CD66E6"/>
    <w:rsid w:val="00CD6ABB"/>
    <w:rsid w:val="00CE1983"/>
    <w:rsid w:val="00CE2786"/>
    <w:rsid w:val="00CE2909"/>
    <w:rsid w:val="00CE3378"/>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BC1"/>
    <w:rsid w:val="00D03CB9"/>
    <w:rsid w:val="00D05411"/>
    <w:rsid w:val="00D055F6"/>
    <w:rsid w:val="00D06476"/>
    <w:rsid w:val="00D06995"/>
    <w:rsid w:val="00D13087"/>
    <w:rsid w:val="00D14B1B"/>
    <w:rsid w:val="00D16FA0"/>
    <w:rsid w:val="00D17378"/>
    <w:rsid w:val="00D1746B"/>
    <w:rsid w:val="00D216B2"/>
    <w:rsid w:val="00D23C31"/>
    <w:rsid w:val="00D26479"/>
    <w:rsid w:val="00D26DCE"/>
    <w:rsid w:val="00D27D7D"/>
    <w:rsid w:val="00D30D9D"/>
    <w:rsid w:val="00D319AD"/>
    <w:rsid w:val="00D32552"/>
    <w:rsid w:val="00D3275F"/>
    <w:rsid w:val="00D341F3"/>
    <w:rsid w:val="00D34548"/>
    <w:rsid w:val="00D34914"/>
    <w:rsid w:val="00D355A5"/>
    <w:rsid w:val="00D361B2"/>
    <w:rsid w:val="00D370D4"/>
    <w:rsid w:val="00D37A37"/>
    <w:rsid w:val="00D4128C"/>
    <w:rsid w:val="00D4411B"/>
    <w:rsid w:val="00D444CA"/>
    <w:rsid w:val="00D44EC6"/>
    <w:rsid w:val="00D45CEC"/>
    <w:rsid w:val="00D47D9C"/>
    <w:rsid w:val="00D5124C"/>
    <w:rsid w:val="00D5130A"/>
    <w:rsid w:val="00D51533"/>
    <w:rsid w:val="00D51769"/>
    <w:rsid w:val="00D522D8"/>
    <w:rsid w:val="00D5491C"/>
    <w:rsid w:val="00D54CCF"/>
    <w:rsid w:val="00D554E8"/>
    <w:rsid w:val="00D55E12"/>
    <w:rsid w:val="00D56DED"/>
    <w:rsid w:val="00D5748E"/>
    <w:rsid w:val="00D601F0"/>
    <w:rsid w:val="00D612A9"/>
    <w:rsid w:val="00D6411E"/>
    <w:rsid w:val="00D64482"/>
    <w:rsid w:val="00D66935"/>
    <w:rsid w:val="00D735D0"/>
    <w:rsid w:val="00D750A5"/>
    <w:rsid w:val="00D80021"/>
    <w:rsid w:val="00D82E37"/>
    <w:rsid w:val="00D83DC9"/>
    <w:rsid w:val="00D84C22"/>
    <w:rsid w:val="00D858D9"/>
    <w:rsid w:val="00D8724C"/>
    <w:rsid w:val="00D87E37"/>
    <w:rsid w:val="00D93004"/>
    <w:rsid w:val="00D93711"/>
    <w:rsid w:val="00D938C1"/>
    <w:rsid w:val="00D942C4"/>
    <w:rsid w:val="00D94EEC"/>
    <w:rsid w:val="00D96D2A"/>
    <w:rsid w:val="00DA1FBA"/>
    <w:rsid w:val="00DA2994"/>
    <w:rsid w:val="00DA2C76"/>
    <w:rsid w:val="00DA466E"/>
    <w:rsid w:val="00DA47A8"/>
    <w:rsid w:val="00DA7D61"/>
    <w:rsid w:val="00DB1890"/>
    <w:rsid w:val="00DB3592"/>
    <w:rsid w:val="00DB3D04"/>
    <w:rsid w:val="00DB47E5"/>
    <w:rsid w:val="00DB4C93"/>
    <w:rsid w:val="00DB5421"/>
    <w:rsid w:val="00DB5F7C"/>
    <w:rsid w:val="00DB64F4"/>
    <w:rsid w:val="00DB7633"/>
    <w:rsid w:val="00DC0AFE"/>
    <w:rsid w:val="00DC2894"/>
    <w:rsid w:val="00DC3F8A"/>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5A0F"/>
    <w:rsid w:val="00DE6492"/>
    <w:rsid w:val="00DF078B"/>
    <w:rsid w:val="00DF280B"/>
    <w:rsid w:val="00DF28B7"/>
    <w:rsid w:val="00DF3079"/>
    <w:rsid w:val="00DF3345"/>
    <w:rsid w:val="00DF3D26"/>
    <w:rsid w:val="00DF3DBD"/>
    <w:rsid w:val="00DF5F6C"/>
    <w:rsid w:val="00DF68C0"/>
    <w:rsid w:val="00DF7650"/>
    <w:rsid w:val="00DF7F5A"/>
    <w:rsid w:val="00E00332"/>
    <w:rsid w:val="00E00FFD"/>
    <w:rsid w:val="00E02A02"/>
    <w:rsid w:val="00E040A6"/>
    <w:rsid w:val="00E0438F"/>
    <w:rsid w:val="00E04590"/>
    <w:rsid w:val="00E04C02"/>
    <w:rsid w:val="00E053B2"/>
    <w:rsid w:val="00E0617A"/>
    <w:rsid w:val="00E064D3"/>
    <w:rsid w:val="00E06595"/>
    <w:rsid w:val="00E10C42"/>
    <w:rsid w:val="00E12316"/>
    <w:rsid w:val="00E1277F"/>
    <w:rsid w:val="00E139D5"/>
    <w:rsid w:val="00E14CA5"/>
    <w:rsid w:val="00E15202"/>
    <w:rsid w:val="00E152DF"/>
    <w:rsid w:val="00E15505"/>
    <w:rsid w:val="00E16AD3"/>
    <w:rsid w:val="00E22D1B"/>
    <w:rsid w:val="00E235F5"/>
    <w:rsid w:val="00E23783"/>
    <w:rsid w:val="00E25374"/>
    <w:rsid w:val="00E256E5"/>
    <w:rsid w:val="00E26411"/>
    <w:rsid w:val="00E27441"/>
    <w:rsid w:val="00E27AE8"/>
    <w:rsid w:val="00E3008F"/>
    <w:rsid w:val="00E307B6"/>
    <w:rsid w:val="00E30DDC"/>
    <w:rsid w:val="00E32E9C"/>
    <w:rsid w:val="00E34519"/>
    <w:rsid w:val="00E34EBE"/>
    <w:rsid w:val="00E34F85"/>
    <w:rsid w:val="00E3757F"/>
    <w:rsid w:val="00E4196F"/>
    <w:rsid w:val="00E41A87"/>
    <w:rsid w:val="00E41AD6"/>
    <w:rsid w:val="00E42017"/>
    <w:rsid w:val="00E42730"/>
    <w:rsid w:val="00E43DA3"/>
    <w:rsid w:val="00E45AB1"/>
    <w:rsid w:val="00E45C81"/>
    <w:rsid w:val="00E46268"/>
    <w:rsid w:val="00E462F2"/>
    <w:rsid w:val="00E47D39"/>
    <w:rsid w:val="00E528F9"/>
    <w:rsid w:val="00E53522"/>
    <w:rsid w:val="00E55854"/>
    <w:rsid w:val="00E56707"/>
    <w:rsid w:val="00E57739"/>
    <w:rsid w:val="00E628AD"/>
    <w:rsid w:val="00E62908"/>
    <w:rsid w:val="00E63D33"/>
    <w:rsid w:val="00E64339"/>
    <w:rsid w:val="00E6563C"/>
    <w:rsid w:val="00E677BD"/>
    <w:rsid w:val="00E703DB"/>
    <w:rsid w:val="00E708BC"/>
    <w:rsid w:val="00E70C44"/>
    <w:rsid w:val="00E70EA4"/>
    <w:rsid w:val="00E72B6E"/>
    <w:rsid w:val="00E74B6D"/>
    <w:rsid w:val="00E7592B"/>
    <w:rsid w:val="00E76672"/>
    <w:rsid w:val="00E775E3"/>
    <w:rsid w:val="00E80125"/>
    <w:rsid w:val="00E83A04"/>
    <w:rsid w:val="00E84570"/>
    <w:rsid w:val="00E8487A"/>
    <w:rsid w:val="00E8705F"/>
    <w:rsid w:val="00E872A7"/>
    <w:rsid w:val="00E901AB"/>
    <w:rsid w:val="00E9292A"/>
    <w:rsid w:val="00E9605F"/>
    <w:rsid w:val="00E967EA"/>
    <w:rsid w:val="00E97299"/>
    <w:rsid w:val="00EA03EA"/>
    <w:rsid w:val="00EA19E9"/>
    <w:rsid w:val="00EA2443"/>
    <w:rsid w:val="00EA369D"/>
    <w:rsid w:val="00EA3B6D"/>
    <w:rsid w:val="00EA3EF5"/>
    <w:rsid w:val="00EA411E"/>
    <w:rsid w:val="00EA4C4D"/>
    <w:rsid w:val="00EA641F"/>
    <w:rsid w:val="00EA6A5A"/>
    <w:rsid w:val="00EA714D"/>
    <w:rsid w:val="00EB19E0"/>
    <w:rsid w:val="00EB1C21"/>
    <w:rsid w:val="00EB249C"/>
    <w:rsid w:val="00EB3448"/>
    <w:rsid w:val="00EB3B36"/>
    <w:rsid w:val="00EB5754"/>
    <w:rsid w:val="00EB5A80"/>
    <w:rsid w:val="00EB780D"/>
    <w:rsid w:val="00EB7E8F"/>
    <w:rsid w:val="00EB7FBE"/>
    <w:rsid w:val="00EC07DD"/>
    <w:rsid w:val="00EC093F"/>
    <w:rsid w:val="00EC0D7C"/>
    <w:rsid w:val="00EC11A8"/>
    <w:rsid w:val="00EC3652"/>
    <w:rsid w:val="00EC3D03"/>
    <w:rsid w:val="00EC4F92"/>
    <w:rsid w:val="00EC5CF1"/>
    <w:rsid w:val="00EC680D"/>
    <w:rsid w:val="00EC7F14"/>
    <w:rsid w:val="00ED1042"/>
    <w:rsid w:val="00ED2D1D"/>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F020C"/>
    <w:rsid w:val="00EF0D32"/>
    <w:rsid w:val="00EF2B66"/>
    <w:rsid w:val="00EF5D36"/>
    <w:rsid w:val="00EF62E5"/>
    <w:rsid w:val="00EF66FC"/>
    <w:rsid w:val="00F0135B"/>
    <w:rsid w:val="00F02277"/>
    <w:rsid w:val="00F02E73"/>
    <w:rsid w:val="00F07530"/>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08A"/>
    <w:rsid w:val="00F27E65"/>
    <w:rsid w:val="00F30B1A"/>
    <w:rsid w:val="00F30EE7"/>
    <w:rsid w:val="00F314FF"/>
    <w:rsid w:val="00F318BA"/>
    <w:rsid w:val="00F31DEA"/>
    <w:rsid w:val="00F338D8"/>
    <w:rsid w:val="00F33B08"/>
    <w:rsid w:val="00F356D2"/>
    <w:rsid w:val="00F36A95"/>
    <w:rsid w:val="00F36F01"/>
    <w:rsid w:val="00F37349"/>
    <w:rsid w:val="00F37B83"/>
    <w:rsid w:val="00F405C9"/>
    <w:rsid w:val="00F40A19"/>
    <w:rsid w:val="00F40C29"/>
    <w:rsid w:val="00F414CD"/>
    <w:rsid w:val="00F414F8"/>
    <w:rsid w:val="00F43B1A"/>
    <w:rsid w:val="00F444E2"/>
    <w:rsid w:val="00F44FA1"/>
    <w:rsid w:val="00F45418"/>
    <w:rsid w:val="00F47626"/>
    <w:rsid w:val="00F47CAB"/>
    <w:rsid w:val="00F50275"/>
    <w:rsid w:val="00F505C7"/>
    <w:rsid w:val="00F51366"/>
    <w:rsid w:val="00F51B6C"/>
    <w:rsid w:val="00F534AD"/>
    <w:rsid w:val="00F5359D"/>
    <w:rsid w:val="00F53C9E"/>
    <w:rsid w:val="00F54824"/>
    <w:rsid w:val="00F54D09"/>
    <w:rsid w:val="00F566F6"/>
    <w:rsid w:val="00F56CE1"/>
    <w:rsid w:val="00F6003E"/>
    <w:rsid w:val="00F60839"/>
    <w:rsid w:val="00F61DD5"/>
    <w:rsid w:val="00F62AE5"/>
    <w:rsid w:val="00F62D01"/>
    <w:rsid w:val="00F62EE5"/>
    <w:rsid w:val="00F63BFF"/>
    <w:rsid w:val="00F645A0"/>
    <w:rsid w:val="00F669C5"/>
    <w:rsid w:val="00F66A49"/>
    <w:rsid w:val="00F67C1B"/>
    <w:rsid w:val="00F70195"/>
    <w:rsid w:val="00F72DEA"/>
    <w:rsid w:val="00F73CEB"/>
    <w:rsid w:val="00F75340"/>
    <w:rsid w:val="00F75710"/>
    <w:rsid w:val="00F75739"/>
    <w:rsid w:val="00F75AC9"/>
    <w:rsid w:val="00F75ED1"/>
    <w:rsid w:val="00F77814"/>
    <w:rsid w:val="00F8033A"/>
    <w:rsid w:val="00F803B0"/>
    <w:rsid w:val="00F80409"/>
    <w:rsid w:val="00F806E2"/>
    <w:rsid w:val="00F80E14"/>
    <w:rsid w:val="00F80E25"/>
    <w:rsid w:val="00F81524"/>
    <w:rsid w:val="00F82858"/>
    <w:rsid w:val="00F83362"/>
    <w:rsid w:val="00F84372"/>
    <w:rsid w:val="00F8600C"/>
    <w:rsid w:val="00F863C1"/>
    <w:rsid w:val="00F869B7"/>
    <w:rsid w:val="00F86BCA"/>
    <w:rsid w:val="00F86E68"/>
    <w:rsid w:val="00F86EF5"/>
    <w:rsid w:val="00F8789A"/>
    <w:rsid w:val="00F87A09"/>
    <w:rsid w:val="00F9005C"/>
    <w:rsid w:val="00F904AE"/>
    <w:rsid w:val="00F90826"/>
    <w:rsid w:val="00F91CBA"/>
    <w:rsid w:val="00F91DF2"/>
    <w:rsid w:val="00F92513"/>
    <w:rsid w:val="00F92CCC"/>
    <w:rsid w:val="00F93633"/>
    <w:rsid w:val="00F93AEB"/>
    <w:rsid w:val="00F9506A"/>
    <w:rsid w:val="00F95B03"/>
    <w:rsid w:val="00F96026"/>
    <w:rsid w:val="00F96B57"/>
    <w:rsid w:val="00F96D2B"/>
    <w:rsid w:val="00F97CE1"/>
    <w:rsid w:val="00FA0966"/>
    <w:rsid w:val="00FA25BE"/>
    <w:rsid w:val="00FA6905"/>
    <w:rsid w:val="00FA7A01"/>
    <w:rsid w:val="00FA7D80"/>
    <w:rsid w:val="00FB03E9"/>
    <w:rsid w:val="00FB0665"/>
    <w:rsid w:val="00FB0AAD"/>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008"/>
    <w:rsid w:val="00FC4607"/>
    <w:rsid w:val="00FC4C9F"/>
    <w:rsid w:val="00FC51CC"/>
    <w:rsid w:val="00FC58F1"/>
    <w:rsid w:val="00FC5D45"/>
    <w:rsid w:val="00FC5E78"/>
    <w:rsid w:val="00FC691C"/>
    <w:rsid w:val="00FC790B"/>
    <w:rsid w:val="00FD0A3A"/>
    <w:rsid w:val="00FD150B"/>
    <w:rsid w:val="00FD16AF"/>
    <w:rsid w:val="00FD18F7"/>
    <w:rsid w:val="00FD1F4D"/>
    <w:rsid w:val="00FD2218"/>
    <w:rsid w:val="00FD2A3E"/>
    <w:rsid w:val="00FD546E"/>
    <w:rsid w:val="00FD6F21"/>
    <w:rsid w:val="00FD7077"/>
    <w:rsid w:val="00FE0ED4"/>
    <w:rsid w:val="00FE153D"/>
    <w:rsid w:val="00FE1747"/>
    <w:rsid w:val="00FE5BBC"/>
    <w:rsid w:val="00FE6638"/>
    <w:rsid w:val="00FE6D67"/>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71D0C6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7EFD"/>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qFormat/>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430FDB"/>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0">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4"/>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iPriority w:val="99"/>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uiPriority w:val="99"/>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uiPriority w:val="99"/>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uiPriority w:val="99"/>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9"/>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1"/>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20"/>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20"/>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20"/>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20"/>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20"/>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21"/>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24"/>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customStyle="1" w:styleId="PargrafodaListaChar">
    <w:name w:val="Parágrafo da Lista Char"/>
    <w:basedOn w:val="Fontepargpadro"/>
    <w:link w:val="PargrafodaLista"/>
    <w:locked/>
    <w:rsid w:val="00E47D39"/>
    <w:rPr>
      <w:rFonts w:ascii="Ecofont_Spranq_eco_Sans" w:hAnsi="Ecofont_Spranq_eco_Sans" w:cs="Tahoma"/>
      <w:sz w:val="24"/>
      <w:szCs w:val="24"/>
      <w:lang w:eastAsia="pt-BR"/>
    </w:rPr>
  </w:style>
  <w:style w:type="character" w:styleId="MenoPendente">
    <w:name w:val="Unresolved Mention"/>
    <w:basedOn w:val="Fontepargpadro"/>
    <w:uiPriority w:val="99"/>
    <w:semiHidden/>
    <w:unhideWhenUsed/>
    <w:rsid w:val="00FE0ED4"/>
    <w:rPr>
      <w:color w:val="605E5C"/>
      <w:shd w:val="clear" w:color="auto" w:fill="E1DFDD"/>
    </w:rPr>
  </w:style>
  <w:style w:type="paragraph" w:customStyle="1" w:styleId="WW-Corpodetexto3">
    <w:name w:val="WW-Corpo de texto 3"/>
    <w:basedOn w:val="Normal"/>
    <w:rsid w:val="00E63D33"/>
    <w:pPr>
      <w:widowControl w:val="0"/>
      <w:numPr>
        <w:numId w:val="27"/>
      </w:numPr>
      <w:suppressAutoHyphens/>
      <w:jc w:val="both"/>
    </w:pPr>
    <w:rPr>
      <w:rFonts w:ascii="Arial" w:eastAsia="Times New Roman" w:hAnsi="Arial" w:cs="Times New Roman"/>
    </w:rPr>
  </w:style>
  <w:style w:type="character" w:customStyle="1" w:styleId="textonormal">
    <w:name w:val="texto_normal"/>
    <w:basedOn w:val="Fontepargpadro"/>
    <w:rsid w:val="00580C92"/>
  </w:style>
  <w:style w:type="paragraph" w:customStyle="1" w:styleId="TTULO">
    <w:name w:val="TÍTULO"/>
    <w:basedOn w:val="Normal"/>
    <w:next w:val="Normal"/>
    <w:rsid w:val="00927748"/>
    <w:pPr>
      <w:numPr>
        <w:numId w:val="30"/>
      </w:numPr>
      <w:spacing w:before="180"/>
      <w:outlineLvl w:val="0"/>
    </w:pPr>
    <w:rPr>
      <w:rFonts w:ascii="Arial" w:eastAsia="Times New Roman" w:hAnsi="Arial" w:cs="Times New Roman"/>
      <w:b/>
      <w:kern w:val="28"/>
      <w:sz w:val="18"/>
      <w:szCs w:val="20"/>
    </w:rPr>
  </w:style>
  <w:style w:type="paragraph" w:customStyle="1" w:styleId="T1">
    <w:name w:val="T1"/>
    <w:basedOn w:val="TTULO"/>
    <w:rsid w:val="00927748"/>
    <w:pPr>
      <w:numPr>
        <w:ilvl w:val="1"/>
      </w:numPr>
      <w:jc w:val="both"/>
    </w:pPr>
  </w:style>
  <w:style w:type="paragraph" w:customStyle="1" w:styleId="T11">
    <w:name w:val="T1.1"/>
    <w:basedOn w:val="T1"/>
    <w:rsid w:val="00927748"/>
    <w:pPr>
      <w:numPr>
        <w:ilvl w:val="2"/>
      </w:numPr>
    </w:pPr>
  </w:style>
  <w:style w:type="paragraph" w:customStyle="1" w:styleId="T111">
    <w:name w:val="T1.1.1"/>
    <w:basedOn w:val="T11"/>
    <w:rsid w:val="00927748"/>
    <w:pPr>
      <w:numPr>
        <w:ilvl w:val="3"/>
      </w:numPr>
      <w:ind w:left="142"/>
    </w:pPr>
  </w:style>
  <w:style w:type="paragraph" w:customStyle="1" w:styleId="T1111">
    <w:name w:val="T1.1.1.1"/>
    <w:basedOn w:val="T111"/>
    <w:rsid w:val="00927748"/>
    <w:pPr>
      <w:numPr>
        <w:ilvl w:val="4"/>
      </w:numPr>
    </w:pPr>
  </w:style>
  <w:style w:type="paragraph" w:customStyle="1" w:styleId="T11111">
    <w:name w:val="T1.1.1.1.1"/>
    <w:basedOn w:val="T1111"/>
    <w:rsid w:val="00927748"/>
    <w:pPr>
      <w:numPr>
        <w:ilvl w:val="5"/>
      </w:numPr>
    </w:pPr>
  </w:style>
  <w:style w:type="character" w:customStyle="1" w:styleId="Nivel3Char">
    <w:name w:val="Nivel 3 Char"/>
    <w:basedOn w:val="Fontepargpadro"/>
    <w:link w:val="Nivel3"/>
    <w:rsid w:val="00200E79"/>
    <w:rPr>
      <w:rFonts w:ascii="Ecofont_Spranq_eco_Sans" w:eastAsia="Arial Unicode MS" w:hAnsi="Ecofont_Spranq_eco_Sans" w:cs="Arial"/>
      <w:color w:val="000000"/>
      <w:lang w:eastAsia="pt-BR"/>
    </w:rPr>
  </w:style>
  <w:style w:type="paragraph" w:customStyle="1" w:styleId="Nvel3-R">
    <w:name w:val="Nível 3-R"/>
    <w:basedOn w:val="Normal"/>
    <w:qFormat/>
    <w:rsid w:val="0017479A"/>
    <w:pPr>
      <w:spacing w:before="120" w:after="120" w:line="276" w:lineRule="auto"/>
      <w:ind w:left="284"/>
      <w:jc w:val="both"/>
    </w:pPr>
    <w:rPr>
      <w:rFonts w:ascii="Arial" w:hAnsi="Arial" w:cs="Arial"/>
      <w:i/>
      <w:iCs/>
      <w:color w:val="FF0000"/>
      <w:sz w:val="20"/>
      <w:szCs w:val="20"/>
    </w:rPr>
  </w:style>
  <w:style w:type="paragraph" w:customStyle="1" w:styleId="Nvel3">
    <w:name w:val="Nível 3"/>
    <w:basedOn w:val="Nvel3-R"/>
    <w:link w:val="Nvel3Char"/>
    <w:qFormat/>
    <w:rsid w:val="0017479A"/>
    <w:rPr>
      <w:rFonts w:eastAsia="Times New Roman"/>
      <w:i w:val="0"/>
      <w:iCs w:val="0"/>
      <w:color w:val="auto"/>
    </w:rPr>
  </w:style>
  <w:style w:type="paragraph" w:customStyle="1" w:styleId="Nvel4">
    <w:name w:val="Nível 4"/>
    <w:basedOn w:val="Nvel3"/>
    <w:link w:val="Nvel4Char"/>
    <w:qFormat/>
    <w:rsid w:val="0017479A"/>
    <w:pPr>
      <w:ind w:left="567"/>
    </w:pPr>
  </w:style>
  <w:style w:type="character" w:customStyle="1" w:styleId="Nvel3Char">
    <w:name w:val="Nível 3 Char"/>
    <w:basedOn w:val="Fontepargpadro"/>
    <w:link w:val="Nvel3"/>
    <w:rsid w:val="0017479A"/>
    <w:rPr>
      <w:rFonts w:ascii="Arial" w:eastAsia="Times New Roman" w:hAnsi="Arial" w:cs="Arial"/>
      <w:lang w:eastAsia="pt-BR"/>
    </w:rPr>
  </w:style>
  <w:style w:type="paragraph" w:customStyle="1" w:styleId="Nvel2-Red">
    <w:name w:val="Nível 2 -Red"/>
    <w:basedOn w:val="Nivel2"/>
    <w:link w:val="Nvel2-RedChar"/>
    <w:qFormat/>
    <w:rsid w:val="0017479A"/>
    <w:pPr>
      <w:numPr>
        <w:numId w:val="1"/>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17479A"/>
    <w:rPr>
      <w:rFonts w:ascii="Arial" w:eastAsia="Times New Roman" w:hAnsi="Arial" w:cs="Arial"/>
      <w:i/>
      <w:iCs/>
      <w:color w:val="FF0000"/>
      <w:lang w:eastAsia="pt-BR"/>
    </w:rPr>
  </w:style>
  <w:style w:type="character" w:customStyle="1" w:styleId="Nvel4Char">
    <w:name w:val="Nível 4 Char"/>
    <w:basedOn w:val="Nvel3Char"/>
    <w:link w:val="Nvel4"/>
    <w:rsid w:val="00B87515"/>
    <w:rPr>
      <w:rFonts w:ascii="Arial" w:eastAsia="Times New Roman" w:hAnsi="Arial" w:cs="Arial"/>
      <w:lang w:eastAsia="pt-BR"/>
    </w:rPr>
  </w:style>
  <w:style w:type="paragraph" w:customStyle="1" w:styleId="CATRACA-ALNEAS">
    <w:name w:val="CATRACA - ALÍNEAS"/>
    <w:basedOn w:val="Normal"/>
    <w:qFormat/>
    <w:rsid w:val="00F2708A"/>
    <w:pPr>
      <w:tabs>
        <w:tab w:val="num" w:pos="720"/>
        <w:tab w:val="left" w:pos="1134"/>
        <w:tab w:val="left" w:pos="2268"/>
      </w:tabs>
      <w:spacing w:before="120"/>
      <w:ind w:left="720" w:hanging="720"/>
      <w:jc w:val="both"/>
    </w:pPr>
    <w:rPr>
      <w:rFonts w:ascii="Times New Roman" w:eastAsia="Times New Roman" w:hAnsi="Times New Roman" w:cs="Times New Roman"/>
      <w:snapToGrid w:val="0"/>
    </w:rPr>
  </w:style>
  <w:style w:type="character" w:customStyle="1" w:styleId="fontstyle01">
    <w:name w:val="fontstyle01"/>
    <w:rsid w:val="00F2708A"/>
    <w:rPr>
      <w:rFonts w:ascii="Helvetica" w:hAnsi="Helvetica" w:cs="Helvetica" w:hint="default"/>
      <w:b w:val="0"/>
      <w:bCs w:val="0"/>
      <w:i w:val="0"/>
      <w:iCs w:val="0"/>
      <w:color w:val="080000"/>
      <w:sz w:val="20"/>
      <w:szCs w:val="20"/>
    </w:rPr>
  </w:style>
  <w:style w:type="paragraph" w:customStyle="1" w:styleId="msonormal0">
    <w:name w:val="msonormal"/>
    <w:basedOn w:val="Normal"/>
    <w:rsid w:val="00F2708A"/>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86551062">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992490871">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ecompraspublicas.com.br" TargetMode="External"/><Relationship Id="rId18" Type="http://schemas.openxmlformats.org/officeDocument/2006/relationships/hyperlink" Target="http://www.portaldoempreendedor.gov.br"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s://contas.tcu.gov.br/ords/f?p=1660:3:0"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ecompraspublicas.com.br/" TargetMode="External"/><Relationship Id="rId24" Type="http://schemas.openxmlformats.org/officeDocument/2006/relationships/hyperlink" Target="http://www.portaldecompraspublicas.com.br" TargetMode="External"/><Relationship Id="rId5" Type="http://schemas.openxmlformats.org/officeDocument/2006/relationships/numbering" Target="numbering.xml"/><Relationship Id="rId15" Type="http://schemas.openxmlformats.org/officeDocument/2006/relationships/hyperlink" Target="http://www.portaldatransparencia.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ecompraspublicas.com.br/"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F7F3CF-C582-4045-84F8-1B271EF22B79}">
  <ds:schemaRefs>
    <ds:schemaRef ds:uri="http://schemas.openxmlformats.org/officeDocument/2006/bibliography"/>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281</TotalTime>
  <Pages>37</Pages>
  <Words>30808</Words>
  <Characters>166369</Characters>
  <Application>Microsoft Office Word</Application>
  <DocSecurity>0</DocSecurity>
  <Lines>1386</Lines>
  <Paragraphs>393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196784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Ronne Vieira</cp:lastModifiedBy>
  <cp:revision>30</cp:revision>
  <cp:lastPrinted>2024-04-15T21:32:00Z</cp:lastPrinted>
  <dcterms:created xsi:type="dcterms:W3CDTF">2022-12-27T13:49:00Z</dcterms:created>
  <dcterms:modified xsi:type="dcterms:W3CDTF">2024-06-14T19:35:00Z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