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35BAE" w14:textId="77777777" w:rsidR="005E4779" w:rsidRDefault="005E4779" w:rsidP="005E4779">
      <w:pPr>
        <w:pStyle w:val="Ttulo1"/>
        <w:spacing w:before="120" w:after="0"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TERMO DE REFERÊNCIA</w:t>
      </w:r>
    </w:p>
    <w:p w14:paraId="27CE773B" w14:textId="77777777" w:rsidR="005E4779" w:rsidRPr="005E4779" w:rsidRDefault="005E4779" w:rsidP="005E4779"/>
    <w:p w14:paraId="3800D683" w14:textId="77777777" w:rsidR="005E4779" w:rsidRPr="005E4779" w:rsidRDefault="005E4779" w:rsidP="005E4779">
      <w:pPr>
        <w:pStyle w:val="Ttulo2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1. OBJETO</w:t>
      </w:r>
    </w:p>
    <w:p w14:paraId="13323131" w14:textId="4D66EEC9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1.1. O presente Termo de Referência tem por objeto a </w:t>
      </w:r>
      <w:r w:rsidRPr="005E4779">
        <w:rPr>
          <w:rStyle w:val="Forte"/>
          <w:rFonts w:eastAsiaTheme="majorEastAsia"/>
        </w:rPr>
        <w:t>LOCAÇÃO DE IMÓVEL DESTINADO AO FUNCIONAMENTO DO ALMOXARIFADO DA SECRETARIA MUNICIPAL DE EDUCAÇÃO – SEMED DO MUNICÍPIO DE FONTE BOA/AM</w:t>
      </w:r>
      <w:r w:rsidRPr="005E4779">
        <w:t>, situado na Rua Bom Jesus, s/nº, Casa 02, Bairro Açacu, Município de Fonte Boa/AM, conforme características constantes da proposta apresentada pelo proprietário.</w:t>
      </w:r>
    </w:p>
    <w:p w14:paraId="0795D0D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1.2. O imóvel deverá ser disponibilizado em condições adequadas de utilização, segurança, conservação e funcionamento, compatíveis com a finalidade de armazenamento, guarda, organização e distribuição dos materiais pertencentes à Secretaria Municipal de Educação.</w:t>
      </w:r>
    </w:p>
    <w:p w14:paraId="197A5A4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1.3. A contratação compreenderá a disponibilização do imóvel pelo prazo de </w:t>
      </w:r>
      <w:r w:rsidRPr="005E4779">
        <w:rPr>
          <w:rStyle w:val="Forte"/>
          <w:rFonts w:eastAsiaTheme="majorEastAsia"/>
        </w:rPr>
        <w:t>12 (doze) meses</w:t>
      </w:r>
      <w:r w:rsidRPr="005E4779">
        <w:t>, mediante pagamento de aluguel mensal.</w:t>
      </w:r>
    </w:p>
    <w:p w14:paraId="05E5D473" w14:textId="0695F1E8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5D13E8E9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2. FUNDAMENTAÇÃO DA CONTRATAÇÃO</w:t>
      </w:r>
    </w:p>
    <w:p w14:paraId="5FDB282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2.1. A contratação fundamenta-se na necessidade de disponibilização de espaço físico adequado para o funcionamento do Almoxarifado da Secretaria Municipal de Educação – SEMED, destinado ao recebimento, armazenamento, organização, controle e distribuição dos materiais utilizados pela rede municipal de ensino.</w:t>
      </w:r>
    </w:p>
    <w:p w14:paraId="759F72F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2.2. A locação de imóvel pela Administração Pública deverá observar as disposições da </w:t>
      </w:r>
      <w:r w:rsidRPr="005E4779">
        <w:rPr>
          <w:rStyle w:val="Forte"/>
          <w:rFonts w:eastAsiaTheme="majorEastAsia"/>
        </w:rPr>
        <w:t>Lei Federal nº 14.133/2021</w:t>
      </w:r>
      <w:r w:rsidRPr="005E4779">
        <w:t>, especialmente aquelas relativas à contratação direta e à locação de imóveis, quando presentes os requisitos legais.</w:t>
      </w:r>
    </w:p>
    <w:p w14:paraId="010B87E4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2.3. Caso confirmada a inviabilidade de competição decorrente das características específicas do imóvel e de sua localização, a contratação poderá ser formalizada por </w:t>
      </w:r>
      <w:r w:rsidRPr="005E4779">
        <w:rPr>
          <w:rStyle w:val="Forte"/>
          <w:rFonts w:eastAsiaTheme="majorEastAsia"/>
        </w:rPr>
        <w:t>inexigibilidade de licitação</w:t>
      </w:r>
      <w:r w:rsidRPr="005E4779">
        <w:t>, nos termos do art. 74, inciso V, da Lei nº 14.133/2021, mediante a comprovação dos requisitos legais aplicáveis.</w:t>
      </w:r>
    </w:p>
    <w:p w14:paraId="3268F4F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2.4. A contratação deverá ser precedida de avaliação do imóvel, verificação de sua adequação às necessidades da Administração e demonstração da vantajosidade da locação.</w:t>
      </w:r>
    </w:p>
    <w:p w14:paraId="7F8B92D5" w14:textId="416E1218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288CE390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3. JUSTIFICATIVA DA NECESSIDADE</w:t>
      </w:r>
    </w:p>
    <w:p w14:paraId="4002D604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3.1. A Secretaria Municipal de Educação necessita dispor de espaço físico adequado para o funcionamento de seu Almoxarifado, considerando o volume de materiais destinados às unidades escolares da rede municipal de ensino.</w:t>
      </w:r>
    </w:p>
    <w:p w14:paraId="47D934F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3.2. O almoxarifado constitui estrutura necessária ao adequado recebimento, conferência, guarda, conservação, organização e distribuição dos materiais adquiridos pela Administração Pública para atendimento das atividades educacionais.</w:t>
      </w:r>
    </w:p>
    <w:p w14:paraId="72D1B594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3.3. A inexistência de espaço próprio ou a insuficiência de instalações atualmente disponíveis para atender adequadamente às necessidades da SEMED torna necessária a busca de imóvel que apresente dimensões, localização e características compatíveis com a finalidade pretendida.</w:t>
      </w:r>
    </w:p>
    <w:p w14:paraId="722FE46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lastRenderedPageBreak/>
        <w:t>3.4. O imóvel objeto da proposta apresenta espaço destinado à utilização pela Secretaria Municipal de Educação, incluindo salão, banheiro e área externa, conforme descrição apresentada pelo proprietário.</w:t>
      </w:r>
    </w:p>
    <w:p w14:paraId="325A242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3.5. A locação permitirá à Administração organizar de forma adequada os materiais pertencentes à SEMED, proporcionando melhores condições para o controle do estoque e para o atendimento das demandas das unidades escolares.</w:t>
      </w:r>
    </w:p>
    <w:p w14:paraId="4729B2D3" w14:textId="36B90121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25BE2D82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4. DESCRIÇÃO DO IMÓVEL</w:t>
      </w:r>
    </w:p>
    <w:p w14:paraId="0BE49A7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4.1. Conforme proposta apresentada, o imóvel está localizado na:</w:t>
      </w:r>
    </w:p>
    <w:p w14:paraId="5C0575BB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rPr>
          <w:rStyle w:val="Forte"/>
          <w:rFonts w:eastAsiaTheme="majorEastAsia"/>
        </w:rPr>
        <w:t>Rua Bom Jesus, s/nº, Casa 02, Bairro Açacu, Fonte Boa/AM.</w:t>
      </w:r>
    </w:p>
    <w:p w14:paraId="588265D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4.2. O proprietário informou que o imóvel possui as seguintes características:</w:t>
      </w:r>
    </w:p>
    <w:p w14:paraId="1D8AD4C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prédio térreo;</w:t>
      </w:r>
    </w:p>
    <w:p w14:paraId="7212D6E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b) salão medindo aproximadamente </w:t>
      </w:r>
      <w:r w:rsidRPr="005E4779">
        <w:rPr>
          <w:rStyle w:val="Forte"/>
          <w:rFonts w:eastAsiaTheme="majorEastAsia"/>
        </w:rPr>
        <w:t>19m x 16m, totalizando 304m²</w:t>
      </w:r>
      <w:r w:rsidRPr="005E4779">
        <w:t>;</w:t>
      </w:r>
    </w:p>
    <w:p w14:paraId="57CB1D4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c) banheiro medindo aproximadamente </w:t>
      </w:r>
      <w:r w:rsidRPr="005E4779">
        <w:rPr>
          <w:rStyle w:val="Forte"/>
          <w:rFonts w:eastAsiaTheme="majorEastAsia"/>
        </w:rPr>
        <w:t>2m x 1,5m, totalizando 3m²</w:t>
      </w:r>
      <w:r w:rsidRPr="005E4779">
        <w:t>;</w:t>
      </w:r>
    </w:p>
    <w:p w14:paraId="262E2F7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d) área externa frontal medindo aproximadamente </w:t>
      </w:r>
      <w:r w:rsidRPr="005E4779">
        <w:rPr>
          <w:rStyle w:val="Forte"/>
          <w:rFonts w:eastAsiaTheme="majorEastAsia"/>
        </w:rPr>
        <w:t>3m x 10m, totalizando 30m²</w:t>
      </w:r>
      <w:r w:rsidRPr="005E4779">
        <w:t>;</w:t>
      </w:r>
    </w:p>
    <w:p w14:paraId="54DEB9F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e) área destinada à locação informada na proposta: </w:t>
      </w:r>
      <w:r w:rsidRPr="005E4779">
        <w:rPr>
          <w:rStyle w:val="Forte"/>
          <w:rFonts w:eastAsiaTheme="majorEastAsia"/>
        </w:rPr>
        <w:t>334m²</w:t>
      </w:r>
      <w:r w:rsidRPr="005E4779">
        <w:t>;</w:t>
      </w:r>
    </w:p>
    <w:p w14:paraId="7F90661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f) imóvel pertencente ao Sr. </w:t>
      </w:r>
      <w:r w:rsidRPr="005E4779">
        <w:rPr>
          <w:rStyle w:val="Forte"/>
          <w:rFonts w:eastAsiaTheme="majorEastAsia"/>
        </w:rPr>
        <w:t>Eronilson Brasil Gonçalves</w:t>
      </w:r>
      <w:r w:rsidRPr="005E4779">
        <w:t>.</w:t>
      </w:r>
    </w:p>
    <w:p w14:paraId="61A9266B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4.3. O imóvel deverá apresentar condições adequadas para utilização como almoxarifado, especialmente quanto à segurança, conservação, acesso, ventilação, iluminação, instalações elétricas e hidráulicas e demais condições necessárias ao armazenamento dos materiais da Secretaria Municipal de Educação.</w:t>
      </w:r>
    </w:p>
    <w:p w14:paraId="3133BB34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4.4. A Administração deverá realizar vistoria prévia no imóvel, mediante visita técnica, para verificar sua efetiva adequação às necessidades da contratação.</w:t>
      </w:r>
    </w:p>
    <w:p w14:paraId="28A175AF" w14:textId="726D23BB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552C9277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5. REQUISITOS DA CONTRATAÇÃO</w:t>
      </w:r>
    </w:p>
    <w:p w14:paraId="29FBBB8B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5.1. O imóvel deverá atender, no mínimo, aos seguintes requisitos:</w:t>
      </w:r>
    </w:p>
    <w:p w14:paraId="395694F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estar localizado no Município de Fonte Boa/AM;</w:t>
      </w:r>
    </w:p>
    <w:p w14:paraId="499CCC6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possuir espaço físico suficiente para instalação e funcionamento do Almoxarifado da SEMED;</w:t>
      </w:r>
    </w:p>
    <w:p w14:paraId="1F5A3FA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apresentar condições adequadas de conservação e segurança;</w:t>
      </w:r>
    </w:p>
    <w:p w14:paraId="6448679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possuir instalações elétricas e hidráulicas em condições de utilização;</w:t>
      </w:r>
    </w:p>
    <w:p w14:paraId="48BA229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possuir acesso adequado para entrada e saída de materiais;</w:t>
      </w:r>
    </w:p>
    <w:p w14:paraId="27CD801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permitir a organização e armazenamento dos materiais da Secretaria Municipal de Educação;</w:t>
      </w:r>
    </w:p>
    <w:p w14:paraId="11B8345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possuir banheiro em condições de utilização;</w:t>
      </w:r>
    </w:p>
    <w:p w14:paraId="62BCF81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h) apresentar condições de ventilação e iluminação compatíveis com a finalidade do imóvel;</w:t>
      </w:r>
    </w:p>
    <w:p w14:paraId="0685BE28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i) estar livre e desembaraçado de quaisquer ônus que impeçam sua utilização pela Administração;</w:t>
      </w:r>
    </w:p>
    <w:p w14:paraId="53DCC26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lastRenderedPageBreak/>
        <w:t>j) estar apto à ocupação imediata após a formalização da contratação, ressalvadas eventuais adequações previamente autorizadas pela Administração.</w:t>
      </w:r>
    </w:p>
    <w:p w14:paraId="571B846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5.2. O locador deverá disponibilizar o imóvel durante todo o período contratual, garantindo o uso pacífico do bem pela Administração.</w:t>
      </w:r>
    </w:p>
    <w:p w14:paraId="55B3FF3F" w14:textId="6000A77B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7553EFD2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6. ESPECIFICAÇÃO E QUANTITATIVO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4500"/>
        <w:gridCol w:w="1014"/>
        <w:gridCol w:w="788"/>
        <w:gridCol w:w="1111"/>
        <w:gridCol w:w="1303"/>
      </w:tblGrid>
      <w:tr w:rsidR="005E4779" w:rsidRPr="005E4779" w14:paraId="544B23BA" w14:textId="77777777" w:rsidTr="005E477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24469F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7AB61B00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3736B5A7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48E39BD0" w14:textId="7FF5E1DB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TD</w:t>
            </w:r>
          </w:p>
        </w:tc>
        <w:tc>
          <w:tcPr>
            <w:tcW w:w="0" w:type="auto"/>
            <w:vAlign w:val="center"/>
            <w:hideMark/>
          </w:tcPr>
          <w:p w14:paraId="5EDD53BA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MENSAL</w:t>
            </w:r>
          </w:p>
        </w:tc>
        <w:tc>
          <w:tcPr>
            <w:tcW w:w="0" w:type="auto"/>
            <w:vAlign w:val="center"/>
            <w:hideMark/>
          </w:tcPr>
          <w:p w14:paraId="6BE1E640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– 12 MESES</w:t>
            </w:r>
          </w:p>
        </w:tc>
      </w:tr>
      <w:tr w:rsidR="005E4779" w:rsidRPr="005E4779" w14:paraId="044082D8" w14:textId="77777777" w:rsidTr="005E477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687C9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4CB41577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sz w:val="20"/>
                <w:szCs w:val="20"/>
              </w:rPr>
              <w:t>Locação de imóvel destinado ao funcionamento do Almoxarifado da Secretaria Municipal de Educação – SEMED, situado na Rua Bom Jesus, s/nº, Casa 02, Bairro Açacu, Fonte Boa/AM</w:t>
            </w:r>
          </w:p>
        </w:tc>
        <w:tc>
          <w:tcPr>
            <w:tcW w:w="0" w:type="auto"/>
            <w:vAlign w:val="center"/>
            <w:hideMark/>
          </w:tcPr>
          <w:p w14:paraId="33A86234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sz w:val="20"/>
                <w:szCs w:val="20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14:paraId="5DCC34EA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E16CE8B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sz w:val="20"/>
                <w:szCs w:val="20"/>
              </w:rPr>
              <w:t>R$ 7.000,00</w:t>
            </w:r>
          </w:p>
        </w:tc>
        <w:tc>
          <w:tcPr>
            <w:tcW w:w="0" w:type="auto"/>
            <w:vAlign w:val="center"/>
            <w:hideMark/>
          </w:tcPr>
          <w:p w14:paraId="4BFEAD05" w14:textId="77777777" w:rsidR="005E4779" w:rsidRPr="005E4779" w:rsidRDefault="005E4779" w:rsidP="005E4779">
            <w:pPr>
              <w:spacing w:before="120"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4779">
              <w:rPr>
                <w:rFonts w:ascii="Times New Roman" w:hAnsi="Times New Roman" w:cs="Times New Roman"/>
                <w:sz w:val="20"/>
                <w:szCs w:val="20"/>
              </w:rPr>
              <w:t>R$ 84.000,00</w:t>
            </w:r>
          </w:p>
        </w:tc>
      </w:tr>
    </w:tbl>
    <w:p w14:paraId="39E84CC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6.1. </w:t>
      </w:r>
      <w:r w:rsidRPr="005E4779">
        <w:rPr>
          <w:rStyle w:val="Forte"/>
          <w:rFonts w:eastAsiaTheme="majorEastAsia"/>
        </w:rPr>
        <w:t>Valor mensal estimado da contratação:</w:t>
      </w:r>
      <w:r w:rsidRPr="005E4779">
        <w:t xml:space="preserve"> R$ 7.000,00 (sete mil reais).</w:t>
      </w:r>
    </w:p>
    <w:p w14:paraId="1FD5F32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6.2. </w:t>
      </w:r>
      <w:r w:rsidRPr="005E4779">
        <w:rPr>
          <w:rStyle w:val="Forte"/>
          <w:rFonts w:eastAsiaTheme="majorEastAsia"/>
        </w:rPr>
        <w:t>Valor global estimado para 12 meses:</w:t>
      </w:r>
      <w:r w:rsidRPr="005E4779">
        <w:t xml:space="preserve"> R$ 84.000,00 (oitenta e quatro mil reais).</w:t>
      </w:r>
    </w:p>
    <w:p w14:paraId="6DDE64A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6.3. Os valores acima correspondem à proposta apresentada pelo proprietário do imóvel.</w:t>
      </w:r>
    </w:p>
    <w:p w14:paraId="07C93990" w14:textId="144586A2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4DB1EE67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7. PRAZO DA CONTRATAÇÃO</w:t>
      </w:r>
    </w:p>
    <w:p w14:paraId="3E13BBE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7.1. O prazo de vigência da contratação será de </w:t>
      </w:r>
      <w:r w:rsidRPr="005E4779">
        <w:rPr>
          <w:rStyle w:val="Forte"/>
          <w:rFonts w:eastAsiaTheme="majorEastAsia"/>
        </w:rPr>
        <w:t>12 (doze) meses</w:t>
      </w:r>
      <w:r w:rsidRPr="005E4779">
        <w:t>, contados da data definida no instrumento contratual.</w:t>
      </w:r>
    </w:p>
    <w:p w14:paraId="161BBE7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7.2. A prorrogação poderá ocorrer, quando cabível e desde que presentes os requisitos legais, mediante termo aditivo e demonstração da vantajosidade para a Administração.</w:t>
      </w:r>
    </w:p>
    <w:p w14:paraId="4166D49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7.3. Eventual prorrogação deverá observar a legislação aplicável, a disponibilidade orçamentária e a manutenção das condições que justificaram a contratação.</w:t>
      </w:r>
    </w:p>
    <w:p w14:paraId="20F76EC4" w14:textId="4A4AA88D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4F6125FA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8. VALOR DA CONTRATAÇÃO</w:t>
      </w:r>
    </w:p>
    <w:p w14:paraId="5CFABA5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8.1. O valor mensal da locação será de </w:t>
      </w:r>
      <w:r w:rsidRPr="005E4779">
        <w:rPr>
          <w:rStyle w:val="Forte"/>
          <w:rFonts w:eastAsiaTheme="majorEastAsia"/>
        </w:rPr>
        <w:t>R$ 7.000,00 (sete mil reais)</w:t>
      </w:r>
      <w:r w:rsidRPr="005E4779">
        <w:t>.</w:t>
      </w:r>
    </w:p>
    <w:p w14:paraId="19CA8EB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8.2. O valor global estimado para o período de 12 (doze) meses será de </w:t>
      </w:r>
      <w:r w:rsidRPr="005E4779">
        <w:rPr>
          <w:rStyle w:val="Forte"/>
          <w:rFonts w:eastAsiaTheme="majorEastAsia"/>
        </w:rPr>
        <w:t>R$ 84.000,00 (oitenta e quatro mil reais)</w:t>
      </w:r>
      <w:r w:rsidRPr="005E4779">
        <w:t>.</w:t>
      </w:r>
    </w:p>
    <w:p w14:paraId="0AD2D64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8.3. Conforme declaração constante da proposta, o valor apresentado contempla os custos, benefícios, encargos, tributos e demais contribuições pertinentes, inclusive despesas relativas à energia elétrica e ao consumo de água.</w:t>
      </w:r>
    </w:p>
    <w:p w14:paraId="5573580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8.4. Não serão devidos ao locador valores adicionais não previstos no instrumento contratual, salvo aqueles expressamente autorizados pela Administração e legalmente cabíveis.</w:t>
      </w:r>
    </w:p>
    <w:p w14:paraId="4504F682" w14:textId="36C0DF76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6A71BDA1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9. CRITÉRIOS PARA AFERIÇÃO DA VANTAJOSIDADE</w:t>
      </w:r>
    </w:p>
    <w:p w14:paraId="2884B29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9.1. A Administração deverá realizar avaliação prévia do imóvel, considerando, entre outros aspectos:</w:t>
      </w:r>
    </w:p>
    <w:p w14:paraId="05C504C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localização;</w:t>
      </w:r>
    </w:p>
    <w:p w14:paraId="72562F8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dimensão;</w:t>
      </w:r>
    </w:p>
    <w:p w14:paraId="6F69F59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estado de conservação;</w:t>
      </w:r>
    </w:p>
    <w:p w14:paraId="4F00118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condições estruturais;</w:t>
      </w:r>
    </w:p>
    <w:p w14:paraId="50AE2AC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condições de segurança;</w:t>
      </w:r>
    </w:p>
    <w:p w14:paraId="44AB3AD4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facilidade de acesso;</w:t>
      </w:r>
    </w:p>
    <w:p w14:paraId="77FCB57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adequação à finalidade de almoxarifado;</w:t>
      </w:r>
    </w:p>
    <w:p w14:paraId="34CBCB3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h) disponibilidade de instalações básicas;</w:t>
      </w:r>
    </w:p>
    <w:p w14:paraId="093FBD0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i) valor de mercado da locação na região;</w:t>
      </w:r>
    </w:p>
    <w:p w14:paraId="6D44347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j) eventual necessidade de adaptações;</w:t>
      </w:r>
    </w:p>
    <w:p w14:paraId="6C9CF75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k) relação entre o valor solicitado e as características do imóvel.</w:t>
      </w:r>
    </w:p>
    <w:p w14:paraId="5CCAB80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9.2. A avaliação deverá demonstrar que o valor mensal de R$ 7.000,00 encontra-se compatível com o preço de mercado para imóveis de características semelhantes no Município.</w:t>
      </w:r>
    </w:p>
    <w:p w14:paraId="6802A72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9.3. A Administração deverá registrar nos autos a justificativa da escolha do imóvel e do preço, acompanhada dos documentos e avaliações pertinentes.</w:t>
      </w:r>
    </w:p>
    <w:p w14:paraId="48D36F5D" w14:textId="20498138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726427B6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b/>
          <w:bCs/>
          <w:color w:val="auto"/>
          <w:sz w:val="24"/>
          <w:szCs w:val="24"/>
        </w:rPr>
        <w:t>10. DA ESCOLHA DO IMÓVEL</w:t>
      </w:r>
    </w:p>
    <w:p w14:paraId="075464A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10.1. A escolha do imóvel deverá estar fundamentada nas suas características de localização, dimensão, estrutura e adequação às necessidades da Secretaria Municipal de Educação.</w:t>
      </w:r>
    </w:p>
    <w:p w14:paraId="4BA65E7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10.2. Deverá ser demonstrado que o imóvel atende de forma satisfatória às necessidades administrativas, especialmente quanto ao armazenamento dos materiais da SEMED.</w:t>
      </w:r>
    </w:p>
    <w:p w14:paraId="4882E87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10.3. A escolha do imóvel deverá ser precedida de verificação quanto à existência de imóveis públicos vagos e disponíveis que possam atender às necessidades da Administração.</w:t>
      </w:r>
    </w:p>
    <w:p w14:paraId="611D63B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10.4. Não sendo identificado imóvel público adequado, deverá ser registrada nos autos a respectiva justificativa.</w:t>
      </w:r>
    </w:p>
    <w:p w14:paraId="3F8743B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10.5. A contratação somente deverá ser formalizada após a comprovação da adequação do imóvel e da vantajosidade econômica da locação.</w:t>
      </w:r>
    </w:p>
    <w:p w14:paraId="433C9978" w14:textId="69061F76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06D864F8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11. OBRIGAÇÕES DO LOCADOR</w:t>
      </w:r>
    </w:p>
    <w:p w14:paraId="36A61F7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11.1. São obrigações do LOCADOR:</w:t>
      </w:r>
    </w:p>
    <w:p w14:paraId="1E10DF0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entregar o imóvel em condições adequadas de uso;</w:t>
      </w:r>
    </w:p>
    <w:p w14:paraId="084828F8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garantir à Administração o uso pacífico do imóvel durante a vigência contratual;</w:t>
      </w:r>
    </w:p>
    <w:p w14:paraId="5358726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lastRenderedPageBreak/>
        <w:t>c) manter o imóvel em condições de utilização compatíveis com sua finalidade;</w:t>
      </w:r>
    </w:p>
    <w:p w14:paraId="0328ED9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responder pelos vícios ou defeitos anteriores à locação, quando de sua responsabilidade;</w:t>
      </w:r>
    </w:p>
    <w:p w14:paraId="542FD1C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realizar os reparos estruturais que lhe competirem, conforme legislação e contrato;</w:t>
      </w:r>
    </w:p>
    <w:p w14:paraId="4990DA2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apresentar os documentos necessários à formalização da contratação;</w:t>
      </w:r>
    </w:p>
    <w:p w14:paraId="550CEBF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manter durante toda a vigência contratual as condições necessárias à regularidade da contratação;</w:t>
      </w:r>
    </w:p>
    <w:p w14:paraId="6BC65E7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h) não realizar alterações que prejudiquem a utilização do imóvel pela Administração sem prévia anuência;</w:t>
      </w:r>
    </w:p>
    <w:p w14:paraId="3422EA5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i) comunicar imediatamente à Administração qualquer situação que possa comprometer a utilização do imóvel;</w:t>
      </w:r>
    </w:p>
    <w:p w14:paraId="3A85408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j) permitir a realização de vistoria pelo Município sempre que necessário;</w:t>
      </w:r>
    </w:p>
    <w:p w14:paraId="250A7AD4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k) responder pelos encargos e obrigações que lhe sejam atribuídos pela legislação e pelo contrato.</w:t>
      </w:r>
    </w:p>
    <w:p w14:paraId="1E16D86E" w14:textId="2AF1D500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6D79BD63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12. OBRIGAÇÕES DO MUNICÍPIO / LOCATÁRIO</w:t>
      </w:r>
    </w:p>
    <w:p w14:paraId="72637F7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12.1. São obrigações do LOCATÁRIO:</w:t>
      </w:r>
    </w:p>
    <w:p w14:paraId="6E1DE5D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utilizar o imóvel exclusivamente para o funcionamento do Almoxarifado da Secretaria Municipal de Educação;</w:t>
      </w:r>
    </w:p>
    <w:p w14:paraId="0C07AC2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zelar pela conservação do imóvel;</w:t>
      </w:r>
    </w:p>
    <w:p w14:paraId="1D63DA1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efetuar o pagamento do aluguel nas condições estabelecidas no contrato;</w:t>
      </w:r>
    </w:p>
    <w:p w14:paraId="1AB2653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permitir a realização de vistorias previamente comunicadas;</w:t>
      </w:r>
    </w:p>
    <w:p w14:paraId="48E2E0E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comunicar ao locador eventuais problemas estruturais ou defeitos identificados;</w:t>
      </w:r>
    </w:p>
    <w:p w14:paraId="42DACE8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não realizar modificações estruturais no imóvel sem autorização prévia do proprietário e da Administração, quando necessária;</w:t>
      </w:r>
    </w:p>
    <w:p w14:paraId="5F326F0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restituir o imóvel ao final da contratação nas condições previstas no contrato, ressalvado o desgaste decorrente do uso normal.</w:t>
      </w:r>
    </w:p>
    <w:p w14:paraId="2CDB4DA5" w14:textId="1A852064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743E7972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13. PAGAMENTO</w:t>
      </w:r>
    </w:p>
    <w:p w14:paraId="1BC607B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13.1. O pagamento será realizado mensalmente, após a comprovação da efetiva disponibilização e utilização do imóvel e mediante apresentação da documentação exigida.</w:t>
      </w:r>
    </w:p>
    <w:p w14:paraId="1722061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13.2. O pagamento observará o valor mensal de </w:t>
      </w:r>
      <w:r w:rsidRPr="005E4779">
        <w:rPr>
          <w:rStyle w:val="Forte"/>
          <w:rFonts w:eastAsiaTheme="majorEastAsia"/>
        </w:rPr>
        <w:t>R$ 7.000,00 (sete mil reais)</w:t>
      </w:r>
      <w:r w:rsidRPr="005E4779">
        <w:t>.</w:t>
      </w:r>
    </w:p>
    <w:p w14:paraId="0F51673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13.3. O pagamento ficará condicionado à regularidade da documentação exigida e à inexistência de impedimentos para a liquidação da despesa.</w:t>
      </w:r>
    </w:p>
    <w:p w14:paraId="40F0A8C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13.4. O pagamento será realizado por meio de transferência bancária ou outro meio oficialmente estabelecido pela Administração.</w:t>
      </w:r>
    </w:p>
    <w:p w14:paraId="6B87BC4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13.5. Conforme proposta apresentada, os dados bancários indicados pelo proprietário são:</w:t>
      </w:r>
    </w:p>
    <w:p w14:paraId="514F9FED" w14:textId="77777777" w:rsidR="005E4779" w:rsidRPr="005E4779" w:rsidRDefault="005E4779" w:rsidP="004B0F95">
      <w:pPr>
        <w:pStyle w:val="NormalWeb"/>
        <w:spacing w:before="120" w:beforeAutospacing="0" w:after="0" w:afterAutospacing="0" w:line="276" w:lineRule="auto"/>
      </w:pPr>
      <w:r w:rsidRPr="005E4779">
        <w:rPr>
          <w:rStyle w:val="Forte"/>
          <w:rFonts w:eastAsiaTheme="majorEastAsia"/>
        </w:rPr>
        <w:lastRenderedPageBreak/>
        <w:t>Banco:</w:t>
      </w:r>
      <w:r w:rsidRPr="005E4779">
        <w:t xml:space="preserve"> Bradesco – 237</w:t>
      </w:r>
      <w:r w:rsidRPr="005E4779">
        <w:br/>
      </w:r>
      <w:r w:rsidRPr="005E4779">
        <w:rPr>
          <w:rStyle w:val="Forte"/>
          <w:rFonts w:eastAsiaTheme="majorEastAsia"/>
        </w:rPr>
        <w:t>Agência:</w:t>
      </w:r>
      <w:r w:rsidRPr="005E4779">
        <w:t xml:space="preserve"> 3731</w:t>
      </w:r>
      <w:r w:rsidRPr="005E4779">
        <w:br/>
      </w:r>
      <w:r w:rsidRPr="005E4779">
        <w:rPr>
          <w:rStyle w:val="Forte"/>
          <w:rFonts w:eastAsiaTheme="majorEastAsia"/>
        </w:rPr>
        <w:t>Conta Corrente:</w:t>
      </w:r>
      <w:r w:rsidRPr="005E4779">
        <w:t xml:space="preserve"> 530145-9</w:t>
      </w:r>
      <w:r w:rsidRPr="005E4779">
        <w:br/>
      </w:r>
      <w:r w:rsidRPr="005E4779">
        <w:rPr>
          <w:rStyle w:val="Forte"/>
          <w:rFonts w:eastAsiaTheme="majorEastAsia"/>
        </w:rPr>
        <w:t>Chave PIX:</w:t>
      </w:r>
      <w:r w:rsidRPr="005E4779">
        <w:t xml:space="preserve"> 70736740244.</w:t>
      </w:r>
    </w:p>
    <w:p w14:paraId="76B72BB9" w14:textId="0038696F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6C15563C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14. REAJUSTE</w:t>
      </w:r>
    </w:p>
    <w:p w14:paraId="099A29B8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14.1. O valor da locação poderá ser reajustado, quando cabível, observada a legislação aplicável e as condições estabelecidas no instrumento contratual.</w:t>
      </w:r>
    </w:p>
    <w:p w14:paraId="7A3F3D4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14.2. O reajuste deverá observar índice oficial previamente definido no contrato, bem como o interregno mínimo legalmente exigido.</w:t>
      </w:r>
    </w:p>
    <w:p w14:paraId="671F9B6C" w14:textId="0F317748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429A602A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15. GESTÃO E FISCALIZAÇÃO</w:t>
      </w:r>
    </w:p>
    <w:p w14:paraId="3768149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15.1. A execução da contratação será acompanhada e fiscalizada por servidor formalmente designado pela Secretaria Municipal de Educação.</w:t>
      </w:r>
    </w:p>
    <w:p w14:paraId="2EEB66F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15.2. Compete ao fiscal verificar:</w:t>
      </w:r>
    </w:p>
    <w:p w14:paraId="17DAA1D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a manutenção das condições de utilização do imóvel;</w:t>
      </w:r>
    </w:p>
    <w:p w14:paraId="3980B71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a disponibilização do imóvel durante toda a vigência contratual;</w:t>
      </w:r>
    </w:p>
    <w:p w14:paraId="19FBAC7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o cumprimento das obrigações assumidas pelo locador;</w:t>
      </w:r>
    </w:p>
    <w:p w14:paraId="671522C8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a ocorrência de problemas que possam comprometer a utilização do imóvel;</w:t>
      </w:r>
    </w:p>
    <w:p w14:paraId="30E437A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a necessidade de providências para manutenção ou reparação;</w:t>
      </w:r>
    </w:p>
    <w:p w14:paraId="3E38228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a regularidade para fins de pagamento mensal.</w:t>
      </w:r>
    </w:p>
    <w:p w14:paraId="0A91E14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15.3. O fiscal deverá registrar as ocorrências verificadas durante a execução contratual e comunicar à autoridade competente aquelas que demandem providências.</w:t>
      </w:r>
    </w:p>
    <w:p w14:paraId="197D004C" w14:textId="77B9C239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6B81155C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16. INFRAÇÕES E SANÇÕES</w:t>
      </w:r>
    </w:p>
    <w:p w14:paraId="521D5BA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16.1. O descumprimento das obrigações assumidas pelo contratado sujeitará o responsável às medidas administrativas e sanções previstas na Lei nº 14.133/2021 e no instrumento contratual, observados o contraditório e a ampla defesa.</w:t>
      </w:r>
    </w:p>
    <w:p w14:paraId="4B5167B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16.2. As sanções eventualmente aplicáveis deverão considerar a natureza e a gravidade da infração, os danos causados à Administração e as demais circunstâncias previstas na legislação.</w:t>
      </w:r>
    </w:p>
    <w:p w14:paraId="0D058A3E" w14:textId="2C5CEE57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28951210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17. EXTINÇÃO DO CONTRATO</w:t>
      </w:r>
    </w:p>
    <w:p w14:paraId="79E2C9B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17.1. O contrato poderá ser extinto nas hipóteses previstas na legislação aplicável e no instrumento contratual.</w:t>
      </w:r>
    </w:p>
    <w:p w14:paraId="0C61BD3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17.2. A extinção antecipada poderá ocorrer por acordo entre as partes ou nas demais hipóteses legalmente admitidas, observados os procedimentos e direitos previstos na legislação.</w:t>
      </w:r>
    </w:p>
    <w:p w14:paraId="1CA495F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lastRenderedPageBreak/>
        <w:t>17.3. Na hipótese de descumprimento das obrigações pelo locador, a Administração poderá adotar as medidas administrativas e jurídicas cabíveis.</w:t>
      </w:r>
    </w:p>
    <w:p w14:paraId="7119D3EF" w14:textId="04303F60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06E4624D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18. ADEQUAÇÃO ORÇAMENTÁRIA</w:t>
      </w:r>
    </w:p>
    <w:p w14:paraId="029BDBC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18.1. As despesas decorrentes da presente contratação correrão à conta de dotação orçamentária própria consignada no orçamento vigente da Secretaria Municipal de Educação.</w:t>
      </w:r>
    </w:p>
    <w:p w14:paraId="304BE0F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18.2. A indicação da dotação orçamentária deverá ser realizada pelo setor competente antes da formalização da contratação.</w:t>
      </w:r>
    </w:p>
    <w:p w14:paraId="760F39AE" w14:textId="7191E1DE" w:rsidR="005E4779" w:rsidRDefault="004B0F95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E2395F">
        <w:rPr>
          <w:rFonts w:ascii="Arial" w:eastAsia="BatangChe" w:hAnsi="Arial" w:cs="Arial"/>
          <w:sz w:val="18"/>
          <w:szCs w:val="18"/>
        </w:rPr>
        <w:t xml:space="preserve">Projeto/Atividade: 2.011.12.122 Manutenção da Secretaria de educação – programa de apoio administrativo, Fonte de Recurso – 1500, Elemento de Despesa 33.90.36 – outros serviços de terceiros – pessoa física. </w:t>
      </w:r>
    </w:p>
    <w:p w14:paraId="14D7EFAC" w14:textId="77777777" w:rsidR="004B0F95" w:rsidRPr="005E4779" w:rsidRDefault="004B0F95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4124CAAA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19. DOCUMENTAÇÃO DO LOCADOR</w:t>
      </w:r>
    </w:p>
    <w:p w14:paraId="3B7FAF4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19.1. Para a formalização da contratação, deverão ser apresentados, conforme aplicável:</w:t>
      </w:r>
    </w:p>
    <w:p w14:paraId="2C750B1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documento de identificação do proprietário;</w:t>
      </w:r>
    </w:p>
    <w:p w14:paraId="2138583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CPF;</w:t>
      </w:r>
    </w:p>
    <w:p w14:paraId="099BFE8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comprovante de endereço;</w:t>
      </w:r>
    </w:p>
    <w:p w14:paraId="4081749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documentação comprobatória da propriedade ou posse legítima do imóvel;</w:t>
      </w:r>
    </w:p>
    <w:p w14:paraId="41637B8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certidão ou documento que demonstre a regularidade do imóvel;</w:t>
      </w:r>
    </w:p>
    <w:p w14:paraId="2086073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documentação fiscal e demais documentos exigidos pela Administração;</w:t>
      </w:r>
    </w:p>
    <w:p w14:paraId="50CF8C6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dados bancários para pagamento;</w:t>
      </w:r>
    </w:p>
    <w:p w14:paraId="454AAAA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h) outros documentos necessários à instrução do processo.</w:t>
      </w:r>
    </w:p>
    <w:p w14:paraId="5C80C07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19.2. A documentação deverá ser conferida pela Administração antes da formalização do contrato.</w:t>
      </w:r>
    </w:p>
    <w:p w14:paraId="5263CD13" w14:textId="3B125547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59BF2ED0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20. VISTORIA E RECEBIMENTO DO IMÓVEL</w:t>
      </w:r>
    </w:p>
    <w:p w14:paraId="1673C46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20.1. Antes da assinatura ou início da vigência contratual, deverá ser realizada vistoria no imóvel por servidor ou equipe designada pela Administração.</w:t>
      </w:r>
    </w:p>
    <w:p w14:paraId="7242209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20.2. A vistoria deverá verificar, entre outros aspectos:</w:t>
      </w:r>
    </w:p>
    <w:p w14:paraId="6DE85E9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dimensões e áreas efetivamente disponibilizadas;</w:t>
      </w:r>
    </w:p>
    <w:p w14:paraId="0682F50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estado de conservação;</w:t>
      </w:r>
    </w:p>
    <w:p w14:paraId="68FE930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instalações elétricas;</w:t>
      </w:r>
    </w:p>
    <w:p w14:paraId="095ABDE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instalações hidráulicas;</w:t>
      </w:r>
    </w:p>
    <w:p w14:paraId="7933D1E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condições do banheiro;</w:t>
      </w:r>
    </w:p>
    <w:p w14:paraId="54098C3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cobertura e estrutura;</w:t>
      </w:r>
    </w:p>
    <w:p w14:paraId="0D545A5F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portas, janelas e acessos;</w:t>
      </w:r>
    </w:p>
    <w:p w14:paraId="781B99D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h) condições de segurança;</w:t>
      </w:r>
    </w:p>
    <w:p w14:paraId="55E8E6A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lastRenderedPageBreak/>
        <w:t>i) condições de ventilação e iluminação;</w:t>
      </w:r>
    </w:p>
    <w:p w14:paraId="62E66F8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j) condições gerais para funcionamento do almoxarifado.</w:t>
      </w:r>
    </w:p>
    <w:p w14:paraId="3D50C75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20.3. Deverá ser elaborado </w:t>
      </w:r>
      <w:r w:rsidRPr="005E4779">
        <w:rPr>
          <w:rStyle w:val="Forte"/>
          <w:rFonts w:eastAsiaTheme="majorEastAsia"/>
        </w:rPr>
        <w:t>Laudo de Vistoria</w:t>
      </w:r>
      <w:r w:rsidRPr="005E4779">
        <w:t>, preferencialmente acompanhado de registro fotográfico, que integrará o processo administrativo e poderá constituir anexo ao contrato.</w:t>
      </w:r>
    </w:p>
    <w:p w14:paraId="5EFB0FEB" w14:textId="495E5CAF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609E8BA0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21. ESTIMATIVA DO VALOR</w:t>
      </w:r>
    </w:p>
    <w:p w14:paraId="3D5F707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21.1. A estimativa da contratação considera a proposta apresentada pelo proprietário, no valor de:</w:t>
      </w:r>
    </w:p>
    <w:p w14:paraId="116B2C7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rPr>
          <w:rStyle w:val="Forte"/>
          <w:rFonts w:eastAsiaTheme="majorEastAsia"/>
        </w:rPr>
        <w:t>R$ 7.000,00 (sete mil reais) mensais</w:t>
      </w:r>
      <w:r w:rsidRPr="005E4779">
        <w:t>, totalizando:</w:t>
      </w:r>
    </w:p>
    <w:p w14:paraId="579504B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rPr>
          <w:rStyle w:val="Forte"/>
          <w:rFonts w:eastAsiaTheme="majorEastAsia"/>
        </w:rPr>
        <w:t>R$ 84.000,00 (oitenta e quatro mil reais) para 12 meses.</w:t>
      </w:r>
    </w:p>
    <w:p w14:paraId="0AE3425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 xml:space="preserve">21.2. A proposta informa valor de </w:t>
      </w:r>
      <w:r w:rsidRPr="005E4779">
        <w:rPr>
          <w:rStyle w:val="Forte"/>
          <w:rFonts w:eastAsiaTheme="majorEastAsia"/>
        </w:rPr>
        <w:t>R$ 20,96 por metro quadrado</w:t>
      </w:r>
      <w:r w:rsidRPr="005E4779">
        <w:t>, devendo a Administração confrontar esse valor com a avaliação de mercado realizada no processo.</w:t>
      </w:r>
    </w:p>
    <w:p w14:paraId="4B73E2B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21.3. A proposta apresentada pelo proprietário possui validade mínima de 60 (sessenta) dias.</w:t>
      </w:r>
    </w:p>
    <w:p w14:paraId="37CE20D0" w14:textId="441681E3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79CD8F38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22. RESULTADOS PRETENDIDOS</w:t>
      </w:r>
    </w:p>
    <w:p w14:paraId="5DFC585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22.1. Com a contratação pretende-se:</w:t>
      </w:r>
    </w:p>
    <w:p w14:paraId="34D7064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disponibilizar espaço adequado para o funcionamento do Almoxarifado da SEMED;</w:t>
      </w:r>
    </w:p>
    <w:p w14:paraId="3817F25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melhorar as condições de armazenamento dos materiais da Secretaria Municipal de Educação;</w:t>
      </w:r>
    </w:p>
    <w:p w14:paraId="09B8975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proporcionar maior organização e controle dos estoques;</w:t>
      </w:r>
    </w:p>
    <w:p w14:paraId="0992FD7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reduzir riscos de danos, perdas ou deterioração dos materiais;</w:t>
      </w:r>
    </w:p>
    <w:p w14:paraId="6712605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melhorar as condições de recebimento e distribuição dos materiais destinados às unidades escolares;</w:t>
      </w:r>
    </w:p>
    <w:p w14:paraId="47061C6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proporcionar melhores condições de trabalho aos servidores responsáveis pela gestão do almoxarifado;</w:t>
      </w:r>
    </w:p>
    <w:p w14:paraId="507D7E5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assegurar maior eficiência na gestão dos materiais utilizados pela rede municipal de ensino.</w:t>
      </w:r>
    </w:p>
    <w:p w14:paraId="79652D17" w14:textId="2E81B2EA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397FC8DC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t>23. ADEQUAÇÃO E NECESSIDADE DA SOLUÇÃO</w:t>
      </w:r>
    </w:p>
    <w:p w14:paraId="7649835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23.1. A locação de imóvel mostra-se adequada à necessidade administrativa quando inexistente imóvel público disponível e adequado para atender às necessidades da Secretaria Municipal de Educação.</w:t>
      </w:r>
    </w:p>
    <w:p w14:paraId="7D40EEF4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23.2. A solução permite disponibilizar, em prazo compatível com a necessidade administrativa, espaço físico destinado ao armazenamento e gerenciamento dos materiais da SEMED.</w:t>
      </w:r>
    </w:p>
    <w:p w14:paraId="3F1C102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23.3. A contratação deverá ser considerada vantajosa somente após a comprovação de que o imóvel atende às necessidades da Administração e de que o valor proposto está compatível com os preços praticados no mercado.</w:t>
      </w:r>
    </w:p>
    <w:p w14:paraId="32A3CE2E" w14:textId="40B97F7E" w:rsidR="005E4779" w:rsidRPr="005E4779" w:rsidRDefault="005E4779" w:rsidP="005E4779">
      <w:pPr>
        <w:spacing w:before="120" w:after="0" w:line="276" w:lineRule="auto"/>
        <w:jc w:val="both"/>
        <w:rPr>
          <w:rFonts w:ascii="Times New Roman" w:hAnsi="Times New Roman" w:cs="Times New Roman"/>
        </w:rPr>
      </w:pPr>
    </w:p>
    <w:p w14:paraId="51298EC8" w14:textId="77777777" w:rsidR="005E4779" w:rsidRPr="005E4779" w:rsidRDefault="005E4779" w:rsidP="005E4779">
      <w:pPr>
        <w:pStyle w:val="Ttulo1"/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E4779">
        <w:rPr>
          <w:rFonts w:ascii="Times New Roman" w:hAnsi="Times New Roman" w:cs="Times New Roman"/>
          <w:color w:val="auto"/>
          <w:sz w:val="24"/>
          <w:szCs w:val="24"/>
        </w:rPr>
        <w:lastRenderedPageBreak/>
        <w:t>24. DISPOSIÇÕES FINAIS</w:t>
      </w:r>
    </w:p>
    <w:p w14:paraId="425760D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24.1. A contratação deverá observar integralmente as disposições da Lei nº 14.133/2021, bem como as demais normas aplicáveis à locação de imóveis pela Administração Pública.</w:t>
      </w:r>
    </w:p>
    <w:p w14:paraId="2D2B6F00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24.2. A formalização da contratação dependerá da conclusão da instrução processual, incluindo a comprovação da necessidade, avaliação do imóvel, análise de mercado, verificação da inexistência de imóvel público disponível e justificativa da escolha do imóvel e do preço.</w:t>
      </w:r>
    </w:p>
    <w:p w14:paraId="764E2ABD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24.3. Integram ou poderão integrar o processo administrativo, conforme o caso:</w:t>
      </w:r>
    </w:p>
    <w:p w14:paraId="2FCA896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a) Documento de Formalização da Demanda – DFD;</w:t>
      </w:r>
    </w:p>
    <w:p w14:paraId="0805E7E6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b) Estudo Técnico Preliminar – ETP, quando exigível;</w:t>
      </w:r>
    </w:p>
    <w:p w14:paraId="659E0DD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c) proposta do proprietário;</w:t>
      </w:r>
    </w:p>
    <w:p w14:paraId="7B86B0AC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d) documentação do imóvel;</w:t>
      </w:r>
    </w:p>
    <w:p w14:paraId="7934AB1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e) laudo de avaliação;</w:t>
      </w:r>
    </w:p>
    <w:p w14:paraId="7493C3A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f) laudo de vistoria;</w:t>
      </w:r>
    </w:p>
    <w:p w14:paraId="63C5D015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g) pesquisa ou avaliação de mercado;</w:t>
      </w:r>
    </w:p>
    <w:p w14:paraId="36CC9D8E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h) justificativa da escolha do imóvel;</w:t>
      </w:r>
    </w:p>
    <w:p w14:paraId="62C527F3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i) justificativa do preço;</w:t>
      </w:r>
    </w:p>
    <w:p w14:paraId="409A8D8A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j) parecer jurídico;</w:t>
      </w:r>
    </w:p>
    <w:p w14:paraId="0434AF11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k) autorização da autoridade competente;</w:t>
      </w:r>
    </w:p>
    <w:p w14:paraId="742CE109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l) contrato de locação;</w:t>
      </w:r>
    </w:p>
    <w:p w14:paraId="78C20982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m) demais documentos necessários à instrução processual.</w:t>
      </w:r>
    </w:p>
    <w:p w14:paraId="46F3A827" w14:textId="77777777" w:rsidR="005E4779" w:rsidRPr="005E4779" w:rsidRDefault="005E4779" w:rsidP="005E4779">
      <w:pPr>
        <w:pStyle w:val="NormalWeb"/>
        <w:spacing w:before="120" w:beforeAutospacing="0" w:after="0" w:afterAutospacing="0" w:line="276" w:lineRule="auto"/>
        <w:jc w:val="both"/>
      </w:pPr>
      <w:r w:rsidRPr="005E4779">
        <w:t>24.4. O presente Termo de Referência deverá ser submetido à apreciação da autoridade competente e aos demais setores responsáveis pela instrução e controle da contratação.</w:t>
      </w:r>
    </w:p>
    <w:p w14:paraId="09A47B2B" w14:textId="77777777" w:rsidR="00E739BD" w:rsidRDefault="00E739BD" w:rsidP="00E739BD">
      <w:pPr>
        <w:spacing w:line="276" w:lineRule="auto"/>
        <w:jc w:val="right"/>
        <w:rPr>
          <w:rFonts w:ascii="Times New Roman" w:hAnsi="Times New Roman" w:cs="Times New Roman"/>
        </w:rPr>
      </w:pPr>
    </w:p>
    <w:p w14:paraId="1BCCAF21" w14:textId="051ECCD3" w:rsidR="00E739BD" w:rsidRDefault="00E739BD" w:rsidP="00E739BD">
      <w:pPr>
        <w:spacing w:line="276" w:lineRule="auto"/>
        <w:jc w:val="right"/>
        <w:rPr>
          <w:rFonts w:ascii="Times New Roman" w:hAnsi="Times New Roman" w:cs="Times New Roman"/>
        </w:rPr>
      </w:pPr>
      <w:r w:rsidRPr="009051BD">
        <w:rPr>
          <w:rFonts w:ascii="Times New Roman" w:hAnsi="Times New Roman" w:cs="Times New Roman"/>
        </w:rPr>
        <w:t xml:space="preserve">Fonte Boa/AM, </w:t>
      </w:r>
      <w:r>
        <w:rPr>
          <w:rFonts w:ascii="Times New Roman" w:hAnsi="Times New Roman" w:cs="Times New Roman"/>
        </w:rPr>
        <w:t>21 de setembro</w:t>
      </w:r>
      <w:r w:rsidRPr="009051BD">
        <w:rPr>
          <w:rFonts w:ascii="Times New Roman" w:hAnsi="Times New Roman" w:cs="Times New Roman"/>
        </w:rPr>
        <w:t xml:space="preserve"> de 2026.</w:t>
      </w:r>
    </w:p>
    <w:p w14:paraId="5295A10A" w14:textId="77777777" w:rsidR="00E739BD" w:rsidRPr="009051BD" w:rsidRDefault="00E739BD" w:rsidP="00E739BD">
      <w:pPr>
        <w:spacing w:line="276" w:lineRule="auto"/>
        <w:jc w:val="right"/>
        <w:rPr>
          <w:rFonts w:ascii="Times New Roman" w:hAnsi="Times New Roman" w:cs="Times New Roman"/>
        </w:rPr>
      </w:pPr>
    </w:p>
    <w:p w14:paraId="1667468E" w14:textId="77777777" w:rsidR="00E739BD" w:rsidRPr="00CE574F" w:rsidRDefault="00E739BD" w:rsidP="00E739BD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</w:rPr>
      </w:pPr>
      <w:r w:rsidRPr="00CE574F">
        <w:rPr>
          <w:rFonts w:ascii="Times New Roman" w:eastAsia="Times New Roman" w:hAnsi="Times New Roman" w:cs="Times New Roman"/>
          <w:b/>
          <w:bCs/>
        </w:rPr>
        <w:t>DEMÓSTENES DA SILVA ARAÚJO</w:t>
      </w:r>
    </w:p>
    <w:p w14:paraId="110E80C1" w14:textId="77777777" w:rsidR="00E739BD" w:rsidRDefault="00E739BD" w:rsidP="00E739BD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</w:rPr>
      </w:pPr>
    </w:p>
    <w:p w14:paraId="1079C930" w14:textId="77777777" w:rsidR="00E739BD" w:rsidRDefault="00E739BD" w:rsidP="00E739BD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746E340B" w14:textId="77777777" w:rsidR="00E739BD" w:rsidRDefault="00E739BD" w:rsidP="00E739BD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7F2B8E64" w14:textId="77777777" w:rsidR="00E739BD" w:rsidRPr="00CE0F86" w:rsidRDefault="00E739BD" w:rsidP="00E739BD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42CF7239" w14:textId="77777777" w:rsidR="00E739BD" w:rsidRPr="00CE0F86" w:rsidRDefault="00E739BD" w:rsidP="00E739B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szCs w:val="20"/>
        </w:rPr>
      </w:pPr>
      <w:r w:rsidRPr="00CE0F86">
        <w:rPr>
          <w:rFonts w:ascii="Times New Roman" w:eastAsia="Calibri" w:hAnsi="Times New Roman" w:cs="Times New Roman"/>
          <w:b/>
          <w:szCs w:val="20"/>
        </w:rPr>
        <w:t>VICENTE DE PAULO MARINHO</w:t>
      </w:r>
    </w:p>
    <w:p w14:paraId="2B5DC1A9" w14:textId="5F5DAE54" w:rsidR="00E739BD" w:rsidRDefault="00E739BD" w:rsidP="00E739BD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Cs w:val="20"/>
        </w:rPr>
      </w:pPr>
      <w:r w:rsidRPr="00CE0F86">
        <w:rPr>
          <w:rFonts w:ascii="Times New Roman" w:eastAsia="Calibri" w:hAnsi="Times New Roman" w:cs="Times New Roman"/>
          <w:b/>
          <w:szCs w:val="20"/>
        </w:rPr>
        <w:t>Secretari</w:t>
      </w:r>
      <w:r>
        <w:rPr>
          <w:rFonts w:ascii="Times New Roman" w:eastAsia="Calibri" w:hAnsi="Times New Roman" w:cs="Times New Roman"/>
          <w:b/>
          <w:szCs w:val="20"/>
        </w:rPr>
        <w:t xml:space="preserve">o </w:t>
      </w:r>
      <w:r w:rsidRPr="00CE0F86">
        <w:rPr>
          <w:rFonts w:ascii="Times New Roman" w:eastAsia="Calibri" w:hAnsi="Times New Roman" w:cs="Times New Roman"/>
          <w:b/>
          <w:szCs w:val="20"/>
        </w:rPr>
        <w:t>Municipal de Educação</w:t>
      </w:r>
    </w:p>
    <w:p w14:paraId="1726B549" w14:textId="77777777" w:rsidR="00E739BD" w:rsidRDefault="00E739BD" w:rsidP="00E739BD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Cs w:val="20"/>
        </w:rPr>
      </w:pPr>
    </w:p>
    <w:p w14:paraId="631DEF9A" w14:textId="77777777" w:rsidR="00E739BD" w:rsidRDefault="00E739BD" w:rsidP="00E739BD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E0F86">
        <w:rPr>
          <w:rFonts w:ascii="Times New Roman" w:hAnsi="Times New Roman" w:cs="Times New Roman"/>
        </w:rPr>
        <w:t>APROVADO POR:</w:t>
      </w:r>
    </w:p>
    <w:p w14:paraId="2E4B27E0" w14:textId="77777777" w:rsidR="00E739BD" w:rsidRPr="00CE0F86" w:rsidRDefault="00E739BD" w:rsidP="00E739BD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9738F88" w14:textId="77777777" w:rsidR="00E739BD" w:rsidRDefault="00E739BD" w:rsidP="00E739B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15608B5" w14:textId="77777777" w:rsidR="00E739BD" w:rsidRPr="00CE574F" w:rsidRDefault="00E739BD" w:rsidP="00E739B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</w:rPr>
      </w:pPr>
      <w:r w:rsidRPr="00CE574F">
        <w:rPr>
          <w:rFonts w:ascii="Times New Roman" w:eastAsia="Times New Roman" w:hAnsi="Times New Roman" w:cs="Times New Roman"/>
          <w:b/>
        </w:rPr>
        <w:t>LÁZARO ARAÚJO DE ALMEIDA</w:t>
      </w:r>
    </w:p>
    <w:p w14:paraId="0CA948EE" w14:textId="15D3E0D9" w:rsidR="007301BA" w:rsidRPr="005E4779" w:rsidRDefault="00E739BD" w:rsidP="00E739B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CE574F">
        <w:rPr>
          <w:rFonts w:ascii="Times New Roman" w:eastAsia="Times New Roman" w:hAnsi="Times New Roman" w:cs="Times New Roman"/>
          <w:b/>
        </w:rPr>
        <w:t>Prefeito Municipal de Fonte Boa/AM</w:t>
      </w:r>
    </w:p>
    <w:sectPr w:rsidR="007301BA" w:rsidRPr="005E4779" w:rsidSect="00E739BD">
      <w:headerReference w:type="default" r:id="rId8"/>
      <w:pgSz w:w="11906" w:h="16838"/>
      <w:pgMar w:top="1418" w:right="1133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F8650" w14:textId="77777777" w:rsidR="008131F8" w:rsidRDefault="008131F8" w:rsidP="007301BA">
      <w:pPr>
        <w:spacing w:after="0" w:line="240" w:lineRule="auto"/>
      </w:pPr>
      <w:r>
        <w:separator/>
      </w:r>
    </w:p>
  </w:endnote>
  <w:endnote w:type="continuationSeparator" w:id="0">
    <w:p w14:paraId="1C1B5D54" w14:textId="77777777" w:rsidR="008131F8" w:rsidRDefault="008131F8" w:rsidP="00730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3AD4" w14:textId="77777777" w:rsidR="008131F8" w:rsidRDefault="008131F8" w:rsidP="007301BA">
      <w:pPr>
        <w:spacing w:after="0" w:line="240" w:lineRule="auto"/>
      </w:pPr>
      <w:r>
        <w:separator/>
      </w:r>
    </w:p>
  </w:footnote>
  <w:footnote w:type="continuationSeparator" w:id="0">
    <w:p w14:paraId="2356D59E" w14:textId="77777777" w:rsidR="008131F8" w:rsidRDefault="008131F8" w:rsidP="00730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3459" w14:textId="77777777" w:rsidR="007301BA" w:rsidRDefault="007301BA" w:rsidP="007301BA">
    <w:pPr>
      <w:pStyle w:val="Ttulo"/>
      <w:spacing w:after="0"/>
      <w:jc w:val="center"/>
      <w:rPr>
        <w:rFonts w:ascii="Arial" w:eastAsia="Arial" w:hAnsi="Arial" w:cs="Arial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C2294D4" wp14:editId="25B44A6E">
          <wp:simplePos x="0" y="0"/>
          <wp:positionH relativeFrom="margin">
            <wp:align>center</wp:align>
          </wp:positionH>
          <wp:positionV relativeFrom="paragraph">
            <wp:posOffset>-282380</wp:posOffset>
          </wp:positionV>
          <wp:extent cx="468630" cy="457200"/>
          <wp:effectExtent l="0" t="0" r="7620" b="0"/>
          <wp:wrapTopAndBottom distT="0" distB="0"/>
          <wp:docPr id="29684258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863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  <w:sz w:val="20"/>
        <w:szCs w:val="20"/>
      </w:rPr>
      <w:t>ESTADO DO AMAZONAS</w:t>
    </w:r>
  </w:p>
  <w:p w14:paraId="0D082290" w14:textId="77777777" w:rsidR="007301BA" w:rsidRDefault="007301BA" w:rsidP="007301BA">
    <w:pPr>
      <w:pStyle w:val="Ttulo1"/>
      <w:spacing w:before="0" w:after="0" w:line="240" w:lineRule="auto"/>
      <w:jc w:val="center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PREFEITURA MUNICIPAL DE FONTE BOA</w:t>
    </w:r>
  </w:p>
  <w:p w14:paraId="35A5EA13" w14:textId="77777777" w:rsidR="007301BA" w:rsidRDefault="007301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E4661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6A6962"/>
    <w:multiLevelType w:val="multilevel"/>
    <w:tmpl w:val="654C7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8375EF"/>
    <w:multiLevelType w:val="hybridMultilevel"/>
    <w:tmpl w:val="039E0CE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5876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7FD0173"/>
    <w:multiLevelType w:val="multilevel"/>
    <w:tmpl w:val="7A8E16E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82408E"/>
    <w:multiLevelType w:val="hybridMultilevel"/>
    <w:tmpl w:val="45CC0466"/>
    <w:lvl w:ilvl="0" w:tplc="FA6479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664498">
    <w:abstractNumId w:val="1"/>
  </w:num>
  <w:num w:numId="2" w16cid:durableId="761221625">
    <w:abstractNumId w:val="5"/>
  </w:num>
  <w:num w:numId="3" w16cid:durableId="1386180138">
    <w:abstractNumId w:val="3"/>
  </w:num>
  <w:num w:numId="4" w16cid:durableId="897470355">
    <w:abstractNumId w:val="0"/>
  </w:num>
  <w:num w:numId="5" w16cid:durableId="998655731">
    <w:abstractNumId w:val="2"/>
  </w:num>
  <w:num w:numId="6" w16cid:durableId="3642092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1BA"/>
    <w:rsid w:val="0005333B"/>
    <w:rsid w:val="000C4E3C"/>
    <w:rsid w:val="00145449"/>
    <w:rsid w:val="001975D9"/>
    <w:rsid w:val="00250C29"/>
    <w:rsid w:val="00300490"/>
    <w:rsid w:val="00344878"/>
    <w:rsid w:val="00375068"/>
    <w:rsid w:val="003E6773"/>
    <w:rsid w:val="003F2099"/>
    <w:rsid w:val="00425789"/>
    <w:rsid w:val="004339AE"/>
    <w:rsid w:val="00472CCE"/>
    <w:rsid w:val="004A337D"/>
    <w:rsid w:val="004B0F95"/>
    <w:rsid w:val="00580F9F"/>
    <w:rsid w:val="005D1515"/>
    <w:rsid w:val="005E4779"/>
    <w:rsid w:val="00630C5F"/>
    <w:rsid w:val="00634A66"/>
    <w:rsid w:val="006A59A5"/>
    <w:rsid w:val="006C565B"/>
    <w:rsid w:val="007301BA"/>
    <w:rsid w:val="007473AF"/>
    <w:rsid w:val="00750012"/>
    <w:rsid w:val="007C1DD6"/>
    <w:rsid w:val="007E340E"/>
    <w:rsid w:val="008131F8"/>
    <w:rsid w:val="009D34DA"/>
    <w:rsid w:val="009E11D2"/>
    <w:rsid w:val="00AB1070"/>
    <w:rsid w:val="00AF6870"/>
    <w:rsid w:val="00B70C78"/>
    <w:rsid w:val="00C01551"/>
    <w:rsid w:val="00C62B01"/>
    <w:rsid w:val="00CA2996"/>
    <w:rsid w:val="00CA7092"/>
    <w:rsid w:val="00CB177A"/>
    <w:rsid w:val="00CE19D5"/>
    <w:rsid w:val="00E4608B"/>
    <w:rsid w:val="00E739BD"/>
    <w:rsid w:val="00EC7BF0"/>
    <w:rsid w:val="00F26387"/>
    <w:rsid w:val="00F43725"/>
    <w:rsid w:val="00FA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B66CF"/>
  <w15:chartTrackingRefBased/>
  <w15:docId w15:val="{42D19122-C65B-47CC-AE92-FE6DDC2B6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30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0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01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01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01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01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01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01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01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0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0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01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01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01B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01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01B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01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01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0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0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01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0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0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01BA"/>
    <w:rPr>
      <w:i/>
      <w:iCs/>
      <w:color w:val="404040" w:themeColor="text1" w:themeTint="BF"/>
    </w:rPr>
  </w:style>
  <w:style w:type="paragraph" w:styleId="PargrafodaLista">
    <w:name w:val="List Paragraph"/>
    <w:aliases w:val="Segundo,Lista Itens,List Paragraph,Parágrafo da Lista11,Marcadores PDTI"/>
    <w:basedOn w:val="Normal"/>
    <w:link w:val="PargrafodaListaChar"/>
    <w:uiPriority w:val="34"/>
    <w:qFormat/>
    <w:rsid w:val="007301B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01B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0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01B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01B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301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1BA"/>
  </w:style>
  <w:style w:type="paragraph" w:styleId="Rodap">
    <w:name w:val="footer"/>
    <w:basedOn w:val="Normal"/>
    <w:link w:val="RodapChar"/>
    <w:uiPriority w:val="99"/>
    <w:unhideWhenUsed/>
    <w:rsid w:val="007301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1BA"/>
  </w:style>
  <w:style w:type="paragraph" w:styleId="NormalWeb">
    <w:name w:val="Normal (Web)"/>
    <w:basedOn w:val="Normal"/>
    <w:uiPriority w:val="99"/>
    <w:semiHidden/>
    <w:unhideWhenUsed/>
    <w:rsid w:val="00747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rsid w:val="00250C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character" w:styleId="Forte">
    <w:name w:val="Strong"/>
    <w:basedOn w:val="Fontepargpadro"/>
    <w:uiPriority w:val="22"/>
    <w:qFormat/>
    <w:rsid w:val="009E11D2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9E11D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 w:bidi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9E11D2"/>
    <w:rPr>
      <w:rFonts w:ascii="Arial" w:eastAsia="Arial" w:hAnsi="Arial" w:cs="Arial"/>
      <w:kern w:val="0"/>
      <w:sz w:val="22"/>
      <w:szCs w:val="22"/>
      <w:lang w:eastAsia="pt-BR" w:bidi="pt-BR"/>
      <w14:ligatures w14:val="none"/>
    </w:rPr>
  </w:style>
  <w:style w:type="paragraph" w:customStyle="1" w:styleId="PADRO">
    <w:name w:val="PADRÃO"/>
    <w:rsid w:val="001975D9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lang w:eastAsia="zh-CN" w:bidi="hi-IN"/>
      <w14:ligatures w14:val="none"/>
    </w:rPr>
  </w:style>
  <w:style w:type="character" w:customStyle="1" w:styleId="PargrafodaListaChar">
    <w:name w:val="Parágrafo da Lista Char"/>
    <w:aliases w:val="Segundo Char,Lista Itens Char,List Paragraph Char,Parágrafo da Lista11 Char,Marcadores PDTI Char"/>
    <w:link w:val="PargrafodaLista"/>
    <w:uiPriority w:val="34"/>
    <w:qFormat/>
    <w:locked/>
    <w:rsid w:val="00197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9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46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43D72-43A0-48DF-B643-B44B1B1A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2773</Words>
  <Characters>14976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Milvania Maria Vieira de Oliveira Oliveira</dc:creator>
  <cp:keywords/>
  <dc:description/>
  <cp:lastModifiedBy>Neyla Marques</cp:lastModifiedBy>
  <cp:revision>13</cp:revision>
  <cp:lastPrinted>2025-02-25T14:29:00Z</cp:lastPrinted>
  <dcterms:created xsi:type="dcterms:W3CDTF">2025-03-05T13:16:00Z</dcterms:created>
  <dcterms:modified xsi:type="dcterms:W3CDTF">2026-10-08T16:51:00Z</dcterms:modified>
</cp:coreProperties>
</file>