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EA7DF8" w:rsidRDefault="00754D4E" w:rsidP="00754D4E">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EA7DF8">
        <w:rPr>
          <w:rFonts w:ascii="Times New Roman" w:hAnsi="Times New Roman" w:cs="Times New Roman"/>
          <w:b/>
        </w:rPr>
        <w:t>TERMO DE REFERÊNCIA</w:t>
      </w:r>
    </w:p>
    <w:p w14:paraId="73663A93" w14:textId="77777777" w:rsidR="00754D4E" w:rsidRPr="00EA7DF8" w:rsidRDefault="00754D4E" w:rsidP="00754D4E">
      <w:pPr>
        <w:jc w:val="right"/>
        <w:rPr>
          <w:rFonts w:ascii="Times New Roman" w:hAnsi="Times New Roman" w:cs="Times New Roman"/>
        </w:rPr>
      </w:pPr>
    </w:p>
    <w:p w14:paraId="33E21E1A" w14:textId="77777777" w:rsidR="00754D4E" w:rsidRPr="00EA7DF8" w:rsidRDefault="00754D4E" w:rsidP="00D37F2C">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EA7DF8">
        <w:rPr>
          <w:rFonts w:ascii="Times New Roman" w:hAnsi="Times New Roman" w:cs="Times New Roman"/>
          <w:b/>
        </w:rPr>
        <w:t>OBJETIVO.</w:t>
      </w:r>
    </w:p>
    <w:p w14:paraId="04A9994D" w14:textId="77777777" w:rsidR="00754D4E" w:rsidRPr="00EA7DF8" w:rsidRDefault="00754D4E" w:rsidP="00754D4E">
      <w:pPr>
        <w:shd w:val="clear" w:color="auto" w:fill="FFFFFF" w:themeFill="background1"/>
        <w:jc w:val="both"/>
        <w:rPr>
          <w:rFonts w:ascii="Times New Roman" w:hAnsi="Times New Roman" w:cs="Times New Roman"/>
          <w:b/>
        </w:rPr>
      </w:pPr>
    </w:p>
    <w:p w14:paraId="6924B49E" w14:textId="77777777" w:rsidR="005C6E68" w:rsidRPr="005C6E68" w:rsidRDefault="005C6E68" w:rsidP="005C6E68">
      <w:pPr>
        <w:tabs>
          <w:tab w:val="left" w:pos="851"/>
        </w:tabs>
        <w:ind w:left="284"/>
        <w:jc w:val="both"/>
        <w:rPr>
          <w:rFonts w:ascii="Times New Roman" w:hAnsi="Times New Roman" w:cs="Times New Roman"/>
          <w:b/>
          <w:bCs/>
        </w:rPr>
      </w:pPr>
      <w:r w:rsidRPr="005C6E68">
        <w:rPr>
          <w:rFonts w:ascii="Times New Roman" w:hAnsi="Times New Roman" w:cs="Times New Roman"/>
          <w:b/>
          <w:bCs/>
        </w:rPr>
        <w:t xml:space="preserve">1.1.1. </w:t>
      </w:r>
      <w:r w:rsidRPr="005C6E68">
        <w:rPr>
          <w:rFonts w:ascii="Times New Roman" w:hAnsi="Times New Roman" w:cs="Times New Roman"/>
          <w:bCs/>
        </w:rPr>
        <w:t>Contratação de empresa especializada para o fornecimento, implantação e manutenção do Sistema de Controle de Ata de Registro de Preço e Contrato (SICARP), em ambiente web (nuvem), com acesso remoto seguro, contemplando todas as funcionalidades necessárias à gestão integrada de Atas de Registro de Preço e Contratos da Prefeitura Municipal de Anamã/AM.</w:t>
      </w:r>
    </w:p>
    <w:p w14:paraId="40320B62" w14:textId="77777777" w:rsidR="005C6E68" w:rsidRPr="005C6E68" w:rsidRDefault="005C6E68" w:rsidP="005C6E68">
      <w:pPr>
        <w:tabs>
          <w:tab w:val="left" w:pos="851"/>
        </w:tabs>
        <w:ind w:left="284"/>
        <w:jc w:val="both"/>
        <w:rPr>
          <w:rFonts w:ascii="Times New Roman" w:hAnsi="Times New Roman" w:cs="Times New Roman"/>
          <w:b/>
          <w:bCs/>
        </w:rPr>
      </w:pPr>
      <w:r w:rsidRPr="005C6E68">
        <w:rPr>
          <w:rFonts w:ascii="Times New Roman" w:hAnsi="Times New Roman" w:cs="Times New Roman"/>
          <w:b/>
          <w:bCs/>
        </w:rPr>
        <w:t xml:space="preserve">1.1.2. </w:t>
      </w:r>
      <w:r w:rsidRPr="005C6E68">
        <w:rPr>
          <w:rFonts w:ascii="Times New Roman" w:hAnsi="Times New Roman" w:cs="Times New Roman"/>
          <w:bCs/>
        </w:rPr>
        <w:t>A presente contratação tem como finalidade assegurar a modernização e a eficiência da gestão pública municipal, garantindo maior controle, transparência e padronização dos processos internos, além de atender às exigências legais e normativas aplicáveis. O objeto deverá atender às especificações técnicas, condições operacionais e requisitos funcionais estabelecidos neste Termo de Referência, assegurando qualidade técnica, conformidade legal e adequada aplicação dos recursos públicos.</w:t>
      </w:r>
    </w:p>
    <w:p w14:paraId="5AEB7D5A" w14:textId="77777777" w:rsidR="005C6E68" w:rsidRPr="005C6E68" w:rsidRDefault="005C6E68" w:rsidP="005C6E68">
      <w:pPr>
        <w:tabs>
          <w:tab w:val="left" w:pos="851"/>
        </w:tabs>
        <w:ind w:left="284"/>
        <w:jc w:val="both"/>
        <w:rPr>
          <w:rFonts w:ascii="Times New Roman" w:hAnsi="Times New Roman" w:cs="Times New Roman"/>
          <w:b/>
          <w:bCs/>
        </w:rPr>
      </w:pPr>
      <w:r w:rsidRPr="005C6E68">
        <w:rPr>
          <w:rFonts w:ascii="Times New Roman" w:hAnsi="Times New Roman" w:cs="Times New Roman"/>
          <w:b/>
          <w:bCs/>
        </w:rPr>
        <w:t xml:space="preserve">1.1.3. </w:t>
      </w:r>
      <w:r w:rsidRPr="005C6E68">
        <w:rPr>
          <w:rFonts w:ascii="Times New Roman" w:hAnsi="Times New Roman" w:cs="Times New Roman"/>
          <w:bCs/>
        </w:rPr>
        <w:t>O sistema contratado deverá contribuir para a melhoria da administração municipal, reduzindo riscos operacionais, retrabalhos e inconsistências de dados, promovendo a integração entre setores e fortalecendo a governança pública. A solução ofertada deverá contemplar suporte técnico contínuo, manutenção corretiva e evolutiva, capacitação dos servidores e atualizações periódicas, em consonância com os princípios da legalidade, eficiência, economicidade e transparência previstos na Constituição Federal e na Lei nº 14.133/2021.</w:t>
      </w:r>
    </w:p>
    <w:p w14:paraId="6EC5B4F3" w14:textId="144B938B" w:rsidR="003739F4" w:rsidRPr="003739F4" w:rsidRDefault="003739F4" w:rsidP="003739F4">
      <w:pPr>
        <w:tabs>
          <w:tab w:val="left" w:pos="851"/>
        </w:tabs>
        <w:ind w:left="284"/>
        <w:jc w:val="both"/>
        <w:rPr>
          <w:rFonts w:ascii="Times New Roman" w:hAnsi="Times New Roman" w:cs="Times New Roman"/>
        </w:rPr>
      </w:pPr>
    </w:p>
    <w:p w14:paraId="5809B127" w14:textId="77777777" w:rsidR="00B00687" w:rsidRPr="00B00687" w:rsidRDefault="00B00687" w:rsidP="00B00687">
      <w:pPr>
        <w:tabs>
          <w:tab w:val="left" w:pos="851"/>
        </w:tabs>
        <w:ind w:left="284"/>
        <w:jc w:val="both"/>
        <w:rPr>
          <w:rStyle w:val="Forte"/>
          <w:rFonts w:ascii="Times New Roman" w:hAnsi="Times New Roman" w:cs="Times New Roman"/>
          <w:b w:val="0"/>
        </w:rPr>
      </w:pPr>
    </w:p>
    <w:p w14:paraId="0E175DA9" w14:textId="093C1881" w:rsidR="00754D4E" w:rsidRPr="00EA7DF8" w:rsidRDefault="00754D4E" w:rsidP="00D37F2C">
      <w:pPr>
        <w:numPr>
          <w:ilvl w:val="2"/>
          <w:numId w:val="13"/>
        </w:numPr>
        <w:tabs>
          <w:tab w:val="left" w:pos="851"/>
        </w:tabs>
        <w:ind w:left="284" w:firstLine="0"/>
        <w:jc w:val="both"/>
        <w:rPr>
          <w:rFonts w:ascii="Times New Roman" w:hAnsi="Times New Roman" w:cs="Times New Roman"/>
          <w:b/>
        </w:rPr>
      </w:pPr>
      <w:r w:rsidRPr="00EA7DF8">
        <w:rPr>
          <w:rFonts w:ascii="Times New Roman" w:hAnsi="Times New Roman" w:cs="Times New Roman"/>
        </w:rPr>
        <w:t>Estimativas de consumo.</w:t>
      </w:r>
    </w:p>
    <w:p w14:paraId="3170E321" w14:textId="77777777" w:rsidR="00754D4E" w:rsidRPr="00EA7DF8" w:rsidRDefault="00754D4E" w:rsidP="00754D4E">
      <w:pPr>
        <w:tabs>
          <w:tab w:val="left" w:pos="851"/>
        </w:tabs>
        <w:ind w:left="284"/>
        <w:jc w:val="both"/>
        <w:rPr>
          <w:rStyle w:val="Forte"/>
          <w:rFonts w:ascii="Times New Roman" w:hAnsi="Times New Roman" w:cs="Times New Roman"/>
          <w:bCs w:val="0"/>
        </w:rPr>
      </w:pPr>
    </w:p>
    <w:tbl>
      <w:tblPr>
        <w:tblW w:w="9364" w:type="dxa"/>
        <w:jc w:val="center"/>
        <w:tblCellMar>
          <w:left w:w="70" w:type="dxa"/>
          <w:right w:w="70" w:type="dxa"/>
        </w:tblCellMar>
        <w:tblLook w:val="04A0" w:firstRow="1" w:lastRow="0" w:firstColumn="1" w:lastColumn="0" w:noHBand="0" w:noVBand="1"/>
      </w:tblPr>
      <w:tblGrid>
        <w:gridCol w:w="781"/>
        <w:gridCol w:w="5228"/>
        <w:gridCol w:w="10"/>
        <w:gridCol w:w="1251"/>
        <w:gridCol w:w="2094"/>
      </w:tblGrid>
      <w:tr w:rsidR="00754D4E" w:rsidRPr="00B00687" w14:paraId="12AF556A" w14:textId="77777777" w:rsidTr="0034008D">
        <w:trPr>
          <w:trHeight w:val="571"/>
          <w:jc w:val="center"/>
        </w:trPr>
        <w:tc>
          <w:tcPr>
            <w:tcW w:w="78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C485C23" w:rsidR="00754D4E" w:rsidRPr="00B00687" w:rsidRDefault="00754D4E" w:rsidP="00B20844">
            <w:pPr>
              <w:pStyle w:val="SemEspaamento"/>
              <w:jc w:val="center"/>
              <w:rPr>
                <w:rFonts w:ascii="Times New Roman" w:hAnsi="Times New Roman"/>
                <w:b/>
              </w:rPr>
            </w:pPr>
            <w:r w:rsidRPr="00B00687">
              <w:rPr>
                <w:rFonts w:ascii="Times New Roman" w:hAnsi="Times New Roman"/>
                <w:b/>
              </w:rPr>
              <w:t>ITE</w:t>
            </w:r>
            <w:r w:rsidR="00A4707C" w:rsidRPr="00B00687">
              <w:rPr>
                <w:rFonts w:ascii="Times New Roman" w:hAnsi="Times New Roman"/>
                <w:b/>
              </w:rPr>
              <w:t>M</w:t>
            </w:r>
          </w:p>
        </w:tc>
        <w:tc>
          <w:tcPr>
            <w:tcW w:w="522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DESCRIÇÃO</w:t>
            </w:r>
          </w:p>
        </w:tc>
        <w:tc>
          <w:tcPr>
            <w:tcW w:w="1261" w:type="dxa"/>
            <w:gridSpan w:val="2"/>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UNIDADE</w:t>
            </w:r>
          </w:p>
        </w:tc>
        <w:tc>
          <w:tcPr>
            <w:tcW w:w="2094"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QUANTIDADE</w:t>
            </w:r>
          </w:p>
        </w:tc>
      </w:tr>
      <w:tr w:rsidR="005C6E68" w:rsidRPr="00B00687" w14:paraId="3489CD7A" w14:textId="77777777" w:rsidTr="00E75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hideMark/>
          </w:tcPr>
          <w:p w14:paraId="377F9F2F" w14:textId="77777777" w:rsidR="005C6E68" w:rsidRPr="00B00687" w:rsidRDefault="005C6E68" w:rsidP="005C6E68">
            <w:pPr>
              <w:jc w:val="center"/>
              <w:rPr>
                <w:rFonts w:ascii="Times New Roman" w:hAnsi="Times New Roman" w:cs="Times New Roman"/>
                <w:color w:val="000000"/>
                <w:sz w:val="22"/>
                <w:szCs w:val="22"/>
              </w:rPr>
            </w:pPr>
            <w:r w:rsidRPr="00B00687">
              <w:rPr>
                <w:rFonts w:ascii="Times New Roman" w:hAnsi="Times New Roman" w:cs="Times New Roman"/>
                <w:sz w:val="22"/>
                <w:szCs w:val="22"/>
              </w:rPr>
              <w:t>1</w:t>
            </w:r>
          </w:p>
        </w:tc>
        <w:tc>
          <w:tcPr>
            <w:tcW w:w="5238" w:type="dxa"/>
            <w:gridSpan w:val="2"/>
            <w:shd w:val="clear" w:color="FFFFCC" w:fill="FFFFFF"/>
          </w:tcPr>
          <w:p w14:paraId="360A9FE6" w14:textId="6BD1F49D" w:rsidR="005C6E68" w:rsidRPr="00BD0707" w:rsidRDefault="005C6E68" w:rsidP="005C6E68">
            <w:pPr>
              <w:jc w:val="center"/>
              <w:rPr>
                <w:rFonts w:ascii="Times New Roman" w:hAnsi="Times New Roman" w:cs="Times New Roman"/>
                <w:sz w:val="22"/>
                <w:szCs w:val="22"/>
              </w:rPr>
            </w:pPr>
            <w:r w:rsidRPr="005C6E68">
              <w:rPr>
                <w:rFonts w:ascii="Times New Roman" w:hAnsi="Times New Roman" w:cs="Times New Roman"/>
                <w:sz w:val="22"/>
                <w:szCs w:val="22"/>
              </w:rPr>
              <w:t xml:space="preserve">Licença de Uso de Sistema de Controle de Contrato e Ata de Registro de preços, com suporte, manutenção, alimentação de </w:t>
            </w:r>
            <w:proofErr w:type="spellStart"/>
            <w:r w:rsidRPr="005C6E68">
              <w:rPr>
                <w:rFonts w:ascii="Times New Roman" w:hAnsi="Times New Roman" w:cs="Times New Roman"/>
                <w:sz w:val="22"/>
                <w:szCs w:val="22"/>
              </w:rPr>
              <w:t>Ata’s</w:t>
            </w:r>
            <w:proofErr w:type="spellEnd"/>
            <w:r w:rsidRPr="005C6E68">
              <w:rPr>
                <w:rFonts w:ascii="Times New Roman" w:hAnsi="Times New Roman" w:cs="Times New Roman"/>
                <w:sz w:val="22"/>
                <w:szCs w:val="22"/>
              </w:rPr>
              <w:t xml:space="preserve"> e contratos, Backup e personalização.</w:t>
            </w:r>
          </w:p>
        </w:tc>
        <w:tc>
          <w:tcPr>
            <w:tcW w:w="1251" w:type="dxa"/>
            <w:shd w:val="clear" w:color="FFFFCC" w:fill="FFFFFF"/>
            <w:vAlign w:val="center"/>
          </w:tcPr>
          <w:p w14:paraId="50A4FB84" w14:textId="189272A3" w:rsidR="005C6E68" w:rsidRPr="00EA522E" w:rsidRDefault="005C6E68" w:rsidP="005C6E68">
            <w:pPr>
              <w:jc w:val="center"/>
              <w:rPr>
                <w:rFonts w:ascii="Times New Roman" w:hAnsi="Times New Roman" w:cs="Times New Roman"/>
                <w:sz w:val="22"/>
                <w:szCs w:val="22"/>
              </w:rPr>
            </w:pPr>
            <w:r w:rsidRPr="005C6E68">
              <w:rPr>
                <w:rFonts w:ascii="Times New Roman" w:hAnsi="Times New Roman" w:cs="Times New Roman"/>
                <w:sz w:val="22"/>
                <w:szCs w:val="22"/>
              </w:rPr>
              <w:t>Mês</w:t>
            </w:r>
          </w:p>
        </w:tc>
        <w:tc>
          <w:tcPr>
            <w:tcW w:w="2094" w:type="dxa"/>
            <w:shd w:val="clear" w:color="auto" w:fill="auto"/>
            <w:vAlign w:val="center"/>
          </w:tcPr>
          <w:p w14:paraId="6451E34C" w14:textId="727AEF1B" w:rsidR="005C6E68" w:rsidRPr="00EA522E" w:rsidRDefault="005C6E68" w:rsidP="005C6E68">
            <w:pPr>
              <w:jc w:val="center"/>
              <w:rPr>
                <w:rFonts w:ascii="Times New Roman" w:hAnsi="Times New Roman" w:cs="Times New Roman"/>
                <w:sz w:val="22"/>
                <w:szCs w:val="22"/>
              </w:rPr>
            </w:pPr>
            <w:r w:rsidRPr="005C6E68">
              <w:rPr>
                <w:rFonts w:ascii="Times New Roman" w:hAnsi="Times New Roman" w:cs="Times New Roman"/>
                <w:sz w:val="22"/>
                <w:szCs w:val="22"/>
              </w:rPr>
              <w:t>12</w:t>
            </w:r>
          </w:p>
        </w:tc>
      </w:tr>
    </w:tbl>
    <w:p w14:paraId="48F78DA0" w14:textId="11039E88" w:rsidR="005D633E" w:rsidRPr="0034008D" w:rsidRDefault="005D633E" w:rsidP="00BD0707">
      <w:pPr>
        <w:spacing w:before="100" w:beforeAutospacing="1" w:after="100" w:afterAutospacing="1"/>
        <w:ind w:left="284"/>
        <w:jc w:val="both"/>
        <w:rPr>
          <w:rFonts w:ascii="Times New Roman" w:eastAsia="Times New Roman" w:hAnsi="Times New Roman" w:cs="Times New Roman"/>
        </w:rPr>
      </w:pPr>
      <w:r w:rsidRPr="005D633E">
        <w:rPr>
          <w:rFonts w:ascii="Times New Roman" w:eastAsia="Times New Roman" w:hAnsi="Times New Roman" w:cs="Times New Roman"/>
        </w:rPr>
        <w:t xml:space="preserve">O objeto desta contratação </w:t>
      </w:r>
      <w:r w:rsidRPr="005D633E">
        <w:rPr>
          <w:rFonts w:ascii="Times New Roman" w:eastAsia="Times New Roman" w:hAnsi="Times New Roman" w:cs="Times New Roman"/>
          <w:b/>
          <w:bCs/>
        </w:rPr>
        <w:t>não se enquadra como bem de luxo</w:t>
      </w:r>
      <w:r w:rsidRPr="005D633E">
        <w:rPr>
          <w:rFonts w:ascii="Times New Roman" w:eastAsia="Times New Roman" w:hAnsi="Times New Roman" w:cs="Times New Roman"/>
        </w:rPr>
        <w:t xml:space="preserve">, conforme disposto no </w:t>
      </w:r>
      <w:r w:rsidRPr="005D633E">
        <w:rPr>
          <w:rFonts w:ascii="Times New Roman" w:eastAsia="Times New Roman" w:hAnsi="Times New Roman" w:cs="Times New Roman"/>
          <w:b/>
        </w:rPr>
        <w:t>Decreto nº 10.818, de 27 de setembro de 2021</w:t>
      </w:r>
      <w:r w:rsidRPr="005D633E">
        <w:rPr>
          <w:rFonts w:ascii="Times New Roman" w:eastAsia="Times New Roman" w:hAnsi="Times New Roman" w:cs="Times New Roman"/>
        </w:rPr>
        <w:t>, tratando-se de itens essenciais ao funcionamento da rede pública de ensino e à promoção da educação básica de qualidade.</w:t>
      </w:r>
    </w:p>
    <w:p w14:paraId="060D4F0C"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JUSTIFICATIVA E OBJETIVO DA CONTRATAÇÃO.</w:t>
      </w:r>
    </w:p>
    <w:p w14:paraId="479E4232" w14:textId="77777777" w:rsidR="00754D4E" w:rsidRPr="00EA7DF8" w:rsidRDefault="00754D4E" w:rsidP="00754D4E">
      <w:pPr>
        <w:jc w:val="both"/>
        <w:rPr>
          <w:rFonts w:ascii="Times New Roman" w:eastAsia="Arial Narrow" w:hAnsi="Times New Roman" w:cs="Times New Roman"/>
          <w:b/>
        </w:rPr>
      </w:pPr>
    </w:p>
    <w:p w14:paraId="52FEED8E" w14:textId="49BDDCF0" w:rsidR="005C6E68" w:rsidRDefault="005C6E68" w:rsidP="005C6E68">
      <w:pPr>
        <w:numPr>
          <w:ilvl w:val="2"/>
          <w:numId w:val="13"/>
        </w:numPr>
        <w:tabs>
          <w:tab w:val="left" w:pos="851"/>
        </w:tabs>
        <w:ind w:left="284" w:firstLine="0"/>
        <w:jc w:val="both"/>
        <w:rPr>
          <w:rFonts w:ascii="Times New Roman" w:eastAsia="Times New Roman" w:hAnsi="Times New Roman" w:cs="Times New Roman"/>
        </w:rPr>
      </w:pPr>
      <w:r w:rsidRPr="005C6E68">
        <w:rPr>
          <w:rFonts w:ascii="Times New Roman" w:eastAsia="Times New Roman" w:hAnsi="Times New Roman" w:cs="Times New Roman"/>
        </w:rPr>
        <w:t xml:space="preserve">Trata-se da contratação de objeto comum, com especificações objetivas e usuais para a </w:t>
      </w:r>
      <w:r w:rsidRPr="005C6E68">
        <w:rPr>
          <w:rFonts w:ascii="Times New Roman" w:eastAsia="Times New Roman" w:hAnsi="Times New Roman" w:cs="Times New Roman"/>
          <w:b/>
          <w:bCs/>
        </w:rPr>
        <w:t>locação/licenciamento de software em ambiente web (nuvem)</w:t>
      </w:r>
      <w:r w:rsidRPr="005C6E68">
        <w:rPr>
          <w:rFonts w:ascii="Times New Roman" w:eastAsia="Times New Roman" w:hAnsi="Times New Roman" w:cs="Times New Roman"/>
        </w:rPr>
        <w:t>, de forma contínua, a fim de suportar os processos administrativos relacionados às Atas de Registro de Preço e Contratos da Prefeitura Municipal de Anamã.</w:t>
      </w:r>
    </w:p>
    <w:p w14:paraId="13D1C7F8" w14:textId="77777777" w:rsidR="005C6E68" w:rsidRPr="005C6E68" w:rsidRDefault="005C6E68" w:rsidP="005C6E68">
      <w:pPr>
        <w:tabs>
          <w:tab w:val="left" w:pos="851"/>
        </w:tabs>
        <w:ind w:left="284"/>
        <w:jc w:val="both"/>
        <w:rPr>
          <w:rFonts w:ascii="Times New Roman" w:eastAsia="Times New Roman" w:hAnsi="Times New Roman" w:cs="Times New Roman"/>
        </w:rPr>
      </w:pPr>
    </w:p>
    <w:p w14:paraId="18EC46B7" w14:textId="71F13455" w:rsidR="005C6E68" w:rsidRPr="005C6E68" w:rsidRDefault="005C6E68" w:rsidP="005C6E68">
      <w:pPr>
        <w:numPr>
          <w:ilvl w:val="2"/>
          <w:numId w:val="13"/>
        </w:numPr>
        <w:tabs>
          <w:tab w:val="left" w:pos="851"/>
        </w:tabs>
        <w:ind w:left="284" w:firstLine="0"/>
        <w:jc w:val="both"/>
        <w:rPr>
          <w:rFonts w:ascii="Times New Roman" w:hAnsi="Times New Roman" w:cs="Times New Roman"/>
        </w:rPr>
      </w:pPr>
      <w:r w:rsidRPr="005C6E68">
        <w:rPr>
          <w:rFonts w:ascii="Times New Roman" w:hAnsi="Times New Roman" w:cs="Times New Roman"/>
        </w:rPr>
        <w:t>A contratação tem como objetivo promover qualidade, agilidade e segurança na gestão das informações, garantindo maior rapidez, confiabilidade e desburocratização na execução das atividades internas. O sistema permitirá a integração dos dados, a padronização dos procedimentos e a redução de retrabalhos, assegurando maior eficiência administrativa e transparência pública.</w:t>
      </w:r>
    </w:p>
    <w:p w14:paraId="3B61A410" w14:textId="4D718668" w:rsidR="005C6E68" w:rsidRPr="005C6E68" w:rsidRDefault="005C6E68" w:rsidP="005C6E68">
      <w:pPr>
        <w:numPr>
          <w:ilvl w:val="2"/>
          <w:numId w:val="13"/>
        </w:numPr>
        <w:tabs>
          <w:tab w:val="left" w:pos="851"/>
        </w:tabs>
        <w:ind w:left="284" w:firstLine="0"/>
        <w:jc w:val="both"/>
        <w:rPr>
          <w:rFonts w:ascii="Times New Roman" w:eastAsia="Times New Roman" w:hAnsi="Times New Roman" w:cs="Times New Roman"/>
        </w:rPr>
      </w:pPr>
      <w:r w:rsidRPr="005C6E68">
        <w:rPr>
          <w:rFonts w:ascii="Times New Roman" w:hAnsi="Times New Roman" w:cs="Times New Roman"/>
        </w:rPr>
        <w:t xml:space="preserve">A solução proposta busca atender às exigências legais e normativas, em especial à Lei nº 14.133/2021, fortalecendo a governança pública e o controle interno. Além disso, visa assegurar economicidade, previsibilidade orçamentária e continuidade dos serviços essenciais, em consonância </w:t>
      </w:r>
      <w:r w:rsidRPr="005C6E68">
        <w:rPr>
          <w:rFonts w:ascii="Times New Roman" w:hAnsi="Times New Roman" w:cs="Times New Roman"/>
        </w:rPr>
        <w:lastRenderedPageBreak/>
        <w:t>com os princípios da legalidade, eficiência, economicidade e transparência previstos na Constituição Federal</w:t>
      </w:r>
      <w:r w:rsidRPr="005C6E68">
        <w:rPr>
          <w:rFonts w:ascii="Times New Roman" w:eastAsia="Times New Roman" w:hAnsi="Times New Roman" w:cs="Times New Roman"/>
        </w:rPr>
        <w:t>.</w:t>
      </w:r>
    </w:p>
    <w:p w14:paraId="18631DF1" w14:textId="77777777" w:rsidR="00C16A2F" w:rsidRDefault="00C16A2F" w:rsidP="00C16A2F">
      <w:pPr>
        <w:pStyle w:val="PargrafodaLista"/>
        <w:rPr>
          <w:rFonts w:ascii="Times New Roman" w:hAnsi="Times New Roman" w:cs="Times New Roman"/>
        </w:rPr>
      </w:pPr>
    </w:p>
    <w:p w14:paraId="6679A358"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CLASSIFICAÇÃO DOS BENS COMUNS.</w:t>
      </w:r>
    </w:p>
    <w:p w14:paraId="637C600D" w14:textId="77777777" w:rsidR="00754D4E" w:rsidRPr="00EA7DF8" w:rsidRDefault="00754D4E" w:rsidP="00754D4E">
      <w:pPr>
        <w:jc w:val="both"/>
        <w:rPr>
          <w:rFonts w:ascii="Times New Roman" w:eastAsia="Arial Narrow" w:hAnsi="Times New Roman" w:cs="Times New Roman"/>
          <w:b/>
        </w:rPr>
      </w:pPr>
    </w:p>
    <w:p w14:paraId="357DC0F1" w14:textId="5313EDE9" w:rsidR="00754D4E" w:rsidRPr="003739F4" w:rsidRDefault="00754D4E" w:rsidP="00D37F2C">
      <w:pPr>
        <w:pStyle w:val="PargrafodaLista"/>
        <w:numPr>
          <w:ilvl w:val="1"/>
          <w:numId w:val="13"/>
        </w:numPr>
        <w:jc w:val="both"/>
        <w:rPr>
          <w:rFonts w:ascii="Times New Roman" w:hAnsi="Times New Roman" w:cs="Times New Roman"/>
        </w:rPr>
      </w:pPr>
      <w:r w:rsidRPr="003739F4">
        <w:rPr>
          <w:rFonts w:ascii="Times New Roman" w:hAnsi="Times New Roman" w:cs="Times New Roman"/>
        </w:rPr>
        <w:t xml:space="preserve">A natureza do objeto a ser contratado é de natureza comum nos termos do </w:t>
      </w:r>
      <w:r w:rsidR="0040574D" w:rsidRPr="003739F4">
        <w:rPr>
          <w:rFonts w:ascii="Times New Roman" w:hAnsi="Times New Roman" w:cs="Times New Roman"/>
        </w:rPr>
        <w:t>inciso XLI</w:t>
      </w:r>
      <w:r w:rsidRPr="003739F4">
        <w:rPr>
          <w:rFonts w:ascii="Times New Roman" w:hAnsi="Times New Roman" w:cs="Times New Roman"/>
        </w:rPr>
        <w:t xml:space="preserve">, do artigo </w:t>
      </w:r>
      <w:r w:rsidR="0040574D" w:rsidRPr="003739F4">
        <w:rPr>
          <w:rFonts w:ascii="Times New Roman" w:hAnsi="Times New Roman" w:cs="Times New Roman"/>
        </w:rPr>
        <w:t>6</w:t>
      </w:r>
      <w:r w:rsidRPr="003739F4">
        <w:rPr>
          <w:rFonts w:ascii="Times New Roman" w:hAnsi="Times New Roman" w:cs="Times New Roman"/>
        </w:rPr>
        <w:t xml:space="preserve">º, da Lei </w:t>
      </w:r>
      <w:r w:rsidR="0040574D" w:rsidRPr="003739F4">
        <w:rPr>
          <w:rFonts w:ascii="Times New Roman" w:hAnsi="Times New Roman" w:cs="Times New Roman"/>
        </w:rPr>
        <w:t>14.133</w:t>
      </w:r>
      <w:r w:rsidRPr="003739F4">
        <w:rPr>
          <w:rFonts w:ascii="Times New Roman" w:hAnsi="Times New Roman" w:cs="Times New Roman"/>
        </w:rPr>
        <w:t>, de 20</w:t>
      </w:r>
      <w:r w:rsidR="0040574D" w:rsidRPr="003739F4">
        <w:rPr>
          <w:rFonts w:ascii="Times New Roman" w:hAnsi="Times New Roman" w:cs="Times New Roman"/>
        </w:rPr>
        <w:t>21</w:t>
      </w:r>
      <w:r w:rsidRPr="003739F4">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EA7DF8" w:rsidRDefault="00754D4E" w:rsidP="00754D4E">
      <w:pPr>
        <w:jc w:val="both"/>
        <w:rPr>
          <w:rFonts w:ascii="Times New Roman" w:hAnsi="Times New Roman" w:cs="Times New Roman"/>
        </w:rPr>
      </w:pPr>
    </w:p>
    <w:p w14:paraId="5827DC32" w14:textId="77777777" w:rsidR="00754D4E" w:rsidRPr="00EA7DF8" w:rsidRDefault="00754D4E" w:rsidP="00D37F2C">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EA7DF8">
        <w:rPr>
          <w:rFonts w:ascii="Times New Roman" w:hAnsi="Times New Roman" w:cs="Times New Roman"/>
          <w:b/>
        </w:rPr>
        <w:t>ENTREGA E CRITÉRIO DE ACEITAÇÃO DO OBJETO.</w:t>
      </w:r>
    </w:p>
    <w:p w14:paraId="0C375192" w14:textId="77777777" w:rsidR="00754D4E" w:rsidRPr="00EA7DF8" w:rsidRDefault="00754D4E" w:rsidP="00754D4E">
      <w:pPr>
        <w:jc w:val="both"/>
        <w:rPr>
          <w:rFonts w:ascii="Times New Roman" w:hAnsi="Times New Roman" w:cs="Times New Roman"/>
        </w:rPr>
      </w:pPr>
    </w:p>
    <w:p w14:paraId="1A409484" w14:textId="77777777" w:rsidR="00805590" w:rsidRPr="00EA7DF8" w:rsidRDefault="00805590" w:rsidP="00805590">
      <w:pPr>
        <w:pStyle w:val="PargrafodaLista"/>
        <w:shd w:val="clear" w:color="auto" w:fill="FFFFFF" w:themeFill="background1"/>
        <w:tabs>
          <w:tab w:val="left" w:pos="426"/>
        </w:tabs>
        <w:ind w:left="0"/>
        <w:jc w:val="both"/>
        <w:rPr>
          <w:rFonts w:ascii="Times New Roman" w:hAnsi="Times New Roman" w:cs="Times New Roman"/>
        </w:rPr>
      </w:pPr>
    </w:p>
    <w:p w14:paraId="6E11FC7E" w14:textId="41CE5FA2" w:rsidR="005C6E68" w:rsidRDefault="00754D4E"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EA7DF8">
        <w:rPr>
          <w:rFonts w:ascii="Times New Roman" w:hAnsi="Times New Roman" w:cs="Times New Roman"/>
          <w:iCs/>
          <w:color w:val="000000"/>
        </w:rPr>
        <w:t xml:space="preserve"> </w:t>
      </w:r>
      <w:r w:rsidR="005C6E68" w:rsidRPr="005C6E68">
        <w:rPr>
          <w:rFonts w:ascii="Times New Roman" w:hAnsi="Times New Roman" w:cs="Times New Roman"/>
          <w:iCs/>
          <w:color w:val="000000"/>
        </w:rPr>
        <w:t>O prazo para implantação e disponibilização do Sistema de Controle de Ata de Registro de Preço e Contrato (SICARP) será de até 30 (trinta) dias corridos, contados a partir da emissão da Ordem de Fornecimento pela Secretaria Municipal demandante, conforme especificações constantes neste Termo de Referência.</w:t>
      </w:r>
    </w:p>
    <w:p w14:paraId="43105852" w14:textId="047478D2" w:rsidR="005C6E68" w:rsidRPr="005C6E68" w:rsidRDefault="005C6E68"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5C6E68">
        <w:rPr>
          <w:rFonts w:ascii="Times New Roman" w:hAnsi="Times New Roman" w:cs="Times New Roman"/>
          <w:iCs/>
          <w:color w:val="000000"/>
        </w:rPr>
        <w:t>A entrega deverá ocorrer em ambiente web (nuvem), com acesso remoto seguro, devidamente configurado e acompanhado de documentação técnica, nota fiscal, termo de garantia, manual de utilização e credenciais de acesso.</w:t>
      </w:r>
    </w:p>
    <w:p w14:paraId="65192704" w14:textId="034BD022" w:rsidR="005C6E68" w:rsidRPr="005C6E68" w:rsidRDefault="005C6E68"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5C6E68">
        <w:rPr>
          <w:rFonts w:ascii="Times New Roman" w:hAnsi="Times New Roman" w:cs="Times New Roman"/>
          <w:iCs/>
          <w:color w:val="000000"/>
        </w:rPr>
        <w:t>O sistema poderá ser rejeitado, no todo ou em parte, quando estiver em desacordo com as especificações técnicas descritas neste Termo de Referência ou na proposta da contratada. Nestes casos, a contratada deverá corrigir ou substituir as funcionalidades em até 05 (cinco) dias úteis, a contar da notificação formal, às suas expensas, sem prejuízo da aplicação das penalidades previstas.</w:t>
      </w:r>
    </w:p>
    <w:p w14:paraId="10FAAD81" w14:textId="0E7C528A" w:rsidR="005C6E68" w:rsidRPr="005C6E68" w:rsidRDefault="005C6E68"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5C6E68">
        <w:rPr>
          <w:rFonts w:ascii="Times New Roman" w:hAnsi="Times New Roman" w:cs="Times New Roman"/>
          <w:iCs/>
          <w:color w:val="000000"/>
        </w:rPr>
        <w:t>O recebimento do objeto será realizado em duas etapas:</w:t>
      </w:r>
    </w:p>
    <w:p w14:paraId="7BDEFAA9" w14:textId="77777777" w:rsidR="005C6E68" w:rsidRPr="005C6E68" w:rsidRDefault="005C6E68"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5C6E68">
        <w:rPr>
          <w:rFonts w:ascii="Times New Roman" w:hAnsi="Times New Roman" w:cs="Times New Roman"/>
          <w:iCs/>
          <w:color w:val="000000"/>
        </w:rPr>
        <w:t>Recebimento provisório, para fins de conferência, testes de usabilidade e validação técnica;</w:t>
      </w:r>
    </w:p>
    <w:p w14:paraId="34432C91" w14:textId="77777777" w:rsidR="005C6E68" w:rsidRPr="005C6E68" w:rsidRDefault="005C6E68"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5C6E68">
        <w:rPr>
          <w:rFonts w:ascii="Times New Roman" w:hAnsi="Times New Roman" w:cs="Times New Roman"/>
          <w:iCs/>
          <w:color w:val="000000"/>
        </w:rPr>
        <w:t>Recebimento definitivo, mediante emissão de atesto pela fiscalização designada, após verificação da conformidade técnica e funcional do sistema entregue.</w:t>
      </w:r>
    </w:p>
    <w:p w14:paraId="1011843B" w14:textId="527735BA" w:rsidR="005C6E68" w:rsidRPr="005C6E68" w:rsidRDefault="005C6E68" w:rsidP="005C6E68">
      <w:pPr>
        <w:pStyle w:val="PargrafodaLista"/>
        <w:numPr>
          <w:ilvl w:val="1"/>
          <w:numId w:val="13"/>
        </w:numPr>
        <w:shd w:val="clear" w:color="auto" w:fill="FFFFFF" w:themeFill="background1"/>
        <w:tabs>
          <w:tab w:val="left" w:pos="426"/>
        </w:tabs>
        <w:jc w:val="both"/>
        <w:rPr>
          <w:rFonts w:ascii="Times New Roman" w:hAnsi="Times New Roman" w:cs="Times New Roman"/>
          <w:iCs/>
          <w:color w:val="000000"/>
        </w:rPr>
      </w:pPr>
      <w:r w:rsidRPr="005C6E68">
        <w:rPr>
          <w:rFonts w:ascii="Times New Roman" w:hAnsi="Times New Roman" w:cs="Times New Roman"/>
          <w:iCs/>
          <w:color w:val="000000"/>
        </w:rPr>
        <w:t>O recebimento definitivo não exclui a responsabilidade da contratada por vícios ocultos ou prejuízos decorrentes da incorreta execução contratual, conforme previsto na legislação vigente, em especial na Lei nº 14.133/2021.</w:t>
      </w:r>
    </w:p>
    <w:p w14:paraId="44AEA693" w14:textId="509045E5" w:rsidR="00C16A2F" w:rsidRPr="001F3391" w:rsidRDefault="00C16A2F" w:rsidP="001F3391">
      <w:pPr>
        <w:shd w:val="clear" w:color="auto" w:fill="FFFFFF" w:themeFill="background1"/>
        <w:tabs>
          <w:tab w:val="left" w:pos="426"/>
        </w:tabs>
        <w:jc w:val="both"/>
        <w:rPr>
          <w:rFonts w:ascii="Times New Roman" w:hAnsi="Times New Roman" w:cs="Times New Roman"/>
          <w:color w:val="000000"/>
        </w:rPr>
      </w:pPr>
    </w:p>
    <w:p w14:paraId="58F0C230" w14:textId="77777777" w:rsidR="00754D4E" w:rsidRPr="00EA7DF8" w:rsidRDefault="00754D4E" w:rsidP="00754D4E">
      <w:pPr>
        <w:tabs>
          <w:tab w:val="left" w:pos="426"/>
        </w:tabs>
        <w:jc w:val="both"/>
        <w:rPr>
          <w:rFonts w:ascii="Times New Roman" w:hAnsi="Times New Roman" w:cs="Times New Roman"/>
          <w:color w:val="000000"/>
        </w:rPr>
      </w:pPr>
    </w:p>
    <w:p w14:paraId="2756A3D9"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CONTRATANTE.</w:t>
      </w:r>
    </w:p>
    <w:p w14:paraId="41D891B3" w14:textId="77777777" w:rsidR="00754D4E" w:rsidRPr="00EA7DF8" w:rsidRDefault="00754D4E" w:rsidP="00754D4E">
      <w:pPr>
        <w:jc w:val="both"/>
        <w:rPr>
          <w:rFonts w:ascii="Times New Roman" w:hAnsi="Times New Roman" w:cs="Times New Roman"/>
        </w:rPr>
      </w:pPr>
    </w:p>
    <w:p w14:paraId="3DF101E9"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t>5.1.</w:t>
      </w:r>
      <w:r w:rsidRPr="00F811AA">
        <w:rPr>
          <w:rFonts w:ascii="Times New Roman" w:hAnsi="Times New Roman" w:cs="Times New Roman"/>
        </w:rPr>
        <w:t xml:space="preserve"> São obrigações da Contratante:</w:t>
      </w:r>
    </w:p>
    <w:p w14:paraId="61E3187E"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t>5.1.1.</w:t>
      </w:r>
      <w:r w:rsidRPr="00F811AA">
        <w:rPr>
          <w:rFonts w:ascii="Times New Roman" w:hAnsi="Times New Roman" w:cs="Times New Roman"/>
        </w:rPr>
        <w:t xml:space="preserve"> Receber o objeto no prazo e condições estabelecidas neste instrumento, garantindo a tramitação administrativa necessária para a execução contratual.</w:t>
      </w:r>
    </w:p>
    <w:p w14:paraId="602F733C"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t>5.1.2.</w:t>
      </w:r>
      <w:r w:rsidRPr="00F811AA">
        <w:rPr>
          <w:rFonts w:ascii="Times New Roman" w:hAnsi="Times New Roman" w:cs="Times New Roman"/>
        </w:rPr>
        <w:t xml:space="preserve"> Verificar minuciosamente, no prazo fixado, a conformidade do sistema recebido provisoriamente com as especificações constantes neste Termo de Referência e na proposta apresentada pela Contratada, para fins de aceitação e recebimento definitivo.</w:t>
      </w:r>
    </w:p>
    <w:p w14:paraId="1764C05B"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t>5.1.3.</w:t>
      </w:r>
      <w:r w:rsidRPr="00F811AA">
        <w:rPr>
          <w:rFonts w:ascii="Times New Roman" w:hAnsi="Times New Roman" w:cs="Times New Roman"/>
        </w:rPr>
        <w:t xml:space="preserve"> Comunicar formalmente à Contratada sobre imperfeições, falhas ou irregularidades verificadas no sistema fornecido, para que sejam corrigidas ou ajustadas dentro do prazo estabelecido.</w:t>
      </w:r>
    </w:p>
    <w:p w14:paraId="0F342AB1"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t>5.1.4.</w:t>
      </w:r>
      <w:r w:rsidRPr="00F811AA">
        <w:rPr>
          <w:rFonts w:ascii="Times New Roman" w:hAnsi="Times New Roman" w:cs="Times New Roman"/>
        </w:rPr>
        <w:t xml:space="preserve"> Acompanhar e fiscalizar o cumprimento das obrigações da Contratada, por meio de servidor ou comissão especialmente designada, assegurando a conformidade técnica e funcional da execução contratual.</w:t>
      </w:r>
    </w:p>
    <w:p w14:paraId="5F5694A7"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t>5.1.5.</w:t>
      </w:r>
      <w:r w:rsidRPr="00F811AA">
        <w:rPr>
          <w:rFonts w:ascii="Times New Roman" w:hAnsi="Times New Roman" w:cs="Times New Roman"/>
        </w:rPr>
        <w:t xml:space="preserve"> Efetuar o pagamento à Contratada no valor correspondente à execução do objeto, no prazo e forma estabelecidos neste instrumento, condicionado à apresentação da nota fiscal, relatório de conformidade e atesto do fiscal do contrato.</w:t>
      </w:r>
    </w:p>
    <w:p w14:paraId="1791A808" w14:textId="77777777" w:rsidR="00F811AA" w:rsidRPr="00F811AA" w:rsidRDefault="00F811AA" w:rsidP="00F811AA">
      <w:pPr>
        <w:tabs>
          <w:tab w:val="left" w:pos="2070"/>
        </w:tabs>
        <w:jc w:val="both"/>
        <w:rPr>
          <w:rFonts w:ascii="Times New Roman" w:hAnsi="Times New Roman" w:cs="Times New Roman"/>
        </w:rPr>
      </w:pPr>
      <w:r w:rsidRPr="00F811AA">
        <w:rPr>
          <w:rFonts w:ascii="Times New Roman" w:hAnsi="Times New Roman" w:cs="Times New Roman"/>
          <w:b/>
          <w:bCs/>
        </w:rPr>
        <w:lastRenderedPageBreak/>
        <w:t>5.2.</w:t>
      </w:r>
      <w:r w:rsidRPr="00F811AA">
        <w:rPr>
          <w:rFonts w:ascii="Times New Roman" w:hAnsi="Times New Roman" w:cs="Times New Roman"/>
        </w:rPr>
        <w:t xml:space="preserve"> A Administração não responderá por quaisquer compromissos assumidos pela Contratada com terceiros, ainda que vinculados à execução do presente instrumento, bem como por qualquer dano causado a terceiros em decorrência de ato da Contratada, de seus empregados, prepostos ou subordinados.</w:t>
      </w:r>
    </w:p>
    <w:p w14:paraId="2D8A569A" w14:textId="77777777" w:rsidR="00754D4E" w:rsidRPr="00EA7DF8" w:rsidRDefault="00754D4E" w:rsidP="00754D4E">
      <w:pPr>
        <w:tabs>
          <w:tab w:val="left" w:pos="2070"/>
        </w:tabs>
        <w:jc w:val="both"/>
        <w:rPr>
          <w:rFonts w:ascii="Times New Roman" w:hAnsi="Times New Roman" w:cs="Times New Roman"/>
        </w:rPr>
      </w:pPr>
      <w:r w:rsidRPr="00EA7DF8">
        <w:rPr>
          <w:rFonts w:ascii="Times New Roman" w:hAnsi="Times New Roman" w:cs="Times New Roman"/>
        </w:rPr>
        <w:tab/>
      </w:r>
    </w:p>
    <w:p w14:paraId="2F29178E"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CONTRATADA.</w:t>
      </w:r>
    </w:p>
    <w:p w14:paraId="5679729C" w14:textId="77777777" w:rsidR="00754D4E" w:rsidRPr="00EA7DF8" w:rsidRDefault="00754D4E" w:rsidP="00754D4E">
      <w:pPr>
        <w:jc w:val="both"/>
        <w:rPr>
          <w:rFonts w:ascii="Times New Roman" w:hAnsi="Times New Roman" w:cs="Times New Roman"/>
        </w:rPr>
      </w:pPr>
    </w:p>
    <w:p w14:paraId="276B59EE" w14:textId="6CD18069" w:rsidR="00F811AA" w:rsidRPr="00F811AA" w:rsidRDefault="00F811AA" w:rsidP="00F811AA">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A Contratada deve cumprir todas as obrigações constantes neste instrumento e em sua proposta, assumindo como exclusivamente seus os riscos e as despesas decorrentes da boa e perfeita execução do objeto, e ainda:</w:t>
      </w:r>
    </w:p>
    <w:p w14:paraId="5C65C85D" w14:textId="3C383707" w:rsidR="00F811AA" w:rsidRPr="00F811AA" w:rsidRDefault="00F811AA" w:rsidP="00F811AA">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Implantar e disponibilizar o Sistema de Controle de Ata de Registro de Preço e Contrato (SICARP) em ambiente web (nuvem), conforme especificações técnicas, prazos e condições estabelecidas neste Termo de Referência, acompanhado de nota fiscal, termo de garantia e documentação técnica.</w:t>
      </w:r>
    </w:p>
    <w:p w14:paraId="47C48DDF" w14:textId="53A3DD2F" w:rsidR="00F811AA" w:rsidRPr="00F811AA" w:rsidRDefault="00F811AA" w:rsidP="00F811AA">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Substituir, reparar ou corrigir, às suas expensas, no prazo fixado neste Termo de Referência, quaisquer funcionalidades ou serviços entregues com falhas, defeitos ou em desacordo com as especificações exigidas.</w:t>
      </w:r>
    </w:p>
    <w:p w14:paraId="5A83880A" w14:textId="50694584" w:rsidR="00F811AA" w:rsidRPr="00F811AA" w:rsidRDefault="00F811AA" w:rsidP="00F811AA">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Comunicar à Contratante, com antecedência mínima de 24 (vinte e quatro) horas da data prevista para entrega ou atualização, qualquer motivo que impossibilite o cumprimento do prazo estabelecido, apresentando justificativa formal e documentação comprobatória.</w:t>
      </w:r>
    </w:p>
    <w:p w14:paraId="0306D448" w14:textId="719CB2F0" w:rsidR="00F811AA" w:rsidRPr="00F811AA" w:rsidRDefault="00F811AA" w:rsidP="00F811AA">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Manter, durante toda a execução do contrato, em compatibilidade com as obrigações assumidas, todas as condições de habilitação e qualificação exigidas no processo de contratação, conforme previsto na Lei nº 14.133/2021.</w:t>
      </w:r>
    </w:p>
    <w:p w14:paraId="380A902B" w14:textId="2389A729" w:rsidR="00F811AA" w:rsidRPr="00F811AA" w:rsidRDefault="00F811AA" w:rsidP="00F811AA">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Indicar preposto formalmente designado para representá-la durante a execução do contrato, responsável por prestar informações, acompanhar entregas e atender às solicitações da fiscalização da Contratante.</w:t>
      </w:r>
    </w:p>
    <w:p w14:paraId="4150A126" w14:textId="3DB7836B" w:rsidR="00D2197C" w:rsidRPr="0021147B" w:rsidRDefault="00F811AA" w:rsidP="0021147B">
      <w:pPr>
        <w:pStyle w:val="PargrafodaLista"/>
        <w:numPr>
          <w:ilvl w:val="1"/>
          <w:numId w:val="13"/>
        </w:numPr>
        <w:tabs>
          <w:tab w:val="left" w:pos="426"/>
        </w:tabs>
        <w:ind w:left="0" w:firstLine="0"/>
        <w:jc w:val="both"/>
        <w:rPr>
          <w:rFonts w:ascii="Times New Roman" w:hAnsi="Times New Roman" w:cs="Times New Roman"/>
        </w:rPr>
      </w:pPr>
      <w:r w:rsidRPr="00F811AA">
        <w:rPr>
          <w:rFonts w:ascii="Times New Roman" w:hAnsi="Times New Roman" w:cs="Times New Roman"/>
        </w:rPr>
        <w:t>Garantir suporte técnico especializado, manutenção corretiva e evolutiva, atendimento pós-implantação e capacitação dos servidores da Prefeitura, conforme previsto na proposta e nas cláusulas contratuais, durante todo o período de vigência do contrato.</w:t>
      </w:r>
    </w:p>
    <w:p w14:paraId="745E87C7" w14:textId="77777777" w:rsidR="00754D4E" w:rsidRPr="00EA7DF8" w:rsidRDefault="00754D4E" w:rsidP="00754D4E">
      <w:pPr>
        <w:pStyle w:val="PargrafodaLista"/>
        <w:ind w:left="405"/>
        <w:jc w:val="both"/>
        <w:rPr>
          <w:rFonts w:ascii="Times New Roman" w:hAnsi="Times New Roman" w:cs="Times New Roman"/>
          <w:b/>
          <w:color w:val="000000"/>
        </w:rPr>
      </w:pPr>
    </w:p>
    <w:p w14:paraId="50A6F6E4" w14:textId="77777777" w:rsidR="00291775" w:rsidRPr="00EA7DF8" w:rsidRDefault="00291775" w:rsidP="00291775">
      <w:pPr>
        <w:pStyle w:val="PargrafodaLista"/>
        <w:rPr>
          <w:rFonts w:ascii="Times New Roman" w:hAnsi="Times New Roman" w:cs="Times New Roman"/>
        </w:rPr>
      </w:pPr>
    </w:p>
    <w:p w14:paraId="5645D91C" w14:textId="305A5C00" w:rsidR="00291775" w:rsidRPr="00EA7DF8" w:rsidRDefault="00291775"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FORMA E CRITÉRIOS DE SELEÇÃO DO FORNECEDOR E FORMA DE FORNECIMENTO</w:t>
      </w:r>
    </w:p>
    <w:p w14:paraId="0DE0842B" w14:textId="0CA5AD4F" w:rsidR="00754D4E" w:rsidRPr="00EA7DF8" w:rsidRDefault="00754D4E" w:rsidP="00754D4E">
      <w:pPr>
        <w:tabs>
          <w:tab w:val="left" w:pos="851"/>
        </w:tabs>
        <w:ind w:left="284"/>
        <w:jc w:val="both"/>
        <w:rPr>
          <w:rFonts w:ascii="Times New Roman" w:hAnsi="Times New Roman" w:cs="Times New Roman"/>
        </w:rPr>
      </w:pPr>
    </w:p>
    <w:p w14:paraId="7A7C3DE4" w14:textId="5D42CB9F" w:rsidR="00C246EF" w:rsidRPr="00EA7DF8" w:rsidRDefault="00C246EF" w:rsidP="00D37F2C">
      <w:pPr>
        <w:pStyle w:val="PargrafodaLista"/>
        <w:numPr>
          <w:ilvl w:val="1"/>
          <w:numId w:val="19"/>
        </w:numPr>
        <w:tabs>
          <w:tab w:val="left" w:pos="851"/>
        </w:tabs>
        <w:jc w:val="both"/>
        <w:rPr>
          <w:rFonts w:ascii="Times New Roman" w:hAnsi="Times New Roman" w:cs="Times New Roman"/>
        </w:rPr>
      </w:pPr>
      <w:r w:rsidRPr="00EA7DF8">
        <w:rPr>
          <w:rFonts w:ascii="Times New Roman" w:hAnsi="Times New Roman" w:cs="Times New Roman"/>
        </w:rPr>
        <w:t xml:space="preserve"> </w:t>
      </w:r>
      <w:r w:rsidR="00291775" w:rsidRPr="00EA7DF8">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EA7DF8" w:rsidRDefault="0006438F" w:rsidP="0006438F">
      <w:pPr>
        <w:pStyle w:val="PargrafodaLista"/>
        <w:tabs>
          <w:tab w:val="left" w:pos="851"/>
        </w:tabs>
        <w:ind w:left="360"/>
        <w:jc w:val="both"/>
        <w:rPr>
          <w:rFonts w:ascii="Times New Roman" w:hAnsi="Times New Roman" w:cs="Times New Roman"/>
        </w:rPr>
      </w:pPr>
    </w:p>
    <w:p w14:paraId="3675250B" w14:textId="181A58F4" w:rsidR="00C246EF" w:rsidRPr="00EA7DF8" w:rsidRDefault="00C246EF" w:rsidP="00D37F2C">
      <w:pPr>
        <w:pStyle w:val="PargrafodaLista"/>
        <w:numPr>
          <w:ilvl w:val="1"/>
          <w:numId w:val="19"/>
        </w:numPr>
        <w:tabs>
          <w:tab w:val="left" w:pos="567"/>
          <w:tab w:val="left" w:pos="851"/>
        </w:tabs>
        <w:jc w:val="both"/>
        <w:rPr>
          <w:rFonts w:ascii="Times New Roman" w:hAnsi="Times New Roman" w:cs="Times New Roman"/>
        </w:rPr>
      </w:pPr>
      <w:r w:rsidRPr="00EA7DF8">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jurídica</w:t>
      </w:r>
    </w:p>
    <w:p w14:paraId="5A17641B" w14:textId="2643376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Empresário individual:</w:t>
      </w:r>
      <w:r w:rsidRPr="00EA7DF8">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Microempreendedor Individual - MEI:</w:t>
      </w:r>
      <w:r w:rsidRPr="00EA7DF8">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EA7DF8">
          <w:rPr>
            <w:rStyle w:val="Hyperlink"/>
            <w:rFonts w:ascii="Times New Roman" w:hAnsi="Times New Roman"/>
            <w:sz w:val="24"/>
            <w:szCs w:val="24"/>
          </w:rPr>
          <w:t>https://www.gov.br/empresas-e-negocios/pt-br/empreendedor</w:t>
        </w:r>
      </w:hyperlink>
      <w:r w:rsidRPr="00EA7DF8">
        <w:rPr>
          <w:rFonts w:ascii="Times New Roman" w:hAnsi="Times New Roman"/>
          <w:sz w:val="24"/>
          <w:szCs w:val="24"/>
        </w:rPr>
        <w:t>;</w:t>
      </w:r>
    </w:p>
    <w:p w14:paraId="39322373" w14:textId="5386C05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Sociedade empresária, sociedade limitada unipessoal – SLU ou sociedade identificada como empresa individual de responsabilidade limitada - EIRELI</w:t>
      </w:r>
      <w:r w:rsidRPr="00EA7DF8">
        <w:rPr>
          <w:rFonts w:ascii="Times New Roman" w:hAnsi="Times New Roman"/>
          <w:sz w:val="24"/>
          <w:szCs w:val="24"/>
        </w:rPr>
        <w:t xml:space="preserve">: inscrição do ato constitutivo, </w:t>
      </w:r>
      <w:r w:rsidRPr="00EA7DF8">
        <w:rPr>
          <w:rFonts w:ascii="Times New Roman" w:hAnsi="Times New Roman"/>
          <w:sz w:val="24"/>
          <w:szCs w:val="24"/>
        </w:rPr>
        <w:lastRenderedPageBreak/>
        <w:t xml:space="preserve">estatuto ou contrato social no Registro Público de Empresas Mercantis, a cargo da Junta Comercial da respectiva sede, acompanhada de documento </w:t>
      </w:r>
    </w:p>
    <w:p w14:paraId="0DB26D85"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 xml:space="preserve">Sociedade simples: </w:t>
      </w:r>
      <w:r w:rsidRPr="00EA7DF8">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Filial, sucursal ou agência de sociedade simples ou empresária:</w:t>
      </w:r>
      <w:r w:rsidRPr="00EA7DF8">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EA7DF8">
        <w:rPr>
          <w:rFonts w:ascii="Times New Roman" w:hAnsi="Times New Roman"/>
          <w:sz w:val="24"/>
          <w:szCs w:val="24"/>
        </w:rPr>
        <w:t>Mercantis onde</w:t>
      </w:r>
      <w:bookmarkEnd w:id="0"/>
      <w:r w:rsidRPr="00EA7DF8">
        <w:rPr>
          <w:rFonts w:ascii="Times New Roman" w:hAnsi="Times New Roman"/>
          <w:sz w:val="24"/>
          <w:szCs w:val="24"/>
        </w:rPr>
        <w:t xml:space="preserve"> opera, com averbação no Registro onde tem sede a matriz.</w:t>
      </w:r>
    </w:p>
    <w:p w14:paraId="3B9C1E9A" w14:textId="77777777" w:rsidR="00C246EF" w:rsidRPr="00EA7DF8" w:rsidRDefault="00C246EF" w:rsidP="00D37F2C">
      <w:pPr>
        <w:pStyle w:val="Nivel2"/>
        <w:numPr>
          <w:ilvl w:val="1"/>
          <w:numId w:val="19"/>
        </w:numPr>
        <w:rPr>
          <w:rFonts w:ascii="Times New Roman" w:hAnsi="Times New Roman"/>
          <w:sz w:val="24"/>
          <w:szCs w:val="24"/>
        </w:rPr>
      </w:pPr>
      <w:r w:rsidRPr="00EA7DF8">
        <w:rPr>
          <w:rFonts w:ascii="Times New Roman" w:hAnsi="Times New Roman"/>
          <w:sz w:val="24"/>
          <w:szCs w:val="24"/>
        </w:rPr>
        <w:t>Os documentos apresentados deverão estar acompanhados de todas as alterações ou da consolidação respectiva.</w:t>
      </w:r>
    </w:p>
    <w:p w14:paraId="6F4EC073" w14:textId="0BE1423E"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fiscal, social e trabalhista</w:t>
      </w:r>
    </w:p>
    <w:p w14:paraId="26DCB787" w14:textId="7C798AB5"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inscrição no Cadastro Nacional de Pessoas Jurídicas ou no Cadastro de Pessoas Físicas, conforme o caso;</w:t>
      </w:r>
    </w:p>
    <w:p w14:paraId="3A1482E6" w14:textId="268DBEC8"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o Fundo de Garantia do Tempo de Serviço (FGTS);</w:t>
      </w:r>
    </w:p>
    <w:p w14:paraId="516C3439"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EA7DF8" w:rsidRDefault="00C246EF" w:rsidP="00D37F2C">
      <w:pPr>
        <w:pStyle w:val="Nivel2"/>
        <w:numPr>
          <w:ilvl w:val="1"/>
          <w:numId w:val="19"/>
        </w:numPr>
        <w:rPr>
          <w:rFonts w:ascii="Times New Roman" w:hAnsi="Times New Roman"/>
          <w:color w:val="FF0000"/>
          <w:sz w:val="24"/>
          <w:szCs w:val="24"/>
        </w:rPr>
      </w:pPr>
      <w:r w:rsidRPr="00EA7DF8">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Qualificação Econômico-Financeira</w:t>
      </w:r>
    </w:p>
    <w:p w14:paraId="309C10A4" w14:textId="594DC044" w:rsidR="00291775"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 xml:space="preserve">Certidão negativa de falência expedida pelo distribuidor da sede do fornecedor - </w:t>
      </w:r>
      <w:hyperlink r:id="rId12" w:anchor="art69">
        <w:r w:rsidRPr="00EA7DF8">
          <w:rPr>
            <w:rStyle w:val="Hyperlink"/>
            <w:rFonts w:ascii="Times New Roman" w:hAnsi="Times New Roman"/>
            <w:color w:val="auto"/>
            <w:sz w:val="24"/>
            <w:szCs w:val="24"/>
          </w:rPr>
          <w:t>Lei nº 14.133, de 2021, art. 69, caput, inciso II</w:t>
        </w:r>
      </w:hyperlink>
      <w:r w:rsidRPr="00EA7DF8">
        <w:rPr>
          <w:rFonts w:ascii="Times New Roman" w:hAnsi="Times New Roman"/>
          <w:sz w:val="24"/>
          <w:szCs w:val="24"/>
        </w:rPr>
        <w:t>);</w:t>
      </w:r>
    </w:p>
    <w:p w14:paraId="793B2F33"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SUBCONTRATAÇÃO.</w:t>
      </w:r>
    </w:p>
    <w:p w14:paraId="6E8E9F9A" w14:textId="77777777" w:rsidR="00754D4E" w:rsidRPr="00EA7DF8" w:rsidRDefault="00754D4E" w:rsidP="00754D4E">
      <w:pPr>
        <w:pStyle w:val="PargrafodaLista"/>
        <w:ind w:left="405"/>
        <w:jc w:val="both"/>
        <w:rPr>
          <w:rFonts w:ascii="Times New Roman" w:hAnsi="Times New Roman" w:cs="Times New Roman"/>
        </w:rPr>
      </w:pPr>
    </w:p>
    <w:p w14:paraId="708DBC52" w14:textId="77777777" w:rsidR="00754D4E" w:rsidRPr="00EA7DF8" w:rsidRDefault="00754D4E" w:rsidP="00D37F2C">
      <w:pPr>
        <w:pStyle w:val="PargrafodaLista"/>
        <w:numPr>
          <w:ilvl w:val="1"/>
          <w:numId w:val="19"/>
        </w:numPr>
        <w:jc w:val="both"/>
        <w:rPr>
          <w:rFonts w:ascii="Times New Roman" w:hAnsi="Times New Roman" w:cs="Times New Roman"/>
        </w:rPr>
      </w:pPr>
      <w:r w:rsidRPr="00EA7DF8">
        <w:rPr>
          <w:rFonts w:ascii="Times New Roman" w:hAnsi="Times New Roman" w:cs="Times New Roman"/>
        </w:rPr>
        <w:t>Não será admitida a subcontratação do objeto licitatório.</w:t>
      </w:r>
    </w:p>
    <w:p w14:paraId="087E8CDB" w14:textId="77777777" w:rsidR="00754D4E" w:rsidRPr="00EA7DF8" w:rsidRDefault="00754D4E" w:rsidP="00754D4E">
      <w:pPr>
        <w:jc w:val="both"/>
        <w:rPr>
          <w:rFonts w:ascii="Times New Roman" w:hAnsi="Times New Roman" w:cs="Times New Roman"/>
        </w:rPr>
      </w:pPr>
    </w:p>
    <w:p w14:paraId="79EE52CB"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ALTERAÇÃO SUBJETIVA.</w:t>
      </w:r>
    </w:p>
    <w:p w14:paraId="46EB4083" w14:textId="77777777" w:rsidR="00754D4E" w:rsidRPr="00EA7DF8" w:rsidRDefault="00754D4E" w:rsidP="00754D4E">
      <w:pPr>
        <w:tabs>
          <w:tab w:val="left" w:pos="426"/>
        </w:tabs>
        <w:jc w:val="both"/>
        <w:rPr>
          <w:rFonts w:ascii="Times New Roman" w:hAnsi="Times New Roman" w:cs="Times New Roman"/>
          <w:color w:val="0000FF"/>
          <w:lang w:eastAsia="en-US"/>
        </w:rPr>
      </w:pPr>
    </w:p>
    <w:p w14:paraId="4A16CAB7" w14:textId="77777777" w:rsidR="00754D4E" w:rsidRPr="00EA7DF8" w:rsidRDefault="00754D4E" w:rsidP="00D37F2C">
      <w:pPr>
        <w:numPr>
          <w:ilvl w:val="1"/>
          <w:numId w:val="19"/>
        </w:numPr>
        <w:tabs>
          <w:tab w:val="left" w:pos="426"/>
        </w:tabs>
        <w:ind w:left="0" w:firstLine="0"/>
        <w:jc w:val="both"/>
        <w:rPr>
          <w:rFonts w:ascii="Times New Roman" w:hAnsi="Times New Roman" w:cs="Times New Roman"/>
          <w:color w:val="0000FF"/>
          <w:lang w:eastAsia="en-US"/>
        </w:rPr>
      </w:pPr>
      <w:r w:rsidRPr="00EA7DF8">
        <w:rPr>
          <w:rFonts w:ascii="Times New Roman" w:hAnsi="Times New Roman" w:cs="Times New Roman"/>
          <w:lang w:eastAsia="en-US"/>
        </w:rPr>
        <w:lastRenderedPageBreak/>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EA7DF8" w:rsidRDefault="00754D4E" w:rsidP="00754D4E">
      <w:pPr>
        <w:tabs>
          <w:tab w:val="left" w:pos="426"/>
        </w:tabs>
        <w:jc w:val="both"/>
        <w:rPr>
          <w:rFonts w:ascii="Times New Roman" w:hAnsi="Times New Roman" w:cs="Times New Roman"/>
          <w:color w:val="0000FF"/>
          <w:lang w:eastAsia="en-US"/>
        </w:rPr>
      </w:pPr>
    </w:p>
    <w:p w14:paraId="273C4DF0"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DO CONTROLE E FISCALIZAÇÃO DA EXECUÇÃO.</w:t>
      </w:r>
    </w:p>
    <w:p w14:paraId="4F86BE1D" w14:textId="77777777" w:rsidR="00754D4E" w:rsidRPr="00EA7DF8" w:rsidRDefault="00754D4E" w:rsidP="00754D4E">
      <w:pPr>
        <w:jc w:val="both"/>
        <w:rPr>
          <w:rFonts w:ascii="Times New Roman" w:hAnsi="Times New Roman" w:cs="Times New Roman"/>
          <w:b/>
        </w:rPr>
      </w:pPr>
    </w:p>
    <w:p w14:paraId="7F3834C6" w14:textId="3F0D3716" w:rsidR="00754D4E" w:rsidRPr="00EA7DF8" w:rsidRDefault="00754D4E" w:rsidP="00EF5936">
      <w:pPr>
        <w:pStyle w:val="PargrafodaLista"/>
        <w:numPr>
          <w:ilvl w:val="1"/>
          <w:numId w:val="19"/>
        </w:numPr>
        <w:tabs>
          <w:tab w:val="left" w:pos="426"/>
        </w:tabs>
        <w:ind w:left="0" w:firstLine="0"/>
        <w:jc w:val="both"/>
        <w:rPr>
          <w:rFonts w:ascii="Times New Roman" w:hAnsi="Times New Roman" w:cs="Times New Roman"/>
          <w:bCs/>
          <w:color w:val="000000"/>
        </w:rPr>
      </w:pPr>
      <w:r w:rsidRPr="00EA7DF8">
        <w:rPr>
          <w:rFonts w:ascii="Times New Roman" w:hAnsi="Times New Roman" w:cs="Times New Roman"/>
          <w:color w:val="000000"/>
        </w:rPr>
        <w:t xml:space="preserve">Nos termos do art. </w:t>
      </w:r>
      <w:r w:rsidR="007979FB" w:rsidRPr="00EA7DF8">
        <w:rPr>
          <w:rFonts w:ascii="Times New Roman" w:hAnsi="Times New Roman" w:cs="Times New Roman"/>
          <w:color w:val="000000"/>
        </w:rPr>
        <w:t>11</w:t>
      </w:r>
      <w:r w:rsidRPr="00EA7DF8">
        <w:rPr>
          <w:rFonts w:ascii="Times New Roman" w:hAnsi="Times New Roman" w:cs="Times New Roman"/>
          <w:color w:val="000000"/>
        </w:rPr>
        <w:t xml:space="preserve">7 Lei nº </w:t>
      </w:r>
      <w:r w:rsidR="007979FB" w:rsidRPr="00EA7DF8">
        <w:rPr>
          <w:rFonts w:ascii="Times New Roman" w:hAnsi="Times New Roman" w:cs="Times New Roman"/>
          <w:color w:val="000000"/>
        </w:rPr>
        <w:t>14.133</w:t>
      </w:r>
      <w:r w:rsidRPr="00EA7DF8">
        <w:rPr>
          <w:rFonts w:ascii="Times New Roman" w:hAnsi="Times New Roman" w:cs="Times New Roman"/>
          <w:color w:val="000000"/>
        </w:rPr>
        <w:t xml:space="preserve">, de </w:t>
      </w:r>
      <w:r w:rsidR="007979FB" w:rsidRPr="00EA7DF8">
        <w:rPr>
          <w:rFonts w:ascii="Times New Roman" w:hAnsi="Times New Roman" w:cs="Times New Roman"/>
          <w:color w:val="000000"/>
        </w:rPr>
        <w:t>2021</w:t>
      </w:r>
      <w:r w:rsidRPr="00EA7DF8">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EA7DF8" w:rsidRDefault="00754D4E" w:rsidP="00EF5936">
      <w:pPr>
        <w:pStyle w:val="PargrafodaLista"/>
        <w:tabs>
          <w:tab w:val="left" w:pos="426"/>
        </w:tabs>
        <w:ind w:left="0"/>
        <w:jc w:val="both"/>
        <w:rPr>
          <w:rFonts w:ascii="Times New Roman" w:hAnsi="Times New Roman" w:cs="Times New Roman"/>
          <w:bCs/>
          <w:color w:val="000000"/>
        </w:rPr>
      </w:pPr>
    </w:p>
    <w:p w14:paraId="7D03D5A5" w14:textId="4A20B9E8"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EA7DF8">
        <w:rPr>
          <w:rFonts w:ascii="Times New Roman" w:hAnsi="Times New Roman" w:cs="Times New Roman"/>
          <w:color w:val="000000"/>
          <w:lang w:eastAsia="en-US"/>
        </w:rPr>
        <w:t>12</w:t>
      </w:r>
      <w:r w:rsidRPr="00EA7DF8">
        <w:rPr>
          <w:rFonts w:ascii="Times New Roman" w:hAnsi="Times New Roman" w:cs="Times New Roman"/>
          <w:color w:val="000000"/>
          <w:lang w:eastAsia="en-US"/>
        </w:rPr>
        <w:t xml:space="preserve">0 da Lei nº </w:t>
      </w:r>
      <w:r w:rsidR="007979FB" w:rsidRPr="00EA7DF8">
        <w:rPr>
          <w:rFonts w:ascii="Times New Roman" w:hAnsi="Times New Roman" w:cs="Times New Roman"/>
          <w:color w:val="000000"/>
          <w:lang w:eastAsia="en-US"/>
        </w:rPr>
        <w:t>14.133</w:t>
      </w:r>
      <w:r w:rsidRPr="00EA7DF8">
        <w:rPr>
          <w:rFonts w:ascii="Times New Roman" w:hAnsi="Times New Roman" w:cs="Times New Roman"/>
          <w:color w:val="000000"/>
          <w:lang w:eastAsia="en-US"/>
        </w:rPr>
        <w:t xml:space="preserve">, de </w:t>
      </w:r>
      <w:r w:rsidR="007979FB" w:rsidRPr="00EA7DF8">
        <w:rPr>
          <w:rFonts w:ascii="Times New Roman" w:hAnsi="Times New Roman" w:cs="Times New Roman"/>
          <w:color w:val="000000"/>
          <w:lang w:eastAsia="en-US"/>
        </w:rPr>
        <w:t>2021</w:t>
      </w:r>
      <w:r w:rsidRPr="00EA7DF8">
        <w:rPr>
          <w:rFonts w:ascii="Times New Roman" w:hAnsi="Times New Roman" w:cs="Times New Roman"/>
          <w:color w:val="000000"/>
          <w:lang w:eastAsia="en-US"/>
        </w:rPr>
        <w:t>.</w:t>
      </w:r>
    </w:p>
    <w:p w14:paraId="17280B7D" w14:textId="77777777" w:rsidR="00754D4E" w:rsidRPr="00EA7DF8" w:rsidRDefault="00754D4E" w:rsidP="00EF5936">
      <w:pPr>
        <w:tabs>
          <w:tab w:val="left" w:pos="426"/>
        </w:tabs>
        <w:jc w:val="both"/>
        <w:rPr>
          <w:rFonts w:ascii="Times New Roman" w:hAnsi="Times New Roman" w:cs="Times New Roman"/>
          <w:color w:val="000000"/>
          <w:lang w:eastAsia="en-US"/>
        </w:rPr>
      </w:pPr>
    </w:p>
    <w:p w14:paraId="764D674A" w14:textId="77777777"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EA7DF8" w:rsidRDefault="00754D4E" w:rsidP="00754D4E">
      <w:pPr>
        <w:jc w:val="both"/>
        <w:rPr>
          <w:rFonts w:ascii="Times New Roman" w:hAnsi="Times New Roman" w:cs="Times New Roman"/>
        </w:rPr>
      </w:pPr>
    </w:p>
    <w:p w14:paraId="65E904E0"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PAGAMENTO.</w:t>
      </w:r>
    </w:p>
    <w:p w14:paraId="376CE6EF" w14:textId="77777777" w:rsidR="00754D4E" w:rsidRPr="00EA7DF8" w:rsidRDefault="00754D4E" w:rsidP="00754D4E">
      <w:pPr>
        <w:jc w:val="both"/>
        <w:rPr>
          <w:rFonts w:ascii="Times New Roman" w:hAnsi="Times New Roman" w:cs="Times New Roman"/>
          <w:b/>
        </w:rPr>
      </w:pPr>
    </w:p>
    <w:p w14:paraId="67E42554"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O pagamento será realizado no prazo máximo de até 30</w:t>
      </w:r>
      <w:r w:rsidRPr="00EA7DF8">
        <w:rPr>
          <w:rFonts w:ascii="Times New Roman" w:hAnsi="Times New Roman" w:cs="Times New Roman"/>
          <w:color w:val="FF0000"/>
          <w:lang w:eastAsia="en-US"/>
        </w:rPr>
        <w:t xml:space="preserve"> </w:t>
      </w:r>
      <w:r w:rsidRPr="00EA7DF8">
        <w:rPr>
          <w:rFonts w:ascii="Times New Roman" w:hAnsi="Times New Roman" w:cs="Times New Roman"/>
          <w:lang w:eastAsia="en-US"/>
        </w:rPr>
        <w:t>(trinta)</w:t>
      </w:r>
      <w:r w:rsidRPr="00EA7DF8">
        <w:rPr>
          <w:rFonts w:ascii="Times New Roman" w:hAnsi="Times New Roman" w:cs="Times New Roman"/>
          <w:color w:val="FF0000"/>
          <w:lang w:eastAsia="en-US"/>
        </w:rPr>
        <w:t xml:space="preserve"> </w:t>
      </w:r>
      <w:r w:rsidRPr="00EA7DF8">
        <w:rPr>
          <w:rFonts w:ascii="Times New Roman" w:hAnsi="Times New Roman" w:cs="Times New Roman"/>
          <w:color w:val="000000"/>
          <w:lang w:eastAsia="en-US"/>
        </w:rPr>
        <w:t xml:space="preserve">dias, contados a partir </w:t>
      </w:r>
      <w:r w:rsidRPr="00EA7DF8">
        <w:rPr>
          <w:rFonts w:ascii="Times New Roman" w:hAnsi="Times New Roman" w:cs="Times New Roman"/>
          <w:color w:val="000000"/>
        </w:rPr>
        <w:t xml:space="preserve">do recebimento da Nota Fiscal ou Fatura, </w:t>
      </w:r>
      <w:r w:rsidRPr="00EA7DF8">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EA7DF8" w:rsidRDefault="00754D4E" w:rsidP="00754D4E">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EA7DF8" w:rsidRDefault="00754D4E" w:rsidP="00754D4E">
      <w:pPr>
        <w:pStyle w:val="PargrafodaLista"/>
        <w:tabs>
          <w:tab w:val="left" w:pos="993"/>
        </w:tabs>
        <w:ind w:left="284"/>
        <w:jc w:val="both"/>
        <w:rPr>
          <w:rFonts w:ascii="Times New Roman" w:hAnsi="Times New Roman" w:cs="Times New Roman"/>
          <w:color w:val="000000"/>
        </w:rPr>
      </w:pPr>
    </w:p>
    <w:p w14:paraId="7099EA49" w14:textId="3FDF1A19" w:rsidR="00754D4E" w:rsidRPr="00EA7DF8" w:rsidRDefault="00754D4E" w:rsidP="00D37F2C">
      <w:pPr>
        <w:pStyle w:val="PargrafodaLista"/>
        <w:numPr>
          <w:ilvl w:val="1"/>
          <w:numId w:val="19"/>
        </w:numPr>
        <w:tabs>
          <w:tab w:val="left" w:pos="284"/>
        </w:tabs>
        <w:ind w:left="0" w:firstLine="0"/>
        <w:jc w:val="both"/>
        <w:rPr>
          <w:rFonts w:ascii="Times New Roman" w:hAnsi="Times New Roman" w:cs="Times New Roman"/>
          <w:color w:val="000000"/>
        </w:rPr>
      </w:pPr>
      <w:r w:rsidRPr="00EA7DF8">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EA7DF8" w:rsidRDefault="00754D4E" w:rsidP="00754D4E">
      <w:pPr>
        <w:pStyle w:val="PargrafodaLista"/>
        <w:tabs>
          <w:tab w:val="left" w:pos="284"/>
        </w:tabs>
        <w:ind w:left="0"/>
        <w:jc w:val="both"/>
        <w:rPr>
          <w:rFonts w:ascii="Times New Roman" w:hAnsi="Times New Roman" w:cs="Times New Roman"/>
          <w:color w:val="000000"/>
        </w:rPr>
      </w:pPr>
    </w:p>
    <w:p w14:paraId="1C8F201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color w:val="000000"/>
        </w:rPr>
      </w:pPr>
      <w:r w:rsidRPr="00EA7DF8">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EA7DF8">
        <w:rPr>
          <w:rFonts w:ascii="Times New Roman" w:hAnsi="Times New Roman" w:cs="Times New Roman"/>
          <w:color w:val="000000"/>
          <w:lang w:eastAsia="en-US"/>
        </w:rPr>
        <w:t>Normativa</w:t>
      </w:r>
      <w:r w:rsidRPr="00EA7DF8">
        <w:rPr>
          <w:rFonts w:ascii="Times New Roman" w:hAnsi="Times New Roman" w:cs="Times New Roman"/>
          <w:color w:val="000000"/>
        </w:rPr>
        <w:t xml:space="preserve"> nº 3, de 26 de abril de 2018.</w:t>
      </w:r>
    </w:p>
    <w:p w14:paraId="39CE5B5C" w14:textId="77777777" w:rsidR="00754D4E" w:rsidRPr="00EA7DF8" w:rsidRDefault="00754D4E" w:rsidP="00754D4E">
      <w:pPr>
        <w:tabs>
          <w:tab w:val="left" w:pos="993"/>
        </w:tabs>
        <w:ind w:left="284"/>
        <w:jc w:val="both"/>
        <w:rPr>
          <w:rFonts w:ascii="Times New Roman" w:hAnsi="Times New Roman" w:cs="Times New Roman"/>
          <w:color w:val="000000"/>
        </w:rPr>
      </w:pPr>
    </w:p>
    <w:p w14:paraId="3C93A5D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EA7DF8">
        <w:rPr>
          <w:rFonts w:ascii="Times New Roman" w:hAnsi="Times New Roman" w:cs="Times New Roman"/>
          <w:color w:val="000000"/>
        </w:rPr>
        <w:t>obrigação financeira pendente, decorrente de penalidade imposta ou inadimplência,</w:t>
      </w:r>
      <w:r w:rsidRPr="00EA7DF8">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Será considerada data do pagamento o dia em que constar como emitida a ordem bancária para pagamento.</w:t>
      </w:r>
    </w:p>
    <w:p w14:paraId="56110D40" w14:textId="77777777" w:rsidR="00754D4E" w:rsidRPr="00EA7DF8" w:rsidRDefault="00754D4E" w:rsidP="00754D4E">
      <w:pPr>
        <w:tabs>
          <w:tab w:val="left" w:pos="709"/>
        </w:tabs>
        <w:jc w:val="both"/>
        <w:rPr>
          <w:rFonts w:ascii="Times New Roman" w:hAnsi="Times New Roman" w:cs="Times New Roman"/>
          <w:lang w:eastAsia="en-US"/>
        </w:rPr>
      </w:pPr>
    </w:p>
    <w:p w14:paraId="67362524" w14:textId="61BE4D3D"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Antes de cada pagamento à contratada, será realizada de forma </w:t>
      </w:r>
      <w:r w:rsidRPr="00EA7DF8">
        <w:rPr>
          <w:rFonts w:ascii="Times New Roman" w:hAnsi="Times New Roman" w:cs="Times New Roman"/>
          <w:color w:val="000000"/>
        </w:rPr>
        <w:t>on-line consulta aos sítios eletrônicos oficiais</w:t>
      </w:r>
      <w:r w:rsidRPr="00EA7DF8">
        <w:rPr>
          <w:rFonts w:ascii="Times New Roman" w:hAnsi="Times New Roman" w:cs="Times New Roman"/>
          <w:lang w:eastAsia="en-US"/>
        </w:rPr>
        <w:t xml:space="preserve"> para verificar a manutenção das condições de habilitação exigidas. </w:t>
      </w:r>
    </w:p>
    <w:p w14:paraId="233BCE91"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48704726" w14:textId="77777777"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6F64661E"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Previamente à emissão de nota de empenho e a cada pagamento, a Administração deverá realizar consulta </w:t>
      </w:r>
      <w:r w:rsidRPr="00EA7DF8">
        <w:rPr>
          <w:rFonts w:ascii="Times New Roman" w:hAnsi="Times New Roman" w:cs="Times New Roman"/>
          <w:color w:val="000000"/>
        </w:rPr>
        <w:t xml:space="preserve">on-line mediante consulta aos sítios eletrônicos oficiais </w:t>
      </w:r>
      <w:r w:rsidRPr="00EA7DF8">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EA7DF8" w:rsidRDefault="00754D4E" w:rsidP="00754D4E">
      <w:pPr>
        <w:tabs>
          <w:tab w:val="left" w:pos="567"/>
        </w:tabs>
        <w:jc w:val="both"/>
        <w:rPr>
          <w:rFonts w:ascii="Times New Roman" w:hAnsi="Times New Roman" w:cs="Times New Roman"/>
          <w:lang w:eastAsia="en-US"/>
        </w:rPr>
      </w:pPr>
    </w:p>
    <w:p w14:paraId="38E94A4C"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EA7DF8" w:rsidRDefault="00754D4E" w:rsidP="00754D4E">
      <w:pPr>
        <w:tabs>
          <w:tab w:val="left" w:pos="567"/>
        </w:tabs>
        <w:jc w:val="both"/>
        <w:rPr>
          <w:rFonts w:ascii="Times New Roman" w:hAnsi="Times New Roman" w:cs="Times New Roman"/>
          <w:lang w:eastAsia="en-US"/>
        </w:rPr>
      </w:pPr>
    </w:p>
    <w:p w14:paraId="2DAD461B"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EA7DF8" w:rsidRDefault="00754D4E" w:rsidP="00754D4E">
      <w:pPr>
        <w:tabs>
          <w:tab w:val="left" w:pos="709"/>
        </w:tabs>
        <w:jc w:val="both"/>
        <w:rPr>
          <w:rFonts w:ascii="Times New Roman" w:hAnsi="Times New Roman" w:cs="Times New Roman"/>
          <w:lang w:eastAsia="en-US"/>
        </w:rPr>
      </w:pPr>
      <w:r w:rsidRPr="00EA7DF8">
        <w:rPr>
          <w:rFonts w:ascii="Times New Roman" w:hAnsi="Times New Roman" w:cs="Times New Roman"/>
          <w:lang w:eastAsia="en-US"/>
        </w:rPr>
        <w:t xml:space="preserve"> </w:t>
      </w:r>
    </w:p>
    <w:p w14:paraId="7285C111"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EA7DF8" w:rsidRDefault="00754D4E" w:rsidP="00754D4E">
      <w:pPr>
        <w:tabs>
          <w:tab w:val="left" w:pos="709"/>
        </w:tabs>
        <w:jc w:val="both"/>
        <w:rPr>
          <w:rFonts w:ascii="Times New Roman" w:hAnsi="Times New Roman" w:cs="Times New Roman"/>
          <w:lang w:eastAsia="en-US"/>
        </w:rPr>
      </w:pPr>
    </w:p>
    <w:p w14:paraId="63F46F0F" w14:textId="77777777" w:rsidR="00754D4E" w:rsidRPr="00EA7DF8" w:rsidRDefault="00754D4E" w:rsidP="00D37F2C">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EA7DF8">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EA7DF8" w:rsidRDefault="00754D4E" w:rsidP="00D37F2C">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Quando do pagamento, será efetuada a retenção tributária prevista na legislação aplicável.</w:t>
      </w:r>
    </w:p>
    <w:p w14:paraId="524AB3C7"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5398735D" w14:textId="6A67114F" w:rsidR="00754D4E" w:rsidRPr="00EA7DF8" w:rsidRDefault="00754D4E" w:rsidP="00D37F2C">
      <w:pPr>
        <w:numPr>
          <w:ilvl w:val="2"/>
          <w:numId w:val="19"/>
        </w:numPr>
        <w:tabs>
          <w:tab w:val="left" w:pos="851"/>
          <w:tab w:val="left" w:pos="1134"/>
        </w:tabs>
        <w:autoSpaceDE w:val="0"/>
        <w:snapToGrid w:val="0"/>
        <w:ind w:left="284" w:firstLine="0"/>
        <w:jc w:val="both"/>
        <w:rPr>
          <w:rFonts w:ascii="Times New Roman" w:hAnsi="Times New Roman" w:cs="Times New Roman"/>
        </w:rPr>
      </w:pPr>
      <w:r w:rsidRPr="00EA7DF8">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EA7DF8" w:rsidRDefault="009322F1" w:rsidP="009322F1">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REAJUSTE.</w:t>
      </w:r>
    </w:p>
    <w:p w14:paraId="6977857E" w14:textId="77777777" w:rsidR="00754D4E" w:rsidRPr="00EA7DF8" w:rsidRDefault="00754D4E" w:rsidP="00754D4E">
      <w:pPr>
        <w:rPr>
          <w:rFonts w:ascii="Times New Roman" w:hAnsi="Times New Roman" w:cs="Times New Roman"/>
        </w:rPr>
      </w:pPr>
    </w:p>
    <w:p w14:paraId="294934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EA7DF8" w:rsidRDefault="00754D4E" w:rsidP="00754D4E">
      <w:pPr>
        <w:pStyle w:val="PargrafodaLista"/>
        <w:tabs>
          <w:tab w:val="left" w:pos="567"/>
        </w:tabs>
        <w:ind w:left="0"/>
        <w:jc w:val="both"/>
        <w:rPr>
          <w:rFonts w:ascii="Times New Roman" w:hAnsi="Times New Roman" w:cs="Times New Roman"/>
          <w:color w:val="000000"/>
        </w:rPr>
      </w:pPr>
    </w:p>
    <w:p w14:paraId="1DC9A8A7" w14:textId="73836BBA" w:rsidR="00754D4E" w:rsidRPr="00EA7DF8" w:rsidRDefault="00754D4E" w:rsidP="00D37F2C">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EA7DF8">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008A5876" w:rsidRPr="00EA7DF8">
        <w:rPr>
          <w:rFonts w:ascii="Times New Roman" w:hAnsi="Times New Roman" w:cs="Times New Roman"/>
        </w:rPr>
        <w:t xml:space="preserve">IGP-M </w:t>
      </w:r>
      <w:r w:rsidRPr="00EA7DF8">
        <w:rPr>
          <w:rFonts w:ascii="Times New Roman" w:hAnsi="Times New Roman" w:cs="Times New Roman"/>
        </w:rPr>
        <w:t>exclusivamente para as obrigações iniciadas e concluídas após a ocorrência da anualidade</w:t>
      </w:r>
      <w:r w:rsidRPr="00EA7DF8">
        <w:rPr>
          <w:rFonts w:ascii="Times New Roman" w:hAnsi="Times New Roman" w:cs="Times New Roman"/>
          <w:color w:val="000000"/>
        </w:rPr>
        <w:t>.</w:t>
      </w:r>
    </w:p>
    <w:p w14:paraId="5C57BF25"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2D4CDC4A"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Nas aferições finais, o índice utilizado para reajuste será, obrigatoriamente, o definitivo.</w:t>
      </w:r>
    </w:p>
    <w:p w14:paraId="1C20E78E"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O reajuste será realizado por apostilamento.</w:t>
      </w:r>
    </w:p>
    <w:p w14:paraId="0A289A36" w14:textId="77777777" w:rsidR="00754D4E" w:rsidRPr="00EA7DF8" w:rsidRDefault="00754D4E" w:rsidP="00754D4E">
      <w:pPr>
        <w:jc w:val="both"/>
        <w:rPr>
          <w:rFonts w:ascii="Times New Roman" w:hAnsi="Times New Roman" w:cs="Times New Roman"/>
        </w:rPr>
      </w:pPr>
    </w:p>
    <w:p w14:paraId="52B0BC6B"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 GARANTIA DE EXECUÇÃO.</w:t>
      </w:r>
    </w:p>
    <w:p w14:paraId="6139348E" w14:textId="77777777" w:rsidR="00754D4E" w:rsidRPr="00EA7DF8" w:rsidRDefault="00754D4E" w:rsidP="00754D4E">
      <w:pPr>
        <w:jc w:val="both"/>
        <w:rPr>
          <w:rFonts w:ascii="Times New Roman" w:hAnsi="Times New Roman" w:cs="Times New Roman"/>
        </w:rPr>
      </w:pPr>
    </w:p>
    <w:p w14:paraId="6AA203B3" w14:textId="0AFDD8D3"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Não haverá exigência de garantia contratual da execução</w:t>
      </w:r>
      <w:r w:rsidR="006E150D">
        <w:rPr>
          <w:rFonts w:ascii="Times New Roman" w:hAnsi="Times New Roman" w:cs="Times New Roman"/>
        </w:rPr>
        <w:t>.</w:t>
      </w:r>
    </w:p>
    <w:p w14:paraId="6474DB3E" w14:textId="77777777" w:rsidR="00754D4E" w:rsidRPr="00EA7DF8" w:rsidRDefault="00754D4E" w:rsidP="00754D4E">
      <w:pPr>
        <w:pStyle w:val="PargrafodaLista"/>
        <w:ind w:left="405"/>
        <w:jc w:val="both"/>
        <w:rPr>
          <w:rFonts w:ascii="Times New Roman" w:hAnsi="Times New Roman" w:cs="Times New Roman"/>
          <w:color w:val="FF0000"/>
        </w:rPr>
      </w:pPr>
    </w:p>
    <w:p w14:paraId="720BC4F8"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DAS SANÇÕES ADMINISTRATIVAS.</w:t>
      </w:r>
    </w:p>
    <w:p w14:paraId="48904A11" w14:textId="77777777" w:rsidR="00754D4E" w:rsidRPr="00EA7DF8" w:rsidRDefault="00754D4E" w:rsidP="00754D4E">
      <w:pPr>
        <w:jc w:val="both"/>
        <w:rPr>
          <w:rFonts w:ascii="Times New Roman" w:hAnsi="Times New Roman" w:cs="Times New Roman"/>
          <w:b/>
        </w:rPr>
      </w:pPr>
    </w:p>
    <w:p w14:paraId="62763E46" w14:textId="5DA7F651"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Comete infração administrativa nos termos da Lei nº </w:t>
      </w:r>
      <w:r w:rsidR="0040574D" w:rsidRPr="00EA7DF8">
        <w:rPr>
          <w:rFonts w:ascii="Times New Roman" w:hAnsi="Times New Roman" w:cs="Times New Roman"/>
        </w:rPr>
        <w:t>14.133</w:t>
      </w:r>
      <w:r w:rsidRPr="00EA7DF8">
        <w:rPr>
          <w:rFonts w:ascii="Times New Roman" w:hAnsi="Times New Roman" w:cs="Times New Roman"/>
        </w:rPr>
        <w:t>, de 20</w:t>
      </w:r>
      <w:r w:rsidR="0040574D" w:rsidRPr="00EA7DF8">
        <w:rPr>
          <w:rFonts w:ascii="Times New Roman" w:hAnsi="Times New Roman" w:cs="Times New Roman"/>
        </w:rPr>
        <w:t>21</w:t>
      </w:r>
      <w:r w:rsidRPr="00EA7DF8">
        <w:rPr>
          <w:rFonts w:ascii="Times New Roman" w:hAnsi="Times New Roman" w:cs="Times New Roman"/>
        </w:rPr>
        <w:t>, a Contratada que:</w:t>
      </w:r>
    </w:p>
    <w:p w14:paraId="6D3FE3EF" w14:textId="77777777" w:rsidR="00754D4E" w:rsidRPr="00EA7DF8" w:rsidRDefault="00754D4E" w:rsidP="00754D4E">
      <w:pPr>
        <w:pStyle w:val="PargrafodaLista"/>
        <w:tabs>
          <w:tab w:val="left" w:pos="567"/>
        </w:tabs>
        <w:ind w:left="0"/>
        <w:jc w:val="both"/>
        <w:rPr>
          <w:rFonts w:ascii="Times New Roman" w:hAnsi="Times New Roman" w:cs="Times New Roman"/>
        </w:rPr>
      </w:pPr>
    </w:p>
    <w:p w14:paraId="4718463A" w14:textId="77777777" w:rsidR="00754D4E" w:rsidRPr="00EA7DF8" w:rsidRDefault="00754D4E" w:rsidP="00D37F2C">
      <w:pPr>
        <w:pStyle w:val="PargrafodaLista"/>
        <w:numPr>
          <w:ilvl w:val="2"/>
          <w:numId w:val="19"/>
        </w:numPr>
        <w:tabs>
          <w:tab w:val="left" w:pos="993"/>
        </w:tabs>
        <w:ind w:left="284" w:firstLine="0"/>
        <w:jc w:val="both"/>
        <w:rPr>
          <w:rFonts w:ascii="Times New Roman" w:hAnsi="Times New Roman" w:cs="Times New Roman"/>
        </w:rPr>
      </w:pPr>
      <w:proofErr w:type="spellStart"/>
      <w:r w:rsidRPr="00EA7DF8">
        <w:rPr>
          <w:rFonts w:ascii="Times New Roman" w:hAnsi="Times New Roman" w:cs="Times New Roman"/>
        </w:rPr>
        <w:t>Inexecutar</w:t>
      </w:r>
      <w:proofErr w:type="spellEnd"/>
      <w:r w:rsidRPr="00EA7DF8">
        <w:rPr>
          <w:rFonts w:ascii="Times New Roman" w:hAnsi="Times New Roman" w:cs="Times New Roman"/>
        </w:rPr>
        <w:t xml:space="preserve"> total ou parcialmente qualquer das obrigações assumidas em decorrência da contratação;</w:t>
      </w:r>
    </w:p>
    <w:p w14:paraId="094B0966" w14:textId="77777777" w:rsidR="00754D4E" w:rsidRPr="00EA7DF8" w:rsidRDefault="00754D4E" w:rsidP="00754D4E">
      <w:pPr>
        <w:pStyle w:val="PargrafodaLista"/>
        <w:tabs>
          <w:tab w:val="left" w:pos="993"/>
        </w:tabs>
        <w:ind w:left="284"/>
        <w:jc w:val="both"/>
        <w:rPr>
          <w:rFonts w:ascii="Times New Roman" w:hAnsi="Times New Roman" w:cs="Times New Roman"/>
        </w:rPr>
      </w:pPr>
    </w:p>
    <w:p w14:paraId="1EB437DE"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Ensejar o retardamento da execução do objeto;</w:t>
      </w:r>
    </w:p>
    <w:p w14:paraId="02D000C4" w14:textId="77777777" w:rsidR="00754D4E" w:rsidRPr="00EA7DF8" w:rsidRDefault="00754D4E" w:rsidP="00754D4E">
      <w:pPr>
        <w:tabs>
          <w:tab w:val="left" w:pos="993"/>
        </w:tabs>
        <w:ind w:left="284"/>
        <w:jc w:val="both"/>
        <w:rPr>
          <w:rFonts w:ascii="Times New Roman" w:hAnsi="Times New Roman" w:cs="Times New Roman"/>
        </w:rPr>
      </w:pPr>
    </w:p>
    <w:p w14:paraId="00BA0CC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Falhar ou fraudar</w:t>
      </w:r>
      <w:bookmarkStart w:id="1" w:name="_GoBack"/>
      <w:bookmarkEnd w:id="1"/>
      <w:r w:rsidRPr="00EA7DF8">
        <w:rPr>
          <w:rFonts w:ascii="Times New Roman" w:hAnsi="Times New Roman" w:cs="Times New Roman"/>
        </w:rPr>
        <w:t xml:space="preserve"> na execução do contrato;</w:t>
      </w:r>
    </w:p>
    <w:p w14:paraId="7C885919" w14:textId="77777777" w:rsidR="00754D4E" w:rsidRPr="00EA7DF8" w:rsidRDefault="00754D4E" w:rsidP="00754D4E">
      <w:pPr>
        <w:tabs>
          <w:tab w:val="left" w:pos="993"/>
        </w:tabs>
        <w:ind w:left="284"/>
        <w:jc w:val="both"/>
        <w:rPr>
          <w:rFonts w:ascii="Times New Roman" w:hAnsi="Times New Roman" w:cs="Times New Roman"/>
        </w:rPr>
      </w:pPr>
    </w:p>
    <w:p w14:paraId="15CF172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Comportar-se de modo inidôneo;</w:t>
      </w:r>
    </w:p>
    <w:p w14:paraId="44B707CF" w14:textId="77777777" w:rsidR="00754D4E" w:rsidRPr="00EA7DF8" w:rsidRDefault="00754D4E" w:rsidP="00754D4E">
      <w:pPr>
        <w:tabs>
          <w:tab w:val="left" w:pos="993"/>
        </w:tabs>
        <w:ind w:left="284"/>
        <w:jc w:val="both"/>
        <w:rPr>
          <w:rFonts w:ascii="Times New Roman" w:hAnsi="Times New Roman" w:cs="Times New Roman"/>
        </w:rPr>
      </w:pPr>
    </w:p>
    <w:p w14:paraId="3CB35A3B"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Cometer fraude fiscal;</w:t>
      </w:r>
    </w:p>
    <w:p w14:paraId="47994E98" w14:textId="77777777" w:rsidR="00754D4E" w:rsidRPr="00EA7DF8" w:rsidRDefault="00754D4E" w:rsidP="00754D4E">
      <w:pPr>
        <w:pStyle w:val="PargrafodaLista"/>
        <w:rPr>
          <w:rFonts w:ascii="Times New Roman" w:hAnsi="Times New Roman" w:cs="Times New Roman"/>
        </w:rPr>
      </w:pPr>
    </w:p>
    <w:p w14:paraId="5F68E9CB" w14:textId="77777777" w:rsidR="00754D4E" w:rsidRPr="00EA7DF8" w:rsidRDefault="00754D4E" w:rsidP="00D37F2C">
      <w:pPr>
        <w:pStyle w:val="PargrafodaLista"/>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 xml:space="preserve">Pela inexecução </w:t>
      </w:r>
      <w:r w:rsidRPr="00EA7DF8">
        <w:rPr>
          <w:rFonts w:ascii="Times New Roman" w:hAnsi="Times New Roman" w:cs="Times New Roman"/>
          <w:u w:val="single"/>
        </w:rPr>
        <w:t>total ou parcial</w:t>
      </w:r>
      <w:r w:rsidRPr="00EA7DF8">
        <w:rPr>
          <w:rFonts w:ascii="Times New Roman" w:hAnsi="Times New Roman" w:cs="Times New Roman"/>
        </w:rPr>
        <w:t xml:space="preserve"> do objeto deste contrato, a Administração pode aplicar à CONTRATADA as seguintes sanções:</w:t>
      </w:r>
    </w:p>
    <w:p w14:paraId="56DE0303" w14:textId="77777777" w:rsidR="00754D4E" w:rsidRPr="00EA7DF8" w:rsidRDefault="00754D4E" w:rsidP="00754D4E">
      <w:pPr>
        <w:pStyle w:val="PargrafodaLista"/>
        <w:tabs>
          <w:tab w:val="left" w:pos="567"/>
        </w:tabs>
        <w:ind w:left="0" w:right="-30"/>
        <w:jc w:val="both"/>
        <w:rPr>
          <w:rFonts w:ascii="Times New Roman" w:hAnsi="Times New Roman" w:cs="Times New Roman"/>
        </w:rPr>
      </w:pPr>
    </w:p>
    <w:p w14:paraId="1E266402"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b/>
        </w:rPr>
        <w:t>Advertência,</w:t>
      </w:r>
      <w:r w:rsidRPr="00EA7DF8">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EA7DF8" w:rsidRDefault="00754D4E" w:rsidP="00754D4E">
      <w:pPr>
        <w:tabs>
          <w:tab w:val="left" w:pos="993"/>
        </w:tabs>
        <w:ind w:left="567"/>
        <w:jc w:val="both"/>
        <w:rPr>
          <w:rFonts w:ascii="Times New Roman" w:hAnsi="Times New Roman" w:cs="Times New Roman"/>
        </w:rPr>
      </w:pPr>
    </w:p>
    <w:p w14:paraId="7C9822A1" w14:textId="4E0EB94D"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EA7DF8">
        <w:rPr>
          <w:rFonts w:ascii="Times New Roman" w:hAnsi="Times New Roman" w:cs="Times New Roman"/>
        </w:rPr>
        <w:t>30</w:t>
      </w:r>
      <w:r w:rsidRPr="00EA7DF8">
        <w:rPr>
          <w:rFonts w:ascii="Times New Roman" w:hAnsi="Times New Roman" w:cs="Times New Roman"/>
        </w:rPr>
        <w:t>% (</w:t>
      </w:r>
      <w:r w:rsidR="009322F1" w:rsidRPr="00EA7DF8">
        <w:rPr>
          <w:rFonts w:ascii="Times New Roman" w:hAnsi="Times New Roman" w:cs="Times New Roman"/>
        </w:rPr>
        <w:t>trinta</w:t>
      </w:r>
      <w:r w:rsidRPr="00EA7DF8">
        <w:rPr>
          <w:rFonts w:ascii="Times New Roman" w:hAnsi="Times New Roman" w:cs="Times New Roman"/>
        </w:rPr>
        <w:t xml:space="preserve"> por cento), conforme determina o art. Nº </w:t>
      </w:r>
      <w:r w:rsidR="009322F1" w:rsidRPr="00EA7DF8">
        <w:rPr>
          <w:rFonts w:ascii="Times New Roman" w:hAnsi="Times New Roman" w:cs="Times New Roman"/>
        </w:rPr>
        <w:t>156</w:t>
      </w:r>
      <w:r w:rsidR="009D0E96" w:rsidRPr="00EA7DF8">
        <w:rPr>
          <w:rFonts w:ascii="Times New Roman" w:hAnsi="Times New Roman" w:cs="Times New Roman"/>
        </w:rPr>
        <w:t>, §3º</w:t>
      </w:r>
      <w:r w:rsidRPr="00EA7DF8">
        <w:rPr>
          <w:rFonts w:ascii="Times New Roman" w:hAnsi="Times New Roman" w:cs="Times New Roman"/>
        </w:rPr>
        <w:t xml:space="preserve">, da Lei Nº </w:t>
      </w:r>
      <w:r w:rsidR="009D0E96" w:rsidRPr="00EA7DF8">
        <w:rPr>
          <w:rFonts w:ascii="Times New Roman" w:hAnsi="Times New Roman" w:cs="Times New Roman"/>
        </w:rPr>
        <w:t>14.133/2021</w:t>
      </w:r>
      <w:r w:rsidRPr="00EA7DF8">
        <w:rPr>
          <w:rFonts w:ascii="Times New Roman" w:hAnsi="Times New Roman" w:cs="Times New Roman"/>
        </w:rPr>
        <w:t>;</w:t>
      </w:r>
    </w:p>
    <w:p w14:paraId="73756F73" w14:textId="77777777" w:rsidR="00754D4E" w:rsidRPr="00EA7DF8" w:rsidRDefault="00754D4E" w:rsidP="00754D4E">
      <w:pPr>
        <w:ind w:left="1134"/>
        <w:jc w:val="both"/>
        <w:rPr>
          <w:rFonts w:ascii="Times New Roman" w:hAnsi="Times New Roman" w:cs="Times New Roman"/>
        </w:rPr>
      </w:pPr>
    </w:p>
    <w:p w14:paraId="7B417D7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Multa compensatória de 20% (vinte por cento) sobre o valor total do contrato, no caso de inexecução total do objeto;</w:t>
      </w:r>
    </w:p>
    <w:p w14:paraId="1A766332" w14:textId="77777777" w:rsidR="00754D4E" w:rsidRPr="00EA7DF8" w:rsidRDefault="00754D4E" w:rsidP="00754D4E">
      <w:pPr>
        <w:tabs>
          <w:tab w:val="left" w:pos="993"/>
        </w:tabs>
        <w:ind w:left="284"/>
        <w:jc w:val="both"/>
        <w:rPr>
          <w:rFonts w:ascii="Times New Roman" w:hAnsi="Times New Roman" w:cs="Times New Roman"/>
        </w:rPr>
      </w:pPr>
    </w:p>
    <w:p w14:paraId="4AC8347A"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EA7DF8" w:rsidRDefault="00754D4E" w:rsidP="00754D4E">
      <w:pPr>
        <w:tabs>
          <w:tab w:val="left" w:pos="993"/>
        </w:tabs>
        <w:ind w:left="284"/>
        <w:jc w:val="both"/>
        <w:rPr>
          <w:rFonts w:ascii="Times New Roman" w:hAnsi="Times New Roman" w:cs="Times New Roman"/>
        </w:rPr>
      </w:pPr>
    </w:p>
    <w:p w14:paraId="68CEE45D"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b/>
          <w:color w:val="7030A0"/>
          <w:u w:val="single"/>
        </w:rPr>
      </w:pPr>
      <w:r w:rsidRPr="00EA7DF8">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EA7DF8" w:rsidRDefault="00754D4E" w:rsidP="00754D4E">
      <w:pPr>
        <w:tabs>
          <w:tab w:val="left" w:pos="993"/>
        </w:tabs>
        <w:ind w:left="284"/>
        <w:jc w:val="both"/>
        <w:rPr>
          <w:rFonts w:ascii="Times New Roman" w:hAnsi="Times New Roman" w:cs="Times New Roman"/>
          <w:b/>
          <w:color w:val="7030A0"/>
          <w:u w:val="single"/>
        </w:rPr>
      </w:pPr>
    </w:p>
    <w:p w14:paraId="13DF44C3" w14:textId="24A73E35"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Impedimento de licitar e contratar com órgãos e entidades da Prefeitura Municipal de </w:t>
      </w:r>
      <w:r w:rsidR="00DE3F47" w:rsidRPr="00EA7DF8">
        <w:rPr>
          <w:rFonts w:ascii="Times New Roman" w:hAnsi="Times New Roman" w:cs="Times New Roman"/>
        </w:rPr>
        <w:t>Anamã</w:t>
      </w:r>
      <w:r w:rsidRPr="00EA7DF8">
        <w:rPr>
          <w:rFonts w:ascii="Times New Roman" w:hAnsi="Times New Roman" w:cs="Times New Roman"/>
        </w:rPr>
        <w:t xml:space="preserve">/ </w:t>
      </w:r>
      <w:r w:rsidR="009D0E96" w:rsidRPr="00EA7DF8">
        <w:rPr>
          <w:rFonts w:ascii="Times New Roman" w:hAnsi="Times New Roman" w:cs="Times New Roman"/>
        </w:rPr>
        <w:t>AM</w:t>
      </w:r>
      <w:r w:rsidRPr="00EA7DF8">
        <w:rPr>
          <w:rFonts w:ascii="Times New Roman" w:hAnsi="Times New Roman" w:cs="Times New Roman"/>
        </w:rPr>
        <w:t>, pelo prazo de até cinco anos;</w:t>
      </w:r>
    </w:p>
    <w:p w14:paraId="775DB9F0" w14:textId="77777777" w:rsidR="00754D4E" w:rsidRPr="00EA7DF8" w:rsidRDefault="00754D4E" w:rsidP="00754D4E">
      <w:pPr>
        <w:pStyle w:val="PargrafodaLista"/>
        <w:rPr>
          <w:rFonts w:ascii="Times New Roman" w:hAnsi="Times New Roman" w:cs="Times New Roman"/>
        </w:rPr>
      </w:pPr>
    </w:p>
    <w:p w14:paraId="61B328DE" w14:textId="77777777" w:rsidR="00754D4E" w:rsidRPr="00EA7DF8" w:rsidRDefault="00754D4E" w:rsidP="00D37F2C">
      <w:pPr>
        <w:pStyle w:val="PargrafodaLista1"/>
        <w:numPr>
          <w:ilvl w:val="3"/>
          <w:numId w:val="19"/>
        </w:numPr>
        <w:ind w:left="567" w:right="-30" w:firstLine="0"/>
        <w:jc w:val="both"/>
        <w:rPr>
          <w:rFonts w:ascii="Times New Roman" w:hAnsi="Times New Roman" w:cs="Times New Roman"/>
        </w:rPr>
      </w:pPr>
      <w:r w:rsidRPr="00EA7DF8">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EA7DF8" w:rsidRDefault="00754D4E" w:rsidP="00754D4E">
      <w:pPr>
        <w:pStyle w:val="PargrafodaLista1"/>
        <w:ind w:left="567" w:right="-30"/>
        <w:jc w:val="both"/>
        <w:rPr>
          <w:rFonts w:ascii="Times New Roman" w:hAnsi="Times New Roman" w:cs="Times New Roman"/>
        </w:rPr>
      </w:pPr>
    </w:p>
    <w:p w14:paraId="26F6CA88"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EA7DF8" w:rsidRDefault="00754D4E" w:rsidP="00754D4E">
      <w:pPr>
        <w:ind w:left="1134"/>
        <w:jc w:val="both"/>
        <w:rPr>
          <w:rFonts w:ascii="Times New Roman" w:hAnsi="Times New Roman" w:cs="Times New Roman"/>
        </w:rPr>
      </w:pPr>
    </w:p>
    <w:p w14:paraId="61703DFE"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EA7DF8" w:rsidRDefault="00754D4E" w:rsidP="00754D4E">
      <w:pPr>
        <w:ind w:left="716" w:right="-30"/>
        <w:jc w:val="both"/>
        <w:rPr>
          <w:rFonts w:ascii="Times New Roman" w:hAnsi="Times New Roman" w:cs="Times New Roman"/>
        </w:rPr>
      </w:pPr>
    </w:p>
    <w:p w14:paraId="718856C0" w14:textId="3359925F"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Também ficam sujeitas às penalidades do art. </w:t>
      </w:r>
      <w:r w:rsidR="009D0E96" w:rsidRPr="00EA7DF8">
        <w:rPr>
          <w:rFonts w:ascii="Times New Roman" w:hAnsi="Times New Roman" w:cs="Times New Roman"/>
        </w:rPr>
        <w:t>156</w:t>
      </w:r>
      <w:r w:rsidRPr="00EA7DF8">
        <w:rPr>
          <w:rFonts w:ascii="Times New Roman" w:hAnsi="Times New Roman" w:cs="Times New Roman"/>
        </w:rPr>
        <w:t xml:space="preserve">, III e IV da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as empresas ou profissionais que:</w:t>
      </w:r>
    </w:p>
    <w:p w14:paraId="1674EE3A" w14:textId="77777777" w:rsidR="00754D4E" w:rsidRPr="00EA7DF8" w:rsidRDefault="00754D4E" w:rsidP="00754D4E">
      <w:pPr>
        <w:jc w:val="both"/>
        <w:rPr>
          <w:rFonts w:ascii="Times New Roman" w:hAnsi="Times New Roman" w:cs="Times New Roman"/>
        </w:rPr>
      </w:pPr>
    </w:p>
    <w:p w14:paraId="1EE3DEE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sofrido condenação definitiva por praticar, por meio dolosos, fraude fiscal no recolhimento de quaisquer tributos;</w:t>
      </w:r>
    </w:p>
    <w:p w14:paraId="26EAB708" w14:textId="77777777" w:rsidR="00754D4E" w:rsidRPr="00EA7DF8" w:rsidRDefault="00754D4E" w:rsidP="00754D4E">
      <w:pPr>
        <w:tabs>
          <w:tab w:val="left" w:pos="993"/>
        </w:tabs>
        <w:ind w:left="284"/>
        <w:jc w:val="both"/>
        <w:rPr>
          <w:rFonts w:ascii="Times New Roman" w:hAnsi="Times New Roman" w:cs="Times New Roman"/>
        </w:rPr>
      </w:pPr>
    </w:p>
    <w:p w14:paraId="157C7E7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praticado atos ilícitos visando a frustrar os objetivos da licitação;</w:t>
      </w:r>
    </w:p>
    <w:p w14:paraId="640C0C18" w14:textId="77777777" w:rsidR="00754D4E" w:rsidRPr="00EA7DF8" w:rsidRDefault="00754D4E" w:rsidP="00754D4E">
      <w:pPr>
        <w:tabs>
          <w:tab w:val="left" w:pos="993"/>
        </w:tabs>
        <w:ind w:left="284"/>
        <w:jc w:val="both"/>
        <w:rPr>
          <w:rFonts w:ascii="Times New Roman" w:hAnsi="Times New Roman" w:cs="Times New Roman"/>
        </w:rPr>
      </w:pPr>
    </w:p>
    <w:p w14:paraId="3D38DA66" w14:textId="77777777" w:rsidR="00754D4E" w:rsidRPr="00EA7DF8" w:rsidRDefault="00754D4E" w:rsidP="00D37F2C">
      <w:pPr>
        <w:numPr>
          <w:ilvl w:val="2"/>
          <w:numId w:val="19"/>
        </w:numPr>
        <w:tabs>
          <w:tab w:val="left" w:pos="993"/>
        </w:tabs>
        <w:ind w:left="284" w:right="-17" w:firstLine="0"/>
        <w:jc w:val="both"/>
        <w:rPr>
          <w:rFonts w:ascii="Times New Roman" w:hAnsi="Times New Roman" w:cs="Times New Roman"/>
        </w:rPr>
      </w:pPr>
      <w:r w:rsidRPr="00EA7DF8">
        <w:rPr>
          <w:rFonts w:ascii="Times New Roman" w:hAnsi="Times New Roman" w:cs="Times New Roman"/>
        </w:rPr>
        <w:t>Demonstrem não possuir idoneidade para contratar com a Administração em virtude de atos ilícitos praticados.</w:t>
      </w:r>
    </w:p>
    <w:p w14:paraId="491F4130" w14:textId="77777777" w:rsidR="00754D4E" w:rsidRPr="00EA7DF8" w:rsidRDefault="00754D4E" w:rsidP="00754D4E">
      <w:pPr>
        <w:ind w:right="-17"/>
        <w:jc w:val="both"/>
        <w:rPr>
          <w:rFonts w:ascii="Times New Roman" w:hAnsi="Times New Roman" w:cs="Times New Roman"/>
        </w:rPr>
      </w:pPr>
    </w:p>
    <w:p w14:paraId="4F14A8E0" w14:textId="63990B09"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e subsidiariamente a Lei nº 9.784, de 1999.</w:t>
      </w:r>
    </w:p>
    <w:p w14:paraId="669F7C6E" w14:textId="77777777" w:rsidR="00754D4E" w:rsidRPr="00EA7DF8" w:rsidRDefault="00754D4E" w:rsidP="00754D4E">
      <w:pPr>
        <w:jc w:val="both"/>
        <w:rPr>
          <w:rFonts w:ascii="Times New Roman" w:hAnsi="Times New Roman" w:cs="Times New Roman"/>
        </w:rPr>
      </w:pPr>
    </w:p>
    <w:p w14:paraId="0F7566C0"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EA7DF8" w:rsidRDefault="00754D4E" w:rsidP="00754D4E">
      <w:pPr>
        <w:ind w:left="716" w:right="-30"/>
        <w:jc w:val="both"/>
        <w:rPr>
          <w:rFonts w:ascii="Times New Roman" w:hAnsi="Times New Roman" w:cs="Times New Roman"/>
        </w:rPr>
      </w:pPr>
    </w:p>
    <w:p w14:paraId="094CFC9E" w14:textId="753309DF" w:rsidR="00754D4E" w:rsidRPr="00EA7DF8" w:rsidRDefault="00754D4E" w:rsidP="00D37F2C">
      <w:pPr>
        <w:numPr>
          <w:ilvl w:val="2"/>
          <w:numId w:val="19"/>
        </w:numPr>
        <w:tabs>
          <w:tab w:val="left" w:pos="993"/>
        </w:tabs>
        <w:ind w:left="284" w:right="-30" w:firstLine="0"/>
        <w:jc w:val="both"/>
        <w:rPr>
          <w:rFonts w:ascii="Times New Roman" w:hAnsi="Times New Roman" w:cs="Times New Roman"/>
        </w:rPr>
      </w:pPr>
      <w:r w:rsidRPr="00EA7DF8">
        <w:rPr>
          <w:rFonts w:ascii="Times New Roman" w:hAnsi="Times New Roman" w:cs="Times New Roman"/>
        </w:rPr>
        <w:t xml:space="preserve">Caso a Contratante determine, a multa deverá ser recolhida no prazo máximo de </w:t>
      </w:r>
      <w:r w:rsidRPr="00EA7DF8">
        <w:rPr>
          <w:rFonts w:ascii="Times New Roman" w:hAnsi="Times New Roman" w:cs="Times New Roman"/>
          <w:b/>
        </w:rPr>
        <w:t>15 (Q</w:t>
      </w:r>
      <w:r w:rsidR="009D0E96" w:rsidRPr="00EA7DF8">
        <w:rPr>
          <w:rFonts w:ascii="Times New Roman" w:hAnsi="Times New Roman" w:cs="Times New Roman"/>
          <w:b/>
        </w:rPr>
        <w:t>uinze</w:t>
      </w:r>
      <w:r w:rsidRPr="00EA7DF8">
        <w:rPr>
          <w:rFonts w:ascii="Times New Roman" w:hAnsi="Times New Roman" w:cs="Times New Roman"/>
          <w:b/>
        </w:rPr>
        <w:t>) dias</w:t>
      </w:r>
      <w:r w:rsidRPr="00EA7DF8">
        <w:rPr>
          <w:rFonts w:ascii="Times New Roman" w:hAnsi="Times New Roman" w:cs="Times New Roman"/>
        </w:rPr>
        <w:t>, a contar da data do recebimento da comunicação enviada pela autoridade competente.</w:t>
      </w:r>
    </w:p>
    <w:p w14:paraId="6983F9FC" w14:textId="77777777" w:rsidR="00754D4E" w:rsidRPr="00EA7DF8" w:rsidRDefault="00754D4E" w:rsidP="00754D4E">
      <w:pPr>
        <w:ind w:left="930" w:right="-30"/>
        <w:jc w:val="both"/>
        <w:rPr>
          <w:rFonts w:ascii="Times New Roman" w:hAnsi="Times New Roman" w:cs="Times New Roman"/>
        </w:rPr>
      </w:pPr>
    </w:p>
    <w:p w14:paraId="071A286B" w14:textId="77777777" w:rsidR="00754D4E" w:rsidRPr="00EA7DF8" w:rsidRDefault="00754D4E" w:rsidP="00D37F2C">
      <w:pPr>
        <w:numPr>
          <w:ilvl w:val="1"/>
          <w:numId w:val="19"/>
        </w:numPr>
        <w:tabs>
          <w:tab w:val="left" w:pos="284"/>
          <w:tab w:val="left" w:pos="567"/>
        </w:tabs>
        <w:ind w:left="0" w:right="-30" w:firstLine="0"/>
        <w:jc w:val="both"/>
        <w:rPr>
          <w:rFonts w:ascii="Times New Roman" w:hAnsi="Times New Roman" w:cs="Times New Roman"/>
        </w:rPr>
      </w:pPr>
      <w:r w:rsidRPr="00EA7DF8">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EA7DF8" w:rsidRDefault="00754D4E" w:rsidP="00754D4E">
      <w:pPr>
        <w:ind w:left="716" w:right="-30"/>
        <w:jc w:val="both"/>
        <w:rPr>
          <w:rFonts w:ascii="Times New Roman" w:hAnsi="Times New Roman" w:cs="Times New Roman"/>
        </w:rPr>
      </w:pPr>
    </w:p>
    <w:p w14:paraId="749AAF75"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EA7DF8" w:rsidRDefault="00754D4E" w:rsidP="00754D4E">
      <w:pPr>
        <w:tabs>
          <w:tab w:val="left" w:pos="567"/>
        </w:tabs>
        <w:ind w:right="-30"/>
        <w:jc w:val="both"/>
        <w:rPr>
          <w:rFonts w:ascii="Times New Roman" w:hAnsi="Times New Roman" w:cs="Times New Roman"/>
        </w:rPr>
      </w:pPr>
    </w:p>
    <w:p w14:paraId="4C9A7D28" w14:textId="77777777" w:rsidR="00754D4E" w:rsidRPr="00EA7DF8" w:rsidRDefault="00754D4E" w:rsidP="00D37F2C">
      <w:pPr>
        <w:pStyle w:val="Nivel2"/>
        <w:numPr>
          <w:ilvl w:val="1"/>
          <w:numId w:val="19"/>
        </w:numPr>
        <w:tabs>
          <w:tab w:val="left" w:pos="567"/>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EA7DF8">
        <w:rPr>
          <w:rFonts w:ascii="Times New Roman" w:hAnsi="Times New Roman"/>
          <w:sz w:val="24"/>
          <w:szCs w:val="24"/>
        </w:rPr>
        <w:lastRenderedPageBreak/>
        <w:t>fundamentado, para ciência e decisão sobre a eventual instauração de investigação preliminar ou Processo Administrativo de Responsabilização - PAR.</w:t>
      </w:r>
    </w:p>
    <w:p w14:paraId="5DC044F7" w14:textId="77777777" w:rsidR="00754D4E" w:rsidRPr="00EA7DF8" w:rsidRDefault="00754D4E" w:rsidP="00754D4E">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EA7DF8" w:rsidRDefault="00754D4E" w:rsidP="00754D4E">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EA7DF8" w:rsidRDefault="00754D4E" w:rsidP="00754D4E">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EA7DF8" w:rsidRDefault="00754D4E" w:rsidP="00D37F2C">
      <w:pPr>
        <w:numPr>
          <w:ilvl w:val="1"/>
          <w:numId w:val="19"/>
        </w:numPr>
        <w:tabs>
          <w:tab w:val="left" w:pos="709"/>
        </w:tabs>
        <w:ind w:left="0" w:firstLine="0"/>
        <w:jc w:val="both"/>
        <w:rPr>
          <w:rFonts w:ascii="Times New Roman" w:hAnsi="Times New Roman" w:cs="Times New Roman"/>
        </w:rPr>
      </w:pPr>
      <w:r w:rsidRPr="00EA7DF8">
        <w:rPr>
          <w:rFonts w:ascii="Times New Roman" w:hAnsi="Times New Roman" w:cs="Times New Roman"/>
        </w:rPr>
        <w:t>As penalidades serão obrigatoriamente publicadas nos órgão</w:t>
      </w:r>
      <w:r w:rsidR="00C30E11" w:rsidRPr="00EA7DF8">
        <w:rPr>
          <w:rFonts w:ascii="Times New Roman" w:hAnsi="Times New Roman" w:cs="Times New Roman"/>
        </w:rPr>
        <w:t>s</w:t>
      </w:r>
      <w:r w:rsidRPr="00EA7DF8">
        <w:rPr>
          <w:rFonts w:ascii="Times New Roman" w:hAnsi="Times New Roman" w:cs="Times New Roman"/>
        </w:rPr>
        <w:t xml:space="preserve"> Oficial de Imprensa do Município.</w:t>
      </w:r>
    </w:p>
    <w:p w14:paraId="46F5A1F0" w14:textId="77777777" w:rsidR="00754D4E" w:rsidRPr="00EA7DF8" w:rsidRDefault="00754D4E" w:rsidP="00754D4E">
      <w:pPr>
        <w:jc w:val="both"/>
        <w:rPr>
          <w:rFonts w:ascii="Times New Roman" w:hAnsi="Times New Roman" w:cs="Times New Roman"/>
        </w:rPr>
      </w:pPr>
    </w:p>
    <w:p w14:paraId="58524795"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ESTIMATIVA DE PREÇOS E PREÇOS REFERENCIAIS.</w:t>
      </w:r>
    </w:p>
    <w:p w14:paraId="6790FF56" w14:textId="77777777" w:rsidR="00754D4E" w:rsidRPr="00EA7DF8" w:rsidRDefault="00754D4E" w:rsidP="00754D4E">
      <w:pPr>
        <w:jc w:val="both"/>
        <w:rPr>
          <w:rFonts w:ascii="Times New Roman" w:hAnsi="Times New Roman" w:cs="Times New Roman"/>
          <w:b/>
        </w:rPr>
      </w:pPr>
    </w:p>
    <w:p w14:paraId="40A068C6" w14:textId="6627EA8C" w:rsidR="00754D4E" w:rsidRPr="00277A09" w:rsidRDefault="00EA7DF8" w:rsidP="00A00C1A">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77A09">
        <w:rPr>
          <w:rFonts w:ascii="Times New Roman" w:hAnsi="Times New Roman" w:cs="Times New Roman"/>
          <w:b w:val="0"/>
          <w:bCs/>
          <w:color w:val="auto"/>
          <w:sz w:val="24"/>
          <w:szCs w:val="24"/>
        </w:rPr>
        <w:t>O custo estimado da contratação é de</w:t>
      </w:r>
      <w:r w:rsidR="00DA12D5" w:rsidRPr="00277A09">
        <w:rPr>
          <w:rFonts w:ascii="Times New Roman" w:hAnsi="Times New Roman" w:cs="Times New Roman"/>
          <w:bCs/>
          <w:iCs/>
          <w:sz w:val="24"/>
          <w:szCs w:val="24"/>
        </w:rPr>
        <w:t xml:space="preserve"> </w:t>
      </w:r>
      <w:r w:rsidR="00A00C1A" w:rsidRPr="00A00C1A">
        <w:rPr>
          <w:rFonts w:ascii="Times New Roman" w:hAnsi="Times New Roman" w:cs="Times New Roman"/>
          <w:bCs/>
          <w:iCs/>
          <w:sz w:val="24"/>
          <w:szCs w:val="24"/>
        </w:rPr>
        <w:t>R$</w:t>
      </w:r>
      <w:r w:rsidR="00A00C1A">
        <w:rPr>
          <w:rFonts w:ascii="Times New Roman" w:hAnsi="Times New Roman" w:cs="Times New Roman"/>
          <w:bCs/>
          <w:iCs/>
          <w:sz w:val="24"/>
          <w:szCs w:val="24"/>
        </w:rPr>
        <w:t xml:space="preserve"> </w:t>
      </w:r>
      <w:r w:rsidR="00A00C1A" w:rsidRPr="00A00C1A">
        <w:rPr>
          <w:rFonts w:ascii="Times New Roman" w:hAnsi="Times New Roman" w:cs="Times New Roman"/>
          <w:bCs/>
          <w:iCs/>
          <w:sz w:val="24"/>
          <w:szCs w:val="24"/>
        </w:rPr>
        <w:t xml:space="preserve">19.600,00 </w:t>
      </w:r>
      <w:r w:rsidR="00DA12D5" w:rsidRPr="00A00C1A">
        <w:rPr>
          <w:rFonts w:ascii="Times New Roman" w:hAnsi="Times New Roman" w:cs="Times New Roman"/>
          <w:bCs/>
          <w:iCs/>
          <w:sz w:val="24"/>
          <w:szCs w:val="24"/>
        </w:rPr>
        <w:t>(</w:t>
      </w:r>
      <w:r w:rsidR="00A00C1A" w:rsidRPr="00A00C1A">
        <w:rPr>
          <w:rFonts w:ascii="Times New Roman" w:hAnsi="Times New Roman" w:cs="Times New Roman"/>
          <w:bCs/>
          <w:iCs/>
          <w:sz w:val="24"/>
          <w:szCs w:val="24"/>
        </w:rPr>
        <w:t>dezenove mil e seiscentos reais</w:t>
      </w:r>
      <w:r w:rsidR="00DA12D5" w:rsidRPr="00A00C1A">
        <w:rPr>
          <w:rFonts w:ascii="Times New Roman" w:hAnsi="Times New Roman" w:cs="Times New Roman"/>
          <w:bCs/>
          <w:iCs/>
          <w:sz w:val="24"/>
          <w:szCs w:val="24"/>
        </w:rPr>
        <w:t>).</w:t>
      </w:r>
    </w:p>
    <w:p w14:paraId="64E0484C" w14:textId="77777777" w:rsidR="00754D4E" w:rsidRPr="00EA7DF8" w:rsidRDefault="00754D4E" w:rsidP="00754D4E">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EA7DF8" w:rsidRDefault="00754D4E" w:rsidP="00D37F2C">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EA7DF8">
        <w:rPr>
          <w:rFonts w:ascii="Times New Roman" w:hAnsi="Times New Roman" w:cs="Times New Roman"/>
          <w:sz w:val="24"/>
          <w:szCs w:val="24"/>
        </w:rPr>
        <w:t>DOS RECURSOS ORÇAMENTÁRIOS.</w:t>
      </w:r>
    </w:p>
    <w:p w14:paraId="1042DB89" w14:textId="77777777" w:rsidR="00754D4E" w:rsidRPr="00EA7DF8" w:rsidRDefault="00754D4E" w:rsidP="00754D4E">
      <w:pPr>
        <w:pStyle w:val="PargrafodaLista"/>
        <w:tabs>
          <w:tab w:val="left" w:pos="567"/>
        </w:tabs>
        <w:ind w:left="0" w:right="-30"/>
        <w:jc w:val="both"/>
        <w:rPr>
          <w:rFonts w:ascii="Times New Roman" w:hAnsi="Times New Roman" w:cs="Times New Roman"/>
          <w:b/>
          <w:bCs/>
        </w:rPr>
      </w:pPr>
    </w:p>
    <w:p w14:paraId="6FECC9A5" w14:textId="132720AA" w:rsidR="00754D4E" w:rsidRDefault="00754D4E" w:rsidP="00D37F2C">
      <w:pPr>
        <w:numPr>
          <w:ilvl w:val="1"/>
          <w:numId w:val="14"/>
        </w:numPr>
        <w:ind w:left="432"/>
        <w:jc w:val="both"/>
        <w:rPr>
          <w:rFonts w:ascii="Times New Roman" w:hAnsi="Times New Roman" w:cs="Times New Roman"/>
        </w:rPr>
      </w:pPr>
      <w:r w:rsidRPr="00EA7DF8">
        <w:rPr>
          <w:rFonts w:ascii="Times New Roman" w:hAnsi="Times New Roman" w:cs="Times New Roman"/>
        </w:rPr>
        <w:t xml:space="preserve">As despesas para atender a esta licitação estão programadas em dotação orçamentária própria, prevista no orçamento da </w:t>
      </w:r>
      <w:r w:rsidR="00E024AB">
        <w:rPr>
          <w:rFonts w:ascii="Times New Roman" w:hAnsi="Times New Roman" w:cs="Times New Roman"/>
        </w:rPr>
        <w:t>Prefeitura</w:t>
      </w:r>
      <w:r w:rsidRPr="00EA7DF8">
        <w:rPr>
          <w:rFonts w:ascii="Times New Roman" w:hAnsi="Times New Roman" w:cs="Times New Roman"/>
        </w:rPr>
        <w:t xml:space="preserve"> </w:t>
      </w:r>
      <w:r w:rsidR="00E024AB">
        <w:rPr>
          <w:rFonts w:ascii="Times New Roman" w:hAnsi="Times New Roman" w:cs="Times New Roman"/>
        </w:rPr>
        <w:t xml:space="preserve">Municipal </w:t>
      </w:r>
      <w:r w:rsidRPr="00EA7DF8">
        <w:rPr>
          <w:rFonts w:ascii="Times New Roman" w:hAnsi="Times New Roman" w:cs="Times New Roman"/>
        </w:rPr>
        <w:t>para o exercício de 20</w:t>
      </w:r>
      <w:r w:rsidR="009D0E96" w:rsidRPr="00EA7DF8">
        <w:rPr>
          <w:rFonts w:ascii="Times New Roman" w:hAnsi="Times New Roman" w:cs="Times New Roman"/>
        </w:rPr>
        <w:t>2</w:t>
      </w:r>
      <w:r w:rsidR="00E024AB">
        <w:rPr>
          <w:rFonts w:ascii="Times New Roman" w:hAnsi="Times New Roman" w:cs="Times New Roman"/>
        </w:rPr>
        <w:t>6</w:t>
      </w:r>
      <w:r w:rsidRPr="00EA7DF8">
        <w:rPr>
          <w:rFonts w:ascii="Times New Roman" w:hAnsi="Times New Roman" w:cs="Times New Roman"/>
        </w:rPr>
        <w:t>, na classificação abaixo:</w:t>
      </w:r>
    </w:p>
    <w:p w14:paraId="62E10DED" w14:textId="77777777" w:rsidR="00CC0296" w:rsidRPr="00EA7DF8" w:rsidRDefault="00CC0296" w:rsidP="00CC0296">
      <w:pPr>
        <w:ind w:left="432"/>
        <w:jc w:val="both"/>
        <w:rPr>
          <w:rFonts w:ascii="Times New Roman" w:hAnsi="Times New Roman" w:cs="Times New Roman"/>
        </w:rPr>
      </w:pPr>
    </w:p>
    <w:p w14:paraId="6C12ED88" w14:textId="77777777" w:rsidR="0021147B" w:rsidRPr="0021147B" w:rsidRDefault="0021147B" w:rsidP="0021147B">
      <w:pPr>
        <w:tabs>
          <w:tab w:val="left" w:pos="7088"/>
          <w:tab w:val="left" w:pos="7230"/>
        </w:tabs>
        <w:ind w:right="-1"/>
        <w:jc w:val="both"/>
        <w:rPr>
          <w:rFonts w:ascii="Times New Roman" w:eastAsia="Times New Roman" w:hAnsi="Times New Roman" w:cs="Times New Roman"/>
        </w:rPr>
      </w:pPr>
      <w:bookmarkStart w:id="2" w:name="_Hlk485983108"/>
      <w:r w:rsidRPr="0021147B">
        <w:rPr>
          <w:rFonts w:ascii="Times New Roman" w:eastAsia="Times New Roman" w:hAnsi="Times New Roman" w:cs="Times New Roman"/>
        </w:rPr>
        <w:t>Unidade Orçamentária: 02.02.01 – Secretaria Municipal de Administração e Planejamento.</w:t>
      </w:r>
    </w:p>
    <w:p w14:paraId="2D2F5AEA" w14:textId="77777777" w:rsidR="0021147B" w:rsidRPr="0021147B" w:rsidRDefault="0021147B" w:rsidP="0021147B">
      <w:pPr>
        <w:tabs>
          <w:tab w:val="left" w:pos="7088"/>
          <w:tab w:val="left" w:pos="7230"/>
        </w:tabs>
        <w:ind w:right="-1"/>
        <w:jc w:val="both"/>
        <w:rPr>
          <w:rFonts w:ascii="Times New Roman" w:eastAsia="Times New Roman" w:hAnsi="Times New Roman" w:cs="Times New Roman"/>
        </w:rPr>
      </w:pPr>
      <w:r w:rsidRPr="0021147B">
        <w:rPr>
          <w:rFonts w:ascii="Times New Roman" w:eastAsia="Times New Roman" w:hAnsi="Times New Roman" w:cs="Times New Roman"/>
        </w:rPr>
        <w:t>Programa de Trabalho: 04.122.0049.2009.0000 – Manutenção da Secretaria Municipal de Administração e Planejamento.</w:t>
      </w:r>
    </w:p>
    <w:p w14:paraId="0CBF9B0D" w14:textId="77777777" w:rsidR="0021147B" w:rsidRPr="0021147B" w:rsidRDefault="0021147B" w:rsidP="0021147B">
      <w:pPr>
        <w:tabs>
          <w:tab w:val="left" w:pos="7088"/>
          <w:tab w:val="left" w:pos="7230"/>
        </w:tabs>
        <w:ind w:right="-1"/>
        <w:jc w:val="both"/>
        <w:rPr>
          <w:rFonts w:ascii="Times New Roman" w:eastAsia="Times New Roman" w:hAnsi="Times New Roman" w:cs="Times New Roman"/>
        </w:rPr>
      </w:pPr>
      <w:bookmarkStart w:id="3" w:name="_Hlk162287368"/>
      <w:bookmarkEnd w:id="2"/>
      <w:r w:rsidRPr="0021147B">
        <w:rPr>
          <w:rFonts w:ascii="Times New Roman" w:eastAsia="Times New Roman" w:hAnsi="Times New Roman" w:cs="Times New Roman"/>
        </w:rPr>
        <w:t>Elemento de Despesa: 3.3.90.39 – Outros serviços de terceiros – pessoa jurídica.</w:t>
      </w:r>
      <w:bookmarkEnd w:id="3"/>
    </w:p>
    <w:p w14:paraId="644A5C7A" w14:textId="77777777" w:rsidR="00D2197C" w:rsidRDefault="00D2197C" w:rsidP="00754D4E">
      <w:pPr>
        <w:ind w:left="360"/>
        <w:jc w:val="right"/>
        <w:rPr>
          <w:rFonts w:ascii="Times New Roman" w:hAnsi="Times New Roman" w:cs="Times New Roman"/>
        </w:rPr>
      </w:pPr>
    </w:p>
    <w:p w14:paraId="09955401" w14:textId="2C516620" w:rsidR="00754D4E" w:rsidRPr="00EA7DF8" w:rsidRDefault="00DE3F47" w:rsidP="00754D4E">
      <w:pPr>
        <w:ind w:left="360"/>
        <w:jc w:val="right"/>
        <w:rPr>
          <w:rFonts w:ascii="Times New Roman" w:hAnsi="Times New Roman" w:cs="Times New Roman"/>
        </w:rPr>
      </w:pPr>
      <w:r w:rsidRPr="00EA7DF8">
        <w:rPr>
          <w:rFonts w:ascii="Times New Roman" w:hAnsi="Times New Roman" w:cs="Times New Roman"/>
        </w:rPr>
        <w:t>Anamã</w:t>
      </w:r>
      <w:r w:rsidR="009D0E96" w:rsidRPr="00EA7DF8">
        <w:rPr>
          <w:rFonts w:ascii="Times New Roman" w:hAnsi="Times New Roman" w:cs="Times New Roman"/>
        </w:rPr>
        <w:t>/AM</w:t>
      </w:r>
      <w:r w:rsidR="0090426D" w:rsidRPr="00EA7DF8">
        <w:rPr>
          <w:rFonts w:ascii="Times New Roman" w:hAnsi="Times New Roman" w:cs="Times New Roman"/>
        </w:rPr>
        <w:t>,</w:t>
      </w:r>
      <w:r w:rsidR="009D0E96" w:rsidRPr="00EA7DF8">
        <w:rPr>
          <w:rFonts w:ascii="Times New Roman" w:hAnsi="Times New Roman" w:cs="Times New Roman"/>
        </w:rPr>
        <w:t xml:space="preserve"> </w:t>
      </w:r>
      <w:r w:rsidR="0021147B">
        <w:rPr>
          <w:rFonts w:ascii="Times New Roman" w:hAnsi="Times New Roman" w:cs="Times New Roman"/>
        </w:rPr>
        <w:t>29</w:t>
      </w:r>
      <w:r w:rsidR="00EA7DF8" w:rsidRPr="00EA7DF8">
        <w:rPr>
          <w:rFonts w:ascii="Times New Roman" w:hAnsi="Times New Roman" w:cs="Times New Roman"/>
        </w:rPr>
        <w:t xml:space="preserve"> de</w:t>
      </w:r>
      <w:r w:rsidR="00B00687">
        <w:rPr>
          <w:rFonts w:ascii="Times New Roman" w:hAnsi="Times New Roman" w:cs="Times New Roman"/>
        </w:rPr>
        <w:t xml:space="preserve"> </w:t>
      </w:r>
      <w:r w:rsidR="0021147B">
        <w:rPr>
          <w:rFonts w:ascii="Times New Roman" w:hAnsi="Times New Roman" w:cs="Times New Roman"/>
        </w:rPr>
        <w:t>abril</w:t>
      </w:r>
      <w:r w:rsidR="00EA7DF8" w:rsidRPr="00EA7DF8">
        <w:rPr>
          <w:rFonts w:ascii="Times New Roman" w:hAnsi="Times New Roman" w:cs="Times New Roman"/>
        </w:rPr>
        <w:t xml:space="preserve"> de </w:t>
      </w:r>
      <w:r w:rsidR="008B2837">
        <w:rPr>
          <w:rFonts w:ascii="Times New Roman" w:hAnsi="Times New Roman" w:cs="Times New Roman"/>
        </w:rPr>
        <w:t>2026</w:t>
      </w:r>
      <w:r w:rsidR="00754D4E" w:rsidRPr="00EA7DF8">
        <w:rPr>
          <w:rFonts w:ascii="Times New Roman" w:hAnsi="Times New Roman" w:cs="Times New Roman"/>
        </w:rPr>
        <w:t xml:space="preserve">. </w:t>
      </w:r>
    </w:p>
    <w:p w14:paraId="2EABE293" w14:textId="131FDF12" w:rsidR="009D0E96" w:rsidRDefault="009D0E96" w:rsidP="00754D4E">
      <w:pPr>
        <w:ind w:left="360"/>
        <w:jc w:val="right"/>
        <w:rPr>
          <w:rFonts w:ascii="Times New Roman" w:hAnsi="Times New Roman" w:cs="Times New Roman"/>
        </w:rPr>
      </w:pPr>
    </w:p>
    <w:p w14:paraId="49B16657" w14:textId="77777777" w:rsidR="007C76CA" w:rsidRPr="00EA7DF8" w:rsidRDefault="007C76CA" w:rsidP="00754D4E">
      <w:pPr>
        <w:ind w:left="360"/>
        <w:jc w:val="right"/>
        <w:rPr>
          <w:rFonts w:ascii="Times New Roman" w:hAnsi="Times New Roman" w:cs="Times New Roman"/>
        </w:rPr>
      </w:pPr>
    </w:p>
    <w:p w14:paraId="48BD7BD2" w14:textId="77777777" w:rsidR="009D0E96" w:rsidRPr="00EA7DF8" w:rsidRDefault="009D0E96" w:rsidP="00754D4E">
      <w:pPr>
        <w:ind w:left="360"/>
        <w:jc w:val="right"/>
        <w:rPr>
          <w:rFonts w:ascii="Times New Roman" w:hAnsi="Times New Roman" w:cs="Times New Roman"/>
        </w:rPr>
      </w:pPr>
    </w:p>
    <w:p w14:paraId="271C6678" w14:textId="77777777" w:rsidR="00DA164C" w:rsidRPr="00EA7DF8" w:rsidRDefault="00DA164C" w:rsidP="00DA164C">
      <w:pPr>
        <w:ind w:left="360"/>
        <w:jc w:val="center"/>
        <w:rPr>
          <w:rFonts w:ascii="Times New Roman" w:hAnsi="Times New Roman" w:cs="Times New Roman"/>
        </w:rPr>
      </w:pPr>
      <w:r w:rsidRPr="00EA7DF8">
        <w:rPr>
          <w:rFonts w:ascii="Times New Roman" w:hAnsi="Times New Roman" w:cs="Times New Roman"/>
        </w:rPr>
        <w:t>__________________________________________</w:t>
      </w:r>
    </w:p>
    <w:p w14:paraId="1D9BB342" w14:textId="4C3C5A03" w:rsidR="00B00687" w:rsidRDefault="0021147B" w:rsidP="008B2837">
      <w:pPr>
        <w:jc w:val="center"/>
        <w:rPr>
          <w:rFonts w:ascii="Times New Roman" w:hAnsi="Times New Roman" w:cs="Times New Roman"/>
          <w:b/>
          <w:bCs/>
        </w:rPr>
      </w:pPr>
      <w:r w:rsidRPr="0021147B">
        <w:rPr>
          <w:rFonts w:ascii="Times New Roman" w:hAnsi="Times New Roman" w:cs="Times New Roman"/>
          <w:b/>
          <w:bCs/>
        </w:rPr>
        <w:t>JECIMEIRE PINHEIRO MATOS</w:t>
      </w:r>
    </w:p>
    <w:p w14:paraId="5F3E7F31" w14:textId="54593C46" w:rsidR="009D0E96" w:rsidRDefault="00564C2A" w:rsidP="009D0E96">
      <w:pPr>
        <w:jc w:val="center"/>
        <w:rPr>
          <w:rFonts w:ascii="Times New Roman" w:hAnsi="Times New Roman" w:cs="Times New Roman"/>
        </w:rPr>
      </w:pPr>
      <w:r>
        <w:rPr>
          <w:rFonts w:ascii="Times New Roman" w:hAnsi="Times New Roman" w:cs="Times New Roman"/>
        </w:rPr>
        <w:t>Secretário</w:t>
      </w:r>
      <w:r w:rsidR="00277A09">
        <w:rPr>
          <w:rFonts w:ascii="Times New Roman" w:hAnsi="Times New Roman" w:cs="Times New Roman"/>
        </w:rPr>
        <w:t xml:space="preserve"> Municipal</w:t>
      </w:r>
      <w:r>
        <w:rPr>
          <w:rFonts w:ascii="Times New Roman" w:hAnsi="Times New Roman" w:cs="Times New Roman"/>
        </w:rPr>
        <w:t xml:space="preserve"> de </w:t>
      </w:r>
      <w:r w:rsidR="0021147B" w:rsidRPr="0021147B">
        <w:rPr>
          <w:rFonts w:ascii="Times New Roman" w:hAnsi="Times New Roman" w:cs="Times New Roman"/>
        </w:rPr>
        <w:t>Administração e Planejamento</w:t>
      </w:r>
    </w:p>
    <w:p w14:paraId="45881EE0" w14:textId="75A9944B" w:rsidR="00A4707C" w:rsidRPr="00CC0296" w:rsidRDefault="00A4707C" w:rsidP="009D0E96">
      <w:pPr>
        <w:jc w:val="center"/>
        <w:rPr>
          <w:rFonts w:ascii="Times New Roman" w:hAnsi="Times New Roman" w:cs="Times New Roman"/>
          <w:bCs/>
          <w:iCs/>
        </w:rPr>
      </w:pPr>
      <w:r w:rsidRPr="00CC0296">
        <w:rPr>
          <w:rFonts w:ascii="Times New Roman" w:hAnsi="Times New Roman" w:cs="Times New Roman"/>
          <w:bCs/>
          <w:iCs/>
        </w:rPr>
        <w:t xml:space="preserve">Portaria Nº </w:t>
      </w:r>
      <w:r w:rsidR="0021147B">
        <w:rPr>
          <w:rFonts w:ascii="Times New Roman" w:hAnsi="Times New Roman" w:cs="Times New Roman"/>
          <w:bCs/>
          <w:iCs/>
        </w:rPr>
        <w:t>591</w:t>
      </w:r>
      <w:r w:rsidRPr="00CC0296">
        <w:rPr>
          <w:rFonts w:ascii="Times New Roman" w:hAnsi="Times New Roman" w:cs="Times New Roman"/>
          <w:bCs/>
          <w:iCs/>
        </w:rPr>
        <w:t xml:space="preserve">/2025 </w:t>
      </w:r>
    </w:p>
    <w:p w14:paraId="0D9496D1" w14:textId="24E2F9F3" w:rsidR="009D0E96" w:rsidRDefault="009D0E96" w:rsidP="009D0E96">
      <w:pPr>
        <w:jc w:val="center"/>
        <w:rPr>
          <w:rFonts w:ascii="Times New Roman" w:hAnsi="Times New Roman" w:cs="Times New Roman"/>
          <w:bCs/>
          <w:iCs/>
        </w:rPr>
      </w:pPr>
    </w:p>
    <w:p w14:paraId="4CF70618" w14:textId="3BB19AF0" w:rsidR="00EA522E" w:rsidRDefault="00EA522E" w:rsidP="009D0E96">
      <w:pPr>
        <w:jc w:val="center"/>
        <w:rPr>
          <w:rFonts w:ascii="Times New Roman" w:hAnsi="Times New Roman" w:cs="Times New Roman"/>
          <w:bCs/>
          <w:iCs/>
        </w:rPr>
      </w:pPr>
    </w:p>
    <w:p w14:paraId="5896972F" w14:textId="77777777" w:rsidR="00EA522E" w:rsidRPr="00EA7DF8" w:rsidRDefault="00EA522E" w:rsidP="009D0E96">
      <w:pPr>
        <w:jc w:val="center"/>
        <w:rPr>
          <w:rFonts w:ascii="Times New Roman" w:hAnsi="Times New Roman" w:cs="Times New Roman"/>
          <w:bCs/>
          <w:iCs/>
        </w:rPr>
      </w:pPr>
    </w:p>
    <w:p w14:paraId="64A36653" w14:textId="47F2055D" w:rsidR="009D0E96" w:rsidRPr="00EA7DF8" w:rsidRDefault="009D0E96" w:rsidP="009D0E96">
      <w:pPr>
        <w:ind w:left="360"/>
        <w:jc w:val="center"/>
        <w:rPr>
          <w:rFonts w:ascii="Times New Roman" w:hAnsi="Times New Roman" w:cs="Times New Roman"/>
        </w:rPr>
      </w:pPr>
      <w:r w:rsidRPr="00EA7DF8">
        <w:rPr>
          <w:rFonts w:ascii="Times New Roman" w:hAnsi="Times New Roman" w:cs="Times New Roman"/>
        </w:rPr>
        <w:t>___________________________________________</w:t>
      </w:r>
    </w:p>
    <w:p w14:paraId="119803E1" w14:textId="0EE2007E" w:rsidR="00CC0296" w:rsidRPr="007176E9" w:rsidRDefault="008B2837" w:rsidP="00CC0296">
      <w:pPr>
        <w:jc w:val="center"/>
        <w:rPr>
          <w:rFonts w:ascii="Times New Roman" w:hAnsi="Times New Roman" w:cs="Times New Roman"/>
        </w:rPr>
      </w:pPr>
      <w:r>
        <w:rPr>
          <w:rFonts w:ascii="Times New Roman" w:hAnsi="Times New Roman" w:cs="Times New Roman"/>
          <w:b/>
        </w:rPr>
        <w:t>ALINE RODRIGUES DA SILVA</w:t>
      </w:r>
      <w:r w:rsidR="00CC0296" w:rsidRPr="007176E9">
        <w:rPr>
          <w:rFonts w:ascii="Times New Roman" w:hAnsi="Times New Roman" w:cs="Times New Roman"/>
          <w:b/>
          <w:bCs/>
        </w:rPr>
        <w:br/>
      </w:r>
      <w:r w:rsidR="00CC0296" w:rsidRPr="007176E9">
        <w:rPr>
          <w:rFonts w:ascii="Times New Roman" w:hAnsi="Times New Roman" w:cs="Times New Roman"/>
        </w:rPr>
        <w:t>Agente de contratação</w:t>
      </w:r>
    </w:p>
    <w:p w14:paraId="0FD99A92" w14:textId="6F3E73D6" w:rsidR="00CC0296" w:rsidRPr="007176E9" w:rsidRDefault="00CC0296" w:rsidP="00CC0296">
      <w:pPr>
        <w:jc w:val="center"/>
        <w:rPr>
          <w:rFonts w:ascii="Times New Roman" w:hAnsi="Times New Roman" w:cs="Times New Roman"/>
          <w:bCs/>
        </w:rPr>
      </w:pPr>
      <w:r w:rsidRPr="007176E9">
        <w:rPr>
          <w:rFonts w:ascii="Times New Roman" w:hAnsi="Times New Roman" w:cs="Times New Roman"/>
          <w:bCs/>
        </w:rPr>
        <w:t xml:space="preserve">PORTARIA Nº </w:t>
      </w:r>
      <w:r w:rsidR="00427AA0">
        <w:rPr>
          <w:rFonts w:ascii="Times New Roman" w:hAnsi="Times New Roman" w:cs="Times New Roman"/>
          <w:bCs/>
        </w:rPr>
        <w:t>063/2026</w:t>
      </w:r>
    </w:p>
    <w:p w14:paraId="5A358B61" w14:textId="107C74C3" w:rsidR="001B114E" w:rsidRPr="00EA7DF8" w:rsidRDefault="001B114E" w:rsidP="00CC0296">
      <w:pPr>
        <w:pStyle w:val="Recuodecorpodetexto"/>
        <w:spacing w:after="0"/>
        <w:ind w:left="0" w:right="-1" w:firstLine="3"/>
        <w:jc w:val="center"/>
      </w:pPr>
    </w:p>
    <w:sectPr w:rsidR="001B114E" w:rsidRPr="00EA7DF8"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3B0E6" w14:textId="77777777" w:rsidR="00B10B2E" w:rsidRDefault="00B10B2E">
      <w:r>
        <w:separator/>
      </w:r>
    </w:p>
  </w:endnote>
  <w:endnote w:type="continuationSeparator" w:id="0">
    <w:p w14:paraId="006CFBFD" w14:textId="77777777" w:rsidR="00B10B2E" w:rsidRDefault="00B10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843B8" w14:textId="77777777" w:rsidR="00B10B2E" w:rsidRDefault="00B10B2E">
      <w:r>
        <w:separator/>
      </w:r>
    </w:p>
  </w:footnote>
  <w:footnote w:type="continuationSeparator" w:id="0">
    <w:p w14:paraId="6E946CFE" w14:textId="77777777" w:rsidR="00B10B2E" w:rsidRDefault="00B10B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59489422" w:rsidR="0051747E" w:rsidRPr="00F65ACE" w:rsidRDefault="00DE3F47" w:rsidP="00B20844">
    <w:pPr>
      <w:jc w:val="center"/>
      <w:rPr>
        <w:rFonts w:ascii="Times New Roman" w:hAnsi="Times New Roman" w:cs="Times New Roman"/>
        <w:color w:val="000000"/>
      </w:rPr>
    </w:pPr>
    <w:r w:rsidRPr="005B5CC7">
      <w:rPr>
        <w:b/>
        <w:bCs/>
        <w:noProof/>
        <w:sz w:val="26"/>
        <w:szCs w:val="26"/>
      </w:rPr>
      <w:drawing>
        <wp:anchor distT="0" distB="0" distL="114300" distR="114300" simplePos="0" relativeHeight="251659776" behindDoc="0" locked="0" layoutInCell="1" allowOverlap="1" wp14:anchorId="6BC00835" wp14:editId="4307D1D5">
          <wp:simplePos x="0" y="0"/>
          <wp:positionH relativeFrom="margin">
            <wp:posOffset>5231130</wp:posOffset>
          </wp:positionH>
          <wp:positionV relativeFrom="paragraph">
            <wp:posOffset>-53975</wp:posOffset>
          </wp:positionV>
          <wp:extent cx="961864" cy="67818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7276" cy="681996"/>
                  </a:xfrm>
                  <a:prstGeom prst="rect">
                    <a:avLst/>
                  </a:prstGeom>
                </pic:spPr>
              </pic:pic>
            </a:graphicData>
          </a:graphic>
          <wp14:sizeRelH relativeFrom="margin">
            <wp14:pctWidth>0</wp14:pctWidth>
          </wp14:sizeRelH>
          <wp14:sizeRelV relativeFrom="margin">
            <wp14:pctHeight>0</wp14:pctHeight>
          </wp14:sizeRelV>
        </wp:anchor>
      </w:drawing>
    </w:r>
    <w:r w:rsidR="00861E0C"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6086870F"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sidR="00DE3F47">
      <w:rPr>
        <w:rFonts w:ascii="Times New Roman" w:hAnsi="Times New Roman" w:cs="Times New Roman"/>
        <w:b/>
        <w:bCs/>
        <w:color w:val="000000"/>
      </w:rPr>
      <w:t>ANAMÃ</w:t>
    </w:r>
  </w:p>
  <w:p w14:paraId="04A076B9" w14:textId="5FB26138"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1B4B0513" w14:textId="34FD3F18" w:rsidR="0051747E" w:rsidRDefault="0051747E" w:rsidP="00B20844">
    <w:pPr>
      <w:pStyle w:val="Cabealho"/>
    </w:pP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4CB865"/>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C3C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AED6FA"/>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8C64E3"/>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BAFA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8" w15:restartNumberingAfterBreak="0">
    <w:nsid w:val="04FE23CE"/>
    <w:multiLevelType w:val="multilevel"/>
    <w:tmpl w:val="BE788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112BB6"/>
    <w:multiLevelType w:val="multilevel"/>
    <w:tmpl w:val="409E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B70B1"/>
    <w:multiLevelType w:val="hybridMultilevel"/>
    <w:tmpl w:val="2388752C"/>
    <w:lvl w:ilvl="0" w:tplc="0416000F">
      <w:start w:val="1"/>
      <w:numFmt w:val="decimal"/>
      <w:lvlText w:val="%1."/>
      <w:lvlJc w:val="left"/>
      <w:pPr>
        <w:ind w:left="1875" w:hanging="360"/>
      </w:p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11"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A84C02"/>
    <w:multiLevelType w:val="multilevel"/>
    <w:tmpl w:val="7A8CB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331F5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F7C7FC4"/>
    <w:multiLevelType w:val="multilevel"/>
    <w:tmpl w:val="B12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3B4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3274A42"/>
    <w:multiLevelType w:val="multilevel"/>
    <w:tmpl w:val="F9806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42B65"/>
    <w:multiLevelType w:val="hybridMultilevel"/>
    <w:tmpl w:val="FFFFFFFF"/>
    <w:lvl w:ilvl="0" w:tplc="FFFFFFFF">
      <w:start w:val="1"/>
      <w:numFmt w:val="ideographDigital"/>
      <w:lvlText w:val=""/>
      <w:lvlJc w:val="left"/>
      <w:pPr>
        <w:ind w:left="0" w:firstLine="0"/>
      </w:pPr>
    </w:lvl>
    <w:lvl w:ilvl="1" w:tplc="FFFFFFFF">
      <w:start w:val="1"/>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3" w15:restartNumberingAfterBreak="0">
    <w:nsid w:val="37F733CE"/>
    <w:multiLevelType w:val="multilevel"/>
    <w:tmpl w:val="4F968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912B5"/>
    <w:multiLevelType w:val="multilevel"/>
    <w:tmpl w:val="B1C2D244"/>
    <w:lvl w:ilvl="0">
      <w:start w:val="1"/>
      <w:numFmt w:val="decimal"/>
      <w:lvlText w:val="%1"/>
      <w:lvlJc w:val="center"/>
      <w:pPr>
        <w:ind w:left="927" w:hanging="360"/>
      </w:pPr>
      <w:rPr>
        <w:rFonts w:hint="default"/>
        <w:b w:val="0"/>
        <w:bCs w:val="0"/>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C5C61A1"/>
    <w:multiLevelType w:val="multilevel"/>
    <w:tmpl w:val="6008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779A6E"/>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41575F83"/>
    <w:multiLevelType w:val="multilevel"/>
    <w:tmpl w:val="FAE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C1254C"/>
    <w:multiLevelType w:val="multilevel"/>
    <w:tmpl w:val="1D8E2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D3E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C06448"/>
    <w:multiLevelType w:val="multilevel"/>
    <w:tmpl w:val="E446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7A2F41"/>
    <w:multiLevelType w:val="multilevel"/>
    <w:tmpl w:val="137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B16665"/>
    <w:multiLevelType w:val="multilevel"/>
    <w:tmpl w:val="1ED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673F13"/>
    <w:multiLevelType w:val="multilevel"/>
    <w:tmpl w:val="0F103E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30D3C9C"/>
    <w:multiLevelType w:val="hybridMultilevel"/>
    <w:tmpl w:val="F9D28A66"/>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39" w15:restartNumberingAfterBreak="0">
    <w:nsid w:val="6733645B"/>
    <w:multiLevelType w:val="multilevel"/>
    <w:tmpl w:val="023272A8"/>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9EF7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C1B1EB2"/>
    <w:multiLevelType w:val="multilevel"/>
    <w:tmpl w:val="7DD6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3"/>
  </w:num>
  <w:num w:numId="3">
    <w:abstractNumId w:val="44"/>
  </w:num>
  <w:num w:numId="4">
    <w:abstractNumId w:val="26"/>
  </w:num>
  <w:num w:numId="5">
    <w:abstractNumId w:val="20"/>
  </w:num>
  <w:num w:numId="6">
    <w:abstractNumId w:val="31"/>
  </w:num>
  <w:num w:numId="7">
    <w:abstractNumId w:val="40"/>
  </w:num>
  <w:num w:numId="8">
    <w:abstractNumId w:val="13"/>
  </w:num>
  <w:num w:numId="9">
    <w:abstractNumId w:val="36"/>
  </w:num>
  <w:num w:numId="10">
    <w:abstractNumId w:val="7"/>
  </w:num>
  <w:num w:numId="11">
    <w:abstractNumId w:val="22"/>
  </w:num>
  <w:num w:numId="12">
    <w:abstractNumId w:val="6"/>
  </w:num>
  <w:num w:numId="13">
    <w:abstractNumId w:val="39"/>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24"/>
  </w:num>
  <w:num w:numId="18">
    <w:abstractNumId w:val="11"/>
  </w:num>
  <w:num w:numId="19">
    <w:abstractNumId w:val="45"/>
  </w:num>
  <w:num w:numId="20">
    <w:abstractNumId w:val="19"/>
  </w:num>
  <w:num w:numId="21">
    <w:abstractNumId w:val="27"/>
    <w:lvlOverride w:ilvl="0">
      <w:startOverride w:val="1"/>
    </w:lvlOverride>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8"/>
  </w:num>
  <w:num w:numId="24">
    <w:abstractNumId w:val="1"/>
  </w:num>
  <w:num w:numId="25">
    <w:abstractNumId w:val="4"/>
  </w:num>
  <w:num w:numId="26">
    <w:abstractNumId w:val="30"/>
  </w:num>
  <w:num w:numId="27">
    <w:abstractNumId w:val="41"/>
  </w:num>
  <w:num w:numId="28">
    <w:abstractNumId w:val="2"/>
  </w:num>
  <w:num w:numId="29">
    <w:abstractNumId w:val="3"/>
  </w:num>
  <w:num w:numId="30">
    <w:abstractNumId w:val="0"/>
  </w:num>
  <w:num w:numId="31">
    <w:abstractNumId w:val="16"/>
  </w:num>
  <w:num w:numId="32">
    <w:abstractNumId w:val="14"/>
  </w:num>
  <w:num w:numId="33">
    <w:abstractNumId w:val="10"/>
  </w:num>
  <w:num w:numId="34">
    <w:abstractNumId w:val="23"/>
  </w:num>
  <w:num w:numId="35">
    <w:abstractNumId w:val="34"/>
  </w:num>
  <w:num w:numId="36">
    <w:abstractNumId w:val="28"/>
  </w:num>
  <w:num w:numId="37">
    <w:abstractNumId w:val="32"/>
  </w:num>
  <w:num w:numId="38">
    <w:abstractNumId w:val="35"/>
  </w:num>
  <w:num w:numId="39">
    <w:abstractNumId w:val="29"/>
  </w:num>
  <w:num w:numId="40">
    <w:abstractNumId w:val="8"/>
  </w:num>
  <w:num w:numId="41">
    <w:abstractNumId w:val="12"/>
  </w:num>
  <w:num w:numId="42">
    <w:abstractNumId w:val="17"/>
  </w:num>
  <w:num w:numId="43">
    <w:abstractNumId w:val="42"/>
  </w:num>
  <w:num w:numId="44">
    <w:abstractNumId w:val="15"/>
  </w:num>
  <w:num w:numId="45">
    <w:abstractNumId w:val="9"/>
  </w:num>
  <w:num w:numId="46">
    <w:abstractNumId w:val="33"/>
  </w:num>
  <w:num w:numId="47">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5A87"/>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0302"/>
    <w:rsid w:val="000D2A6B"/>
    <w:rsid w:val="000D2AC3"/>
    <w:rsid w:val="000D37FA"/>
    <w:rsid w:val="000D4159"/>
    <w:rsid w:val="000D5774"/>
    <w:rsid w:val="000D5E66"/>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0F77C4"/>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09F"/>
    <w:rsid w:val="00113EEB"/>
    <w:rsid w:val="00114C63"/>
    <w:rsid w:val="00115429"/>
    <w:rsid w:val="0011575E"/>
    <w:rsid w:val="00117794"/>
    <w:rsid w:val="00120DAD"/>
    <w:rsid w:val="0012177A"/>
    <w:rsid w:val="001219B0"/>
    <w:rsid w:val="00121E12"/>
    <w:rsid w:val="0012268D"/>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3B2"/>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A8B"/>
    <w:rsid w:val="001E2E97"/>
    <w:rsid w:val="001E3AAF"/>
    <w:rsid w:val="001E40D3"/>
    <w:rsid w:val="001E60BA"/>
    <w:rsid w:val="001E60F1"/>
    <w:rsid w:val="001E662A"/>
    <w:rsid w:val="001F0A6E"/>
    <w:rsid w:val="001F0E4E"/>
    <w:rsid w:val="001F14A5"/>
    <w:rsid w:val="001F3391"/>
    <w:rsid w:val="001F3749"/>
    <w:rsid w:val="001F39FA"/>
    <w:rsid w:val="001F4C3C"/>
    <w:rsid w:val="001F4F65"/>
    <w:rsid w:val="001F66DD"/>
    <w:rsid w:val="00200168"/>
    <w:rsid w:val="0020019F"/>
    <w:rsid w:val="00200A4B"/>
    <w:rsid w:val="0020111A"/>
    <w:rsid w:val="00201F24"/>
    <w:rsid w:val="00202A04"/>
    <w:rsid w:val="00202BFE"/>
    <w:rsid w:val="002041FF"/>
    <w:rsid w:val="00205034"/>
    <w:rsid w:val="00205197"/>
    <w:rsid w:val="0020593D"/>
    <w:rsid w:val="00205B37"/>
    <w:rsid w:val="00205F6E"/>
    <w:rsid w:val="00206118"/>
    <w:rsid w:val="00207B98"/>
    <w:rsid w:val="00210001"/>
    <w:rsid w:val="0021106D"/>
    <w:rsid w:val="0021147B"/>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77A09"/>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4BB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08D"/>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6411"/>
    <w:rsid w:val="003671ED"/>
    <w:rsid w:val="00367EF6"/>
    <w:rsid w:val="00370FE8"/>
    <w:rsid w:val="00371E69"/>
    <w:rsid w:val="00371E7E"/>
    <w:rsid w:val="003739F4"/>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14BD"/>
    <w:rsid w:val="003D30F4"/>
    <w:rsid w:val="003D4284"/>
    <w:rsid w:val="003D4382"/>
    <w:rsid w:val="003D4E23"/>
    <w:rsid w:val="003D584E"/>
    <w:rsid w:val="003D6109"/>
    <w:rsid w:val="003D6C15"/>
    <w:rsid w:val="003D7EBD"/>
    <w:rsid w:val="003E109B"/>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27AA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57F0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041F"/>
    <w:rsid w:val="00491176"/>
    <w:rsid w:val="004919E4"/>
    <w:rsid w:val="00491F90"/>
    <w:rsid w:val="00492C93"/>
    <w:rsid w:val="00494AE7"/>
    <w:rsid w:val="00494E37"/>
    <w:rsid w:val="00495FC7"/>
    <w:rsid w:val="0049669A"/>
    <w:rsid w:val="004973EA"/>
    <w:rsid w:val="004A027B"/>
    <w:rsid w:val="004A1B8F"/>
    <w:rsid w:val="004A1C30"/>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C2A"/>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6E68"/>
    <w:rsid w:val="005C76D8"/>
    <w:rsid w:val="005C7D37"/>
    <w:rsid w:val="005D34A3"/>
    <w:rsid w:val="005D633E"/>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B2"/>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2790"/>
    <w:rsid w:val="006A5F42"/>
    <w:rsid w:val="006A6103"/>
    <w:rsid w:val="006A6690"/>
    <w:rsid w:val="006A6B84"/>
    <w:rsid w:val="006B0231"/>
    <w:rsid w:val="006B0BB5"/>
    <w:rsid w:val="006B0F16"/>
    <w:rsid w:val="006B10ED"/>
    <w:rsid w:val="006B156A"/>
    <w:rsid w:val="006B194C"/>
    <w:rsid w:val="006B4079"/>
    <w:rsid w:val="006B41BC"/>
    <w:rsid w:val="006B51B2"/>
    <w:rsid w:val="006C0D78"/>
    <w:rsid w:val="006C17A0"/>
    <w:rsid w:val="006C2CC5"/>
    <w:rsid w:val="006C4560"/>
    <w:rsid w:val="006C5AAA"/>
    <w:rsid w:val="006C6409"/>
    <w:rsid w:val="006C7300"/>
    <w:rsid w:val="006D04BE"/>
    <w:rsid w:val="006D1B6C"/>
    <w:rsid w:val="006D27E3"/>
    <w:rsid w:val="006D2BFA"/>
    <w:rsid w:val="006D3837"/>
    <w:rsid w:val="006D3EE9"/>
    <w:rsid w:val="006D4135"/>
    <w:rsid w:val="006D472D"/>
    <w:rsid w:val="006D70F2"/>
    <w:rsid w:val="006D763D"/>
    <w:rsid w:val="006D780E"/>
    <w:rsid w:val="006D7854"/>
    <w:rsid w:val="006D79B9"/>
    <w:rsid w:val="006E09F2"/>
    <w:rsid w:val="006E150D"/>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2FBC"/>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0C59"/>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C76CA"/>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DBA"/>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876"/>
    <w:rsid w:val="008A5DDC"/>
    <w:rsid w:val="008A5FC8"/>
    <w:rsid w:val="008A69F0"/>
    <w:rsid w:val="008B089C"/>
    <w:rsid w:val="008B08EE"/>
    <w:rsid w:val="008B2837"/>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2991"/>
    <w:rsid w:val="008F35DC"/>
    <w:rsid w:val="008F4D52"/>
    <w:rsid w:val="008F4E41"/>
    <w:rsid w:val="008F5276"/>
    <w:rsid w:val="008F58B6"/>
    <w:rsid w:val="009015BF"/>
    <w:rsid w:val="00902CB1"/>
    <w:rsid w:val="00902EAD"/>
    <w:rsid w:val="0090408D"/>
    <w:rsid w:val="0090426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8A0"/>
    <w:rsid w:val="009E6E9A"/>
    <w:rsid w:val="009E7C14"/>
    <w:rsid w:val="009F03E7"/>
    <w:rsid w:val="009F094B"/>
    <w:rsid w:val="009F0A01"/>
    <w:rsid w:val="009F0C18"/>
    <w:rsid w:val="009F3B2B"/>
    <w:rsid w:val="009F3CA2"/>
    <w:rsid w:val="009F419C"/>
    <w:rsid w:val="009F43E0"/>
    <w:rsid w:val="009F5565"/>
    <w:rsid w:val="009F62D9"/>
    <w:rsid w:val="009F7B7C"/>
    <w:rsid w:val="00A00C1A"/>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07C"/>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71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B11"/>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D7FBC"/>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687"/>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0B2E"/>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7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6A2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B7A60"/>
    <w:rsid w:val="00CC0296"/>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929"/>
    <w:rsid w:val="00D10A7A"/>
    <w:rsid w:val="00D13087"/>
    <w:rsid w:val="00D14B1B"/>
    <w:rsid w:val="00D16FA0"/>
    <w:rsid w:val="00D17378"/>
    <w:rsid w:val="00D1746B"/>
    <w:rsid w:val="00D216B2"/>
    <w:rsid w:val="00D2197C"/>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629"/>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26"/>
    <w:rsid w:val="00D942C4"/>
    <w:rsid w:val="00D94EEC"/>
    <w:rsid w:val="00D96D2A"/>
    <w:rsid w:val="00DA12D5"/>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4AB"/>
    <w:rsid w:val="00E02A02"/>
    <w:rsid w:val="00E04590"/>
    <w:rsid w:val="00E04C02"/>
    <w:rsid w:val="00E04E35"/>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36EA"/>
    <w:rsid w:val="00E84570"/>
    <w:rsid w:val="00E8487A"/>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522E"/>
    <w:rsid w:val="00EA641F"/>
    <w:rsid w:val="00EA6A5A"/>
    <w:rsid w:val="00EA714D"/>
    <w:rsid w:val="00EA7DF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1AA"/>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3758"/>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1871674">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19577">
      <w:bodyDiv w:val="1"/>
      <w:marLeft w:val="0"/>
      <w:marRight w:val="0"/>
      <w:marTop w:val="0"/>
      <w:marBottom w:val="0"/>
      <w:divBdr>
        <w:top w:val="none" w:sz="0" w:space="0" w:color="auto"/>
        <w:left w:val="none" w:sz="0" w:space="0" w:color="auto"/>
        <w:bottom w:val="none" w:sz="0" w:space="0" w:color="auto"/>
        <w:right w:val="none" w:sz="0" w:space="0" w:color="auto"/>
      </w:divBdr>
    </w:div>
    <w:div w:id="148447743">
      <w:bodyDiv w:val="1"/>
      <w:marLeft w:val="0"/>
      <w:marRight w:val="0"/>
      <w:marTop w:val="0"/>
      <w:marBottom w:val="0"/>
      <w:divBdr>
        <w:top w:val="none" w:sz="0" w:space="0" w:color="auto"/>
        <w:left w:val="none" w:sz="0" w:space="0" w:color="auto"/>
        <w:bottom w:val="none" w:sz="0" w:space="0" w:color="auto"/>
        <w:right w:val="none" w:sz="0" w:space="0" w:color="auto"/>
      </w:divBdr>
    </w:div>
    <w:div w:id="15611257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038994">
      <w:bodyDiv w:val="1"/>
      <w:marLeft w:val="0"/>
      <w:marRight w:val="0"/>
      <w:marTop w:val="0"/>
      <w:marBottom w:val="0"/>
      <w:divBdr>
        <w:top w:val="none" w:sz="0" w:space="0" w:color="auto"/>
        <w:left w:val="none" w:sz="0" w:space="0" w:color="auto"/>
        <w:bottom w:val="none" w:sz="0" w:space="0" w:color="auto"/>
        <w:right w:val="none" w:sz="0" w:space="0" w:color="auto"/>
      </w:divBdr>
    </w:div>
    <w:div w:id="2858132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9322907">
      <w:bodyDiv w:val="1"/>
      <w:marLeft w:val="0"/>
      <w:marRight w:val="0"/>
      <w:marTop w:val="0"/>
      <w:marBottom w:val="0"/>
      <w:divBdr>
        <w:top w:val="none" w:sz="0" w:space="0" w:color="auto"/>
        <w:left w:val="none" w:sz="0" w:space="0" w:color="auto"/>
        <w:bottom w:val="none" w:sz="0" w:space="0" w:color="auto"/>
        <w:right w:val="none" w:sz="0" w:space="0" w:color="auto"/>
      </w:divBdr>
    </w:div>
    <w:div w:id="531309361">
      <w:bodyDiv w:val="1"/>
      <w:marLeft w:val="0"/>
      <w:marRight w:val="0"/>
      <w:marTop w:val="0"/>
      <w:marBottom w:val="0"/>
      <w:divBdr>
        <w:top w:val="none" w:sz="0" w:space="0" w:color="auto"/>
        <w:left w:val="none" w:sz="0" w:space="0" w:color="auto"/>
        <w:bottom w:val="none" w:sz="0" w:space="0" w:color="auto"/>
        <w:right w:val="none" w:sz="0" w:space="0" w:color="auto"/>
      </w:divBdr>
    </w:div>
    <w:div w:id="536042734">
      <w:bodyDiv w:val="1"/>
      <w:marLeft w:val="0"/>
      <w:marRight w:val="0"/>
      <w:marTop w:val="0"/>
      <w:marBottom w:val="0"/>
      <w:divBdr>
        <w:top w:val="none" w:sz="0" w:space="0" w:color="auto"/>
        <w:left w:val="none" w:sz="0" w:space="0" w:color="auto"/>
        <w:bottom w:val="none" w:sz="0" w:space="0" w:color="auto"/>
        <w:right w:val="none" w:sz="0" w:space="0" w:color="auto"/>
      </w:divBdr>
    </w:div>
    <w:div w:id="54841565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898287">
      <w:bodyDiv w:val="1"/>
      <w:marLeft w:val="0"/>
      <w:marRight w:val="0"/>
      <w:marTop w:val="0"/>
      <w:marBottom w:val="0"/>
      <w:divBdr>
        <w:top w:val="none" w:sz="0" w:space="0" w:color="auto"/>
        <w:left w:val="none" w:sz="0" w:space="0" w:color="auto"/>
        <w:bottom w:val="none" w:sz="0" w:space="0" w:color="auto"/>
        <w:right w:val="none" w:sz="0" w:space="0" w:color="auto"/>
      </w:divBdr>
    </w:div>
    <w:div w:id="68394101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91032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70277320">
      <w:bodyDiv w:val="1"/>
      <w:marLeft w:val="0"/>
      <w:marRight w:val="0"/>
      <w:marTop w:val="0"/>
      <w:marBottom w:val="0"/>
      <w:divBdr>
        <w:top w:val="none" w:sz="0" w:space="0" w:color="auto"/>
        <w:left w:val="none" w:sz="0" w:space="0" w:color="auto"/>
        <w:bottom w:val="none" w:sz="0" w:space="0" w:color="auto"/>
        <w:right w:val="none" w:sz="0" w:space="0" w:color="auto"/>
      </w:divBdr>
    </w:div>
    <w:div w:id="108908483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360643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9163694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1850859">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071215">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5101862">
      <w:bodyDiv w:val="1"/>
      <w:marLeft w:val="0"/>
      <w:marRight w:val="0"/>
      <w:marTop w:val="0"/>
      <w:marBottom w:val="0"/>
      <w:divBdr>
        <w:top w:val="none" w:sz="0" w:space="0" w:color="auto"/>
        <w:left w:val="none" w:sz="0" w:space="0" w:color="auto"/>
        <w:bottom w:val="none" w:sz="0" w:space="0" w:color="auto"/>
        <w:right w:val="none" w:sz="0" w:space="0" w:color="auto"/>
      </w:divBdr>
    </w:div>
    <w:div w:id="1837260318">
      <w:bodyDiv w:val="1"/>
      <w:marLeft w:val="0"/>
      <w:marRight w:val="0"/>
      <w:marTop w:val="0"/>
      <w:marBottom w:val="0"/>
      <w:divBdr>
        <w:top w:val="none" w:sz="0" w:space="0" w:color="auto"/>
        <w:left w:val="none" w:sz="0" w:space="0" w:color="auto"/>
        <w:bottom w:val="none" w:sz="0" w:space="0" w:color="auto"/>
        <w:right w:val="none" w:sz="0" w:space="0" w:color="auto"/>
      </w:divBdr>
    </w:div>
    <w:div w:id="1903180058">
      <w:bodyDiv w:val="1"/>
      <w:marLeft w:val="0"/>
      <w:marRight w:val="0"/>
      <w:marTop w:val="0"/>
      <w:marBottom w:val="0"/>
      <w:divBdr>
        <w:top w:val="none" w:sz="0" w:space="0" w:color="auto"/>
        <w:left w:val="none" w:sz="0" w:space="0" w:color="auto"/>
        <w:bottom w:val="none" w:sz="0" w:space="0" w:color="auto"/>
        <w:right w:val="none" w:sz="0" w:space="0" w:color="auto"/>
      </w:divBdr>
    </w:div>
    <w:div w:id="191628135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164779">
      <w:bodyDiv w:val="1"/>
      <w:marLeft w:val="0"/>
      <w:marRight w:val="0"/>
      <w:marTop w:val="0"/>
      <w:marBottom w:val="0"/>
      <w:divBdr>
        <w:top w:val="none" w:sz="0" w:space="0" w:color="auto"/>
        <w:left w:val="none" w:sz="0" w:space="0" w:color="auto"/>
        <w:bottom w:val="none" w:sz="0" w:space="0" w:color="auto"/>
        <w:right w:val="none" w:sz="0" w:space="0" w:color="auto"/>
      </w:divBdr>
    </w:div>
    <w:div w:id="2069844397">
      <w:bodyDiv w:val="1"/>
      <w:marLeft w:val="0"/>
      <w:marRight w:val="0"/>
      <w:marTop w:val="0"/>
      <w:marBottom w:val="0"/>
      <w:divBdr>
        <w:top w:val="none" w:sz="0" w:space="0" w:color="auto"/>
        <w:left w:val="none" w:sz="0" w:space="0" w:color="auto"/>
        <w:bottom w:val="none" w:sz="0" w:space="0" w:color="auto"/>
        <w:right w:val="none" w:sz="0" w:space="0" w:color="auto"/>
      </w:divBdr>
    </w:div>
    <w:div w:id="207777459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29BD1E-F130-46D3-819C-54BFCA2F2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1067</TotalTime>
  <Pages>9</Pages>
  <Words>3772</Words>
  <Characters>20375</Characters>
  <Application>Microsoft Office Word</Application>
  <DocSecurity>0</DocSecurity>
  <Lines>169</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24099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82</cp:revision>
  <cp:lastPrinted>2026-07-20T19:21:00Z</cp:lastPrinted>
  <dcterms:created xsi:type="dcterms:W3CDTF">2020-02-04T11:39:00Z</dcterms:created>
  <dcterms:modified xsi:type="dcterms:W3CDTF">2026-07-20T19:41:00Z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