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1BB671" w14:textId="77777777" w:rsidR="00317DF3" w:rsidRDefault="00000000" w:rsidP="00D93A9A">
      <w:pPr>
        <w:spacing w:after="200"/>
        <w:ind w:right="-1"/>
        <w:jc w:val="center"/>
        <w:rPr>
          <w:b/>
          <w:bCs/>
          <w:sz w:val="24"/>
          <w:szCs w:val="24"/>
        </w:rPr>
      </w:pPr>
      <w:r>
        <w:rPr>
          <w:b/>
          <w:bCs/>
          <w:sz w:val="24"/>
          <w:szCs w:val="24"/>
        </w:rPr>
        <w:t>TERMO DE CONTRATO Nº 033/2026</w:t>
      </w:r>
    </w:p>
    <w:p w14:paraId="0F0DFC40" w14:textId="77777777" w:rsidR="00D93A9A" w:rsidRDefault="00D93A9A" w:rsidP="00D93A9A">
      <w:pPr>
        <w:spacing w:after="200"/>
        <w:ind w:right="-1"/>
        <w:jc w:val="center"/>
      </w:pPr>
    </w:p>
    <w:p w14:paraId="4FD61EBB" w14:textId="044175B0" w:rsidR="00317DF3" w:rsidRDefault="00000000" w:rsidP="00D93A9A">
      <w:pPr>
        <w:spacing w:after="200"/>
        <w:ind w:right="-1"/>
      </w:pPr>
      <w:r>
        <w:rPr>
          <w:b/>
          <w:bCs/>
          <w:sz w:val="24"/>
          <w:szCs w:val="24"/>
        </w:rPr>
        <w:t>Dispensa de Licitação Nº 033/2026</w:t>
      </w:r>
    </w:p>
    <w:p w14:paraId="6465CDF0" w14:textId="77777777" w:rsidR="00317DF3" w:rsidRDefault="00000000" w:rsidP="00D93A9A">
      <w:pPr>
        <w:spacing w:after="300" w:line="300" w:lineRule="auto"/>
        <w:ind w:left="4253" w:right="-1"/>
        <w:jc w:val="both"/>
      </w:pPr>
      <w:r>
        <w:rPr>
          <w:b/>
          <w:bCs/>
          <w:sz w:val="24"/>
          <w:szCs w:val="24"/>
        </w:rPr>
        <w:t>TERMO DE CONTRATO PARA LOCAÇÃO DE EMBARCAÇÃO PARA ATENDER ÀS NECESSIDADES DA SECRETARIA MUNICIPAL DE SAÚDE DA PREFEITURA MUNICIPAL DE ANAMÃ/AM, QUE ENTRE SI CELEBRAM O MUNICÍPIO DE ANAMÃ/AM E A SENHORA MARIA APARECIDA COSTA DA SILVA.</w:t>
      </w:r>
    </w:p>
    <w:p w14:paraId="309A6082" w14:textId="1086A1A5" w:rsidR="00317DF3" w:rsidRDefault="00000000" w:rsidP="00D93A9A">
      <w:pPr>
        <w:spacing w:after="200" w:line="300" w:lineRule="auto"/>
        <w:ind w:right="-1"/>
        <w:jc w:val="both"/>
      </w:pPr>
      <w:r>
        <w:rPr>
          <w:sz w:val="24"/>
          <w:szCs w:val="24"/>
        </w:rPr>
        <w:t xml:space="preserve">A </w:t>
      </w:r>
      <w:r w:rsidRPr="00D93A9A">
        <w:rPr>
          <w:b/>
          <w:bCs/>
          <w:sz w:val="24"/>
          <w:szCs w:val="24"/>
        </w:rPr>
        <w:t>PREFEITURA MUNICIPAL DE ANAMÃ</w:t>
      </w:r>
      <w:r>
        <w:rPr>
          <w:sz w:val="24"/>
          <w:szCs w:val="24"/>
        </w:rPr>
        <w:t xml:space="preserve">, com sede a Rua Álvaro Maia, nº 38, Centro, ANAMÃ/AM – CEP 69.445-000, inscrita no CNPJ sob o nº 04.628.020/0001-62, neste ato representada pela prefeita municipal, a senhora </w:t>
      </w:r>
      <w:r w:rsidRPr="00D93A9A">
        <w:rPr>
          <w:b/>
          <w:bCs/>
          <w:sz w:val="24"/>
          <w:szCs w:val="24"/>
        </w:rPr>
        <w:t>KATIA MARIA DANTAS RIBEIRO</w:t>
      </w:r>
      <w:r>
        <w:rPr>
          <w:sz w:val="24"/>
          <w:szCs w:val="24"/>
        </w:rPr>
        <w:t xml:space="preserve">, brasileira, casada, portadora da Cédula de Identidade nº 16221613 e CPF nº 684.018.092-15, residente e domiciliada na Rua Álvaro Maia, S/N, Centro, ANAMÃ/AM – CEP 69.445-000, doravante designada </w:t>
      </w:r>
      <w:r w:rsidRPr="00D93A9A">
        <w:rPr>
          <w:b/>
          <w:bCs/>
          <w:sz w:val="24"/>
          <w:szCs w:val="24"/>
        </w:rPr>
        <w:t>CONTRATANTE</w:t>
      </w:r>
      <w:r>
        <w:rPr>
          <w:sz w:val="24"/>
          <w:szCs w:val="24"/>
        </w:rPr>
        <w:t xml:space="preserve">, e a senhora </w:t>
      </w:r>
      <w:r w:rsidRPr="00D93A9A">
        <w:rPr>
          <w:b/>
          <w:bCs/>
          <w:sz w:val="24"/>
          <w:szCs w:val="24"/>
        </w:rPr>
        <w:t>MARIA APARECIDA COSTA DA SILVA</w:t>
      </w:r>
      <w:r>
        <w:rPr>
          <w:sz w:val="24"/>
          <w:szCs w:val="24"/>
        </w:rPr>
        <w:t xml:space="preserve">, </w:t>
      </w:r>
      <w:r w:rsidR="00D93A9A">
        <w:rPr>
          <w:sz w:val="24"/>
          <w:szCs w:val="24"/>
        </w:rPr>
        <w:t xml:space="preserve">brasileira, </w:t>
      </w:r>
      <w:r>
        <w:rPr>
          <w:sz w:val="24"/>
          <w:szCs w:val="24"/>
        </w:rPr>
        <w:t>portadora do CPF nº 342.822.622-49,</w:t>
      </w:r>
      <w:r w:rsidR="00D93A9A" w:rsidRPr="00D93A9A">
        <w:rPr>
          <w:sz w:val="24"/>
          <w:szCs w:val="24"/>
        </w:rPr>
        <w:t xml:space="preserve"> residente no município de Anamã/AM</w:t>
      </w:r>
      <w:r w:rsidR="00D93A9A">
        <w:rPr>
          <w:sz w:val="24"/>
          <w:szCs w:val="24"/>
        </w:rPr>
        <w:t xml:space="preserve"> </w:t>
      </w:r>
      <w:r>
        <w:rPr>
          <w:sz w:val="24"/>
          <w:szCs w:val="24"/>
        </w:rPr>
        <w:t xml:space="preserve">, doravante designada </w:t>
      </w:r>
      <w:r w:rsidRPr="00D93A9A">
        <w:rPr>
          <w:b/>
          <w:bCs/>
          <w:sz w:val="24"/>
          <w:szCs w:val="24"/>
        </w:rPr>
        <w:t>CONTRATADA</w:t>
      </w:r>
      <w:r>
        <w:rPr>
          <w:sz w:val="24"/>
          <w:szCs w:val="24"/>
        </w:rPr>
        <w:t>, tendo em vista o que consta no Processo Administrativo nº 090/2026, e em observância às disposições da Lei nº 14.133, de 1º de abril de 2021, resolvem celebrar o presente Termo de Contrato, mediante as cláusulas e condições a seguir enunciadas.</w:t>
      </w:r>
    </w:p>
    <w:p w14:paraId="2D75196B" w14:textId="77777777" w:rsidR="00317DF3" w:rsidRDefault="00000000" w:rsidP="00D93A9A">
      <w:pPr>
        <w:spacing w:before="300" w:after="200"/>
        <w:ind w:right="-1"/>
      </w:pPr>
      <w:r>
        <w:rPr>
          <w:b/>
          <w:bCs/>
          <w:sz w:val="24"/>
          <w:szCs w:val="24"/>
        </w:rPr>
        <w:t>CLÁUSULA PRIMEIRA – OBJETO (art. 92, I e II)</w:t>
      </w:r>
    </w:p>
    <w:p w14:paraId="005CEE93" w14:textId="77777777" w:rsidR="00317DF3" w:rsidRDefault="00000000" w:rsidP="00D93A9A">
      <w:pPr>
        <w:spacing w:after="200" w:line="300" w:lineRule="auto"/>
        <w:ind w:right="-1"/>
        <w:jc w:val="both"/>
      </w:pPr>
      <w:r>
        <w:rPr>
          <w:sz w:val="24"/>
          <w:szCs w:val="24"/>
        </w:rPr>
        <w:t>O objeto do presente instrumento é a locação de embarcação para atender às necessidades da Secretaria Municipal de Saúde de Anamã/AM, nas condições estabelecidas no Termo de Referência.</w:t>
      </w:r>
    </w:p>
    <w:p w14:paraId="08392292" w14:textId="77777777" w:rsidR="00317DF3" w:rsidRDefault="00000000" w:rsidP="00D93A9A">
      <w:pPr>
        <w:spacing w:after="200" w:line="300" w:lineRule="auto"/>
        <w:ind w:right="-1"/>
        <w:jc w:val="both"/>
      </w:pPr>
      <w:r>
        <w:rPr>
          <w:sz w:val="24"/>
          <w:szCs w:val="24"/>
        </w:rPr>
        <w:t>Objeto da contratação:</w:t>
      </w: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5"/>
        <w:gridCol w:w="2365"/>
        <w:gridCol w:w="1361"/>
        <w:gridCol w:w="1704"/>
        <w:gridCol w:w="1461"/>
        <w:gridCol w:w="1406"/>
      </w:tblGrid>
      <w:tr w:rsidR="00317DF3" w14:paraId="29FE1B25" w14:textId="77777777" w:rsidTr="00D93A9A">
        <w:trPr>
          <w:tblHeader/>
        </w:trPr>
        <w:tc>
          <w:tcPr>
            <w:tcW w:w="875" w:type="dxa"/>
            <w:shd w:val="clear" w:color="auto" w:fill="D9D9D9"/>
            <w:tcMar>
              <w:top w:w="80" w:type="dxa"/>
              <w:left w:w="100" w:type="dxa"/>
              <w:bottom w:w="80" w:type="dxa"/>
              <w:right w:w="100" w:type="dxa"/>
            </w:tcMar>
            <w:vAlign w:val="center"/>
          </w:tcPr>
          <w:p w14:paraId="12EFF21E" w14:textId="77777777" w:rsidR="00317DF3" w:rsidRDefault="00000000" w:rsidP="00D93A9A">
            <w:pPr>
              <w:ind w:right="-1"/>
              <w:jc w:val="center"/>
            </w:pPr>
            <w:r>
              <w:rPr>
                <w:b/>
                <w:bCs/>
                <w:sz w:val="22"/>
                <w:szCs w:val="22"/>
              </w:rPr>
              <w:t>ITEM</w:t>
            </w:r>
          </w:p>
        </w:tc>
        <w:tc>
          <w:tcPr>
            <w:tcW w:w="2365" w:type="dxa"/>
            <w:shd w:val="clear" w:color="auto" w:fill="D9D9D9"/>
            <w:tcMar>
              <w:top w:w="80" w:type="dxa"/>
              <w:left w:w="100" w:type="dxa"/>
              <w:bottom w:w="80" w:type="dxa"/>
              <w:right w:w="100" w:type="dxa"/>
            </w:tcMar>
            <w:vAlign w:val="center"/>
          </w:tcPr>
          <w:p w14:paraId="1A2817CC" w14:textId="77777777" w:rsidR="00317DF3" w:rsidRDefault="00000000" w:rsidP="00D93A9A">
            <w:pPr>
              <w:ind w:right="-1"/>
              <w:jc w:val="center"/>
            </w:pPr>
            <w:r>
              <w:rPr>
                <w:b/>
                <w:bCs/>
                <w:sz w:val="22"/>
                <w:szCs w:val="22"/>
              </w:rPr>
              <w:t>ESPECIFICAÇÃO</w:t>
            </w:r>
          </w:p>
        </w:tc>
        <w:tc>
          <w:tcPr>
            <w:tcW w:w="1361" w:type="dxa"/>
            <w:shd w:val="clear" w:color="auto" w:fill="D9D9D9"/>
            <w:tcMar>
              <w:top w:w="80" w:type="dxa"/>
              <w:left w:w="100" w:type="dxa"/>
              <w:bottom w:w="80" w:type="dxa"/>
              <w:right w:w="100" w:type="dxa"/>
            </w:tcMar>
            <w:vAlign w:val="center"/>
          </w:tcPr>
          <w:p w14:paraId="0F25AC77" w14:textId="583FFDF8" w:rsidR="00317DF3" w:rsidRDefault="00000000" w:rsidP="00D93A9A">
            <w:pPr>
              <w:ind w:right="-1"/>
              <w:jc w:val="center"/>
            </w:pPr>
            <w:r>
              <w:rPr>
                <w:b/>
                <w:bCs/>
                <w:sz w:val="22"/>
                <w:szCs w:val="22"/>
              </w:rPr>
              <w:t xml:space="preserve">UNIDADE </w:t>
            </w:r>
          </w:p>
        </w:tc>
        <w:tc>
          <w:tcPr>
            <w:tcW w:w="1704" w:type="dxa"/>
            <w:shd w:val="clear" w:color="auto" w:fill="D9D9D9"/>
            <w:tcMar>
              <w:top w:w="80" w:type="dxa"/>
              <w:left w:w="100" w:type="dxa"/>
              <w:bottom w:w="80" w:type="dxa"/>
              <w:right w:w="100" w:type="dxa"/>
            </w:tcMar>
            <w:vAlign w:val="center"/>
          </w:tcPr>
          <w:p w14:paraId="335607AB" w14:textId="77777777" w:rsidR="00317DF3" w:rsidRDefault="00000000" w:rsidP="00D93A9A">
            <w:pPr>
              <w:ind w:right="-1"/>
              <w:jc w:val="center"/>
            </w:pPr>
            <w:r>
              <w:rPr>
                <w:b/>
                <w:bCs/>
                <w:sz w:val="22"/>
                <w:szCs w:val="22"/>
              </w:rPr>
              <w:t>QUANTIDADE</w:t>
            </w:r>
          </w:p>
        </w:tc>
        <w:tc>
          <w:tcPr>
            <w:tcW w:w="1461" w:type="dxa"/>
            <w:shd w:val="clear" w:color="auto" w:fill="D9D9D9"/>
            <w:tcMar>
              <w:top w:w="80" w:type="dxa"/>
              <w:left w:w="100" w:type="dxa"/>
              <w:bottom w:w="80" w:type="dxa"/>
              <w:right w:w="100" w:type="dxa"/>
            </w:tcMar>
            <w:vAlign w:val="center"/>
          </w:tcPr>
          <w:p w14:paraId="0670F052" w14:textId="77777777" w:rsidR="00317DF3" w:rsidRDefault="00000000" w:rsidP="00D93A9A">
            <w:pPr>
              <w:ind w:right="-1"/>
              <w:jc w:val="center"/>
            </w:pPr>
            <w:r>
              <w:rPr>
                <w:b/>
                <w:bCs/>
                <w:sz w:val="22"/>
                <w:szCs w:val="22"/>
              </w:rPr>
              <w:t>VALOR UNITÁRIO</w:t>
            </w:r>
          </w:p>
        </w:tc>
        <w:tc>
          <w:tcPr>
            <w:tcW w:w="1406" w:type="dxa"/>
            <w:shd w:val="clear" w:color="auto" w:fill="D9D9D9"/>
            <w:tcMar>
              <w:top w:w="80" w:type="dxa"/>
              <w:left w:w="100" w:type="dxa"/>
              <w:bottom w:w="80" w:type="dxa"/>
              <w:right w:w="100" w:type="dxa"/>
            </w:tcMar>
            <w:vAlign w:val="center"/>
          </w:tcPr>
          <w:p w14:paraId="35C036AB" w14:textId="77777777" w:rsidR="00317DF3" w:rsidRDefault="00000000" w:rsidP="00D93A9A">
            <w:pPr>
              <w:ind w:right="-1"/>
              <w:jc w:val="center"/>
            </w:pPr>
            <w:r>
              <w:rPr>
                <w:b/>
                <w:bCs/>
                <w:sz w:val="22"/>
                <w:szCs w:val="22"/>
              </w:rPr>
              <w:t>VALOR TOTAL</w:t>
            </w:r>
          </w:p>
        </w:tc>
      </w:tr>
      <w:tr w:rsidR="00317DF3" w14:paraId="09D1A3E6" w14:textId="77777777" w:rsidTr="00D93A9A">
        <w:tc>
          <w:tcPr>
            <w:tcW w:w="875" w:type="dxa"/>
            <w:tcMar>
              <w:top w:w="80" w:type="dxa"/>
              <w:left w:w="100" w:type="dxa"/>
              <w:bottom w:w="80" w:type="dxa"/>
              <w:right w:w="100" w:type="dxa"/>
            </w:tcMar>
            <w:vAlign w:val="center"/>
          </w:tcPr>
          <w:p w14:paraId="14643495" w14:textId="77777777" w:rsidR="00317DF3" w:rsidRDefault="00000000" w:rsidP="00D93A9A">
            <w:pPr>
              <w:ind w:right="-1"/>
              <w:jc w:val="center"/>
            </w:pPr>
            <w:r>
              <w:rPr>
                <w:sz w:val="22"/>
                <w:szCs w:val="22"/>
              </w:rPr>
              <w:t>1</w:t>
            </w:r>
          </w:p>
        </w:tc>
        <w:tc>
          <w:tcPr>
            <w:tcW w:w="2365" w:type="dxa"/>
            <w:tcMar>
              <w:top w:w="80" w:type="dxa"/>
              <w:left w:w="100" w:type="dxa"/>
              <w:bottom w:w="80" w:type="dxa"/>
              <w:right w:w="100" w:type="dxa"/>
            </w:tcMar>
            <w:vAlign w:val="center"/>
          </w:tcPr>
          <w:p w14:paraId="6341FF4F" w14:textId="77777777" w:rsidR="00317DF3" w:rsidRDefault="00000000" w:rsidP="00D93A9A">
            <w:pPr>
              <w:ind w:right="-1"/>
            </w:pPr>
            <w:r>
              <w:rPr>
                <w:sz w:val="22"/>
                <w:szCs w:val="22"/>
              </w:rPr>
              <w:t>Locação de embarcação para atender às necessidades da Secretaria Municipal de Saúde de Anamã/AM</w:t>
            </w:r>
          </w:p>
        </w:tc>
        <w:tc>
          <w:tcPr>
            <w:tcW w:w="1361" w:type="dxa"/>
            <w:tcMar>
              <w:top w:w="80" w:type="dxa"/>
              <w:left w:w="100" w:type="dxa"/>
              <w:bottom w:w="80" w:type="dxa"/>
              <w:right w:w="100" w:type="dxa"/>
            </w:tcMar>
            <w:vAlign w:val="center"/>
          </w:tcPr>
          <w:p w14:paraId="75EC68F7" w14:textId="17F3F68F" w:rsidR="00317DF3" w:rsidRDefault="00000000" w:rsidP="00D93A9A">
            <w:pPr>
              <w:ind w:right="-1"/>
              <w:jc w:val="center"/>
            </w:pPr>
            <w:r>
              <w:rPr>
                <w:sz w:val="22"/>
                <w:szCs w:val="22"/>
              </w:rPr>
              <w:t>Mês</w:t>
            </w:r>
            <w:r>
              <w:rPr>
                <w:b/>
                <w:bCs/>
                <w:color w:val="C00000"/>
                <w:sz w:val="22"/>
                <w:szCs w:val="22"/>
              </w:rPr>
              <w:t xml:space="preserve"> </w:t>
            </w:r>
          </w:p>
        </w:tc>
        <w:tc>
          <w:tcPr>
            <w:tcW w:w="1704" w:type="dxa"/>
            <w:tcMar>
              <w:top w:w="80" w:type="dxa"/>
              <w:left w:w="100" w:type="dxa"/>
              <w:bottom w:w="80" w:type="dxa"/>
              <w:right w:w="100" w:type="dxa"/>
            </w:tcMar>
            <w:vAlign w:val="center"/>
          </w:tcPr>
          <w:p w14:paraId="0983C1D2" w14:textId="77777777" w:rsidR="00317DF3" w:rsidRDefault="00000000" w:rsidP="00D93A9A">
            <w:pPr>
              <w:ind w:right="-1"/>
              <w:jc w:val="center"/>
            </w:pPr>
            <w:r>
              <w:rPr>
                <w:sz w:val="22"/>
                <w:szCs w:val="22"/>
              </w:rPr>
              <w:t>12</w:t>
            </w:r>
          </w:p>
        </w:tc>
        <w:tc>
          <w:tcPr>
            <w:tcW w:w="1461" w:type="dxa"/>
            <w:tcMar>
              <w:top w:w="80" w:type="dxa"/>
              <w:left w:w="100" w:type="dxa"/>
              <w:bottom w:w="80" w:type="dxa"/>
              <w:right w:w="100" w:type="dxa"/>
            </w:tcMar>
            <w:vAlign w:val="center"/>
          </w:tcPr>
          <w:p w14:paraId="1EAF52F5" w14:textId="05468799" w:rsidR="00317DF3" w:rsidRDefault="00000000" w:rsidP="00D93A9A">
            <w:pPr>
              <w:ind w:right="-1"/>
              <w:jc w:val="center"/>
            </w:pPr>
            <w:r>
              <w:rPr>
                <w:sz w:val="22"/>
                <w:szCs w:val="22"/>
              </w:rPr>
              <w:t>R$ 5.000,00</w:t>
            </w:r>
          </w:p>
        </w:tc>
        <w:tc>
          <w:tcPr>
            <w:tcW w:w="1406" w:type="dxa"/>
            <w:tcMar>
              <w:top w:w="80" w:type="dxa"/>
              <w:left w:w="100" w:type="dxa"/>
              <w:bottom w:w="80" w:type="dxa"/>
              <w:right w:w="100" w:type="dxa"/>
            </w:tcMar>
            <w:vAlign w:val="center"/>
          </w:tcPr>
          <w:p w14:paraId="470E4749" w14:textId="77777777" w:rsidR="00317DF3" w:rsidRDefault="00000000" w:rsidP="00D93A9A">
            <w:pPr>
              <w:ind w:right="-1"/>
              <w:jc w:val="center"/>
            </w:pPr>
            <w:r>
              <w:rPr>
                <w:sz w:val="22"/>
                <w:szCs w:val="22"/>
              </w:rPr>
              <w:t>R$ 60.000,00</w:t>
            </w:r>
          </w:p>
        </w:tc>
      </w:tr>
    </w:tbl>
    <w:p w14:paraId="4A896301" w14:textId="77777777" w:rsidR="00317DF3" w:rsidRDefault="00317DF3" w:rsidP="00D93A9A">
      <w:pPr>
        <w:spacing w:after="200"/>
        <w:ind w:right="-1"/>
      </w:pPr>
    </w:p>
    <w:p w14:paraId="2E9DCDBC" w14:textId="77777777" w:rsidR="00317DF3" w:rsidRDefault="00317DF3" w:rsidP="00D93A9A">
      <w:pPr>
        <w:spacing w:after="200"/>
        <w:ind w:right="-1"/>
      </w:pPr>
    </w:p>
    <w:p w14:paraId="76EA7864" w14:textId="77777777" w:rsidR="00317DF3" w:rsidRDefault="00000000" w:rsidP="00D93A9A">
      <w:pPr>
        <w:spacing w:after="200" w:line="300" w:lineRule="auto"/>
        <w:ind w:right="-1"/>
        <w:jc w:val="both"/>
      </w:pPr>
      <w:r>
        <w:rPr>
          <w:sz w:val="24"/>
          <w:szCs w:val="24"/>
        </w:rPr>
        <w:lastRenderedPageBreak/>
        <w:t>Vinculam esta contratação, independentemente de transcrição:</w:t>
      </w:r>
    </w:p>
    <w:p w14:paraId="1C197F07" w14:textId="11CAF430" w:rsidR="00317DF3" w:rsidRDefault="00000000" w:rsidP="00D93A9A">
      <w:pPr>
        <w:tabs>
          <w:tab w:val="left" w:pos="720"/>
        </w:tabs>
        <w:spacing w:after="200" w:line="300" w:lineRule="auto"/>
        <w:ind w:right="-1"/>
        <w:jc w:val="both"/>
      </w:pPr>
      <w:r>
        <w:rPr>
          <w:sz w:val="24"/>
          <w:szCs w:val="24"/>
        </w:rPr>
        <w:t>O Termo de Referência;</w:t>
      </w:r>
    </w:p>
    <w:p w14:paraId="192AFC33" w14:textId="5A723474" w:rsidR="00317DF3" w:rsidRDefault="00000000" w:rsidP="00D93A9A">
      <w:pPr>
        <w:tabs>
          <w:tab w:val="left" w:pos="720"/>
        </w:tabs>
        <w:spacing w:after="200" w:line="300" w:lineRule="auto"/>
        <w:ind w:right="-1"/>
        <w:jc w:val="both"/>
      </w:pPr>
      <w:r>
        <w:rPr>
          <w:sz w:val="24"/>
          <w:szCs w:val="24"/>
        </w:rPr>
        <w:t>A Autorização de Contratação Direta;</w:t>
      </w:r>
    </w:p>
    <w:p w14:paraId="2119DD09" w14:textId="6DA042F9" w:rsidR="00317DF3" w:rsidRDefault="00000000" w:rsidP="00D93A9A">
      <w:pPr>
        <w:tabs>
          <w:tab w:val="left" w:pos="720"/>
        </w:tabs>
        <w:spacing w:after="200" w:line="300" w:lineRule="auto"/>
        <w:ind w:right="-1"/>
        <w:jc w:val="both"/>
      </w:pPr>
      <w:r>
        <w:rPr>
          <w:sz w:val="24"/>
          <w:szCs w:val="24"/>
        </w:rPr>
        <w:t>A Proposta da contratada;</w:t>
      </w:r>
    </w:p>
    <w:p w14:paraId="7841780F" w14:textId="23061962" w:rsidR="00317DF3" w:rsidRDefault="00000000" w:rsidP="00D93A9A">
      <w:pPr>
        <w:tabs>
          <w:tab w:val="left" w:pos="720"/>
        </w:tabs>
        <w:spacing w:after="200" w:line="300" w:lineRule="auto"/>
        <w:ind w:right="-1"/>
        <w:jc w:val="both"/>
      </w:pPr>
      <w:r>
        <w:rPr>
          <w:sz w:val="24"/>
          <w:szCs w:val="24"/>
        </w:rPr>
        <w:t>Eventuais anexos dos documentos supracitados.</w:t>
      </w:r>
    </w:p>
    <w:p w14:paraId="02A7D6D5" w14:textId="77777777" w:rsidR="00317DF3" w:rsidRDefault="00000000" w:rsidP="00D93A9A">
      <w:pPr>
        <w:spacing w:before="300" w:after="200"/>
        <w:ind w:right="-1"/>
      </w:pPr>
      <w:r>
        <w:rPr>
          <w:b/>
          <w:bCs/>
          <w:sz w:val="24"/>
          <w:szCs w:val="24"/>
        </w:rPr>
        <w:t>CLÁUSULA SEGUNDA – VIGÊNCIA E PRORROGAÇÃO</w:t>
      </w:r>
    </w:p>
    <w:p w14:paraId="7BE954C2" w14:textId="29FEF8FF" w:rsidR="00317DF3" w:rsidRDefault="00000000" w:rsidP="00D93A9A">
      <w:pPr>
        <w:tabs>
          <w:tab w:val="left" w:pos="720"/>
        </w:tabs>
        <w:spacing w:after="200" w:line="300" w:lineRule="auto"/>
        <w:ind w:right="-1"/>
        <w:jc w:val="both"/>
      </w:pPr>
      <w:r>
        <w:rPr>
          <w:sz w:val="24"/>
          <w:szCs w:val="24"/>
        </w:rPr>
        <w:t xml:space="preserve">1.O prazo de vigência da contratação é de 12 (doze) meses, contados da assinatura deste Termo de Contrato, com início em </w:t>
      </w:r>
      <w:r w:rsidRPr="00D93A9A">
        <w:rPr>
          <w:b/>
          <w:bCs/>
          <w:sz w:val="24"/>
          <w:szCs w:val="24"/>
        </w:rPr>
        <w:t>17/08/2026</w:t>
      </w:r>
      <w:r>
        <w:rPr>
          <w:sz w:val="24"/>
          <w:szCs w:val="24"/>
        </w:rPr>
        <w:t xml:space="preserve"> e término em </w:t>
      </w:r>
      <w:r w:rsidRPr="00D93A9A">
        <w:rPr>
          <w:b/>
          <w:bCs/>
          <w:sz w:val="24"/>
          <w:szCs w:val="24"/>
        </w:rPr>
        <w:t>17/08/2027.</w:t>
      </w:r>
    </w:p>
    <w:p w14:paraId="41659D33" w14:textId="77777777" w:rsidR="00317DF3" w:rsidRDefault="00000000" w:rsidP="00D93A9A">
      <w:pPr>
        <w:spacing w:before="300" w:after="200"/>
        <w:ind w:right="-1"/>
      </w:pPr>
      <w:r>
        <w:rPr>
          <w:b/>
          <w:bCs/>
          <w:sz w:val="24"/>
          <w:szCs w:val="24"/>
        </w:rPr>
        <w:t>CLÁUSULA TERCEIRA – MODELOS DE EXECUÇÃO E GESTÃO CONTRATUAIS (art. 92, IV, VII e XVIII)</w:t>
      </w:r>
    </w:p>
    <w:p w14:paraId="724C8E8F" w14:textId="299EB2AF" w:rsidR="00317DF3" w:rsidRDefault="00000000" w:rsidP="00D93A9A">
      <w:pPr>
        <w:tabs>
          <w:tab w:val="left" w:pos="720"/>
        </w:tabs>
        <w:spacing w:after="200" w:line="300" w:lineRule="auto"/>
        <w:ind w:right="-1"/>
        <w:jc w:val="both"/>
      </w:pPr>
      <w:r>
        <w:rPr>
          <w:sz w:val="24"/>
          <w:szCs w:val="24"/>
        </w:rPr>
        <w:t>O regime de execução contratual, os modelos de gestão e de execução, assim como os prazos e condições de conclusão, entrega, observação e recebimento do objeto constam no Termo de Referência, anexo a este Contrato.</w:t>
      </w:r>
    </w:p>
    <w:p w14:paraId="7E05E667" w14:textId="77777777" w:rsidR="00317DF3" w:rsidRDefault="00000000" w:rsidP="00D93A9A">
      <w:pPr>
        <w:spacing w:before="300" w:after="200"/>
        <w:ind w:right="-1"/>
      </w:pPr>
      <w:r>
        <w:rPr>
          <w:b/>
          <w:bCs/>
          <w:sz w:val="24"/>
          <w:szCs w:val="24"/>
        </w:rPr>
        <w:t>CLÁUSULA QUARTA – SUBCONTRATAÇÃO</w:t>
      </w:r>
    </w:p>
    <w:p w14:paraId="4364F12F" w14:textId="4D34D709" w:rsidR="00317DF3" w:rsidRDefault="00000000" w:rsidP="00D93A9A">
      <w:pPr>
        <w:tabs>
          <w:tab w:val="left" w:pos="720"/>
        </w:tabs>
        <w:spacing w:after="200" w:line="300" w:lineRule="auto"/>
        <w:ind w:right="-1"/>
        <w:jc w:val="both"/>
      </w:pPr>
      <w:r>
        <w:rPr>
          <w:sz w:val="24"/>
          <w:szCs w:val="24"/>
        </w:rPr>
        <w:t>1Não será admitida a subcontratação do objeto contratual.</w:t>
      </w:r>
    </w:p>
    <w:p w14:paraId="128563FB" w14:textId="77777777" w:rsidR="00317DF3" w:rsidRDefault="00000000" w:rsidP="00D93A9A">
      <w:pPr>
        <w:spacing w:before="300" w:after="200"/>
        <w:ind w:right="-1"/>
      </w:pPr>
      <w:r>
        <w:rPr>
          <w:b/>
          <w:bCs/>
          <w:sz w:val="24"/>
          <w:szCs w:val="24"/>
        </w:rPr>
        <w:t>CLÁUSULA QUINTA – PREÇO</w:t>
      </w:r>
    </w:p>
    <w:p w14:paraId="225947BD" w14:textId="18CFE829" w:rsidR="00317DF3" w:rsidRDefault="00000000" w:rsidP="00D93A9A">
      <w:pPr>
        <w:tabs>
          <w:tab w:val="left" w:pos="720"/>
        </w:tabs>
        <w:spacing w:after="200" w:line="300" w:lineRule="auto"/>
        <w:ind w:right="-1"/>
        <w:jc w:val="both"/>
      </w:pPr>
      <w:r>
        <w:rPr>
          <w:sz w:val="24"/>
          <w:szCs w:val="24"/>
        </w:rPr>
        <w:t xml:space="preserve">O valor total da contratação é de </w:t>
      </w:r>
      <w:r w:rsidRPr="00D93A9A">
        <w:rPr>
          <w:b/>
          <w:bCs/>
          <w:sz w:val="24"/>
          <w:szCs w:val="24"/>
        </w:rPr>
        <w:t>R$ 60.000,00 (sessenta mil reais).</w:t>
      </w:r>
    </w:p>
    <w:p w14:paraId="5621CFF0" w14:textId="07AC07CA" w:rsidR="00317DF3" w:rsidRDefault="00000000" w:rsidP="00D93A9A">
      <w:pPr>
        <w:tabs>
          <w:tab w:val="left" w:pos="720"/>
        </w:tabs>
        <w:spacing w:after="200" w:line="300" w:lineRule="auto"/>
        <w:ind w:right="-1"/>
        <w:jc w:val="both"/>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32FF74" w14:textId="77777777" w:rsidR="00317DF3" w:rsidRDefault="00000000" w:rsidP="00D93A9A">
      <w:pPr>
        <w:spacing w:before="300" w:after="200"/>
        <w:ind w:right="-1"/>
      </w:pPr>
      <w:r>
        <w:rPr>
          <w:b/>
          <w:bCs/>
          <w:sz w:val="24"/>
          <w:szCs w:val="24"/>
        </w:rPr>
        <w:t>CLÁUSULA SEXTA – PAGAMENTO (art. 92, V e VI)</w:t>
      </w:r>
    </w:p>
    <w:p w14:paraId="417EFA1B" w14:textId="618AB729" w:rsidR="00317DF3" w:rsidRDefault="00000000" w:rsidP="00D93A9A">
      <w:pPr>
        <w:tabs>
          <w:tab w:val="left" w:pos="720"/>
        </w:tabs>
        <w:spacing w:after="200" w:line="300" w:lineRule="auto"/>
        <w:ind w:right="-1"/>
        <w:jc w:val="both"/>
      </w:pPr>
      <w:r>
        <w:rPr>
          <w:sz w:val="24"/>
          <w:szCs w:val="24"/>
        </w:rPr>
        <w:t>O prazo para pagamento à contratada e demais condições a ele referentes encontram-se definidos no Termo de Referência, anexo a este Contrato.</w:t>
      </w:r>
    </w:p>
    <w:p w14:paraId="3F4DA60A" w14:textId="77777777" w:rsidR="00317DF3" w:rsidRDefault="00000000" w:rsidP="00D93A9A">
      <w:pPr>
        <w:spacing w:before="300" w:after="200"/>
        <w:ind w:right="-1"/>
      </w:pPr>
      <w:r>
        <w:rPr>
          <w:b/>
          <w:bCs/>
          <w:sz w:val="24"/>
          <w:szCs w:val="24"/>
        </w:rPr>
        <w:t>CLÁUSULA SÉTIMA – REAJUSTE (art. 92, V)</w:t>
      </w:r>
    </w:p>
    <w:p w14:paraId="20E7AB5F" w14:textId="0FAECCF9" w:rsidR="00317DF3" w:rsidRDefault="00000000" w:rsidP="00D93A9A">
      <w:pPr>
        <w:tabs>
          <w:tab w:val="left" w:pos="720"/>
        </w:tabs>
        <w:spacing w:after="200" w:line="300" w:lineRule="auto"/>
        <w:ind w:right="-1"/>
        <w:jc w:val="both"/>
      </w:pPr>
      <w:r>
        <w:rPr>
          <w:sz w:val="24"/>
          <w:szCs w:val="24"/>
        </w:rPr>
        <w:t>Os preços inicialmente contratados são fixos e irreajustáveis no prazo de um ano contado da data da assinatura deste Termo de Contrato.</w:t>
      </w:r>
    </w:p>
    <w:p w14:paraId="72A617E7" w14:textId="3FFA1538" w:rsidR="00317DF3" w:rsidRDefault="00000000" w:rsidP="00D93A9A">
      <w:pPr>
        <w:tabs>
          <w:tab w:val="left" w:pos="720"/>
        </w:tabs>
        <w:spacing w:after="200" w:line="300" w:lineRule="auto"/>
        <w:ind w:right="-1"/>
        <w:jc w:val="both"/>
      </w:pPr>
      <w:r>
        <w:rPr>
          <w:sz w:val="24"/>
          <w:szCs w:val="24"/>
        </w:rPr>
        <w:lastRenderedPageBreak/>
        <w:t>Após o interregno de um ano, e independentemente de pedido da contratada, os preços iniciais serão reajustados, mediante a aplicação, pela contratante, do Índice Geral de Preços – Mercado (IGP-M), exclusivamente para as obrigações iniciadas e concluídas após a ocorrência da anualidade.</w:t>
      </w:r>
    </w:p>
    <w:p w14:paraId="68EFE231" w14:textId="7091401D" w:rsidR="00317DF3" w:rsidRDefault="00000000" w:rsidP="00D93A9A">
      <w:pPr>
        <w:tabs>
          <w:tab w:val="left" w:pos="720"/>
        </w:tabs>
        <w:spacing w:after="200" w:line="300" w:lineRule="auto"/>
        <w:ind w:right="-1"/>
        <w:jc w:val="both"/>
      </w:pPr>
      <w:r>
        <w:rPr>
          <w:sz w:val="24"/>
          <w:szCs w:val="24"/>
        </w:rPr>
        <w:t>Nos reajustes subsequentes ao primeiro, o interregno mínimo de um ano será contado a partir dos efeitos financeiros do último reajuste.</w:t>
      </w:r>
    </w:p>
    <w:p w14:paraId="55C55395" w14:textId="5591622A" w:rsidR="00317DF3" w:rsidRDefault="00000000" w:rsidP="00D93A9A">
      <w:pPr>
        <w:tabs>
          <w:tab w:val="left" w:pos="720"/>
        </w:tabs>
        <w:spacing w:after="200" w:line="300" w:lineRule="auto"/>
        <w:ind w:right="-1"/>
        <w:jc w:val="both"/>
      </w:pPr>
      <w:r>
        <w:rPr>
          <w:sz w:val="24"/>
          <w:szCs w:val="24"/>
        </w:rPr>
        <w:t>No caso de atraso ou não divulgação do(s) índice(s) de reajustamento, a contratante pagará à contratada a importância calculada pela última variação conhecida, liquidando a diferença correspondente tão logo seja(m) divulgado(s) o(s) índice(s) definitivo(s).</w:t>
      </w:r>
    </w:p>
    <w:p w14:paraId="0E24568B" w14:textId="23EB3FA4" w:rsidR="00317DF3" w:rsidRDefault="00000000" w:rsidP="00D93A9A">
      <w:pPr>
        <w:tabs>
          <w:tab w:val="left" w:pos="720"/>
        </w:tabs>
        <w:spacing w:after="200" w:line="300" w:lineRule="auto"/>
        <w:ind w:right="-1"/>
        <w:jc w:val="both"/>
      </w:pPr>
      <w:r>
        <w:rPr>
          <w:sz w:val="24"/>
          <w:szCs w:val="24"/>
        </w:rPr>
        <w:t>Nas aferições finais, o(s) índice(s) utilizado(s) para reajuste será(</w:t>
      </w:r>
      <w:proofErr w:type="spellStart"/>
      <w:r>
        <w:rPr>
          <w:sz w:val="24"/>
          <w:szCs w:val="24"/>
        </w:rPr>
        <w:t>ão</w:t>
      </w:r>
      <w:proofErr w:type="spellEnd"/>
      <w:r>
        <w:rPr>
          <w:sz w:val="24"/>
          <w:szCs w:val="24"/>
        </w:rPr>
        <w:t>), obrigatoriamente, o(s) definitivo(s).</w:t>
      </w:r>
    </w:p>
    <w:p w14:paraId="2318DD0D" w14:textId="09DFA458" w:rsidR="00317DF3" w:rsidRDefault="00000000" w:rsidP="00D93A9A">
      <w:pPr>
        <w:tabs>
          <w:tab w:val="left" w:pos="720"/>
        </w:tabs>
        <w:spacing w:after="200" w:line="300" w:lineRule="auto"/>
        <w:ind w:right="-1"/>
        <w:jc w:val="both"/>
      </w:pPr>
      <w:r>
        <w:rPr>
          <w:sz w:val="24"/>
          <w:szCs w:val="24"/>
        </w:rPr>
        <w:t>Caso o(s) índice(s) estabelecido(s) para reajustamento venha(m) a ser extinto(s) ou de qualquer forma não possa(m) mais ser utilizado(s), será(</w:t>
      </w:r>
      <w:proofErr w:type="spellStart"/>
      <w:r>
        <w:rPr>
          <w:sz w:val="24"/>
          <w:szCs w:val="24"/>
        </w:rPr>
        <w:t>ão</w:t>
      </w:r>
      <w:proofErr w:type="spellEnd"/>
      <w:r>
        <w:rPr>
          <w:sz w:val="24"/>
          <w:szCs w:val="24"/>
        </w:rPr>
        <w:t>) adotado(s), em substituição, o(s) que vier(em) a ser determinado(s) pela legislação então em vigor.</w:t>
      </w:r>
    </w:p>
    <w:p w14:paraId="0BE50B4D" w14:textId="417348AE" w:rsidR="00317DF3" w:rsidRDefault="00000000" w:rsidP="00D93A9A">
      <w:pPr>
        <w:tabs>
          <w:tab w:val="left" w:pos="720"/>
        </w:tabs>
        <w:spacing w:after="200" w:line="300" w:lineRule="auto"/>
        <w:ind w:right="-1"/>
        <w:jc w:val="both"/>
      </w:pPr>
      <w:r>
        <w:rPr>
          <w:sz w:val="24"/>
          <w:szCs w:val="24"/>
        </w:rPr>
        <w:t>Na ausência de previsão legal quanto ao índice substituto, as partes elegerão novo índice oficial, para reajustamento do preço do valor remanescente, por meio de termo aditivo.</w:t>
      </w:r>
    </w:p>
    <w:p w14:paraId="6CEF38B3" w14:textId="0A1B7E86" w:rsidR="00317DF3" w:rsidRDefault="00000000" w:rsidP="00D93A9A">
      <w:pPr>
        <w:tabs>
          <w:tab w:val="left" w:pos="720"/>
        </w:tabs>
        <w:spacing w:after="200" w:line="300" w:lineRule="auto"/>
        <w:ind w:right="-1"/>
        <w:jc w:val="both"/>
      </w:pPr>
      <w:r>
        <w:rPr>
          <w:sz w:val="24"/>
          <w:szCs w:val="24"/>
        </w:rPr>
        <w:t>O reajuste será realizado por apostilamento.</w:t>
      </w:r>
    </w:p>
    <w:p w14:paraId="305F1FEB" w14:textId="77777777" w:rsidR="00317DF3" w:rsidRDefault="00000000" w:rsidP="00D93A9A">
      <w:pPr>
        <w:spacing w:before="300" w:after="200"/>
        <w:ind w:right="-1"/>
      </w:pPr>
      <w:r>
        <w:rPr>
          <w:b/>
          <w:bCs/>
          <w:sz w:val="24"/>
          <w:szCs w:val="24"/>
        </w:rPr>
        <w:t>CLÁUSULA OITAVA – OBRIGAÇÕES DA CONTRATANTE (art. 92, X, XI e XIV)</w:t>
      </w:r>
    </w:p>
    <w:p w14:paraId="4C583BA2" w14:textId="5F511651" w:rsidR="00317DF3" w:rsidRDefault="00000000" w:rsidP="00D93A9A">
      <w:pPr>
        <w:tabs>
          <w:tab w:val="left" w:pos="720"/>
        </w:tabs>
        <w:spacing w:after="200" w:line="300" w:lineRule="auto"/>
        <w:ind w:right="-1"/>
        <w:jc w:val="both"/>
      </w:pPr>
      <w:r>
        <w:rPr>
          <w:sz w:val="24"/>
          <w:szCs w:val="24"/>
        </w:rPr>
        <w:t>São obrigações da Contratante:</w:t>
      </w:r>
    </w:p>
    <w:p w14:paraId="6FF497B5" w14:textId="54441860" w:rsidR="00317DF3" w:rsidRDefault="00000000" w:rsidP="00D93A9A">
      <w:pPr>
        <w:tabs>
          <w:tab w:val="left" w:pos="720"/>
        </w:tabs>
        <w:spacing w:after="200" w:line="300" w:lineRule="auto"/>
        <w:ind w:right="-1"/>
        <w:jc w:val="both"/>
      </w:pPr>
      <w:r>
        <w:rPr>
          <w:sz w:val="24"/>
          <w:szCs w:val="24"/>
        </w:rPr>
        <w:t>Exigir o cumprimento de todas as obrigações assumidas pela Contratada, de acordo com o contrato e seus anexos;</w:t>
      </w:r>
    </w:p>
    <w:p w14:paraId="156CDD23" w14:textId="25A9FA11" w:rsidR="00317DF3" w:rsidRDefault="00000000" w:rsidP="00D93A9A">
      <w:pPr>
        <w:tabs>
          <w:tab w:val="left" w:pos="720"/>
        </w:tabs>
        <w:spacing w:after="200" w:line="300" w:lineRule="auto"/>
        <w:ind w:right="-1"/>
        <w:jc w:val="both"/>
      </w:pPr>
      <w:r>
        <w:rPr>
          <w:sz w:val="24"/>
          <w:szCs w:val="24"/>
        </w:rPr>
        <w:t>Receber o objeto no prazo e condições estabelecidas no Termo de Referência;</w:t>
      </w:r>
    </w:p>
    <w:p w14:paraId="0C6C4E3A" w14:textId="779BB773" w:rsidR="00317DF3" w:rsidRDefault="00000000" w:rsidP="00D93A9A">
      <w:pPr>
        <w:tabs>
          <w:tab w:val="left" w:pos="720"/>
        </w:tabs>
        <w:spacing w:after="200" w:line="300" w:lineRule="auto"/>
        <w:ind w:right="-1"/>
        <w:jc w:val="both"/>
      </w:pPr>
      <w:r>
        <w:rPr>
          <w:sz w:val="24"/>
          <w:szCs w:val="24"/>
        </w:rPr>
        <w:t>Notificar a Contratada, por escrito, sobre vícios, defeitos ou incorreções verificadas no objeto fornecido, para que seja por ela substituído, reparado ou corrigido, no total ou em parte, às suas expensas;</w:t>
      </w:r>
    </w:p>
    <w:p w14:paraId="3201B7A0" w14:textId="0F97930A" w:rsidR="00317DF3" w:rsidRDefault="00000000" w:rsidP="00D93A9A">
      <w:pPr>
        <w:tabs>
          <w:tab w:val="left" w:pos="720"/>
        </w:tabs>
        <w:spacing w:after="200" w:line="300" w:lineRule="auto"/>
        <w:ind w:right="-1"/>
        <w:jc w:val="both"/>
      </w:pPr>
      <w:r>
        <w:rPr>
          <w:sz w:val="24"/>
          <w:szCs w:val="24"/>
        </w:rPr>
        <w:t>Acompanhar e fiscalizar a execução do contrato e o cumprimento das obrigações pela Contratada;</w:t>
      </w:r>
    </w:p>
    <w:p w14:paraId="06EE4394" w14:textId="67B900EE" w:rsidR="00317DF3" w:rsidRDefault="00000000" w:rsidP="00D93A9A">
      <w:pPr>
        <w:tabs>
          <w:tab w:val="left" w:pos="720"/>
        </w:tabs>
        <w:spacing w:after="200" w:line="300" w:lineRule="auto"/>
        <w:ind w:right="-1"/>
        <w:jc w:val="both"/>
      </w:pPr>
      <w:r>
        <w:rPr>
          <w:sz w:val="24"/>
          <w:szCs w:val="24"/>
        </w:rPr>
        <w:t>Efetuar o pagamento à Contratada do valor correspondente ao fornecimento do objeto, no prazo, forma e condições estabelecidos no presente Contrato e no Termo de Referência;</w:t>
      </w:r>
    </w:p>
    <w:p w14:paraId="7DA33F0E" w14:textId="50F3819B" w:rsidR="00317DF3" w:rsidRDefault="00000000" w:rsidP="00D93A9A">
      <w:pPr>
        <w:tabs>
          <w:tab w:val="left" w:pos="720"/>
        </w:tabs>
        <w:spacing w:after="200" w:line="300" w:lineRule="auto"/>
        <w:ind w:right="-1"/>
        <w:jc w:val="both"/>
      </w:pPr>
      <w:r>
        <w:rPr>
          <w:sz w:val="24"/>
          <w:szCs w:val="24"/>
        </w:rPr>
        <w:t>Aplicar à Contratada as sanções previstas na lei e neste Contrato;</w:t>
      </w:r>
    </w:p>
    <w:p w14:paraId="7AB7086C" w14:textId="0D156D01" w:rsidR="00317DF3" w:rsidRDefault="00000000" w:rsidP="00D93A9A">
      <w:pPr>
        <w:tabs>
          <w:tab w:val="left" w:pos="720"/>
        </w:tabs>
        <w:spacing w:after="200" w:line="300" w:lineRule="auto"/>
        <w:ind w:right="-1"/>
        <w:jc w:val="both"/>
      </w:pPr>
      <w:r>
        <w:rPr>
          <w:sz w:val="24"/>
          <w:szCs w:val="24"/>
        </w:rPr>
        <w:lastRenderedPageBreak/>
        <w:t>Cientificar o órgão de representação judicial competente para adoção das medidas cabíveis quando do descumprimento de obrigações pela Contratada;</w:t>
      </w:r>
    </w:p>
    <w:p w14:paraId="5ACB1FAD" w14:textId="04412E0B" w:rsidR="00317DF3" w:rsidRDefault="00000000" w:rsidP="00D93A9A">
      <w:pPr>
        <w:tabs>
          <w:tab w:val="left" w:pos="720"/>
        </w:tabs>
        <w:spacing w:after="200" w:line="300" w:lineRule="auto"/>
        <w:ind w:right="-1"/>
        <w:jc w:val="both"/>
      </w:pPr>
      <w:r>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D8B2735" w14:textId="3928D8D0" w:rsidR="00317DF3" w:rsidRDefault="00000000" w:rsidP="00D93A9A">
      <w:pPr>
        <w:tabs>
          <w:tab w:val="left" w:pos="1080"/>
        </w:tabs>
        <w:spacing w:after="200" w:line="300" w:lineRule="auto"/>
        <w:ind w:right="-1"/>
        <w:jc w:val="both"/>
      </w:pPr>
      <w:r>
        <w:rPr>
          <w:sz w:val="24"/>
          <w:szCs w:val="24"/>
        </w:rPr>
        <w:t>A Administração terá o prazo de 30 (trinta) dias, a contar da data do protocolo do requerimento, para decidir, admitida a prorrogação motivada por igual período.</w:t>
      </w:r>
    </w:p>
    <w:p w14:paraId="1E6C03A8" w14:textId="396B00C0" w:rsidR="00317DF3" w:rsidRDefault="00000000" w:rsidP="00D93A9A">
      <w:pPr>
        <w:tabs>
          <w:tab w:val="left" w:pos="720"/>
        </w:tabs>
        <w:spacing w:after="200" w:line="300" w:lineRule="auto"/>
        <w:ind w:right="-1"/>
        <w:jc w:val="both"/>
      </w:pPr>
      <w:r>
        <w:rPr>
          <w:sz w:val="24"/>
          <w:szCs w:val="24"/>
        </w:rPr>
        <w:t>Responder eventuais pedidos de restabelecimento do equilíbrio econômico-financeiro feitos pela contratada no prazo máximo de 30 (trinta) dias.</w:t>
      </w:r>
    </w:p>
    <w:p w14:paraId="30D510FC" w14:textId="72D38223" w:rsidR="00317DF3" w:rsidRDefault="00000000" w:rsidP="00D93A9A">
      <w:pPr>
        <w:tabs>
          <w:tab w:val="left" w:pos="720"/>
        </w:tabs>
        <w:spacing w:after="200" w:line="300" w:lineRule="auto"/>
        <w:ind w:right="-1"/>
        <w:jc w:val="both"/>
      </w:pPr>
      <w:r>
        <w:rPr>
          <w:sz w:val="24"/>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8F95BED" w14:textId="77777777" w:rsidR="00317DF3" w:rsidRDefault="00000000" w:rsidP="00D93A9A">
      <w:pPr>
        <w:spacing w:before="300" w:after="200"/>
        <w:ind w:right="-1"/>
      </w:pPr>
      <w:r>
        <w:rPr>
          <w:b/>
          <w:bCs/>
          <w:sz w:val="24"/>
          <w:szCs w:val="24"/>
        </w:rPr>
        <w:t>CLÁUSULA NONA – OBRIGAÇÕES DA CONTRATADA (art. 92, XIV, XVI e XVII)</w:t>
      </w:r>
    </w:p>
    <w:p w14:paraId="11487EC6" w14:textId="12A22220" w:rsidR="00317DF3" w:rsidRDefault="00000000" w:rsidP="00D93A9A">
      <w:pPr>
        <w:tabs>
          <w:tab w:val="left" w:pos="720"/>
        </w:tabs>
        <w:spacing w:after="200" w:line="300" w:lineRule="auto"/>
        <w:ind w:right="-1"/>
        <w:jc w:val="both"/>
      </w:pPr>
      <w:r>
        <w:rPr>
          <w:sz w:val="24"/>
          <w:szCs w:val="24"/>
        </w:rPr>
        <w:t>A Contratada deve cumprir todas as obrigações constantes deste Contrato e em seus anexos, assumindo como exclusivamente seus os riscos e as despesas decorrentes da boa e perfeita execução do objeto, observando, ainda, as obrigações a seguir dispostas:</w:t>
      </w:r>
    </w:p>
    <w:p w14:paraId="25342628" w14:textId="532D936D" w:rsidR="00317DF3" w:rsidRDefault="00000000" w:rsidP="00D93A9A">
      <w:pPr>
        <w:tabs>
          <w:tab w:val="left" w:pos="720"/>
        </w:tabs>
        <w:spacing w:after="200" w:line="300" w:lineRule="auto"/>
        <w:ind w:right="-1"/>
        <w:jc w:val="both"/>
      </w:pPr>
      <w:r>
        <w:rPr>
          <w:sz w:val="24"/>
          <w:szCs w:val="24"/>
        </w:rPr>
        <w:t>Responsabilizar-se pelos vícios e danos decorrentes do objeto, de acordo com o Código de Defesa do Consumidor (Lei nº 8.078, de 1990);</w:t>
      </w:r>
    </w:p>
    <w:p w14:paraId="5CA89729" w14:textId="167D9C82" w:rsidR="00317DF3" w:rsidRDefault="00000000" w:rsidP="00D93A9A">
      <w:pPr>
        <w:tabs>
          <w:tab w:val="left" w:pos="720"/>
        </w:tabs>
        <w:spacing w:after="200" w:line="300" w:lineRule="auto"/>
        <w:ind w:right="-1"/>
        <w:jc w:val="both"/>
      </w:pPr>
      <w:r>
        <w:rPr>
          <w:sz w:val="24"/>
          <w:szCs w:val="24"/>
        </w:rPr>
        <w:t>Comunicar à contratante, no prazo máximo de 24 (vinte e quatro) horas que antecede a data da entrega, os motivos que impossibilitem o cumprimento do prazo previsto, com a devida comprovação;</w:t>
      </w:r>
    </w:p>
    <w:p w14:paraId="4ABBD670" w14:textId="6BE9EDE2" w:rsidR="00317DF3" w:rsidRDefault="00000000" w:rsidP="00D93A9A">
      <w:pPr>
        <w:tabs>
          <w:tab w:val="left" w:pos="720"/>
        </w:tabs>
        <w:spacing w:after="200" w:line="300" w:lineRule="auto"/>
        <w:ind w:right="-1"/>
        <w:jc w:val="both"/>
      </w:pPr>
      <w:r>
        <w:rPr>
          <w:sz w:val="24"/>
          <w:szCs w:val="24"/>
        </w:rPr>
        <w:t>Atender às determinações regulares emitidas pelo fiscal ou gestor do contrato ou autoridade superior (art. 137, II, da Lei nº 14.133, de 2021) e prestar todo esclarecimento ou informação por eles solicitados;</w:t>
      </w:r>
    </w:p>
    <w:p w14:paraId="231E58A9" w14:textId="0857DBF5" w:rsidR="00317DF3" w:rsidRDefault="00000000" w:rsidP="00D93A9A">
      <w:pPr>
        <w:tabs>
          <w:tab w:val="left" w:pos="720"/>
        </w:tabs>
        <w:spacing w:after="200" w:line="300" w:lineRule="auto"/>
        <w:ind w:right="-1"/>
        <w:jc w:val="both"/>
      </w:pPr>
      <w:r>
        <w:rPr>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E3C1A4B" w14:textId="23475507" w:rsidR="00317DF3" w:rsidRDefault="00000000" w:rsidP="00D93A9A">
      <w:pPr>
        <w:tabs>
          <w:tab w:val="left" w:pos="720"/>
        </w:tabs>
        <w:spacing w:after="200" w:line="300" w:lineRule="auto"/>
        <w:ind w:right="-1"/>
        <w:jc w:val="both"/>
      </w:pPr>
      <w:r>
        <w:rPr>
          <w:sz w:val="24"/>
          <w:szCs w:val="24"/>
        </w:rPr>
        <w:t>Responsabilizar-se pelos vícios e danos decorrentes da execução do objeto, bem como por todo e qualquer dano causado à Administração ou a terceiros, não reduzindo essa responsabilidade a fiscalização ou o acompanhamento da execução contratual pela contratante, que ficará autorizada a descontar dos pagamentos devidos ou da garantia, caso exigida, o valor correspondente aos danos sofridos;</w:t>
      </w:r>
    </w:p>
    <w:p w14:paraId="42C9935A" w14:textId="0295A61E" w:rsidR="00317DF3" w:rsidRDefault="00000000" w:rsidP="00D93A9A">
      <w:pPr>
        <w:tabs>
          <w:tab w:val="left" w:pos="720"/>
        </w:tabs>
        <w:spacing w:after="200" w:line="300" w:lineRule="auto"/>
        <w:ind w:right="-1"/>
        <w:jc w:val="both"/>
      </w:pPr>
      <w:r>
        <w:rPr>
          <w:sz w:val="24"/>
          <w:szCs w:val="24"/>
        </w:rPr>
        <w:lastRenderedPageBreak/>
        <w:t>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 de Regularidade do FGTS – CRF; e 5) Certidão Negativa de Débitos Trabalhistas – CNDT;</w:t>
      </w:r>
    </w:p>
    <w:p w14:paraId="4A26B0F2" w14:textId="421285B2" w:rsidR="00317DF3" w:rsidRDefault="00000000" w:rsidP="00D93A9A">
      <w:pPr>
        <w:tabs>
          <w:tab w:val="left" w:pos="720"/>
        </w:tabs>
        <w:spacing w:after="200" w:line="300" w:lineRule="auto"/>
        <w:ind w:right="-1"/>
        <w:jc w:val="both"/>
      </w:pPr>
      <w:r>
        <w:rPr>
          <w:sz w:val="24"/>
          <w:szCs w:val="24"/>
        </w:rPr>
        <w:t>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495F182B" w14:textId="5B9FCB5E" w:rsidR="00317DF3" w:rsidRDefault="00000000" w:rsidP="00D93A9A">
      <w:pPr>
        <w:tabs>
          <w:tab w:val="left" w:pos="720"/>
        </w:tabs>
        <w:spacing w:after="200" w:line="300" w:lineRule="auto"/>
        <w:ind w:right="-1"/>
        <w:jc w:val="both"/>
      </w:pPr>
      <w:r>
        <w:rPr>
          <w:sz w:val="24"/>
          <w:szCs w:val="24"/>
        </w:rPr>
        <w:t>Comunicar ao Fiscal do contrato, no prazo de 24 (vinte e quatro) horas, qualquer ocorrência anormal ou acidente que se verifique no local da execução do objeto contratual;</w:t>
      </w:r>
    </w:p>
    <w:p w14:paraId="602F04CF" w14:textId="1C49AD7E" w:rsidR="00317DF3" w:rsidRDefault="00000000" w:rsidP="00D93A9A">
      <w:pPr>
        <w:tabs>
          <w:tab w:val="left" w:pos="720"/>
        </w:tabs>
        <w:spacing w:after="200" w:line="300" w:lineRule="auto"/>
        <w:ind w:right="-1"/>
        <w:jc w:val="both"/>
      </w:pPr>
      <w:r>
        <w:rPr>
          <w:sz w:val="24"/>
          <w:szCs w:val="24"/>
        </w:rPr>
        <w:t>Paralisar, por determinação da contratante, qualquer atividade que não esteja sendo executada de acordo com a boa técnica ou que ponha em risco a segurança de pessoas ou bens de terceiros;</w:t>
      </w:r>
    </w:p>
    <w:p w14:paraId="06D85537" w14:textId="5191742B" w:rsidR="00317DF3" w:rsidRDefault="00000000" w:rsidP="00D93A9A">
      <w:pPr>
        <w:tabs>
          <w:tab w:val="left" w:pos="720"/>
        </w:tabs>
        <w:spacing w:after="200" w:line="300" w:lineRule="auto"/>
        <w:ind w:right="-1"/>
        <w:jc w:val="both"/>
      </w:pPr>
      <w:r>
        <w:rPr>
          <w:sz w:val="24"/>
          <w:szCs w:val="24"/>
        </w:rPr>
        <w:t>Manter, durante toda a vigência do contrato, em compatibilidade com as obrigações assumidas, todas as condições exigidas para qualificação na contratação direta;</w:t>
      </w:r>
    </w:p>
    <w:p w14:paraId="3449D48E" w14:textId="542274B4" w:rsidR="00317DF3" w:rsidRDefault="00000000" w:rsidP="00D93A9A">
      <w:pPr>
        <w:tabs>
          <w:tab w:val="left" w:pos="720"/>
        </w:tabs>
        <w:spacing w:after="200" w:line="300" w:lineRule="auto"/>
        <w:ind w:right="-1"/>
        <w:jc w:val="both"/>
      </w:pPr>
      <w:r>
        <w:rPr>
          <w:sz w:val="24"/>
          <w:szCs w:val="24"/>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F6C208F" w14:textId="48E40A7C" w:rsidR="00317DF3" w:rsidRDefault="00000000" w:rsidP="00D93A9A">
      <w:pPr>
        <w:tabs>
          <w:tab w:val="left" w:pos="720"/>
        </w:tabs>
        <w:spacing w:after="200" w:line="300" w:lineRule="auto"/>
        <w:ind w:right="-1"/>
        <w:jc w:val="both"/>
      </w:pPr>
      <w:r>
        <w:rPr>
          <w:sz w:val="24"/>
          <w:szCs w:val="24"/>
        </w:rPr>
        <w:t>Comprovar a reserva de cargos a que se refere a cláusula acima, no prazo fixado pelo fiscal do contrato, com a indicação dos empregados que preencheram as referidas vagas (art. 116, parágrafo único, da Lei nº 14.133, de 2021);</w:t>
      </w:r>
    </w:p>
    <w:p w14:paraId="4229C0AD" w14:textId="6F7322DE" w:rsidR="00317DF3" w:rsidRDefault="00000000" w:rsidP="00D93A9A">
      <w:pPr>
        <w:tabs>
          <w:tab w:val="left" w:pos="720"/>
        </w:tabs>
        <w:spacing w:after="200" w:line="300" w:lineRule="auto"/>
        <w:ind w:right="-1"/>
        <w:jc w:val="both"/>
      </w:pPr>
      <w:r>
        <w:rPr>
          <w:sz w:val="24"/>
          <w:szCs w:val="24"/>
        </w:rPr>
        <w:t>Guardar sigilo sobre todas as informações obtidas em decorrência do cumprimento do contrato;</w:t>
      </w:r>
    </w:p>
    <w:p w14:paraId="56D18590" w14:textId="7B1517C1" w:rsidR="00317DF3" w:rsidRDefault="00000000" w:rsidP="00D93A9A">
      <w:pPr>
        <w:tabs>
          <w:tab w:val="left" w:pos="720"/>
        </w:tabs>
        <w:spacing w:after="200" w:line="300" w:lineRule="auto"/>
        <w:ind w:right="-1"/>
        <w:jc w:val="both"/>
      </w:pPr>
      <w:r>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EFDC18D" w14:textId="2F0D871A" w:rsidR="00317DF3" w:rsidRDefault="00000000" w:rsidP="00D93A9A">
      <w:pPr>
        <w:tabs>
          <w:tab w:val="left" w:pos="720"/>
        </w:tabs>
        <w:spacing w:after="200" w:line="300" w:lineRule="auto"/>
        <w:ind w:right="-1"/>
        <w:jc w:val="both"/>
      </w:pPr>
      <w:r>
        <w:rPr>
          <w:sz w:val="24"/>
          <w:szCs w:val="24"/>
        </w:rPr>
        <w:t>Cumprir, além dos postulados legais vigentes de âmbito federal, estadual ou municipal, as normas de segurança da contratante.</w:t>
      </w:r>
    </w:p>
    <w:p w14:paraId="27F708B4" w14:textId="77777777" w:rsidR="00317DF3" w:rsidRDefault="00000000" w:rsidP="00D93A9A">
      <w:pPr>
        <w:spacing w:before="300" w:after="200"/>
        <w:ind w:right="-1"/>
      </w:pPr>
      <w:r>
        <w:rPr>
          <w:b/>
          <w:bCs/>
          <w:sz w:val="24"/>
          <w:szCs w:val="24"/>
        </w:rPr>
        <w:t>CLÁUSULA DÉCIMA – DO ACOMPANHAMENTO E DA FISCALIZAÇÃO</w:t>
      </w:r>
    </w:p>
    <w:p w14:paraId="4B15A9FF" w14:textId="621B7647" w:rsidR="00317DF3" w:rsidRPr="00D93A9A" w:rsidRDefault="00000000" w:rsidP="00D93A9A">
      <w:pPr>
        <w:tabs>
          <w:tab w:val="left" w:pos="720"/>
        </w:tabs>
        <w:spacing w:after="200" w:line="300" w:lineRule="auto"/>
        <w:ind w:right="-1"/>
        <w:jc w:val="both"/>
        <w:rPr>
          <w:sz w:val="24"/>
          <w:szCs w:val="24"/>
        </w:rPr>
      </w:pPr>
      <w:r w:rsidRPr="00D93A9A">
        <w:rPr>
          <w:sz w:val="24"/>
          <w:szCs w:val="24"/>
        </w:rPr>
        <w:lastRenderedPageBreak/>
        <w:t xml:space="preserve">Durante a vigência deste Termo de Contrato, a execução do objeto será acompanhada </w:t>
      </w:r>
      <w:r w:rsidR="000A2444">
        <w:rPr>
          <w:sz w:val="24"/>
          <w:szCs w:val="24"/>
        </w:rPr>
        <w:t>e</w:t>
      </w:r>
      <w:r w:rsidRPr="00D93A9A">
        <w:rPr>
          <w:sz w:val="24"/>
          <w:szCs w:val="24"/>
        </w:rPr>
        <w:t xml:space="preserve"> fisca</w:t>
      </w:r>
      <w:r>
        <w:rPr>
          <w:sz w:val="24"/>
          <w:szCs w:val="24"/>
        </w:rPr>
        <w:t xml:space="preserve">lizada </w:t>
      </w:r>
      <w:r w:rsidR="00D93A9A">
        <w:rPr>
          <w:sz w:val="24"/>
          <w:szCs w:val="24"/>
        </w:rPr>
        <w:t>p</w:t>
      </w:r>
      <w:r w:rsidR="000A2444">
        <w:rPr>
          <w:sz w:val="24"/>
          <w:szCs w:val="24"/>
        </w:rPr>
        <w:t>ela servidora</w:t>
      </w:r>
      <w:r w:rsidR="00D93A9A">
        <w:rPr>
          <w:sz w:val="24"/>
          <w:szCs w:val="24"/>
        </w:rPr>
        <w:t xml:space="preserve"> </w:t>
      </w:r>
      <w:r w:rsidR="00D93A9A" w:rsidRPr="00D93A9A">
        <w:rPr>
          <w:b/>
          <w:bCs/>
          <w:sz w:val="24"/>
          <w:szCs w:val="24"/>
        </w:rPr>
        <w:t>ALMIRA DE NAZARÉ DE SOUZA VALENTE</w:t>
      </w:r>
      <w:r w:rsidR="00D93A9A">
        <w:rPr>
          <w:sz w:val="24"/>
          <w:szCs w:val="24"/>
        </w:rPr>
        <w:t xml:space="preserve"> </w:t>
      </w:r>
      <w:r w:rsidRPr="00D93A9A">
        <w:rPr>
          <w:color w:val="000000"/>
          <w:sz w:val="24"/>
          <w:szCs w:val="24"/>
        </w:rPr>
        <w:t xml:space="preserve">— </w:t>
      </w:r>
      <w:r>
        <w:rPr>
          <w:sz w:val="24"/>
          <w:szCs w:val="24"/>
        </w:rPr>
        <w:t>devidamente designadoa para esse fim, permitida a assistência de terceiros.</w:t>
      </w:r>
    </w:p>
    <w:p w14:paraId="192775DA" w14:textId="533F09CB" w:rsidR="00317DF3" w:rsidRPr="00D93A9A" w:rsidRDefault="00000000" w:rsidP="00D93A9A">
      <w:pPr>
        <w:tabs>
          <w:tab w:val="left" w:pos="720"/>
        </w:tabs>
        <w:spacing w:after="200" w:line="300" w:lineRule="auto"/>
        <w:ind w:right="-1"/>
        <w:jc w:val="both"/>
        <w:rPr>
          <w:sz w:val="24"/>
          <w:szCs w:val="24"/>
        </w:rPr>
      </w:pPr>
      <w:r>
        <w:rPr>
          <w:sz w:val="24"/>
          <w:szCs w:val="24"/>
        </w:rPr>
        <w:t>O fiscal do contrato pode sustar qualquer trabalho que esteja sendo executado em desacordo com o especificado, sempre que essa medida se tornar necessária, bem como adotar as providências e exercer as competências da fiscalização previstas no Termo de Referência.</w:t>
      </w:r>
    </w:p>
    <w:p w14:paraId="19E0FA59" w14:textId="21E8AA22" w:rsidR="00317DF3" w:rsidRDefault="00000000" w:rsidP="00D93A9A">
      <w:pPr>
        <w:tabs>
          <w:tab w:val="left" w:pos="720"/>
        </w:tabs>
        <w:spacing w:after="200" w:line="300" w:lineRule="auto"/>
        <w:ind w:right="-1"/>
        <w:jc w:val="both"/>
      </w:pPr>
      <w:r>
        <w:rPr>
          <w:sz w:val="24"/>
          <w:szCs w:val="24"/>
        </w:rPr>
        <w:t>Durante a vigência deste Termo de Contrato, a CONTRATADA deve manter preposto, aceito pela Administração da CONTRATANTE, para representá-la sempre que for necessário.</w:t>
      </w:r>
    </w:p>
    <w:p w14:paraId="66F0ED1D" w14:textId="34679E5E" w:rsidR="00317DF3" w:rsidRDefault="00000000" w:rsidP="00D93A9A">
      <w:pPr>
        <w:tabs>
          <w:tab w:val="left" w:pos="720"/>
        </w:tabs>
        <w:spacing w:after="200" w:line="300" w:lineRule="auto"/>
        <w:ind w:right="-1"/>
        <w:jc w:val="both"/>
      </w:pPr>
      <w:r>
        <w:rPr>
          <w:sz w:val="24"/>
          <w:szCs w:val="24"/>
        </w:rPr>
        <w:t>A atestação de conformidade cabe ao titular do setor responsável pela fiscalização do contrato ou a outro servidor designado para esse fim.</w:t>
      </w:r>
    </w:p>
    <w:p w14:paraId="43C567FF" w14:textId="77777777" w:rsidR="00317DF3" w:rsidRDefault="00000000" w:rsidP="00D93A9A">
      <w:pPr>
        <w:spacing w:before="300" w:after="200"/>
        <w:ind w:right="-1"/>
      </w:pPr>
      <w:r>
        <w:rPr>
          <w:b/>
          <w:bCs/>
          <w:sz w:val="24"/>
          <w:szCs w:val="24"/>
        </w:rPr>
        <w:t>CLÁUSULA DÉCIMA PRIMEIRA – DA GESTÃO DO CONTRATO</w:t>
      </w:r>
    </w:p>
    <w:p w14:paraId="07338226" w14:textId="41885D60" w:rsidR="00317DF3" w:rsidRDefault="00000000" w:rsidP="00D93A9A">
      <w:pPr>
        <w:spacing w:after="200" w:line="300" w:lineRule="auto"/>
        <w:ind w:right="-1"/>
        <w:jc w:val="both"/>
      </w:pPr>
      <w:r>
        <w:rPr>
          <w:sz w:val="24"/>
          <w:szCs w:val="24"/>
        </w:rPr>
        <w:t xml:space="preserve">A CONTRATANTE designa como gestora deste Contrato </w:t>
      </w:r>
      <w:r w:rsidRPr="00D93A9A">
        <w:rPr>
          <w:sz w:val="24"/>
          <w:szCs w:val="24"/>
        </w:rPr>
        <w:t xml:space="preserve">a servidora </w:t>
      </w:r>
      <w:r w:rsidRPr="00D93A9A">
        <w:rPr>
          <w:b/>
          <w:bCs/>
          <w:sz w:val="24"/>
          <w:szCs w:val="24"/>
        </w:rPr>
        <w:t>SAMANTHA VALÉRIO DA CONCEIÇÃO</w:t>
      </w:r>
      <w:r w:rsidRPr="00D93A9A">
        <w:rPr>
          <w:sz w:val="24"/>
          <w:szCs w:val="24"/>
        </w:rPr>
        <w:t xml:space="preserve"> — Gestora de Contratos</w:t>
      </w:r>
      <w:r>
        <w:rPr>
          <w:sz w:val="24"/>
          <w:szCs w:val="24"/>
        </w:rPr>
        <w:t>, para as questões administrativas, ou quem ela designar por Termo próprio.</w:t>
      </w:r>
    </w:p>
    <w:p w14:paraId="5E149D7B" w14:textId="27730351" w:rsidR="00317DF3" w:rsidRDefault="00000000" w:rsidP="00D93A9A">
      <w:pPr>
        <w:spacing w:after="200" w:line="300" w:lineRule="auto"/>
        <w:ind w:right="-1"/>
        <w:jc w:val="both"/>
      </w:pPr>
      <w:r>
        <w:rPr>
          <w:sz w:val="24"/>
          <w:szCs w:val="24"/>
        </w:rPr>
        <w:t>Compete à gestora acima designada, dentre outras atribuições:</w:t>
      </w:r>
    </w:p>
    <w:p w14:paraId="57EA61EE" w14:textId="0253134B"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acompanhar o processo em todas as suas fases, até a assinatura do contrato;</w:t>
      </w:r>
    </w:p>
    <w:p w14:paraId="55BBD707" w14:textId="4817E80E"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abrir pasta para cada contrato, visando arquivar eventuais termos aditivos;</w:t>
      </w:r>
    </w:p>
    <w:p w14:paraId="22351324" w14:textId="582E49B0"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controlar o prazo de vigência do instrumento contratual sob sua responsabilidade, e encaminhar o processo administrativo à unidade de contratos, nos prazos de 30 (trinta) dias, com a solicitação de prorrogação;</w:t>
      </w:r>
    </w:p>
    <w:p w14:paraId="692C1F9F" w14:textId="02CDC54D"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anotar em formulário próprio todas as ocorrências relacionadas com a execução do contrato, determinando o que for necessário à regularização das faltas ou defeitos observados;</w:t>
      </w:r>
    </w:p>
    <w:p w14:paraId="5CC604E8" w14:textId="229F3E9D"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comunicar à unidade competente, formalmente, irregularidades cometidas passíveis de penalidade, após os contatos prévios com a contratada;</w:t>
      </w:r>
    </w:p>
    <w:p w14:paraId="33B71292" w14:textId="5231C621"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solicitar à unidade competente esclarecimentos de dúvidas relativas ao contrato sob sua responsabilidade;</w:t>
      </w:r>
    </w:p>
    <w:p w14:paraId="11504029" w14:textId="5A8AC990"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verificar se a execução dos serviços será cumprida integral ou parceladamente;</w:t>
      </w:r>
    </w:p>
    <w:p w14:paraId="4EBA258F" w14:textId="19637088"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receber e atestar as notas fiscais e encaminhá-las à unidade competente para pagamento;</w:t>
      </w:r>
    </w:p>
    <w:p w14:paraId="563FAF6C" w14:textId="16E0D55E"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acompanhar a evolução dos preços de mercado referentes ao objeto contratado e informar à unidade competente as oscilações bruscas;</w:t>
      </w:r>
    </w:p>
    <w:p w14:paraId="64399F38" w14:textId="4A664752"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lastRenderedPageBreak/>
        <w:t>verificar se o prazo de execução, especificações e quantidades encontram-se de acordo com o estabelecido no instrumento contratual;</w:t>
      </w:r>
    </w:p>
    <w:p w14:paraId="119E1125" w14:textId="50CAFC44"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receber, provisória e definitivamente, os serviços sob sua responsabilidade, mediante termo circunstanciado, quando não for designada Comissão de Recebimento ou outro servidor;</w:t>
      </w:r>
    </w:p>
    <w:p w14:paraId="78047E32" w14:textId="163C90A0"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comunicar à unidade competente eventuais atrasos nos prazos de execução do objeto, bem como os pedidos de prorrogação, se for o caso;</w:t>
      </w:r>
    </w:p>
    <w:p w14:paraId="5F6A487C" w14:textId="2C850E63"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zelar pela fiel execução dos serviços, sobretudo no que concerne à qualidade dos materiais utilizados e dos serviços prestados;</w:t>
      </w:r>
    </w:p>
    <w:p w14:paraId="0B6BB4B6" w14:textId="0785B1A7"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manter controle atualizado dos pagamentos efetuados, em ordem cronológica, observando para que o valor do contrato não seja ultrapassado;</w:t>
      </w:r>
    </w:p>
    <w:p w14:paraId="3E0060AA" w14:textId="3B9AAD07"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solicitar à unidade de programação orçamentária disponibilidade de recursos para o pagamento de valores que tenham extrapolado o valor do contrato e necessitem de reconhecimento de dívida;</w:t>
      </w:r>
    </w:p>
    <w:p w14:paraId="2F893C97" w14:textId="37ECC215"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informar à unidade de programação orçamentária e financeira, até 15 de dezembro de cada ano, as obrigações financeiras não liquidadas no exercício, visando à obtenção de reforço, cancelamento e/ou inscrição de saldos de empenho à conta de restos a pagar;</w:t>
      </w:r>
    </w:p>
    <w:p w14:paraId="3EE636BC" w14:textId="3E070EE2"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encaminhar à unidade de programação orçamentária e financeira até o mês de novembro de cada exercício os pedidos de empenhamento para os contratos ainda em vigor no exercício seguinte;</w:t>
      </w:r>
    </w:p>
    <w:p w14:paraId="20CEA7E2" w14:textId="2FD2CFD1" w:rsidR="00317DF3" w:rsidRDefault="00000000" w:rsidP="00D93A9A">
      <w:pPr>
        <w:pStyle w:val="PargrafodaLista"/>
        <w:numPr>
          <w:ilvl w:val="0"/>
          <w:numId w:val="2"/>
        </w:numPr>
        <w:tabs>
          <w:tab w:val="left" w:pos="1080"/>
        </w:tabs>
        <w:spacing w:after="150" w:line="300" w:lineRule="auto"/>
        <w:ind w:right="-1"/>
        <w:jc w:val="both"/>
      </w:pPr>
      <w:r w:rsidRPr="00D93A9A">
        <w:rPr>
          <w:sz w:val="24"/>
          <w:szCs w:val="24"/>
        </w:rPr>
        <w:t>manter sob sua guarda os processos de contratação.</w:t>
      </w:r>
    </w:p>
    <w:p w14:paraId="330B5DEC" w14:textId="457B44FD" w:rsidR="00317DF3" w:rsidRDefault="00000000" w:rsidP="00D93A9A">
      <w:pPr>
        <w:spacing w:after="200" w:line="300" w:lineRule="auto"/>
        <w:ind w:right="-1"/>
        <w:jc w:val="both"/>
      </w:pPr>
      <w:r>
        <w:rPr>
          <w:sz w:val="24"/>
          <w:szCs w:val="24"/>
        </w:rPr>
        <w:t>A gestora do Termo de Contrato, por força de atribuições formalmente estatuídas, tem particulares deveres que, se não cumpridos, poderão resultar em responsabilização civil, penal e administrativa.</w:t>
      </w:r>
    </w:p>
    <w:p w14:paraId="561EF1E3" w14:textId="2512835D" w:rsidR="00317DF3" w:rsidRDefault="00000000" w:rsidP="00D93A9A">
      <w:pPr>
        <w:spacing w:after="200" w:line="300" w:lineRule="auto"/>
        <w:ind w:right="-1"/>
        <w:jc w:val="both"/>
      </w:pPr>
      <w:r>
        <w:rPr>
          <w:sz w:val="24"/>
          <w:szCs w:val="24"/>
        </w:rPr>
        <w:t>As normas municipais preveem as penalidades disciplinares a serem aplicadas aos servidores pelo exercício irregular de atribuições a eles afetas, que são:</w:t>
      </w:r>
    </w:p>
    <w:p w14:paraId="7C32726B" w14:textId="77777777" w:rsidR="00317DF3" w:rsidRDefault="00000000" w:rsidP="00D93A9A">
      <w:pPr>
        <w:tabs>
          <w:tab w:val="left" w:pos="1080"/>
        </w:tabs>
        <w:spacing w:after="150" w:line="300" w:lineRule="auto"/>
        <w:ind w:right="-1"/>
        <w:jc w:val="both"/>
      </w:pPr>
      <w:r>
        <w:rPr>
          <w:sz w:val="24"/>
          <w:szCs w:val="24"/>
        </w:rPr>
        <w:t>a)</w:t>
      </w:r>
      <w:r>
        <w:rPr>
          <w:sz w:val="24"/>
          <w:szCs w:val="24"/>
        </w:rPr>
        <w:tab/>
        <w:t>advertência;</w:t>
      </w:r>
    </w:p>
    <w:p w14:paraId="365C74B9" w14:textId="77777777" w:rsidR="00317DF3" w:rsidRDefault="00000000" w:rsidP="00D93A9A">
      <w:pPr>
        <w:tabs>
          <w:tab w:val="left" w:pos="1080"/>
        </w:tabs>
        <w:spacing w:after="150" w:line="300" w:lineRule="auto"/>
        <w:ind w:right="-1"/>
        <w:jc w:val="both"/>
      </w:pPr>
      <w:r>
        <w:rPr>
          <w:sz w:val="24"/>
          <w:szCs w:val="24"/>
        </w:rPr>
        <w:t>b)</w:t>
      </w:r>
      <w:r>
        <w:rPr>
          <w:sz w:val="24"/>
          <w:szCs w:val="24"/>
        </w:rPr>
        <w:tab/>
        <w:t>suspensão;</w:t>
      </w:r>
    </w:p>
    <w:p w14:paraId="13F6AECF" w14:textId="77777777" w:rsidR="00317DF3" w:rsidRDefault="00000000" w:rsidP="00D93A9A">
      <w:pPr>
        <w:tabs>
          <w:tab w:val="left" w:pos="1080"/>
        </w:tabs>
        <w:spacing w:after="150" w:line="300" w:lineRule="auto"/>
        <w:ind w:right="-1"/>
        <w:jc w:val="both"/>
      </w:pPr>
      <w:r>
        <w:rPr>
          <w:sz w:val="24"/>
          <w:szCs w:val="24"/>
        </w:rPr>
        <w:t>c)</w:t>
      </w:r>
      <w:r>
        <w:rPr>
          <w:sz w:val="24"/>
          <w:szCs w:val="24"/>
        </w:rPr>
        <w:tab/>
        <w:t>demissão;</w:t>
      </w:r>
    </w:p>
    <w:p w14:paraId="799CE741" w14:textId="77777777" w:rsidR="00317DF3" w:rsidRDefault="00000000" w:rsidP="00D93A9A">
      <w:pPr>
        <w:tabs>
          <w:tab w:val="left" w:pos="1080"/>
        </w:tabs>
        <w:spacing w:after="150" w:line="300" w:lineRule="auto"/>
        <w:ind w:right="-1"/>
        <w:jc w:val="both"/>
      </w:pPr>
      <w:r>
        <w:rPr>
          <w:sz w:val="24"/>
          <w:szCs w:val="24"/>
        </w:rPr>
        <w:t>d)</w:t>
      </w:r>
      <w:r>
        <w:rPr>
          <w:sz w:val="24"/>
          <w:szCs w:val="24"/>
        </w:rPr>
        <w:tab/>
        <w:t>cassação de aposentadoria ou disponibilidade;</w:t>
      </w:r>
    </w:p>
    <w:p w14:paraId="1360A153" w14:textId="77777777" w:rsidR="00317DF3" w:rsidRDefault="00000000" w:rsidP="00D93A9A">
      <w:pPr>
        <w:tabs>
          <w:tab w:val="left" w:pos="1080"/>
        </w:tabs>
        <w:spacing w:after="150" w:line="300" w:lineRule="auto"/>
        <w:ind w:right="-1"/>
        <w:jc w:val="both"/>
      </w:pPr>
      <w:r>
        <w:rPr>
          <w:sz w:val="24"/>
          <w:szCs w:val="24"/>
        </w:rPr>
        <w:t>e)</w:t>
      </w:r>
      <w:r>
        <w:rPr>
          <w:sz w:val="24"/>
          <w:szCs w:val="24"/>
        </w:rPr>
        <w:tab/>
        <w:t>destituição de cargo em comissão;</w:t>
      </w:r>
    </w:p>
    <w:p w14:paraId="7D19B89A" w14:textId="77777777" w:rsidR="00317DF3" w:rsidRDefault="00000000" w:rsidP="00D93A9A">
      <w:pPr>
        <w:tabs>
          <w:tab w:val="left" w:pos="1080"/>
        </w:tabs>
        <w:spacing w:after="150" w:line="300" w:lineRule="auto"/>
        <w:ind w:right="-1"/>
        <w:jc w:val="both"/>
      </w:pPr>
      <w:r>
        <w:rPr>
          <w:sz w:val="24"/>
          <w:szCs w:val="24"/>
        </w:rPr>
        <w:t>f)</w:t>
      </w:r>
      <w:r>
        <w:rPr>
          <w:sz w:val="24"/>
          <w:szCs w:val="24"/>
        </w:rPr>
        <w:tab/>
        <w:t>destituição de função comissionada.</w:t>
      </w:r>
    </w:p>
    <w:p w14:paraId="5ECBE8C6" w14:textId="759643AE" w:rsidR="00317DF3" w:rsidRDefault="00000000" w:rsidP="00D93A9A">
      <w:pPr>
        <w:spacing w:after="200" w:line="300" w:lineRule="auto"/>
        <w:ind w:right="-1"/>
        <w:jc w:val="both"/>
      </w:pPr>
      <w:r>
        <w:rPr>
          <w:sz w:val="24"/>
          <w:szCs w:val="24"/>
        </w:rPr>
        <w:lastRenderedPageBreak/>
        <w:t>Na aplicação dessas penalidades, serão consideradas a natureza e a gravidade da infração cometida, bem como os danos que dela provierem para o serviço público.</w:t>
      </w:r>
    </w:p>
    <w:p w14:paraId="4FADE54C" w14:textId="20AF5D01" w:rsidR="00317DF3" w:rsidRDefault="00000000" w:rsidP="00D93A9A">
      <w:pPr>
        <w:spacing w:after="200" w:line="300" w:lineRule="auto"/>
        <w:ind w:right="-1"/>
        <w:jc w:val="both"/>
      </w:pPr>
      <w:r>
        <w:rPr>
          <w:sz w:val="24"/>
          <w:szCs w:val="24"/>
        </w:rPr>
        <w:t>As sanções administrativas poderão cumular-se com as sanções civis e penais, sendo independentes entre si.</w:t>
      </w:r>
    </w:p>
    <w:p w14:paraId="5D4267A1" w14:textId="028FAD55" w:rsidR="00317DF3" w:rsidRDefault="00000000" w:rsidP="00D93A9A">
      <w:pPr>
        <w:spacing w:after="200" w:line="300" w:lineRule="auto"/>
        <w:ind w:right="-1"/>
        <w:jc w:val="both"/>
      </w:pPr>
      <w:r>
        <w:rPr>
          <w:sz w:val="24"/>
          <w:szCs w:val="24"/>
        </w:rPr>
        <w:t>A responsabilidade civil decorre de ato omisso ou comissivo, doloso ou culposo, que resulte em prejuízo ao erário ou a terceiros. No que se refere à responsabilidade penal, esta abrange os crimes e as contravenções imputadas ao servidor nessa qualidade.</w:t>
      </w:r>
    </w:p>
    <w:p w14:paraId="578E6F37" w14:textId="5CF951AC" w:rsidR="00317DF3" w:rsidRDefault="00000000" w:rsidP="00D93A9A">
      <w:pPr>
        <w:spacing w:after="200" w:line="300" w:lineRule="auto"/>
        <w:ind w:right="-1"/>
        <w:jc w:val="both"/>
      </w:pPr>
      <w:r>
        <w:rPr>
          <w:sz w:val="24"/>
          <w:szCs w:val="24"/>
        </w:rPr>
        <w:t>Se comissão de sindicância ou de processo administrativo disciplinar concluir que a infração constitui ilícito penal, os autos serão encaminhados ao Ministério Público.</w:t>
      </w:r>
    </w:p>
    <w:p w14:paraId="0E4D881F" w14:textId="63BF0B60" w:rsidR="00317DF3" w:rsidRDefault="00000000" w:rsidP="00D93A9A">
      <w:pPr>
        <w:spacing w:after="200" w:line="300" w:lineRule="auto"/>
        <w:ind w:right="-1"/>
        <w:jc w:val="both"/>
      </w:pPr>
      <w:r>
        <w:rPr>
          <w:sz w:val="24"/>
          <w:szCs w:val="24"/>
        </w:rPr>
        <w:t>São crimes contra a Administração Pública: improbidade administrativa, aplicação irregular de dinheiro público, lesão aos cofres públicos e corrupção.</w:t>
      </w:r>
    </w:p>
    <w:p w14:paraId="4F6BB965" w14:textId="77777777" w:rsidR="00317DF3" w:rsidRDefault="00000000" w:rsidP="00D93A9A">
      <w:pPr>
        <w:spacing w:before="300" w:after="200"/>
        <w:ind w:right="-1"/>
      </w:pPr>
      <w:r>
        <w:rPr>
          <w:b/>
          <w:bCs/>
          <w:sz w:val="24"/>
          <w:szCs w:val="24"/>
        </w:rPr>
        <w:t>CLÁUSULA DÉCIMA SEGUNDA – GARANTIA DE EXECUÇÃO (art. 92, XII)</w:t>
      </w:r>
    </w:p>
    <w:p w14:paraId="72B43101" w14:textId="77777777" w:rsidR="00317DF3" w:rsidRDefault="00000000" w:rsidP="00D93A9A">
      <w:pPr>
        <w:spacing w:after="200" w:line="300" w:lineRule="auto"/>
        <w:ind w:right="-1"/>
        <w:jc w:val="both"/>
      </w:pPr>
      <w:r>
        <w:rPr>
          <w:sz w:val="24"/>
          <w:szCs w:val="24"/>
        </w:rPr>
        <w:t>12.1 Não haverá exigência de garantia contratual da execução.</w:t>
      </w:r>
    </w:p>
    <w:p w14:paraId="05C8E0FD" w14:textId="77777777" w:rsidR="00317DF3" w:rsidRDefault="00000000" w:rsidP="00D93A9A">
      <w:pPr>
        <w:spacing w:before="300" w:after="200"/>
        <w:ind w:right="-1"/>
      </w:pPr>
      <w:r>
        <w:rPr>
          <w:b/>
          <w:bCs/>
          <w:sz w:val="24"/>
          <w:szCs w:val="24"/>
        </w:rPr>
        <w:t>CLÁUSULA DÉCIMA TERCEIRA – INFRAÇÕES E SANÇÕES ADMINISTRATIVAS (art. 92, XIV)</w:t>
      </w:r>
    </w:p>
    <w:p w14:paraId="066BF380" w14:textId="33245531" w:rsidR="00317DF3" w:rsidRDefault="00000000" w:rsidP="00D93A9A">
      <w:pPr>
        <w:spacing w:after="200" w:line="300" w:lineRule="auto"/>
        <w:ind w:right="-1"/>
        <w:jc w:val="both"/>
      </w:pPr>
      <w:r>
        <w:rPr>
          <w:sz w:val="24"/>
          <w:szCs w:val="24"/>
        </w:rPr>
        <w:t>Comete infração administrativa, nos termos da Lei nº 14.133, de 2021, a contratada que:</w:t>
      </w:r>
    </w:p>
    <w:p w14:paraId="766921B4" w14:textId="77777777" w:rsidR="00317DF3" w:rsidRDefault="00000000" w:rsidP="00D93A9A">
      <w:pPr>
        <w:tabs>
          <w:tab w:val="left" w:pos="1080"/>
        </w:tabs>
        <w:spacing w:after="150" w:line="300" w:lineRule="auto"/>
        <w:ind w:right="-1"/>
        <w:jc w:val="both"/>
      </w:pPr>
      <w:r>
        <w:rPr>
          <w:sz w:val="24"/>
          <w:szCs w:val="24"/>
        </w:rPr>
        <w:t>a)</w:t>
      </w:r>
      <w:r>
        <w:rPr>
          <w:sz w:val="24"/>
          <w:szCs w:val="24"/>
        </w:rPr>
        <w:tab/>
        <w:t>der causa à inexecução parcial do contrato;</w:t>
      </w:r>
    </w:p>
    <w:p w14:paraId="3A3EFD0A" w14:textId="77777777" w:rsidR="00317DF3" w:rsidRDefault="00000000" w:rsidP="00D93A9A">
      <w:pPr>
        <w:tabs>
          <w:tab w:val="left" w:pos="1080"/>
        </w:tabs>
        <w:spacing w:after="150" w:line="300" w:lineRule="auto"/>
        <w:ind w:right="-1"/>
        <w:jc w:val="both"/>
      </w:pPr>
      <w:r>
        <w:rPr>
          <w:sz w:val="24"/>
          <w:szCs w:val="24"/>
        </w:rPr>
        <w:t>b)</w:t>
      </w:r>
      <w:r>
        <w:rPr>
          <w:sz w:val="24"/>
          <w:szCs w:val="24"/>
        </w:rPr>
        <w:tab/>
        <w:t>der causa à inexecução parcial do contrato que cause grave dano à Administração ou ao funcionamento dos serviços públicos ou ao interesse coletivo;</w:t>
      </w:r>
    </w:p>
    <w:p w14:paraId="1D7E2BD9" w14:textId="77777777" w:rsidR="00317DF3" w:rsidRDefault="00000000" w:rsidP="00D93A9A">
      <w:pPr>
        <w:tabs>
          <w:tab w:val="left" w:pos="1080"/>
        </w:tabs>
        <w:spacing w:after="150" w:line="300" w:lineRule="auto"/>
        <w:ind w:right="-1"/>
        <w:jc w:val="both"/>
      </w:pPr>
      <w:r>
        <w:rPr>
          <w:sz w:val="24"/>
          <w:szCs w:val="24"/>
        </w:rPr>
        <w:t>c)</w:t>
      </w:r>
      <w:r>
        <w:rPr>
          <w:sz w:val="24"/>
          <w:szCs w:val="24"/>
        </w:rPr>
        <w:tab/>
        <w:t>der causa à inexecução total do contrato;</w:t>
      </w:r>
    </w:p>
    <w:p w14:paraId="0C64D4B0" w14:textId="77777777" w:rsidR="00317DF3" w:rsidRDefault="00000000" w:rsidP="00D93A9A">
      <w:pPr>
        <w:tabs>
          <w:tab w:val="left" w:pos="1080"/>
        </w:tabs>
        <w:spacing w:after="150" w:line="300" w:lineRule="auto"/>
        <w:ind w:right="-1"/>
        <w:jc w:val="both"/>
      </w:pPr>
      <w:r>
        <w:rPr>
          <w:sz w:val="24"/>
          <w:szCs w:val="24"/>
        </w:rPr>
        <w:t>d)</w:t>
      </w:r>
      <w:r>
        <w:rPr>
          <w:sz w:val="24"/>
          <w:szCs w:val="24"/>
        </w:rPr>
        <w:tab/>
        <w:t>ensejar o retardamento da execução ou da entrega do objeto da contratação sem motivo justificado;</w:t>
      </w:r>
    </w:p>
    <w:p w14:paraId="134027E7" w14:textId="77777777" w:rsidR="00317DF3" w:rsidRDefault="00000000" w:rsidP="00D93A9A">
      <w:pPr>
        <w:tabs>
          <w:tab w:val="left" w:pos="1080"/>
        </w:tabs>
        <w:spacing w:after="150" w:line="300" w:lineRule="auto"/>
        <w:ind w:right="-1"/>
        <w:jc w:val="both"/>
      </w:pPr>
      <w:r>
        <w:rPr>
          <w:sz w:val="24"/>
          <w:szCs w:val="24"/>
        </w:rPr>
        <w:t>e)</w:t>
      </w:r>
      <w:r>
        <w:rPr>
          <w:sz w:val="24"/>
          <w:szCs w:val="24"/>
        </w:rPr>
        <w:tab/>
        <w:t>apresentar documentação falsa ou prestar declaração falsa durante a execução do contrato;</w:t>
      </w:r>
    </w:p>
    <w:p w14:paraId="1F4772BB" w14:textId="77777777" w:rsidR="00317DF3" w:rsidRDefault="00000000" w:rsidP="00D93A9A">
      <w:pPr>
        <w:tabs>
          <w:tab w:val="left" w:pos="1080"/>
        </w:tabs>
        <w:spacing w:after="150" w:line="300" w:lineRule="auto"/>
        <w:ind w:right="-1"/>
        <w:jc w:val="both"/>
      </w:pPr>
      <w:r>
        <w:rPr>
          <w:sz w:val="24"/>
          <w:szCs w:val="24"/>
        </w:rPr>
        <w:t>f)</w:t>
      </w:r>
      <w:r>
        <w:rPr>
          <w:sz w:val="24"/>
          <w:szCs w:val="24"/>
        </w:rPr>
        <w:tab/>
        <w:t>praticar ato fraudulento na execução do contrato;</w:t>
      </w:r>
    </w:p>
    <w:p w14:paraId="1309310D" w14:textId="77777777" w:rsidR="00317DF3" w:rsidRDefault="00000000" w:rsidP="00D93A9A">
      <w:pPr>
        <w:tabs>
          <w:tab w:val="left" w:pos="1080"/>
        </w:tabs>
        <w:spacing w:after="150" w:line="300" w:lineRule="auto"/>
        <w:ind w:right="-1"/>
        <w:jc w:val="both"/>
      </w:pPr>
      <w:r>
        <w:rPr>
          <w:sz w:val="24"/>
          <w:szCs w:val="24"/>
        </w:rPr>
        <w:t>g)</w:t>
      </w:r>
      <w:r>
        <w:rPr>
          <w:sz w:val="24"/>
          <w:szCs w:val="24"/>
        </w:rPr>
        <w:tab/>
        <w:t>comportar-se de modo inidôneo ou cometer fraude de qualquer natureza;</w:t>
      </w:r>
    </w:p>
    <w:p w14:paraId="62AB6D47" w14:textId="77777777" w:rsidR="00317DF3" w:rsidRDefault="00000000" w:rsidP="00D93A9A">
      <w:pPr>
        <w:tabs>
          <w:tab w:val="left" w:pos="1080"/>
        </w:tabs>
        <w:spacing w:after="150" w:line="300" w:lineRule="auto"/>
        <w:ind w:right="-1"/>
        <w:jc w:val="both"/>
      </w:pPr>
      <w:r>
        <w:rPr>
          <w:sz w:val="24"/>
          <w:szCs w:val="24"/>
        </w:rPr>
        <w:t>h)</w:t>
      </w:r>
      <w:r>
        <w:rPr>
          <w:sz w:val="24"/>
          <w:szCs w:val="24"/>
        </w:rPr>
        <w:tab/>
        <w:t>praticar ato lesivo previsto no art. 5º da Lei nº 12.846, de 1º de agosto de 2013.</w:t>
      </w:r>
    </w:p>
    <w:p w14:paraId="658C276A" w14:textId="77777777" w:rsidR="00317DF3" w:rsidRDefault="00000000" w:rsidP="00D93A9A">
      <w:pPr>
        <w:spacing w:after="200" w:line="300" w:lineRule="auto"/>
        <w:ind w:right="-1"/>
        <w:jc w:val="both"/>
      </w:pPr>
      <w:r>
        <w:rPr>
          <w:sz w:val="24"/>
          <w:szCs w:val="24"/>
        </w:rPr>
        <w:t>13.2 Serão aplicadas à contratada que incorrer nas infrações acima descritas as seguintes sanções:</w:t>
      </w:r>
    </w:p>
    <w:p w14:paraId="4CD0F98E" w14:textId="77777777" w:rsidR="00317DF3" w:rsidRDefault="00000000" w:rsidP="00D93A9A">
      <w:pPr>
        <w:tabs>
          <w:tab w:val="left" w:pos="1080"/>
        </w:tabs>
        <w:spacing w:after="150" w:line="300" w:lineRule="auto"/>
        <w:ind w:right="-1"/>
        <w:jc w:val="both"/>
      </w:pPr>
      <w:r>
        <w:rPr>
          <w:sz w:val="24"/>
          <w:szCs w:val="24"/>
        </w:rPr>
        <w:lastRenderedPageBreak/>
        <w:t>i)</w:t>
      </w:r>
      <w:r>
        <w:rPr>
          <w:sz w:val="24"/>
          <w:szCs w:val="24"/>
        </w:rPr>
        <w:tab/>
        <w:t>Advertência, quando a contratada der causa à inexecução parcial do contrato, sempre que não se justificar a imposição de penalidade mais grave (art. 156, §2º, da Lei nº 14.133, de 2021);</w:t>
      </w:r>
    </w:p>
    <w:p w14:paraId="08029395" w14:textId="77777777" w:rsidR="00317DF3" w:rsidRDefault="00000000" w:rsidP="00D93A9A">
      <w:pPr>
        <w:tabs>
          <w:tab w:val="left" w:pos="1080"/>
        </w:tabs>
        <w:spacing w:after="150" w:line="300" w:lineRule="auto"/>
        <w:ind w:right="-1"/>
        <w:jc w:val="both"/>
      </w:pPr>
      <w:proofErr w:type="spellStart"/>
      <w:r>
        <w:rPr>
          <w:sz w:val="24"/>
          <w:szCs w:val="24"/>
        </w:rPr>
        <w:t>ii</w:t>
      </w:r>
      <w:proofErr w:type="spellEnd"/>
      <w:r>
        <w:rPr>
          <w:sz w:val="24"/>
          <w:szCs w:val="24"/>
        </w:rPr>
        <w:t>)</w:t>
      </w:r>
      <w:r>
        <w:rPr>
          <w:sz w:val="24"/>
          <w:szCs w:val="24"/>
        </w:rPr>
        <w:tab/>
        <w:t>Impedimento de licitar e contratar, quando praticadas as condutas descritas nas alíneas "b", "c" e "d" do subitem acima, sempre que não se justificar a imposição de penalidade mais grave (art. 156, §4º, da Lei nº 14.133, de 2021);</w:t>
      </w:r>
    </w:p>
    <w:p w14:paraId="65E46A2F" w14:textId="77777777" w:rsidR="00317DF3" w:rsidRDefault="00000000" w:rsidP="00D93A9A">
      <w:pPr>
        <w:tabs>
          <w:tab w:val="left" w:pos="1080"/>
        </w:tabs>
        <w:spacing w:after="150" w:line="300" w:lineRule="auto"/>
        <w:ind w:right="-1"/>
        <w:jc w:val="both"/>
      </w:pPr>
      <w:proofErr w:type="spellStart"/>
      <w:r>
        <w:rPr>
          <w:sz w:val="24"/>
          <w:szCs w:val="24"/>
        </w:rPr>
        <w:t>iii</w:t>
      </w:r>
      <w:proofErr w:type="spellEnd"/>
      <w:r>
        <w:rPr>
          <w:sz w:val="24"/>
          <w:szCs w:val="24"/>
        </w:rPr>
        <w:t>)</w:t>
      </w:r>
      <w:r>
        <w:rPr>
          <w:sz w:val="24"/>
          <w:szCs w:val="24"/>
        </w:rPr>
        <w:tab/>
        <w:t>Declaração de inidoneidade para licitar e contratar, quando praticadas as condutas descritas nas alíneas "e", "f", "g" e "h" do subitem acima, bem como nas alíneas "b", "c" e "d", que justifiquem a imposição de penalidade mais grave (art. 156, §5º, da Lei nº 14.133, de 2021);</w:t>
      </w:r>
    </w:p>
    <w:p w14:paraId="06CA699D" w14:textId="77777777" w:rsidR="00317DF3" w:rsidRDefault="00000000" w:rsidP="00D93A9A">
      <w:pPr>
        <w:tabs>
          <w:tab w:val="left" w:pos="1080"/>
        </w:tabs>
        <w:spacing w:after="150" w:line="300" w:lineRule="auto"/>
        <w:ind w:right="-1"/>
        <w:jc w:val="both"/>
      </w:pPr>
      <w:proofErr w:type="spellStart"/>
      <w:r>
        <w:rPr>
          <w:sz w:val="24"/>
          <w:szCs w:val="24"/>
        </w:rPr>
        <w:t>iv</w:t>
      </w:r>
      <w:proofErr w:type="spellEnd"/>
      <w:r>
        <w:rPr>
          <w:sz w:val="24"/>
          <w:szCs w:val="24"/>
        </w:rPr>
        <w:t>)</w:t>
      </w:r>
      <w:r>
        <w:rPr>
          <w:sz w:val="24"/>
          <w:szCs w:val="24"/>
        </w:rPr>
        <w:tab/>
        <w:t>Multa moratória de 2% (dois por cento) por dia de atraso injustificado sobre o valor da parcela inadimplida, até o limite de 30 (trinta) dias.</w:t>
      </w:r>
    </w:p>
    <w:p w14:paraId="1E426C07" w14:textId="536B2D62" w:rsidR="00317DF3" w:rsidRDefault="00000000" w:rsidP="00D93A9A">
      <w:pPr>
        <w:spacing w:after="200" w:line="300" w:lineRule="auto"/>
        <w:ind w:right="-1"/>
        <w:jc w:val="both"/>
      </w:pPr>
      <w:r>
        <w:rPr>
          <w:sz w:val="24"/>
          <w:szCs w:val="24"/>
        </w:rPr>
        <w:t>A aplicação das sanções previstas neste Contrato não exclui, em hipótese alguma, a obrigação de reparação integral do dano causado à Contratante (art. 156, §9º, da Lei nº 14.133, de 2021).</w:t>
      </w:r>
    </w:p>
    <w:p w14:paraId="753700A9" w14:textId="13E5012F" w:rsidR="00317DF3" w:rsidRDefault="00000000" w:rsidP="00D93A9A">
      <w:pPr>
        <w:spacing w:after="200" w:line="300" w:lineRule="auto"/>
        <w:ind w:right="-1"/>
        <w:jc w:val="both"/>
      </w:pPr>
      <w:r>
        <w:rPr>
          <w:sz w:val="24"/>
          <w:szCs w:val="24"/>
        </w:rPr>
        <w:t>Todas as sanções previstas neste Contrato poderão ser aplicadas cumulativamente com a multa (art. 156, §7º, da Lei nº 14.133, de 2021).</w:t>
      </w:r>
    </w:p>
    <w:p w14:paraId="5A215578" w14:textId="51B8E31D" w:rsidR="00317DF3" w:rsidRDefault="00000000" w:rsidP="00D93A9A">
      <w:pPr>
        <w:spacing w:after="200" w:line="300" w:lineRule="auto"/>
        <w:ind w:right="-1"/>
        <w:jc w:val="both"/>
      </w:pPr>
      <w:r>
        <w:rPr>
          <w:sz w:val="24"/>
          <w:szCs w:val="24"/>
        </w:rPr>
        <w:t>Antes da aplicação da multa será facultada a defesa da interessada no prazo de 15 (quinze) dias úteis, contado da data de sua intimação (art. 157 da Lei nº 14.133, de 2021).</w:t>
      </w:r>
    </w:p>
    <w:p w14:paraId="4BD8C305" w14:textId="3CEDB98F" w:rsidR="00317DF3" w:rsidRDefault="00000000" w:rsidP="00D93A9A">
      <w:pPr>
        <w:spacing w:after="200" w:line="300" w:lineRule="auto"/>
        <w:ind w:right="-1"/>
        <w:jc w:val="both"/>
      </w:pPr>
      <w:r>
        <w:rPr>
          <w:sz w:val="24"/>
          <w:szCs w:val="24"/>
        </w:rPr>
        <w:t>Se a multa aplicada e as indenizações cabíveis forem superiores ao valor do pagamento eventualmente devido pela Contratante à Contratada, além da perda desse valor, a diferença será descontada da garantia prestada ou será cobrada judicialmente (art. 156, §8º, da Lei nº 14.133, de 2021).</w:t>
      </w:r>
    </w:p>
    <w:p w14:paraId="55BE7C45" w14:textId="06F47D9E" w:rsidR="00317DF3" w:rsidRDefault="00000000" w:rsidP="00D93A9A">
      <w:pPr>
        <w:spacing w:after="200" w:line="300" w:lineRule="auto"/>
        <w:ind w:right="-1"/>
        <w:jc w:val="both"/>
      </w:pPr>
      <w:r>
        <w:rPr>
          <w:sz w:val="24"/>
          <w:szCs w:val="24"/>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07B23AA9" w14:textId="6C83C1A1" w:rsidR="00317DF3" w:rsidRDefault="00000000" w:rsidP="00D93A9A">
      <w:pPr>
        <w:spacing w:after="200" w:line="300" w:lineRule="auto"/>
        <w:ind w:right="-1"/>
        <w:jc w:val="both"/>
      </w:pPr>
      <w:r>
        <w:rPr>
          <w:sz w:val="24"/>
          <w:szCs w:val="24"/>
        </w:rPr>
        <w:t>Na aplicação das sanções serão considerados (art. 156, §1º, da Lei nº 14.133, de 2021):</w:t>
      </w:r>
    </w:p>
    <w:p w14:paraId="5B8125D5" w14:textId="77777777" w:rsidR="00317DF3" w:rsidRDefault="00000000" w:rsidP="00D93A9A">
      <w:pPr>
        <w:tabs>
          <w:tab w:val="left" w:pos="1080"/>
        </w:tabs>
        <w:spacing w:after="150" w:line="300" w:lineRule="auto"/>
        <w:ind w:right="-1"/>
        <w:jc w:val="both"/>
      </w:pPr>
      <w:r>
        <w:rPr>
          <w:sz w:val="24"/>
          <w:szCs w:val="24"/>
        </w:rPr>
        <w:t>a)</w:t>
      </w:r>
      <w:r>
        <w:rPr>
          <w:sz w:val="24"/>
          <w:szCs w:val="24"/>
        </w:rPr>
        <w:tab/>
        <w:t>a natureza e a gravidade da infração cometida;</w:t>
      </w:r>
    </w:p>
    <w:p w14:paraId="04953E50" w14:textId="77777777" w:rsidR="00317DF3" w:rsidRDefault="00000000" w:rsidP="00D93A9A">
      <w:pPr>
        <w:tabs>
          <w:tab w:val="left" w:pos="1080"/>
        </w:tabs>
        <w:spacing w:after="150" w:line="300" w:lineRule="auto"/>
        <w:ind w:right="-1"/>
        <w:jc w:val="both"/>
      </w:pPr>
      <w:r>
        <w:rPr>
          <w:sz w:val="24"/>
          <w:szCs w:val="24"/>
        </w:rPr>
        <w:t>b)</w:t>
      </w:r>
      <w:r>
        <w:rPr>
          <w:sz w:val="24"/>
          <w:szCs w:val="24"/>
        </w:rPr>
        <w:tab/>
        <w:t>as peculiaridades do caso concreto;</w:t>
      </w:r>
    </w:p>
    <w:p w14:paraId="6C84460C" w14:textId="77777777" w:rsidR="00317DF3" w:rsidRDefault="00000000" w:rsidP="00D93A9A">
      <w:pPr>
        <w:tabs>
          <w:tab w:val="left" w:pos="1080"/>
        </w:tabs>
        <w:spacing w:after="150" w:line="300" w:lineRule="auto"/>
        <w:ind w:right="-1"/>
        <w:jc w:val="both"/>
      </w:pPr>
      <w:r>
        <w:rPr>
          <w:sz w:val="24"/>
          <w:szCs w:val="24"/>
        </w:rPr>
        <w:t>c)</w:t>
      </w:r>
      <w:r>
        <w:rPr>
          <w:sz w:val="24"/>
          <w:szCs w:val="24"/>
        </w:rPr>
        <w:tab/>
        <w:t>as circunstâncias agravantes ou atenuantes;</w:t>
      </w:r>
    </w:p>
    <w:p w14:paraId="29802309" w14:textId="77777777" w:rsidR="00317DF3" w:rsidRDefault="00000000" w:rsidP="00D93A9A">
      <w:pPr>
        <w:tabs>
          <w:tab w:val="left" w:pos="1080"/>
        </w:tabs>
        <w:spacing w:after="150" w:line="300" w:lineRule="auto"/>
        <w:ind w:right="-1"/>
        <w:jc w:val="both"/>
      </w:pPr>
      <w:r>
        <w:rPr>
          <w:sz w:val="24"/>
          <w:szCs w:val="24"/>
        </w:rPr>
        <w:t>d)</w:t>
      </w:r>
      <w:r>
        <w:rPr>
          <w:sz w:val="24"/>
          <w:szCs w:val="24"/>
        </w:rPr>
        <w:tab/>
        <w:t>os danos que dela provierem para a Contratante;</w:t>
      </w:r>
    </w:p>
    <w:p w14:paraId="33CCE0AB" w14:textId="77777777" w:rsidR="00317DF3" w:rsidRDefault="00000000" w:rsidP="00D93A9A">
      <w:pPr>
        <w:tabs>
          <w:tab w:val="left" w:pos="1080"/>
        </w:tabs>
        <w:spacing w:after="150" w:line="300" w:lineRule="auto"/>
        <w:ind w:right="-1"/>
        <w:jc w:val="both"/>
      </w:pPr>
      <w:r>
        <w:rPr>
          <w:sz w:val="24"/>
          <w:szCs w:val="24"/>
        </w:rPr>
        <w:t>e)</w:t>
      </w:r>
      <w:r>
        <w:rPr>
          <w:sz w:val="24"/>
          <w:szCs w:val="24"/>
        </w:rPr>
        <w:tab/>
        <w:t>a implantação ou o aperfeiçoamento de programa de integridade, conforme normas e orientações dos órgãos de controle.</w:t>
      </w:r>
    </w:p>
    <w:p w14:paraId="55D3D623" w14:textId="15A83647" w:rsidR="00317DF3" w:rsidRDefault="00000000" w:rsidP="00D93A9A">
      <w:pPr>
        <w:spacing w:after="200" w:line="300" w:lineRule="auto"/>
        <w:ind w:right="-1"/>
        <w:jc w:val="both"/>
      </w:pPr>
      <w:r>
        <w:rPr>
          <w:sz w:val="24"/>
          <w:szCs w:val="24"/>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 autoridade competente definidos na referida lei (art. 159).</w:t>
      </w:r>
    </w:p>
    <w:p w14:paraId="3ACAEAA3" w14:textId="7136EDC6" w:rsidR="00317DF3" w:rsidRDefault="00000000" w:rsidP="00D93A9A">
      <w:pPr>
        <w:spacing w:after="200" w:line="300" w:lineRule="auto"/>
        <w:ind w:right="-1"/>
        <w:jc w:val="both"/>
      </w:pPr>
      <w:r>
        <w:rPr>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 de 2021).</w:t>
      </w:r>
    </w:p>
    <w:p w14:paraId="1598349A" w14:textId="634CB6AB" w:rsidR="00317DF3" w:rsidRDefault="00000000" w:rsidP="00D93A9A">
      <w:pPr>
        <w:spacing w:after="200" w:line="300" w:lineRule="auto"/>
        <w:ind w:right="-1"/>
        <w:jc w:val="both"/>
      </w:pPr>
      <w:r>
        <w:rPr>
          <w:sz w:val="24"/>
          <w:szCs w:val="24"/>
        </w:rPr>
        <w:t>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B26B311" w14:textId="15ED99AD" w:rsidR="00317DF3" w:rsidRDefault="00000000" w:rsidP="00D93A9A">
      <w:pPr>
        <w:spacing w:after="200" w:line="300" w:lineRule="auto"/>
        <w:ind w:right="-1"/>
        <w:jc w:val="both"/>
      </w:pPr>
      <w:r>
        <w:rPr>
          <w:sz w:val="24"/>
          <w:szCs w:val="24"/>
        </w:rPr>
        <w:t>As sanções de impedimento de licitar e contratar e declaração de inidoneidade para licitar ou contratar são passíveis de reabilitação na forma do art. 163 da Lei nº 14.133, de 2021.</w:t>
      </w:r>
    </w:p>
    <w:p w14:paraId="66B052B7" w14:textId="1108B3FD" w:rsidR="00317DF3" w:rsidRDefault="00000000" w:rsidP="00D93A9A">
      <w:pPr>
        <w:spacing w:after="200" w:line="300" w:lineRule="auto"/>
        <w:ind w:right="-1"/>
        <w:jc w:val="both"/>
      </w:pPr>
      <w:r>
        <w:rPr>
          <w:sz w:val="24"/>
          <w:szCs w:val="24"/>
        </w:rPr>
        <w:t>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Instrução Normativa SEGES/ME nº 26, de 13 de abril de 2022.</w:t>
      </w:r>
    </w:p>
    <w:p w14:paraId="15621185" w14:textId="77777777" w:rsidR="00317DF3" w:rsidRDefault="00000000" w:rsidP="00D93A9A">
      <w:pPr>
        <w:spacing w:before="300" w:after="200"/>
        <w:ind w:right="-1"/>
      </w:pPr>
      <w:r>
        <w:rPr>
          <w:b/>
          <w:bCs/>
          <w:sz w:val="24"/>
          <w:szCs w:val="24"/>
        </w:rPr>
        <w:t>CLÁUSULA DÉCIMA QUARTA – DA EXTINÇÃO CONTRATUAL (art. 92, XIX)</w:t>
      </w:r>
    </w:p>
    <w:p w14:paraId="6E46E964" w14:textId="7B4F8F3C" w:rsidR="00317DF3" w:rsidRDefault="00000000" w:rsidP="00D93A9A">
      <w:pPr>
        <w:tabs>
          <w:tab w:val="left" w:pos="720"/>
        </w:tabs>
        <w:spacing w:after="200" w:line="300" w:lineRule="auto"/>
        <w:ind w:right="-1"/>
        <w:jc w:val="both"/>
      </w:pPr>
      <w:r>
        <w:rPr>
          <w:sz w:val="24"/>
          <w:szCs w:val="24"/>
        </w:rPr>
        <w:t>O contrato será extinto quando cumpridas as obrigações de ambas as partes, ainda que isso ocorra antes do prazo estipulado para tanto.</w:t>
      </w:r>
    </w:p>
    <w:p w14:paraId="31748582" w14:textId="76830AD4" w:rsidR="00317DF3" w:rsidRDefault="00000000" w:rsidP="00D93A9A">
      <w:pPr>
        <w:tabs>
          <w:tab w:val="left" w:pos="720"/>
        </w:tabs>
        <w:spacing w:after="200" w:line="300" w:lineRule="auto"/>
        <w:ind w:right="-1"/>
        <w:jc w:val="both"/>
      </w:pPr>
      <w:r>
        <w:rPr>
          <w:sz w:val="24"/>
          <w:szCs w:val="24"/>
        </w:rPr>
        <w:t>Se as obrigações não forem cumpridas no prazo estipulado, a vigência ficará prorrogada até a conclusão do objeto, caso em que deverá a Administração providenciar a readequação do cronograma fixado para o contrato.</w:t>
      </w:r>
    </w:p>
    <w:p w14:paraId="5E32A085" w14:textId="1C4358E9" w:rsidR="00317DF3" w:rsidRDefault="00000000" w:rsidP="00D93A9A">
      <w:pPr>
        <w:spacing w:after="200" w:line="300" w:lineRule="auto"/>
        <w:ind w:right="-1"/>
        <w:jc w:val="both"/>
      </w:pPr>
      <w:r>
        <w:rPr>
          <w:sz w:val="24"/>
          <w:szCs w:val="24"/>
        </w:rPr>
        <w:t>Quando a não conclusão do contrato referida no item anterior decorrer de culpa da contratada:</w:t>
      </w:r>
    </w:p>
    <w:p w14:paraId="5744F56B" w14:textId="77777777" w:rsidR="00317DF3" w:rsidRDefault="00000000" w:rsidP="00D93A9A">
      <w:pPr>
        <w:tabs>
          <w:tab w:val="left" w:pos="1080"/>
        </w:tabs>
        <w:spacing w:after="150" w:line="300" w:lineRule="auto"/>
        <w:ind w:right="-1"/>
        <w:jc w:val="both"/>
      </w:pPr>
      <w:r>
        <w:rPr>
          <w:sz w:val="24"/>
          <w:szCs w:val="24"/>
        </w:rPr>
        <w:t>a)</w:t>
      </w:r>
      <w:r>
        <w:rPr>
          <w:sz w:val="24"/>
          <w:szCs w:val="24"/>
        </w:rPr>
        <w:tab/>
        <w:t>ficará ela constituída em mora, sendo-lhe aplicáveis as respectivas sanções administrativas; e</w:t>
      </w:r>
    </w:p>
    <w:p w14:paraId="0B87E151" w14:textId="77777777" w:rsidR="00317DF3" w:rsidRDefault="00000000" w:rsidP="00D93A9A">
      <w:pPr>
        <w:tabs>
          <w:tab w:val="left" w:pos="1080"/>
        </w:tabs>
        <w:spacing w:after="150" w:line="300" w:lineRule="auto"/>
        <w:ind w:right="-1"/>
        <w:jc w:val="both"/>
      </w:pPr>
      <w:r>
        <w:rPr>
          <w:sz w:val="24"/>
          <w:szCs w:val="24"/>
        </w:rPr>
        <w:lastRenderedPageBreak/>
        <w:t>b)</w:t>
      </w:r>
      <w:r>
        <w:rPr>
          <w:sz w:val="24"/>
          <w:szCs w:val="24"/>
        </w:rPr>
        <w:tab/>
        <w:t>poderá a Administração optar pela extinção do contrato e, nesse caso, adotará as medidas admitidas em lei para a continuidade da execução contratual.</w:t>
      </w:r>
    </w:p>
    <w:p w14:paraId="76DB92ED" w14:textId="77777777" w:rsidR="00317DF3" w:rsidRDefault="00000000" w:rsidP="00D93A9A">
      <w:pPr>
        <w:tabs>
          <w:tab w:val="left" w:pos="720"/>
        </w:tabs>
        <w:spacing w:after="200" w:line="300" w:lineRule="auto"/>
        <w:ind w:right="-1"/>
        <w:jc w:val="both"/>
      </w:pPr>
      <w:r>
        <w:rPr>
          <w:sz w:val="24"/>
          <w:szCs w:val="24"/>
        </w:rPr>
        <w:t>3.</w:t>
      </w:r>
      <w:r>
        <w:rPr>
          <w:sz w:val="24"/>
          <w:szCs w:val="24"/>
        </w:rPr>
        <w:tab/>
        <w:t>O contrato poderá ser extinto:</w:t>
      </w:r>
    </w:p>
    <w:p w14:paraId="60A07845" w14:textId="77777777" w:rsidR="00317DF3" w:rsidRDefault="00000000" w:rsidP="00D93A9A">
      <w:pPr>
        <w:spacing w:after="200" w:line="300" w:lineRule="auto"/>
        <w:ind w:right="-1"/>
        <w:jc w:val="both"/>
      </w:pPr>
      <w:r>
        <w:rPr>
          <w:sz w:val="24"/>
          <w:szCs w:val="24"/>
        </w:rPr>
        <w:t>3.1 caso se constate que a contratada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0732D7BF" w14:textId="77777777" w:rsidR="00317DF3" w:rsidRDefault="00000000" w:rsidP="00D93A9A">
      <w:pPr>
        <w:spacing w:after="200" w:line="300" w:lineRule="auto"/>
        <w:ind w:right="-1"/>
        <w:jc w:val="both"/>
      </w:pPr>
      <w:r>
        <w:rPr>
          <w:sz w:val="24"/>
          <w:szCs w:val="24"/>
        </w:rPr>
        <w:t>3.2 caso se constate que a pessoa contratada possui vínculo de parentesco com detentor de cargo em comissão ou função de confiança que atue na área responsável pela demanda ou contratação ou de autoridade a ele hierarquicamente superior no âmbito do órgão contratante (art. 3º, §3º, do Decreto nº 7.203, de 4 de junho de 2010).</w:t>
      </w:r>
    </w:p>
    <w:p w14:paraId="448B6459" w14:textId="77777777" w:rsidR="00317DF3" w:rsidRDefault="00000000" w:rsidP="00D93A9A">
      <w:pPr>
        <w:spacing w:before="300" w:after="200"/>
        <w:ind w:right="-1"/>
      </w:pPr>
      <w:r>
        <w:rPr>
          <w:b/>
          <w:bCs/>
          <w:sz w:val="24"/>
          <w:szCs w:val="24"/>
        </w:rPr>
        <w:t>CLÁUSULA DÉCIMA QUINTA – DOTAÇÃO ORÇAMENTÁRIA (art. 92, VIII)</w:t>
      </w:r>
    </w:p>
    <w:p w14:paraId="32957962" w14:textId="5EB699B7" w:rsidR="00317DF3" w:rsidRDefault="00000000" w:rsidP="00D93A9A">
      <w:pPr>
        <w:tabs>
          <w:tab w:val="left" w:pos="720"/>
        </w:tabs>
        <w:spacing w:after="200" w:line="300" w:lineRule="auto"/>
        <w:ind w:right="-1"/>
        <w:jc w:val="both"/>
      </w:pPr>
      <w:r>
        <w:rPr>
          <w:sz w:val="24"/>
          <w:szCs w:val="24"/>
        </w:rPr>
        <w:t>As despesas decorrentes da presente contratação correrão à conta de recursos específicos consignados no Orçamento Geral do Município de Anamã deste exercício, na dotação abaixo discriminada:</w:t>
      </w:r>
    </w:p>
    <w:p w14:paraId="2B5E7048" w14:textId="77777777" w:rsidR="00317DF3" w:rsidRDefault="00000000" w:rsidP="00D93A9A">
      <w:pPr>
        <w:spacing w:after="200" w:line="300" w:lineRule="auto"/>
        <w:ind w:right="-1"/>
        <w:jc w:val="both"/>
      </w:pPr>
      <w:r>
        <w:rPr>
          <w:sz w:val="24"/>
          <w:szCs w:val="24"/>
        </w:rPr>
        <w:t>Unidade Orçamentária: 03.02.01 – Fundo Municipal de Saúde.</w:t>
      </w:r>
    </w:p>
    <w:p w14:paraId="61063F2A" w14:textId="77777777" w:rsidR="00317DF3" w:rsidRDefault="00000000" w:rsidP="00D93A9A">
      <w:pPr>
        <w:spacing w:after="200" w:line="300" w:lineRule="auto"/>
        <w:ind w:right="-1"/>
        <w:jc w:val="both"/>
      </w:pPr>
      <w:r>
        <w:rPr>
          <w:sz w:val="24"/>
          <w:szCs w:val="24"/>
        </w:rPr>
        <w:t>Programa de Trabalho: 10.301.0150.2057.0000 – Manutenção e Funcionamento do Bloco de Atenção Básica.</w:t>
      </w:r>
    </w:p>
    <w:p w14:paraId="47B21343" w14:textId="10A11472" w:rsidR="00317DF3" w:rsidRDefault="00000000" w:rsidP="00D93A9A">
      <w:pPr>
        <w:spacing w:after="200" w:line="300" w:lineRule="auto"/>
        <w:ind w:right="-1"/>
        <w:jc w:val="both"/>
      </w:pPr>
      <w:r>
        <w:rPr>
          <w:sz w:val="24"/>
          <w:szCs w:val="24"/>
        </w:rPr>
        <w:t>Elemento de despesa: 3.3.90.3</w:t>
      </w:r>
      <w:r w:rsidR="00642801">
        <w:rPr>
          <w:sz w:val="24"/>
          <w:szCs w:val="24"/>
        </w:rPr>
        <w:t>6</w:t>
      </w:r>
      <w:r>
        <w:rPr>
          <w:sz w:val="24"/>
          <w:szCs w:val="24"/>
        </w:rPr>
        <w:t xml:space="preserve">.00 – Outros Serviços de Terceiros – Pessoa </w:t>
      </w:r>
      <w:r w:rsidR="00642801">
        <w:rPr>
          <w:sz w:val="24"/>
          <w:szCs w:val="24"/>
        </w:rPr>
        <w:t>Física</w:t>
      </w:r>
      <w:r>
        <w:rPr>
          <w:sz w:val="24"/>
          <w:szCs w:val="24"/>
        </w:rPr>
        <w:t>.</w:t>
      </w:r>
    </w:p>
    <w:p w14:paraId="1599C57D" w14:textId="495A28F7" w:rsidR="00317DF3" w:rsidRDefault="00000000" w:rsidP="00D93A9A">
      <w:pPr>
        <w:tabs>
          <w:tab w:val="left" w:pos="720"/>
        </w:tabs>
        <w:spacing w:after="200" w:line="300" w:lineRule="auto"/>
        <w:ind w:right="-1"/>
        <w:jc w:val="both"/>
      </w:pPr>
      <w:r>
        <w:rPr>
          <w:sz w:val="24"/>
          <w:szCs w:val="24"/>
        </w:rPr>
        <w:t>A dotação relativa aos exercícios financeiros subsequentes será indicada após aprovação da Lei Orçamentária respectiva e liberação dos créditos correspondentes, mediante apostilamento.</w:t>
      </w:r>
    </w:p>
    <w:p w14:paraId="4739FF36" w14:textId="77777777" w:rsidR="00317DF3" w:rsidRDefault="00000000" w:rsidP="00D93A9A">
      <w:pPr>
        <w:spacing w:before="300" w:after="200"/>
        <w:ind w:right="-1"/>
      </w:pPr>
      <w:r>
        <w:rPr>
          <w:b/>
          <w:bCs/>
          <w:sz w:val="24"/>
          <w:szCs w:val="24"/>
        </w:rPr>
        <w:t>CLÁUSULA DÉCIMA SEXTA – DOS CASOS OMISSOS (art. 92, III)</w:t>
      </w:r>
    </w:p>
    <w:p w14:paraId="17009A4E" w14:textId="0B9FE8B1" w:rsidR="00317DF3" w:rsidRDefault="00D93A9A" w:rsidP="00D93A9A">
      <w:pPr>
        <w:tabs>
          <w:tab w:val="left" w:pos="720"/>
        </w:tabs>
        <w:spacing w:after="200" w:line="300" w:lineRule="auto"/>
        <w:ind w:right="-1"/>
        <w:jc w:val="both"/>
      </w:pPr>
      <w:r>
        <w:rPr>
          <w:sz w:val="24"/>
          <w:szCs w:val="24"/>
        </w:rPr>
        <w:t xml:space="preserve">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D2C5417" w14:textId="77777777" w:rsidR="00317DF3" w:rsidRDefault="00000000" w:rsidP="00D93A9A">
      <w:pPr>
        <w:spacing w:before="300" w:after="200"/>
        <w:ind w:right="-1"/>
      </w:pPr>
      <w:r>
        <w:rPr>
          <w:b/>
          <w:bCs/>
          <w:sz w:val="24"/>
          <w:szCs w:val="24"/>
        </w:rPr>
        <w:t>CLÁUSULA DÉCIMA SÉTIMA – ALTERAÇÕES</w:t>
      </w:r>
    </w:p>
    <w:p w14:paraId="78A2C135" w14:textId="10AE7B43" w:rsidR="00317DF3" w:rsidRDefault="00000000" w:rsidP="00D93A9A">
      <w:pPr>
        <w:tabs>
          <w:tab w:val="left" w:pos="720"/>
        </w:tabs>
        <w:spacing w:after="200" w:line="300" w:lineRule="auto"/>
        <w:ind w:right="-1"/>
        <w:jc w:val="both"/>
      </w:pPr>
      <w:r>
        <w:rPr>
          <w:sz w:val="24"/>
          <w:szCs w:val="24"/>
        </w:rPr>
        <w:t xml:space="preserve">Eventuais alterações contratuais reger-se-ão pela disciplina dos </w:t>
      </w:r>
      <w:proofErr w:type="spellStart"/>
      <w:r>
        <w:rPr>
          <w:sz w:val="24"/>
          <w:szCs w:val="24"/>
        </w:rPr>
        <w:t>arts</w:t>
      </w:r>
      <w:proofErr w:type="spellEnd"/>
      <w:r>
        <w:rPr>
          <w:sz w:val="24"/>
          <w:szCs w:val="24"/>
        </w:rPr>
        <w:t>. 124 e seguintes da Lei nº 14.133, de 2021.</w:t>
      </w:r>
    </w:p>
    <w:p w14:paraId="16DAF9B4" w14:textId="10BB6C38" w:rsidR="00317DF3" w:rsidRDefault="00000000" w:rsidP="00D93A9A">
      <w:pPr>
        <w:tabs>
          <w:tab w:val="left" w:pos="720"/>
        </w:tabs>
        <w:spacing w:after="200" w:line="300" w:lineRule="auto"/>
        <w:ind w:right="-1"/>
        <w:jc w:val="both"/>
      </w:pPr>
      <w:r>
        <w:rPr>
          <w:sz w:val="24"/>
          <w:szCs w:val="24"/>
        </w:rPr>
        <w:lastRenderedPageBreak/>
        <w:t>A contratada é obrigada a aceitar, nas mesmas condições contratuais, os acréscimos ou supressões que se fizerem necessários, até o limite de 25% (vinte e cinco por cento) do valor inicial atualizado do contrato.</w:t>
      </w:r>
    </w:p>
    <w:p w14:paraId="69AA33FF" w14:textId="013360A3" w:rsidR="00317DF3" w:rsidRDefault="00000000" w:rsidP="00D93A9A">
      <w:pPr>
        <w:tabs>
          <w:tab w:val="left" w:pos="720"/>
        </w:tabs>
        <w:spacing w:after="200" w:line="300" w:lineRule="auto"/>
        <w:ind w:right="-1"/>
        <w:jc w:val="both"/>
      </w:pPr>
      <w:r>
        <w:rPr>
          <w:sz w:val="24"/>
          <w:szCs w:val="24"/>
        </w:rP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4199B406" w14:textId="140DB49A" w:rsidR="00317DF3" w:rsidRDefault="00000000" w:rsidP="00D93A9A">
      <w:pPr>
        <w:tabs>
          <w:tab w:val="left" w:pos="720"/>
        </w:tabs>
        <w:spacing w:after="200" w:line="300" w:lineRule="auto"/>
        <w:ind w:right="-1"/>
        <w:jc w:val="both"/>
      </w:pPr>
      <w:r>
        <w:rPr>
          <w:sz w:val="24"/>
          <w:szCs w:val="24"/>
        </w:rPr>
        <w:t>Registros que não caracterizam alteração do contrato podem ser realizados por simples apostila, dispensada a celebração de termo aditivo, na forma do art. 136 da Lei nº 14.133, de 2021.</w:t>
      </w:r>
    </w:p>
    <w:p w14:paraId="409C23B8" w14:textId="77777777" w:rsidR="00317DF3" w:rsidRDefault="00000000" w:rsidP="00D93A9A">
      <w:pPr>
        <w:spacing w:before="300" w:after="200"/>
        <w:ind w:right="-1"/>
      </w:pPr>
      <w:r>
        <w:rPr>
          <w:b/>
          <w:bCs/>
          <w:sz w:val="24"/>
          <w:szCs w:val="24"/>
        </w:rPr>
        <w:t>CLÁUSULA DÉCIMA OITAVA – FORO (art. 92, §1º)</w:t>
      </w:r>
    </w:p>
    <w:p w14:paraId="41132601" w14:textId="77777777" w:rsidR="00317DF3" w:rsidRDefault="00000000" w:rsidP="00D93A9A">
      <w:pPr>
        <w:spacing w:after="200" w:line="300" w:lineRule="auto"/>
        <w:ind w:right="-1"/>
        <w:jc w:val="both"/>
      </w:pPr>
      <w:r>
        <w:rPr>
          <w:sz w:val="24"/>
          <w:szCs w:val="24"/>
        </w:rPr>
        <w:t>As partes elegem desde já o foro da Comarca de Anamã, para dirimir quaisquer ações ou demandas resultantes da execução deste Termo de Contrato, com expressa renúncia de outro, por mais privilegiado que seja.</w:t>
      </w:r>
    </w:p>
    <w:p w14:paraId="16A5DE3D" w14:textId="77777777" w:rsidR="00317DF3" w:rsidRDefault="00317DF3" w:rsidP="00D93A9A">
      <w:pPr>
        <w:spacing w:after="200"/>
        <w:ind w:right="-1"/>
      </w:pPr>
    </w:p>
    <w:p w14:paraId="744B96E2" w14:textId="77777777" w:rsidR="00317DF3" w:rsidRDefault="00000000" w:rsidP="00D93A9A">
      <w:pPr>
        <w:spacing w:after="200" w:line="300" w:lineRule="auto"/>
        <w:ind w:right="-1"/>
        <w:jc w:val="right"/>
      </w:pPr>
      <w:r>
        <w:rPr>
          <w:sz w:val="24"/>
          <w:szCs w:val="24"/>
        </w:rPr>
        <w:t>Anamã/AM, 17 de agosto de 2026.</w:t>
      </w:r>
    </w:p>
    <w:p w14:paraId="12E85C4F" w14:textId="77777777" w:rsidR="00317DF3" w:rsidRDefault="00317DF3" w:rsidP="00D93A9A">
      <w:pPr>
        <w:spacing w:after="400"/>
        <w:ind w:right="-1"/>
      </w:pPr>
    </w:p>
    <w:tbl>
      <w:tblPr>
        <w:tblW w:w="921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500"/>
        <w:gridCol w:w="4714"/>
      </w:tblGrid>
      <w:tr w:rsidR="00317DF3" w14:paraId="3B9091F6" w14:textId="77777777" w:rsidTr="000A2444">
        <w:tc>
          <w:tcPr>
            <w:tcW w:w="4500" w:type="dxa"/>
            <w:tcMar>
              <w:top w:w="80" w:type="dxa"/>
              <w:left w:w="100" w:type="dxa"/>
              <w:bottom w:w="80" w:type="dxa"/>
              <w:right w:w="100" w:type="dxa"/>
            </w:tcMar>
          </w:tcPr>
          <w:p w14:paraId="7729EE14" w14:textId="77777777" w:rsidR="00317DF3" w:rsidRDefault="00000000" w:rsidP="00D93A9A">
            <w:pPr>
              <w:ind w:right="-1"/>
              <w:jc w:val="center"/>
            </w:pPr>
            <w:r>
              <w:rPr>
                <w:b/>
                <w:bCs/>
                <w:sz w:val="24"/>
                <w:szCs w:val="24"/>
              </w:rPr>
              <w:t>KATIA MARIA DANTAS RIBEIRO</w:t>
            </w:r>
          </w:p>
          <w:p w14:paraId="1E9F7BFD" w14:textId="77777777" w:rsidR="00317DF3" w:rsidRDefault="00000000" w:rsidP="00D93A9A">
            <w:pPr>
              <w:ind w:right="-1"/>
              <w:jc w:val="center"/>
            </w:pPr>
            <w:r>
              <w:rPr>
                <w:sz w:val="24"/>
                <w:szCs w:val="24"/>
              </w:rPr>
              <w:t>Prefeita Municipal</w:t>
            </w:r>
          </w:p>
          <w:p w14:paraId="67646303" w14:textId="77777777" w:rsidR="00317DF3" w:rsidRDefault="00000000" w:rsidP="00D93A9A">
            <w:pPr>
              <w:ind w:right="-1"/>
              <w:jc w:val="center"/>
            </w:pPr>
            <w:r>
              <w:rPr>
                <w:b/>
                <w:bCs/>
                <w:sz w:val="24"/>
                <w:szCs w:val="24"/>
              </w:rPr>
              <w:t>CONTRATANTE</w:t>
            </w:r>
          </w:p>
        </w:tc>
        <w:tc>
          <w:tcPr>
            <w:tcW w:w="4714" w:type="dxa"/>
            <w:tcMar>
              <w:top w:w="80" w:type="dxa"/>
              <w:left w:w="100" w:type="dxa"/>
              <w:bottom w:w="80" w:type="dxa"/>
              <w:right w:w="100" w:type="dxa"/>
            </w:tcMar>
          </w:tcPr>
          <w:p w14:paraId="11375C95" w14:textId="77777777" w:rsidR="00317DF3" w:rsidRDefault="00000000" w:rsidP="00D93A9A">
            <w:pPr>
              <w:ind w:right="-1"/>
              <w:jc w:val="center"/>
            </w:pPr>
            <w:r>
              <w:rPr>
                <w:b/>
                <w:bCs/>
                <w:sz w:val="24"/>
                <w:szCs w:val="24"/>
              </w:rPr>
              <w:t>MARIA APARECIDA COSTA DA SILVA</w:t>
            </w:r>
          </w:p>
          <w:p w14:paraId="346FAEC5" w14:textId="77777777" w:rsidR="00317DF3" w:rsidRDefault="00000000" w:rsidP="00D93A9A">
            <w:pPr>
              <w:ind w:right="-1"/>
              <w:jc w:val="center"/>
            </w:pPr>
            <w:r>
              <w:rPr>
                <w:b/>
                <w:bCs/>
                <w:sz w:val="24"/>
                <w:szCs w:val="24"/>
              </w:rPr>
              <w:t>CONTRATADA</w:t>
            </w:r>
          </w:p>
        </w:tc>
      </w:tr>
    </w:tbl>
    <w:p w14:paraId="343C4E67" w14:textId="77777777" w:rsidR="00317DF3" w:rsidRDefault="00317DF3" w:rsidP="00D93A9A">
      <w:pPr>
        <w:spacing w:after="400"/>
        <w:ind w:right="-1"/>
      </w:pPr>
    </w:p>
    <w:p w14:paraId="18A097D0" w14:textId="77777777" w:rsidR="00D93A9A" w:rsidRDefault="00D93A9A" w:rsidP="00D93A9A">
      <w:pPr>
        <w:spacing w:after="400"/>
        <w:ind w:right="-1"/>
      </w:pPr>
    </w:p>
    <w:p w14:paraId="08989C90" w14:textId="77777777" w:rsidR="00317DF3" w:rsidRDefault="00000000" w:rsidP="00D93A9A">
      <w:pPr>
        <w:spacing w:after="200" w:line="300" w:lineRule="auto"/>
        <w:ind w:right="-1"/>
        <w:jc w:val="both"/>
      </w:pPr>
      <w:r>
        <w:rPr>
          <w:sz w:val="24"/>
          <w:szCs w:val="24"/>
        </w:rPr>
        <w:t>Testemunhas:</w:t>
      </w:r>
    </w:p>
    <w:p w14:paraId="61BAFD4D" w14:textId="77777777" w:rsidR="00317DF3" w:rsidRDefault="00317DF3" w:rsidP="00D93A9A">
      <w:pPr>
        <w:spacing w:after="100"/>
        <w:ind w:right="-1"/>
      </w:pPr>
    </w:p>
    <w:p w14:paraId="5D946DA1" w14:textId="77777777" w:rsidR="00317DF3" w:rsidRDefault="00000000" w:rsidP="00D93A9A">
      <w:pPr>
        <w:spacing w:after="200" w:line="300" w:lineRule="auto"/>
        <w:ind w:right="-1"/>
        <w:jc w:val="both"/>
      </w:pPr>
      <w:r>
        <w:rPr>
          <w:sz w:val="24"/>
          <w:szCs w:val="24"/>
        </w:rPr>
        <w:t>1ª ______________________________</w:t>
      </w:r>
    </w:p>
    <w:p w14:paraId="223EA097" w14:textId="77777777" w:rsidR="00317DF3" w:rsidRDefault="00317DF3" w:rsidP="00D93A9A">
      <w:pPr>
        <w:spacing w:after="100"/>
        <w:ind w:right="-1"/>
      </w:pPr>
    </w:p>
    <w:p w14:paraId="57A3984C" w14:textId="77777777" w:rsidR="00317DF3" w:rsidRDefault="00000000" w:rsidP="00D93A9A">
      <w:pPr>
        <w:spacing w:after="200" w:line="300" w:lineRule="auto"/>
        <w:ind w:right="-1"/>
        <w:jc w:val="both"/>
      </w:pPr>
      <w:r>
        <w:rPr>
          <w:sz w:val="24"/>
          <w:szCs w:val="24"/>
        </w:rPr>
        <w:t>2ª ______________________________</w:t>
      </w:r>
    </w:p>
    <w:sectPr w:rsidR="00317DF3">
      <w:headerReference w:type="default" r:id="rId7"/>
      <w:pgSz w:w="11906" w:h="16838"/>
      <w:pgMar w:top="1417" w:right="1134"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B68E66" w14:textId="77777777" w:rsidR="00F93FEB" w:rsidRDefault="00F93FEB" w:rsidP="00D93A9A">
      <w:r>
        <w:separator/>
      </w:r>
    </w:p>
  </w:endnote>
  <w:endnote w:type="continuationSeparator" w:id="0">
    <w:p w14:paraId="37C0CB59" w14:textId="77777777" w:rsidR="00F93FEB" w:rsidRDefault="00F93FEB" w:rsidP="00D93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2667CC" w14:textId="77777777" w:rsidR="00F93FEB" w:rsidRDefault="00F93FEB" w:rsidP="00D93A9A">
      <w:r>
        <w:separator/>
      </w:r>
    </w:p>
  </w:footnote>
  <w:footnote w:type="continuationSeparator" w:id="0">
    <w:p w14:paraId="54D4B36D" w14:textId="77777777" w:rsidR="00F93FEB" w:rsidRDefault="00F93FEB" w:rsidP="00D93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003652" w14:textId="77777777" w:rsidR="00D93A9A" w:rsidRPr="00FA76E8" w:rsidRDefault="00D93A9A" w:rsidP="00D93A9A">
    <w:pPr>
      <w:pStyle w:val="SemEspaamento"/>
      <w:jc w:val="center"/>
      <w:rPr>
        <w:rFonts w:ascii="Times New Roman" w:hAnsi="Times New Roman"/>
        <w:b/>
        <w:sz w:val="28"/>
        <w:szCs w:val="28"/>
      </w:rPr>
    </w:pPr>
    <w:r>
      <w:rPr>
        <w:noProof/>
      </w:rPr>
      <w:drawing>
        <wp:anchor distT="0" distB="0" distL="114300" distR="114300" simplePos="0" relativeHeight="251660288" behindDoc="1" locked="0" layoutInCell="1" allowOverlap="1" wp14:anchorId="1F347FAA" wp14:editId="3C125614">
          <wp:simplePos x="0" y="0"/>
          <wp:positionH relativeFrom="column">
            <wp:posOffset>-362585</wp:posOffset>
          </wp:positionH>
          <wp:positionV relativeFrom="paragraph">
            <wp:posOffset>-94615</wp:posOffset>
          </wp:positionV>
          <wp:extent cx="1393190" cy="599440"/>
          <wp:effectExtent l="0" t="0" r="0" b="0"/>
          <wp:wrapNone/>
          <wp:docPr id="4"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3190" cy="599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67D1562" wp14:editId="27AA1B75">
          <wp:simplePos x="0" y="0"/>
          <wp:positionH relativeFrom="column">
            <wp:posOffset>4672965</wp:posOffset>
          </wp:positionH>
          <wp:positionV relativeFrom="paragraph">
            <wp:posOffset>-240665</wp:posOffset>
          </wp:positionV>
          <wp:extent cx="1076960" cy="758825"/>
          <wp:effectExtent l="0" t="0" r="0" b="0"/>
          <wp:wrapNone/>
          <wp:docPr id="3"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696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76E8">
      <w:rPr>
        <w:rFonts w:ascii="Times New Roman" w:hAnsi="Times New Roman"/>
        <w:b/>
        <w:sz w:val="28"/>
        <w:szCs w:val="28"/>
      </w:rPr>
      <w:t xml:space="preserve">              ESTADO DO AMAZONAS</w:t>
    </w:r>
  </w:p>
  <w:p w14:paraId="3C30CD9E" w14:textId="77777777" w:rsidR="00D93A9A" w:rsidRPr="00FA76E8" w:rsidRDefault="00D93A9A" w:rsidP="00D93A9A">
    <w:pPr>
      <w:pStyle w:val="SemEspaamento"/>
      <w:jc w:val="center"/>
      <w:rPr>
        <w:rFonts w:ascii="Times New Roman" w:hAnsi="Times New Roman"/>
        <w:b/>
        <w:sz w:val="28"/>
        <w:szCs w:val="28"/>
      </w:rPr>
    </w:pPr>
    <w:r w:rsidRPr="00FA76E8">
      <w:rPr>
        <w:rFonts w:ascii="Times New Roman" w:hAnsi="Times New Roman"/>
        <w:b/>
        <w:sz w:val="28"/>
        <w:szCs w:val="28"/>
      </w:rPr>
      <w:t xml:space="preserve">         PREFEITURA MUNICIPAL DE ANAMÃ</w:t>
    </w:r>
  </w:p>
  <w:p w14:paraId="374CFA8B" w14:textId="77777777" w:rsidR="00D93A9A" w:rsidRDefault="00D93A9A" w:rsidP="00D93A9A">
    <w:pPr>
      <w:pStyle w:val="Cabealho"/>
    </w:pPr>
  </w:p>
  <w:p w14:paraId="0DAD0524" w14:textId="77777777" w:rsidR="00D93A9A" w:rsidRDefault="00D93A9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9D27682"/>
    <w:multiLevelType w:val="hybridMultilevel"/>
    <w:tmpl w:val="5A62F8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A8F3B40"/>
    <w:multiLevelType w:val="hybridMultilevel"/>
    <w:tmpl w:val="76064DAA"/>
    <w:lvl w:ilvl="0" w:tplc="CE2278F0">
      <w:start w:val="1"/>
      <w:numFmt w:val="bullet"/>
      <w:lvlText w:val="●"/>
      <w:lvlJc w:val="left"/>
      <w:pPr>
        <w:ind w:left="720" w:hanging="360"/>
      </w:pPr>
    </w:lvl>
    <w:lvl w:ilvl="1" w:tplc="1122AAE2">
      <w:start w:val="1"/>
      <w:numFmt w:val="bullet"/>
      <w:lvlText w:val="○"/>
      <w:lvlJc w:val="left"/>
      <w:pPr>
        <w:ind w:left="1440" w:hanging="360"/>
      </w:pPr>
    </w:lvl>
    <w:lvl w:ilvl="2" w:tplc="3C7CF0DA">
      <w:start w:val="1"/>
      <w:numFmt w:val="bullet"/>
      <w:lvlText w:val="■"/>
      <w:lvlJc w:val="left"/>
      <w:pPr>
        <w:ind w:left="2160" w:hanging="360"/>
      </w:pPr>
    </w:lvl>
    <w:lvl w:ilvl="3" w:tplc="79F4E280">
      <w:start w:val="1"/>
      <w:numFmt w:val="bullet"/>
      <w:lvlText w:val="●"/>
      <w:lvlJc w:val="left"/>
      <w:pPr>
        <w:ind w:left="2880" w:hanging="360"/>
      </w:pPr>
    </w:lvl>
    <w:lvl w:ilvl="4" w:tplc="F61E6098">
      <w:start w:val="1"/>
      <w:numFmt w:val="bullet"/>
      <w:lvlText w:val="○"/>
      <w:lvlJc w:val="left"/>
      <w:pPr>
        <w:ind w:left="3600" w:hanging="360"/>
      </w:pPr>
    </w:lvl>
    <w:lvl w:ilvl="5" w:tplc="276CD25C">
      <w:start w:val="1"/>
      <w:numFmt w:val="bullet"/>
      <w:lvlText w:val="■"/>
      <w:lvlJc w:val="left"/>
      <w:pPr>
        <w:ind w:left="4320" w:hanging="360"/>
      </w:pPr>
    </w:lvl>
    <w:lvl w:ilvl="6" w:tplc="9AFE8686">
      <w:start w:val="1"/>
      <w:numFmt w:val="bullet"/>
      <w:lvlText w:val="●"/>
      <w:lvlJc w:val="left"/>
      <w:pPr>
        <w:ind w:left="5040" w:hanging="360"/>
      </w:pPr>
    </w:lvl>
    <w:lvl w:ilvl="7" w:tplc="3FCCBF16">
      <w:start w:val="1"/>
      <w:numFmt w:val="bullet"/>
      <w:lvlText w:val="●"/>
      <w:lvlJc w:val="left"/>
      <w:pPr>
        <w:ind w:left="5760" w:hanging="360"/>
      </w:pPr>
    </w:lvl>
    <w:lvl w:ilvl="8" w:tplc="4E101402">
      <w:start w:val="1"/>
      <w:numFmt w:val="bullet"/>
      <w:lvlText w:val="●"/>
      <w:lvlJc w:val="left"/>
      <w:pPr>
        <w:ind w:left="6480" w:hanging="360"/>
      </w:pPr>
    </w:lvl>
  </w:abstractNum>
  <w:num w:numId="1" w16cid:durableId="614334712">
    <w:abstractNumId w:val="1"/>
    <w:lvlOverride w:ilvl="0">
      <w:startOverride w:val="1"/>
    </w:lvlOverride>
  </w:num>
  <w:num w:numId="2" w16cid:durableId="79765042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DF3"/>
    <w:rsid w:val="000178A9"/>
    <w:rsid w:val="000A2444"/>
    <w:rsid w:val="00317DF3"/>
    <w:rsid w:val="00642801"/>
    <w:rsid w:val="007F2429"/>
    <w:rsid w:val="00BB176E"/>
    <w:rsid w:val="00D93A9A"/>
    <w:rsid w:val="00F93F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FBEAF"/>
  <w15:docId w15:val="{9825D2A0-ED92-1E4E-9DDF-6B902E400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aliases w:val="Cabeçalho superior,Heading 1a,encabezado,h,he,HeaderNN"/>
    <w:basedOn w:val="Normal"/>
    <w:link w:val="CabealhoChar"/>
    <w:unhideWhenUsed/>
    <w:rsid w:val="00D93A9A"/>
    <w:pPr>
      <w:tabs>
        <w:tab w:val="center" w:pos="4252"/>
        <w:tab w:val="right" w:pos="8504"/>
      </w:tabs>
    </w:pPr>
  </w:style>
  <w:style w:type="character" w:customStyle="1" w:styleId="CabealhoChar">
    <w:name w:val="Cabeçalho Char"/>
    <w:aliases w:val="Cabeçalho superior Char,Heading 1a Char,encabezado Char,h Char,he Char,HeaderNN Char"/>
    <w:basedOn w:val="Fontepargpadro"/>
    <w:link w:val="Cabealho"/>
    <w:rsid w:val="00D93A9A"/>
  </w:style>
  <w:style w:type="paragraph" w:styleId="Rodap">
    <w:name w:val="footer"/>
    <w:basedOn w:val="Normal"/>
    <w:link w:val="RodapChar"/>
    <w:uiPriority w:val="99"/>
    <w:unhideWhenUsed/>
    <w:rsid w:val="00D93A9A"/>
    <w:pPr>
      <w:tabs>
        <w:tab w:val="center" w:pos="4252"/>
        <w:tab w:val="right" w:pos="8504"/>
      </w:tabs>
    </w:pPr>
  </w:style>
  <w:style w:type="character" w:customStyle="1" w:styleId="RodapChar">
    <w:name w:val="Rodapé Char"/>
    <w:basedOn w:val="Fontepargpadro"/>
    <w:link w:val="Rodap"/>
    <w:uiPriority w:val="99"/>
    <w:rsid w:val="00D93A9A"/>
  </w:style>
  <w:style w:type="paragraph" w:styleId="SemEspaamento">
    <w:name w:val="No Spacing"/>
    <w:uiPriority w:val="1"/>
    <w:qFormat/>
    <w:rsid w:val="00D93A9A"/>
    <w:rPr>
      <w:rFonts w:ascii="Calibri" w:eastAsia="Calibri" w:hAnsi="Calibri"/>
      <w:sz w:val="22"/>
      <w:szCs w:val="22"/>
      <w:lang w:eastAsia="en-US"/>
    </w:rPr>
  </w:style>
  <w:style w:type="paragraph" w:customStyle="1" w:styleId="p1">
    <w:name w:val="p1"/>
    <w:basedOn w:val="Normal"/>
    <w:rsid w:val="00D93A9A"/>
    <w:rPr>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3868</Words>
  <Characters>20890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Aline Silva</cp:lastModifiedBy>
  <cp:revision>3</cp:revision>
  <dcterms:created xsi:type="dcterms:W3CDTF">2026-09-16T21:11:00Z</dcterms:created>
  <dcterms:modified xsi:type="dcterms:W3CDTF">2026-10-15T16:27:00Z</dcterms:modified>
</cp:coreProperties>
</file>