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723130" w14:textId="45A0AC24" w:rsidR="00AA7ED6" w:rsidRPr="00FC120A" w:rsidRDefault="00326795" w:rsidP="00775368">
      <w:pPr>
        <w:rPr>
          <w:rFonts w:ascii="Times New Roman" w:hAnsi="Times New Roman" w:cs="Times New Roman"/>
          <w:sz w:val="24"/>
          <w:szCs w:val="24"/>
        </w:rPr>
      </w:pPr>
      <w:r w:rsidRPr="00FC120A">
        <w:rPr>
          <w:rFonts w:ascii="Times New Roman" w:hAnsi="Times New Roman" w:cs="Times New Roman"/>
          <w:b/>
          <w:sz w:val="24"/>
          <w:szCs w:val="24"/>
        </w:rPr>
        <w:t xml:space="preserve">                                                                                                                                                                                                                                                                                                                                                                                                                                                                                                                                                              </w:t>
      </w:r>
    </w:p>
    <w:p w14:paraId="7F911D57" w14:textId="2AA272B9" w:rsidR="00AA7ED6" w:rsidRDefault="00326795" w:rsidP="00D80DDB">
      <w:pPr>
        <w:spacing w:line="360" w:lineRule="auto"/>
        <w:jc w:val="center"/>
        <w:rPr>
          <w:rFonts w:ascii="Times New Roman" w:hAnsi="Times New Roman" w:cs="Times New Roman"/>
          <w:sz w:val="24"/>
          <w:szCs w:val="24"/>
        </w:rPr>
      </w:pPr>
      <w:r w:rsidRPr="00FC120A">
        <w:rPr>
          <w:rFonts w:ascii="Times New Roman" w:hAnsi="Times New Roman" w:cs="Times New Roman"/>
          <w:sz w:val="24"/>
          <w:szCs w:val="24"/>
        </w:rPr>
        <w:t xml:space="preserve">            </w:t>
      </w:r>
    </w:p>
    <w:p w14:paraId="3517DE7A" w14:textId="77777777" w:rsidR="00D80DDB" w:rsidRPr="00D80DDB" w:rsidRDefault="00D80DDB" w:rsidP="00D80DDB">
      <w:pPr>
        <w:spacing w:line="360" w:lineRule="auto"/>
        <w:jc w:val="center"/>
        <w:rPr>
          <w:rFonts w:ascii="Times New Roman" w:hAnsi="Times New Roman" w:cs="Times New Roman"/>
          <w:sz w:val="24"/>
          <w:szCs w:val="24"/>
        </w:rPr>
      </w:pPr>
    </w:p>
    <w:p w14:paraId="7D1F9521" w14:textId="618424E7" w:rsidR="00AA7ED6" w:rsidRDefault="00AA7ED6">
      <w:pPr>
        <w:spacing w:after="120" w:line="276" w:lineRule="auto"/>
        <w:ind w:right="-15"/>
        <w:jc w:val="center"/>
        <w:rPr>
          <w:rFonts w:ascii="Times New Roman" w:hAnsi="Times New Roman" w:cs="Times New Roman"/>
          <w:color w:val="FF0000"/>
          <w:sz w:val="24"/>
          <w:szCs w:val="24"/>
        </w:rPr>
      </w:pPr>
    </w:p>
    <w:p w14:paraId="2588A768" w14:textId="77777777" w:rsidR="00C27109" w:rsidRPr="00FC120A" w:rsidRDefault="00C27109">
      <w:pPr>
        <w:spacing w:after="120" w:line="276" w:lineRule="auto"/>
        <w:ind w:right="-15"/>
        <w:jc w:val="center"/>
        <w:rPr>
          <w:rFonts w:ascii="Times New Roman" w:hAnsi="Times New Roman" w:cs="Times New Roman"/>
          <w:color w:val="FF0000"/>
          <w:sz w:val="24"/>
          <w:szCs w:val="24"/>
        </w:rPr>
      </w:pPr>
    </w:p>
    <w:p w14:paraId="3FA8FD03" w14:textId="77777777" w:rsidR="00AA7ED6" w:rsidRPr="00FC120A" w:rsidRDefault="00AA7ED6">
      <w:pPr>
        <w:spacing w:after="120" w:line="276" w:lineRule="auto"/>
        <w:ind w:right="-15"/>
        <w:jc w:val="center"/>
        <w:rPr>
          <w:rFonts w:ascii="Times New Roman" w:hAnsi="Times New Roman" w:cs="Times New Roman"/>
          <w:color w:val="FF0000"/>
          <w:sz w:val="24"/>
          <w:szCs w:val="24"/>
        </w:rPr>
      </w:pPr>
    </w:p>
    <w:p w14:paraId="66E5916D" w14:textId="77777777" w:rsidR="00AA7ED6" w:rsidRPr="00FC120A" w:rsidRDefault="00AA7ED6" w:rsidP="00326795">
      <w:pPr>
        <w:spacing w:after="120" w:line="276" w:lineRule="auto"/>
        <w:ind w:right="-15"/>
        <w:rPr>
          <w:rFonts w:ascii="Times New Roman" w:hAnsi="Times New Roman" w:cs="Times New Roman"/>
          <w:color w:val="FF0000"/>
          <w:sz w:val="24"/>
          <w:szCs w:val="24"/>
        </w:rPr>
      </w:pPr>
    </w:p>
    <w:p w14:paraId="1008FBAF" w14:textId="77777777" w:rsidR="00AA7ED6" w:rsidRPr="00FC120A" w:rsidRDefault="00AA7ED6">
      <w:pPr>
        <w:spacing w:after="120" w:line="276" w:lineRule="auto"/>
        <w:ind w:right="-15"/>
        <w:jc w:val="center"/>
        <w:rPr>
          <w:rFonts w:ascii="Times New Roman" w:hAnsi="Times New Roman" w:cs="Times New Roman"/>
          <w:color w:val="FF0000"/>
          <w:sz w:val="24"/>
          <w:szCs w:val="24"/>
        </w:rPr>
      </w:pPr>
    </w:p>
    <w:p w14:paraId="43AC306E" w14:textId="18E32CC3" w:rsidR="00AA7ED6" w:rsidRPr="00DF6E3F" w:rsidRDefault="0012191B">
      <w:pPr>
        <w:pBdr>
          <w:top w:val="single" w:sz="4" w:space="1" w:color="000000"/>
          <w:left w:val="single" w:sz="4" w:space="4" w:color="000000"/>
          <w:bottom w:val="single" w:sz="4" w:space="1" w:color="000000"/>
          <w:right w:val="single" w:sz="4" w:space="4" w:color="000000"/>
          <w:between w:val="nil"/>
        </w:pBdr>
        <w:shd w:val="clear" w:color="auto" w:fill="BFBFBF"/>
        <w:tabs>
          <w:tab w:val="center" w:pos="4851"/>
          <w:tab w:val="right" w:pos="9270"/>
        </w:tabs>
        <w:ind w:right="99"/>
        <w:jc w:val="center"/>
        <w:rPr>
          <w:rFonts w:ascii="Times New Roman" w:hAnsi="Times New Roman" w:cs="Times New Roman"/>
          <w:b/>
          <w:color w:val="000000"/>
          <w:sz w:val="36"/>
          <w:szCs w:val="36"/>
        </w:rPr>
      </w:pPr>
      <w:r>
        <w:rPr>
          <w:rFonts w:ascii="Times New Roman" w:hAnsi="Times New Roman" w:cs="Times New Roman"/>
          <w:b/>
          <w:color w:val="000000"/>
          <w:sz w:val="36"/>
          <w:szCs w:val="36"/>
        </w:rPr>
        <w:t>TERMO DE REFERÊNCIA</w:t>
      </w:r>
    </w:p>
    <w:p w14:paraId="3FCACD38" w14:textId="77777777" w:rsidR="00AA7ED6" w:rsidRPr="00FC120A" w:rsidRDefault="00AA7ED6">
      <w:pPr>
        <w:pBdr>
          <w:top w:val="nil"/>
          <w:left w:val="nil"/>
          <w:bottom w:val="nil"/>
          <w:right w:val="nil"/>
          <w:between w:val="nil"/>
        </w:pBdr>
        <w:jc w:val="center"/>
        <w:rPr>
          <w:rFonts w:ascii="Times New Roman" w:hAnsi="Times New Roman" w:cs="Times New Roman"/>
          <w:color w:val="000000"/>
          <w:sz w:val="24"/>
          <w:szCs w:val="24"/>
        </w:rPr>
      </w:pPr>
    </w:p>
    <w:p w14:paraId="622FAE57" w14:textId="77777777" w:rsidR="00AA7ED6" w:rsidRPr="00FC120A" w:rsidRDefault="00AA7ED6">
      <w:pPr>
        <w:pBdr>
          <w:top w:val="nil"/>
          <w:left w:val="nil"/>
          <w:bottom w:val="nil"/>
          <w:right w:val="nil"/>
          <w:between w:val="nil"/>
        </w:pBdr>
        <w:jc w:val="center"/>
        <w:rPr>
          <w:rFonts w:ascii="Times New Roman" w:hAnsi="Times New Roman" w:cs="Times New Roman"/>
          <w:color w:val="000000"/>
          <w:sz w:val="24"/>
          <w:szCs w:val="24"/>
        </w:rPr>
      </w:pPr>
    </w:p>
    <w:p w14:paraId="5A402701" w14:textId="068B136E" w:rsidR="00AA7ED6" w:rsidRDefault="00AA7ED6">
      <w:pPr>
        <w:pBdr>
          <w:top w:val="nil"/>
          <w:left w:val="nil"/>
          <w:bottom w:val="nil"/>
          <w:right w:val="nil"/>
          <w:between w:val="nil"/>
        </w:pBdr>
        <w:jc w:val="center"/>
        <w:rPr>
          <w:rFonts w:ascii="Times New Roman" w:hAnsi="Times New Roman" w:cs="Times New Roman"/>
          <w:color w:val="000000"/>
          <w:sz w:val="24"/>
          <w:szCs w:val="24"/>
        </w:rPr>
      </w:pPr>
    </w:p>
    <w:p w14:paraId="207523DA" w14:textId="11A52ED6" w:rsidR="00C27109" w:rsidRDefault="00C27109">
      <w:pPr>
        <w:pBdr>
          <w:top w:val="nil"/>
          <w:left w:val="nil"/>
          <w:bottom w:val="nil"/>
          <w:right w:val="nil"/>
          <w:between w:val="nil"/>
        </w:pBdr>
        <w:jc w:val="center"/>
        <w:rPr>
          <w:rFonts w:ascii="Times New Roman" w:hAnsi="Times New Roman" w:cs="Times New Roman"/>
          <w:color w:val="000000"/>
          <w:sz w:val="24"/>
          <w:szCs w:val="24"/>
        </w:rPr>
      </w:pPr>
    </w:p>
    <w:p w14:paraId="09028AA8" w14:textId="418E0A60" w:rsidR="004A756B" w:rsidRDefault="004A756B">
      <w:pPr>
        <w:pBdr>
          <w:top w:val="nil"/>
          <w:left w:val="nil"/>
          <w:bottom w:val="nil"/>
          <w:right w:val="nil"/>
          <w:between w:val="nil"/>
        </w:pBdr>
        <w:jc w:val="center"/>
        <w:rPr>
          <w:rFonts w:ascii="Times New Roman" w:hAnsi="Times New Roman" w:cs="Times New Roman"/>
          <w:color w:val="000000"/>
          <w:sz w:val="24"/>
          <w:szCs w:val="24"/>
        </w:rPr>
      </w:pPr>
    </w:p>
    <w:p w14:paraId="0130D953" w14:textId="4A0DED77" w:rsidR="004A756B" w:rsidRDefault="004A756B">
      <w:pPr>
        <w:pBdr>
          <w:top w:val="nil"/>
          <w:left w:val="nil"/>
          <w:bottom w:val="nil"/>
          <w:right w:val="nil"/>
          <w:between w:val="nil"/>
        </w:pBdr>
        <w:jc w:val="center"/>
        <w:rPr>
          <w:rFonts w:ascii="Times New Roman" w:hAnsi="Times New Roman" w:cs="Times New Roman"/>
          <w:color w:val="000000"/>
          <w:sz w:val="24"/>
          <w:szCs w:val="24"/>
        </w:rPr>
      </w:pPr>
    </w:p>
    <w:p w14:paraId="135BBD6F" w14:textId="77777777" w:rsidR="004A756B" w:rsidRDefault="004A756B">
      <w:pPr>
        <w:pBdr>
          <w:top w:val="nil"/>
          <w:left w:val="nil"/>
          <w:bottom w:val="nil"/>
          <w:right w:val="nil"/>
          <w:between w:val="nil"/>
        </w:pBdr>
        <w:jc w:val="center"/>
        <w:rPr>
          <w:rFonts w:ascii="Times New Roman" w:hAnsi="Times New Roman" w:cs="Times New Roman"/>
          <w:color w:val="000000"/>
          <w:sz w:val="24"/>
          <w:szCs w:val="24"/>
        </w:rPr>
      </w:pPr>
    </w:p>
    <w:p w14:paraId="338F95C5" w14:textId="77777777" w:rsidR="007B23E6" w:rsidRPr="00FC120A" w:rsidRDefault="007B23E6">
      <w:pPr>
        <w:pBdr>
          <w:top w:val="nil"/>
          <w:left w:val="nil"/>
          <w:bottom w:val="nil"/>
          <w:right w:val="nil"/>
          <w:between w:val="nil"/>
        </w:pBdr>
        <w:jc w:val="center"/>
        <w:rPr>
          <w:rFonts w:ascii="Times New Roman" w:hAnsi="Times New Roman" w:cs="Times New Roman"/>
          <w:color w:val="000000"/>
          <w:sz w:val="24"/>
          <w:szCs w:val="24"/>
        </w:rPr>
      </w:pPr>
    </w:p>
    <w:p w14:paraId="6A2544AD" w14:textId="77777777" w:rsidR="00AA7ED6" w:rsidRPr="00FC120A" w:rsidRDefault="00AA7ED6">
      <w:pPr>
        <w:pBdr>
          <w:top w:val="nil"/>
          <w:left w:val="nil"/>
          <w:bottom w:val="nil"/>
          <w:right w:val="nil"/>
          <w:between w:val="nil"/>
        </w:pBdr>
        <w:jc w:val="center"/>
        <w:rPr>
          <w:rFonts w:ascii="Times New Roman" w:hAnsi="Times New Roman" w:cs="Times New Roman"/>
          <w:color w:val="000000"/>
          <w:sz w:val="24"/>
          <w:szCs w:val="24"/>
        </w:rPr>
      </w:pPr>
    </w:p>
    <w:p w14:paraId="2DABEFE6" w14:textId="6D5D6E56" w:rsidR="00D80DDB" w:rsidRDefault="00326795" w:rsidP="00D80DDB">
      <w:pPr>
        <w:spacing w:line="360" w:lineRule="auto"/>
        <w:jc w:val="both"/>
        <w:rPr>
          <w:rFonts w:ascii="Times New Roman" w:hAnsi="Times New Roman" w:cs="Times New Roman"/>
          <w:b/>
          <w:sz w:val="24"/>
          <w:szCs w:val="24"/>
        </w:rPr>
      </w:pPr>
      <w:r w:rsidRPr="00FC120A">
        <w:rPr>
          <w:rFonts w:ascii="Times New Roman" w:hAnsi="Times New Roman" w:cs="Times New Roman"/>
          <w:b/>
          <w:sz w:val="24"/>
          <w:szCs w:val="24"/>
        </w:rPr>
        <w:t>OBJETO:</w:t>
      </w:r>
      <w:r w:rsidRPr="00FC120A">
        <w:rPr>
          <w:rFonts w:ascii="Times New Roman" w:hAnsi="Times New Roman" w:cs="Times New Roman"/>
          <w:sz w:val="24"/>
          <w:szCs w:val="24"/>
        </w:rPr>
        <w:t xml:space="preserve"> </w:t>
      </w:r>
      <w:r w:rsidR="00D80DDB" w:rsidRPr="005023BF">
        <w:rPr>
          <w:rFonts w:ascii="Times New Roman" w:hAnsi="Times New Roman" w:cs="Times New Roman"/>
          <w:sz w:val="24"/>
          <w:szCs w:val="24"/>
        </w:rPr>
        <w:t xml:space="preserve">CONTRATAÇÃO DE </w:t>
      </w:r>
      <w:r w:rsidR="00D80DDB">
        <w:rPr>
          <w:rFonts w:ascii="Times New Roman" w:hAnsi="Times New Roman" w:cs="Times New Roman"/>
          <w:sz w:val="24"/>
          <w:szCs w:val="24"/>
        </w:rPr>
        <w:t xml:space="preserve">EMPRESA ESPECIALIZADA </w:t>
      </w:r>
      <w:r w:rsidR="007B23E6">
        <w:rPr>
          <w:rFonts w:ascii="Times New Roman" w:hAnsi="Times New Roman" w:cs="Times New Roman"/>
          <w:sz w:val="24"/>
          <w:szCs w:val="24"/>
        </w:rPr>
        <w:t>SERVIÇOS DE AVALIAÇÃO IMOBILIÁRIA</w:t>
      </w:r>
    </w:p>
    <w:p w14:paraId="32C88F98" w14:textId="381F15DC" w:rsidR="00AA7ED6" w:rsidRPr="00FC120A" w:rsidRDefault="00AA7ED6">
      <w:pPr>
        <w:spacing w:line="360" w:lineRule="auto"/>
        <w:jc w:val="both"/>
        <w:rPr>
          <w:rFonts w:ascii="Times New Roman" w:hAnsi="Times New Roman" w:cs="Times New Roman"/>
          <w:color w:val="FF0000"/>
          <w:sz w:val="24"/>
          <w:szCs w:val="24"/>
        </w:rPr>
      </w:pPr>
    </w:p>
    <w:p w14:paraId="53397F87" w14:textId="77777777" w:rsidR="00AA7ED6" w:rsidRPr="00FC120A" w:rsidRDefault="00AA7ED6">
      <w:pPr>
        <w:spacing w:after="120" w:line="276" w:lineRule="auto"/>
        <w:ind w:right="-15"/>
        <w:jc w:val="center"/>
        <w:rPr>
          <w:rFonts w:ascii="Times New Roman" w:hAnsi="Times New Roman" w:cs="Times New Roman"/>
          <w:color w:val="FF0000"/>
          <w:sz w:val="24"/>
          <w:szCs w:val="24"/>
        </w:rPr>
      </w:pPr>
    </w:p>
    <w:p w14:paraId="5FDE388E" w14:textId="77777777" w:rsidR="00AA7ED6" w:rsidRPr="00FC120A" w:rsidRDefault="00AA7ED6">
      <w:pPr>
        <w:rPr>
          <w:rFonts w:ascii="Times New Roman" w:hAnsi="Times New Roman" w:cs="Times New Roman"/>
          <w:sz w:val="24"/>
          <w:szCs w:val="24"/>
        </w:rPr>
      </w:pPr>
    </w:p>
    <w:p w14:paraId="6B2C899B" w14:textId="77777777" w:rsidR="00AA7ED6" w:rsidRPr="00FC120A" w:rsidRDefault="00AA7ED6">
      <w:pPr>
        <w:rPr>
          <w:rFonts w:ascii="Times New Roman" w:hAnsi="Times New Roman" w:cs="Times New Roman"/>
          <w:sz w:val="24"/>
          <w:szCs w:val="24"/>
        </w:rPr>
      </w:pPr>
    </w:p>
    <w:p w14:paraId="26A80056" w14:textId="77777777" w:rsidR="00AA7ED6" w:rsidRPr="00FC120A" w:rsidRDefault="00AA7ED6">
      <w:pPr>
        <w:rPr>
          <w:rFonts w:ascii="Times New Roman" w:hAnsi="Times New Roman" w:cs="Times New Roman"/>
          <w:sz w:val="24"/>
          <w:szCs w:val="24"/>
        </w:rPr>
      </w:pPr>
    </w:p>
    <w:p w14:paraId="1621B4FE" w14:textId="77777777" w:rsidR="00AA7ED6" w:rsidRPr="00FC120A" w:rsidRDefault="00AA7ED6">
      <w:pPr>
        <w:rPr>
          <w:rFonts w:ascii="Times New Roman" w:hAnsi="Times New Roman" w:cs="Times New Roman"/>
          <w:sz w:val="24"/>
          <w:szCs w:val="24"/>
        </w:rPr>
      </w:pPr>
    </w:p>
    <w:p w14:paraId="26292E45" w14:textId="77777777" w:rsidR="00AA7ED6" w:rsidRPr="00FC120A" w:rsidRDefault="00AA7ED6">
      <w:pPr>
        <w:rPr>
          <w:rFonts w:ascii="Times New Roman" w:hAnsi="Times New Roman" w:cs="Times New Roman"/>
          <w:sz w:val="24"/>
          <w:szCs w:val="24"/>
        </w:rPr>
      </w:pPr>
    </w:p>
    <w:p w14:paraId="14E0D72C" w14:textId="77777777" w:rsidR="00AA7ED6" w:rsidRPr="00FC120A" w:rsidRDefault="00AA7ED6">
      <w:pPr>
        <w:rPr>
          <w:rFonts w:ascii="Times New Roman" w:hAnsi="Times New Roman" w:cs="Times New Roman"/>
          <w:sz w:val="24"/>
          <w:szCs w:val="24"/>
        </w:rPr>
      </w:pPr>
    </w:p>
    <w:p w14:paraId="10AB7F1D" w14:textId="77777777" w:rsidR="00AA7ED6" w:rsidRPr="00FC120A" w:rsidRDefault="00AA7ED6">
      <w:pPr>
        <w:rPr>
          <w:rFonts w:ascii="Times New Roman" w:hAnsi="Times New Roman" w:cs="Times New Roman"/>
          <w:sz w:val="24"/>
          <w:szCs w:val="24"/>
        </w:rPr>
      </w:pPr>
    </w:p>
    <w:p w14:paraId="1E3843FE" w14:textId="77777777" w:rsidR="00AA7ED6" w:rsidRPr="00FC120A" w:rsidRDefault="00AA7ED6">
      <w:pPr>
        <w:rPr>
          <w:rFonts w:ascii="Times New Roman" w:hAnsi="Times New Roman" w:cs="Times New Roman"/>
          <w:sz w:val="24"/>
          <w:szCs w:val="24"/>
        </w:rPr>
      </w:pPr>
    </w:p>
    <w:p w14:paraId="6F95338C" w14:textId="32D526B3" w:rsidR="00AA7ED6" w:rsidRDefault="00AA7ED6">
      <w:pPr>
        <w:rPr>
          <w:rFonts w:ascii="Times New Roman" w:hAnsi="Times New Roman" w:cs="Times New Roman"/>
          <w:sz w:val="24"/>
          <w:szCs w:val="24"/>
        </w:rPr>
      </w:pPr>
    </w:p>
    <w:p w14:paraId="363A5D32" w14:textId="78161B88" w:rsidR="00C27109" w:rsidRDefault="00C27109">
      <w:pPr>
        <w:rPr>
          <w:rFonts w:ascii="Times New Roman" w:hAnsi="Times New Roman" w:cs="Times New Roman"/>
          <w:sz w:val="24"/>
          <w:szCs w:val="24"/>
        </w:rPr>
      </w:pPr>
    </w:p>
    <w:p w14:paraId="032B1E7B" w14:textId="571382A9" w:rsidR="00C27109" w:rsidRDefault="00C27109">
      <w:pPr>
        <w:rPr>
          <w:rFonts w:ascii="Times New Roman" w:hAnsi="Times New Roman" w:cs="Times New Roman"/>
          <w:sz w:val="24"/>
          <w:szCs w:val="24"/>
        </w:rPr>
      </w:pPr>
    </w:p>
    <w:p w14:paraId="22887B17" w14:textId="68E6F832" w:rsidR="00C27109" w:rsidRDefault="00C27109">
      <w:pPr>
        <w:rPr>
          <w:rFonts w:ascii="Times New Roman" w:hAnsi="Times New Roman" w:cs="Times New Roman"/>
          <w:sz w:val="24"/>
          <w:szCs w:val="24"/>
        </w:rPr>
      </w:pPr>
    </w:p>
    <w:p w14:paraId="7FCC8401" w14:textId="77777777" w:rsidR="00C27109" w:rsidRDefault="00C27109">
      <w:pPr>
        <w:rPr>
          <w:rFonts w:ascii="Times New Roman" w:hAnsi="Times New Roman" w:cs="Times New Roman"/>
          <w:sz w:val="24"/>
          <w:szCs w:val="24"/>
        </w:rPr>
      </w:pPr>
    </w:p>
    <w:p w14:paraId="48F5D66B" w14:textId="77777777" w:rsidR="00FC120A" w:rsidRPr="00FC120A" w:rsidRDefault="00FC120A">
      <w:pPr>
        <w:rPr>
          <w:rFonts w:ascii="Times New Roman" w:hAnsi="Times New Roman" w:cs="Times New Roman"/>
          <w:sz w:val="24"/>
          <w:szCs w:val="24"/>
        </w:rPr>
      </w:pPr>
    </w:p>
    <w:p w14:paraId="3A29B256" w14:textId="77777777" w:rsidR="00AA7ED6" w:rsidRPr="00FC120A" w:rsidRDefault="00AA7ED6">
      <w:pPr>
        <w:rPr>
          <w:rFonts w:ascii="Times New Roman" w:hAnsi="Times New Roman" w:cs="Times New Roman"/>
          <w:sz w:val="24"/>
          <w:szCs w:val="24"/>
        </w:rPr>
      </w:pPr>
    </w:p>
    <w:p w14:paraId="6CAB5851" w14:textId="77777777" w:rsidR="00AA7ED6" w:rsidRPr="00FC120A" w:rsidRDefault="00326795" w:rsidP="00DF6E3F">
      <w:pPr>
        <w:keepNext/>
        <w:keepLines/>
        <w:numPr>
          <w:ilvl w:val="0"/>
          <w:numId w:val="3"/>
        </w:numPr>
        <w:pBdr>
          <w:top w:val="nil"/>
          <w:left w:val="nil"/>
          <w:bottom w:val="nil"/>
          <w:right w:val="nil"/>
          <w:between w:val="nil"/>
        </w:pBdr>
        <w:tabs>
          <w:tab w:val="left" w:pos="426"/>
        </w:tabs>
        <w:spacing w:line="360" w:lineRule="auto"/>
        <w:ind w:left="0" w:firstLine="0"/>
        <w:jc w:val="both"/>
        <w:rPr>
          <w:rFonts w:ascii="Times New Roman" w:hAnsi="Times New Roman" w:cs="Times New Roman"/>
          <w:color w:val="000000"/>
          <w:sz w:val="24"/>
          <w:szCs w:val="24"/>
        </w:rPr>
      </w:pPr>
      <w:r w:rsidRPr="00FC120A">
        <w:rPr>
          <w:rFonts w:ascii="Times New Roman" w:hAnsi="Times New Roman" w:cs="Times New Roman"/>
          <w:b/>
          <w:color w:val="000000"/>
          <w:sz w:val="24"/>
          <w:szCs w:val="24"/>
        </w:rPr>
        <w:lastRenderedPageBreak/>
        <w:t>DO OBJETO</w:t>
      </w:r>
    </w:p>
    <w:p w14:paraId="04681BC8" w14:textId="5907E3C7" w:rsidR="00AA7ED6" w:rsidRPr="00C27109" w:rsidRDefault="004A419F" w:rsidP="00DF6E3F">
      <w:pPr>
        <w:spacing w:line="360" w:lineRule="auto"/>
        <w:jc w:val="both"/>
        <w:rPr>
          <w:rFonts w:ascii="Times New Roman" w:hAnsi="Times New Roman" w:cs="Times New Roman"/>
          <w:b/>
          <w:color w:val="FF0000"/>
          <w:sz w:val="24"/>
          <w:szCs w:val="24"/>
        </w:rPr>
      </w:pPr>
      <w:r w:rsidRPr="00FC120A">
        <w:rPr>
          <w:rFonts w:ascii="Times New Roman" w:hAnsi="Times New Roman" w:cs="Times New Roman"/>
          <w:sz w:val="24"/>
          <w:szCs w:val="24"/>
        </w:rPr>
        <w:t xml:space="preserve">1.1 </w:t>
      </w:r>
      <w:r w:rsidR="00EC769E">
        <w:rPr>
          <w:rFonts w:ascii="Times New Roman" w:hAnsi="Times New Roman" w:cs="Times New Roman"/>
          <w:sz w:val="24"/>
          <w:szCs w:val="24"/>
        </w:rPr>
        <w:t xml:space="preserve">Constitui objeto do Presente </w:t>
      </w:r>
      <w:r w:rsidR="0012191B">
        <w:rPr>
          <w:rFonts w:ascii="Times New Roman" w:hAnsi="Times New Roman" w:cs="Times New Roman"/>
          <w:sz w:val="24"/>
          <w:szCs w:val="24"/>
        </w:rPr>
        <w:t xml:space="preserve">Termo de Referência </w:t>
      </w:r>
      <w:r w:rsidR="00EC769E">
        <w:rPr>
          <w:rFonts w:ascii="Times New Roman" w:hAnsi="Times New Roman" w:cs="Times New Roman"/>
          <w:sz w:val="24"/>
          <w:szCs w:val="24"/>
        </w:rPr>
        <w:t xml:space="preserve">a </w:t>
      </w:r>
      <w:r w:rsidR="00D80DDB" w:rsidRPr="00D80DDB">
        <w:rPr>
          <w:rFonts w:ascii="Times New Roman" w:hAnsi="Times New Roman" w:cs="Times New Roman"/>
          <w:b/>
          <w:bCs/>
          <w:sz w:val="24"/>
          <w:szCs w:val="24"/>
        </w:rPr>
        <w:t xml:space="preserve">CONTRATAÇÃO DE EMPRESA ESPECIALIZADA </w:t>
      </w:r>
      <w:r w:rsidR="007B23E6">
        <w:rPr>
          <w:rFonts w:ascii="Times New Roman" w:hAnsi="Times New Roman" w:cs="Times New Roman"/>
          <w:b/>
          <w:bCs/>
          <w:sz w:val="24"/>
          <w:szCs w:val="24"/>
        </w:rPr>
        <w:t>SERVIÇOS DE AVALIAÇÃO IMOBILIÁRIA</w:t>
      </w:r>
      <w:r w:rsidR="003F75A2">
        <w:rPr>
          <w:rFonts w:ascii="Times New Roman" w:hAnsi="Times New Roman" w:cs="Times New Roman"/>
          <w:sz w:val="24"/>
          <w:szCs w:val="24"/>
        </w:rPr>
        <w:t>, com o objetivo de fornecer laudo de avaliação de 16 imóveis alugados pela Prefeitura Municipal de Presidente Figueiredo/AM</w:t>
      </w:r>
      <w:r w:rsidR="000638F6">
        <w:rPr>
          <w:rFonts w:ascii="Times New Roman" w:hAnsi="Times New Roman" w:cs="Times New Roman"/>
          <w:bCs/>
          <w:sz w:val="24"/>
          <w:szCs w:val="24"/>
        </w:rPr>
        <w:t>.</w:t>
      </w:r>
    </w:p>
    <w:p w14:paraId="3AAADDAD" w14:textId="220A6D1D" w:rsidR="00AA7ED6" w:rsidRPr="00FC120A" w:rsidRDefault="00ED306A" w:rsidP="007B27D1">
      <w:pPr>
        <w:tabs>
          <w:tab w:val="left" w:pos="567"/>
        </w:tabs>
        <w:spacing w:line="360" w:lineRule="auto"/>
        <w:jc w:val="both"/>
        <w:rPr>
          <w:rFonts w:ascii="Times New Roman" w:hAnsi="Times New Roman" w:cs="Times New Roman"/>
          <w:sz w:val="24"/>
          <w:szCs w:val="24"/>
        </w:rPr>
      </w:pPr>
      <w:r w:rsidRPr="008376B7">
        <w:rPr>
          <w:rFonts w:ascii="Times New Roman" w:hAnsi="Times New Roman" w:cs="Times New Roman"/>
          <w:sz w:val="24"/>
          <w:szCs w:val="24"/>
        </w:rPr>
        <w:t>1.</w:t>
      </w:r>
      <w:r w:rsidR="003A2E2D">
        <w:rPr>
          <w:rFonts w:ascii="Times New Roman" w:hAnsi="Times New Roman" w:cs="Times New Roman"/>
          <w:sz w:val="24"/>
          <w:szCs w:val="24"/>
        </w:rPr>
        <w:t>2</w:t>
      </w:r>
      <w:r w:rsidRPr="006C1A26">
        <w:rPr>
          <w:rFonts w:ascii="Times New Roman" w:hAnsi="Times New Roman" w:cs="Times New Roman"/>
          <w:sz w:val="24"/>
          <w:szCs w:val="24"/>
        </w:rPr>
        <w:t xml:space="preserve"> </w:t>
      </w:r>
      <w:r w:rsidR="00326795" w:rsidRPr="006C1A26">
        <w:rPr>
          <w:rFonts w:ascii="Times New Roman" w:hAnsi="Times New Roman" w:cs="Times New Roman"/>
          <w:sz w:val="24"/>
          <w:szCs w:val="24"/>
        </w:rPr>
        <w:t xml:space="preserve">O contrato terá vigência pelo período de </w:t>
      </w:r>
      <w:r w:rsidR="008376B7" w:rsidRPr="006C1A26">
        <w:rPr>
          <w:rFonts w:ascii="Times New Roman" w:hAnsi="Times New Roman" w:cs="Times New Roman"/>
          <w:sz w:val="24"/>
          <w:szCs w:val="24"/>
        </w:rPr>
        <w:t>1</w:t>
      </w:r>
      <w:r w:rsidR="003E6CD6">
        <w:rPr>
          <w:rFonts w:ascii="Times New Roman" w:hAnsi="Times New Roman" w:cs="Times New Roman"/>
          <w:sz w:val="24"/>
          <w:szCs w:val="24"/>
        </w:rPr>
        <w:t>8</w:t>
      </w:r>
      <w:r w:rsidR="007B23E6">
        <w:rPr>
          <w:rFonts w:ascii="Times New Roman" w:hAnsi="Times New Roman" w:cs="Times New Roman"/>
          <w:sz w:val="24"/>
          <w:szCs w:val="24"/>
        </w:rPr>
        <w:t>0</w:t>
      </w:r>
      <w:r w:rsidR="00326795" w:rsidRPr="006C1A26">
        <w:rPr>
          <w:rFonts w:ascii="Times New Roman" w:hAnsi="Times New Roman" w:cs="Times New Roman"/>
          <w:sz w:val="24"/>
          <w:szCs w:val="24"/>
        </w:rPr>
        <w:t xml:space="preserve"> (</w:t>
      </w:r>
      <w:r w:rsidR="007B23E6">
        <w:rPr>
          <w:rFonts w:ascii="Times New Roman" w:hAnsi="Times New Roman" w:cs="Times New Roman"/>
          <w:sz w:val="24"/>
          <w:szCs w:val="24"/>
        </w:rPr>
        <w:t xml:space="preserve">cento e </w:t>
      </w:r>
      <w:r w:rsidR="003E6CD6">
        <w:rPr>
          <w:rFonts w:ascii="Times New Roman" w:hAnsi="Times New Roman" w:cs="Times New Roman"/>
          <w:sz w:val="24"/>
          <w:szCs w:val="24"/>
        </w:rPr>
        <w:t>oitenta</w:t>
      </w:r>
      <w:r w:rsidR="00326795" w:rsidRPr="006C1A26">
        <w:rPr>
          <w:rFonts w:ascii="Times New Roman" w:hAnsi="Times New Roman" w:cs="Times New Roman"/>
          <w:sz w:val="24"/>
          <w:szCs w:val="24"/>
        </w:rPr>
        <w:t xml:space="preserve">) </w:t>
      </w:r>
      <w:r w:rsidR="003F75A2">
        <w:rPr>
          <w:rFonts w:ascii="Times New Roman" w:hAnsi="Times New Roman" w:cs="Times New Roman"/>
          <w:sz w:val="24"/>
          <w:szCs w:val="24"/>
        </w:rPr>
        <w:t>dia</w:t>
      </w:r>
      <w:r w:rsidR="008376B7" w:rsidRPr="006C1A26">
        <w:rPr>
          <w:rFonts w:ascii="Times New Roman" w:hAnsi="Times New Roman" w:cs="Times New Roman"/>
          <w:sz w:val="24"/>
          <w:szCs w:val="24"/>
        </w:rPr>
        <w:t>s</w:t>
      </w:r>
      <w:r w:rsidR="00326795" w:rsidRPr="006C1A26">
        <w:rPr>
          <w:rFonts w:ascii="Times New Roman" w:hAnsi="Times New Roman" w:cs="Times New Roman"/>
          <w:sz w:val="24"/>
          <w:szCs w:val="24"/>
        </w:rPr>
        <w:t xml:space="preserve">, com base no artigo </w:t>
      </w:r>
      <w:r w:rsidR="00D72C9B" w:rsidRPr="006C1A26">
        <w:rPr>
          <w:rFonts w:ascii="Times New Roman" w:hAnsi="Times New Roman" w:cs="Times New Roman"/>
          <w:sz w:val="24"/>
          <w:szCs w:val="24"/>
        </w:rPr>
        <w:t>10</w:t>
      </w:r>
      <w:r w:rsidR="003F75A2">
        <w:rPr>
          <w:rFonts w:ascii="Times New Roman" w:hAnsi="Times New Roman" w:cs="Times New Roman"/>
          <w:sz w:val="24"/>
          <w:szCs w:val="24"/>
        </w:rPr>
        <w:t>7</w:t>
      </w:r>
      <w:r w:rsidR="00326795" w:rsidRPr="006C1A26">
        <w:rPr>
          <w:rFonts w:ascii="Times New Roman" w:hAnsi="Times New Roman" w:cs="Times New Roman"/>
          <w:sz w:val="24"/>
          <w:szCs w:val="24"/>
        </w:rPr>
        <w:t>, da Lei n</w:t>
      </w:r>
      <w:r w:rsidR="006C1A26">
        <w:rPr>
          <w:rFonts w:ascii="Times New Roman" w:hAnsi="Times New Roman" w:cs="Times New Roman"/>
          <w:sz w:val="24"/>
          <w:szCs w:val="24"/>
        </w:rPr>
        <w:t>º 14.133/21</w:t>
      </w:r>
      <w:r w:rsidR="00326795" w:rsidRPr="006C1A26">
        <w:rPr>
          <w:rFonts w:ascii="Times New Roman" w:hAnsi="Times New Roman" w:cs="Times New Roman"/>
          <w:sz w:val="24"/>
          <w:szCs w:val="24"/>
        </w:rPr>
        <w:t>.</w:t>
      </w:r>
      <w:bookmarkStart w:id="0" w:name="_GoBack"/>
      <w:bookmarkEnd w:id="0"/>
    </w:p>
    <w:p w14:paraId="532816A4" w14:textId="272F8039" w:rsidR="00AA7ED6" w:rsidRDefault="00A25163" w:rsidP="007B27D1">
      <w:pPr>
        <w:tabs>
          <w:tab w:val="left" w:pos="567"/>
        </w:tabs>
        <w:spacing w:line="360" w:lineRule="auto"/>
        <w:jc w:val="both"/>
        <w:rPr>
          <w:rFonts w:ascii="Times New Roman" w:hAnsi="Times New Roman" w:cs="Times New Roman"/>
          <w:b/>
          <w:color w:val="000000"/>
          <w:sz w:val="24"/>
          <w:szCs w:val="24"/>
        </w:rPr>
      </w:pPr>
      <w:r w:rsidRPr="00A25163">
        <w:rPr>
          <w:rFonts w:ascii="Times New Roman" w:hAnsi="Times New Roman" w:cs="Times New Roman"/>
          <w:b/>
          <w:bCs/>
          <w:sz w:val="24"/>
          <w:szCs w:val="24"/>
        </w:rPr>
        <w:t>2.</w:t>
      </w:r>
      <w:r>
        <w:rPr>
          <w:rFonts w:ascii="Times New Roman" w:hAnsi="Times New Roman" w:cs="Times New Roman"/>
          <w:sz w:val="24"/>
          <w:szCs w:val="24"/>
        </w:rPr>
        <w:t xml:space="preserve"> </w:t>
      </w:r>
      <w:r w:rsidR="00326795" w:rsidRPr="00A25163">
        <w:rPr>
          <w:rFonts w:ascii="Times New Roman" w:hAnsi="Times New Roman" w:cs="Times New Roman"/>
          <w:b/>
          <w:color w:val="000000"/>
          <w:sz w:val="24"/>
          <w:szCs w:val="24"/>
        </w:rPr>
        <w:t xml:space="preserve">DA </w:t>
      </w:r>
      <w:r w:rsidR="0054040D" w:rsidRPr="0054040D">
        <w:rPr>
          <w:rFonts w:ascii="Times New Roman" w:hAnsi="Times New Roman"/>
          <w:b/>
          <w:bCs/>
          <w:sz w:val="24"/>
          <w:szCs w:val="24"/>
        </w:rPr>
        <w:t>FUNDAMENTAÇÃO</w:t>
      </w:r>
      <w:r w:rsidR="0054040D" w:rsidRPr="00A25163">
        <w:rPr>
          <w:rFonts w:ascii="Times New Roman" w:hAnsi="Times New Roman" w:cs="Times New Roman"/>
          <w:b/>
          <w:color w:val="000000"/>
          <w:sz w:val="24"/>
          <w:szCs w:val="24"/>
        </w:rPr>
        <w:t xml:space="preserve"> </w:t>
      </w:r>
      <w:r w:rsidR="0054040D">
        <w:rPr>
          <w:rFonts w:ascii="Times New Roman" w:hAnsi="Times New Roman" w:cs="Times New Roman"/>
          <w:b/>
          <w:color w:val="000000"/>
          <w:sz w:val="24"/>
          <w:szCs w:val="24"/>
        </w:rPr>
        <w:t xml:space="preserve">E </w:t>
      </w:r>
      <w:r w:rsidR="00326795" w:rsidRPr="00A25163">
        <w:rPr>
          <w:rFonts w:ascii="Times New Roman" w:hAnsi="Times New Roman" w:cs="Times New Roman"/>
          <w:b/>
          <w:color w:val="000000"/>
          <w:sz w:val="24"/>
          <w:szCs w:val="24"/>
        </w:rPr>
        <w:t>JUSTIFICATIVA E OBJETIVO DA CONTRATAÇÃO</w:t>
      </w:r>
    </w:p>
    <w:p w14:paraId="73E02E16" w14:textId="254A4918" w:rsidR="00ED306A" w:rsidRDefault="00ED306A" w:rsidP="007B27D1">
      <w:pPr>
        <w:autoSpaceDE w:val="0"/>
        <w:spacing w:line="360" w:lineRule="auto"/>
        <w:jc w:val="both"/>
        <w:rPr>
          <w:rFonts w:ascii="Times New Roman" w:hAnsi="Times New Roman" w:cs="Times New Roman"/>
          <w:sz w:val="24"/>
          <w:szCs w:val="24"/>
        </w:rPr>
      </w:pPr>
      <w:bookmarkStart w:id="1" w:name="_Hlk103849134"/>
      <w:r w:rsidRPr="007B27D1">
        <w:rPr>
          <w:rFonts w:ascii="Times New Roman" w:hAnsi="Times New Roman" w:cs="Times New Roman"/>
          <w:color w:val="000000"/>
          <w:sz w:val="24"/>
          <w:szCs w:val="24"/>
        </w:rPr>
        <w:t>2.</w:t>
      </w:r>
      <w:r w:rsidRPr="00A7343C">
        <w:rPr>
          <w:rFonts w:ascii="Times New Roman" w:hAnsi="Times New Roman" w:cs="Times New Roman"/>
          <w:color w:val="000000"/>
          <w:sz w:val="24"/>
          <w:szCs w:val="24"/>
        </w:rPr>
        <w:t xml:space="preserve">1 </w:t>
      </w:r>
      <w:r w:rsidR="007B23E6">
        <w:rPr>
          <w:rFonts w:ascii="Times New Roman" w:hAnsi="Times New Roman" w:cs="Times New Roman"/>
          <w:sz w:val="24"/>
          <w:szCs w:val="24"/>
        </w:rPr>
        <w:t>Contratação de empresa responsável pela elaboração de laudo de avaliação de imóveis da área urbana e rural do Município de Presidente Figueiredo</w:t>
      </w:r>
      <w:r w:rsidR="000638F6">
        <w:rPr>
          <w:rFonts w:ascii="Times New Roman" w:hAnsi="Times New Roman" w:cs="Times New Roman"/>
          <w:sz w:val="24"/>
          <w:szCs w:val="24"/>
        </w:rPr>
        <w:t>.</w:t>
      </w:r>
    </w:p>
    <w:p w14:paraId="22536459" w14:textId="15536488" w:rsidR="000638F6" w:rsidRPr="00A7343C" w:rsidRDefault="000638F6" w:rsidP="007B27D1">
      <w:pPr>
        <w:autoSpaceDE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007B23E6">
        <w:rPr>
          <w:rFonts w:ascii="Times New Roman" w:hAnsi="Times New Roman" w:cs="Times New Roman"/>
          <w:sz w:val="24"/>
          <w:szCs w:val="24"/>
        </w:rPr>
        <w:t>A necessidade de contratar um profissional técnico, por meio de empresa, que não pertence ao quadro da Prefeitura Municipal de Presidente Figueiredo se deve ao fato de que somente profissional isento e alheio à finalidade da avaliação, com competência e habilitação legais, pode proporcionar a segurança e a confiabilidade requerida em uma avaliação. Além disso, poderá ser feito a atualização do valor do imóvel para fins de aluguel.</w:t>
      </w:r>
      <w:r>
        <w:rPr>
          <w:rFonts w:ascii="Times New Roman" w:hAnsi="Times New Roman" w:cs="Times New Roman"/>
          <w:sz w:val="24"/>
          <w:szCs w:val="24"/>
        </w:rPr>
        <w:t xml:space="preserve"> </w:t>
      </w:r>
    </w:p>
    <w:p w14:paraId="21BFB364" w14:textId="69644AA3" w:rsidR="00B4109C" w:rsidRDefault="00B4109C" w:rsidP="007B27D1">
      <w:pPr>
        <w:autoSpaceDE w:val="0"/>
        <w:spacing w:line="360" w:lineRule="auto"/>
        <w:jc w:val="both"/>
        <w:rPr>
          <w:rFonts w:ascii="Times New Roman" w:hAnsi="Times New Roman" w:cs="Times New Roman"/>
          <w:sz w:val="24"/>
          <w:szCs w:val="24"/>
        </w:rPr>
      </w:pPr>
      <w:r>
        <w:rPr>
          <w:rFonts w:ascii="Times New Roman" w:hAnsi="Times New Roman" w:cs="Times New Roman"/>
          <w:sz w:val="24"/>
          <w:szCs w:val="24"/>
        </w:rPr>
        <w:t>2.3 Considerando a análise realizada no Estudo Técnico Preliminar</w:t>
      </w:r>
      <w:r w:rsidR="00556BE3">
        <w:rPr>
          <w:rFonts w:ascii="Times New Roman" w:hAnsi="Times New Roman" w:cs="Times New Roman"/>
          <w:sz w:val="24"/>
          <w:szCs w:val="24"/>
        </w:rPr>
        <w:t xml:space="preserve">, </w:t>
      </w:r>
      <w:r>
        <w:rPr>
          <w:rFonts w:ascii="Times New Roman" w:hAnsi="Times New Roman" w:cs="Times New Roman"/>
          <w:sz w:val="24"/>
          <w:szCs w:val="24"/>
        </w:rPr>
        <w:t xml:space="preserve">a modalidade será de </w:t>
      </w:r>
      <w:r w:rsidRPr="00556BE3">
        <w:rPr>
          <w:rFonts w:ascii="Times New Roman" w:hAnsi="Times New Roman" w:cs="Times New Roman"/>
          <w:b/>
          <w:bCs/>
          <w:i/>
          <w:iCs/>
          <w:sz w:val="24"/>
          <w:szCs w:val="24"/>
        </w:rPr>
        <w:t>DISPENSA</w:t>
      </w:r>
      <w:r>
        <w:rPr>
          <w:rFonts w:ascii="Times New Roman" w:hAnsi="Times New Roman" w:cs="Times New Roman"/>
          <w:sz w:val="24"/>
          <w:szCs w:val="24"/>
        </w:rPr>
        <w:t xml:space="preserve">, conforme Lei Federal nº 14.133/21, </w:t>
      </w:r>
      <w:r w:rsidR="008527B1">
        <w:rPr>
          <w:rFonts w:ascii="Times New Roman" w:hAnsi="Times New Roman" w:cs="Times New Roman"/>
          <w:sz w:val="24"/>
          <w:szCs w:val="24"/>
        </w:rPr>
        <w:t xml:space="preserve">em seu Art. 75, </w:t>
      </w:r>
      <w:r w:rsidR="00CC127C">
        <w:rPr>
          <w:rFonts w:ascii="Times New Roman" w:hAnsi="Times New Roman" w:cs="Times New Roman"/>
          <w:sz w:val="24"/>
          <w:szCs w:val="24"/>
        </w:rPr>
        <w:t xml:space="preserve">inciso </w:t>
      </w:r>
      <w:r w:rsidR="007B23E6">
        <w:rPr>
          <w:rFonts w:ascii="Times New Roman" w:hAnsi="Times New Roman" w:cs="Times New Roman"/>
          <w:sz w:val="24"/>
          <w:szCs w:val="24"/>
        </w:rPr>
        <w:t>II</w:t>
      </w:r>
      <w:r w:rsidR="008527B1">
        <w:rPr>
          <w:rFonts w:ascii="Times New Roman" w:hAnsi="Times New Roman" w:cs="Times New Roman"/>
          <w:sz w:val="24"/>
          <w:szCs w:val="24"/>
        </w:rPr>
        <w:t xml:space="preserve"> </w:t>
      </w:r>
      <w:r>
        <w:rPr>
          <w:rFonts w:ascii="Times New Roman" w:hAnsi="Times New Roman" w:cs="Times New Roman"/>
          <w:sz w:val="24"/>
          <w:szCs w:val="24"/>
        </w:rPr>
        <w:t>que diz:</w:t>
      </w:r>
    </w:p>
    <w:p w14:paraId="2504A544" w14:textId="56EE9285" w:rsidR="00B4109C" w:rsidRDefault="00B4109C" w:rsidP="00B4109C">
      <w:pPr>
        <w:autoSpaceDE w:val="0"/>
        <w:spacing w:line="360" w:lineRule="auto"/>
        <w:ind w:left="720"/>
        <w:jc w:val="both"/>
        <w:rPr>
          <w:rFonts w:ascii="Times New Roman" w:hAnsi="Times New Roman" w:cs="Times New Roman"/>
          <w:b/>
          <w:bCs/>
          <w:i/>
          <w:iCs/>
          <w:sz w:val="24"/>
          <w:szCs w:val="24"/>
        </w:rPr>
      </w:pPr>
      <w:r>
        <w:rPr>
          <w:rFonts w:ascii="Times New Roman" w:hAnsi="Times New Roman" w:cs="Times New Roman"/>
          <w:sz w:val="24"/>
          <w:szCs w:val="24"/>
        </w:rPr>
        <w:t xml:space="preserve">2.3.1 </w:t>
      </w:r>
      <w:r w:rsidRPr="00B4109C">
        <w:rPr>
          <w:rFonts w:ascii="Times New Roman" w:hAnsi="Times New Roman" w:cs="Times New Roman"/>
          <w:b/>
          <w:bCs/>
          <w:i/>
          <w:iCs/>
          <w:sz w:val="24"/>
          <w:szCs w:val="24"/>
        </w:rPr>
        <w:t xml:space="preserve">Art. 75 – É dispensável a licitação: </w:t>
      </w:r>
      <w:r w:rsidR="008527B1">
        <w:rPr>
          <w:rFonts w:ascii="Times New Roman" w:hAnsi="Times New Roman" w:cs="Times New Roman"/>
          <w:b/>
          <w:bCs/>
          <w:i/>
          <w:iCs/>
          <w:sz w:val="24"/>
          <w:szCs w:val="24"/>
        </w:rPr>
        <w:t>XV</w:t>
      </w:r>
      <w:r w:rsidRPr="00B4109C">
        <w:rPr>
          <w:rFonts w:ascii="Times New Roman" w:hAnsi="Times New Roman" w:cs="Times New Roman"/>
          <w:b/>
          <w:bCs/>
          <w:i/>
          <w:iCs/>
          <w:sz w:val="24"/>
          <w:szCs w:val="24"/>
        </w:rPr>
        <w:t xml:space="preserve"> – para contratação </w:t>
      </w:r>
      <w:r w:rsidR="007B23E6">
        <w:rPr>
          <w:rFonts w:ascii="Times New Roman" w:hAnsi="Times New Roman" w:cs="Times New Roman"/>
          <w:b/>
          <w:bCs/>
          <w:i/>
          <w:iCs/>
          <w:sz w:val="24"/>
          <w:szCs w:val="24"/>
        </w:rPr>
        <w:t>que envolva valores inferiores a R$ 50.000,00 (Cinquenta mil reais), no caso de outros serviços e compras.</w:t>
      </w:r>
    </w:p>
    <w:p w14:paraId="5DA399A8" w14:textId="5AF747F3" w:rsidR="002E6DEF" w:rsidRDefault="002E6DEF" w:rsidP="002E6DEF">
      <w:pPr>
        <w:tabs>
          <w:tab w:val="left" w:pos="0"/>
        </w:tabs>
        <w:spacing w:line="360" w:lineRule="auto"/>
        <w:rPr>
          <w:rFonts w:ascii="Times New Roman" w:hAnsi="Times New Roman" w:cs="Times New Roman"/>
          <w:b/>
          <w:sz w:val="24"/>
          <w:szCs w:val="24"/>
        </w:rPr>
      </w:pPr>
      <w:r w:rsidRPr="006450E3">
        <w:rPr>
          <w:rFonts w:ascii="Times New Roman" w:hAnsi="Times New Roman" w:cs="Times New Roman"/>
          <w:b/>
          <w:color w:val="000000"/>
          <w:sz w:val="24"/>
          <w:szCs w:val="24"/>
        </w:rPr>
        <w:t xml:space="preserve">3. </w:t>
      </w:r>
      <w:r w:rsidRPr="006450E3">
        <w:rPr>
          <w:rFonts w:ascii="Times New Roman" w:hAnsi="Times New Roman" w:cs="Times New Roman"/>
          <w:b/>
          <w:sz w:val="24"/>
          <w:szCs w:val="24"/>
        </w:rPr>
        <w:t xml:space="preserve">DA </w:t>
      </w:r>
      <w:r>
        <w:rPr>
          <w:rFonts w:ascii="Times New Roman" w:hAnsi="Times New Roman" w:cs="Times New Roman"/>
          <w:b/>
          <w:sz w:val="24"/>
          <w:szCs w:val="24"/>
        </w:rPr>
        <w:t>DESCRIÇÃO DA SOLUÇÃO</w:t>
      </w:r>
    </w:p>
    <w:p w14:paraId="2A3271DF" w14:textId="2519F864" w:rsidR="00CC127C" w:rsidRDefault="002E6DEF" w:rsidP="00CC12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00CC127C" w:rsidRPr="00F567BB">
        <w:rPr>
          <w:rFonts w:ascii="Times New Roman" w:hAnsi="Times New Roman" w:cs="Times New Roman"/>
          <w:sz w:val="24"/>
          <w:szCs w:val="24"/>
        </w:rPr>
        <w:t xml:space="preserve">A solução que mais atende seria a de levantamento dos itens com valor de mercado e a realização de um processo Licitatório onde é dispensável a licitação, nos termos dos artigos e incisos citados acima. Com isso, o processo licitatório obedecerá ao Art.75, Inciso </w:t>
      </w:r>
      <w:r w:rsidR="007B23E6">
        <w:rPr>
          <w:rFonts w:ascii="Times New Roman" w:hAnsi="Times New Roman" w:cs="Times New Roman"/>
          <w:sz w:val="24"/>
          <w:szCs w:val="24"/>
        </w:rPr>
        <w:t>II</w:t>
      </w:r>
      <w:r w:rsidR="00CC127C" w:rsidRPr="00F567BB">
        <w:rPr>
          <w:rFonts w:ascii="Times New Roman" w:hAnsi="Times New Roman" w:cs="Times New Roman"/>
          <w:sz w:val="24"/>
          <w:szCs w:val="24"/>
        </w:rPr>
        <w:t xml:space="preserve">, da lei 14.133/21 por intermédio de Dispensa de Licitação, sistema que se faz mais vantajoso, logo podendo viabilizar as contratações conforme as necessidades. Após realizada a Dispensa de Licitação, as contratadas deverão efetivar os serviços conforme o prazo a ser definido no </w:t>
      </w:r>
      <w:r w:rsidR="00CC127C">
        <w:rPr>
          <w:rFonts w:ascii="Times New Roman" w:hAnsi="Times New Roman" w:cs="Times New Roman"/>
          <w:sz w:val="24"/>
          <w:szCs w:val="24"/>
        </w:rPr>
        <w:t>T</w:t>
      </w:r>
      <w:r w:rsidR="00CC127C" w:rsidRPr="00F567BB">
        <w:rPr>
          <w:rFonts w:ascii="Times New Roman" w:hAnsi="Times New Roman" w:cs="Times New Roman"/>
          <w:sz w:val="24"/>
          <w:szCs w:val="24"/>
        </w:rPr>
        <w:t>ermo de Referência e Documento de formalização de demanda, e emissão de nota de empenho, seguindo criteriosamente as descrições determinadas em tal termo, das unidades de medida de acordo com a listagem de itens adquiridos.</w:t>
      </w:r>
    </w:p>
    <w:p w14:paraId="5D00091C" w14:textId="418D90E5" w:rsidR="002E6DEF" w:rsidRDefault="002E6DEF" w:rsidP="00CC127C">
      <w:pPr>
        <w:pStyle w:val="Nivel1"/>
        <w:numPr>
          <w:ilvl w:val="0"/>
          <w:numId w:val="0"/>
        </w:numPr>
        <w:tabs>
          <w:tab w:val="left" w:pos="567"/>
        </w:tabs>
        <w:spacing w:before="0" w:after="0" w:line="360" w:lineRule="auto"/>
        <w:rPr>
          <w:rFonts w:ascii="Times New Roman" w:hAnsi="Times New Roman" w:cs="Times New Roman"/>
          <w:b w:val="0"/>
          <w:sz w:val="24"/>
          <w:szCs w:val="24"/>
        </w:rPr>
      </w:pPr>
      <w:r>
        <w:rPr>
          <w:rFonts w:ascii="Times New Roman" w:hAnsi="Times New Roman" w:cs="Times New Roman"/>
          <w:sz w:val="24"/>
          <w:szCs w:val="24"/>
        </w:rPr>
        <w:lastRenderedPageBreak/>
        <w:t>4</w:t>
      </w:r>
      <w:r w:rsidRPr="006450E3">
        <w:rPr>
          <w:rFonts w:ascii="Times New Roman" w:hAnsi="Times New Roman" w:cs="Times New Roman"/>
          <w:sz w:val="24"/>
          <w:szCs w:val="24"/>
        </w:rPr>
        <w:t xml:space="preserve">. DA </w:t>
      </w:r>
      <w:r w:rsidR="003F75A2">
        <w:rPr>
          <w:rFonts w:ascii="Times New Roman" w:hAnsi="Times New Roman" w:cs="Times New Roman"/>
          <w:sz w:val="24"/>
          <w:szCs w:val="24"/>
        </w:rPr>
        <w:t>DESCRIÇÃO DO OBJETO</w:t>
      </w:r>
    </w:p>
    <w:p w14:paraId="558CE4AF" w14:textId="463572D9" w:rsidR="002E6DEF" w:rsidRPr="00CC127C" w:rsidRDefault="002E6DEF" w:rsidP="00256D57">
      <w:pPr>
        <w:tabs>
          <w:tab w:val="left" w:pos="993"/>
        </w:tabs>
        <w:spacing w:line="360" w:lineRule="auto"/>
        <w:jc w:val="both"/>
        <w:rPr>
          <w:rFonts w:ascii="Times New Roman" w:hAnsi="Times New Roman" w:cs="Times New Roman"/>
          <w:b/>
          <w:sz w:val="24"/>
        </w:rPr>
      </w:pPr>
      <w:r w:rsidRPr="002E6DEF">
        <w:rPr>
          <w:rFonts w:ascii="Times New Roman" w:hAnsi="Times New Roman" w:cs="Times New Roman"/>
          <w:bCs/>
          <w:sz w:val="24"/>
          <w:szCs w:val="24"/>
        </w:rPr>
        <w:t xml:space="preserve">4.1 </w:t>
      </w:r>
      <w:r w:rsidR="003F75A2">
        <w:rPr>
          <w:rFonts w:ascii="Times New Roman" w:hAnsi="Times New Roman" w:cs="Times New Roman"/>
          <w:sz w:val="24"/>
          <w:shd w:val="clear" w:color="auto" w:fill="FFFFFF"/>
        </w:rPr>
        <w:t>Os serviços contratados por meio deste Termo de Referência para avaliação imobiliária atenderá todos os parâmetros das Normas da Associação Brasileira de Normas Técnicas da ABNT, em especial as NBR nº 12.721/2006 e NBR nº 14.653 Norma de Avaliação de Bens e 1 a 4, a Instrução Normativa SP</w:t>
      </w:r>
      <w:r w:rsidR="0033620A">
        <w:rPr>
          <w:rFonts w:ascii="Times New Roman" w:hAnsi="Times New Roman" w:cs="Times New Roman"/>
          <w:sz w:val="24"/>
          <w:shd w:val="clear" w:color="auto" w:fill="FFFFFF"/>
        </w:rPr>
        <w:t xml:space="preserve">U nº 5, de 28/11/2018 sobre as recomendações de avaliação de bens e premissas do IBAPE – Inst. Brasileiro de Avaliações e Pericias em Engenharia e Tabela Base de Cálculo em índices de construção civil aplicáveis, INCC, </w:t>
      </w:r>
      <w:proofErr w:type="spellStart"/>
      <w:r w:rsidR="0033620A">
        <w:rPr>
          <w:rFonts w:ascii="Times New Roman" w:hAnsi="Times New Roman" w:cs="Times New Roman"/>
          <w:sz w:val="24"/>
          <w:shd w:val="clear" w:color="auto" w:fill="FFFFFF"/>
        </w:rPr>
        <w:t>Cub</w:t>
      </w:r>
      <w:proofErr w:type="spellEnd"/>
      <w:r w:rsidR="0033620A">
        <w:rPr>
          <w:rFonts w:ascii="Times New Roman" w:hAnsi="Times New Roman" w:cs="Times New Roman"/>
          <w:sz w:val="24"/>
          <w:shd w:val="clear" w:color="auto" w:fill="FFFFFF"/>
        </w:rPr>
        <w:t xml:space="preserve">, composição de custo, utilização de Sistema de inferência estatística – </w:t>
      </w:r>
      <w:proofErr w:type="spellStart"/>
      <w:r w:rsidR="0033620A">
        <w:rPr>
          <w:rFonts w:ascii="Times New Roman" w:hAnsi="Times New Roman" w:cs="Times New Roman"/>
          <w:sz w:val="24"/>
          <w:shd w:val="clear" w:color="auto" w:fill="FFFFFF"/>
        </w:rPr>
        <w:t>SisDEA</w:t>
      </w:r>
      <w:proofErr w:type="spellEnd"/>
      <w:r w:rsidR="0033620A">
        <w:rPr>
          <w:rFonts w:ascii="Times New Roman" w:hAnsi="Times New Roman" w:cs="Times New Roman"/>
          <w:sz w:val="24"/>
          <w:shd w:val="clear" w:color="auto" w:fill="FFFFFF"/>
        </w:rPr>
        <w:t>, atendendo aos requisitos solicitados de acordo coma cada caso especialmente.</w:t>
      </w:r>
    </w:p>
    <w:bookmarkEnd w:id="1"/>
    <w:p w14:paraId="1AB1B7F9" w14:textId="26CBAA41" w:rsidR="00A7343C" w:rsidRPr="00BD5B02" w:rsidRDefault="002E6DEF" w:rsidP="00256D57">
      <w:pPr>
        <w:tabs>
          <w:tab w:val="left" w:pos="0"/>
        </w:tabs>
        <w:spacing w:line="360" w:lineRule="auto"/>
        <w:rPr>
          <w:rFonts w:ascii="Times New Roman" w:hAnsi="Times New Roman" w:cs="Times New Roman"/>
          <w:b/>
          <w:sz w:val="24"/>
          <w:szCs w:val="24"/>
        </w:rPr>
      </w:pPr>
      <w:r>
        <w:rPr>
          <w:rFonts w:ascii="Times New Roman" w:hAnsi="Times New Roman" w:cs="Times New Roman"/>
          <w:b/>
          <w:color w:val="000000"/>
          <w:sz w:val="24"/>
          <w:szCs w:val="24"/>
        </w:rPr>
        <w:t>5</w:t>
      </w:r>
      <w:r w:rsidR="002544E2" w:rsidRPr="006450E3">
        <w:rPr>
          <w:rFonts w:ascii="Times New Roman" w:hAnsi="Times New Roman" w:cs="Times New Roman"/>
          <w:b/>
          <w:color w:val="000000"/>
          <w:sz w:val="24"/>
          <w:szCs w:val="24"/>
        </w:rPr>
        <w:t xml:space="preserve">. </w:t>
      </w:r>
      <w:r w:rsidR="00326795" w:rsidRPr="006450E3">
        <w:rPr>
          <w:rFonts w:ascii="Times New Roman" w:hAnsi="Times New Roman" w:cs="Times New Roman"/>
          <w:b/>
          <w:sz w:val="24"/>
          <w:szCs w:val="24"/>
        </w:rPr>
        <w:t>D</w:t>
      </w:r>
      <w:r w:rsidR="007B27D1" w:rsidRPr="006450E3">
        <w:rPr>
          <w:rFonts w:ascii="Times New Roman" w:hAnsi="Times New Roman" w:cs="Times New Roman"/>
          <w:b/>
          <w:sz w:val="24"/>
          <w:szCs w:val="24"/>
        </w:rPr>
        <w:t xml:space="preserve">A </w:t>
      </w:r>
      <w:r w:rsidR="00A7343C">
        <w:rPr>
          <w:rFonts w:ascii="Times New Roman" w:hAnsi="Times New Roman" w:cs="Times New Roman"/>
          <w:b/>
          <w:sz w:val="24"/>
          <w:szCs w:val="24"/>
        </w:rPr>
        <w:t>ESPECIFICAÇÃO</w:t>
      </w:r>
    </w:p>
    <w:tbl>
      <w:tblPr>
        <w:tblStyle w:val="Tabelacomgrade"/>
        <w:tblW w:w="9209" w:type="dxa"/>
        <w:tblLook w:val="04A0" w:firstRow="1" w:lastRow="0" w:firstColumn="1" w:lastColumn="0" w:noHBand="0" w:noVBand="1"/>
      </w:tblPr>
      <w:tblGrid>
        <w:gridCol w:w="791"/>
        <w:gridCol w:w="6490"/>
        <w:gridCol w:w="1083"/>
        <w:gridCol w:w="845"/>
      </w:tblGrid>
      <w:tr w:rsidR="00A7343C" w:rsidRPr="00B96370" w14:paraId="59B63B52" w14:textId="77777777" w:rsidTr="00CC127C">
        <w:tc>
          <w:tcPr>
            <w:tcW w:w="791" w:type="dxa"/>
          </w:tcPr>
          <w:p w14:paraId="514309ED" w14:textId="77777777" w:rsidR="00A7343C" w:rsidRPr="007024D2" w:rsidRDefault="00A7343C" w:rsidP="00FE015B">
            <w:pPr>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Item</w:t>
            </w:r>
          </w:p>
        </w:tc>
        <w:tc>
          <w:tcPr>
            <w:tcW w:w="6490" w:type="dxa"/>
          </w:tcPr>
          <w:p w14:paraId="13E0A93C" w14:textId="77777777" w:rsidR="00A7343C" w:rsidRPr="007024D2" w:rsidRDefault="00A7343C" w:rsidP="00FE015B">
            <w:pPr>
              <w:jc w:val="center"/>
              <w:rPr>
                <w:rFonts w:ascii="Times New Roman" w:eastAsia="Times New Roman" w:hAnsi="Times New Roman" w:cs="Times New Roman"/>
                <w:bCs/>
                <w:color w:val="000000"/>
                <w:sz w:val="24"/>
                <w:szCs w:val="24"/>
                <w:lang w:eastAsia="pt-BR"/>
              </w:rPr>
            </w:pPr>
            <w:r w:rsidRPr="007024D2">
              <w:rPr>
                <w:rFonts w:ascii="Times New Roman" w:eastAsia="Times New Roman" w:hAnsi="Times New Roman" w:cs="Times New Roman"/>
                <w:b/>
                <w:bCs/>
                <w:color w:val="000000"/>
                <w:sz w:val="24"/>
                <w:szCs w:val="24"/>
                <w:lang w:eastAsia="pt-BR"/>
              </w:rPr>
              <w:t>Descrição</w:t>
            </w:r>
          </w:p>
        </w:tc>
        <w:tc>
          <w:tcPr>
            <w:tcW w:w="1083" w:type="dxa"/>
          </w:tcPr>
          <w:p w14:paraId="2CC917FF" w14:textId="77777777" w:rsidR="00A7343C" w:rsidRPr="007024D2" w:rsidRDefault="00A7343C" w:rsidP="00FE015B">
            <w:pPr>
              <w:jc w:val="center"/>
              <w:rPr>
                <w:rFonts w:ascii="Times New Roman" w:eastAsia="Times New Roman" w:hAnsi="Times New Roman" w:cs="Times New Roman"/>
                <w:color w:val="000000"/>
                <w:sz w:val="24"/>
                <w:szCs w:val="24"/>
                <w:lang w:eastAsia="pt-BR"/>
              </w:rPr>
            </w:pPr>
            <w:r w:rsidRPr="007024D2">
              <w:rPr>
                <w:rFonts w:ascii="Times New Roman" w:eastAsia="Times New Roman" w:hAnsi="Times New Roman" w:cs="Times New Roman"/>
                <w:b/>
                <w:bCs/>
                <w:color w:val="000000"/>
                <w:sz w:val="24"/>
                <w:szCs w:val="24"/>
                <w:lang w:eastAsia="pt-BR"/>
              </w:rPr>
              <w:t>Unidade</w:t>
            </w:r>
          </w:p>
        </w:tc>
        <w:tc>
          <w:tcPr>
            <w:tcW w:w="845" w:type="dxa"/>
          </w:tcPr>
          <w:p w14:paraId="39AA6A21" w14:textId="18DE5E58" w:rsidR="00A7343C" w:rsidRPr="007024D2" w:rsidRDefault="00A7343C" w:rsidP="00FE015B">
            <w:pPr>
              <w:jc w:val="center"/>
              <w:rPr>
                <w:rFonts w:ascii="Times New Roman" w:eastAsia="Times New Roman" w:hAnsi="Times New Roman" w:cs="Times New Roman"/>
                <w:bCs/>
                <w:color w:val="000000"/>
                <w:sz w:val="24"/>
                <w:szCs w:val="24"/>
                <w:lang w:eastAsia="pt-BR"/>
              </w:rPr>
            </w:pPr>
            <w:proofErr w:type="spellStart"/>
            <w:r w:rsidRPr="007024D2">
              <w:rPr>
                <w:rFonts w:ascii="Times New Roman" w:eastAsia="Times New Roman" w:hAnsi="Times New Roman" w:cs="Times New Roman"/>
                <w:b/>
                <w:bCs/>
                <w:color w:val="000000"/>
                <w:sz w:val="24"/>
                <w:szCs w:val="24"/>
                <w:lang w:eastAsia="pt-BR"/>
              </w:rPr>
              <w:t>Q</w:t>
            </w:r>
            <w:r w:rsidR="00BD5B02">
              <w:rPr>
                <w:rFonts w:ascii="Times New Roman" w:eastAsia="Times New Roman" w:hAnsi="Times New Roman" w:cs="Times New Roman"/>
                <w:b/>
                <w:bCs/>
                <w:color w:val="000000"/>
                <w:sz w:val="24"/>
                <w:szCs w:val="24"/>
                <w:lang w:eastAsia="pt-BR"/>
              </w:rPr>
              <w:t>tde</w:t>
            </w:r>
            <w:proofErr w:type="spellEnd"/>
          </w:p>
        </w:tc>
      </w:tr>
      <w:tr w:rsidR="007B23E6" w14:paraId="2BB72462" w14:textId="77777777" w:rsidTr="005E43DE">
        <w:tc>
          <w:tcPr>
            <w:tcW w:w="791" w:type="dxa"/>
          </w:tcPr>
          <w:p w14:paraId="3F0E8FA2" w14:textId="35D353EA" w:rsidR="007B23E6" w:rsidRPr="007024D2" w:rsidRDefault="007B23E6" w:rsidP="007B23E6">
            <w:pPr>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w:t>
            </w:r>
          </w:p>
        </w:tc>
        <w:tc>
          <w:tcPr>
            <w:tcW w:w="6490" w:type="dxa"/>
            <w:vAlign w:val="center"/>
          </w:tcPr>
          <w:p w14:paraId="2CA90156" w14:textId="54D0E10E" w:rsidR="007B23E6" w:rsidRPr="00CC127C" w:rsidRDefault="007B23E6" w:rsidP="007B23E6">
            <w:pPr>
              <w:spacing w:line="360" w:lineRule="auto"/>
              <w:rPr>
                <w:rFonts w:ascii="Times New Roman" w:eastAsia="Times New Roman" w:hAnsi="Times New Roman" w:cs="Times New Roman"/>
                <w:bCs/>
                <w:color w:val="000000"/>
                <w:sz w:val="24"/>
                <w:szCs w:val="24"/>
                <w:lang w:eastAsia="pt-BR"/>
              </w:rPr>
            </w:pPr>
            <w:r w:rsidRPr="00D06693">
              <w:rPr>
                <w:rFonts w:ascii="Times New Roman" w:hAnsi="Times New Roman" w:cs="Times New Roman"/>
                <w:sz w:val="24"/>
                <w:szCs w:val="24"/>
              </w:rPr>
              <w:t xml:space="preserve">Contratação de empresa especializada em serviços de Avaliação Imobiliária </w:t>
            </w:r>
            <w:r>
              <w:rPr>
                <w:rFonts w:ascii="Times New Roman" w:hAnsi="Times New Roman" w:cs="Times New Roman"/>
                <w:sz w:val="24"/>
                <w:szCs w:val="24"/>
              </w:rPr>
              <w:t>dos Imóveis atualmente locados para a Prefeitura Municipal de Presidente Figueiredo</w:t>
            </w:r>
          </w:p>
        </w:tc>
        <w:tc>
          <w:tcPr>
            <w:tcW w:w="1083" w:type="dxa"/>
          </w:tcPr>
          <w:p w14:paraId="6AA4FEA8" w14:textId="68808155" w:rsidR="007B23E6" w:rsidRPr="007024D2" w:rsidRDefault="007B23E6" w:rsidP="007B23E6">
            <w:pPr>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Unid.</w:t>
            </w:r>
          </w:p>
        </w:tc>
        <w:tc>
          <w:tcPr>
            <w:tcW w:w="845" w:type="dxa"/>
          </w:tcPr>
          <w:p w14:paraId="56CA58A2" w14:textId="0CB80E2F" w:rsidR="007B23E6" w:rsidRPr="007024D2" w:rsidRDefault="007B23E6" w:rsidP="007B23E6">
            <w:pPr>
              <w:jc w:val="center"/>
              <w:rPr>
                <w:rFonts w:ascii="Times New Roman" w:eastAsia="Times New Roman" w:hAnsi="Times New Roman" w:cs="Times New Roman"/>
                <w:bCs/>
                <w:color w:val="000000"/>
                <w:sz w:val="24"/>
                <w:szCs w:val="24"/>
                <w:lang w:eastAsia="pt-BR"/>
              </w:rPr>
            </w:pPr>
            <w:r>
              <w:rPr>
                <w:rFonts w:ascii="Times New Roman" w:eastAsia="Times New Roman" w:hAnsi="Times New Roman" w:cs="Times New Roman"/>
                <w:bCs/>
                <w:color w:val="000000"/>
                <w:sz w:val="24"/>
                <w:szCs w:val="24"/>
                <w:lang w:eastAsia="pt-BR"/>
              </w:rPr>
              <w:t>16</w:t>
            </w:r>
          </w:p>
        </w:tc>
      </w:tr>
    </w:tbl>
    <w:p w14:paraId="3EE0BB1A" w14:textId="77777777" w:rsidR="002E6DEF" w:rsidRDefault="002E6DEF" w:rsidP="004C0C63">
      <w:pPr>
        <w:rPr>
          <w:rFonts w:ascii="Times New Roman" w:hAnsi="Times New Roman" w:cs="Times New Roman"/>
          <w:b/>
          <w:color w:val="000000"/>
          <w:sz w:val="24"/>
          <w:szCs w:val="24"/>
        </w:rPr>
      </w:pPr>
      <w:bookmarkStart w:id="2" w:name="_Hlk143074882"/>
    </w:p>
    <w:p w14:paraId="648DFFA2" w14:textId="30F580AE" w:rsidR="00AA7ED6" w:rsidRPr="00AD5B0E" w:rsidRDefault="002E6DEF" w:rsidP="0033620A">
      <w:pPr>
        <w:spacing w:line="360" w:lineRule="auto"/>
        <w:rPr>
          <w:rFonts w:ascii="Times New Roman" w:hAnsi="Times New Roman" w:cs="Times New Roman"/>
          <w:sz w:val="24"/>
          <w:szCs w:val="24"/>
        </w:rPr>
      </w:pPr>
      <w:r>
        <w:rPr>
          <w:rFonts w:ascii="Times New Roman" w:hAnsi="Times New Roman" w:cs="Times New Roman"/>
          <w:b/>
          <w:color w:val="000000"/>
          <w:sz w:val="24"/>
          <w:szCs w:val="24"/>
        </w:rPr>
        <w:t>6</w:t>
      </w:r>
      <w:r w:rsidR="00326795" w:rsidRPr="00AD5B0E">
        <w:rPr>
          <w:rFonts w:ascii="Times New Roman" w:hAnsi="Times New Roman" w:cs="Times New Roman"/>
          <w:b/>
          <w:color w:val="000000"/>
          <w:sz w:val="24"/>
          <w:szCs w:val="24"/>
        </w:rPr>
        <w:t>.   D</w:t>
      </w:r>
      <w:r w:rsidR="0033620A">
        <w:rPr>
          <w:rFonts w:ascii="Times New Roman" w:hAnsi="Times New Roman" w:cs="Times New Roman"/>
          <w:b/>
          <w:color w:val="000000"/>
          <w:sz w:val="24"/>
          <w:szCs w:val="24"/>
        </w:rPr>
        <w:t>A EXECUÇÃO E DESCRIÇÃO DOS SERVIÇOS</w:t>
      </w:r>
    </w:p>
    <w:p w14:paraId="2776E2C9" w14:textId="1501A143" w:rsidR="00CC127C" w:rsidRDefault="002E6DEF" w:rsidP="0033620A">
      <w:pPr>
        <w:tabs>
          <w:tab w:val="left" w:pos="567"/>
        </w:tabs>
        <w:spacing w:line="360" w:lineRule="auto"/>
        <w:jc w:val="both"/>
        <w:rPr>
          <w:rFonts w:ascii="Times New Roman" w:hAnsi="Times New Roman" w:cs="Times New Roman"/>
          <w:bCs/>
          <w:sz w:val="24"/>
          <w:szCs w:val="24"/>
        </w:rPr>
      </w:pPr>
      <w:bookmarkStart w:id="3" w:name="_Hlk143075288"/>
      <w:bookmarkEnd w:id="2"/>
      <w:r>
        <w:rPr>
          <w:rFonts w:ascii="Times New Roman" w:hAnsi="Times New Roman" w:cs="Times New Roman"/>
          <w:bCs/>
          <w:sz w:val="24"/>
          <w:szCs w:val="24"/>
        </w:rPr>
        <w:t>6</w:t>
      </w:r>
      <w:r w:rsidR="0033620A">
        <w:rPr>
          <w:rFonts w:ascii="Times New Roman" w:hAnsi="Times New Roman" w:cs="Times New Roman"/>
          <w:bCs/>
          <w:sz w:val="24"/>
          <w:szCs w:val="24"/>
        </w:rPr>
        <w:t>.1 Para a execução da avaliação a CONTRATANTE terá acesso aos documentos oferecidos pelo proprietário.</w:t>
      </w:r>
    </w:p>
    <w:p w14:paraId="19123A8B" w14:textId="7CDFC394" w:rsidR="0033620A" w:rsidRDefault="0033620A" w:rsidP="0033620A">
      <w:pPr>
        <w:tabs>
          <w:tab w:val="left" w:pos="567"/>
        </w:tabs>
        <w:spacing w:line="360" w:lineRule="auto"/>
        <w:jc w:val="both"/>
        <w:rPr>
          <w:rFonts w:ascii="Times New Roman" w:hAnsi="Times New Roman" w:cs="Times New Roman"/>
          <w:sz w:val="24"/>
          <w:szCs w:val="24"/>
        </w:rPr>
      </w:pPr>
      <w:r>
        <w:rPr>
          <w:rFonts w:ascii="Times New Roman" w:hAnsi="Times New Roman" w:cs="Times New Roman"/>
          <w:sz w:val="24"/>
          <w:szCs w:val="24"/>
        </w:rPr>
        <w:t>6.2 O laudo deverá conter descrição detalhada dos ambientes da edificação. Todas as informações técnicas pertinentes e necessárias deverão ser fornecidas</w:t>
      </w:r>
      <w:r w:rsidR="003A5D50">
        <w:rPr>
          <w:rFonts w:ascii="Times New Roman" w:hAnsi="Times New Roman" w:cs="Times New Roman"/>
          <w:sz w:val="24"/>
          <w:szCs w:val="24"/>
        </w:rPr>
        <w:t xml:space="preserve"> pelo CONTRATADO no laudo de avaliação.</w:t>
      </w:r>
    </w:p>
    <w:p w14:paraId="2F5F0B30" w14:textId="5BC73279" w:rsidR="003A5D50" w:rsidRDefault="003A5D50" w:rsidP="0033620A">
      <w:pPr>
        <w:tabs>
          <w:tab w:val="left" w:pos="567"/>
        </w:tabs>
        <w:spacing w:line="360" w:lineRule="auto"/>
        <w:jc w:val="both"/>
        <w:rPr>
          <w:rFonts w:ascii="Times New Roman" w:hAnsi="Times New Roman" w:cs="Times New Roman"/>
          <w:sz w:val="24"/>
          <w:szCs w:val="24"/>
        </w:rPr>
      </w:pPr>
      <w:r>
        <w:rPr>
          <w:rFonts w:ascii="Times New Roman" w:hAnsi="Times New Roman" w:cs="Times New Roman"/>
          <w:sz w:val="24"/>
          <w:szCs w:val="24"/>
        </w:rPr>
        <w:t>6.3 Verificação de Documentos de R.I – Registro de Imóvel, IPTU, projeto técnico ou outro que comprove a área do bem.</w:t>
      </w:r>
    </w:p>
    <w:p w14:paraId="03E82666" w14:textId="01CA413B" w:rsidR="003A5D50" w:rsidRDefault="003A5D50" w:rsidP="0033620A">
      <w:pPr>
        <w:tabs>
          <w:tab w:val="left" w:pos="567"/>
        </w:tabs>
        <w:spacing w:line="360" w:lineRule="auto"/>
        <w:jc w:val="both"/>
        <w:rPr>
          <w:rFonts w:ascii="Times New Roman" w:hAnsi="Times New Roman" w:cs="Times New Roman"/>
          <w:sz w:val="24"/>
          <w:szCs w:val="24"/>
        </w:rPr>
      </w:pPr>
      <w:r>
        <w:rPr>
          <w:rFonts w:ascii="Times New Roman" w:hAnsi="Times New Roman" w:cs="Times New Roman"/>
          <w:sz w:val="24"/>
          <w:szCs w:val="24"/>
        </w:rPr>
        <w:t>6.4 Vistoria técnica do imóvel e de todas dependências do complexo para valor de mercado, conforme metodologia estabelecida pela ABNT NBT 14.653-2 Avaliações de imóveis urbanos e premissas do IBAPE – Inst. Brasileiro de Avaliações de Pericias em Engenharia.</w:t>
      </w:r>
    </w:p>
    <w:p w14:paraId="451AA657" w14:textId="73ECD2EB" w:rsidR="003A5D50" w:rsidRDefault="003A5D50" w:rsidP="0033620A">
      <w:pPr>
        <w:tabs>
          <w:tab w:val="left" w:pos="567"/>
        </w:tabs>
        <w:spacing w:line="360" w:lineRule="auto"/>
        <w:jc w:val="both"/>
        <w:rPr>
          <w:rFonts w:ascii="Times New Roman" w:hAnsi="Times New Roman" w:cs="Times New Roman"/>
          <w:sz w:val="24"/>
          <w:szCs w:val="24"/>
        </w:rPr>
      </w:pPr>
      <w:r>
        <w:rPr>
          <w:rFonts w:ascii="Times New Roman" w:hAnsi="Times New Roman" w:cs="Times New Roman"/>
          <w:sz w:val="24"/>
          <w:szCs w:val="24"/>
        </w:rPr>
        <w:t>6.5 Utilização do método comparativo direto de dados e/ou método evolutivo por reprodução de bens, para maior fidelidade dos valores obtidos, fazendo as devidas depreciações de acordo com recomendações Ross/</w:t>
      </w:r>
      <w:proofErr w:type="spellStart"/>
      <w:r>
        <w:rPr>
          <w:rFonts w:ascii="Times New Roman" w:hAnsi="Times New Roman" w:cs="Times New Roman"/>
          <w:sz w:val="24"/>
          <w:szCs w:val="24"/>
        </w:rPr>
        <w:t>heideck</w:t>
      </w:r>
      <w:proofErr w:type="spellEnd"/>
      <w:r>
        <w:rPr>
          <w:rFonts w:ascii="Times New Roman" w:hAnsi="Times New Roman" w:cs="Times New Roman"/>
          <w:sz w:val="24"/>
          <w:szCs w:val="24"/>
        </w:rPr>
        <w:t>.</w:t>
      </w:r>
    </w:p>
    <w:p w14:paraId="5F646D31" w14:textId="5F68AF18" w:rsidR="003A5D50" w:rsidRDefault="003A5D50" w:rsidP="0033620A">
      <w:pPr>
        <w:tabs>
          <w:tab w:val="left" w:pos="567"/>
        </w:tabs>
        <w:spacing w:line="360" w:lineRule="auto"/>
        <w:jc w:val="both"/>
        <w:rPr>
          <w:rFonts w:ascii="Times New Roman" w:hAnsi="Times New Roman" w:cs="Times New Roman"/>
          <w:sz w:val="24"/>
          <w:szCs w:val="24"/>
        </w:rPr>
      </w:pPr>
    </w:p>
    <w:p w14:paraId="4E12069B" w14:textId="24944ED0" w:rsidR="00F71943" w:rsidRDefault="00F71943" w:rsidP="0033620A">
      <w:pPr>
        <w:tabs>
          <w:tab w:val="left" w:pos="567"/>
        </w:tabs>
        <w:spacing w:line="360" w:lineRule="auto"/>
        <w:jc w:val="both"/>
        <w:rPr>
          <w:rFonts w:ascii="Times New Roman" w:hAnsi="Times New Roman" w:cs="Times New Roman"/>
          <w:sz w:val="24"/>
          <w:szCs w:val="24"/>
        </w:rPr>
      </w:pPr>
    </w:p>
    <w:p w14:paraId="68A0479E" w14:textId="77777777" w:rsidR="00F71943" w:rsidRDefault="00F71943" w:rsidP="0033620A">
      <w:pPr>
        <w:tabs>
          <w:tab w:val="left" w:pos="567"/>
        </w:tabs>
        <w:spacing w:line="360" w:lineRule="auto"/>
        <w:jc w:val="both"/>
        <w:rPr>
          <w:rFonts w:ascii="Times New Roman" w:hAnsi="Times New Roman" w:cs="Times New Roman"/>
          <w:sz w:val="24"/>
          <w:szCs w:val="24"/>
        </w:rPr>
      </w:pPr>
    </w:p>
    <w:p w14:paraId="11DAB2C1" w14:textId="77777777" w:rsidR="00CC127C" w:rsidRDefault="002E6DEF" w:rsidP="0033620A">
      <w:pPr>
        <w:tabs>
          <w:tab w:val="left" w:pos="567"/>
        </w:tabs>
        <w:spacing w:line="360" w:lineRule="auto"/>
        <w:jc w:val="both"/>
        <w:rPr>
          <w:rFonts w:ascii="Times New Roman" w:hAnsi="Times New Roman" w:cs="Times New Roman"/>
          <w:sz w:val="24"/>
          <w:szCs w:val="24"/>
        </w:rPr>
      </w:pPr>
      <w:r>
        <w:rPr>
          <w:rFonts w:ascii="Times New Roman" w:hAnsi="Times New Roman" w:cs="Times New Roman"/>
          <w:b/>
          <w:color w:val="000000"/>
          <w:sz w:val="24"/>
          <w:szCs w:val="24"/>
        </w:rPr>
        <w:lastRenderedPageBreak/>
        <w:t>7</w:t>
      </w:r>
      <w:r w:rsidRPr="00FC120A">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DA </w:t>
      </w:r>
      <w:r w:rsidRPr="00FC120A">
        <w:rPr>
          <w:rFonts w:ascii="Times New Roman" w:hAnsi="Times New Roman" w:cs="Times New Roman"/>
          <w:b/>
          <w:color w:val="000000"/>
          <w:sz w:val="24"/>
          <w:szCs w:val="24"/>
        </w:rPr>
        <w:t>GESTÃO E FISCALIZAÇÃO DO OBJETO A SER CONTRATADO</w:t>
      </w:r>
    </w:p>
    <w:p w14:paraId="31A86A2C" w14:textId="77777777" w:rsidR="00CC127C" w:rsidRDefault="002E6DEF" w:rsidP="00CC127C">
      <w:pPr>
        <w:tabs>
          <w:tab w:val="left" w:pos="567"/>
        </w:tabs>
        <w:spacing w:line="360" w:lineRule="auto"/>
        <w:jc w:val="both"/>
        <w:rPr>
          <w:rFonts w:ascii="Times New Roman" w:hAnsi="Times New Roman" w:cs="Times New Roman"/>
          <w:sz w:val="24"/>
          <w:szCs w:val="24"/>
        </w:rPr>
      </w:pPr>
      <w:r w:rsidRPr="002E6DEF">
        <w:rPr>
          <w:rFonts w:ascii="Times New Roman" w:hAnsi="Times New Roman" w:cs="Times New Roman"/>
          <w:bCs/>
          <w:color w:val="000000"/>
          <w:sz w:val="24"/>
          <w:szCs w:val="24"/>
        </w:rPr>
        <w:t xml:space="preserve">7.1 </w:t>
      </w:r>
      <w:r w:rsidRPr="006450E3">
        <w:rPr>
          <w:rFonts w:ascii="Times New Roman" w:hAnsi="Times New Roman" w:cs="Times New Roman"/>
          <w:color w:val="000000"/>
          <w:sz w:val="24"/>
          <w:szCs w:val="24"/>
        </w:rPr>
        <w:t>A gestão</w:t>
      </w:r>
      <w:r w:rsidRPr="00FC120A">
        <w:rPr>
          <w:rFonts w:ascii="Times New Roman" w:hAnsi="Times New Roman" w:cs="Times New Roman"/>
          <w:color w:val="000000"/>
          <w:sz w:val="24"/>
          <w:szCs w:val="24"/>
        </w:rPr>
        <w:t xml:space="preserve"> e acompanhamento da execução dos serviços a ser contratados consistem na verificação da conformidade da prestação dos mesmos, dos materiais, técnicas e equipamentos empregados, de forma a assegurar o perfeito cumprimento do ajuste, que serão exercidos por um ou mais representantes da Contratante, especialmente designados, na forma dos </w:t>
      </w:r>
      <w:r>
        <w:rPr>
          <w:rFonts w:ascii="Times New Roman" w:hAnsi="Times New Roman" w:cs="Times New Roman"/>
          <w:color w:val="000000"/>
          <w:sz w:val="24"/>
          <w:szCs w:val="24"/>
        </w:rPr>
        <w:t>A</w:t>
      </w:r>
      <w:r w:rsidRPr="00FC120A">
        <w:rPr>
          <w:rFonts w:ascii="Times New Roman" w:hAnsi="Times New Roman" w:cs="Times New Roman"/>
          <w:color w:val="000000"/>
          <w:sz w:val="24"/>
          <w:szCs w:val="24"/>
        </w:rPr>
        <w:t xml:space="preserve">rt. </w:t>
      </w:r>
      <w:r>
        <w:rPr>
          <w:rFonts w:ascii="Times New Roman" w:hAnsi="Times New Roman" w:cs="Times New Roman"/>
          <w:color w:val="000000"/>
          <w:sz w:val="24"/>
          <w:szCs w:val="24"/>
        </w:rPr>
        <w:t xml:space="preserve">117 </w:t>
      </w:r>
      <w:r w:rsidRPr="00FC120A">
        <w:rPr>
          <w:rFonts w:ascii="Times New Roman" w:hAnsi="Times New Roman" w:cs="Times New Roman"/>
          <w:color w:val="000000"/>
          <w:sz w:val="24"/>
          <w:szCs w:val="24"/>
        </w:rPr>
        <w:t xml:space="preserve"> da Lei nº </w:t>
      </w:r>
      <w:r>
        <w:rPr>
          <w:rFonts w:ascii="Times New Roman" w:hAnsi="Times New Roman" w:cs="Times New Roman"/>
          <w:color w:val="000000"/>
          <w:sz w:val="24"/>
          <w:szCs w:val="24"/>
        </w:rPr>
        <w:t>14.133</w:t>
      </w:r>
      <w:r w:rsidRPr="00FC120A">
        <w:rPr>
          <w:rFonts w:ascii="Times New Roman" w:hAnsi="Times New Roman" w:cs="Times New Roman"/>
          <w:color w:val="000000"/>
          <w:sz w:val="24"/>
          <w:szCs w:val="24"/>
        </w:rPr>
        <w:t xml:space="preserve">, de </w:t>
      </w:r>
      <w:r>
        <w:rPr>
          <w:rFonts w:ascii="Times New Roman" w:hAnsi="Times New Roman" w:cs="Times New Roman"/>
          <w:color w:val="000000"/>
          <w:sz w:val="24"/>
          <w:szCs w:val="24"/>
        </w:rPr>
        <w:t>2021</w:t>
      </w:r>
      <w:r w:rsidRPr="00FC120A">
        <w:rPr>
          <w:rFonts w:ascii="Times New Roman" w:hAnsi="Times New Roman" w:cs="Times New Roman"/>
          <w:color w:val="000000"/>
          <w:sz w:val="24"/>
          <w:szCs w:val="24"/>
        </w:rPr>
        <w:t>.</w:t>
      </w:r>
    </w:p>
    <w:p w14:paraId="75DEC663" w14:textId="70240A34" w:rsidR="002E6DEF" w:rsidRPr="00CC127C" w:rsidRDefault="002E6DEF" w:rsidP="00CC127C">
      <w:pPr>
        <w:tabs>
          <w:tab w:val="left" w:pos="567"/>
        </w:tabs>
        <w:spacing w:line="360" w:lineRule="auto"/>
        <w:jc w:val="both"/>
        <w:rPr>
          <w:rFonts w:ascii="Times New Roman" w:hAnsi="Times New Roman" w:cs="Times New Roman"/>
          <w:sz w:val="24"/>
          <w:szCs w:val="24"/>
        </w:rPr>
      </w:pPr>
      <w:r>
        <w:rPr>
          <w:rFonts w:ascii="Times New Roman" w:hAnsi="Times New Roman" w:cs="Times New Roman"/>
          <w:bCs/>
          <w:color w:val="000000"/>
          <w:sz w:val="24"/>
          <w:szCs w:val="24"/>
        </w:rPr>
        <w:t xml:space="preserve">7.2 </w:t>
      </w:r>
      <w:r>
        <w:rPr>
          <w:rFonts w:ascii="Times New Roman" w:hAnsi="Times New Roman" w:cs="Times New Roman"/>
          <w:color w:val="000000"/>
          <w:sz w:val="24"/>
          <w:szCs w:val="24"/>
        </w:rPr>
        <w:t>A empresa ficará sujeita a mais ampla e irrestrita fiscalização, obrigando-se a prestar todos os esclarecimentos por ventura requeridos pela contratante, que designará um representante para acompanhar a execução do Contrato;</w:t>
      </w:r>
    </w:p>
    <w:p w14:paraId="58A7EDDB" w14:textId="77777777" w:rsidR="002E6DEF" w:rsidRDefault="002E6DEF" w:rsidP="002E6DEF">
      <w:pPr>
        <w:keepNext/>
        <w:keepLines/>
        <w:pBdr>
          <w:top w:val="nil"/>
          <w:left w:val="nil"/>
          <w:bottom w:val="nil"/>
          <w:right w:val="nil"/>
          <w:between w:val="nil"/>
        </w:pBd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7.3 A execução do contrato será acompanhada e fiscalizada por servidor designado por portaria, a ser publicado posteriormente pela Contratante.</w:t>
      </w:r>
    </w:p>
    <w:p w14:paraId="55354A50" w14:textId="77777777" w:rsidR="002E6DEF" w:rsidRDefault="002E6DEF" w:rsidP="002E6DEF">
      <w:pPr>
        <w:keepNext/>
        <w:keepLines/>
        <w:pBdr>
          <w:top w:val="nil"/>
          <w:left w:val="nil"/>
          <w:bottom w:val="nil"/>
          <w:right w:val="nil"/>
          <w:between w:val="nil"/>
        </w:pBdr>
        <w:spacing w:line="360" w:lineRule="auto"/>
        <w:jc w:val="both"/>
        <w:rPr>
          <w:rFonts w:ascii="Times New Roman" w:hAnsi="Times New Roman" w:cs="Times New Roman"/>
          <w:color w:val="000000"/>
          <w:sz w:val="24"/>
          <w:szCs w:val="24"/>
        </w:rPr>
      </w:pPr>
      <w:r>
        <w:rPr>
          <w:rFonts w:ascii="Times New Roman" w:hAnsi="Times New Roman" w:cs="Times New Roman"/>
          <w:bCs/>
          <w:color w:val="000000"/>
          <w:sz w:val="24"/>
          <w:szCs w:val="24"/>
        </w:rPr>
        <w:t xml:space="preserve">7.4 </w:t>
      </w:r>
      <w:r>
        <w:rPr>
          <w:rFonts w:ascii="Times New Roman" w:hAnsi="Times New Roman" w:cs="Times New Roman"/>
          <w:color w:val="000000"/>
          <w:sz w:val="24"/>
          <w:szCs w:val="24"/>
        </w:rPr>
        <w:t>A existência da fiscalização da contratante, de nenhum modo diminui ou altera a responsabilidade da empresa contratada, na execução do Contrato.</w:t>
      </w:r>
    </w:p>
    <w:p w14:paraId="64B03D28" w14:textId="44DBC2D0" w:rsidR="002E6DEF" w:rsidRPr="00256D57" w:rsidRDefault="002E6DEF" w:rsidP="00256D57">
      <w:pPr>
        <w:keepNext/>
        <w:keepLines/>
        <w:pBdr>
          <w:top w:val="nil"/>
          <w:left w:val="nil"/>
          <w:bottom w:val="nil"/>
          <w:right w:val="nil"/>
          <w:between w:val="nil"/>
        </w:pBd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7.5 A execução do Contrato será acompanhada e fiscalizada por um representante do CONTRATANTE, especialmente designado, observando o que se segue:</w:t>
      </w:r>
    </w:p>
    <w:bookmarkEnd w:id="3"/>
    <w:p w14:paraId="327B60FD" w14:textId="304807DB" w:rsidR="0090144F" w:rsidRDefault="0090144F" w:rsidP="00256D57">
      <w:pPr>
        <w:keepNext/>
        <w:keepLines/>
        <w:pBdr>
          <w:top w:val="nil"/>
          <w:left w:val="nil"/>
          <w:bottom w:val="nil"/>
          <w:right w:val="nil"/>
          <w:between w:val="nil"/>
        </w:pBdr>
        <w:spacing w:line="360" w:lineRule="auto"/>
        <w:ind w:left="709"/>
        <w:jc w:val="both"/>
        <w:rPr>
          <w:rFonts w:ascii="Times New Roman" w:hAnsi="Times New Roman" w:cs="Times New Roman"/>
          <w:color w:val="000000"/>
          <w:sz w:val="24"/>
          <w:szCs w:val="24"/>
        </w:rPr>
      </w:pPr>
      <w:r>
        <w:rPr>
          <w:rFonts w:ascii="Times New Roman" w:hAnsi="Times New Roman" w:cs="Times New Roman"/>
          <w:color w:val="000000"/>
          <w:sz w:val="24"/>
          <w:szCs w:val="24"/>
        </w:rPr>
        <w:t>a) O representante do CONTRATANTE anotará em registro próprio todas as ocorrências relacionadas com a execução do Contrato, inclusive a observância do prazo de vigência do mesmo, determinando o que for necessário à regularização das faltas ou defeitos observados;</w:t>
      </w:r>
    </w:p>
    <w:p w14:paraId="0E3E77FA" w14:textId="421409C9" w:rsidR="003A2E2D" w:rsidRPr="002E6DEF" w:rsidRDefault="0090144F" w:rsidP="00256D57">
      <w:pPr>
        <w:keepNext/>
        <w:keepLines/>
        <w:pBdr>
          <w:top w:val="nil"/>
          <w:left w:val="nil"/>
          <w:bottom w:val="nil"/>
          <w:right w:val="nil"/>
          <w:between w:val="nil"/>
        </w:pBdr>
        <w:spacing w:line="360" w:lineRule="auto"/>
        <w:ind w:left="709"/>
        <w:jc w:val="both"/>
        <w:rPr>
          <w:rFonts w:ascii="Times New Roman" w:hAnsi="Times New Roman" w:cs="Times New Roman"/>
          <w:color w:val="000000"/>
          <w:sz w:val="24"/>
          <w:szCs w:val="24"/>
        </w:rPr>
      </w:pPr>
      <w:r>
        <w:rPr>
          <w:rFonts w:ascii="Times New Roman" w:hAnsi="Times New Roman" w:cs="Times New Roman"/>
          <w:color w:val="000000"/>
          <w:sz w:val="24"/>
          <w:szCs w:val="24"/>
        </w:rPr>
        <w:t>b) As decisões e providencias que ultrapassarem a competência do representante deverão ser solicitadas a seus superiores em tempo hábil para adoção das medidas convenientes.</w:t>
      </w:r>
      <w:r w:rsidRPr="0090144F">
        <w:rPr>
          <w:rFonts w:ascii="Times New Roman" w:hAnsi="Times New Roman" w:cs="Times New Roman"/>
          <w:bCs/>
          <w:color w:val="000000"/>
          <w:sz w:val="24"/>
          <w:szCs w:val="24"/>
        </w:rPr>
        <w:t xml:space="preserve"> </w:t>
      </w:r>
    </w:p>
    <w:p w14:paraId="596D0EB5" w14:textId="77777777" w:rsidR="003A5D50" w:rsidRDefault="002E6DEF" w:rsidP="003A5D50">
      <w:pPr>
        <w:tabs>
          <w:tab w:val="left" w:pos="567"/>
        </w:tabs>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8</w:t>
      </w:r>
      <w:r w:rsidR="00B4109C" w:rsidRPr="00FC120A">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DAS </w:t>
      </w:r>
      <w:r w:rsidR="00B4109C" w:rsidRPr="00AC6ED4">
        <w:rPr>
          <w:rFonts w:ascii="Times New Roman" w:hAnsi="Times New Roman" w:cs="Times New Roman"/>
          <w:b/>
          <w:color w:val="000000"/>
          <w:sz w:val="24"/>
          <w:szCs w:val="24"/>
        </w:rPr>
        <w:t>OBRIGAÇÕES DA CONTRATANTE</w:t>
      </w:r>
    </w:p>
    <w:p w14:paraId="50472DE7" w14:textId="3196E74D" w:rsidR="003A5D50" w:rsidRDefault="002E6DEF" w:rsidP="003A5D50">
      <w:pPr>
        <w:tabs>
          <w:tab w:val="left" w:pos="567"/>
        </w:tabs>
        <w:spacing w:line="360" w:lineRule="auto"/>
        <w:jc w:val="both"/>
        <w:rPr>
          <w:rFonts w:ascii="Times New Roman" w:hAnsi="Times New Roman" w:cs="Times New Roman"/>
          <w:bCs/>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 xml:space="preserve">.1 </w:t>
      </w:r>
      <w:r w:rsidR="003A5D50" w:rsidRPr="00984B2B">
        <w:rPr>
          <w:rFonts w:ascii="Times New Roman" w:hAnsi="Times New Roman" w:cs="Times New Roman"/>
          <w:bCs/>
          <w:sz w:val="24"/>
          <w:szCs w:val="24"/>
        </w:rPr>
        <w:t xml:space="preserve">Receber o objeto no prazo e condições estabelecidas no </w:t>
      </w:r>
      <w:r w:rsidR="003A5D50">
        <w:rPr>
          <w:rFonts w:ascii="Times New Roman" w:hAnsi="Times New Roman" w:cs="Times New Roman"/>
          <w:bCs/>
          <w:sz w:val="24"/>
          <w:szCs w:val="24"/>
        </w:rPr>
        <w:t>Termo de Referência</w:t>
      </w:r>
      <w:r w:rsidR="003A5D50" w:rsidRPr="00984B2B">
        <w:rPr>
          <w:rFonts w:ascii="Times New Roman" w:hAnsi="Times New Roman" w:cs="Times New Roman"/>
          <w:bCs/>
          <w:sz w:val="24"/>
          <w:szCs w:val="24"/>
        </w:rPr>
        <w:t xml:space="preserve"> e seus anexos;</w:t>
      </w:r>
    </w:p>
    <w:p w14:paraId="379A93A3" w14:textId="2EC43586" w:rsidR="003A5D50" w:rsidRPr="00984B2B" w:rsidRDefault="003A5D50" w:rsidP="003A5D50">
      <w:pPr>
        <w:pStyle w:val="Nivel1"/>
        <w:numPr>
          <w:ilvl w:val="0"/>
          <w:numId w:val="0"/>
        </w:numPr>
        <w:tabs>
          <w:tab w:val="left" w:pos="0"/>
          <w:tab w:val="left" w:pos="567"/>
        </w:tabs>
        <w:spacing w:before="0" w:after="0" w:line="360" w:lineRule="auto"/>
        <w:rPr>
          <w:rFonts w:ascii="Times New Roman" w:hAnsi="Times New Roman" w:cs="Times New Roman"/>
          <w:b w:val="0"/>
          <w:bCs/>
          <w:sz w:val="24"/>
          <w:szCs w:val="24"/>
        </w:rPr>
      </w:pPr>
      <w:r w:rsidRPr="003A5D50">
        <w:rPr>
          <w:rFonts w:ascii="Times New Roman" w:hAnsi="Times New Roman" w:cs="Times New Roman"/>
          <w:b w:val="0"/>
          <w:sz w:val="24"/>
          <w:szCs w:val="24"/>
        </w:rPr>
        <w:t>8.2</w:t>
      </w:r>
      <w:r>
        <w:rPr>
          <w:rFonts w:ascii="Times New Roman" w:hAnsi="Times New Roman" w:cs="Times New Roman"/>
          <w:bCs/>
          <w:sz w:val="24"/>
          <w:szCs w:val="24"/>
        </w:rPr>
        <w:t xml:space="preserve"> </w:t>
      </w:r>
      <w:r w:rsidRPr="00984B2B">
        <w:rPr>
          <w:rFonts w:ascii="Times New Roman" w:hAnsi="Times New Roman" w:cs="Times New Roman"/>
          <w:b w:val="0"/>
          <w:bCs/>
          <w:sz w:val="24"/>
          <w:szCs w:val="24"/>
          <w:lang w:eastAsia="en-US"/>
        </w:rPr>
        <w:t xml:space="preserve">Verificar minuciosamente, no prazo fixado, a conformidade dos bens recebidos provisoriamente com as especificações constantes do </w:t>
      </w:r>
      <w:r>
        <w:rPr>
          <w:rFonts w:ascii="Times New Roman" w:hAnsi="Times New Roman" w:cs="Times New Roman"/>
          <w:b w:val="0"/>
          <w:bCs/>
          <w:sz w:val="24"/>
          <w:szCs w:val="24"/>
          <w:lang w:eastAsia="en-US"/>
        </w:rPr>
        <w:t>Termo de Referência</w:t>
      </w:r>
      <w:r w:rsidRPr="00984B2B">
        <w:rPr>
          <w:rFonts w:ascii="Times New Roman" w:hAnsi="Times New Roman" w:cs="Times New Roman"/>
          <w:b w:val="0"/>
          <w:bCs/>
          <w:sz w:val="24"/>
          <w:szCs w:val="24"/>
          <w:lang w:eastAsia="en-US"/>
        </w:rPr>
        <w:t xml:space="preserve"> e da proposta, para fins de aceitação e recebimento definitivo</w:t>
      </w:r>
      <w:r w:rsidRPr="00984B2B">
        <w:rPr>
          <w:rFonts w:ascii="Times New Roman" w:hAnsi="Times New Roman" w:cs="Times New Roman"/>
          <w:sz w:val="24"/>
          <w:szCs w:val="24"/>
          <w:lang w:eastAsia="en-US"/>
        </w:rPr>
        <w:t>;</w:t>
      </w:r>
    </w:p>
    <w:p w14:paraId="05343BEF" w14:textId="401E9BD9" w:rsidR="003A5D50" w:rsidRPr="003A5D50" w:rsidRDefault="003A5D50" w:rsidP="003A5D50">
      <w:pPr>
        <w:tabs>
          <w:tab w:val="left" w:pos="567"/>
        </w:tabs>
        <w:spacing w:line="360" w:lineRule="auto"/>
        <w:jc w:val="both"/>
        <w:rPr>
          <w:rFonts w:ascii="Times New Roman" w:hAnsi="Times New Roman" w:cs="Times New Roman"/>
          <w:sz w:val="24"/>
          <w:szCs w:val="24"/>
        </w:rPr>
      </w:pPr>
    </w:p>
    <w:p w14:paraId="2DCBB88C" w14:textId="0E435D0F" w:rsidR="003A5D50" w:rsidRPr="00984B2B" w:rsidRDefault="003A5D50" w:rsidP="003A5D50">
      <w:pPr>
        <w:pStyle w:val="Nivel1"/>
        <w:numPr>
          <w:ilvl w:val="0"/>
          <w:numId w:val="0"/>
        </w:numPr>
        <w:tabs>
          <w:tab w:val="left" w:pos="0"/>
          <w:tab w:val="left" w:pos="567"/>
        </w:tabs>
        <w:spacing w:before="0" w:after="0" w:line="360" w:lineRule="auto"/>
        <w:rPr>
          <w:rFonts w:ascii="Times New Roman" w:hAnsi="Times New Roman" w:cs="Times New Roman"/>
          <w:b w:val="0"/>
          <w:bCs/>
          <w:sz w:val="24"/>
          <w:szCs w:val="24"/>
        </w:rPr>
      </w:pPr>
      <w:r>
        <w:rPr>
          <w:rFonts w:ascii="Times New Roman" w:hAnsi="Times New Roman" w:cs="Times New Roman"/>
          <w:b w:val="0"/>
          <w:bCs/>
          <w:sz w:val="24"/>
          <w:szCs w:val="24"/>
        </w:rPr>
        <w:lastRenderedPageBreak/>
        <w:t xml:space="preserve">8.3 </w:t>
      </w:r>
      <w:r w:rsidRPr="00984B2B">
        <w:rPr>
          <w:rFonts w:ascii="Times New Roman" w:hAnsi="Times New Roman" w:cs="Times New Roman"/>
          <w:b w:val="0"/>
          <w:bCs/>
          <w:sz w:val="24"/>
          <w:szCs w:val="24"/>
        </w:rPr>
        <w:t>Comunicar à Contratada, por escrito, sobre imperfeições, falhas ou irregularidades verificadas no objeto fornecido, para que seja substituído, reparado ou corrigido;</w:t>
      </w:r>
    </w:p>
    <w:p w14:paraId="7B739EE9" w14:textId="76DAB137" w:rsidR="003A5D50" w:rsidRPr="00984B2B" w:rsidRDefault="003A5D50" w:rsidP="003A5D50">
      <w:pPr>
        <w:pStyle w:val="Nivel1"/>
        <w:numPr>
          <w:ilvl w:val="0"/>
          <w:numId w:val="0"/>
        </w:numPr>
        <w:tabs>
          <w:tab w:val="left" w:pos="0"/>
        </w:tabs>
        <w:spacing w:before="0" w:after="0" w:line="360" w:lineRule="auto"/>
        <w:rPr>
          <w:rFonts w:ascii="Times New Roman" w:hAnsi="Times New Roman" w:cs="Times New Roman"/>
          <w:b w:val="0"/>
          <w:bCs/>
          <w:sz w:val="24"/>
          <w:szCs w:val="24"/>
        </w:rPr>
      </w:pPr>
      <w:r>
        <w:rPr>
          <w:rFonts w:ascii="Times New Roman" w:hAnsi="Times New Roman" w:cs="Times New Roman"/>
          <w:b w:val="0"/>
          <w:bCs/>
          <w:sz w:val="24"/>
          <w:szCs w:val="24"/>
          <w:lang w:eastAsia="en-US"/>
        </w:rPr>
        <w:t xml:space="preserve">8.4 </w:t>
      </w:r>
      <w:r w:rsidRPr="00984B2B">
        <w:rPr>
          <w:rFonts w:ascii="Times New Roman" w:hAnsi="Times New Roman" w:cs="Times New Roman"/>
          <w:b w:val="0"/>
          <w:bCs/>
          <w:sz w:val="24"/>
          <w:szCs w:val="24"/>
          <w:lang w:eastAsia="en-US"/>
        </w:rPr>
        <w:t>Acompanhar e fiscalizar o cumprimento das obrigações da Contratada, através de comissão/servidor especialmente designado;</w:t>
      </w:r>
    </w:p>
    <w:p w14:paraId="1DA4387F" w14:textId="67C030C9" w:rsidR="003A5D50" w:rsidRPr="00984B2B" w:rsidRDefault="003A5D50" w:rsidP="003A5D50">
      <w:pPr>
        <w:pStyle w:val="Nivel1"/>
        <w:numPr>
          <w:ilvl w:val="0"/>
          <w:numId w:val="0"/>
        </w:numPr>
        <w:tabs>
          <w:tab w:val="left" w:pos="0"/>
        </w:tabs>
        <w:spacing w:before="0" w:after="0" w:line="360" w:lineRule="auto"/>
        <w:rPr>
          <w:rFonts w:ascii="Times New Roman" w:hAnsi="Times New Roman" w:cs="Times New Roman"/>
          <w:b w:val="0"/>
          <w:bCs/>
          <w:sz w:val="24"/>
          <w:szCs w:val="24"/>
        </w:rPr>
      </w:pPr>
      <w:r>
        <w:rPr>
          <w:rFonts w:ascii="Times New Roman" w:hAnsi="Times New Roman" w:cs="Times New Roman"/>
          <w:b w:val="0"/>
          <w:bCs/>
          <w:sz w:val="24"/>
          <w:szCs w:val="24"/>
        </w:rPr>
        <w:t xml:space="preserve">8.5 </w:t>
      </w:r>
      <w:r w:rsidRPr="00984B2B">
        <w:rPr>
          <w:rFonts w:ascii="Times New Roman" w:hAnsi="Times New Roman" w:cs="Times New Roman"/>
          <w:b w:val="0"/>
          <w:bCs/>
          <w:sz w:val="24"/>
          <w:szCs w:val="24"/>
        </w:rPr>
        <w:t xml:space="preserve">Efetuar o pagamento à Contratada no valor correspondente ao fornecimento do objeto, no prazo e forma estabelecidos no </w:t>
      </w:r>
      <w:r>
        <w:rPr>
          <w:rFonts w:ascii="Times New Roman" w:hAnsi="Times New Roman" w:cs="Times New Roman"/>
          <w:b w:val="0"/>
          <w:bCs/>
          <w:sz w:val="24"/>
          <w:szCs w:val="24"/>
        </w:rPr>
        <w:t>Termo de Referência</w:t>
      </w:r>
      <w:r w:rsidRPr="00984B2B">
        <w:rPr>
          <w:rFonts w:ascii="Times New Roman" w:hAnsi="Times New Roman" w:cs="Times New Roman"/>
          <w:b w:val="0"/>
          <w:bCs/>
          <w:sz w:val="24"/>
          <w:szCs w:val="24"/>
        </w:rPr>
        <w:t xml:space="preserve"> e seus anexos;</w:t>
      </w:r>
    </w:p>
    <w:p w14:paraId="401830AF" w14:textId="05FC9B63" w:rsidR="003A5D50" w:rsidRPr="00984B2B" w:rsidRDefault="00B5383D" w:rsidP="00B5383D">
      <w:pPr>
        <w:pStyle w:val="Nivel1"/>
        <w:numPr>
          <w:ilvl w:val="0"/>
          <w:numId w:val="0"/>
        </w:numPr>
        <w:tabs>
          <w:tab w:val="left" w:pos="0"/>
        </w:tabs>
        <w:spacing w:before="0" w:after="0" w:line="360" w:lineRule="auto"/>
        <w:rPr>
          <w:rFonts w:ascii="Times New Roman" w:hAnsi="Times New Roman" w:cs="Times New Roman"/>
          <w:b w:val="0"/>
          <w:bCs/>
          <w:sz w:val="24"/>
          <w:szCs w:val="24"/>
        </w:rPr>
      </w:pPr>
      <w:r>
        <w:rPr>
          <w:rFonts w:ascii="Times New Roman" w:hAnsi="Times New Roman" w:cs="Times New Roman"/>
          <w:b w:val="0"/>
          <w:bCs/>
          <w:sz w:val="24"/>
          <w:szCs w:val="24"/>
        </w:rPr>
        <w:t xml:space="preserve">8.6 </w:t>
      </w:r>
      <w:r w:rsidR="003A5D50" w:rsidRPr="00984B2B">
        <w:rPr>
          <w:rFonts w:ascii="Times New Roman" w:hAnsi="Times New Roman" w:cs="Times New Roman"/>
          <w:b w:val="0"/>
          <w:bCs/>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BD02FBB" w14:textId="7B108D86" w:rsidR="00AA7ED6" w:rsidRPr="00FC120A" w:rsidRDefault="002E6DEF" w:rsidP="003A5D50">
      <w:pPr>
        <w:tabs>
          <w:tab w:val="left" w:pos="567"/>
        </w:tabs>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9</w:t>
      </w:r>
      <w:r w:rsidR="00326795" w:rsidRPr="00FC120A">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 DAS </w:t>
      </w:r>
      <w:r w:rsidR="00326795" w:rsidRPr="00FC120A">
        <w:rPr>
          <w:rFonts w:ascii="Times New Roman" w:hAnsi="Times New Roman" w:cs="Times New Roman"/>
          <w:b/>
          <w:color w:val="000000"/>
          <w:sz w:val="24"/>
          <w:szCs w:val="24"/>
        </w:rPr>
        <w:t>OBRIGAÇÕES DA CONTRATADA</w:t>
      </w:r>
    </w:p>
    <w:p w14:paraId="3CC3DE65" w14:textId="144572D4" w:rsidR="00AA7ED6" w:rsidRPr="00936A5A" w:rsidRDefault="002E6DEF" w:rsidP="00936A5A">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 xml:space="preserve">.1 </w:t>
      </w:r>
      <w:r w:rsidR="00E906ED">
        <w:rPr>
          <w:rFonts w:ascii="Times New Roman" w:hAnsi="Times New Roman" w:cs="Times New Roman"/>
          <w:bCs/>
          <w:color w:val="000000"/>
          <w:sz w:val="24"/>
          <w:szCs w:val="24"/>
        </w:rPr>
        <w:t>Prestar imediatamente os esclarecimentos que a CONTRATANTE solicitar, após a assinatura do contrato;</w:t>
      </w:r>
    </w:p>
    <w:p w14:paraId="4137A1C8" w14:textId="54FDE875" w:rsidR="00AA7ED6" w:rsidRPr="00936A5A" w:rsidRDefault="002E6DEF" w:rsidP="00936A5A">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 xml:space="preserve">.2 </w:t>
      </w:r>
      <w:r w:rsidR="00E906ED">
        <w:rPr>
          <w:rFonts w:ascii="Times New Roman" w:hAnsi="Times New Roman" w:cs="Times New Roman"/>
          <w:bCs/>
          <w:color w:val="000000"/>
          <w:sz w:val="24"/>
          <w:szCs w:val="24"/>
        </w:rPr>
        <w:t>A presença da fiscalização não atenua as responsabilidades</w:t>
      </w:r>
      <w:r w:rsidR="007A2C11">
        <w:rPr>
          <w:rFonts w:ascii="Times New Roman" w:hAnsi="Times New Roman" w:cs="Times New Roman"/>
          <w:bCs/>
          <w:color w:val="000000"/>
          <w:sz w:val="24"/>
          <w:szCs w:val="24"/>
        </w:rPr>
        <w:t xml:space="preserve"> assumidas pela CONTRATADA;</w:t>
      </w:r>
    </w:p>
    <w:p w14:paraId="0E464E60" w14:textId="40D9B20D" w:rsidR="00AA7ED6" w:rsidRPr="00936A5A" w:rsidRDefault="002E6DEF" w:rsidP="00936A5A">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.3 Responsabilizar-se pelos vícios e danos decorrentes da execução do objeto, bem como por todo e qualquer dano causado ao Município ou à órgão municipal, devendo ressarcir imediatamente a Administração em sua integralidade, ficando a CONTRATANTE autorizada a descontar da garantia, caso exigida no edital, ou dos pagamentos devidos à CONTRATADA, o valor correspondente aos danos sofridos;</w:t>
      </w:r>
    </w:p>
    <w:p w14:paraId="3A396EC0" w14:textId="154EEAE6" w:rsidR="00AA7ED6" w:rsidRPr="00936A5A" w:rsidRDefault="002E6DEF" w:rsidP="00936A5A">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.4 Utilizar empregados habilitados e com conhecimentos básicos dos serviços a serem executados, em conformidade com as normas e determinações em vigor;</w:t>
      </w:r>
    </w:p>
    <w:p w14:paraId="485A863B" w14:textId="1024D3C1" w:rsidR="00AA7ED6" w:rsidRPr="00936A5A" w:rsidRDefault="002E6DEF" w:rsidP="00050DB4">
      <w:pPr>
        <w:spacing w:line="360" w:lineRule="auto"/>
        <w:jc w:val="both"/>
        <w:rPr>
          <w:rFonts w:ascii="Times New Roman" w:hAnsi="Times New Roman" w:cs="Times New Roman"/>
          <w:bCs/>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 xml:space="preserve">.5 </w:t>
      </w:r>
      <w:r w:rsidR="00326795" w:rsidRPr="00936A5A">
        <w:rPr>
          <w:rFonts w:ascii="Times New Roman" w:hAnsi="Times New Roman" w:cs="Times New Roman"/>
          <w:bCs/>
          <w:sz w:val="24"/>
          <w:szCs w:val="24"/>
        </w:rPr>
        <w:t xml:space="preserve">A empresa CONTRATADA deverá entregar ao setor responsável pela fiscalização do contrato, até o dia trinta do mês seguinte ao da prestação dos serviços, os seguintes documentos: </w:t>
      </w:r>
      <w:r w:rsidR="00050DB4">
        <w:rPr>
          <w:rFonts w:ascii="Times New Roman" w:hAnsi="Times New Roman" w:cs="Times New Roman"/>
          <w:bCs/>
          <w:sz w:val="24"/>
          <w:szCs w:val="24"/>
        </w:rPr>
        <w:t xml:space="preserve"> </w:t>
      </w:r>
      <w:r w:rsidR="00326795" w:rsidRPr="00936A5A">
        <w:rPr>
          <w:rFonts w:ascii="Times New Roman" w:hAnsi="Times New Roman" w:cs="Times New Roman"/>
          <w:bCs/>
          <w:sz w:val="24"/>
          <w:szCs w:val="24"/>
        </w:rPr>
        <w:t>1) prova de regularidade relativa à Seguridade Social; 2) certidão conjunta relativa aos tributos federais e à Dívida Ativa da União; 3) certidões que comprovem a regularidade perante a Fazenda Municipal e Estadual do domicílio ou sede do contratado; 4) Certidão de Regularidade do FGTS – CRF; e 5) Certidão Negativa de Débitos Trabalhistas – CNDT;</w:t>
      </w:r>
    </w:p>
    <w:p w14:paraId="53DC4E0A" w14:textId="6F8A2C2A" w:rsidR="00AA7ED6" w:rsidRPr="00936A5A"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326795" w:rsidRPr="00936A5A">
        <w:rPr>
          <w:rFonts w:ascii="Times New Roman" w:hAnsi="Times New Roman" w:cs="Times New Roman"/>
          <w:bCs/>
          <w:sz w:val="24"/>
          <w:szCs w:val="24"/>
        </w:rPr>
        <w:t xml:space="preserve">.6 Responsabilizar-se pelo cumprimento das obrigações previstas em Acordo, Convenção, Dissídio Coletivo de Trabalho ou equivalentes das categorias abrangidas pelo contrato, por </w:t>
      </w:r>
      <w:r w:rsidR="00326795" w:rsidRPr="00936A5A">
        <w:rPr>
          <w:rFonts w:ascii="Times New Roman" w:hAnsi="Times New Roman" w:cs="Times New Roman"/>
          <w:bCs/>
          <w:sz w:val="24"/>
          <w:szCs w:val="24"/>
        </w:rPr>
        <w:lastRenderedPageBreak/>
        <w:t xml:space="preserve">todas as obrigações trabalhistas, sociais, previdenciárias, tributárias e as demais previstas em legislação específica, cuja inadimplência não transfere a responsabilidade à CONTRATANTE. </w:t>
      </w:r>
    </w:p>
    <w:p w14:paraId="45AAAFD9" w14:textId="36416260" w:rsidR="00AA7ED6"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326795" w:rsidRPr="00936A5A">
        <w:rPr>
          <w:rFonts w:ascii="Times New Roman" w:hAnsi="Times New Roman" w:cs="Times New Roman"/>
          <w:bCs/>
          <w:sz w:val="24"/>
          <w:szCs w:val="24"/>
        </w:rPr>
        <w:t xml:space="preserve">.7 Comunicar ao Fiscal do contrato, no prazo de 24 (vinte e quatro) horas, qualquer ocorrência anormal ou </w:t>
      </w:r>
      <w:r w:rsidR="00326795" w:rsidRPr="00936A5A">
        <w:rPr>
          <w:rFonts w:ascii="Times New Roman" w:hAnsi="Times New Roman" w:cs="Times New Roman"/>
          <w:bCs/>
          <w:color w:val="000000"/>
          <w:sz w:val="24"/>
          <w:szCs w:val="24"/>
        </w:rPr>
        <w:t>acidente</w:t>
      </w:r>
      <w:r w:rsidR="00326795" w:rsidRPr="00936A5A">
        <w:rPr>
          <w:rFonts w:ascii="Times New Roman" w:hAnsi="Times New Roman" w:cs="Times New Roman"/>
          <w:bCs/>
          <w:sz w:val="24"/>
          <w:szCs w:val="24"/>
        </w:rPr>
        <w:t xml:space="preserve"> que se verifique no local dos serviços.</w:t>
      </w:r>
    </w:p>
    <w:p w14:paraId="4A4AC3BD" w14:textId="7C15171B" w:rsidR="007A2C11"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7A2C11">
        <w:rPr>
          <w:rFonts w:ascii="Times New Roman" w:hAnsi="Times New Roman" w:cs="Times New Roman"/>
          <w:bCs/>
          <w:sz w:val="24"/>
          <w:szCs w:val="24"/>
        </w:rPr>
        <w:t>.8 Executar a entrega do objeto em conformidade com o detalhamento expressos na especificação item 3 e observadas as normas constantes deste instrumento.</w:t>
      </w:r>
    </w:p>
    <w:p w14:paraId="73E6888E" w14:textId="1E689D16" w:rsidR="007A2C11"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7A2C11">
        <w:rPr>
          <w:rFonts w:ascii="Times New Roman" w:hAnsi="Times New Roman" w:cs="Times New Roman"/>
          <w:bCs/>
          <w:sz w:val="24"/>
          <w:szCs w:val="24"/>
        </w:rPr>
        <w:t>.9 Assumir os ônus</w:t>
      </w:r>
      <w:r w:rsidR="00815697">
        <w:rPr>
          <w:rFonts w:ascii="Times New Roman" w:hAnsi="Times New Roman" w:cs="Times New Roman"/>
          <w:bCs/>
          <w:sz w:val="24"/>
          <w:szCs w:val="24"/>
        </w:rPr>
        <w:t xml:space="preserve"> e responsabilidade pelo recolhimento de todos os tributos federais, estaduais e municipais que incidam ou venham a incidir sobre o objeto deste </w:t>
      </w:r>
      <w:r w:rsidR="0012191B">
        <w:rPr>
          <w:rFonts w:ascii="Times New Roman" w:hAnsi="Times New Roman" w:cs="Times New Roman"/>
          <w:bCs/>
          <w:sz w:val="24"/>
          <w:szCs w:val="24"/>
        </w:rPr>
        <w:t>Termo de Referência</w:t>
      </w:r>
      <w:r w:rsidR="00815697">
        <w:rPr>
          <w:rFonts w:ascii="Times New Roman" w:hAnsi="Times New Roman" w:cs="Times New Roman"/>
          <w:bCs/>
          <w:sz w:val="24"/>
          <w:szCs w:val="24"/>
        </w:rPr>
        <w:t>.</w:t>
      </w:r>
    </w:p>
    <w:p w14:paraId="183CB4B2" w14:textId="0F2251C7" w:rsidR="00815697"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103F85">
        <w:rPr>
          <w:rFonts w:ascii="Times New Roman" w:hAnsi="Times New Roman" w:cs="Times New Roman"/>
          <w:bCs/>
          <w:sz w:val="24"/>
          <w:szCs w:val="24"/>
        </w:rPr>
        <w:t>.10 Arcar com todas as despesas, diretas e indiretas, decorrentes do cumprimento das obrigações assumidas, inclusive aquelas com eventuais deslocamentos, enquanto perdurar a vigência da garantia do objeto.</w:t>
      </w:r>
    </w:p>
    <w:p w14:paraId="2B13F7DF" w14:textId="709A9B6A" w:rsidR="00103F85"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103F85">
        <w:rPr>
          <w:rFonts w:ascii="Times New Roman" w:hAnsi="Times New Roman" w:cs="Times New Roman"/>
          <w:bCs/>
          <w:sz w:val="24"/>
          <w:szCs w:val="24"/>
        </w:rPr>
        <w:t>.11 A Contratada obriga-se a atender ao objeto deste Contrato de acordo com as especificações e critérios estabelecidos no Edital de Licitação, e seus Anexos, propostas apresentadas.</w:t>
      </w:r>
    </w:p>
    <w:p w14:paraId="301C9E60" w14:textId="71E7FAB8" w:rsidR="00103F85"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103F85">
        <w:rPr>
          <w:rFonts w:ascii="Times New Roman" w:hAnsi="Times New Roman" w:cs="Times New Roman"/>
          <w:bCs/>
          <w:sz w:val="24"/>
          <w:szCs w:val="24"/>
        </w:rPr>
        <w:t>.12 Deverá fornecer Nota Fiscal/Fatura.</w:t>
      </w:r>
    </w:p>
    <w:p w14:paraId="776C50E2" w14:textId="368FD7E7" w:rsidR="00815697" w:rsidRPr="00936A5A"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103F85">
        <w:rPr>
          <w:rFonts w:ascii="Times New Roman" w:hAnsi="Times New Roman" w:cs="Times New Roman"/>
          <w:bCs/>
          <w:sz w:val="24"/>
          <w:szCs w:val="24"/>
        </w:rPr>
        <w:t>.13 Manter, durante o período de fornecimento do objeto, todas as condições de habilitação e qualificação exigidas no Edital e Anexos.</w:t>
      </w:r>
    </w:p>
    <w:p w14:paraId="62229BA6" w14:textId="11522680" w:rsidR="00AA7ED6" w:rsidRPr="00103F85" w:rsidRDefault="002E6DEF" w:rsidP="00050DB4">
      <w:pPr>
        <w:spacing w:line="360" w:lineRule="auto"/>
        <w:jc w:val="both"/>
        <w:rPr>
          <w:rFonts w:ascii="Times New Roman" w:hAnsi="Times New Roman" w:cs="Times New Roman"/>
          <w:b/>
          <w:sz w:val="24"/>
          <w:szCs w:val="24"/>
        </w:rPr>
      </w:pPr>
      <w:r>
        <w:rPr>
          <w:rFonts w:ascii="Times New Roman" w:hAnsi="Times New Roman" w:cs="Times New Roman"/>
          <w:b/>
          <w:sz w:val="24"/>
          <w:szCs w:val="24"/>
        </w:rPr>
        <w:t>10</w:t>
      </w:r>
      <w:r w:rsidR="00326795" w:rsidRPr="00103F85">
        <w:rPr>
          <w:rFonts w:ascii="Times New Roman" w:hAnsi="Times New Roman" w:cs="Times New Roman"/>
          <w:b/>
          <w:sz w:val="24"/>
          <w:szCs w:val="24"/>
        </w:rPr>
        <w:t xml:space="preserve">. DO PAGAMENTO </w:t>
      </w:r>
    </w:p>
    <w:p w14:paraId="64BA1E59" w14:textId="1510A993" w:rsidR="00AA7ED6" w:rsidRPr="00103F85" w:rsidRDefault="002E6DEF" w:rsidP="00050DB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10</w:t>
      </w:r>
      <w:r w:rsidR="00326795" w:rsidRPr="00103F85">
        <w:rPr>
          <w:rFonts w:ascii="Times New Roman" w:hAnsi="Times New Roman" w:cs="Times New Roman"/>
          <w:bCs/>
          <w:sz w:val="24"/>
          <w:szCs w:val="24"/>
        </w:rPr>
        <w:t xml:space="preserve">.1 </w:t>
      </w:r>
      <w:r w:rsidR="00103F85" w:rsidRPr="00EB6835">
        <w:rPr>
          <w:rFonts w:ascii="Times New Roman" w:hAnsi="Times New Roman" w:cs="Times New Roman"/>
          <w:color w:val="000000"/>
          <w:sz w:val="24"/>
          <w:lang w:eastAsia="en-US"/>
        </w:rPr>
        <w:t xml:space="preserve">O pagamento será realizado no prazo máximo de até </w:t>
      </w:r>
      <w:r w:rsidR="00103F85" w:rsidRPr="00EB6835">
        <w:rPr>
          <w:rFonts w:ascii="Times New Roman" w:hAnsi="Times New Roman" w:cs="Times New Roman"/>
          <w:sz w:val="24"/>
          <w:lang w:eastAsia="en-US"/>
        </w:rPr>
        <w:t xml:space="preserve">30 (trinta) </w:t>
      </w:r>
      <w:r w:rsidR="00103F85" w:rsidRPr="00EB6835">
        <w:rPr>
          <w:rFonts w:ascii="Times New Roman" w:hAnsi="Times New Roman" w:cs="Times New Roman"/>
          <w:color w:val="000000"/>
          <w:sz w:val="24"/>
          <w:lang w:eastAsia="en-US"/>
        </w:rPr>
        <w:t xml:space="preserve">dias, contados a partir </w:t>
      </w:r>
      <w:r w:rsidR="00103F85" w:rsidRPr="00EB6835">
        <w:rPr>
          <w:rFonts w:ascii="Times New Roman" w:hAnsi="Times New Roman" w:cs="Times New Roman"/>
          <w:color w:val="000000"/>
          <w:sz w:val="24"/>
        </w:rPr>
        <w:t xml:space="preserve">do recebimento da Nota Fiscal ou Fatura, </w:t>
      </w:r>
      <w:r w:rsidR="00103F85" w:rsidRPr="00EB6835">
        <w:rPr>
          <w:rFonts w:ascii="Times New Roman" w:hAnsi="Times New Roman" w:cs="Times New Roman"/>
          <w:color w:val="000000"/>
          <w:sz w:val="24"/>
          <w:lang w:eastAsia="en-US"/>
        </w:rPr>
        <w:t>através de ordem bancária, para crédito em banco, agência e conta corrente indicados pelo contratado</w:t>
      </w:r>
    </w:p>
    <w:p w14:paraId="7471AA21" w14:textId="046C7186" w:rsidR="008D44A9" w:rsidRPr="00EB6835" w:rsidRDefault="002E6DEF" w:rsidP="008D44A9">
      <w:pPr>
        <w:pStyle w:val="PargrafodaLista"/>
        <w:spacing w:line="360" w:lineRule="auto"/>
        <w:ind w:left="0"/>
        <w:contextualSpacing w:val="0"/>
        <w:jc w:val="both"/>
        <w:rPr>
          <w:rFonts w:ascii="Times New Roman" w:hAnsi="Times New Roman" w:cs="Times New Roman"/>
          <w:strike/>
          <w:color w:val="000000"/>
          <w:sz w:val="24"/>
        </w:rPr>
      </w:pPr>
      <w:r>
        <w:rPr>
          <w:rFonts w:ascii="Times New Roman" w:hAnsi="Times New Roman" w:cs="Times New Roman"/>
          <w:bCs/>
          <w:sz w:val="24"/>
          <w:szCs w:val="24"/>
        </w:rPr>
        <w:t>10</w:t>
      </w:r>
      <w:r w:rsidR="008D44A9">
        <w:rPr>
          <w:rFonts w:ascii="Times New Roman" w:hAnsi="Times New Roman" w:cs="Times New Roman"/>
          <w:bCs/>
          <w:sz w:val="24"/>
          <w:szCs w:val="24"/>
        </w:rPr>
        <w:t xml:space="preserve">.2 </w:t>
      </w:r>
      <w:r w:rsidR="008D44A9" w:rsidRPr="00EB6835">
        <w:rPr>
          <w:rFonts w:ascii="Times New Roman" w:hAnsi="Times New Roman" w:cs="Times New Roman"/>
          <w:color w:val="000000"/>
          <w:sz w:val="24"/>
        </w:rPr>
        <w:t>Considera-se ocorrido o recebimento da nota fiscal ou fatura no momento em que o órgão contratante atestar a execução do objeto do contrato.</w:t>
      </w:r>
    </w:p>
    <w:p w14:paraId="38181AFC" w14:textId="1697142A" w:rsidR="00AA7ED6" w:rsidRPr="00050DB4" w:rsidRDefault="002E6DEF" w:rsidP="008D44A9">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10</w:t>
      </w:r>
      <w:r w:rsidR="00326795" w:rsidRPr="00050DB4">
        <w:rPr>
          <w:rFonts w:ascii="Times New Roman" w:hAnsi="Times New Roman" w:cs="Times New Roman"/>
          <w:bCs/>
          <w:color w:val="000000"/>
          <w:sz w:val="24"/>
          <w:szCs w:val="24"/>
        </w:rPr>
        <w:t xml:space="preserve">.3 </w:t>
      </w:r>
      <w:r w:rsidR="008D44A9" w:rsidRPr="00EB6835">
        <w:rPr>
          <w:rFonts w:ascii="Times New Roman" w:hAnsi="Times New Roman" w:cs="Times New Roman"/>
          <w:color w:val="000000"/>
          <w:sz w:val="24"/>
        </w:rPr>
        <w:t>O pagamento de contrato cujo objeto seja imprescindível para assegurar a integridade do patrimônio público ou para manter o funcionamento das atividades finalistas do órgão ou entidade, quando demonstrado o risco de descontinuidade da prestação de serviço de relevância ou cumprimento da missão institucional, conforme o Art.141 §1º - V da Lei 14.133/21.</w:t>
      </w:r>
    </w:p>
    <w:p w14:paraId="5669603A" w14:textId="703907CE" w:rsidR="008D44A9" w:rsidRDefault="002E6DEF" w:rsidP="008D44A9">
      <w:pPr>
        <w:spacing w:line="360" w:lineRule="auto"/>
        <w:jc w:val="both"/>
        <w:rPr>
          <w:rFonts w:ascii="Times New Roman" w:hAnsi="Times New Roman" w:cs="Times New Roman"/>
          <w:color w:val="000000"/>
          <w:sz w:val="24"/>
        </w:rPr>
      </w:pPr>
      <w:r>
        <w:rPr>
          <w:rFonts w:ascii="Times New Roman" w:hAnsi="Times New Roman" w:cs="Times New Roman"/>
          <w:bCs/>
          <w:color w:val="000000"/>
          <w:sz w:val="24"/>
          <w:szCs w:val="24"/>
        </w:rPr>
        <w:t>10</w:t>
      </w:r>
      <w:r w:rsidR="00326795" w:rsidRPr="00050DB4">
        <w:rPr>
          <w:rFonts w:ascii="Times New Roman" w:hAnsi="Times New Roman" w:cs="Times New Roman"/>
          <w:bCs/>
          <w:color w:val="000000"/>
          <w:sz w:val="24"/>
          <w:szCs w:val="24"/>
        </w:rPr>
        <w:t xml:space="preserve">.4 </w:t>
      </w:r>
      <w:r w:rsidR="008D44A9" w:rsidRPr="00EB6835">
        <w:rPr>
          <w:rFonts w:ascii="Times New Roman" w:hAnsi="Times New Roman" w:cs="Times New Roman"/>
          <w:color w:val="000000"/>
          <w:sz w:val="24"/>
        </w:rPr>
        <w:t xml:space="preserve">A Nota Fiscal ou Fatura deverá ser obrigatoriamente acompanhada da comprovação da regularidade fiscal, constatada por meio de consulta on-line ao SICAF ou, na impossibilidade de acesso </w:t>
      </w:r>
      <w:r w:rsidR="008D44A9" w:rsidRPr="00EB6835">
        <w:rPr>
          <w:rFonts w:ascii="Times New Roman" w:hAnsi="Times New Roman" w:cs="Times New Roman"/>
          <w:color w:val="000000"/>
          <w:sz w:val="24"/>
          <w:lang w:eastAsia="en-US"/>
        </w:rPr>
        <w:t>ao</w:t>
      </w:r>
      <w:r w:rsidR="008D44A9" w:rsidRPr="00EB6835">
        <w:rPr>
          <w:rFonts w:ascii="Times New Roman" w:hAnsi="Times New Roman" w:cs="Times New Roman"/>
          <w:color w:val="000000"/>
          <w:sz w:val="24"/>
        </w:rPr>
        <w:t xml:space="preserve"> referido Sistema, mediante consulta aos sítios eletrônicos oficiais ou à documentação mencionada no Art. 68 na Lei</w:t>
      </w:r>
      <w:r w:rsidR="008D44A9" w:rsidRPr="00EB6835">
        <w:rPr>
          <w:rFonts w:ascii="Times New Roman" w:hAnsi="Times New Roman" w:cs="Times New Roman"/>
          <w:sz w:val="24"/>
          <w:lang w:eastAsia="en-US"/>
        </w:rPr>
        <w:t xml:space="preserve"> 14.133/21</w:t>
      </w:r>
      <w:r w:rsidR="008D44A9" w:rsidRPr="00EB6835">
        <w:rPr>
          <w:rFonts w:ascii="Times New Roman" w:hAnsi="Times New Roman" w:cs="Times New Roman"/>
          <w:color w:val="000000"/>
          <w:sz w:val="24"/>
        </w:rPr>
        <w:t>.</w:t>
      </w:r>
    </w:p>
    <w:p w14:paraId="07FB1D4A" w14:textId="487E802F" w:rsidR="008D44A9" w:rsidRPr="00EB6835" w:rsidRDefault="00C74DC9" w:rsidP="008D44A9">
      <w:pPr>
        <w:spacing w:line="360" w:lineRule="auto"/>
        <w:ind w:left="720"/>
        <w:jc w:val="both"/>
        <w:rPr>
          <w:rFonts w:ascii="Times New Roman" w:hAnsi="Times New Roman" w:cs="Times New Roman"/>
          <w:color w:val="000000"/>
          <w:sz w:val="24"/>
        </w:rPr>
      </w:pPr>
      <w:r>
        <w:rPr>
          <w:rFonts w:ascii="Times New Roman" w:hAnsi="Times New Roman" w:cs="Times New Roman"/>
          <w:color w:val="000000"/>
          <w:sz w:val="24"/>
        </w:rPr>
        <w:lastRenderedPageBreak/>
        <w:t>10</w:t>
      </w:r>
      <w:r w:rsidR="008D44A9">
        <w:rPr>
          <w:rFonts w:ascii="Times New Roman" w:hAnsi="Times New Roman" w:cs="Times New Roman"/>
          <w:color w:val="000000"/>
          <w:sz w:val="24"/>
        </w:rPr>
        <w:t xml:space="preserve">.4.1 </w:t>
      </w:r>
      <w:r w:rsidR="008D44A9" w:rsidRPr="00EB6835">
        <w:rPr>
          <w:rFonts w:ascii="Times New Roman" w:hAnsi="Times New Roman" w:cs="Times New Roman"/>
          <w:color w:val="000000"/>
          <w:sz w:val="24"/>
        </w:rPr>
        <w:t xml:space="preserve">Constatando-se, junto ao SICAF, a situação de irregularidade do fornecedor contratado, deverão ser tomadas as providências previstas no do art. 31 da Instrução </w:t>
      </w:r>
      <w:r w:rsidR="008D44A9" w:rsidRPr="00EB6835">
        <w:rPr>
          <w:rFonts w:ascii="Times New Roman" w:hAnsi="Times New Roman" w:cs="Times New Roman"/>
          <w:color w:val="000000"/>
          <w:sz w:val="24"/>
          <w:lang w:eastAsia="en-US"/>
        </w:rPr>
        <w:t>Normativa</w:t>
      </w:r>
      <w:r w:rsidR="008D44A9" w:rsidRPr="00EB6835">
        <w:rPr>
          <w:rFonts w:ascii="Times New Roman" w:hAnsi="Times New Roman" w:cs="Times New Roman"/>
          <w:color w:val="000000"/>
          <w:sz w:val="24"/>
        </w:rPr>
        <w:t xml:space="preserve"> nº 3, de 26 de abril de 2018.</w:t>
      </w:r>
    </w:p>
    <w:p w14:paraId="1CD0C919" w14:textId="4E1A4978" w:rsidR="008D44A9" w:rsidRDefault="00C74DC9" w:rsidP="008D44A9">
      <w:pPr>
        <w:pStyle w:val="PargrafodaLista"/>
        <w:spacing w:line="360" w:lineRule="auto"/>
        <w:ind w:left="0"/>
        <w:contextualSpacing w:val="0"/>
        <w:jc w:val="both"/>
        <w:rPr>
          <w:rFonts w:ascii="Times New Roman" w:hAnsi="Times New Roman" w:cs="Times New Roman"/>
          <w:color w:val="000000"/>
          <w:sz w:val="24"/>
          <w:lang w:eastAsia="en-US"/>
        </w:rPr>
      </w:pPr>
      <w:r>
        <w:rPr>
          <w:rFonts w:ascii="Times New Roman" w:hAnsi="Times New Roman" w:cs="Times New Roman"/>
          <w:color w:val="000000"/>
          <w:sz w:val="24"/>
        </w:rPr>
        <w:t>10</w:t>
      </w:r>
      <w:r w:rsidR="008D44A9">
        <w:rPr>
          <w:rFonts w:ascii="Times New Roman" w:hAnsi="Times New Roman" w:cs="Times New Roman"/>
          <w:color w:val="000000"/>
          <w:sz w:val="24"/>
        </w:rPr>
        <w:t xml:space="preserve">.5 </w:t>
      </w:r>
      <w:r w:rsidR="008D44A9" w:rsidRPr="00EB6835">
        <w:rPr>
          <w:rFonts w:ascii="Times New Roman" w:hAnsi="Times New Roman" w:cs="Times New Roman"/>
          <w:color w:val="000000"/>
          <w:sz w:val="24"/>
          <w:lang w:eastAsia="en-US"/>
        </w:rPr>
        <w:t xml:space="preserve">Havendo erro na apresentação da Nota Fiscal ou dos documentos pertinentes à contratação, ou, ainda, circunstância que impeça a liquidação da despesa, como, por exemplo, </w:t>
      </w:r>
      <w:r w:rsidR="008D44A9" w:rsidRPr="00EB6835">
        <w:rPr>
          <w:rFonts w:ascii="Times New Roman" w:hAnsi="Times New Roman" w:cs="Times New Roman"/>
          <w:color w:val="000000"/>
          <w:sz w:val="24"/>
        </w:rPr>
        <w:t>obrigação financeira pendente, decorrente de penalidade imposta ou inadimplência,</w:t>
      </w:r>
      <w:r w:rsidR="008D44A9" w:rsidRPr="00EB6835">
        <w:rPr>
          <w:rFonts w:ascii="Times New Roman" w:hAnsi="Times New Roman" w:cs="Times New Roman"/>
          <w:color w:val="000000"/>
          <w:sz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979A3C8" w14:textId="71F5AE5C" w:rsidR="008D44A9" w:rsidRPr="008D44A9" w:rsidRDefault="00C74DC9" w:rsidP="008D44A9">
      <w:pPr>
        <w:spacing w:line="360" w:lineRule="auto"/>
        <w:jc w:val="both"/>
        <w:rPr>
          <w:rFonts w:ascii="Times New Roman" w:hAnsi="Times New Roman" w:cs="Times New Roman"/>
          <w:color w:val="000000"/>
          <w:sz w:val="24"/>
          <w:lang w:eastAsia="en-US"/>
        </w:rPr>
      </w:pPr>
      <w:r>
        <w:rPr>
          <w:rFonts w:ascii="Times New Roman" w:hAnsi="Times New Roman" w:cs="Times New Roman"/>
          <w:color w:val="000000"/>
          <w:sz w:val="24"/>
          <w:lang w:eastAsia="en-US"/>
        </w:rPr>
        <w:t>10</w:t>
      </w:r>
      <w:r w:rsidR="008D44A9" w:rsidRPr="008D44A9">
        <w:rPr>
          <w:rFonts w:ascii="Times New Roman" w:hAnsi="Times New Roman" w:cs="Times New Roman"/>
          <w:color w:val="000000"/>
          <w:sz w:val="24"/>
          <w:lang w:eastAsia="en-US"/>
        </w:rPr>
        <w:t xml:space="preserve">.6 </w:t>
      </w:r>
      <w:r w:rsidR="008D44A9" w:rsidRPr="008D44A9">
        <w:rPr>
          <w:rFonts w:ascii="Times New Roman" w:hAnsi="Times New Roman" w:cs="Times New Roman"/>
          <w:sz w:val="24"/>
          <w:lang w:eastAsia="en-US"/>
        </w:rPr>
        <w:t>Será considerada data do pagamento o dia em que constar como emitida a ordem bancária para pagamento.</w:t>
      </w:r>
    </w:p>
    <w:p w14:paraId="3611A7B1" w14:textId="3A7A7708" w:rsidR="008D44A9" w:rsidRDefault="00C74DC9" w:rsidP="008D44A9">
      <w:pPr>
        <w:pStyle w:val="PargrafodaLista"/>
        <w:spacing w:line="360" w:lineRule="auto"/>
        <w:ind w:left="0"/>
        <w:contextualSpacing w:val="0"/>
        <w:jc w:val="both"/>
        <w:rPr>
          <w:rFonts w:ascii="Times New Roman" w:hAnsi="Times New Roman" w:cs="Times New Roman"/>
          <w:sz w:val="24"/>
          <w:lang w:eastAsia="en-US"/>
        </w:rPr>
      </w:pPr>
      <w:r>
        <w:rPr>
          <w:rFonts w:ascii="Times New Roman" w:hAnsi="Times New Roman" w:cs="Times New Roman"/>
          <w:color w:val="000000"/>
          <w:sz w:val="24"/>
          <w:lang w:eastAsia="en-US"/>
        </w:rPr>
        <w:t>10</w:t>
      </w:r>
      <w:r w:rsidR="008D44A9">
        <w:rPr>
          <w:rFonts w:ascii="Times New Roman" w:hAnsi="Times New Roman" w:cs="Times New Roman"/>
          <w:color w:val="000000"/>
          <w:sz w:val="24"/>
          <w:lang w:eastAsia="en-US"/>
        </w:rPr>
        <w:t xml:space="preserve">.7 </w:t>
      </w:r>
      <w:r w:rsidR="008D44A9" w:rsidRPr="00EB6835">
        <w:rPr>
          <w:rFonts w:ascii="Times New Roman" w:hAnsi="Times New Roman" w:cs="Times New Roman"/>
          <w:sz w:val="24"/>
          <w:lang w:eastAsia="en-US"/>
        </w:rPr>
        <w:t>Antes de cada pagamento à contratada, será realizada consulta ao SICAF para verificar a manutenção das condições de habilitação exigidas no edital.</w:t>
      </w:r>
    </w:p>
    <w:p w14:paraId="56C8E9DE" w14:textId="4CCC1B98" w:rsidR="008D44A9" w:rsidRPr="008D44A9" w:rsidRDefault="00C74DC9" w:rsidP="008D44A9">
      <w:pPr>
        <w:spacing w:line="360" w:lineRule="auto"/>
        <w:jc w:val="both"/>
        <w:rPr>
          <w:rFonts w:ascii="Times New Roman" w:hAnsi="Times New Roman" w:cs="Times New Roman"/>
          <w:color w:val="000000"/>
          <w:sz w:val="24"/>
          <w:lang w:eastAsia="en-US"/>
        </w:rPr>
      </w:pPr>
      <w:r>
        <w:rPr>
          <w:rFonts w:ascii="Times New Roman" w:hAnsi="Times New Roman" w:cs="Times New Roman"/>
          <w:sz w:val="24"/>
          <w:lang w:eastAsia="en-US"/>
        </w:rPr>
        <w:t>10</w:t>
      </w:r>
      <w:r w:rsidR="008D44A9" w:rsidRPr="008D44A9">
        <w:rPr>
          <w:rFonts w:ascii="Times New Roman" w:hAnsi="Times New Roman" w:cs="Times New Roman"/>
          <w:sz w:val="24"/>
          <w:lang w:eastAsia="en-US"/>
        </w:rPr>
        <w:t>.8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17EB4C7" w14:textId="0C22E870" w:rsidR="008D44A9" w:rsidRDefault="00C74DC9" w:rsidP="008D44A9">
      <w:pPr>
        <w:spacing w:line="360" w:lineRule="auto"/>
        <w:jc w:val="both"/>
        <w:rPr>
          <w:rFonts w:ascii="Times New Roman" w:hAnsi="Times New Roman" w:cs="Times New Roman"/>
          <w:sz w:val="24"/>
          <w:lang w:eastAsia="en-US"/>
        </w:rPr>
      </w:pPr>
      <w:r>
        <w:rPr>
          <w:rFonts w:ascii="Times New Roman" w:hAnsi="Times New Roman" w:cs="Times New Roman"/>
          <w:color w:val="000000"/>
          <w:sz w:val="24"/>
          <w:lang w:eastAsia="en-US"/>
        </w:rPr>
        <w:t>10</w:t>
      </w:r>
      <w:r w:rsidR="008D44A9" w:rsidRPr="008D44A9">
        <w:rPr>
          <w:rFonts w:ascii="Times New Roman" w:hAnsi="Times New Roman" w:cs="Times New Roman"/>
          <w:color w:val="000000"/>
          <w:sz w:val="24"/>
          <w:lang w:eastAsia="en-US"/>
        </w:rPr>
        <w:t xml:space="preserve">.9 </w:t>
      </w:r>
      <w:r w:rsidR="008D44A9" w:rsidRPr="008D44A9">
        <w:rPr>
          <w:rFonts w:ascii="Times New Roman" w:hAnsi="Times New Roman" w:cs="Times New Roman"/>
          <w:sz w:val="24"/>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14905038" w14:textId="760CF6B7" w:rsidR="008D44A9" w:rsidRPr="008D44A9" w:rsidRDefault="00C74DC9" w:rsidP="008D44A9">
      <w:pPr>
        <w:spacing w:line="360" w:lineRule="auto"/>
        <w:jc w:val="both"/>
        <w:rPr>
          <w:rFonts w:ascii="Times New Roman" w:hAnsi="Times New Roman" w:cs="Times New Roman"/>
          <w:color w:val="000000"/>
          <w:sz w:val="24"/>
          <w:lang w:eastAsia="en-US"/>
        </w:rPr>
      </w:pPr>
      <w:r>
        <w:rPr>
          <w:rFonts w:ascii="Times New Roman" w:hAnsi="Times New Roman" w:cs="Times New Roman"/>
          <w:sz w:val="24"/>
          <w:lang w:eastAsia="en-US"/>
        </w:rPr>
        <w:t>10</w:t>
      </w:r>
      <w:r w:rsidR="008D44A9" w:rsidRPr="008D44A9">
        <w:rPr>
          <w:rFonts w:ascii="Times New Roman" w:hAnsi="Times New Roman" w:cs="Times New Roman"/>
          <w:sz w:val="24"/>
          <w:lang w:eastAsia="en-US"/>
        </w:rPr>
        <w:t xml:space="preserve">.10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1DC1118" w14:textId="3F360463" w:rsidR="008D44A9" w:rsidRPr="008D44A9" w:rsidRDefault="00C74DC9" w:rsidP="008D44A9">
      <w:pPr>
        <w:spacing w:line="360" w:lineRule="auto"/>
        <w:jc w:val="both"/>
        <w:rPr>
          <w:rFonts w:ascii="Times New Roman" w:hAnsi="Times New Roman" w:cs="Times New Roman"/>
          <w:color w:val="000000"/>
          <w:sz w:val="24"/>
          <w:lang w:eastAsia="en-US"/>
        </w:rPr>
      </w:pPr>
      <w:r>
        <w:rPr>
          <w:rFonts w:ascii="Times New Roman" w:hAnsi="Times New Roman" w:cs="Times New Roman"/>
          <w:color w:val="000000"/>
          <w:sz w:val="24"/>
          <w:lang w:eastAsia="en-US"/>
        </w:rPr>
        <w:t>10</w:t>
      </w:r>
      <w:r w:rsidR="008D44A9" w:rsidRPr="008D44A9">
        <w:rPr>
          <w:rFonts w:ascii="Times New Roman" w:hAnsi="Times New Roman" w:cs="Times New Roman"/>
          <w:color w:val="000000"/>
          <w:sz w:val="24"/>
          <w:lang w:eastAsia="en-US"/>
        </w:rPr>
        <w:t xml:space="preserve">.11 </w:t>
      </w:r>
      <w:r w:rsidR="008D44A9" w:rsidRPr="008D44A9">
        <w:rPr>
          <w:rFonts w:ascii="Times New Roman" w:hAnsi="Times New Roman" w:cs="Times New Roman"/>
          <w:sz w:val="24"/>
          <w:lang w:eastAsia="en-US"/>
        </w:rPr>
        <w:t xml:space="preserve">Persistindo a irregularidade, a contratante deverá adotar as medidas necessárias à rescisão contratual nos autos do processo administrativo correspondente, assegurada à contratada a ampla defesa. </w:t>
      </w:r>
    </w:p>
    <w:p w14:paraId="548141D8" w14:textId="69E080D3" w:rsidR="008D44A9" w:rsidRPr="008D44A9" w:rsidRDefault="00C74DC9" w:rsidP="008D44A9">
      <w:pPr>
        <w:spacing w:line="360" w:lineRule="auto"/>
        <w:jc w:val="both"/>
        <w:rPr>
          <w:rFonts w:ascii="Times New Roman" w:hAnsi="Times New Roman" w:cs="Times New Roman"/>
          <w:color w:val="000000"/>
          <w:sz w:val="24"/>
          <w:lang w:eastAsia="en-US"/>
        </w:rPr>
      </w:pPr>
      <w:r>
        <w:rPr>
          <w:rFonts w:ascii="Times New Roman" w:hAnsi="Times New Roman" w:cs="Times New Roman"/>
          <w:color w:val="000000"/>
          <w:sz w:val="24"/>
          <w:lang w:eastAsia="en-US"/>
        </w:rPr>
        <w:lastRenderedPageBreak/>
        <w:t>10</w:t>
      </w:r>
      <w:r w:rsidR="008D44A9" w:rsidRPr="008D44A9">
        <w:rPr>
          <w:rFonts w:ascii="Times New Roman" w:hAnsi="Times New Roman" w:cs="Times New Roman"/>
          <w:color w:val="000000"/>
          <w:sz w:val="24"/>
          <w:lang w:eastAsia="en-US"/>
        </w:rPr>
        <w:t xml:space="preserve">.12 </w:t>
      </w:r>
      <w:r w:rsidR="008D44A9" w:rsidRPr="008D44A9">
        <w:rPr>
          <w:rFonts w:ascii="Times New Roman" w:hAnsi="Times New Roman" w:cs="Times New Roman"/>
          <w:sz w:val="24"/>
          <w:lang w:eastAsia="en-US"/>
        </w:rPr>
        <w:t xml:space="preserve">Havendo a efetiva execução do objeto, os pagamentos serão realizados normalmente, até que se decida pela rescisão do contrato, caso a contratada não regularize sua situação junto ao SICAF.  </w:t>
      </w:r>
    </w:p>
    <w:p w14:paraId="55B65503" w14:textId="5D24AEDD" w:rsidR="008D44A9" w:rsidRDefault="00C74DC9" w:rsidP="00B5383D">
      <w:pPr>
        <w:spacing w:line="360" w:lineRule="auto"/>
        <w:ind w:left="720"/>
        <w:jc w:val="both"/>
        <w:rPr>
          <w:rFonts w:ascii="Times New Roman" w:hAnsi="Times New Roman" w:cs="Times New Roman"/>
          <w:sz w:val="24"/>
          <w:lang w:eastAsia="en-US"/>
        </w:rPr>
      </w:pPr>
      <w:r>
        <w:rPr>
          <w:rFonts w:ascii="Times New Roman" w:hAnsi="Times New Roman" w:cs="Times New Roman"/>
          <w:color w:val="000000"/>
          <w:sz w:val="24"/>
          <w:lang w:eastAsia="en-US"/>
        </w:rPr>
        <w:t>10</w:t>
      </w:r>
      <w:r w:rsidR="008D44A9" w:rsidRPr="008D44A9">
        <w:rPr>
          <w:rFonts w:ascii="Times New Roman" w:hAnsi="Times New Roman" w:cs="Times New Roman"/>
          <w:color w:val="000000"/>
          <w:sz w:val="24"/>
          <w:lang w:eastAsia="en-US"/>
        </w:rPr>
        <w:t xml:space="preserve">.12.1 </w:t>
      </w:r>
      <w:r w:rsidR="008D44A9" w:rsidRPr="008D44A9">
        <w:rPr>
          <w:rFonts w:ascii="Times New Roman" w:hAnsi="Times New Roman" w:cs="Times New Roman"/>
          <w:sz w:val="24"/>
          <w:lang w:eastAsia="en-US"/>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1CF8B673" w14:textId="0CC1F434" w:rsidR="008D44A9" w:rsidRDefault="00C74DC9" w:rsidP="00B5383D">
      <w:pPr>
        <w:spacing w:line="360" w:lineRule="auto"/>
        <w:jc w:val="both"/>
        <w:rPr>
          <w:rFonts w:ascii="Times New Roman" w:hAnsi="Times New Roman" w:cs="Times New Roman"/>
          <w:color w:val="000000"/>
          <w:sz w:val="24"/>
        </w:rPr>
      </w:pPr>
      <w:r>
        <w:rPr>
          <w:rFonts w:ascii="Times New Roman" w:hAnsi="Times New Roman" w:cs="Times New Roman"/>
          <w:color w:val="000000"/>
          <w:sz w:val="24"/>
          <w:lang w:eastAsia="en-US"/>
        </w:rPr>
        <w:t>10</w:t>
      </w:r>
      <w:r w:rsidR="008D44A9">
        <w:rPr>
          <w:rFonts w:ascii="Times New Roman" w:hAnsi="Times New Roman" w:cs="Times New Roman"/>
          <w:color w:val="000000"/>
          <w:sz w:val="24"/>
          <w:lang w:eastAsia="en-US"/>
        </w:rPr>
        <w:t xml:space="preserve">.13 </w:t>
      </w:r>
      <w:r w:rsidR="008D44A9" w:rsidRPr="00EB6835">
        <w:rPr>
          <w:rFonts w:ascii="Times New Roman" w:hAnsi="Times New Roman" w:cs="Times New Roman"/>
          <w:color w:val="000000"/>
          <w:sz w:val="24"/>
        </w:rPr>
        <w:t>Quando do pagamento, será efetuada a retenção tributária prevista na legislação aplicável.</w:t>
      </w:r>
    </w:p>
    <w:p w14:paraId="111F6796" w14:textId="4C3E4A93" w:rsidR="008D44A9" w:rsidRDefault="00C74DC9" w:rsidP="00B5383D">
      <w:pPr>
        <w:tabs>
          <w:tab w:val="left" w:pos="1440"/>
        </w:tabs>
        <w:autoSpaceDE w:val="0"/>
        <w:snapToGrid w:val="0"/>
        <w:spacing w:line="360" w:lineRule="auto"/>
        <w:ind w:left="720"/>
        <w:jc w:val="both"/>
        <w:rPr>
          <w:rFonts w:ascii="Times New Roman" w:hAnsi="Times New Roman" w:cs="Times New Roman"/>
          <w:color w:val="000000"/>
          <w:sz w:val="24"/>
        </w:rPr>
      </w:pPr>
      <w:r>
        <w:rPr>
          <w:rFonts w:ascii="Times New Roman" w:hAnsi="Times New Roman" w:cs="Times New Roman"/>
          <w:color w:val="000000"/>
          <w:sz w:val="24"/>
        </w:rPr>
        <w:t>10</w:t>
      </w:r>
      <w:r w:rsidR="008D44A9">
        <w:rPr>
          <w:rFonts w:ascii="Times New Roman" w:hAnsi="Times New Roman" w:cs="Times New Roman"/>
          <w:color w:val="000000"/>
          <w:sz w:val="24"/>
        </w:rPr>
        <w:t xml:space="preserve">.13.1 </w:t>
      </w:r>
      <w:r w:rsidR="008D44A9" w:rsidRPr="00EB6835">
        <w:rPr>
          <w:rFonts w:ascii="Times New Roman" w:hAnsi="Times New Roman" w:cs="Times New Roman"/>
          <w:color w:val="000000"/>
          <w:sz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535D9F" w14:textId="52BE84F5" w:rsidR="008D44A9" w:rsidRPr="00F24C8E" w:rsidRDefault="00C74DC9" w:rsidP="00B5383D">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10</w:t>
      </w:r>
      <w:r w:rsidR="008D44A9" w:rsidRPr="00F24C8E">
        <w:rPr>
          <w:rFonts w:ascii="Times New Roman" w:hAnsi="Times New Roman" w:cs="Times New Roman"/>
          <w:color w:val="000000"/>
          <w:sz w:val="24"/>
        </w:rPr>
        <w:t>.14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83B7614" w14:textId="77777777" w:rsidR="008D44A9" w:rsidRPr="00EB6835" w:rsidRDefault="008D44A9" w:rsidP="00B5383D">
      <w:pPr>
        <w:tabs>
          <w:tab w:val="left" w:pos="1701"/>
        </w:tabs>
        <w:spacing w:line="360" w:lineRule="auto"/>
        <w:ind w:left="1134"/>
        <w:jc w:val="both"/>
        <w:rPr>
          <w:rFonts w:ascii="Times New Roman" w:hAnsi="Times New Roman" w:cs="Times New Roman"/>
          <w:color w:val="000000"/>
          <w:sz w:val="24"/>
        </w:rPr>
      </w:pPr>
      <w:r w:rsidRPr="00EB6835">
        <w:rPr>
          <w:rFonts w:ascii="Times New Roman" w:hAnsi="Times New Roman" w:cs="Times New Roman"/>
          <w:color w:val="000000"/>
          <w:sz w:val="24"/>
        </w:rPr>
        <w:t>EM = I x N x VP, sendo:</w:t>
      </w:r>
    </w:p>
    <w:p w14:paraId="5C2DA485" w14:textId="77777777" w:rsidR="008D44A9" w:rsidRPr="00EB6835" w:rsidRDefault="008D44A9" w:rsidP="00B5383D">
      <w:pPr>
        <w:tabs>
          <w:tab w:val="left" w:pos="1701"/>
        </w:tabs>
        <w:spacing w:line="360" w:lineRule="auto"/>
        <w:ind w:left="1134"/>
        <w:jc w:val="both"/>
        <w:rPr>
          <w:rFonts w:ascii="Times New Roman" w:hAnsi="Times New Roman" w:cs="Times New Roman"/>
          <w:snapToGrid w:val="0"/>
          <w:color w:val="000000"/>
          <w:sz w:val="24"/>
        </w:rPr>
      </w:pPr>
      <w:r w:rsidRPr="00EB6835">
        <w:rPr>
          <w:rFonts w:ascii="Times New Roman" w:hAnsi="Times New Roman" w:cs="Times New Roman"/>
          <w:snapToGrid w:val="0"/>
          <w:color w:val="000000"/>
          <w:sz w:val="24"/>
        </w:rPr>
        <w:t>EM = Encargos moratórios;</w:t>
      </w:r>
    </w:p>
    <w:p w14:paraId="5E0D788D" w14:textId="77777777" w:rsidR="008D44A9" w:rsidRPr="00EB6835" w:rsidRDefault="008D44A9" w:rsidP="00B5383D">
      <w:pPr>
        <w:tabs>
          <w:tab w:val="left" w:pos="1701"/>
        </w:tabs>
        <w:spacing w:line="360" w:lineRule="auto"/>
        <w:ind w:left="1134"/>
        <w:jc w:val="both"/>
        <w:rPr>
          <w:rFonts w:ascii="Times New Roman" w:hAnsi="Times New Roman" w:cs="Times New Roman"/>
          <w:color w:val="000000"/>
          <w:sz w:val="24"/>
        </w:rPr>
      </w:pPr>
      <w:r w:rsidRPr="00EB6835">
        <w:rPr>
          <w:rFonts w:ascii="Times New Roman" w:hAnsi="Times New Roman" w:cs="Times New Roman"/>
          <w:color w:val="000000"/>
          <w:sz w:val="24"/>
        </w:rPr>
        <w:t>N = Número de dias entre a data prevista para o pagamento e a do efetivo pagamento;</w:t>
      </w:r>
    </w:p>
    <w:p w14:paraId="45D6AB30" w14:textId="77777777" w:rsidR="008D44A9" w:rsidRPr="00EB6835" w:rsidRDefault="008D44A9" w:rsidP="00B5383D">
      <w:pPr>
        <w:tabs>
          <w:tab w:val="left" w:pos="1701"/>
        </w:tabs>
        <w:spacing w:line="360" w:lineRule="auto"/>
        <w:ind w:left="1134"/>
        <w:jc w:val="both"/>
        <w:rPr>
          <w:rFonts w:ascii="Times New Roman" w:hAnsi="Times New Roman" w:cs="Times New Roman"/>
          <w:color w:val="000000"/>
          <w:sz w:val="24"/>
        </w:rPr>
      </w:pPr>
      <w:r w:rsidRPr="00EB6835">
        <w:rPr>
          <w:rFonts w:ascii="Times New Roman" w:hAnsi="Times New Roman" w:cs="Times New Roman"/>
          <w:color w:val="000000"/>
          <w:sz w:val="24"/>
        </w:rPr>
        <w:t>VP = Valor da parcela a ser paga.</w:t>
      </w:r>
    </w:p>
    <w:p w14:paraId="6C665B47" w14:textId="577234D7" w:rsidR="008D44A9" w:rsidRPr="00EB6835" w:rsidRDefault="008D44A9" w:rsidP="00B5383D">
      <w:pPr>
        <w:tabs>
          <w:tab w:val="left" w:pos="1440"/>
        </w:tabs>
        <w:autoSpaceDE w:val="0"/>
        <w:snapToGrid w:val="0"/>
        <w:spacing w:line="360" w:lineRule="auto"/>
        <w:ind w:left="1134"/>
        <w:jc w:val="both"/>
        <w:rPr>
          <w:rFonts w:ascii="Times New Roman" w:hAnsi="Times New Roman" w:cs="Times New Roman"/>
          <w:color w:val="000000"/>
          <w:sz w:val="24"/>
        </w:rPr>
      </w:pPr>
      <w:r w:rsidRPr="00EB6835">
        <w:rPr>
          <w:rFonts w:ascii="Times New Roman" w:hAnsi="Times New Roman" w:cs="Times New Roman"/>
          <w:snapToGrid w:val="0"/>
          <w:color w:val="000000"/>
          <w:sz w:val="24"/>
        </w:rPr>
        <w:t xml:space="preserve">I = Índice de compensação financeira = </w:t>
      </w:r>
      <w:r w:rsidRPr="00EB6835">
        <w:rPr>
          <w:rFonts w:ascii="Times New Roman" w:hAnsi="Times New Roman" w:cs="Times New Roman"/>
          <w:color w:val="000000"/>
          <w:sz w:val="24"/>
        </w:rPr>
        <w:t>0,00016438, assim apurado:</w:t>
      </w:r>
    </w:p>
    <w:p w14:paraId="54D8C54C" w14:textId="7CD59B10" w:rsidR="008D44A9" w:rsidRPr="008D44A9" w:rsidRDefault="008D44A9" w:rsidP="00B5383D">
      <w:pPr>
        <w:spacing w:line="360" w:lineRule="auto"/>
        <w:ind w:left="720"/>
        <w:jc w:val="both"/>
        <w:rPr>
          <w:rFonts w:ascii="Times New Roman" w:hAnsi="Times New Roman" w:cs="Times New Roman"/>
          <w:color w:val="000000"/>
          <w:sz w:val="24"/>
        </w:rPr>
      </w:pPr>
    </w:p>
    <w:tbl>
      <w:tblPr>
        <w:tblStyle w:val="Tabelacomgrade"/>
        <w:tblpPr w:leftFromText="141" w:rightFromText="141" w:vertAnchor="text" w:tblpX="425"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8D44A9" w:rsidRPr="00EB6835" w14:paraId="03A8065A" w14:textId="77777777" w:rsidTr="00FE015B">
        <w:tc>
          <w:tcPr>
            <w:tcW w:w="2214" w:type="dxa"/>
            <w:vAlign w:val="center"/>
          </w:tcPr>
          <w:p w14:paraId="0638BDCC" w14:textId="77777777" w:rsidR="008D44A9" w:rsidRPr="00EB6835" w:rsidRDefault="008D44A9" w:rsidP="00B5383D">
            <w:pPr>
              <w:tabs>
                <w:tab w:val="left" w:pos="1701"/>
              </w:tabs>
              <w:spacing w:line="360" w:lineRule="auto"/>
              <w:ind w:left="1134"/>
              <w:jc w:val="center"/>
              <w:rPr>
                <w:rFonts w:ascii="Times New Roman" w:hAnsi="Times New Roman" w:cs="Times New Roman"/>
                <w:color w:val="000000"/>
                <w:sz w:val="24"/>
              </w:rPr>
            </w:pPr>
            <w:bookmarkStart w:id="4" w:name="_Hlk158986001"/>
            <w:r w:rsidRPr="00EB6835">
              <w:rPr>
                <w:rFonts w:ascii="Times New Roman" w:hAnsi="Times New Roman" w:cs="Times New Roman"/>
                <w:color w:val="000000"/>
                <w:sz w:val="24"/>
              </w:rPr>
              <w:t>I = (TX)</w:t>
            </w:r>
          </w:p>
        </w:tc>
        <w:tc>
          <w:tcPr>
            <w:tcW w:w="588" w:type="dxa"/>
            <w:vAlign w:val="center"/>
          </w:tcPr>
          <w:p w14:paraId="49D5F70D" w14:textId="77777777" w:rsidR="008D44A9" w:rsidRPr="00EB6835" w:rsidRDefault="008D44A9" w:rsidP="00B5383D">
            <w:pPr>
              <w:tabs>
                <w:tab w:val="left" w:pos="1701"/>
              </w:tabs>
              <w:spacing w:line="360" w:lineRule="auto"/>
              <w:rPr>
                <w:rFonts w:ascii="Times New Roman" w:hAnsi="Times New Roman" w:cs="Times New Roman"/>
                <w:color w:val="000000"/>
                <w:sz w:val="24"/>
              </w:rPr>
            </w:pPr>
            <w:r w:rsidRPr="00EB6835">
              <w:rPr>
                <w:rFonts w:ascii="Times New Roman" w:hAnsi="Times New Roman" w:cs="Times New Roman"/>
                <w:color w:val="000000"/>
                <w:sz w:val="24"/>
              </w:rPr>
              <w:t xml:space="preserve">I = </w:t>
            </w:r>
          </w:p>
        </w:tc>
        <w:tc>
          <w:tcPr>
            <w:tcW w:w="1276" w:type="dxa"/>
          </w:tcPr>
          <w:p w14:paraId="3073938D" w14:textId="77777777" w:rsidR="008D44A9" w:rsidRPr="00EB6835" w:rsidRDefault="008D44A9" w:rsidP="00B5383D">
            <w:pPr>
              <w:tabs>
                <w:tab w:val="left" w:pos="1701"/>
              </w:tabs>
              <w:spacing w:line="360" w:lineRule="auto"/>
              <w:jc w:val="center"/>
              <w:rPr>
                <w:rFonts w:ascii="Times New Roman" w:hAnsi="Times New Roman" w:cs="Times New Roman"/>
                <w:color w:val="000000"/>
                <w:sz w:val="24"/>
              </w:rPr>
            </w:pPr>
            <w:r w:rsidRPr="00EB6835">
              <w:rPr>
                <w:rFonts w:ascii="Times New Roman" w:hAnsi="Times New Roman" w:cs="Times New Roman"/>
                <w:color w:val="000000"/>
                <w:sz w:val="24"/>
              </w:rPr>
              <w:t>6 / 100)</w:t>
            </w:r>
            <w:r w:rsidRPr="00EB6835">
              <w:rPr>
                <w:rFonts w:ascii="Times New Roman" w:hAnsi="Times New Roman" w:cs="Times New Roman"/>
                <w:sz w:val="24"/>
              </w:rPr>
              <w:t xml:space="preserve"> 365</w:t>
            </w:r>
          </w:p>
        </w:tc>
        <w:tc>
          <w:tcPr>
            <w:tcW w:w="4784" w:type="dxa"/>
            <w:vAlign w:val="center"/>
          </w:tcPr>
          <w:p w14:paraId="5CF05C4A" w14:textId="77777777" w:rsidR="008D44A9" w:rsidRPr="00EB6835" w:rsidRDefault="008D44A9" w:rsidP="00B5383D">
            <w:pPr>
              <w:tabs>
                <w:tab w:val="left" w:pos="1701"/>
              </w:tabs>
              <w:spacing w:line="360" w:lineRule="auto"/>
              <w:ind w:left="1134"/>
              <w:rPr>
                <w:rFonts w:ascii="Times New Roman" w:hAnsi="Times New Roman" w:cs="Times New Roman"/>
                <w:color w:val="000000"/>
                <w:sz w:val="24"/>
              </w:rPr>
            </w:pPr>
            <w:r w:rsidRPr="00EB6835">
              <w:rPr>
                <w:rFonts w:ascii="Times New Roman" w:hAnsi="Times New Roman" w:cs="Times New Roman"/>
                <w:color w:val="000000"/>
                <w:sz w:val="24"/>
              </w:rPr>
              <w:t>I = 0,00016438</w:t>
            </w:r>
          </w:p>
          <w:p w14:paraId="0C117B72" w14:textId="77777777" w:rsidR="008D44A9" w:rsidRPr="00EB6835" w:rsidRDefault="008D44A9" w:rsidP="00B5383D">
            <w:pPr>
              <w:tabs>
                <w:tab w:val="left" w:pos="1701"/>
              </w:tabs>
              <w:spacing w:line="360" w:lineRule="auto"/>
              <w:ind w:left="1134"/>
              <w:rPr>
                <w:rFonts w:ascii="Times New Roman" w:hAnsi="Times New Roman" w:cs="Times New Roman"/>
                <w:color w:val="000000"/>
                <w:sz w:val="24"/>
              </w:rPr>
            </w:pPr>
            <w:r w:rsidRPr="00EB6835">
              <w:rPr>
                <w:rFonts w:ascii="Times New Roman" w:hAnsi="Times New Roman" w:cs="Times New Roman"/>
                <w:color w:val="000000"/>
                <w:sz w:val="24"/>
              </w:rPr>
              <w:t>TX = Percentual da taxa anual = 6%</w:t>
            </w:r>
          </w:p>
          <w:p w14:paraId="15B981DC" w14:textId="77777777" w:rsidR="008D44A9" w:rsidRPr="00EB6835" w:rsidRDefault="008D44A9" w:rsidP="00B5383D">
            <w:pPr>
              <w:tabs>
                <w:tab w:val="left" w:pos="1701"/>
              </w:tabs>
              <w:spacing w:line="360" w:lineRule="auto"/>
              <w:rPr>
                <w:rFonts w:ascii="Times New Roman" w:hAnsi="Times New Roman" w:cs="Times New Roman"/>
                <w:color w:val="000000"/>
                <w:sz w:val="24"/>
              </w:rPr>
            </w:pPr>
          </w:p>
          <w:p w14:paraId="08B7864E" w14:textId="77777777" w:rsidR="008D44A9" w:rsidRPr="00EB6835" w:rsidRDefault="008D44A9" w:rsidP="00B5383D">
            <w:pPr>
              <w:tabs>
                <w:tab w:val="left" w:pos="1701"/>
              </w:tabs>
              <w:spacing w:line="360" w:lineRule="auto"/>
              <w:ind w:left="1134"/>
              <w:rPr>
                <w:rFonts w:ascii="Times New Roman" w:hAnsi="Times New Roman" w:cs="Times New Roman"/>
                <w:color w:val="000000"/>
                <w:sz w:val="24"/>
              </w:rPr>
            </w:pPr>
          </w:p>
        </w:tc>
      </w:tr>
    </w:tbl>
    <w:bookmarkEnd w:id="4"/>
    <w:p w14:paraId="78731D59" w14:textId="379F7D8A" w:rsidR="00F24C8E" w:rsidRPr="00F24C8E" w:rsidRDefault="00C74DC9" w:rsidP="00256D57">
      <w:pPr>
        <w:pStyle w:val="Nivel1"/>
        <w:numPr>
          <w:ilvl w:val="0"/>
          <w:numId w:val="0"/>
        </w:numPr>
        <w:spacing w:before="0" w:after="0" w:line="360" w:lineRule="auto"/>
        <w:rPr>
          <w:rFonts w:ascii="Times New Roman" w:hAnsi="Times New Roman" w:cs="Times New Roman"/>
          <w:bCs/>
          <w:sz w:val="24"/>
          <w:szCs w:val="24"/>
        </w:rPr>
      </w:pPr>
      <w:r>
        <w:rPr>
          <w:rFonts w:ascii="Times New Roman" w:hAnsi="Times New Roman" w:cs="Times New Roman"/>
          <w:bCs/>
          <w:sz w:val="24"/>
          <w:szCs w:val="24"/>
        </w:rPr>
        <w:lastRenderedPageBreak/>
        <w:t>11</w:t>
      </w:r>
      <w:r w:rsidR="00326795" w:rsidRPr="00F24C8E">
        <w:rPr>
          <w:rFonts w:ascii="Times New Roman" w:hAnsi="Times New Roman" w:cs="Times New Roman"/>
          <w:bCs/>
          <w:sz w:val="24"/>
          <w:szCs w:val="24"/>
        </w:rPr>
        <w:t>.</w:t>
      </w:r>
      <w:r w:rsidR="00F24C8E" w:rsidRPr="00F24C8E">
        <w:rPr>
          <w:rFonts w:ascii="Times New Roman" w:hAnsi="Times New Roman" w:cs="Times New Roman"/>
          <w:bCs/>
          <w:sz w:val="24"/>
          <w:szCs w:val="24"/>
        </w:rPr>
        <w:t xml:space="preserve"> DO REAJUSTE </w:t>
      </w:r>
    </w:p>
    <w:p w14:paraId="43A40F5F" w14:textId="7B85D8F4" w:rsidR="00F24C8E" w:rsidRDefault="00C74DC9" w:rsidP="00256D57">
      <w:pPr>
        <w:spacing w:line="360" w:lineRule="auto"/>
        <w:jc w:val="both"/>
        <w:rPr>
          <w:rFonts w:ascii="Times New Roman" w:hAnsi="Times New Roman" w:cs="Times New Roman"/>
          <w:color w:val="000000"/>
          <w:sz w:val="24"/>
        </w:rPr>
      </w:pPr>
      <w:r>
        <w:rPr>
          <w:rFonts w:ascii="Times New Roman" w:hAnsi="Times New Roman" w:cs="Times New Roman"/>
          <w:bCs/>
          <w:color w:val="000000"/>
          <w:sz w:val="24"/>
          <w:szCs w:val="24"/>
        </w:rPr>
        <w:t>11</w:t>
      </w:r>
      <w:r w:rsidR="00F24C8E" w:rsidRPr="00F24C8E">
        <w:rPr>
          <w:rFonts w:ascii="Times New Roman" w:hAnsi="Times New Roman" w:cs="Times New Roman"/>
          <w:bCs/>
          <w:color w:val="000000"/>
          <w:sz w:val="24"/>
          <w:szCs w:val="24"/>
        </w:rPr>
        <w:t xml:space="preserve">.1 </w:t>
      </w:r>
      <w:r w:rsidR="00F24C8E" w:rsidRPr="00F24C8E">
        <w:rPr>
          <w:rFonts w:ascii="Times New Roman" w:hAnsi="Times New Roman" w:cs="Times New Roman"/>
          <w:color w:val="000000"/>
          <w:sz w:val="24"/>
        </w:rPr>
        <w:t>Os preços são fixos e irreajustáveis no prazo de um ano contado da data limite para a apresentação das propostas.</w:t>
      </w:r>
    </w:p>
    <w:p w14:paraId="603A7669" w14:textId="540E0B22" w:rsidR="00F24C8E" w:rsidRDefault="00C74DC9" w:rsidP="00256D57">
      <w:pPr>
        <w:pStyle w:val="PargrafodaLista"/>
        <w:spacing w:line="360" w:lineRule="auto"/>
        <w:ind w:left="709"/>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.1.1 </w:t>
      </w:r>
      <w:r w:rsidR="00F24C8E" w:rsidRPr="00EB6835">
        <w:rPr>
          <w:rFonts w:ascii="Times New Roman" w:hAnsi="Times New Roman" w:cs="Times New Roman"/>
          <w:sz w:val="24"/>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w:t>
      </w:r>
      <w:r w:rsidR="00F24C8E" w:rsidRPr="00EB6835">
        <w:rPr>
          <w:rFonts w:ascii="Times New Roman" w:hAnsi="Times New Roman" w:cs="Times New Roman"/>
          <w:color w:val="000000"/>
          <w:sz w:val="24"/>
        </w:rPr>
        <w:t>.</w:t>
      </w:r>
    </w:p>
    <w:p w14:paraId="707D2499" w14:textId="496924F2" w:rsidR="00F24C8E" w:rsidRPr="00F24C8E" w:rsidRDefault="00C74DC9" w:rsidP="00256D57">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11</w:t>
      </w:r>
      <w:r w:rsidR="00F24C8E" w:rsidRPr="00F24C8E">
        <w:rPr>
          <w:rFonts w:ascii="Times New Roman" w:hAnsi="Times New Roman" w:cs="Times New Roman"/>
          <w:color w:val="000000"/>
          <w:sz w:val="24"/>
        </w:rPr>
        <w:t>.2 Nos reajustes subsequentes ao primeiro, o interregno mínimo de um ano será contado a partir dos efeitos financeiros do último reajuste.</w:t>
      </w:r>
    </w:p>
    <w:p w14:paraId="1BCF33D1" w14:textId="6A5D6F55" w:rsidR="00F24C8E" w:rsidRDefault="00C74DC9" w:rsidP="00256D57">
      <w:pPr>
        <w:pStyle w:val="PargrafodaLista"/>
        <w:spacing w:line="360" w:lineRule="auto"/>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.3 </w:t>
      </w:r>
      <w:r w:rsidR="00F24C8E" w:rsidRPr="00EB6835">
        <w:rPr>
          <w:rFonts w:ascii="Times New Roman" w:hAnsi="Times New Roman" w:cs="Times New Roman"/>
          <w:color w:val="000000"/>
          <w:sz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4F4E4CC" w14:textId="1B8871EB" w:rsidR="00F24C8E" w:rsidRDefault="00C74DC9" w:rsidP="00F24C8E">
      <w:pPr>
        <w:pStyle w:val="PargrafodaLista"/>
        <w:spacing w:line="360" w:lineRule="auto"/>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.4 </w:t>
      </w:r>
      <w:r w:rsidR="00F24C8E" w:rsidRPr="00EB6835">
        <w:rPr>
          <w:rFonts w:ascii="Times New Roman" w:hAnsi="Times New Roman" w:cs="Times New Roman"/>
          <w:color w:val="000000"/>
          <w:sz w:val="24"/>
        </w:rPr>
        <w:t>Nas aferições finais, o índice utilizado para reajuste será, obrigatoriamente, o definitivo.</w:t>
      </w:r>
    </w:p>
    <w:p w14:paraId="489504A4" w14:textId="67F76805" w:rsidR="00F24C8E" w:rsidRDefault="00C74DC9" w:rsidP="00F24C8E">
      <w:pPr>
        <w:pStyle w:val="PargrafodaLista"/>
        <w:spacing w:line="360" w:lineRule="auto"/>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.5 </w:t>
      </w:r>
      <w:r w:rsidR="00F24C8E" w:rsidRPr="00EB6835">
        <w:rPr>
          <w:rFonts w:ascii="Times New Roman" w:hAnsi="Times New Roman" w:cs="Times New Roman"/>
          <w:color w:val="000000"/>
          <w:sz w:val="24"/>
        </w:rPr>
        <w:t>Caso o índice estabelecido para reajustamento venha a ser extinto ou de qualquer forma não possa mais ser utilizado, será adotado, em substituição, o que vier a ser determinado pela legislação então em vigor.</w:t>
      </w:r>
    </w:p>
    <w:p w14:paraId="10CDE4C4" w14:textId="6B266494" w:rsidR="00F24C8E" w:rsidRDefault="00C74DC9" w:rsidP="00F24C8E">
      <w:pPr>
        <w:pStyle w:val="PargrafodaLista"/>
        <w:spacing w:line="360" w:lineRule="auto"/>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.6 </w:t>
      </w:r>
      <w:r w:rsidR="00F24C8E" w:rsidRPr="00EB6835">
        <w:rPr>
          <w:rFonts w:ascii="Times New Roman" w:hAnsi="Times New Roman" w:cs="Times New Roman"/>
          <w:color w:val="000000"/>
          <w:sz w:val="24"/>
        </w:rPr>
        <w:t xml:space="preserve">Na ausência de previsão legal quanto ao índice substituto, as partes elegerão novo índice oficial, para reajustamento do preço do valor remanescente, por meio de termo aditivo. </w:t>
      </w:r>
    </w:p>
    <w:p w14:paraId="72F03D7E" w14:textId="3F67350D" w:rsidR="00F24C8E" w:rsidRPr="00EB6835" w:rsidRDefault="00C74DC9" w:rsidP="00F24C8E">
      <w:pPr>
        <w:pStyle w:val="PargrafodaLista"/>
        <w:spacing w:line="360" w:lineRule="auto"/>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w:t>
      </w:r>
      <w:r w:rsidR="00F24C8E">
        <w:rPr>
          <w:rFonts w:ascii="Times New Roman" w:hAnsi="Times New Roman" w:cs="Times New Roman"/>
          <w:color w:val="000000"/>
          <w:sz w:val="24"/>
        </w:rPr>
        <w:t xml:space="preserve">.7 </w:t>
      </w:r>
      <w:r w:rsidR="00F24C8E" w:rsidRPr="00EB6835">
        <w:rPr>
          <w:rFonts w:ascii="Times New Roman" w:hAnsi="Times New Roman" w:cs="Times New Roman"/>
          <w:color w:val="000000"/>
          <w:sz w:val="24"/>
        </w:rPr>
        <w:t>O reajuste será realizado por apostilamento.</w:t>
      </w:r>
    </w:p>
    <w:p w14:paraId="71B49A72" w14:textId="28B1AAF1" w:rsidR="00F24C8E" w:rsidRDefault="00F24C8E" w:rsidP="00F24C8E">
      <w:pPr>
        <w:pStyle w:val="Nivel1"/>
        <w:numPr>
          <w:ilvl w:val="0"/>
          <w:numId w:val="0"/>
        </w:numPr>
        <w:spacing w:before="0" w:after="0"/>
        <w:ind w:left="360" w:hanging="360"/>
        <w:rPr>
          <w:rFonts w:ascii="Times New Roman" w:hAnsi="Times New Roman" w:cs="Times New Roman"/>
          <w:bCs/>
          <w:sz w:val="24"/>
          <w:szCs w:val="24"/>
        </w:rPr>
      </w:pPr>
      <w:r w:rsidRPr="00F24C8E">
        <w:rPr>
          <w:rFonts w:ascii="Times New Roman" w:hAnsi="Times New Roman" w:cs="Times New Roman"/>
          <w:bCs/>
          <w:sz w:val="24"/>
          <w:szCs w:val="24"/>
        </w:rPr>
        <w:t>1</w:t>
      </w:r>
      <w:r w:rsidR="00C74DC9">
        <w:rPr>
          <w:rFonts w:ascii="Times New Roman" w:hAnsi="Times New Roman" w:cs="Times New Roman"/>
          <w:bCs/>
          <w:sz w:val="24"/>
          <w:szCs w:val="24"/>
        </w:rPr>
        <w:t>2</w:t>
      </w:r>
      <w:r w:rsidRPr="00F24C8E">
        <w:rPr>
          <w:rFonts w:ascii="Times New Roman" w:hAnsi="Times New Roman" w:cs="Times New Roman"/>
          <w:bCs/>
          <w:sz w:val="24"/>
          <w:szCs w:val="24"/>
        </w:rPr>
        <w:t>. D</w:t>
      </w:r>
      <w:r>
        <w:rPr>
          <w:rFonts w:ascii="Times New Roman" w:hAnsi="Times New Roman" w:cs="Times New Roman"/>
          <w:bCs/>
          <w:sz w:val="24"/>
          <w:szCs w:val="24"/>
        </w:rPr>
        <w:t>A GARANTIA DA EXECUÇÃO</w:t>
      </w:r>
    </w:p>
    <w:p w14:paraId="0CC7474E" w14:textId="30C46EB7" w:rsidR="00F24C8E" w:rsidRDefault="00F24C8E" w:rsidP="00F24C8E">
      <w:pPr>
        <w:pStyle w:val="PargrafodaLista"/>
        <w:autoSpaceDE w:val="0"/>
        <w:autoSpaceDN w:val="0"/>
        <w:adjustRightInd w:val="0"/>
        <w:spacing w:line="360" w:lineRule="auto"/>
        <w:ind w:left="0"/>
        <w:jc w:val="both"/>
        <w:rPr>
          <w:rFonts w:ascii="Times New Roman" w:hAnsi="Times New Roman" w:cs="Times New Roman"/>
          <w:sz w:val="24"/>
        </w:rPr>
      </w:pPr>
      <w:r>
        <w:rPr>
          <w:rFonts w:ascii="Times New Roman" w:hAnsi="Times New Roman" w:cs="Times New Roman"/>
          <w:sz w:val="24"/>
          <w:szCs w:val="24"/>
        </w:rPr>
        <w:t>1</w:t>
      </w:r>
      <w:r w:rsidR="00C74DC9">
        <w:rPr>
          <w:rFonts w:ascii="Times New Roman" w:hAnsi="Times New Roman" w:cs="Times New Roman"/>
          <w:sz w:val="24"/>
          <w:szCs w:val="24"/>
        </w:rPr>
        <w:t>2</w:t>
      </w:r>
      <w:r>
        <w:rPr>
          <w:rFonts w:ascii="Times New Roman" w:hAnsi="Times New Roman" w:cs="Times New Roman"/>
          <w:sz w:val="24"/>
          <w:szCs w:val="24"/>
        </w:rPr>
        <w:t xml:space="preserve">.1 </w:t>
      </w:r>
      <w:r w:rsidRPr="00EB6835">
        <w:rPr>
          <w:rFonts w:ascii="Times New Roman" w:hAnsi="Times New Roman" w:cs="Times New Roman"/>
          <w:sz w:val="24"/>
        </w:rPr>
        <w:t>A fiscalização da contratação será exercida pelo setor competente a quem competirá dirimir as dúvidas que surgirem no curso da execução do contrato, e de tudo dará ciência à Administração.</w:t>
      </w:r>
    </w:p>
    <w:p w14:paraId="6772B691" w14:textId="50841604" w:rsidR="00F24C8E" w:rsidRDefault="00F24C8E" w:rsidP="00F24C8E">
      <w:pPr>
        <w:pStyle w:val="PargrafodaLista"/>
        <w:spacing w:line="360" w:lineRule="auto"/>
        <w:ind w:left="0"/>
        <w:jc w:val="both"/>
        <w:rPr>
          <w:rFonts w:ascii="Times New Roman" w:hAnsi="Times New Roman" w:cs="Times New Roman"/>
          <w:bCs/>
          <w:iCs/>
          <w:color w:val="FF0000"/>
          <w:sz w:val="24"/>
        </w:rPr>
      </w:pPr>
      <w:r>
        <w:rPr>
          <w:rFonts w:ascii="Times New Roman" w:hAnsi="Times New Roman" w:cs="Times New Roman"/>
          <w:sz w:val="24"/>
        </w:rPr>
        <w:t>1</w:t>
      </w:r>
      <w:r w:rsidR="00C74DC9">
        <w:rPr>
          <w:rFonts w:ascii="Times New Roman" w:hAnsi="Times New Roman" w:cs="Times New Roman"/>
          <w:sz w:val="24"/>
        </w:rPr>
        <w:t>2</w:t>
      </w:r>
      <w:r>
        <w:rPr>
          <w:rFonts w:ascii="Times New Roman" w:hAnsi="Times New Roman" w:cs="Times New Roman"/>
          <w:sz w:val="24"/>
        </w:rPr>
        <w:t xml:space="preserve">.2 </w:t>
      </w:r>
      <w:r w:rsidRPr="00EB6835">
        <w:rPr>
          <w:rFonts w:ascii="Times New Roman" w:hAnsi="Times New Roman" w:cs="Times New Roman"/>
          <w:sz w:val="24"/>
        </w:rPr>
        <w:t>A fiscalização de que trata este item não exclui nem reduz a responsabilidade da fornecedora, inclusive perante terceiros, conforme o art. 96 da Lei nº 14.133/21.</w:t>
      </w:r>
      <w:r w:rsidRPr="00EB6835">
        <w:rPr>
          <w:rFonts w:ascii="Times New Roman" w:hAnsi="Times New Roman" w:cs="Times New Roman"/>
          <w:bCs/>
          <w:iCs/>
          <w:color w:val="FF0000"/>
          <w:sz w:val="24"/>
        </w:rPr>
        <w:t xml:space="preserve"> </w:t>
      </w:r>
    </w:p>
    <w:p w14:paraId="078914DD" w14:textId="17D16FF3" w:rsidR="00F24C8E" w:rsidRPr="00EB6835" w:rsidRDefault="00F24C8E" w:rsidP="00F24C8E">
      <w:pPr>
        <w:pStyle w:val="PargrafodaLista"/>
        <w:autoSpaceDE w:val="0"/>
        <w:autoSpaceDN w:val="0"/>
        <w:adjustRightInd w:val="0"/>
        <w:spacing w:line="360" w:lineRule="auto"/>
        <w:ind w:left="0"/>
        <w:jc w:val="both"/>
        <w:rPr>
          <w:rFonts w:ascii="Times New Roman" w:hAnsi="Times New Roman" w:cs="Times New Roman"/>
          <w:sz w:val="24"/>
        </w:rPr>
      </w:pPr>
      <w:r w:rsidRPr="00F24C8E">
        <w:rPr>
          <w:rFonts w:ascii="Times New Roman" w:hAnsi="Times New Roman" w:cs="Times New Roman"/>
          <w:bCs/>
          <w:iCs/>
          <w:sz w:val="24"/>
        </w:rPr>
        <w:t>1</w:t>
      </w:r>
      <w:r w:rsidR="00C74DC9">
        <w:rPr>
          <w:rFonts w:ascii="Times New Roman" w:hAnsi="Times New Roman" w:cs="Times New Roman"/>
          <w:bCs/>
          <w:iCs/>
          <w:sz w:val="24"/>
        </w:rPr>
        <w:t>2</w:t>
      </w:r>
      <w:r w:rsidRPr="00F24C8E">
        <w:rPr>
          <w:rFonts w:ascii="Times New Roman" w:hAnsi="Times New Roman" w:cs="Times New Roman"/>
          <w:bCs/>
          <w:iCs/>
          <w:sz w:val="24"/>
        </w:rPr>
        <w:t xml:space="preserve">.3 </w:t>
      </w:r>
      <w:r w:rsidRPr="00EB6835">
        <w:rPr>
          <w:rFonts w:ascii="Times New Roman" w:hAnsi="Times New Roman" w:cs="Times New Roman"/>
          <w:sz w:val="24"/>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ou </w:t>
      </w:r>
      <w:r w:rsidRPr="00EB6835">
        <w:rPr>
          <w:rFonts w:ascii="Times New Roman" w:hAnsi="Times New Roman" w:cs="Times New Roman"/>
          <w:sz w:val="24"/>
        </w:rPr>
        <w:lastRenderedPageBreak/>
        <w:t>defeitos observados e encaminhando os apontamentos à autoridade competente para as providências cabíveis.</w:t>
      </w:r>
    </w:p>
    <w:p w14:paraId="16BE98FD" w14:textId="6C644EBF" w:rsidR="00AA7ED6" w:rsidRPr="000A18C2" w:rsidRDefault="00326795" w:rsidP="000A18C2">
      <w:pPr>
        <w:spacing w:line="360" w:lineRule="auto"/>
        <w:jc w:val="both"/>
        <w:rPr>
          <w:rFonts w:ascii="Times New Roman" w:hAnsi="Times New Roman" w:cs="Times New Roman"/>
          <w:sz w:val="24"/>
          <w:szCs w:val="24"/>
        </w:rPr>
      </w:pPr>
      <w:r w:rsidRPr="00FC120A">
        <w:rPr>
          <w:rFonts w:ascii="Times New Roman" w:hAnsi="Times New Roman" w:cs="Times New Roman"/>
          <w:b/>
          <w:color w:val="000000"/>
          <w:sz w:val="24"/>
          <w:szCs w:val="24"/>
        </w:rPr>
        <w:t>1</w:t>
      </w:r>
      <w:r w:rsidR="00C74DC9">
        <w:rPr>
          <w:rFonts w:ascii="Times New Roman" w:hAnsi="Times New Roman" w:cs="Times New Roman"/>
          <w:b/>
          <w:color w:val="000000"/>
          <w:sz w:val="24"/>
          <w:szCs w:val="24"/>
        </w:rPr>
        <w:t>3</w:t>
      </w:r>
      <w:r w:rsidRPr="00FC120A">
        <w:rPr>
          <w:rFonts w:ascii="Times New Roman" w:hAnsi="Times New Roman" w:cs="Times New Roman"/>
          <w:b/>
          <w:color w:val="000000"/>
          <w:sz w:val="24"/>
          <w:szCs w:val="24"/>
        </w:rPr>
        <w:t>.</w:t>
      </w:r>
      <w:r w:rsidR="000A18C2">
        <w:rPr>
          <w:rFonts w:ascii="Times New Roman" w:hAnsi="Times New Roman" w:cs="Times New Roman"/>
          <w:b/>
          <w:color w:val="000000"/>
          <w:sz w:val="24"/>
          <w:szCs w:val="24"/>
        </w:rPr>
        <w:t xml:space="preserve"> </w:t>
      </w:r>
      <w:r w:rsidRPr="00FC120A">
        <w:rPr>
          <w:rFonts w:ascii="Times New Roman" w:hAnsi="Times New Roman" w:cs="Times New Roman"/>
          <w:b/>
          <w:color w:val="000000"/>
          <w:sz w:val="24"/>
          <w:szCs w:val="24"/>
        </w:rPr>
        <w:t xml:space="preserve"> DA ESTIMATIVA DE PREÇOS E PREÇOS REFERENCIAIS</w:t>
      </w:r>
      <w:r w:rsidRPr="00FC120A">
        <w:rPr>
          <w:rFonts w:ascii="Times New Roman" w:hAnsi="Times New Roman" w:cs="Times New Roman"/>
          <w:color w:val="000000"/>
          <w:sz w:val="24"/>
          <w:szCs w:val="24"/>
        </w:rPr>
        <w:t>.</w:t>
      </w:r>
    </w:p>
    <w:p w14:paraId="423A4D0A" w14:textId="3B83F5DA" w:rsidR="00C74DC9" w:rsidRPr="000A18C2" w:rsidRDefault="00326795" w:rsidP="000A18C2">
      <w:pPr>
        <w:pBdr>
          <w:top w:val="nil"/>
          <w:left w:val="nil"/>
          <w:bottom w:val="nil"/>
          <w:right w:val="nil"/>
          <w:between w:val="nil"/>
        </w:pBdr>
        <w:spacing w:line="360" w:lineRule="auto"/>
        <w:jc w:val="both"/>
        <w:rPr>
          <w:rFonts w:ascii="Times New Roman" w:hAnsi="Times New Roman" w:cs="Times New Roman"/>
          <w:bCs/>
          <w:color w:val="000000"/>
          <w:sz w:val="24"/>
          <w:szCs w:val="24"/>
        </w:rPr>
      </w:pPr>
      <w:r w:rsidRPr="000A18C2">
        <w:rPr>
          <w:rFonts w:ascii="Times New Roman" w:hAnsi="Times New Roman" w:cs="Times New Roman"/>
          <w:bCs/>
          <w:color w:val="000000"/>
          <w:sz w:val="24"/>
          <w:szCs w:val="24"/>
        </w:rPr>
        <w:t>1</w:t>
      </w:r>
      <w:r w:rsidR="00C74DC9">
        <w:rPr>
          <w:rFonts w:ascii="Times New Roman" w:hAnsi="Times New Roman" w:cs="Times New Roman"/>
          <w:bCs/>
          <w:color w:val="000000"/>
          <w:sz w:val="24"/>
          <w:szCs w:val="24"/>
        </w:rPr>
        <w:t>3</w:t>
      </w:r>
      <w:r w:rsidRPr="000A18C2">
        <w:rPr>
          <w:rFonts w:ascii="Times New Roman" w:hAnsi="Times New Roman" w:cs="Times New Roman"/>
          <w:bCs/>
          <w:color w:val="000000"/>
          <w:sz w:val="24"/>
          <w:szCs w:val="24"/>
        </w:rPr>
        <w:t xml:space="preserve">.1 O custo estimado da contratação é de </w:t>
      </w:r>
      <w:r w:rsidRPr="009B2E4B">
        <w:rPr>
          <w:rFonts w:ascii="Times New Roman" w:hAnsi="Times New Roman" w:cs="Times New Roman"/>
          <w:b/>
          <w:color w:val="000000"/>
          <w:sz w:val="24"/>
          <w:szCs w:val="24"/>
        </w:rPr>
        <w:t xml:space="preserve">R$ </w:t>
      </w:r>
      <w:r w:rsidR="00DC6265" w:rsidRPr="009B2E4B">
        <w:rPr>
          <w:rFonts w:ascii="Times New Roman" w:hAnsi="Times New Roman" w:cs="Times New Roman"/>
          <w:b/>
          <w:color w:val="000000"/>
          <w:sz w:val="24"/>
          <w:szCs w:val="24"/>
        </w:rPr>
        <w:t>42.633,33</w:t>
      </w:r>
      <w:r w:rsidR="009B2E4B" w:rsidRPr="009B2E4B">
        <w:rPr>
          <w:rFonts w:ascii="Times New Roman" w:hAnsi="Times New Roman" w:cs="Times New Roman"/>
          <w:b/>
          <w:color w:val="000000"/>
          <w:sz w:val="24"/>
          <w:szCs w:val="24"/>
        </w:rPr>
        <w:t xml:space="preserve"> (Quarenta e dois mil, seiscentos e trinta e três reais e trinta e três centavos)</w:t>
      </w:r>
      <w:r w:rsidRPr="009B2E4B">
        <w:rPr>
          <w:rFonts w:ascii="Times New Roman" w:hAnsi="Times New Roman" w:cs="Times New Roman"/>
          <w:bCs/>
          <w:color w:val="000000"/>
          <w:sz w:val="24"/>
          <w:szCs w:val="24"/>
        </w:rPr>
        <w:t>.</w:t>
      </w:r>
      <w:r w:rsidRPr="000A18C2">
        <w:rPr>
          <w:rFonts w:ascii="Times New Roman" w:hAnsi="Times New Roman" w:cs="Times New Roman"/>
          <w:bCs/>
          <w:color w:val="000000"/>
          <w:sz w:val="24"/>
          <w:szCs w:val="24"/>
        </w:rPr>
        <w:t xml:space="preserve"> </w:t>
      </w:r>
    </w:p>
    <w:p w14:paraId="6EA35AAE" w14:textId="4CA5371E" w:rsidR="00AA7ED6" w:rsidRPr="00FC120A" w:rsidRDefault="00326795" w:rsidP="000A18C2">
      <w:pPr>
        <w:pBdr>
          <w:top w:val="nil"/>
          <w:left w:val="nil"/>
          <w:bottom w:val="nil"/>
          <w:right w:val="nil"/>
          <w:between w:val="nil"/>
        </w:pBdr>
        <w:spacing w:line="360" w:lineRule="auto"/>
        <w:jc w:val="both"/>
        <w:rPr>
          <w:rFonts w:ascii="Times New Roman" w:hAnsi="Times New Roman" w:cs="Times New Roman"/>
          <w:color w:val="000000"/>
          <w:sz w:val="24"/>
          <w:szCs w:val="24"/>
        </w:rPr>
      </w:pPr>
      <w:r w:rsidRPr="00FC120A">
        <w:rPr>
          <w:rFonts w:ascii="Times New Roman" w:hAnsi="Times New Roman" w:cs="Times New Roman"/>
          <w:b/>
          <w:color w:val="000000"/>
          <w:sz w:val="24"/>
          <w:szCs w:val="24"/>
        </w:rPr>
        <w:t>1</w:t>
      </w:r>
      <w:r w:rsidR="00C74DC9">
        <w:rPr>
          <w:rFonts w:ascii="Times New Roman" w:hAnsi="Times New Roman" w:cs="Times New Roman"/>
          <w:b/>
          <w:color w:val="000000"/>
          <w:sz w:val="24"/>
          <w:szCs w:val="24"/>
        </w:rPr>
        <w:t>4</w:t>
      </w:r>
      <w:r w:rsidRPr="00FC120A">
        <w:rPr>
          <w:rFonts w:ascii="Times New Roman" w:hAnsi="Times New Roman" w:cs="Times New Roman"/>
          <w:b/>
          <w:color w:val="000000"/>
          <w:sz w:val="24"/>
          <w:szCs w:val="24"/>
        </w:rPr>
        <w:t>. DOS RECURSOS ORÇAMENTÁRIOS</w:t>
      </w:r>
      <w:r w:rsidRPr="00FC120A">
        <w:rPr>
          <w:rFonts w:ascii="Times New Roman" w:hAnsi="Times New Roman" w:cs="Times New Roman"/>
          <w:color w:val="000000"/>
          <w:sz w:val="24"/>
          <w:szCs w:val="24"/>
        </w:rPr>
        <w:t>.</w:t>
      </w:r>
    </w:p>
    <w:p w14:paraId="0BDABD2D" w14:textId="3357F127" w:rsidR="00AA7ED6" w:rsidRPr="00FC120A" w:rsidRDefault="00326795" w:rsidP="000A18C2">
      <w:pPr>
        <w:pBdr>
          <w:top w:val="nil"/>
          <w:left w:val="nil"/>
          <w:bottom w:val="nil"/>
          <w:right w:val="nil"/>
          <w:between w:val="nil"/>
        </w:pBdr>
        <w:spacing w:line="360" w:lineRule="auto"/>
        <w:jc w:val="both"/>
        <w:rPr>
          <w:rFonts w:ascii="Times New Roman" w:hAnsi="Times New Roman" w:cs="Times New Roman"/>
          <w:color w:val="000000"/>
          <w:sz w:val="24"/>
          <w:szCs w:val="24"/>
        </w:rPr>
      </w:pPr>
      <w:r w:rsidRPr="000A18C2">
        <w:rPr>
          <w:rFonts w:ascii="Times New Roman" w:hAnsi="Times New Roman" w:cs="Times New Roman"/>
          <w:bCs/>
          <w:color w:val="000000"/>
          <w:sz w:val="24"/>
          <w:szCs w:val="24"/>
        </w:rPr>
        <w:t>1</w:t>
      </w:r>
      <w:r w:rsidR="00C74DC9">
        <w:rPr>
          <w:rFonts w:ascii="Times New Roman" w:hAnsi="Times New Roman" w:cs="Times New Roman"/>
          <w:bCs/>
          <w:color w:val="000000"/>
          <w:sz w:val="24"/>
          <w:szCs w:val="24"/>
        </w:rPr>
        <w:t>4</w:t>
      </w:r>
      <w:r w:rsidRPr="000A18C2">
        <w:rPr>
          <w:rFonts w:ascii="Times New Roman" w:hAnsi="Times New Roman" w:cs="Times New Roman"/>
          <w:bCs/>
          <w:color w:val="000000"/>
          <w:sz w:val="24"/>
          <w:szCs w:val="24"/>
        </w:rPr>
        <w:t>.1</w:t>
      </w:r>
      <w:r w:rsidRPr="00FC120A">
        <w:rPr>
          <w:rFonts w:ascii="Times New Roman" w:hAnsi="Times New Roman" w:cs="Times New Roman"/>
          <w:color w:val="000000"/>
          <w:sz w:val="24"/>
          <w:szCs w:val="24"/>
        </w:rPr>
        <w:t xml:space="preserve"> A dotação orçamentária será informada pela Secretaria Municipal de Planejamento, referente ao exercício 202</w:t>
      </w:r>
      <w:r w:rsidR="00F24C8E">
        <w:rPr>
          <w:rFonts w:ascii="Times New Roman" w:hAnsi="Times New Roman" w:cs="Times New Roman"/>
          <w:color w:val="000000"/>
          <w:sz w:val="24"/>
          <w:szCs w:val="24"/>
        </w:rPr>
        <w:t>4</w:t>
      </w:r>
      <w:r w:rsidRPr="00FC120A">
        <w:rPr>
          <w:rFonts w:ascii="Times New Roman" w:hAnsi="Times New Roman" w:cs="Times New Roman"/>
          <w:color w:val="000000"/>
          <w:sz w:val="24"/>
          <w:szCs w:val="24"/>
        </w:rPr>
        <w:t>, de acordo com a disponibilidade orçamentária e financeira.</w:t>
      </w:r>
    </w:p>
    <w:p w14:paraId="0ED2E0FE" w14:textId="77777777" w:rsidR="000A18C2" w:rsidRPr="00FC120A" w:rsidRDefault="000A18C2" w:rsidP="00F24C8E">
      <w:pPr>
        <w:spacing w:line="276" w:lineRule="auto"/>
        <w:rPr>
          <w:rFonts w:ascii="Times New Roman" w:hAnsi="Times New Roman" w:cs="Times New Roman"/>
          <w:sz w:val="24"/>
          <w:szCs w:val="24"/>
        </w:rPr>
      </w:pPr>
    </w:p>
    <w:p w14:paraId="3592FD3A" w14:textId="77777777" w:rsidR="00AA7ED6" w:rsidRPr="00FC120A" w:rsidRDefault="00AA7ED6">
      <w:pPr>
        <w:spacing w:line="276" w:lineRule="auto"/>
        <w:jc w:val="center"/>
        <w:rPr>
          <w:rFonts w:ascii="Times New Roman" w:hAnsi="Times New Roman" w:cs="Times New Roman"/>
          <w:sz w:val="24"/>
          <w:szCs w:val="24"/>
        </w:rPr>
      </w:pPr>
    </w:p>
    <w:p w14:paraId="63097AF3" w14:textId="031E459D" w:rsidR="00AA7ED6" w:rsidRPr="00FC120A" w:rsidRDefault="00326795">
      <w:pPr>
        <w:pBdr>
          <w:top w:val="nil"/>
          <w:left w:val="nil"/>
          <w:bottom w:val="nil"/>
          <w:right w:val="nil"/>
          <w:between w:val="nil"/>
        </w:pBdr>
        <w:spacing w:before="120" w:after="120" w:line="276" w:lineRule="auto"/>
        <w:ind w:right="-30"/>
        <w:jc w:val="center"/>
        <w:rPr>
          <w:rFonts w:ascii="Times New Roman" w:hAnsi="Times New Roman" w:cs="Times New Roman"/>
          <w:color w:val="000000"/>
          <w:sz w:val="24"/>
          <w:szCs w:val="24"/>
        </w:rPr>
      </w:pPr>
      <w:r w:rsidRPr="00FC120A">
        <w:rPr>
          <w:rFonts w:ascii="Times New Roman" w:hAnsi="Times New Roman" w:cs="Times New Roman"/>
          <w:color w:val="000000"/>
          <w:sz w:val="24"/>
          <w:szCs w:val="24"/>
        </w:rPr>
        <w:t xml:space="preserve">Presidente Figueiredo, </w:t>
      </w:r>
      <w:r w:rsidR="00B5383D">
        <w:rPr>
          <w:rFonts w:ascii="Times New Roman" w:hAnsi="Times New Roman" w:cs="Times New Roman"/>
          <w:color w:val="000000"/>
          <w:sz w:val="24"/>
          <w:szCs w:val="24"/>
        </w:rPr>
        <w:t>1</w:t>
      </w:r>
      <w:r w:rsidR="009B2E4B">
        <w:rPr>
          <w:rFonts w:ascii="Times New Roman" w:hAnsi="Times New Roman" w:cs="Times New Roman"/>
          <w:color w:val="000000"/>
          <w:sz w:val="24"/>
          <w:szCs w:val="24"/>
        </w:rPr>
        <w:t>5</w:t>
      </w:r>
      <w:r w:rsidRPr="00FC120A">
        <w:rPr>
          <w:rFonts w:ascii="Times New Roman" w:hAnsi="Times New Roman" w:cs="Times New Roman"/>
          <w:color w:val="000000"/>
          <w:sz w:val="24"/>
          <w:szCs w:val="24"/>
        </w:rPr>
        <w:t xml:space="preserve"> de </w:t>
      </w:r>
      <w:r w:rsidR="00B5383D">
        <w:rPr>
          <w:rFonts w:ascii="Times New Roman" w:hAnsi="Times New Roman" w:cs="Times New Roman"/>
          <w:color w:val="000000"/>
          <w:sz w:val="24"/>
          <w:szCs w:val="24"/>
        </w:rPr>
        <w:t>abril</w:t>
      </w:r>
      <w:r w:rsidRPr="00FC120A">
        <w:rPr>
          <w:rFonts w:ascii="Times New Roman" w:hAnsi="Times New Roman" w:cs="Times New Roman"/>
          <w:color w:val="000000"/>
          <w:sz w:val="24"/>
          <w:szCs w:val="24"/>
        </w:rPr>
        <w:t xml:space="preserve"> de 202</w:t>
      </w:r>
      <w:r w:rsidR="00F24C8E">
        <w:rPr>
          <w:rFonts w:ascii="Times New Roman" w:hAnsi="Times New Roman" w:cs="Times New Roman"/>
          <w:color w:val="000000"/>
          <w:sz w:val="24"/>
          <w:szCs w:val="24"/>
        </w:rPr>
        <w:t>4</w:t>
      </w:r>
      <w:r w:rsidRPr="00FC120A">
        <w:rPr>
          <w:rFonts w:ascii="Times New Roman" w:hAnsi="Times New Roman" w:cs="Times New Roman"/>
          <w:color w:val="000000"/>
          <w:sz w:val="24"/>
          <w:szCs w:val="24"/>
        </w:rPr>
        <w:t>.</w:t>
      </w:r>
    </w:p>
    <w:p w14:paraId="0160A37B" w14:textId="77777777" w:rsidR="00AA7ED6" w:rsidRPr="00FC120A" w:rsidRDefault="00AA7ED6" w:rsidP="000A18C2">
      <w:pPr>
        <w:spacing w:line="360" w:lineRule="auto"/>
        <w:rPr>
          <w:rFonts w:ascii="Times New Roman" w:eastAsia="Times New Roman" w:hAnsi="Times New Roman" w:cs="Times New Roman"/>
          <w:sz w:val="24"/>
          <w:szCs w:val="24"/>
        </w:rPr>
      </w:pPr>
    </w:p>
    <w:p w14:paraId="736C5ACE" w14:textId="77777777" w:rsidR="00AA7ED6" w:rsidRPr="00FC120A" w:rsidRDefault="00AA7ED6">
      <w:pPr>
        <w:ind w:left="4248"/>
        <w:rPr>
          <w:rFonts w:ascii="Times New Roman" w:hAnsi="Times New Roman" w:cs="Times New Roman"/>
          <w:sz w:val="24"/>
          <w:szCs w:val="24"/>
        </w:rPr>
      </w:pPr>
    </w:p>
    <w:p w14:paraId="1EE488BA" w14:textId="2BC81A95" w:rsidR="00AA7ED6" w:rsidRPr="00FC120A" w:rsidRDefault="00B5383D">
      <w:pPr>
        <w:tabs>
          <w:tab w:val="left" w:pos="4365"/>
        </w:tabs>
        <w:spacing w:line="276" w:lineRule="auto"/>
        <w:ind w:firstLine="708"/>
        <w:jc w:val="center"/>
        <w:rPr>
          <w:rFonts w:ascii="Times New Roman" w:hAnsi="Times New Roman" w:cs="Times New Roman"/>
          <w:sz w:val="24"/>
          <w:szCs w:val="24"/>
        </w:rPr>
      </w:pPr>
      <w:r>
        <w:rPr>
          <w:rFonts w:ascii="Times New Roman" w:hAnsi="Times New Roman" w:cs="Times New Roman"/>
          <w:b/>
          <w:sz w:val="24"/>
          <w:szCs w:val="24"/>
        </w:rPr>
        <w:t>KILMER BARROS DE SOUZA</w:t>
      </w:r>
    </w:p>
    <w:p w14:paraId="405DF833" w14:textId="70E7E0C6" w:rsidR="00AA7ED6" w:rsidRDefault="00326795">
      <w:pPr>
        <w:spacing w:line="276" w:lineRule="auto"/>
        <w:ind w:firstLine="708"/>
        <w:jc w:val="center"/>
        <w:rPr>
          <w:rFonts w:ascii="Times New Roman" w:hAnsi="Times New Roman" w:cs="Times New Roman"/>
          <w:sz w:val="24"/>
          <w:szCs w:val="24"/>
        </w:rPr>
      </w:pPr>
      <w:r w:rsidRPr="00FC120A">
        <w:rPr>
          <w:rFonts w:ascii="Times New Roman" w:hAnsi="Times New Roman" w:cs="Times New Roman"/>
          <w:sz w:val="24"/>
          <w:szCs w:val="24"/>
        </w:rPr>
        <w:t xml:space="preserve">Secretário Municipal de </w:t>
      </w:r>
      <w:r w:rsidR="00B5383D">
        <w:rPr>
          <w:rFonts w:ascii="Times New Roman" w:hAnsi="Times New Roman" w:cs="Times New Roman"/>
          <w:sz w:val="24"/>
          <w:szCs w:val="24"/>
        </w:rPr>
        <w:t>Infraestrutura e Serviços Públicos.</w:t>
      </w:r>
    </w:p>
    <w:p w14:paraId="01B49B35" w14:textId="51AA4549" w:rsidR="00AA7ED6" w:rsidRPr="00FC120A" w:rsidRDefault="00326795" w:rsidP="00F24C8E">
      <w:pPr>
        <w:spacing w:line="360" w:lineRule="auto"/>
        <w:jc w:val="center"/>
        <w:rPr>
          <w:rFonts w:ascii="Times New Roman" w:hAnsi="Times New Roman" w:cs="Times New Roman"/>
          <w:sz w:val="24"/>
          <w:szCs w:val="24"/>
        </w:rPr>
        <w:sectPr w:rsidR="00AA7ED6" w:rsidRPr="00FC120A">
          <w:headerReference w:type="default" r:id="rId8"/>
          <w:pgSz w:w="11906" w:h="16838"/>
          <w:pgMar w:top="22" w:right="1416" w:bottom="993" w:left="1418" w:header="1276" w:footer="709" w:gutter="0"/>
          <w:pgNumType w:start="1"/>
          <w:cols w:space="720"/>
        </w:sectPr>
      </w:pPr>
      <w:r w:rsidRPr="00FC120A">
        <w:rPr>
          <w:rFonts w:ascii="Times New Roman" w:hAnsi="Times New Roman" w:cs="Times New Roman"/>
          <w:sz w:val="24"/>
          <w:szCs w:val="24"/>
        </w:rPr>
        <w:t xml:space="preserve">     </w:t>
      </w:r>
    </w:p>
    <w:p w14:paraId="5D31050F" w14:textId="53F2DBCD" w:rsidR="00290892" w:rsidRDefault="00290892" w:rsidP="00B5383D">
      <w:pPr>
        <w:tabs>
          <w:tab w:val="left" w:pos="10905"/>
        </w:tabs>
        <w:spacing w:line="360" w:lineRule="auto"/>
        <w:jc w:val="center"/>
        <w:rPr>
          <w:rFonts w:ascii="Times New Roman" w:hAnsi="Times New Roman" w:cs="Times New Roman"/>
          <w:sz w:val="22"/>
          <w:szCs w:val="22"/>
        </w:rPr>
      </w:pPr>
    </w:p>
    <w:p w14:paraId="26E73399" w14:textId="264DB062" w:rsidR="00B5383D" w:rsidRPr="00B5383D" w:rsidRDefault="00B5383D" w:rsidP="00B5383D">
      <w:pPr>
        <w:jc w:val="center"/>
        <w:rPr>
          <w:rFonts w:ascii="Times New Roman" w:hAnsi="Times New Roman" w:cs="Times New Roman"/>
          <w:b/>
          <w:bCs/>
          <w:sz w:val="24"/>
          <w:szCs w:val="24"/>
        </w:rPr>
      </w:pPr>
      <w:r w:rsidRPr="00B5383D">
        <w:rPr>
          <w:rFonts w:ascii="Times New Roman" w:hAnsi="Times New Roman" w:cs="Times New Roman"/>
          <w:b/>
          <w:bCs/>
          <w:sz w:val="24"/>
          <w:szCs w:val="24"/>
        </w:rPr>
        <w:t>MAPA COMPARATIVO</w:t>
      </w:r>
    </w:p>
    <w:sectPr w:rsidR="00B5383D" w:rsidRPr="00B5383D">
      <w:headerReference w:type="default" r:id="rId9"/>
      <w:pgSz w:w="16838" w:h="11906" w:orient="landscape"/>
      <w:pgMar w:top="1134" w:right="1387" w:bottom="1701" w:left="1582" w:header="1276"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0290E7" w14:textId="77777777" w:rsidR="00C27109" w:rsidRDefault="00C27109">
      <w:r>
        <w:separator/>
      </w:r>
    </w:p>
  </w:endnote>
  <w:endnote w:type="continuationSeparator" w:id="0">
    <w:p w14:paraId="1CEE23F5" w14:textId="77777777" w:rsidR="00C27109" w:rsidRDefault="00C27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D9815" w14:textId="77777777" w:rsidR="00C27109" w:rsidRDefault="00C27109">
      <w:r>
        <w:separator/>
      </w:r>
    </w:p>
  </w:footnote>
  <w:footnote w:type="continuationSeparator" w:id="0">
    <w:p w14:paraId="54C69CB3" w14:textId="77777777" w:rsidR="00C27109" w:rsidRDefault="00C27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C7249" w14:textId="6AC812CD" w:rsidR="00C27109" w:rsidRPr="00256D57" w:rsidRDefault="00C27109">
    <w:pPr>
      <w:pBdr>
        <w:top w:val="nil"/>
        <w:left w:val="nil"/>
        <w:bottom w:val="nil"/>
        <w:right w:val="nil"/>
        <w:between w:val="nil"/>
      </w:pBdr>
      <w:ind w:left="567" w:right="849"/>
      <w:jc w:val="center"/>
      <w:rPr>
        <w:b/>
        <w:bCs/>
        <w:color w:val="000000"/>
        <w:sz w:val="24"/>
        <w:szCs w:val="24"/>
      </w:rPr>
    </w:pPr>
    <w:r w:rsidRPr="00256D57">
      <w:rPr>
        <w:b/>
        <w:bCs/>
        <w:noProof/>
        <w:sz w:val="24"/>
        <w:szCs w:val="24"/>
      </w:rPr>
      <w:drawing>
        <wp:anchor distT="0" distB="0" distL="0" distR="0" simplePos="0" relativeHeight="251658240" behindDoc="1" locked="0" layoutInCell="1" hidden="0" allowOverlap="1" wp14:anchorId="36894C59" wp14:editId="678CCC94">
          <wp:simplePos x="0" y="0"/>
          <wp:positionH relativeFrom="column">
            <wp:posOffset>5062220</wp:posOffset>
          </wp:positionH>
          <wp:positionV relativeFrom="paragraph">
            <wp:posOffset>-605155</wp:posOffset>
          </wp:positionV>
          <wp:extent cx="1421765" cy="709295"/>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21765" cy="709295"/>
                  </a:xfrm>
                  <a:prstGeom prst="rect">
                    <a:avLst/>
                  </a:prstGeom>
                  <a:ln/>
                </pic:spPr>
              </pic:pic>
            </a:graphicData>
          </a:graphic>
        </wp:anchor>
      </w:drawing>
    </w:r>
    <w:r w:rsidRPr="00256D57">
      <w:rPr>
        <w:b/>
        <w:bCs/>
        <w:noProof/>
        <w:sz w:val="24"/>
        <w:szCs w:val="24"/>
      </w:rPr>
      <w:drawing>
        <wp:anchor distT="0" distB="0" distL="0" distR="0" simplePos="0" relativeHeight="251659264" behindDoc="1" locked="0" layoutInCell="1" hidden="0" allowOverlap="1" wp14:anchorId="3AFE35E1" wp14:editId="1B4F6DF1">
          <wp:simplePos x="0" y="0"/>
          <wp:positionH relativeFrom="column">
            <wp:posOffset>-381635</wp:posOffset>
          </wp:positionH>
          <wp:positionV relativeFrom="paragraph">
            <wp:posOffset>-514350</wp:posOffset>
          </wp:positionV>
          <wp:extent cx="645160" cy="619760"/>
          <wp:effectExtent l="0" t="0" r="0" b="0"/>
          <wp:wrapNone/>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645160" cy="619760"/>
                  </a:xfrm>
                  <a:prstGeom prst="rect">
                    <a:avLst/>
                  </a:prstGeom>
                  <a:ln/>
                </pic:spPr>
              </pic:pic>
            </a:graphicData>
          </a:graphic>
        </wp:anchor>
      </w:drawing>
    </w:r>
    <w:r w:rsidRPr="00256D57">
      <w:rPr>
        <w:b/>
        <w:bCs/>
        <w:color w:val="000000"/>
        <w:sz w:val="24"/>
        <w:szCs w:val="24"/>
      </w:rPr>
      <w:t>ESTADO DO AMAZONAS</w:t>
    </w:r>
  </w:p>
  <w:p w14:paraId="6A99631D" w14:textId="77777777" w:rsidR="00C27109" w:rsidRPr="00256D57" w:rsidRDefault="00C27109">
    <w:pPr>
      <w:pBdr>
        <w:top w:val="nil"/>
        <w:left w:val="nil"/>
        <w:bottom w:val="nil"/>
        <w:right w:val="nil"/>
        <w:between w:val="nil"/>
      </w:pBdr>
      <w:ind w:left="567" w:right="849"/>
      <w:jc w:val="center"/>
      <w:rPr>
        <w:b/>
        <w:bCs/>
        <w:color w:val="000000"/>
        <w:sz w:val="24"/>
        <w:szCs w:val="24"/>
      </w:rPr>
    </w:pPr>
    <w:r w:rsidRPr="00256D57">
      <w:rPr>
        <w:b/>
        <w:bCs/>
        <w:color w:val="000000"/>
        <w:sz w:val="24"/>
        <w:szCs w:val="24"/>
      </w:rPr>
      <w:t xml:space="preserve">PREFEITURA MUNICIPAL DE PRESIDENTE FIGUEIREDO </w:t>
    </w:r>
  </w:p>
  <w:p w14:paraId="197C2E79" w14:textId="133AACCC" w:rsidR="00C27109" w:rsidRPr="00256D57" w:rsidRDefault="00C27109">
    <w:pPr>
      <w:pBdr>
        <w:top w:val="nil"/>
        <w:left w:val="nil"/>
        <w:bottom w:val="nil"/>
        <w:right w:val="nil"/>
        <w:between w:val="nil"/>
      </w:pBdr>
      <w:ind w:left="567" w:right="849"/>
      <w:jc w:val="center"/>
      <w:rPr>
        <w:b/>
        <w:color w:val="000000"/>
        <w:sz w:val="24"/>
        <w:szCs w:val="24"/>
      </w:rPr>
    </w:pPr>
    <w:r w:rsidRPr="00256D57">
      <w:rPr>
        <w:b/>
        <w:color w:val="000000"/>
        <w:sz w:val="24"/>
        <w:szCs w:val="24"/>
      </w:rPr>
      <w:t xml:space="preserve">SECRETARIA MUNICIPAL DE </w:t>
    </w:r>
    <w:r w:rsidR="007B23E6">
      <w:rPr>
        <w:b/>
        <w:color w:val="000000"/>
        <w:sz w:val="24"/>
        <w:szCs w:val="24"/>
      </w:rPr>
      <w:t>INFRAESTRUTURA E SERVIÇOS PÚBLICOS</w:t>
    </w:r>
  </w:p>
  <w:p w14:paraId="4C0F90C1" w14:textId="6427DCDC" w:rsidR="00C27109" w:rsidRDefault="00C27109">
    <w:pPr>
      <w:pBdr>
        <w:top w:val="nil"/>
        <w:left w:val="nil"/>
        <w:bottom w:val="nil"/>
        <w:right w:val="nil"/>
        <w:between w:val="nil"/>
      </w:pBdr>
      <w:rPr>
        <w:color w:val="000000"/>
      </w:rPr>
    </w:pPr>
  </w:p>
  <w:p w14:paraId="6850CA1F" w14:textId="77777777" w:rsidR="00115325" w:rsidRDefault="00115325">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FB776" w14:textId="77777777" w:rsidR="00B5383D" w:rsidRPr="00B5383D" w:rsidRDefault="00C27109">
    <w:pPr>
      <w:pBdr>
        <w:top w:val="nil"/>
        <w:left w:val="nil"/>
        <w:bottom w:val="nil"/>
        <w:right w:val="nil"/>
        <w:between w:val="nil"/>
      </w:pBdr>
      <w:ind w:left="567" w:right="849"/>
      <w:jc w:val="center"/>
      <w:rPr>
        <w:b/>
        <w:bCs/>
        <w:color w:val="000000"/>
      </w:rPr>
    </w:pPr>
    <w:r w:rsidRPr="00B5383D">
      <w:rPr>
        <w:b/>
        <w:bCs/>
        <w:noProof/>
      </w:rPr>
      <w:drawing>
        <wp:anchor distT="0" distB="0" distL="0" distR="0" simplePos="0" relativeHeight="251661312" behindDoc="1" locked="0" layoutInCell="1" hidden="0" allowOverlap="1" wp14:anchorId="77C72C66" wp14:editId="3C07207C">
          <wp:simplePos x="0" y="0"/>
          <wp:positionH relativeFrom="column">
            <wp:posOffset>-97155</wp:posOffset>
          </wp:positionH>
          <wp:positionV relativeFrom="paragraph">
            <wp:posOffset>-364490</wp:posOffset>
          </wp:positionV>
          <wp:extent cx="645160" cy="61976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45160" cy="619760"/>
                  </a:xfrm>
                  <a:prstGeom prst="rect">
                    <a:avLst/>
                  </a:prstGeom>
                  <a:ln/>
                </pic:spPr>
              </pic:pic>
            </a:graphicData>
          </a:graphic>
        </wp:anchor>
      </w:drawing>
    </w:r>
    <w:r w:rsidR="00B5383D" w:rsidRPr="00B5383D">
      <w:rPr>
        <w:b/>
        <w:bCs/>
        <w:color w:val="000000"/>
      </w:rPr>
      <w:t>ESTADO DO AMAZONAS</w:t>
    </w:r>
  </w:p>
  <w:p w14:paraId="50525843" w14:textId="116F2A8A" w:rsidR="00C27109" w:rsidRPr="00B5383D" w:rsidRDefault="00C27109">
    <w:pPr>
      <w:pBdr>
        <w:top w:val="nil"/>
        <w:left w:val="nil"/>
        <w:bottom w:val="nil"/>
        <w:right w:val="nil"/>
        <w:between w:val="nil"/>
      </w:pBdr>
      <w:ind w:left="567" w:right="849"/>
      <w:jc w:val="center"/>
      <w:rPr>
        <w:b/>
        <w:bCs/>
        <w:color w:val="000000"/>
      </w:rPr>
    </w:pPr>
    <w:r w:rsidRPr="00B5383D">
      <w:rPr>
        <w:b/>
        <w:bCs/>
        <w:color w:val="000000"/>
      </w:rPr>
      <w:t xml:space="preserve">PREFEITURA MUNICIPAL DE PRESIDENTE FIGUEIREDO </w:t>
    </w:r>
    <w:r w:rsidRPr="00B5383D">
      <w:rPr>
        <w:b/>
        <w:bCs/>
        <w:noProof/>
      </w:rPr>
      <w:drawing>
        <wp:anchor distT="0" distB="0" distL="0" distR="0" simplePos="0" relativeHeight="251662336" behindDoc="1" locked="0" layoutInCell="1" hidden="0" allowOverlap="1" wp14:anchorId="0E2B5387" wp14:editId="2F301FA3">
          <wp:simplePos x="0" y="0"/>
          <wp:positionH relativeFrom="column">
            <wp:posOffset>7729855</wp:posOffset>
          </wp:positionH>
          <wp:positionV relativeFrom="paragraph">
            <wp:posOffset>-459104</wp:posOffset>
          </wp:positionV>
          <wp:extent cx="1421765" cy="70929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421765" cy="709295"/>
                  </a:xfrm>
                  <a:prstGeom prst="rect">
                    <a:avLst/>
                  </a:prstGeom>
                  <a:ln/>
                </pic:spPr>
              </pic:pic>
            </a:graphicData>
          </a:graphic>
        </wp:anchor>
      </w:drawing>
    </w:r>
  </w:p>
  <w:p w14:paraId="0210EB2B" w14:textId="36E13340" w:rsidR="00C27109" w:rsidRPr="00B5383D" w:rsidRDefault="00C27109">
    <w:pPr>
      <w:pBdr>
        <w:top w:val="nil"/>
        <w:left w:val="nil"/>
        <w:bottom w:val="nil"/>
        <w:right w:val="nil"/>
        <w:between w:val="nil"/>
      </w:pBdr>
      <w:ind w:left="567" w:right="849"/>
      <w:jc w:val="center"/>
      <w:rPr>
        <w:b/>
        <w:bCs/>
        <w:color w:val="000000"/>
      </w:rPr>
    </w:pPr>
    <w:r w:rsidRPr="00B5383D">
      <w:rPr>
        <w:b/>
        <w:bCs/>
        <w:color w:val="000000"/>
      </w:rPr>
      <w:t>SECRETARIA MUNICIPAL</w:t>
    </w:r>
    <w:r w:rsidR="00B5383D" w:rsidRPr="00B5383D">
      <w:rPr>
        <w:b/>
        <w:bCs/>
        <w:color w:val="000000"/>
      </w:rPr>
      <w:t xml:space="preserve"> DE INFRAESTRUTURA E SERVIÇOS PÚBLICOS</w:t>
    </w:r>
  </w:p>
  <w:p w14:paraId="5E1A8884" w14:textId="77777777" w:rsidR="00C27109" w:rsidRPr="00B5383D" w:rsidRDefault="00C27109">
    <w:pPr>
      <w:pBdr>
        <w:top w:val="nil"/>
        <w:left w:val="nil"/>
        <w:bottom w:val="nil"/>
        <w:right w:val="nil"/>
        <w:between w:val="nil"/>
      </w:pBdr>
      <w:ind w:left="567" w:right="849"/>
      <w:jc w:val="center"/>
      <w:rPr>
        <w:b/>
        <w:b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E6419"/>
    <w:multiLevelType w:val="multilevel"/>
    <w:tmpl w:val="A28C51AE"/>
    <w:lvl w:ilvl="0">
      <w:start w:val="3"/>
      <w:numFmt w:val="decimal"/>
      <w:lvlText w:val="%1"/>
      <w:lvlJc w:val="left"/>
      <w:pPr>
        <w:ind w:left="360" w:hanging="360"/>
      </w:pPr>
      <w:rPr>
        <w:rFonts w:eastAsiaTheme="majorEastAsia" w:hint="default"/>
      </w:rPr>
    </w:lvl>
    <w:lvl w:ilvl="1">
      <w:start w:val="1"/>
      <w:numFmt w:val="decimal"/>
      <w:lvlText w:val="%1.%2"/>
      <w:lvlJc w:val="left"/>
      <w:pPr>
        <w:ind w:left="360" w:hanging="360"/>
      </w:pPr>
      <w:rPr>
        <w:rFonts w:eastAsiaTheme="majorEastAsia" w:hint="default"/>
        <w:b w:val="0"/>
        <w:bCs/>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720" w:hanging="72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440" w:hanging="1440"/>
      </w:pPr>
      <w:rPr>
        <w:rFonts w:eastAsiaTheme="majorEastAsia" w:hint="default"/>
      </w:rPr>
    </w:lvl>
  </w:abstractNum>
  <w:abstractNum w:abstractNumId="1" w15:restartNumberingAfterBreak="0">
    <w:nsid w:val="0F5F4F6D"/>
    <w:multiLevelType w:val="multilevel"/>
    <w:tmpl w:val="77AA4D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19B91402"/>
    <w:multiLevelType w:val="multilevel"/>
    <w:tmpl w:val="6AF6D93E"/>
    <w:lvl w:ilvl="0">
      <w:start w:val="2"/>
      <w:numFmt w:val="decimal"/>
      <w:lvlText w:val="%1"/>
      <w:lvlJc w:val="left"/>
      <w:pPr>
        <w:ind w:left="360" w:hanging="360"/>
      </w:pPr>
      <w:rPr>
        <w:rFonts w:ascii="Arial" w:eastAsia="Arial" w:hAnsi="Arial" w:cs="Arial"/>
        <w:vertAlign w:val="baseline"/>
      </w:rPr>
    </w:lvl>
    <w:lvl w:ilvl="1">
      <w:start w:val="1"/>
      <w:numFmt w:val="decimal"/>
      <w:lvlText w:val="%1.%2"/>
      <w:lvlJc w:val="left"/>
      <w:pPr>
        <w:ind w:left="1211" w:hanging="360"/>
      </w:pPr>
      <w:rPr>
        <w:rFonts w:ascii="Arial" w:eastAsia="Arial" w:hAnsi="Arial" w:cs="Arial"/>
        <w:b/>
        <w:vertAlign w:val="baseline"/>
      </w:rPr>
    </w:lvl>
    <w:lvl w:ilvl="2">
      <w:start w:val="1"/>
      <w:numFmt w:val="decimal"/>
      <w:lvlText w:val="%1.%2.%3"/>
      <w:lvlJc w:val="left"/>
      <w:pPr>
        <w:ind w:left="2422" w:hanging="720"/>
      </w:pPr>
      <w:rPr>
        <w:rFonts w:ascii="Arial" w:eastAsia="Arial" w:hAnsi="Arial" w:cs="Arial"/>
        <w:vertAlign w:val="baseline"/>
      </w:rPr>
    </w:lvl>
    <w:lvl w:ilvl="3">
      <w:start w:val="1"/>
      <w:numFmt w:val="decimal"/>
      <w:lvlText w:val="%1.%2.%3.%4"/>
      <w:lvlJc w:val="left"/>
      <w:pPr>
        <w:ind w:left="3633" w:hanging="1080"/>
      </w:pPr>
      <w:rPr>
        <w:rFonts w:ascii="Arial" w:eastAsia="Arial" w:hAnsi="Arial" w:cs="Arial"/>
        <w:vertAlign w:val="baseline"/>
      </w:rPr>
    </w:lvl>
    <w:lvl w:ilvl="4">
      <w:start w:val="1"/>
      <w:numFmt w:val="decimal"/>
      <w:lvlText w:val="%1.%2.%3.%4.%5"/>
      <w:lvlJc w:val="left"/>
      <w:pPr>
        <w:ind w:left="4484" w:hanging="1080"/>
      </w:pPr>
      <w:rPr>
        <w:rFonts w:ascii="Arial" w:eastAsia="Arial" w:hAnsi="Arial" w:cs="Arial"/>
        <w:vertAlign w:val="baseline"/>
      </w:rPr>
    </w:lvl>
    <w:lvl w:ilvl="5">
      <w:start w:val="1"/>
      <w:numFmt w:val="decimal"/>
      <w:lvlText w:val="%1.%2.%3.%4.%5.%6"/>
      <w:lvlJc w:val="left"/>
      <w:pPr>
        <w:ind w:left="5695" w:hanging="1440"/>
      </w:pPr>
      <w:rPr>
        <w:rFonts w:ascii="Arial" w:eastAsia="Arial" w:hAnsi="Arial" w:cs="Arial"/>
        <w:vertAlign w:val="baseline"/>
      </w:rPr>
    </w:lvl>
    <w:lvl w:ilvl="6">
      <w:start w:val="1"/>
      <w:numFmt w:val="decimal"/>
      <w:lvlText w:val="%1.%2.%3.%4.%5.%6.%7"/>
      <w:lvlJc w:val="left"/>
      <w:pPr>
        <w:ind w:left="6546" w:hanging="1440"/>
      </w:pPr>
      <w:rPr>
        <w:rFonts w:ascii="Arial" w:eastAsia="Arial" w:hAnsi="Arial" w:cs="Arial"/>
        <w:vertAlign w:val="baseline"/>
      </w:rPr>
    </w:lvl>
    <w:lvl w:ilvl="7">
      <w:start w:val="1"/>
      <w:numFmt w:val="decimal"/>
      <w:lvlText w:val="%1.%2.%3.%4.%5.%6.%7.%8"/>
      <w:lvlJc w:val="left"/>
      <w:pPr>
        <w:ind w:left="7757" w:hanging="1800"/>
      </w:pPr>
      <w:rPr>
        <w:rFonts w:ascii="Arial" w:eastAsia="Arial" w:hAnsi="Arial" w:cs="Arial"/>
        <w:vertAlign w:val="baseline"/>
      </w:rPr>
    </w:lvl>
    <w:lvl w:ilvl="8">
      <w:start w:val="1"/>
      <w:numFmt w:val="decimal"/>
      <w:lvlText w:val="%1.%2.%3.%4.%5.%6.%7.%8.%9"/>
      <w:lvlJc w:val="left"/>
      <w:pPr>
        <w:ind w:left="8608" w:hanging="1800"/>
      </w:pPr>
      <w:rPr>
        <w:rFonts w:ascii="Arial" w:eastAsia="Arial" w:hAnsi="Arial" w:cs="Arial"/>
        <w:vertAlign w:val="baseline"/>
      </w:rPr>
    </w:lvl>
  </w:abstractNum>
  <w:abstractNum w:abstractNumId="3" w15:restartNumberingAfterBreak="0">
    <w:nsid w:val="1D5C100D"/>
    <w:multiLevelType w:val="multilevel"/>
    <w:tmpl w:val="49F24A50"/>
    <w:lvl w:ilvl="0">
      <w:start w:val="1"/>
      <w:numFmt w:val="decimal"/>
      <w:pStyle w:val="Nivel1"/>
      <w:lvlText w:val="%1."/>
      <w:lvlJc w:val="left"/>
      <w:pPr>
        <w:ind w:left="360" w:hanging="360"/>
      </w:pPr>
      <w:rPr>
        <w:rFonts w:ascii="Times New Roman" w:eastAsiaTheme="majorEastAsia" w:hAnsi="Times New Roman" w:cs="Times New Roman"/>
        <w:b/>
        <w:color w:val="auto"/>
      </w:rPr>
    </w:lvl>
    <w:lvl w:ilvl="1">
      <w:start w:val="1"/>
      <w:numFmt w:val="decimal"/>
      <w:lvlText w:val="%1.%2."/>
      <w:lvlJc w:val="left"/>
      <w:pPr>
        <w:ind w:left="1709" w:hanging="432"/>
      </w:pPr>
      <w:rPr>
        <w:rFonts w:hint="default"/>
        <w:b/>
        <w:i w:val="0"/>
        <w:strike w:val="0"/>
        <w:color w:val="auto"/>
        <w:sz w:val="22"/>
        <w:szCs w:val="22"/>
      </w:rPr>
    </w:lvl>
    <w:lvl w:ilvl="2">
      <w:start w:val="1"/>
      <w:numFmt w:val="decimal"/>
      <w:lvlText w:val="%1.%2.%3."/>
      <w:lvlJc w:val="left"/>
      <w:pPr>
        <w:ind w:left="930" w:hanging="504"/>
      </w:pPr>
      <w:rPr>
        <w:rFonts w:hint="default"/>
        <w:b/>
        <w:i w:val="0"/>
        <w:color w:val="auto"/>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AA931AE"/>
    <w:multiLevelType w:val="multilevel"/>
    <w:tmpl w:val="29785B7E"/>
    <w:lvl w:ilvl="0">
      <w:start w:val="3"/>
      <w:numFmt w:val="decimal"/>
      <w:lvlText w:val="%1"/>
      <w:lvlJc w:val="left"/>
      <w:pPr>
        <w:ind w:left="360" w:hanging="360"/>
      </w:pPr>
      <w:rPr>
        <w:rFonts w:eastAsiaTheme="majorEastAsia" w:hint="default"/>
        <w:b/>
      </w:rPr>
    </w:lvl>
    <w:lvl w:ilvl="1">
      <w:start w:val="1"/>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5" w15:restartNumberingAfterBreak="0">
    <w:nsid w:val="3FF4438C"/>
    <w:multiLevelType w:val="multilevel"/>
    <w:tmpl w:val="CB365E4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color w:val="000000" w:themeColor="text1"/>
        <w:u w:val="none"/>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0FB2239"/>
    <w:multiLevelType w:val="multilevel"/>
    <w:tmpl w:val="4C42E8EC"/>
    <w:lvl w:ilvl="0">
      <w:start w:val="20"/>
      <w:numFmt w:val="decimal"/>
      <w:lvlText w:val="%1."/>
      <w:lvlJc w:val="left"/>
      <w:pPr>
        <w:ind w:left="360" w:hanging="360"/>
      </w:pPr>
      <w:rPr>
        <w:vertAlign w:val="baseline"/>
      </w:rPr>
    </w:lvl>
    <w:lvl w:ilvl="1">
      <w:start w:val="4"/>
      <w:numFmt w:val="decimal"/>
      <w:lvlText w:val="%1.%2."/>
      <w:lvlJc w:val="left"/>
      <w:pPr>
        <w:ind w:left="792" w:hanging="432"/>
      </w:pPr>
      <w:rPr>
        <w:b w:val="0"/>
        <w:i w:val="0"/>
        <w:vertAlign w:val="baseline"/>
      </w:rPr>
    </w:lvl>
    <w:lvl w:ilvl="2">
      <w:start w:val="1"/>
      <w:numFmt w:val="decimal"/>
      <w:lvlText w:val="%1.%2.%3."/>
      <w:lvlJc w:val="left"/>
      <w:pPr>
        <w:ind w:left="1224" w:hanging="504"/>
      </w:pPr>
      <w:rPr>
        <w:b w:val="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7" w15:restartNumberingAfterBreak="0">
    <w:nsid w:val="494B003F"/>
    <w:multiLevelType w:val="hybridMultilevel"/>
    <w:tmpl w:val="27765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C495B26"/>
    <w:multiLevelType w:val="multilevel"/>
    <w:tmpl w:val="2C0C3E0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E3E3373"/>
    <w:multiLevelType w:val="multilevel"/>
    <w:tmpl w:val="F460CCF0"/>
    <w:lvl w:ilvl="0">
      <w:start w:val="1"/>
      <w:numFmt w:val="decimal"/>
      <w:lvlText w:val="%1."/>
      <w:lvlJc w:val="left"/>
      <w:pPr>
        <w:ind w:left="786" w:hanging="360"/>
      </w:pPr>
      <w:rPr>
        <w:b/>
        <w:sz w:val="24"/>
        <w:szCs w:val="24"/>
        <w:vertAlign w:val="baseline"/>
      </w:rPr>
    </w:lvl>
    <w:lvl w:ilvl="1">
      <w:start w:val="1"/>
      <w:numFmt w:val="decimal"/>
      <w:lvlText w:val="%1.%2."/>
      <w:lvlJc w:val="left"/>
      <w:pPr>
        <w:ind w:left="1992" w:hanging="432"/>
      </w:pPr>
      <w:rPr>
        <w:b/>
        <w:i w:val="0"/>
        <w:sz w:val="24"/>
        <w:szCs w:val="24"/>
        <w:vertAlign w:val="baseline"/>
      </w:rPr>
    </w:lvl>
    <w:lvl w:ilvl="2">
      <w:start w:val="1"/>
      <w:numFmt w:val="decimal"/>
      <w:lvlText w:val="%1.%2.%3."/>
      <w:lvlJc w:val="left"/>
      <w:pPr>
        <w:ind w:left="1072" w:hanging="504"/>
      </w:pPr>
      <w:rPr>
        <w:i w:val="0"/>
        <w:sz w:val="24"/>
        <w:szCs w:val="24"/>
        <w:vertAlign w:val="baseline"/>
      </w:rPr>
    </w:lvl>
    <w:lvl w:ilvl="3">
      <w:start w:val="1"/>
      <w:numFmt w:val="decimal"/>
      <w:lvlText w:val="%1.%2.%3.%4."/>
      <w:lvlJc w:val="left"/>
      <w:pPr>
        <w:ind w:left="1925" w:hanging="648"/>
      </w:pPr>
      <w:rPr>
        <w:i w:val="0"/>
        <w:vertAlign w:val="baseline"/>
      </w:rPr>
    </w:lvl>
    <w:lvl w:ilvl="4">
      <w:start w:val="1"/>
      <w:numFmt w:val="decimal"/>
      <w:lvlText w:val="%1.%2.%3.%4.%5."/>
      <w:lvlJc w:val="left"/>
      <w:pPr>
        <w:ind w:left="3343" w:hanging="792"/>
      </w:pPr>
      <w:rPr>
        <w:vertAlign w:val="baseline"/>
      </w:rPr>
    </w:lvl>
    <w:lvl w:ilvl="5">
      <w:start w:val="1"/>
      <w:numFmt w:val="decimal"/>
      <w:lvlText w:val="%1.%2.%3.%4.%5.%6."/>
      <w:lvlJc w:val="left"/>
      <w:pPr>
        <w:ind w:left="2594" w:hanging="936"/>
      </w:pPr>
      <w:rPr>
        <w:vertAlign w:val="baseline"/>
      </w:rPr>
    </w:lvl>
    <w:lvl w:ilvl="6">
      <w:start w:val="1"/>
      <w:numFmt w:val="decimal"/>
      <w:lvlText w:val="%1.%2.%3.%4.%5.%6.%7."/>
      <w:lvlJc w:val="left"/>
      <w:pPr>
        <w:ind w:left="3098" w:hanging="1080"/>
      </w:pPr>
      <w:rPr>
        <w:vertAlign w:val="baseline"/>
      </w:rPr>
    </w:lvl>
    <w:lvl w:ilvl="7">
      <w:start w:val="1"/>
      <w:numFmt w:val="decimal"/>
      <w:lvlText w:val="%1.%2.%3.%4.%5.%6.%7.%8."/>
      <w:lvlJc w:val="left"/>
      <w:pPr>
        <w:ind w:left="3602" w:hanging="1224"/>
      </w:pPr>
      <w:rPr>
        <w:vertAlign w:val="baseline"/>
      </w:rPr>
    </w:lvl>
    <w:lvl w:ilvl="8">
      <w:start w:val="1"/>
      <w:numFmt w:val="decimal"/>
      <w:lvlText w:val="%1.%2.%3.%4.%5.%6.%7.%8.%9."/>
      <w:lvlJc w:val="left"/>
      <w:pPr>
        <w:ind w:left="4178" w:hanging="1440"/>
      </w:pPr>
      <w:rPr>
        <w:vertAlign w:val="baseline"/>
      </w:rPr>
    </w:lvl>
  </w:abstractNum>
  <w:abstractNum w:abstractNumId="10" w15:restartNumberingAfterBreak="0">
    <w:nsid w:val="68B0027E"/>
    <w:multiLevelType w:val="multilevel"/>
    <w:tmpl w:val="8884C6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2"/>
  </w:num>
  <w:num w:numId="3">
    <w:abstractNumId w:val="9"/>
  </w:num>
  <w:num w:numId="4">
    <w:abstractNumId w:val="7"/>
  </w:num>
  <w:num w:numId="5">
    <w:abstractNumId w:val="5"/>
  </w:num>
  <w:num w:numId="6">
    <w:abstractNumId w:val="3"/>
  </w:num>
  <w:num w:numId="7">
    <w:abstractNumId w:val="0"/>
  </w:num>
  <w:num w:numId="8">
    <w:abstractNumId w:val="4"/>
  </w:num>
  <w:num w:numId="9">
    <w:abstractNumId w:val="1"/>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ED6"/>
    <w:rsid w:val="00050DB4"/>
    <w:rsid w:val="000638F6"/>
    <w:rsid w:val="000A18C2"/>
    <w:rsid w:val="00103F85"/>
    <w:rsid w:val="00115325"/>
    <w:rsid w:val="0012191B"/>
    <w:rsid w:val="00142577"/>
    <w:rsid w:val="001F79E6"/>
    <w:rsid w:val="002318EA"/>
    <w:rsid w:val="0024335F"/>
    <w:rsid w:val="002544E2"/>
    <w:rsid w:val="00256D57"/>
    <w:rsid w:val="0028478A"/>
    <w:rsid w:val="00290892"/>
    <w:rsid w:val="002C30CE"/>
    <w:rsid w:val="002E6DEF"/>
    <w:rsid w:val="00326795"/>
    <w:rsid w:val="0033620A"/>
    <w:rsid w:val="003A2E2D"/>
    <w:rsid w:val="003A5D50"/>
    <w:rsid w:val="003A6CFF"/>
    <w:rsid w:val="003E6CD6"/>
    <w:rsid w:val="003F708C"/>
    <w:rsid w:val="003F75A2"/>
    <w:rsid w:val="004A419F"/>
    <w:rsid w:val="004A756B"/>
    <w:rsid w:val="004C0C63"/>
    <w:rsid w:val="004E273A"/>
    <w:rsid w:val="0054040D"/>
    <w:rsid w:val="00556BE3"/>
    <w:rsid w:val="005F4A30"/>
    <w:rsid w:val="00610BA3"/>
    <w:rsid w:val="006450E3"/>
    <w:rsid w:val="0065120D"/>
    <w:rsid w:val="006932EF"/>
    <w:rsid w:val="006A33AD"/>
    <w:rsid w:val="006B2C76"/>
    <w:rsid w:val="006C1A26"/>
    <w:rsid w:val="007024D2"/>
    <w:rsid w:val="00764497"/>
    <w:rsid w:val="00775368"/>
    <w:rsid w:val="007A2C11"/>
    <w:rsid w:val="007B23E6"/>
    <w:rsid w:val="007B27D1"/>
    <w:rsid w:val="007B420E"/>
    <w:rsid w:val="00815697"/>
    <w:rsid w:val="008376B7"/>
    <w:rsid w:val="008527B1"/>
    <w:rsid w:val="00853786"/>
    <w:rsid w:val="008D44A9"/>
    <w:rsid w:val="0090144F"/>
    <w:rsid w:val="00936A5A"/>
    <w:rsid w:val="009A262A"/>
    <w:rsid w:val="009B2E4B"/>
    <w:rsid w:val="009C571E"/>
    <w:rsid w:val="00A25163"/>
    <w:rsid w:val="00A46CE2"/>
    <w:rsid w:val="00A7343C"/>
    <w:rsid w:val="00AA7ED6"/>
    <w:rsid w:val="00AC6ED4"/>
    <w:rsid w:val="00AD2511"/>
    <w:rsid w:val="00AD5B0E"/>
    <w:rsid w:val="00AF3143"/>
    <w:rsid w:val="00B4109C"/>
    <w:rsid w:val="00B5383D"/>
    <w:rsid w:val="00B67A61"/>
    <w:rsid w:val="00BB783A"/>
    <w:rsid w:val="00BD5B02"/>
    <w:rsid w:val="00C22574"/>
    <w:rsid w:val="00C25075"/>
    <w:rsid w:val="00C27109"/>
    <w:rsid w:val="00C30E49"/>
    <w:rsid w:val="00C74DC9"/>
    <w:rsid w:val="00C8668F"/>
    <w:rsid w:val="00CC127C"/>
    <w:rsid w:val="00D44AA5"/>
    <w:rsid w:val="00D70917"/>
    <w:rsid w:val="00D72C9B"/>
    <w:rsid w:val="00D80DDB"/>
    <w:rsid w:val="00DC6265"/>
    <w:rsid w:val="00DF6E3F"/>
    <w:rsid w:val="00E04D99"/>
    <w:rsid w:val="00E77729"/>
    <w:rsid w:val="00E906ED"/>
    <w:rsid w:val="00E95F7B"/>
    <w:rsid w:val="00EC769E"/>
    <w:rsid w:val="00ED306A"/>
    <w:rsid w:val="00F24C8E"/>
    <w:rsid w:val="00F4034D"/>
    <w:rsid w:val="00F71943"/>
    <w:rsid w:val="00F71E71"/>
    <w:rsid w:val="00F941BC"/>
    <w:rsid w:val="00FC120A"/>
    <w:rsid w:val="00FC35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FF618"/>
  <w15:docId w15:val="{D1AB4487-EEF3-449F-9D75-9D27087F4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75" w:type="dxa"/>
        <w:left w:w="75" w:type="dxa"/>
        <w:bottom w:w="75" w:type="dxa"/>
        <w:right w:w="75" w:type="dxa"/>
      </w:tblCellMar>
    </w:tblPr>
  </w:style>
  <w:style w:type="table" w:customStyle="1" w:styleId="a1">
    <w:basedOn w:val="TableNormal"/>
    <w:tblPr>
      <w:tblStyleRowBandSize w:val="1"/>
      <w:tblStyleColBandSize w:val="1"/>
      <w:tblCellMar>
        <w:top w:w="75" w:type="dxa"/>
        <w:left w:w="75" w:type="dxa"/>
        <w:bottom w:w="75" w:type="dxa"/>
        <w:right w:w="75"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326795"/>
    <w:pPr>
      <w:tabs>
        <w:tab w:val="center" w:pos="4252"/>
        <w:tab w:val="right" w:pos="8504"/>
      </w:tabs>
    </w:pPr>
  </w:style>
  <w:style w:type="character" w:customStyle="1" w:styleId="CabealhoChar">
    <w:name w:val="Cabeçalho Char"/>
    <w:basedOn w:val="Fontepargpadro"/>
    <w:link w:val="Cabealho"/>
    <w:uiPriority w:val="99"/>
    <w:rsid w:val="00326795"/>
  </w:style>
  <w:style w:type="paragraph" w:styleId="Rodap">
    <w:name w:val="footer"/>
    <w:basedOn w:val="Normal"/>
    <w:link w:val="RodapChar"/>
    <w:unhideWhenUsed/>
    <w:rsid w:val="00326795"/>
    <w:pPr>
      <w:tabs>
        <w:tab w:val="center" w:pos="4252"/>
        <w:tab w:val="right" w:pos="8504"/>
      </w:tabs>
    </w:pPr>
  </w:style>
  <w:style w:type="character" w:customStyle="1" w:styleId="RodapChar">
    <w:name w:val="Rodapé Char"/>
    <w:basedOn w:val="Fontepargpadro"/>
    <w:link w:val="Rodap"/>
    <w:uiPriority w:val="99"/>
    <w:rsid w:val="00326795"/>
  </w:style>
  <w:style w:type="paragraph" w:styleId="PargrafodaLista">
    <w:name w:val="List Paragraph"/>
    <w:aliases w:val="Segundo,Lista Itens,List Paragraph,Parágrafo da Lista11"/>
    <w:basedOn w:val="Normal"/>
    <w:link w:val="PargrafodaListaChar"/>
    <w:uiPriority w:val="34"/>
    <w:qFormat/>
    <w:rsid w:val="004A419F"/>
    <w:pPr>
      <w:ind w:left="720"/>
      <w:contextualSpacing/>
    </w:pPr>
  </w:style>
  <w:style w:type="table" w:styleId="Tabelacomgrade">
    <w:name w:val="Table Grid"/>
    <w:basedOn w:val="Tabelanormal"/>
    <w:rsid w:val="0076449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30E49"/>
    <w:rPr>
      <w:rFonts w:ascii="Segoe UI" w:hAnsi="Segoe UI" w:cs="Segoe UI"/>
      <w:sz w:val="18"/>
      <w:szCs w:val="18"/>
    </w:rPr>
  </w:style>
  <w:style w:type="character" w:customStyle="1" w:styleId="TextodebaloChar">
    <w:name w:val="Texto de balão Char"/>
    <w:basedOn w:val="Fontepargpadro"/>
    <w:link w:val="Textodebalo"/>
    <w:uiPriority w:val="99"/>
    <w:semiHidden/>
    <w:rsid w:val="00C30E49"/>
    <w:rPr>
      <w:rFonts w:ascii="Segoe UI" w:hAnsi="Segoe UI" w:cs="Segoe UI"/>
      <w:sz w:val="18"/>
      <w:szCs w:val="18"/>
    </w:rPr>
  </w:style>
  <w:style w:type="character" w:customStyle="1" w:styleId="PargrafodaListaChar">
    <w:name w:val="Parágrafo da Lista Char"/>
    <w:aliases w:val="Segundo Char,Lista Itens Char,List Paragraph Char,Parágrafo da Lista11 Char"/>
    <w:link w:val="PargrafodaLista"/>
    <w:uiPriority w:val="34"/>
    <w:qFormat/>
    <w:locked/>
    <w:rsid w:val="008D44A9"/>
  </w:style>
  <w:style w:type="paragraph" w:customStyle="1" w:styleId="Nivel1">
    <w:name w:val="Nivel1"/>
    <w:basedOn w:val="Ttulo1"/>
    <w:next w:val="Normal"/>
    <w:link w:val="Nivel1Char"/>
    <w:qFormat/>
    <w:rsid w:val="00F24C8E"/>
    <w:pPr>
      <w:numPr>
        <w:numId w:val="6"/>
      </w:numPr>
      <w:spacing w:line="276" w:lineRule="auto"/>
      <w:jc w:val="both"/>
    </w:pPr>
    <w:rPr>
      <w:rFonts w:eastAsiaTheme="majorEastAsia"/>
      <w:color w:val="000000"/>
      <w:sz w:val="20"/>
      <w:szCs w:val="20"/>
    </w:rPr>
  </w:style>
  <w:style w:type="character" w:customStyle="1" w:styleId="Nivel1Char">
    <w:name w:val="Nivel1 Char"/>
    <w:basedOn w:val="Fontepargpadro"/>
    <w:link w:val="Nivel1"/>
    <w:rsid w:val="00F24C8E"/>
    <w:rPr>
      <w:rFonts w:eastAsiaTheme="majorEastAsia"/>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0549134">
      <w:bodyDiv w:val="1"/>
      <w:marLeft w:val="0"/>
      <w:marRight w:val="0"/>
      <w:marTop w:val="0"/>
      <w:marBottom w:val="0"/>
      <w:divBdr>
        <w:top w:val="none" w:sz="0" w:space="0" w:color="auto"/>
        <w:left w:val="none" w:sz="0" w:space="0" w:color="auto"/>
        <w:bottom w:val="none" w:sz="0" w:space="0" w:color="auto"/>
        <w:right w:val="none" w:sz="0" w:space="0" w:color="auto"/>
      </w:divBdr>
    </w:div>
    <w:div w:id="1854176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3161C-26D2-41DA-B685-6739EC6A8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11</Pages>
  <Words>2788</Words>
  <Characters>15060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Gilsomar Trindade</dc:creator>
  <cp:lastModifiedBy>Afonso Linhares</cp:lastModifiedBy>
  <cp:revision>19</cp:revision>
  <cp:lastPrinted>2024-04-15T14:23:00Z</cp:lastPrinted>
  <dcterms:created xsi:type="dcterms:W3CDTF">2024-02-16T15:43:00Z</dcterms:created>
  <dcterms:modified xsi:type="dcterms:W3CDTF">2024-04-15T16:22:00Z</dcterms:modified>
</cp:coreProperties>
</file>