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BBAC3" w14:textId="77777777" w:rsidR="002F5CD9" w:rsidRDefault="002F5CD9" w:rsidP="002F5CD9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232890E6" w14:textId="77777777" w:rsidR="002F5CD9" w:rsidRDefault="002F5CD9" w:rsidP="002F5CD9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664B9B06" w14:textId="77777777" w:rsidR="002F5CD9" w:rsidRDefault="002F5CD9" w:rsidP="002F5CD9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7D871C5A" w14:textId="77777777" w:rsidR="002F5CD9" w:rsidRDefault="002F5CD9" w:rsidP="002F5CD9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4357AD78" w14:textId="77777777" w:rsidR="002F5CD9" w:rsidRDefault="002F5CD9" w:rsidP="002F5CD9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A6A957" w14:textId="77777777" w:rsidR="002F5CD9" w:rsidRDefault="002F5CD9" w:rsidP="002F5CD9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2CE5E0D" w14:textId="77777777" w:rsidR="005B2B15" w:rsidRDefault="005B2B15" w:rsidP="002F5CD9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5BB32CB" w14:textId="77777777" w:rsidR="002F5CD9" w:rsidRDefault="002F5CD9" w:rsidP="002F5CD9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69985475" w14:textId="77777777" w:rsidR="002F5CD9" w:rsidRDefault="002F5CD9" w:rsidP="002F5CD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center" w:pos="4851"/>
          <w:tab w:val="right" w:pos="9270"/>
        </w:tabs>
        <w:ind w:right="99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color w:val="000000"/>
          <w:sz w:val="36"/>
          <w:szCs w:val="36"/>
        </w:rPr>
        <w:t>TERMO DE REFERÊNCIA</w:t>
      </w:r>
    </w:p>
    <w:p w14:paraId="13ED0DFC" w14:textId="77777777" w:rsidR="002F5CD9" w:rsidRDefault="002F5CD9" w:rsidP="002F5CD9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83E2B3B" w14:textId="77777777" w:rsidR="002F5CD9" w:rsidRDefault="002F5CD9" w:rsidP="002F5CD9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40D3021" w14:textId="77777777" w:rsidR="002F5CD9" w:rsidRDefault="002F5CD9" w:rsidP="002F5CD9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BB6D258" w14:textId="1A615644" w:rsidR="002F5CD9" w:rsidRPr="002F5CD9" w:rsidRDefault="002F5CD9" w:rsidP="002F5CD9">
      <w:pPr>
        <w:pStyle w:val="Corpodetexto31"/>
        <w:ind w:right="567"/>
        <w:rPr>
          <w:rFonts w:ascii="Times New Roman" w:hAnsi="Times New Roman"/>
          <w:b/>
          <w:bCs/>
          <w:sz w:val="28"/>
          <w:szCs w:val="28"/>
        </w:rPr>
      </w:pPr>
      <w:r w:rsidRPr="002F5CD9">
        <w:rPr>
          <w:rFonts w:ascii="Times New Roman" w:hAnsi="Times New Roman"/>
          <w:b/>
          <w:sz w:val="28"/>
          <w:szCs w:val="28"/>
        </w:rPr>
        <w:t>DEMANDANTE:</w:t>
      </w:r>
      <w:r w:rsidRPr="002F5CD9">
        <w:rPr>
          <w:rFonts w:ascii="Times New Roman" w:hAnsi="Times New Roman"/>
          <w:sz w:val="28"/>
          <w:szCs w:val="28"/>
        </w:rPr>
        <w:t xml:space="preserve"> </w:t>
      </w:r>
      <w:r w:rsidRPr="002F5CD9">
        <w:rPr>
          <w:rFonts w:ascii="Times New Roman" w:hAnsi="Times New Roman"/>
          <w:b/>
          <w:bCs/>
          <w:sz w:val="28"/>
          <w:szCs w:val="28"/>
        </w:rPr>
        <w:t>INSTITUTO DE PREVIDÊNCIA SOCIAL DOS SERVIDORES MUNICIPAIS DE RIO PRETO DA EVA-AM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14:paraId="18FC3696" w14:textId="6FB04E8F" w:rsidR="002F5CD9" w:rsidRPr="002F5CD9" w:rsidRDefault="002F5CD9" w:rsidP="002F5CD9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2F5CD9">
        <w:rPr>
          <w:rFonts w:ascii="Times New Roman" w:hAnsi="Times New Roman"/>
          <w:iCs/>
          <w:sz w:val="28"/>
          <w:szCs w:val="28"/>
        </w:rPr>
        <w:t>.</w:t>
      </w:r>
    </w:p>
    <w:p w14:paraId="1EC6CEBE" w14:textId="77777777" w:rsidR="002F5CD9" w:rsidRDefault="002F5CD9" w:rsidP="002F5CD9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4BF615FB" w14:textId="77777777" w:rsidR="002F5CD9" w:rsidRDefault="002F5CD9" w:rsidP="002F5CD9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3AB6188C" w14:textId="77777777" w:rsidR="002F5CD9" w:rsidRDefault="002F5CD9" w:rsidP="002F5CD9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62CCFB0B" w14:textId="77777777" w:rsidR="002F5CD9" w:rsidRDefault="002F5CD9" w:rsidP="002F5CD9">
      <w:pPr>
        <w:jc w:val="both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OBJETO:</w:t>
      </w:r>
      <w:r>
        <w:rPr>
          <w:rFonts w:ascii="Times New Roman" w:hAnsi="Times New Roman"/>
          <w:sz w:val="28"/>
          <w:szCs w:val="28"/>
        </w:rPr>
        <w:t xml:space="preserve"> CONTRATAÇÃO DE EMPRESA ESPECIALIZADA PARA A PRESTAÇÃO DE SERVIÇOS DE ASSESSORIA PARA O REGIME PRÓPRIO DE PREVIDENCIA DO MUNICÍPIO </w:t>
      </w:r>
      <w:r>
        <w:rPr>
          <w:rFonts w:ascii="Times New Roman" w:eastAsia="SimSun" w:hAnsi="Times New Roman"/>
          <w:sz w:val="28"/>
          <w:szCs w:val="28"/>
        </w:rPr>
        <w:t>DE RIO PRETO DA EVA/AM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6CF0BCD1" w14:textId="6CC7AF22" w:rsidR="002F5CD9" w:rsidRDefault="002F5CD9" w:rsidP="002F5CD9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A889522" w14:textId="77777777" w:rsidR="002F5CD9" w:rsidRDefault="002F5CD9" w:rsidP="002F5CD9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4CE3942" w14:textId="77777777" w:rsidR="002F5CD9" w:rsidRDefault="002F5CD9" w:rsidP="002F5CD9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52D067E" w14:textId="77777777" w:rsidR="002F5CD9" w:rsidRPr="00DC5222" w:rsidRDefault="002F5CD9" w:rsidP="002F5C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jc w:val="both"/>
        <w:rPr>
          <w:rFonts w:ascii="Times New Roman" w:hAnsi="Times New Roman"/>
          <w:b/>
          <w:bCs/>
        </w:rPr>
      </w:pPr>
      <w:r w:rsidRPr="00DC5222">
        <w:rPr>
          <w:rFonts w:ascii="Times New Roman" w:hAnsi="Times New Roman"/>
          <w:b/>
          <w:bCs/>
        </w:rPr>
        <w:lastRenderedPageBreak/>
        <w:t>1 – OBJETO</w:t>
      </w:r>
    </w:p>
    <w:p w14:paraId="7FDAAC6B" w14:textId="77777777" w:rsidR="002F5CD9" w:rsidRPr="00C72482" w:rsidRDefault="002F5CD9" w:rsidP="002F5CD9">
      <w:pPr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C72482">
        <w:rPr>
          <w:rFonts w:ascii="Times New Roman" w:hAnsi="Times New Roman"/>
          <w:sz w:val="24"/>
          <w:szCs w:val="24"/>
        </w:rPr>
        <w:t xml:space="preserve">1.1 Constitui objeto do Presente Termo de Referência a </w:t>
      </w:r>
      <w:r w:rsidRPr="00C72482">
        <w:rPr>
          <w:rFonts w:ascii="Times New Roman" w:hAnsi="Times New Roman"/>
          <w:b/>
          <w:bCs/>
          <w:sz w:val="24"/>
          <w:szCs w:val="24"/>
        </w:rPr>
        <w:t xml:space="preserve">CONTRATAÇÃO DE EMPRESA ESPECIALIZADA PARA A PRESTAÇÃO DE SERVIÇOS DE ASSESSORIA PARA O REGIME PRÓPRIO DE PREVIDENCIA DO MUNICÍPIO </w:t>
      </w:r>
      <w:r w:rsidRPr="00C72482">
        <w:rPr>
          <w:rFonts w:ascii="Times New Roman" w:eastAsia="SimSun" w:hAnsi="Times New Roman"/>
          <w:b/>
          <w:bCs/>
          <w:sz w:val="24"/>
          <w:szCs w:val="24"/>
        </w:rPr>
        <w:t>DE RIO PRETO DA EVA/AM</w:t>
      </w:r>
      <w:r w:rsidRPr="00C72482">
        <w:rPr>
          <w:rFonts w:ascii="Times New Roman" w:hAnsi="Times New Roman"/>
          <w:bCs/>
          <w:sz w:val="24"/>
          <w:szCs w:val="24"/>
        </w:rPr>
        <w:t>.</w:t>
      </w:r>
    </w:p>
    <w:p w14:paraId="375D4C0E" w14:textId="77777777" w:rsidR="002F5CD9" w:rsidRPr="00C72482" w:rsidRDefault="002F5CD9" w:rsidP="002F5CD9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C72482">
        <w:rPr>
          <w:rFonts w:ascii="Times New Roman" w:hAnsi="Times New Roman"/>
          <w:sz w:val="24"/>
          <w:szCs w:val="24"/>
        </w:rPr>
        <w:t>1.2 O contrato terá vigência pelo período de 12 (doze) meses, com base no artigo 106, da Lei nº 14.133/21.</w:t>
      </w:r>
    </w:p>
    <w:p w14:paraId="341DB4D3" w14:textId="77777777" w:rsidR="002F5CD9" w:rsidRPr="00DC5222" w:rsidRDefault="002F5CD9" w:rsidP="002F5CD9">
      <w:pPr>
        <w:tabs>
          <w:tab w:val="left" w:pos="567"/>
        </w:tabs>
        <w:jc w:val="both"/>
        <w:rPr>
          <w:rFonts w:ascii="Times New Roman" w:hAnsi="Times New Roman"/>
          <w:b/>
          <w:color w:val="000000"/>
        </w:rPr>
      </w:pPr>
      <w:r w:rsidRPr="00DC5222">
        <w:rPr>
          <w:rFonts w:ascii="Times New Roman" w:hAnsi="Times New Roman"/>
          <w:b/>
          <w:bCs/>
        </w:rPr>
        <w:t>2.</w:t>
      </w:r>
      <w:r w:rsidRPr="00DC5222">
        <w:rPr>
          <w:rFonts w:ascii="Times New Roman" w:hAnsi="Times New Roman"/>
        </w:rPr>
        <w:t xml:space="preserve"> </w:t>
      </w:r>
      <w:r w:rsidRPr="00DC5222">
        <w:rPr>
          <w:rFonts w:ascii="Times New Roman" w:hAnsi="Times New Roman"/>
          <w:b/>
          <w:color w:val="000000"/>
        </w:rPr>
        <w:t xml:space="preserve">DA </w:t>
      </w:r>
      <w:r w:rsidRPr="00DC5222">
        <w:rPr>
          <w:rFonts w:ascii="Times New Roman" w:hAnsi="Times New Roman"/>
          <w:b/>
          <w:bCs/>
        </w:rPr>
        <w:t>FUNDAMENTAÇÃO</w:t>
      </w:r>
      <w:r w:rsidRPr="00DC5222">
        <w:rPr>
          <w:rFonts w:ascii="Times New Roman" w:hAnsi="Times New Roman"/>
          <w:b/>
          <w:color w:val="000000"/>
        </w:rPr>
        <w:t xml:space="preserve"> E JUSTIFICATIVA E OBJETIVO DA CONTRATAÇÃO</w:t>
      </w:r>
    </w:p>
    <w:p w14:paraId="1CB16B6E" w14:textId="7F3546EC" w:rsidR="00C72482" w:rsidRPr="00087F25" w:rsidRDefault="00C72482" w:rsidP="00C72482">
      <w:pPr>
        <w:jc w:val="both"/>
        <w:rPr>
          <w:rFonts w:ascii="Times New Roman" w:eastAsiaTheme="minorHAnsi" w:hAnsi="Times New Roman"/>
          <w:sz w:val="24"/>
          <w:szCs w:val="24"/>
        </w:rPr>
      </w:pPr>
      <w:bookmarkStart w:id="0" w:name="_Hlk103849134"/>
      <w:r>
        <w:rPr>
          <w:rFonts w:ascii="Times New Roman" w:hAnsi="Times New Roman"/>
          <w:color w:val="000000"/>
        </w:rPr>
        <w:t xml:space="preserve">2.1 </w:t>
      </w:r>
      <w:r w:rsidRPr="00087F25">
        <w:rPr>
          <w:rFonts w:ascii="Times New Roman" w:hAnsi="Times New Roman"/>
          <w:sz w:val="24"/>
          <w:szCs w:val="24"/>
        </w:rPr>
        <w:t>A contratação visa dar continuidade ao serviço prestado nas informações dos demonstrativos junto ao CADPREV WEB, bem como os treinamentos e acompanhamentos dos processos de aposentadoria e confecção da Política Anual de Investimentos.</w:t>
      </w:r>
    </w:p>
    <w:p w14:paraId="5D731088" w14:textId="2619073A" w:rsidR="00C72482" w:rsidRDefault="00C72482" w:rsidP="00C72482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087F25">
        <w:rPr>
          <w:rFonts w:ascii="Times New Roman" w:hAnsi="Times New Roman"/>
          <w:sz w:val="24"/>
          <w:szCs w:val="24"/>
        </w:rPr>
        <w:t xml:space="preserve">2 A aquisição </w:t>
      </w:r>
      <w:r>
        <w:rPr>
          <w:rFonts w:ascii="Times New Roman" w:hAnsi="Times New Roman"/>
          <w:sz w:val="24"/>
          <w:szCs w:val="24"/>
        </w:rPr>
        <w:t>se faz necessária para</w:t>
      </w:r>
      <w:r w:rsidRPr="00087F25">
        <w:rPr>
          <w:rFonts w:ascii="Times New Roman" w:hAnsi="Times New Roman"/>
          <w:sz w:val="24"/>
          <w:szCs w:val="24"/>
        </w:rPr>
        <w:t xml:space="preserve"> atender a Portaria MTP nº 1.467/2022 e os prazos do envio das informações exigidos pela mesma.</w:t>
      </w:r>
    </w:p>
    <w:p w14:paraId="224E2CBE" w14:textId="26B44218" w:rsidR="00C72482" w:rsidRDefault="00C72482" w:rsidP="00C72482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3 Os serviços solicitados no preâmbulo deste documento são essenciais e sua interrupção pode comprometer o andamento das atividades institucionais, afetando o funcionamento regular das unidades, tomando-se assim, imprescindível a contratação de empresa para a execução dos serviços.</w:t>
      </w:r>
    </w:p>
    <w:p w14:paraId="7C930AEB" w14:textId="2C1727C0" w:rsidR="002F5CD9" w:rsidRDefault="002F5CD9" w:rsidP="00C72482">
      <w:pPr>
        <w:autoSpaceDE w:val="0"/>
        <w:jc w:val="both"/>
        <w:rPr>
          <w:rFonts w:ascii="Times New Roman" w:hAnsi="Times New Roman"/>
        </w:rPr>
      </w:pPr>
      <w:r w:rsidRPr="00DC5222">
        <w:rPr>
          <w:rFonts w:ascii="Times New Roman" w:hAnsi="Times New Roman"/>
        </w:rPr>
        <w:t>2.</w:t>
      </w:r>
      <w:r>
        <w:rPr>
          <w:rFonts w:ascii="Times New Roman" w:hAnsi="Times New Roman"/>
        </w:rPr>
        <w:t>4</w:t>
      </w:r>
      <w:r w:rsidRPr="00DC5222">
        <w:rPr>
          <w:rFonts w:ascii="Times New Roman" w:hAnsi="Times New Roman"/>
        </w:rPr>
        <w:t xml:space="preserve"> Considerando a análise realizada no Estudo Técnico Preliminar a modalidade será de </w:t>
      </w:r>
      <w:r>
        <w:rPr>
          <w:rFonts w:ascii="Times New Roman" w:hAnsi="Times New Roman"/>
          <w:b/>
          <w:bCs/>
        </w:rPr>
        <w:t>DISPENSA</w:t>
      </w:r>
      <w:r w:rsidRPr="00DC5222">
        <w:rPr>
          <w:rFonts w:ascii="Times New Roman" w:hAnsi="Times New Roman"/>
        </w:rPr>
        <w:t>, conforme Lei Federal nº 14.133/21, que diz:</w:t>
      </w:r>
    </w:p>
    <w:p w14:paraId="78A58290" w14:textId="5F69222E" w:rsidR="002F5CD9" w:rsidRDefault="002F5CD9" w:rsidP="002F5CD9">
      <w:pPr>
        <w:autoSpaceDE w:val="0"/>
        <w:ind w:left="3686"/>
        <w:jc w:val="both"/>
        <w:rPr>
          <w:rFonts w:ascii="Times New Roman" w:hAnsi="Times New Roman"/>
          <w:b/>
          <w:bCs/>
          <w:i/>
          <w:iCs/>
        </w:rPr>
      </w:pPr>
      <w:r w:rsidRPr="00DC5222">
        <w:rPr>
          <w:rFonts w:ascii="Times New Roman" w:hAnsi="Times New Roman"/>
          <w:b/>
          <w:bCs/>
          <w:i/>
          <w:iCs/>
        </w:rPr>
        <w:t>Art. 7</w:t>
      </w:r>
      <w:r>
        <w:rPr>
          <w:rFonts w:ascii="Times New Roman" w:hAnsi="Times New Roman"/>
          <w:b/>
          <w:bCs/>
          <w:i/>
          <w:iCs/>
        </w:rPr>
        <w:t>5</w:t>
      </w:r>
      <w:r w:rsidRPr="00DC5222">
        <w:rPr>
          <w:rFonts w:ascii="Times New Roman" w:hAnsi="Times New Roman"/>
          <w:b/>
          <w:bCs/>
          <w:i/>
          <w:iCs/>
        </w:rPr>
        <w:t xml:space="preserve"> – </w:t>
      </w:r>
      <w:r>
        <w:rPr>
          <w:rStyle w:val="Forte"/>
          <w:rFonts w:ascii="Georgia" w:hAnsi="Georgia"/>
          <w:color w:val="2B3950"/>
          <w:spacing w:val="6"/>
          <w:shd w:val="clear" w:color="auto" w:fill="FFFFFF"/>
        </w:rPr>
        <w:t>II </w:t>
      </w:r>
      <w:r>
        <w:rPr>
          <w:rFonts w:ascii="Georgia" w:hAnsi="Georgia"/>
          <w:color w:val="2B3950"/>
          <w:spacing w:val="6"/>
          <w:shd w:val="clear" w:color="auto" w:fill="FFFFFF"/>
        </w:rPr>
        <w:t>- para contratação que envolva valores inferiores a R$ 50.000,00 (cinquenta mil reais), no caso de outros serviços e compras;</w:t>
      </w:r>
    </w:p>
    <w:p w14:paraId="7E4B35AA" w14:textId="77777777" w:rsidR="002F5CD9" w:rsidRPr="00DC5222" w:rsidRDefault="002F5CD9" w:rsidP="00C72482">
      <w:pPr>
        <w:tabs>
          <w:tab w:val="left" w:pos="0"/>
        </w:tabs>
        <w:spacing w:after="0"/>
        <w:rPr>
          <w:rFonts w:ascii="Times New Roman" w:hAnsi="Times New Roman"/>
          <w:b/>
        </w:rPr>
      </w:pPr>
      <w:r w:rsidRPr="00DC5222">
        <w:rPr>
          <w:rFonts w:ascii="Times New Roman" w:hAnsi="Times New Roman"/>
          <w:b/>
          <w:color w:val="000000"/>
        </w:rPr>
        <w:t xml:space="preserve">3. </w:t>
      </w:r>
      <w:r w:rsidRPr="00DC5222">
        <w:rPr>
          <w:rFonts w:ascii="Times New Roman" w:hAnsi="Times New Roman"/>
          <w:b/>
        </w:rPr>
        <w:t>DA DESCRIÇÃO DA SOLUÇÃO</w:t>
      </w:r>
    </w:p>
    <w:p w14:paraId="2656B44B" w14:textId="3004BDB7" w:rsidR="002F5CD9" w:rsidRDefault="002F5CD9" w:rsidP="00C72482">
      <w:pPr>
        <w:pStyle w:val="Nivel1"/>
        <w:numPr>
          <w:ilvl w:val="0"/>
          <w:numId w:val="0"/>
        </w:numPr>
        <w:tabs>
          <w:tab w:val="left" w:pos="567"/>
        </w:tabs>
        <w:spacing w:before="0" w:after="0"/>
        <w:rPr>
          <w:i/>
          <w:sz w:val="24"/>
          <w:szCs w:val="24"/>
        </w:rPr>
      </w:pPr>
      <w:r w:rsidRPr="00DC5222">
        <w:rPr>
          <w:b w:val="0"/>
        </w:rPr>
        <w:t xml:space="preserve">3.1 O quantitativo estimado foi levantado </w:t>
      </w:r>
      <w:r>
        <w:rPr>
          <w:b w:val="0"/>
        </w:rPr>
        <w:t xml:space="preserve">pelo </w:t>
      </w:r>
      <w:r>
        <w:rPr>
          <w:i/>
          <w:sz w:val="24"/>
          <w:szCs w:val="24"/>
        </w:rPr>
        <w:t>Instituto de Previdência de Rio Preto da Eva – AM.</w:t>
      </w:r>
    </w:p>
    <w:p w14:paraId="28E17427" w14:textId="77777777" w:rsidR="002F5CD9" w:rsidRPr="002F5CD9" w:rsidRDefault="002F5CD9" w:rsidP="00C72482">
      <w:pPr>
        <w:spacing w:after="0"/>
      </w:pPr>
    </w:p>
    <w:p w14:paraId="674F7816" w14:textId="77777777" w:rsidR="002F5CD9" w:rsidRPr="00DC5222" w:rsidRDefault="002F5CD9" w:rsidP="00C72482">
      <w:pPr>
        <w:tabs>
          <w:tab w:val="left" w:pos="0"/>
        </w:tabs>
        <w:spacing w:after="0"/>
        <w:rPr>
          <w:rFonts w:ascii="Times New Roman" w:hAnsi="Times New Roman"/>
          <w:b/>
        </w:rPr>
      </w:pPr>
      <w:r w:rsidRPr="00DC5222">
        <w:rPr>
          <w:rFonts w:ascii="Times New Roman" w:hAnsi="Times New Roman"/>
          <w:b/>
          <w:color w:val="000000"/>
        </w:rPr>
        <w:t xml:space="preserve">4. </w:t>
      </w:r>
      <w:r w:rsidRPr="00DC5222">
        <w:rPr>
          <w:rFonts w:ascii="Times New Roman" w:hAnsi="Times New Roman"/>
          <w:b/>
        </w:rPr>
        <w:t>DA CLASSIFICAÇÃO DOS BENS COMUNS</w:t>
      </w:r>
    </w:p>
    <w:p w14:paraId="6EBED1D6" w14:textId="77777777" w:rsidR="002F5CD9" w:rsidRDefault="002F5CD9" w:rsidP="00C72482">
      <w:pPr>
        <w:tabs>
          <w:tab w:val="left" w:pos="993"/>
        </w:tabs>
        <w:spacing w:after="0"/>
        <w:jc w:val="both"/>
        <w:rPr>
          <w:rFonts w:ascii="Times New Roman" w:hAnsi="Times New Roman"/>
          <w:shd w:val="clear" w:color="auto" w:fill="FFFFFF"/>
        </w:rPr>
      </w:pPr>
      <w:r w:rsidRPr="00DC5222">
        <w:rPr>
          <w:rFonts w:ascii="Times New Roman" w:hAnsi="Times New Roman"/>
          <w:bCs/>
        </w:rPr>
        <w:t xml:space="preserve">4.1 </w:t>
      </w:r>
      <w:r w:rsidRPr="00DC5222">
        <w:rPr>
          <w:rFonts w:ascii="Times New Roman" w:hAnsi="Times New Roman"/>
          <w:shd w:val="clear" w:color="auto" w:fill="FFFFFF"/>
        </w:rPr>
        <w:t>Bens comuns </w:t>
      </w:r>
      <w:r w:rsidRPr="00DC5222">
        <w:rPr>
          <w:rFonts w:ascii="Times New Roman" w:hAnsi="Times New Roman"/>
        </w:rPr>
        <w:t>são aqueles cujos padrões de desempenho e qualidade possam ser objetivamente definidos pelo edital, por meio de especificações reconhecidas e usuais do mercado</w:t>
      </w:r>
      <w:r w:rsidRPr="00DC5222">
        <w:rPr>
          <w:rFonts w:ascii="Times New Roman" w:hAnsi="Times New Roman"/>
          <w:shd w:val="clear" w:color="auto" w:fill="FFFFFF"/>
        </w:rPr>
        <w:t> (art. 6º, XIII da Lei nº 14.133/2021).</w:t>
      </w:r>
    </w:p>
    <w:p w14:paraId="2984E386" w14:textId="77777777" w:rsidR="002F5CD9" w:rsidRPr="00DC5222" w:rsidRDefault="002F5CD9" w:rsidP="00C72482">
      <w:pPr>
        <w:tabs>
          <w:tab w:val="left" w:pos="993"/>
        </w:tabs>
        <w:spacing w:after="0"/>
        <w:jc w:val="both"/>
        <w:rPr>
          <w:rFonts w:ascii="Times New Roman" w:hAnsi="Times New Roman"/>
          <w:b/>
        </w:rPr>
      </w:pPr>
    </w:p>
    <w:bookmarkEnd w:id="0"/>
    <w:p w14:paraId="6A194AFE" w14:textId="77777777" w:rsidR="002F5CD9" w:rsidRDefault="002F5CD9" w:rsidP="00C72482">
      <w:pPr>
        <w:tabs>
          <w:tab w:val="left" w:pos="0"/>
        </w:tabs>
        <w:spacing w:after="0"/>
        <w:rPr>
          <w:rFonts w:ascii="Times New Roman" w:hAnsi="Times New Roman"/>
          <w:b/>
        </w:rPr>
      </w:pPr>
      <w:r w:rsidRPr="00DC5222">
        <w:rPr>
          <w:rFonts w:ascii="Times New Roman" w:hAnsi="Times New Roman"/>
          <w:b/>
          <w:color w:val="000000"/>
        </w:rPr>
        <w:t xml:space="preserve">5. </w:t>
      </w:r>
      <w:r w:rsidRPr="00DC5222">
        <w:rPr>
          <w:rFonts w:ascii="Times New Roman" w:hAnsi="Times New Roman"/>
          <w:b/>
        </w:rPr>
        <w:t>DA ESPECIFICAÇÃO</w:t>
      </w:r>
    </w:p>
    <w:tbl>
      <w:tblPr>
        <w:tblStyle w:val="Tabelacomgrade"/>
        <w:tblW w:w="9209" w:type="dxa"/>
        <w:tblLayout w:type="fixed"/>
        <w:tblLook w:val="04A0" w:firstRow="1" w:lastRow="0" w:firstColumn="1" w:lastColumn="0" w:noHBand="0" w:noVBand="1"/>
      </w:tblPr>
      <w:tblGrid>
        <w:gridCol w:w="791"/>
        <w:gridCol w:w="6490"/>
        <w:gridCol w:w="1083"/>
        <w:gridCol w:w="845"/>
      </w:tblGrid>
      <w:tr w:rsidR="002F5CD9" w:rsidRPr="00807C5B" w14:paraId="32314B8F" w14:textId="77777777" w:rsidTr="00717BEC">
        <w:trPr>
          <w:trHeight w:val="675"/>
        </w:trPr>
        <w:tc>
          <w:tcPr>
            <w:tcW w:w="791" w:type="dxa"/>
            <w:vAlign w:val="center"/>
            <w:hideMark/>
          </w:tcPr>
          <w:p w14:paraId="675EDEC4" w14:textId="77777777" w:rsidR="002F5CD9" w:rsidRPr="00807C5B" w:rsidRDefault="002F5CD9" w:rsidP="00717BEC">
            <w:pPr>
              <w:spacing w:before="240" w:after="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7C5B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6490" w:type="dxa"/>
            <w:vAlign w:val="center"/>
            <w:hideMark/>
          </w:tcPr>
          <w:p w14:paraId="3D950601" w14:textId="77777777" w:rsidR="002F5CD9" w:rsidRPr="00807C5B" w:rsidRDefault="002F5CD9" w:rsidP="00717BE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7C5B">
              <w:rPr>
                <w:rFonts w:ascii="Times New Roman" w:hAnsi="Times New Roman"/>
                <w:b/>
                <w:bCs/>
                <w:sz w:val="24"/>
                <w:szCs w:val="24"/>
              </w:rPr>
              <w:t>DESCRIÇÃO/</w:t>
            </w:r>
          </w:p>
          <w:p w14:paraId="1914376C" w14:textId="77777777" w:rsidR="002F5CD9" w:rsidRPr="00807C5B" w:rsidRDefault="002F5CD9" w:rsidP="00717BEC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7C5B">
              <w:rPr>
                <w:rFonts w:ascii="Times New Roman" w:hAnsi="Times New Roman"/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1083" w:type="dxa"/>
            <w:vAlign w:val="center"/>
            <w:hideMark/>
          </w:tcPr>
          <w:p w14:paraId="379EE2A8" w14:textId="77777777" w:rsidR="002F5CD9" w:rsidRPr="00807C5B" w:rsidRDefault="002F5CD9" w:rsidP="00717BEC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7C5B">
              <w:rPr>
                <w:rFonts w:ascii="Times New Roman" w:hAnsi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845" w:type="dxa"/>
            <w:vAlign w:val="center"/>
            <w:hideMark/>
          </w:tcPr>
          <w:p w14:paraId="656A1840" w14:textId="77777777" w:rsidR="002F5CD9" w:rsidRPr="00807C5B" w:rsidRDefault="002F5CD9" w:rsidP="00717BEC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7C5B">
              <w:rPr>
                <w:rFonts w:ascii="Times New Roman" w:hAnsi="Times New Roman"/>
                <w:b/>
                <w:bCs/>
                <w:sz w:val="24"/>
                <w:szCs w:val="24"/>
              </w:rPr>
              <w:t>QUANT</w:t>
            </w:r>
          </w:p>
        </w:tc>
      </w:tr>
      <w:tr w:rsidR="002F5CD9" w:rsidRPr="00426ACD" w14:paraId="4B6E1C43" w14:textId="77777777" w:rsidTr="00717BEC">
        <w:trPr>
          <w:trHeight w:val="321"/>
        </w:trPr>
        <w:tc>
          <w:tcPr>
            <w:tcW w:w="791" w:type="dxa"/>
            <w:hideMark/>
          </w:tcPr>
          <w:p w14:paraId="282C6D8A" w14:textId="77777777" w:rsidR="002F5CD9" w:rsidRPr="00426ACD" w:rsidRDefault="002F5CD9" w:rsidP="00717B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A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90" w:type="dxa"/>
            <w:hideMark/>
          </w:tcPr>
          <w:p w14:paraId="4B7310A3" w14:textId="7B603FBB" w:rsidR="002F5CD9" w:rsidRPr="00426ACD" w:rsidRDefault="002F5CD9" w:rsidP="00717B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SERVIÇOS DE ASSESSORIA PARA O REGIME PRÓPRIO DE PREVIDENCIA</w:t>
            </w:r>
          </w:p>
        </w:tc>
        <w:tc>
          <w:tcPr>
            <w:tcW w:w="1083" w:type="dxa"/>
            <w:hideMark/>
          </w:tcPr>
          <w:p w14:paraId="18521E53" w14:textId="77777777" w:rsidR="002F5CD9" w:rsidRPr="00426ACD" w:rsidRDefault="002F5CD9" w:rsidP="00717B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mensal</w:t>
            </w:r>
          </w:p>
        </w:tc>
        <w:tc>
          <w:tcPr>
            <w:tcW w:w="845" w:type="dxa"/>
            <w:hideMark/>
          </w:tcPr>
          <w:p w14:paraId="21621937" w14:textId="77777777" w:rsidR="002F5CD9" w:rsidRPr="00426ACD" w:rsidRDefault="002F5CD9" w:rsidP="00717BEC">
            <w:pPr>
              <w:ind w:left="2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14:paraId="5A3F028A" w14:textId="77777777" w:rsidR="002F5CD9" w:rsidRPr="00DC5222" w:rsidRDefault="002F5CD9" w:rsidP="002F5CD9">
      <w:pPr>
        <w:rPr>
          <w:rFonts w:ascii="Times New Roman" w:eastAsia="Arial" w:hAnsi="Times New Roman"/>
          <w:b/>
          <w:color w:val="000000"/>
        </w:rPr>
      </w:pPr>
      <w:bookmarkStart w:id="1" w:name="_Hlk143074882"/>
    </w:p>
    <w:p w14:paraId="3E515DEC" w14:textId="6C31CB11" w:rsidR="002F5CD9" w:rsidRDefault="002F5CD9" w:rsidP="002F5CD9">
      <w:pPr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6.</w:t>
      </w:r>
      <w:r w:rsidRPr="00DC5222">
        <w:rPr>
          <w:rFonts w:ascii="Times New Roman" w:hAnsi="Times New Roman"/>
          <w:b/>
          <w:color w:val="000000"/>
        </w:rPr>
        <w:t xml:space="preserve"> DAS ESPECIFICAÇÕES TÉCNICAS:</w:t>
      </w:r>
    </w:p>
    <w:p w14:paraId="7AB066FF" w14:textId="77777777" w:rsidR="00C72482" w:rsidRDefault="00C72482" w:rsidP="00C72482">
      <w:pPr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86291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 consultoria previdenciári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 é um serviço pautado em estudos e levantamentos de dados para identificar falas e/ou irregularidades cometidas por segurados e por organizações.</w:t>
      </w:r>
    </w:p>
    <w:p w14:paraId="7E9862DF" w14:textId="77777777" w:rsidR="00C72482" w:rsidRPr="0086291C" w:rsidRDefault="00C72482" w:rsidP="00C72482">
      <w:pPr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86291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Dentro da consultoria, são desenvolvidas ações que possam corrigir os erros já existentes e outras que tenham o intuito de prevenir novos deslizes. É também responsabilidade da consultoria identificar possíveis restituições em casos de pagamentos excessivos.</w:t>
      </w:r>
    </w:p>
    <w:p w14:paraId="3716078A" w14:textId="77777777" w:rsidR="00C72482" w:rsidRPr="0086291C" w:rsidRDefault="00C72482" w:rsidP="00C72482">
      <w:pPr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86291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Não há um momento certo para fazer uma consultoria previdenciária, porém o ideal é que seja uma ferramenta preventiva. Isto significa que ele deve antecipar situações e corrigir as inconformidades antes de qualquer negativa ou fiscalização da Previdência Social.</w:t>
      </w:r>
    </w:p>
    <w:p w14:paraId="484660A0" w14:textId="77777777" w:rsidR="002F5CD9" w:rsidRPr="00DC5222" w:rsidRDefault="002F5CD9" w:rsidP="002F5CD9">
      <w:pPr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7</w:t>
      </w:r>
      <w:r w:rsidRPr="00DC5222">
        <w:rPr>
          <w:rFonts w:ascii="Times New Roman" w:hAnsi="Times New Roman"/>
          <w:b/>
          <w:color w:val="000000"/>
        </w:rPr>
        <w:t>.   DO LOCAL DE ENTREGA DO OBJETO</w:t>
      </w:r>
    </w:p>
    <w:p w14:paraId="244DE900" w14:textId="77777777" w:rsidR="00C72482" w:rsidRDefault="002F5CD9" w:rsidP="00C72482">
      <w:pPr>
        <w:tabs>
          <w:tab w:val="left" w:pos="567"/>
        </w:tabs>
        <w:jc w:val="both"/>
        <w:rPr>
          <w:rFonts w:ascii="Times New Roman" w:hAnsi="Times New Roman"/>
        </w:rPr>
      </w:pPr>
      <w:bookmarkStart w:id="2" w:name="_Hlk143075288"/>
      <w:bookmarkEnd w:id="1"/>
      <w:r w:rsidRPr="002F5CD9">
        <w:rPr>
          <w:rFonts w:ascii="Times New Roman" w:hAnsi="Times New Roman"/>
          <w:bCs/>
        </w:rPr>
        <w:t>7.1</w:t>
      </w:r>
      <w:r w:rsidRPr="002F5CD9">
        <w:rPr>
          <w:rFonts w:ascii="Times New Roman" w:hAnsi="Times New Roman"/>
        </w:rPr>
        <w:t xml:space="preserve"> O local para a realização da entrega Rua Governador Álvaro Maia, 05- Centro- Rio Preto da Eva/AM</w:t>
      </w:r>
      <w:r w:rsidRPr="002F5CD9">
        <w:rPr>
          <w:rFonts w:ascii="Times New Roman" w:hAnsi="Times New Roman"/>
          <w:i/>
        </w:rPr>
        <w:t xml:space="preserve"> – CEP: 69.117-000 </w:t>
      </w:r>
      <w:r w:rsidRPr="002F5CD9">
        <w:rPr>
          <w:rFonts w:ascii="Times New Roman" w:hAnsi="Times New Roman"/>
        </w:rPr>
        <w:t>– no horário de 08:00 às 13:00h de segunda-feira a sexta-feira.</w:t>
      </w:r>
    </w:p>
    <w:p w14:paraId="49AC0C20" w14:textId="77777777" w:rsidR="00C72482" w:rsidRDefault="002F5CD9" w:rsidP="00C72482">
      <w:pPr>
        <w:tabs>
          <w:tab w:val="left" w:pos="567"/>
        </w:tabs>
        <w:jc w:val="both"/>
        <w:rPr>
          <w:rFonts w:ascii="Times New Roman" w:hAnsi="Times New Roman"/>
        </w:rPr>
      </w:pPr>
      <w:r w:rsidRPr="00DC5222">
        <w:rPr>
          <w:rFonts w:ascii="Times New Roman" w:hAnsi="Times New Roman"/>
          <w:b/>
          <w:color w:val="000000"/>
        </w:rPr>
        <w:t>8. DA GESTÃO E FISCALIZAÇÃO DO OBJETO A SER CONTRATADO</w:t>
      </w:r>
    </w:p>
    <w:p w14:paraId="6905AC87" w14:textId="77777777" w:rsidR="00C72482" w:rsidRDefault="002F5CD9" w:rsidP="00C72482">
      <w:pPr>
        <w:tabs>
          <w:tab w:val="left" w:pos="567"/>
        </w:tabs>
        <w:jc w:val="both"/>
        <w:rPr>
          <w:rFonts w:ascii="Times New Roman" w:hAnsi="Times New Roman"/>
        </w:rPr>
      </w:pPr>
      <w:r w:rsidRPr="00DC5222">
        <w:rPr>
          <w:rFonts w:ascii="Times New Roman" w:hAnsi="Times New Roman"/>
          <w:bCs/>
          <w:color w:val="000000"/>
        </w:rPr>
        <w:t xml:space="preserve">8.1 </w:t>
      </w:r>
      <w:r w:rsidRPr="00DC5222">
        <w:rPr>
          <w:rFonts w:ascii="Times New Roman" w:hAnsi="Times New Roman"/>
          <w:color w:val="000000"/>
        </w:rPr>
        <w:t xml:space="preserve">A gestão e acompanhamento da execução dos serviços a ser contratados consistem na verificação da conformidade da prestação dos mesmos, dos materiais, técnicas e equipamentos empregados, de forma a assegurar o perfeito cumprimento do ajuste, que serão exercidos por um ou mais representantes da Contratante, especialmente designados, na forma </w:t>
      </w:r>
      <w:proofErr w:type="spellStart"/>
      <w:r w:rsidRPr="00DC5222">
        <w:rPr>
          <w:rFonts w:ascii="Times New Roman" w:hAnsi="Times New Roman"/>
          <w:color w:val="000000"/>
        </w:rPr>
        <w:t>dos</w:t>
      </w:r>
      <w:proofErr w:type="spellEnd"/>
      <w:r w:rsidRPr="00DC5222">
        <w:rPr>
          <w:rFonts w:ascii="Times New Roman" w:hAnsi="Times New Roman"/>
          <w:color w:val="000000"/>
        </w:rPr>
        <w:t xml:space="preserve"> Art. </w:t>
      </w:r>
      <w:proofErr w:type="gramStart"/>
      <w:r w:rsidRPr="00DC5222">
        <w:rPr>
          <w:rFonts w:ascii="Times New Roman" w:hAnsi="Times New Roman"/>
          <w:color w:val="000000"/>
        </w:rPr>
        <w:t>117  da</w:t>
      </w:r>
      <w:proofErr w:type="gramEnd"/>
      <w:r w:rsidRPr="00DC5222">
        <w:rPr>
          <w:rFonts w:ascii="Times New Roman" w:hAnsi="Times New Roman"/>
          <w:color w:val="000000"/>
        </w:rPr>
        <w:t xml:space="preserve"> Lei nº 14.133, de 2021.</w:t>
      </w:r>
    </w:p>
    <w:p w14:paraId="69F9A262" w14:textId="77777777" w:rsidR="00C72482" w:rsidRDefault="002F5CD9" w:rsidP="00C72482">
      <w:pPr>
        <w:tabs>
          <w:tab w:val="left" w:pos="567"/>
        </w:tabs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bCs/>
          <w:color w:val="000000"/>
        </w:rPr>
        <w:t xml:space="preserve">8.2 </w:t>
      </w:r>
      <w:r w:rsidRPr="00DC5222">
        <w:rPr>
          <w:rFonts w:ascii="Times New Roman" w:hAnsi="Times New Roman"/>
          <w:color w:val="000000"/>
        </w:rPr>
        <w:t>A empresa ficará sujeita a mais ampla e irrestrita fiscalização, obrigando-se a prestar todos os esclarecimentos por ventura requeridos pela contratante, que designará um representante para acompanhar a execução do Contrato;</w:t>
      </w:r>
    </w:p>
    <w:p w14:paraId="68FA32CA" w14:textId="77777777" w:rsidR="00C72482" w:rsidRDefault="002F5CD9" w:rsidP="00C72482">
      <w:pPr>
        <w:tabs>
          <w:tab w:val="left" w:pos="567"/>
        </w:tabs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>8.3 A execução do contrato será acompanhada e fiscalizada por servidor designado por portaria, a ser publicado posteriormente pela Contratante.</w:t>
      </w:r>
    </w:p>
    <w:p w14:paraId="34935E6B" w14:textId="77777777" w:rsidR="00C72482" w:rsidRDefault="002F5CD9" w:rsidP="00C72482">
      <w:pPr>
        <w:tabs>
          <w:tab w:val="left" w:pos="567"/>
        </w:tabs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bCs/>
          <w:color w:val="000000"/>
        </w:rPr>
        <w:t xml:space="preserve">8.4 </w:t>
      </w:r>
      <w:r w:rsidRPr="00DC5222">
        <w:rPr>
          <w:rFonts w:ascii="Times New Roman" w:hAnsi="Times New Roman"/>
          <w:color w:val="000000"/>
        </w:rPr>
        <w:t>A existência da fiscalização da contratante, de nenhum modo diminui ou altera a responsabilidade da empresa contratada, na execução do Contrato.</w:t>
      </w:r>
    </w:p>
    <w:p w14:paraId="019EF5FC" w14:textId="53E2884A" w:rsidR="002F5CD9" w:rsidRPr="00DC5222" w:rsidRDefault="002F5CD9" w:rsidP="00C72482">
      <w:pPr>
        <w:tabs>
          <w:tab w:val="left" w:pos="567"/>
        </w:tabs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8.5 A execução do Contrato será acompanhada e fiscalizada por um representante do CONTRATANTE, especialmente designado, observando o que se segue:</w:t>
      </w:r>
    </w:p>
    <w:bookmarkEnd w:id="2"/>
    <w:p w14:paraId="4A4F7985" w14:textId="77777777" w:rsidR="002F5CD9" w:rsidRPr="00DC5222" w:rsidRDefault="002F5CD9" w:rsidP="002F5CD9">
      <w:pPr>
        <w:keepNext/>
        <w:keepLines/>
        <w:ind w:left="709"/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lastRenderedPageBreak/>
        <w:t>a) O representante do CONTRATANTE anotará em registro próprio todas as ocorrências relacionadas com a execução do Contrato, inclusive a observância do prazo de vigência do mesmo, determinando o que for necessário à regularização das faltas ou defeitos observados;</w:t>
      </w:r>
    </w:p>
    <w:p w14:paraId="21D088DD" w14:textId="17F47F91" w:rsidR="002F5CD9" w:rsidRPr="002F5CD9" w:rsidRDefault="002F5CD9" w:rsidP="002F5CD9">
      <w:pPr>
        <w:keepNext/>
        <w:keepLines/>
        <w:ind w:left="709"/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color w:val="000000"/>
        </w:rPr>
        <w:t>b) As decisões e providencias que ultrapassarem a competência do representante deverão ser solicitadas a seus superiores em tempo hábil para adoção das medidas convenientes.</w:t>
      </w:r>
      <w:r w:rsidRPr="00DC5222">
        <w:rPr>
          <w:rFonts w:ascii="Times New Roman" w:hAnsi="Times New Roman"/>
          <w:bCs/>
          <w:color w:val="000000"/>
        </w:rPr>
        <w:t xml:space="preserve"> </w:t>
      </w:r>
    </w:p>
    <w:p w14:paraId="581F53FC" w14:textId="77777777" w:rsidR="002F5CD9" w:rsidRPr="00DC5222" w:rsidRDefault="002F5CD9" w:rsidP="002F5CD9">
      <w:pPr>
        <w:tabs>
          <w:tab w:val="left" w:pos="567"/>
        </w:tabs>
        <w:jc w:val="both"/>
        <w:rPr>
          <w:rFonts w:ascii="Times New Roman" w:hAnsi="Times New Roman"/>
        </w:rPr>
      </w:pPr>
      <w:r w:rsidRPr="00DC5222">
        <w:rPr>
          <w:rFonts w:ascii="Times New Roman" w:hAnsi="Times New Roman"/>
          <w:b/>
          <w:color w:val="000000"/>
        </w:rPr>
        <w:t>9. DAS OBRIGAÇÕES DA CONTRATANTE</w:t>
      </w:r>
    </w:p>
    <w:p w14:paraId="44E5D23F" w14:textId="77777777" w:rsidR="002F5CD9" w:rsidRPr="00DC5222" w:rsidRDefault="002F5CD9" w:rsidP="002F5CD9">
      <w:pPr>
        <w:tabs>
          <w:tab w:val="left" w:pos="567"/>
        </w:tabs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9.1 Exigir o cumprimento de todas as obrigações assumidas pela CONTRATADA, de acordo com as cláusulas contratuais e os termos de sua proposta;</w:t>
      </w:r>
    </w:p>
    <w:p w14:paraId="3FBFA3B6" w14:textId="77777777" w:rsidR="002F5CD9" w:rsidRPr="00DC5222" w:rsidRDefault="002F5CD9" w:rsidP="002F5CD9">
      <w:pPr>
        <w:tabs>
          <w:tab w:val="left" w:pos="567"/>
        </w:tabs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9.2 Exercer o acompanhamento e a fiscalização da entrega do produto, por servidor especialmente designado, anotando em registro próprio as falhas detectadas, indicando dia, mês e ano, bem como o nome dos empregados eventualmente envolvidos, e encaminhando os apontamentos à autoridade competente para as providências cabíveis;</w:t>
      </w:r>
    </w:p>
    <w:p w14:paraId="35F85B61" w14:textId="77777777" w:rsidR="002F5CD9" w:rsidRPr="00DC5222" w:rsidRDefault="002F5CD9" w:rsidP="002F5CD9">
      <w:pPr>
        <w:tabs>
          <w:tab w:val="left" w:pos="567"/>
        </w:tabs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9.3 Notificar a CONTRATADA por escrito da ocorrência de eventuais imperfeições, falhas ou irregularidades constatadas na entrega do produto, fixando prazo para a sua correção, certificando-se que as soluções por ela propostas sejam as mais adequadas;</w:t>
      </w:r>
    </w:p>
    <w:p w14:paraId="13D65F0C" w14:textId="77777777" w:rsidR="002F5CD9" w:rsidRPr="00DC5222" w:rsidRDefault="002F5CD9" w:rsidP="002F5CD9">
      <w:pPr>
        <w:tabs>
          <w:tab w:val="left" w:pos="567"/>
        </w:tabs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9.4 Efetuar o pagamento devido, no prazo e condições estabelecidas neste Termo de Referência.</w:t>
      </w:r>
    </w:p>
    <w:p w14:paraId="22091BCA" w14:textId="77777777" w:rsidR="002F5CD9" w:rsidRPr="00DC5222" w:rsidRDefault="002F5CD9" w:rsidP="002F5CD9">
      <w:pPr>
        <w:tabs>
          <w:tab w:val="left" w:pos="567"/>
        </w:tabs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9.5 Efetuar as retenções tributárias devidas sobre o valor da Nota Fiscal/Fatura da CONTRATADA, no que couber, em conformidade com a legislação vigente.</w:t>
      </w:r>
    </w:p>
    <w:p w14:paraId="527BD259" w14:textId="77777777" w:rsidR="002F5CD9" w:rsidRPr="00DC5222" w:rsidRDefault="002F5CD9" w:rsidP="002F5CD9">
      <w:pPr>
        <w:tabs>
          <w:tab w:val="left" w:pos="567"/>
        </w:tabs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9.6 Não praticar atos de ingerência na administração da CONTRATADA, tais como:</w:t>
      </w:r>
    </w:p>
    <w:p w14:paraId="7341827C" w14:textId="77777777" w:rsidR="002F5CD9" w:rsidRPr="00DC5222" w:rsidRDefault="002F5CD9" w:rsidP="002F5CD9">
      <w:pPr>
        <w:ind w:left="720"/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9.6.1 exercer o poder de mando sobre os empregados da CONTRATADA, devendo reportar-se somente aos prepostos ou responsáveis por ela indicados, exceto quando o objeto da contratação previr o atendimento direto, tais como nos serviços de recepção e apoio ao usuário;</w:t>
      </w:r>
    </w:p>
    <w:p w14:paraId="3337CD4D" w14:textId="77777777" w:rsidR="002F5CD9" w:rsidRPr="00DC5222" w:rsidRDefault="002F5CD9" w:rsidP="002F5CD9">
      <w:pPr>
        <w:ind w:left="720"/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9.6.2 direcionar a contratação de pessoas para trabalhar nas empresas Contratadas;</w:t>
      </w:r>
    </w:p>
    <w:p w14:paraId="7ECBDF5B" w14:textId="77777777" w:rsidR="002F5CD9" w:rsidRPr="00DC5222" w:rsidRDefault="002F5CD9" w:rsidP="002F5CD9">
      <w:pPr>
        <w:ind w:left="720"/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9.6.3 promover ou aceitar o desvio de funções dos trabalhadores da CONTRATADA, mediante a utilização destes em atividades distintas daquelas previstas no objeto da contratação e em relação à função específica para a qual o trabalhador foi contratado; e</w:t>
      </w:r>
    </w:p>
    <w:p w14:paraId="6E44A4D6" w14:textId="77777777" w:rsidR="002F5CD9" w:rsidRPr="00DC5222" w:rsidRDefault="002F5CD9" w:rsidP="002F5CD9">
      <w:pPr>
        <w:ind w:left="720"/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9.6.4 considerar os trabalhadores da CONTRATADA como colaboradores eventuais do próprio órgão ou entidade responsável pela contratação.</w:t>
      </w:r>
    </w:p>
    <w:p w14:paraId="5A748C78" w14:textId="77777777" w:rsidR="002F5CD9" w:rsidRPr="00DC5222" w:rsidRDefault="002F5CD9" w:rsidP="002F5CD9">
      <w:pPr>
        <w:tabs>
          <w:tab w:val="left" w:pos="0"/>
        </w:tabs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9.7 Exigir o cumprimento de todos os compromissos assumidos pela empresa fornecedora, de acordo com os termos de sua proposta.</w:t>
      </w:r>
    </w:p>
    <w:p w14:paraId="443DB2A2" w14:textId="77777777" w:rsidR="002F5CD9" w:rsidRPr="00DC5222" w:rsidRDefault="002F5CD9" w:rsidP="002F5CD9">
      <w:pPr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lastRenderedPageBreak/>
        <w:t xml:space="preserve">9.8 </w:t>
      </w:r>
      <w:r w:rsidRPr="00DC5222">
        <w:rPr>
          <w:rFonts w:ascii="Times New Roman" w:hAnsi="Times New Roman"/>
          <w:bCs/>
        </w:rPr>
        <w:t>Rejeitar, no todo ou em parte, quando em desacordo com as especificações constantes neste Termo de Referência e na proposta, devendo ser corrigidos/refeitos/substituídos no prazo fixado pelo fiscal do contrato, às custas da Contratada, sem prejuízo da aplicação de penalidades;</w:t>
      </w:r>
    </w:p>
    <w:p w14:paraId="0DFABEEE" w14:textId="77777777" w:rsidR="002F5CD9" w:rsidRPr="00DC5222" w:rsidRDefault="002F5CD9" w:rsidP="002F5CD9">
      <w:pPr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bCs/>
          <w:color w:val="000000"/>
        </w:rPr>
        <w:t>9.9 Cientificar o órgão de representação judicial da Procuradoria Geral do Município para adoção das medidas cabíveis quando do</w:t>
      </w:r>
      <w:r w:rsidRPr="00DC5222">
        <w:rPr>
          <w:rFonts w:ascii="Times New Roman" w:hAnsi="Times New Roman"/>
          <w:color w:val="000000"/>
        </w:rPr>
        <w:t xml:space="preserve"> descumprimento das obrigações pela CONTRATADA.</w:t>
      </w:r>
    </w:p>
    <w:p w14:paraId="677B6E46" w14:textId="77777777" w:rsidR="002F5CD9" w:rsidRPr="00DC5222" w:rsidRDefault="002F5CD9" w:rsidP="002F5CD9">
      <w:pPr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>9.10 Emitir Autorização de Fornecimento, ou qualquer outro documento equivalente, com todas as informações necessárias, por intermédio do representante da Administração designado, e comunicar à empresa por meio de telefone, ou e-mail da emissão da mesma.</w:t>
      </w:r>
    </w:p>
    <w:p w14:paraId="05426E04" w14:textId="77777777" w:rsidR="002F5CD9" w:rsidRPr="00DC5222" w:rsidRDefault="002F5CD9" w:rsidP="002F5CD9">
      <w:pPr>
        <w:keepNext/>
        <w:keepLines/>
        <w:tabs>
          <w:tab w:val="left" w:pos="567"/>
        </w:tabs>
        <w:jc w:val="both"/>
        <w:rPr>
          <w:rFonts w:ascii="Times New Roman" w:hAnsi="Times New Roman"/>
          <w:b/>
          <w:color w:val="000000"/>
        </w:rPr>
      </w:pPr>
      <w:r w:rsidRPr="00DC5222">
        <w:rPr>
          <w:rFonts w:ascii="Times New Roman" w:hAnsi="Times New Roman"/>
          <w:b/>
          <w:color w:val="000000"/>
        </w:rPr>
        <w:t>10.  DAS OBRIGAÇÕES DA CONTRATADA</w:t>
      </w:r>
    </w:p>
    <w:p w14:paraId="60834939" w14:textId="77777777" w:rsidR="002F5CD9" w:rsidRPr="00DC5222" w:rsidRDefault="002F5CD9" w:rsidP="002F5CD9">
      <w:pPr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10.1 Prestar imediatamente os esclarecimentos que a CONTRATANTE solicitar, após a assinatura do contrato;</w:t>
      </w:r>
    </w:p>
    <w:p w14:paraId="279CEB45" w14:textId="77777777" w:rsidR="002F5CD9" w:rsidRPr="00DC5222" w:rsidRDefault="002F5CD9" w:rsidP="002F5CD9">
      <w:pPr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10.2 A presença da fiscalização não atenua as responsabilidades assumidas pela CONTRATADA;</w:t>
      </w:r>
    </w:p>
    <w:p w14:paraId="49FA8E8E" w14:textId="77777777" w:rsidR="002F5CD9" w:rsidRPr="00DC5222" w:rsidRDefault="002F5CD9" w:rsidP="002F5CD9">
      <w:pPr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10.3 Responsabilizar-se pelos vícios e danos decorrentes da execução do objeto, bem como por todo e qualquer dano causado ao Município ou à órgão municipal, devendo ressarcir imediatamente a Administração em sua integralidade, ficando a CONTRATANTE autorizada a descontar da garantia, caso exigida no edital, ou dos pagamentos devidos à CONTRATADA, o valor correspondente aos danos sofridos;</w:t>
      </w:r>
    </w:p>
    <w:p w14:paraId="2C3BCB48" w14:textId="77777777" w:rsidR="002F5CD9" w:rsidRPr="00DC5222" w:rsidRDefault="002F5CD9" w:rsidP="002F5CD9">
      <w:pPr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>10.4 Utilizar empregados habilitados e com conhecimentos básicos dos serviços a serem executados, em conformidade com as normas e determinações em vigor;</w:t>
      </w:r>
    </w:p>
    <w:p w14:paraId="0CF26000" w14:textId="77777777" w:rsidR="002F5CD9" w:rsidRPr="00DC5222" w:rsidRDefault="002F5CD9" w:rsidP="002F5CD9">
      <w:pPr>
        <w:jc w:val="both"/>
        <w:rPr>
          <w:rFonts w:ascii="Times New Roman" w:hAnsi="Times New Roman"/>
          <w:bCs/>
        </w:rPr>
      </w:pPr>
      <w:r w:rsidRPr="00DC5222">
        <w:rPr>
          <w:rFonts w:ascii="Times New Roman" w:hAnsi="Times New Roman"/>
          <w:bCs/>
          <w:color w:val="000000"/>
        </w:rPr>
        <w:t xml:space="preserve">10.5 </w:t>
      </w:r>
      <w:r w:rsidRPr="00DC5222">
        <w:rPr>
          <w:rFonts w:ascii="Times New Roman" w:hAnsi="Times New Roman"/>
          <w:bCs/>
        </w:rPr>
        <w:t>A empresa CONTRATADA deverá entregar ao setor responsável pela fiscalização do contrato, até o dia trinta do mês seguinte ao da prestação dos serviços, os seguintes documentos:  1) prova de regularidade relativa à Seguridade Social; 2) certidão conjunta relativa aos tributos federais e à Dívida Ativa da União; 3) certidões que comprovem a regularidade perante a Fazenda Municipal e Estadual do domicílio ou sede do contratado; 4) Certidão de Regularidade do FGTS – CRF; e 5) Certidão Negativa de Débitos Trabalhistas – CNDT;</w:t>
      </w:r>
    </w:p>
    <w:p w14:paraId="4959A77B" w14:textId="77777777" w:rsidR="002F5CD9" w:rsidRPr="00DC5222" w:rsidRDefault="002F5CD9" w:rsidP="002F5CD9">
      <w:pPr>
        <w:jc w:val="both"/>
        <w:rPr>
          <w:rFonts w:ascii="Times New Roman" w:hAnsi="Times New Roman"/>
          <w:bCs/>
        </w:rPr>
      </w:pPr>
      <w:r w:rsidRPr="00DC5222">
        <w:rPr>
          <w:rFonts w:ascii="Times New Roman" w:hAnsi="Times New Roman"/>
          <w:bCs/>
        </w:rPr>
        <w:t xml:space="preserve">10.6 Responsabilizar-se pelo cumprimento das obrigações previstas em Acordo, Convenção, Dissídio Coletivo de Trabalho ou equivalentes das categorias abrangidas pelo contrato, por todas as obrigações trabalhistas, sociais, previdenciárias, tributárias e as demais previstas em legislação específica, cuja inadimplência não transfere a responsabilidade à CONTRATANTE. </w:t>
      </w:r>
    </w:p>
    <w:p w14:paraId="0F7AFE77" w14:textId="77777777" w:rsidR="002F5CD9" w:rsidRPr="00DC5222" w:rsidRDefault="002F5CD9" w:rsidP="002F5CD9">
      <w:pPr>
        <w:jc w:val="both"/>
        <w:rPr>
          <w:rFonts w:ascii="Times New Roman" w:hAnsi="Times New Roman"/>
          <w:bCs/>
        </w:rPr>
      </w:pPr>
      <w:r w:rsidRPr="00DC5222">
        <w:rPr>
          <w:rFonts w:ascii="Times New Roman" w:hAnsi="Times New Roman"/>
          <w:bCs/>
        </w:rPr>
        <w:t xml:space="preserve">10.7 Comunicar ao Fiscal do contrato, no prazo de 24 (vinte e quatro) horas, qualquer ocorrência anormal ou </w:t>
      </w:r>
      <w:r w:rsidRPr="00DC5222">
        <w:rPr>
          <w:rFonts w:ascii="Times New Roman" w:hAnsi="Times New Roman"/>
          <w:bCs/>
          <w:color w:val="000000"/>
        </w:rPr>
        <w:t>acidente</w:t>
      </w:r>
      <w:r w:rsidRPr="00DC5222">
        <w:rPr>
          <w:rFonts w:ascii="Times New Roman" w:hAnsi="Times New Roman"/>
          <w:bCs/>
        </w:rPr>
        <w:t xml:space="preserve"> que se verifique no local dos serviços.</w:t>
      </w:r>
    </w:p>
    <w:p w14:paraId="7C80DA77" w14:textId="77777777" w:rsidR="002F5CD9" w:rsidRPr="00DC5222" w:rsidRDefault="002F5CD9" w:rsidP="002F5CD9">
      <w:pPr>
        <w:jc w:val="both"/>
        <w:rPr>
          <w:rFonts w:ascii="Times New Roman" w:hAnsi="Times New Roman"/>
          <w:bCs/>
        </w:rPr>
      </w:pPr>
      <w:r w:rsidRPr="00DC5222">
        <w:rPr>
          <w:rFonts w:ascii="Times New Roman" w:hAnsi="Times New Roman"/>
          <w:bCs/>
        </w:rPr>
        <w:t>10.8 Executar a entrega do objeto em conformidade com o detalhamento expressos na especificação item 3 e observadas as normas constantes deste instrumento.</w:t>
      </w:r>
    </w:p>
    <w:p w14:paraId="764A131E" w14:textId="77777777" w:rsidR="002F5CD9" w:rsidRPr="00DC5222" w:rsidRDefault="002F5CD9" w:rsidP="002F5CD9">
      <w:pPr>
        <w:jc w:val="both"/>
        <w:rPr>
          <w:rFonts w:ascii="Times New Roman" w:hAnsi="Times New Roman"/>
          <w:bCs/>
        </w:rPr>
      </w:pPr>
      <w:r w:rsidRPr="00DC5222">
        <w:rPr>
          <w:rFonts w:ascii="Times New Roman" w:hAnsi="Times New Roman"/>
          <w:bCs/>
        </w:rPr>
        <w:lastRenderedPageBreak/>
        <w:t>10.9 Assumir os ônus e responsabilidade pelo recolhimento de todos os tributos federais, estaduais e municipais que incidam ou venham a incidir sobre o objeto deste Termo de Referência.</w:t>
      </w:r>
    </w:p>
    <w:p w14:paraId="12CC6AE6" w14:textId="77777777" w:rsidR="002F5CD9" w:rsidRPr="00DC5222" w:rsidRDefault="002F5CD9" w:rsidP="002F5CD9">
      <w:pPr>
        <w:jc w:val="both"/>
        <w:rPr>
          <w:rFonts w:ascii="Times New Roman" w:hAnsi="Times New Roman"/>
          <w:bCs/>
        </w:rPr>
      </w:pPr>
      <w:r w:rsidRPr="00DC5222">
        <w:rPr>
          <w:rFonts w:ascii="Times New Roman" w:hAnsi="Times New Roman"/>
          <w:bCs/>
        </w:rPr>
        <w:t>10.10 Arcar com todas as despesas, diretas e indiretas, decorrentes do cumprimento das obrigações assumidas, inclusive aquelas com eventuais deslocamentos, enquanto perdurar a vigência da garantia do objeto.</w:t>
      </w:r>
    </w:p>
    <w:p w14:paraId="472DBCEA" w14:textId="77777777" w:rsidR="002F5CD9" w:rsidRPr="00DC5222" w:rsidRDefault="002F5CD9" w:rsidP="002F5CD9">
      <w:pPr>
        <w:jc w:val="both"/>
        <w:rPr>
          <w:rFonts w:ascii="Times New Roman" w:hAnsi="Times New Roman"/>
          <w:bCs/>
        </w:rPr>
      </w:pPr>
      <w:r w:rsidRPr="00DC5222">
        <w:rPr>
          <w:rFonts w:ascii="Times New Roman" w:hAnsi="Times New Roman"/>
          <w:bCs/>
        </w:rPr>
        <w:t>10.11 A Contratada obriga-se a atender ao objeto deste Contrato de acordo com as especificações e critérios estabelecidos no Edital de Licitação, e seus Anexos, propostas apresentadas.</w:t>
      </w:r>
    </w:p>
    <w:p w14:paraId="40B54229" w14:textId="77777777" w:rsidR="002F5CD9" w:rsidRPr="00DC5222" w:rsidRDefault="002F5CD9" w:rsidP="002F5CD9">
      <w:pPr>
        <w:jc w:val="both"/>
        <w:rPr>
          <w:rFonts w:ascii="Times New Roman" w:hAnsi="Times New Roman"/>
          <w:bCs/>
        </w:rPr>
      </w:pPr>
      <w:r w:rsidRPr="00DC5222">
        <w:rPr>
          <w:rFonts w:ascii="Times New Roman" w:hAnsi="Times New Roman"/>
          <w:bCs/>
        </w:rPr>
        <w:t>10.12 Deverá fornecer Nota Fiscal/Fatura.</w:t>
      </w:r>
    </w:p>
    <w:p w14:paraId="04B800FB" w14:textId="77777777" w:rsidR="002F5CD9" w:rsidRPr="00DC5222" w:rsidRDefault="002F5CD9" w:rsidP="002F5CD9">
      <w:pPr>
        <w:jc w:val="both"/>
        <w:rPr>
          <w:rFonts w:ascii="Times New Roman" w:hAnsi="Times New Roman"/>
          <w:bCs/>
        </w:rPr>
      </w:pPr>
      <w:r w:rsidRPr="00DC5222">
        <w:rPr>
          <w:rFonts w:ascii="Times New Roman" w:hAnsi="Times New Roman"/>
          <w:bCs/>
        </w:rPr>
        <w:t>10.13 Manter, durante o período de fornecimento do objeto, todas as condições de habilitação e qualificação exigidas no Edital e Anexos.</w:t>
      </w:r>
    </w:p>
    <w:p w14:paraId="220A47BF" w14:textId="77777777" w:rsidR="002F5CD9" w:rsidRPr="00DC5222" w:rsidRDefault="002F5CD9" w:rsidP="002F5CD9">
      <w:pPr>
        <w:jc w:val="both"/>
        <w:rPr>
          <w:rFonts w:ascii="Times New Roman" w:hAnsi="Times New Roman"/>
          <w:b/>
        </w:rPr>
      </w:pPr>
      <w:r w:rsidRPr="00DC5222">
        <w:rPr>
          <w:rFonts w:ascii="Times New Roman" w:hAnsi="Times New Roman"/>
          <w:b/>
        </w:rPr>
        <w:t xml:space="preserve">11. DO PAGAMENTO </w:t>
      </w:r>
    </w:p>
    <w:p w14:paraId="7F6F2474" w14:textId="77777777" w:rsidR="002F5CD9" w:rsidRPr="00DC5222" w:rsidRDefault="002F5CD9" w:rsidP="002F5CD9">
      <w:pPr>
        <w:jc w:val="both"/>
        <w:rPr>
          <w:rFonts w:ascii="Times New Roman" w:hAnsi="Times New Roman"/>
          <w:bCs/>
        </w:rPr>
      </w:pPr>
      <w:r w:rsidRPr="00DC5222">
        <w:rPr>
          <w:rFonts w:ascii="Times New Roman" w:hAnsi="Times New Roman"/>
          <w:bCs/>
        </w:rPr>
        <w:t xml:space="preserve">11.1 </w:t>
      </w:r>
      <w:r w:rsidRPr="00DC5222">
        <w:rPr>
          <w:rFonts w:ascii="Times New Roman" w:hAnsi="Times New Roman"/>
          <w:color w:val="000000"/>
        </w:rPr>
        <w:t xml:space="preserve">O pagamento será realizado no prazo máximo de até </w:t>
      </w:r>
      <w:r w:rsidRPr="00DC5222">
        <w:rPr>
          <w:rFonts w:ascii="Times New Roman" w:hAnsi="Times New Roman"/>
        </w:rPr>
        <w:t xml:space="preserve">30 (trinta) </w:t>
      </w:r>
      <w:r w:rsidRPr="00DC5222">
        <w:rPr>
          <w:rFonts w:ascii="Times New Roman" w:hAnsi="Times New Roman"/>
          <w:color w:val="000000"/>
        </w:rPr>
        <w:t>dias, contados a partir do recebimento da Nota Fiscal ou Fatura, através de ordem bancária, para crédito em banco, agência e conta corrente indicados pelo contratado</w:t>
      </w:r>
    </w:p>
    <w:p w14:paraId="65D66D93" w14:textId="77777777" w:rsidR="002F5CD9" w:rsidRPr="00DC5222" w:rsidRDefault="002F5CD9" w:rsidP="002F5CD9">
      <w:pPr>
        <w:pStyle w:val="PargrafodaLista"/>
        <w:ind w:left="0"/>
        <w:jc w:val="both"/>
        <w:rPr>
          <w:rFonts w:ascii="Times New Roman" w:hAnsi="Times New Roman"/>
          <w:strike/>
          <w:color w:val="000000"/>
        </w:rPr>
      </w:pPr>
      <w:r w:rsidRPr="00DC5222">
        <w:rPr>
          <w:rFonts w:ascii="Times New Roman" w:hAnsi="Times New Roman"/>
          <w:bCs/>
        </w:rPr>
        <w:t xml:space="preserve">11.2 </w:t>
      </w:r>
      <w:r w:rsidRPr="00DC5222">
        <w:rPr>
          <w:rFonts w:ascii="Times New Roman" w:hAnsi="Times New Roman"/>
          <w:color w:val="000000"/>
        </w:rPr>
        <w:t>Considera-se ocorrido o recebimento da nota fiscal ou fatura no momento em que o órgão contratante atestar a execução do objeto do contrato.</w:t>
      </w:r>
    </w:p>
    <w:p w14:paraId="6E368EEB" w14:textId="77777777" w:rsidR="002F5CD9" w:rsidRPr="00DC5222" w:rsidRDefault="002F5CD9" w:rsidP="002F5CD9">
      <w:pPr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 xml:space="preserve">11.3 </w:t>
      </w:r>
      <w:r w:rsidRPr="00DC5222">
        <w:rPr>
          <w:rFonts w:ascii="Times New Roman" w:hAnsi="Times New Roman"/>
          <w:color w:val="000000"/>
        </w:rPr>
        <w:t>O pagamento de contrato cujo objeto seja imprescindível para assegurar a integridade do patrimônio público ou para manter o funcionamento das atividades finalistas do órgão ou entidade, quando demonstrado o risco de descontinuidade da prestação de serviço de relevância ou cumprimento da missão institucional, conforme o Art.141 §1º - V da Lei 14.133/21.</w:t>
      </w:r>
    </w:p>
    <w:p w14:paraId="3E15CA80" w14:textId="77777777" w:rsidR="002F5CD9" w:rsidRPr="00DC5222" w:rsidRDefault="002F5CD9" w:rsidP="002F5CD9">
      <w:pPr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bCs/>
          <w:color w:val="000000"/>
        </w:rPr>
        <w:t xml:space="preserve">11.4 </w:t>
      </w:r>
      <w:r w:rsidRPr="00DC5222">
        <w:rPr>
          <w:rFonts w:ascii="Times New Roman" w:hAnsi="Times New Roman"/>
          <w:color w:val="000000"/>
        </w:rPr>
        <w:t>A Nota Fiscal ou Fatura deverá ser obrigatoriamente acompanhada da comprovação da regularidade fiscal, constatada por meio de consulta on-line ao SICAF ou, na impossibilidade de acesso ao referido Sistema, mediante consulta aos sítios eletrônicos oficiais ou à documentação mencionada no Art. 68 na Lei</w:t>
      </w:r>
      <w:r w:rsidRPr="00DC5222">
        <w:rPr>
          <w:rFonts w:ascii="Times New Roman" w:hAnsi="Times New Roman"/>
        </w:rPr>
        <w:t xml:space="preserve"> 14.133/21</w:t>
      </w:r>
      <w:r w:rsidRPr="00DC5222">
        <w:rPr>
          <w:rFonts w:ascii="Times New Roman" w:hAnsi="Times New Roman"/>
          <w:color w:val="000000"/>
        </w:rPr>
        <w:t>.</w:t>
      </w:r>
    </w:p>
    <w:p w14:paraId="65067786" w14:textId="77777777" w:rsidR="002F5CD9" w:rsidRPr="00DC5222" w:rsidRDefault="002F5CD9" w:rsidP="002F5CD9">
      <w:pPr>
        <w:ind w:left="720"/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>11.4.1 Constatando-se, junto ao SICAF, a situação de irregularidade do fornecedor contratado, deverão ser tomadas as providências previstas no do art. 31 da Instrução Normativa nº 3, de 26 de abril de 2018.</w:t>
      </w:r>
    </w:p>
    <w:p w14:paraId="44244684" w14:textId="77777777" w:rsidR="002F5CD9" w:rsidRPr="00DC5222" w:rsidRDefault="002F5CD9" w:rsidP="002F5CD9">
      <w:pPr>
        <w:pStyle w:val="PargrafodaLista"/>
        <w:ind w:left="0"/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>11.5 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3EB212F1" w14:textId="77777777" w:rsidR="002F5CD9" w:rsidRPr="00DC5222" w:rsidRDefault="002F5CD9" w:rsidP="002F5CD9">
      <w:pPr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 xml:space="preserve">11.6 </w:t>
      </w:r>
      <w:r w:rsidRPr="00DC5222">
        <w:rPr>
          <w:rFonts w:ascii="Times New Roman" w:hAnsi="Times New Roman"/>
        </w:rPr>
        <w:t>Será considerada data do pagamento o dia em que constar como emitida a ordem bancária para pagamento.</w:t>
      </w:r>
    </w:p>
    <w:p w14:paraId="508D6AFC" w14:textId="77777777" w:rsidR="002F5CD9" w:rsidRPr="00DC5222" w:rsidRDefault="002F5CD9" w:rsidP="002F5CD9">
      <w:pPr>
        <w:pStyle w:val="PargrafodaLista"/>
        <w:ind w:left="0"/>
        <w:jc w:val="both"/>
        <w:rPr>
          <w:rFonts w:ascii="Times New Roman" w:hAnsi="Times New Roman"/>
        </w:rPr>
      </w:pPr>
      <w:r w:rsidRPr="00DC5222">
        <w:rPr>
          <w:rFonts w:ascii="Times New Roman" w:hAnsi="Times New Roman"/>
          <w:color w:val="000000"/>
        </w:rPr>
        <w:lastRenderedPageBreak/>
        <w:t xml:space="preserve">11.7 </w:t>
      </w:r>
      <w:r w:rsidRPr="00DC5222">
        <w:rPr>
          <w:rFonts w:ascii="Times New Roman" w:hAnsi="Times New Roman"/>
        </w:rPr>
        <w:t>Antes de cada pagamento à contratada, será realizada consulta ao SICAF para verificar a manutenção das condições de habilitação exigidas no edital.</w:t>
      </w:r>
    </w:p>
    <w:p w14:paraId="5C4E31AB" w14:textId="77777777" w:rsidR="002F5CD9" w:rsidRPr="00DC5222" w:rsidRDefault="002F5CD9" w:rsidP="002F5CD9">
      <w:pPr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</w:rPr>
        <w:t>11.8 Constatando-se, junto ao SICAF,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3ED44B15" w14:textId="77777777" w:rsidR="002F5CD9" w:rsidRPr="00DC5222" w:rsidRDefault="002F5CD9" w:rsidP="002F5CD9">
      <w:pPr>
        <w:jc w:val="both"/>
        <w:rPr>
          <w:rFonts w:ascii="Times New Roman" w:hAnsi="Times New Roman"/>
        </w:rPr>
      </w:pPr>
      <w:r w:rsidRPr="00DC5222">
        <w:rPr>
          <w:rFonts w:ascii="Times New Roman" w:hAnsi="Times New Roman"/>
          <w:color w:val="000000"/>
        </w:rPr>
        <w:t xml:space="preserve">11.9 </w:t>
      </w:r>
      <w:r w:rsidRPr="00DC5222">
        <w:rPr>
          <w:rFonts w:ascii="Times New Roman" w:hAnsi="Times New Roman"/>
        </w:rPr>
        <w:t>Previamente à emissão de nota de empenho e a cada pagamento, a Administração deverá realizar consulta ao SICAF para identificar possível suspensão temporária de participação em licitação, no âmbito do órgão ou entidade, proibição de contratar com o Poder Público, bem como ocorrências impeditivas indiretas, observado o disposto no art. 29, da Instrução Normativa nº 3, de 26 de abril de 2018.</w:t>
      </w:r>
    </w:p>
    <w:p w14:paraId="715135EC" w14:textId="77777777" w:rsidR="002F5CD9" w:rsidRPr="00DC5222" w:rsidRDefault="002F5CD9" w:rsidP="002F5CD9">
      <w:pPr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</w:rPr>
        <w:t xml:space="preserve">11.10 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  </w:t>
      </w:r>
    </w:p>
    <w:p w14:paraId="538EA202" w14:textId="77777777" w:rsidR="002F5CD9" w:rsidRPr="00DC5222" w:rsidRDefault="002F5CD9" w:rsidP="002F5CD9">
      <w:pPr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 xml:space="preserve">11.11 </w:t>
      </w:r>
      <w:r w:rsidRPr="00DC5222">
        <w:rPr>
          <w:rFonts w:ascii="Times New Roman" w:hAnsi="Times New Roman"/>
        </w:rPr>
        <w:t xml:space="preserve">Persistindo a irregularidade, a contratante deverá adotar as medidas necessárias à rescisão contratual nos autos do processo administrativo correspondente, assegurada à contratada a ampla defesa. </w:t>
      </w:r>
    </w:p>
    <w:p w14:paraId="21EA098F" w14:textId="77777777" w:rsidR="002F5CD9" w:rsidRPr="00DC5222" w:rsidRDefault="002F5CD9" w:rsidP="002F5CD9">
      <w:pPr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 xml:space="preserve">11.12 </w:t>
      </w:r>
      <w:r w:rsidRPr="00DC5222">
        <w:rPr>
          <w:rFonts w:ascii="Times New Roman" w:hAnsi="Times New Roman"/>
        </w:rPr>
        <w:t xml:space="preserve">Havendo a efetiva execução do objeto, os pagamentos serão realizados normalmente, até que se decida pela rescisão do contrato, caso a contratada não regularize sua situação junto ao SICAF.  </w:t>
      </w:r>
    </w:p>
    <w:p w14:paraId="2A7D7CD5" w14:textId="77777777" w:rsidR="002F5CD9" w:rsidRPr="00DC5222" w:rsidRDefault="002F5CD9" w:rsidP="002F5CD9">
      <w:pPr>
        <w:ind w:left="720"/>
        <w:jc w:val="both"/>
        <w:rPr>
          <w:rFonts w:ascii="Times New Roman" w:hAnsi="Times New Roman"/>
        </w:rPr>
      </w:pPr>
      <w:r w:rsidRPr="00DC5222">
        <w:rPr>
          <w:rFonts w:ascii="Times New Roman" w:hAnsi="Times New Roman"/>
          <w:color w:val="000000"/>
        </w:rPr>
        <w:t xml:space="preserve">11.12.1 </w:t>
      </w:r>
      <w:r w:rsidRPr="00DC5222">
        <w:rPr>
          <w:rFonts w:ascii="Times New Roman" w:hAnsi="Times New Roman"/>
        </w:rPr>
        <w:t>Será rescindido o contrato em execução com a contratada inadimplente no SICAF, salvo por motivo de economicidade, segurança nacional ou outro de interesse público de alta relevância, devidamente justificado, em qualquer caso, pela máxima autoridade da contratante.</w:t>
      </w:r>
    </w:p>
    <w:p w14:paraId="2B2AAE9A" w14:textId="77777777" w:rsidR="002F5CD9" w:rsidRPr="00DC5222" w:rsidRDefault="002F5CD9" w:rsidP="002F5CD9">
      <w:pPr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>11.13 Quando do pagamento, será efetuada a retenção tributária prevista na legislação aplicável.</w:t>
      </w:r>
    </w:p>
    <w:p w14:paraId="1F791EC4" w14:textId="77777777" w:rsidR="002F5CD9" w:rsidRPr="00DC5222" w:rsidRDefault="002F5CD9" w:rsidP="002F5CD9">
      <w:pPr>
        <w:tabs>
          <w:tab w:val="left" w:pos="1440"/>
        </w:tabs>
        <w:autoSpaceDE w:val="0"/>
        <w:snapToGrid w:val="0"/>
        <w:ind w:left="720"/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>11.13.1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049E105C" w14:textId="77777777" w:rsidR="002F5CD9" w:rsidRPr="00DC5222" w:rsidRDefault="002F5CD9" w:rsidP="002F5CD9">
      <w:pPr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>11.14 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3EE65404" w14:textId="77777777" w:rsidR="002F5CD9" w:rsidRPr="00DC5222" w:rsidRDefault="002F5CD9" w:rsidP="002F5CD9">
      <w:pPr>
        <w:tabs>
          <w:tab w:val="left" w:pos="1701"/>
        </w:tabs>
        <w:ind w:left="1134"/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>EM = I x N x VP, sendo:</w:t>
      </w:r>
    </w:p>
    <w:p w14:paraId="2531F8F1" w14:textId="77777777" w:rsidR="002F5CD9" w:rsidRPr="00DC5222" w:rsidRDefault="002F5CD9" w:rsidP="002F5CD9">
      <w:pPr>
        <w:tabs>
          <w:tab w:val="left" w:pos="1701"/>
        </w:tabs>
        <w:ind w:left="1134"/>
        <w:jc w:val="both"/>
        <w:rPr>
          <w:rFonts w:ascii="Times New Roman" w:hAnsi="Times New Roman"/>
          <w:snapToGrid w:val="0"/>
          <w:color w:val="000000"/>
        </w:rPr>
      </w:pPr>
      <w:r w:rsidRPr="00DC5222">
        <w:rPr>
          <w:rFonts w:ascii="Times New Roman" w:hAnsi="Times New Roman"/>
          <w:snapToGrid w:val="0"/>
          <w:color w:val="000000"/>
        </w:rPr>
        <w:lastRenderedPageBreak/>
        <w:t>EM = Encargos moratórios;</w:t>
      </w:r>
    </w:p>
    <w:p w14:paraId="09280714" w14:textId="77777777" w:rsidR="002F5CD9" w:rsidRPr="00DC5222" w:rsidRDefault="002F5CD9" w:rsidP="002F5CD9">
      <w:pPr>
        <w:tabs>
          <w:tab w:val="left" w:pos="1701"/>
        </w:tabs>
        <w:ind w:left="1134"/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>N = Número de dias entre a data prevista para o pagamento e a do efetivo pagamento;</w:t>
      </w:r>
    </w:p>
    <w:p w14:paraId="5FA42F5B" w14:textId="77777777" w:rsidR="002F5CD9" w:rsidRPr="00DC5222" w:rsidRDefault="002F5CD9" w:rsidP="002F5CD9">
      <w:pPr>
        <w:tabs>
          <w:tab w:val="left" w:pos="1701"/>
        </w:tabs>
        <w:ind w:left="1134"/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>VP = Valor da parcela a ser paga.</w:t>
      </w:r>
    </w:p>
    <w:p w14:paraId="4150E20C" w14:textId="2E94A7C2" w:rsidR="002F5CD9" w:rsidRPr="00DC5222" w:rsidRDefault="002F5CD9" w:rsidP="002F5CD9">
      <w:pPr>
        <w:tabs>
          <w:tab w:val="left" w:pos="1440"/>
        </w:tabs>
        <w:autoSpaceDE w:val="0"/>
        <w:snapToGrid w:val="0"/>
        <w:ind w:left="1134"/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snapToGrid w:val="0"/>
          <w:color w:val="000000"/>
        </w:rPr>
        <w:t xml:space="preserve">I = Índice de compensação financeira = </w:t>
      </w:r>
      <w:r w:rsidRPr="00DC5222">
        <w:rPr>
          <w:rFonts w:ascii="Times New Roman" w:hAnsi="Times New Roman"/>
          <w:color w:val="000000"/>
        </w:rPr>
        <w:t>0,00016438, assim apurado:</w:t>
      </w:r>
    </w:p>
    <w:tbl>
      <w:tblPr>
        <w:tblStyle w:val="Tabelacomgrade"/>
        <w:tblpPr w:leftFromText="141" w:rightFromText="141" w:vertAnchor="text" w:tblpX="425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4"/>
        <w:gridCol w:w="588"/>
        <w:gridCol w:w="1276"/>
        <w:gridCol w:w="4784"/>
      </w:tblGrid>
      <w:tr w:rsidR="002F5CD9" w:rsidRPr="00DC5222" w14:paraId="153586CB" w14:textId="77777777" w:rsidTr="00717BEC">
        <w:tc>
          <w:tcPr>
            <w:tcW w:w="2214" w:type="dxa"/>
            <w:vAlign w:val="center"/>
            <w:hideMark/>
          </w:tcPr>
          <w:p w14:paraId="56FCB961" w14:textId="77777777" w:rsidR="002F5CD9" w:rsidRPr="00DC5222" w:rsidRDefault="002F5CD9" w:rsidP="00717BEC">
            <w:pPr>
              <w:tabs>
                <w:tab w:val="left" w:pos="1701"/>
              </w:tabs>
              <w:spacing w:line="276" w:lineRule="auto"/>
              <w:ind w:left="1134"/>
              <w:jc w:val="center"/>
              <w:rPr>
                <w:rFonts w:ascii="Times New Roman" w:hAnsi="Times New Roman"/>
                <w:color w:val="000000"/>
              </w:rPr>
            </w:pPr>
            <w:bookmarkStart w:id="3" w:name="_Hlk158986001"/>
            <w:r w:rsidRPr="00DC5222">
              <w:rPr>
                <w:rFonts w:ascii="Times New Roman" w:hAnsi="Times New Roman"/>
                <w:color w:val="000000"/>
              </w:rPr>
              <w:t>I = (TX)</w:t>
            </w:r>
          </w:p>
        </w:tc>
        <w:tc>
          <w:tcPr>
            <w:tcW w:w="588" w:type="dxa"/>
            <w:vAlign w:val="center"/>
            <w:hideMark/>
          </w:tcPr>
          <w:p w14:paraId="3860A1F8" w14:textId="77777777" w:rsidR="002F5CD9" w:rsidRPr="00DC5222" w:rsidRDefault="002F5CD9" w:rsidP="00717BEC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color w:val="000000"/>
              </w:rPr>
            </w:pPr>
            <w:r w:rsidRPr="00DC5222">
              <w:rPr>
                <w:rFonts w:ascii="Times New Roman" w:hAnsi="Times New Roman"/>
                <w:color w:val="000000"/>
              </w:rPr>
              <w:t xml:space="preserve">I = </w:t>
            </w:r>
          </w:p>
        </w:tc>
        <w:tc>
          <w:tcPr>
            <w:tcW w:w="1276" w:type="dxa"/>
            <w:hideMark/>
          </w:tcPr>
          <w:p w14:paraId="6E3277DD" w14:textId="77777777" w:rsidR="002F5CD9" w:rsidRPr="00DC5222" w:rsidRDefault="002F5CD9" w:rsidP="00717BEC">
            <w:pPr>
              <w:tabs>
                <w:tab w:val="left" w:pos="1701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DC5222">
              <w:rPr>
                <w:rFonts w:ascii="Times New Roman" w:hAnsi="Times New Roman"/>
                <w:color w:val="000000"/>
              </w:rPr>
              <w:t>6 / 100)</w:t>
            </w:r>
            <w:r w:rsidRPr="00DC5222">
              <w:rPr>
                <w:rFonts w:ascii="Times New Roman" w:hAnsi="Times New Roman"/>
              </w:rPr>
              <w:t xml:space="preserve"> 365</w:t>
            </w:r>
          </w:p>
        </w:tc>
        <w:tc>
          <w:tcPr>
            <w:tcW w:w="4784" w:type="dxa"/>
            <w:vAlign w:val="center"/>
          </w:tcPr>
          <w:p w14:paraId="212D5226" w14:textId="77777777" w:rsidR="002F5CD9" w:rsidRPr="00DC5222" w:rsidRDefault="002F5CD9" w:rsidP="00717BEC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</w:rPr>
            </w:pPr>
            <w:r w:rsidRPr="00DC5222">
              <w:rPr>
                <w:rFonts w:ascii="Times New Roman" w:hAnsi="Times New Roman"/>
                <w:color w:val="000000"/>
              </w:rPr>
              <w:t>I = 0,00016438</w:t>
            </w:r>
          </w:p>
          <w:p w14:paraId="62B52ED4" w14:textId="77777777" w:rsidR="002F5CD9" w:rsidRPr="00DC5222" w:rsidRDefault="002F5CD9" w:rsidP="00717BEC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</w:rPr>
            </w:pPr>
            <w:r w:rsidRPr="00DC5222">
              <w:rPr>
                <w:rFonts w:ascii="Times New Roman" w:hAnsi="Times New Roman"/>
                <w:color w:val="000000"/>
              </w:rPr>
              <w:t>TX = Percentual da taxa anual = 6%</w:t>
            </w:r>
          </w:p>
          <w:p w14:paraId="5BD26F9A" w14:textId="77777777" w:rsidR="002F5CD9" w:rsidRPr="00DC5222" w:rsidRDefault="002F5CD9" w:rsidP="00717BEC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color w:val="000000"/>
              </w:rPr>
            </w:pPr>
          </w:p>
          <w:p w14:paraId="33105910" w14:textId="77777777" w:rsidR="002F5CD9" w:rsidRPr="00DC5222" w:rsidRDefault="002F5CD9" w:rsidP="00717BEC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</w:rPr>
            </w:pPr>
          </w:p>
        </w:tc>
      </w:tr>
    </w:tbl>
    <w:bookmarkEnd w:id="3"/>
    <w:p w14:paraId="4180D444" w14:textId="77777777" w:rsidR="002F5CD9" w:rsidRPr="00DC5222" w:rsidRDefault="002F5CD9" w:rsidP="002F5CD9">
      <w:pPr>
        <w:pStyle w:val="Nivel1"/>
        <w:numPr>
          <w:ilvl w:val="0"/>
          <w:numId w:val="0"/>
        </w:numPr>
        <w:spacing w:before="0" w:after="0"/>
        <w:rPr>
          <w:bCs/>
        </w:rPr>
      </w:pPr>
      <w:r w:rsidRPr="00DC5222">
        <w:rPr>
          <w:bCs/>
        </w:rPr>
        <w:t xml:space="preserve">12. DO REAJUSTE </w:t>
      </w:r>
    </w:p>
    <w:p w14:paraId="065C093A" w14:textId="77777777" w:rsidR="002F5CD9" w:rsidRPr="00DC5222" w:rsidRDefault="002F5CD9" w:rsidP="002F5CD9">
      <w:pPr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bCs/>
          <w:color w:val="000000"/>
        </w:rPr>
        <w:t xml:space="preserve">12.1 </w:t>
      </w:r>
      <w:r w:rsidRPr="00DC5222">
        <w:rPr>
          <w:rFonts w:ascii="Times New Roman" w:hAnsi="Times New Roman"/>
          <w:color w:val="000000"/>
        </w:rPr>
        <w:t>Os preços são fixos e irreajustáveis no prazo de um ano contado da data limite para a apresentação das propostas.</w:t>
      </w:r>
    </w:p>
    <w:p w14:paraId="13DAA55A" w14:textId="77777777" w:rsidR="002F5CD9" w:rsidRPr="00DC5222" w:rsidRDefault="002F5CD9" w:rsidP="002F5CD9">
      <w:pPr>
        <w:pStyle w:val="PargrafodaLista"/>
        <w:ind w:left="709"/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 xml:space="preserve">12.1.1 </w:t>
      </w:r>
      <w:r w:rsidRPr="00DC5222">
        <w:rPr>
          <w:rFonts w:ascii="Times New Roman" w:hAnsi="Times New Roman"/>
        </w:rPr>
        <w:t>Dentro do prazo de vigência do contrato e mediante solicitação da contratada, os preços contratados poderão sofrer reajuste após o interregno de um ano, aplicando-se o índice IPCA/IBGE exclusivamente para as obrigações iniciadas e concluídas após a ocorrência da anualidade</w:t>
      </w:r>
      <w:r w:rsidRPr="00DC5222">
        <w:rPr>
          <w:rFonts w:ascii="Times New Roman" w:hAnsi="Times New Roman"/>
          <w:color w:val="000000"/>
        </w:rPr>
        <w:t>.</w:t>
      </w:r>
    </w:p>
    <w:p w14:paraId="460638C6" w14:textId="77777777" w:rsidR="002F5CD9" w:rsidRPr="00DC5222" w:rsidRDefault="002F5CD9" w:rsidP="002F5CD9">
      <w:pPr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>12.2 Nos reajustes subsequentes ao primeiro, o interregno mínimo de um ano será contado a partir dos efeitos financeiros do último reajuste.</w:t>
      </w:r>
    </w:p>
    <w:p w14:paraId="77BCDDEA" w14:textId="77777777" w:rsidR="002F5CD9" w:rsidRPr="00DC5222" w:rsidRDefault="002F5CD9" w:rsidP="002F5CD9">
      <w:pPr>
        <w:pStyle w:val="PargrafodaLista"/>
        <w:ind w:left="0"/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 xml:space="preserve">12.3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239A5FFB" w14:textId="77777777" w:rsidR="002F5CD9" w:rsidRPr="00DC5222" w:rsidRDefault="002F5CD9" w:rsidP="002F5CD9">
      <w:pPr>
        <w:pStyle w:val="PargrafodaLista"/>
        <w:ind w:left="0"/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>12.4 Nas aferições finais, o índice utilizado para reajuste será, obrigatoriamente, o definitivo.</w:t>
      </w:r>
    </w:p>
    <w:p w14:paraId="7460F154" w14:textId="77777777" w:rsidR="002F5CD9" w:rsidRPr="00DC5222" w:rsidRDefault="002F5CD9" w:rsidP="002F5CD9">
      <w:pPr>
        <w:pStyle w:val="PargrafodaLista"/>
        <w:ind w:left="0"/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>12.5 Caso o índice estabelecido para reajustamento venha a ser extinto ou de qualquer forma não possa mais ser utilizado, será adotado, em substituição, o que vier a ser determinado pela legislação então em vigor.</w:t>
      </w:r>
    </w:p>
    <w:p w14:paraId="461718DA" w14:textId="77777777" w:rsidR="002F5CD9" w:rsidRPr="00DC5222" w:rsidRDefault="002F5CD9" w:rsidP="002F5CD9">
      <w:pPr>
        <w:pStyle w:val="PargrafodaLista"/>
        <w:ind w:left="0"/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 xml:space="preserve">12.6 Na ausência de previsão legal quanto ao índice substituto, as partes elegerão novo índice oficial, para reajustamento do preço do valor remanescente, por meio de termo aditivo. </w:t>
      </w:r>
    </w:p>
    <w:p w14:paraId="7F214E6A" w14:textId="77777777" w:rsidR="002F5CD9" w:rsidRPr="00DC5222" w:rsidRDefault="002F5CD9" w:rsidP="002F5CD9">
      <w:pPr>
        <w:pStyle w:val="PargrafodaLista"/>
        <w:ind w:left="0"/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color w:val="000000"/>
        </w:rPr>
        <w:t>12.7 O reajuste será realizado por apostilamento.</w:t>
      </w:r>
    </w:p>
    <w:p w14:paraId="3BCA35F0" w14:textId="77777777" w:rsidR="002F5CD9" w:rsidRPr="00DC5222" w:rsidRDefault="002F5CD9" w:rsidP="002F5CD9">
      <w:pPr>
        <w:pStyle w:val="Nivel1"/>
        <w:numPr>
          <w:ilvl w:val="0"/>
          <w:numId w:val="0"/>
        </w:numPr>
        <w:spacing w:before="0" w:after="0"/>
        <w:ind w:left="360" w:hanging="360"/>
        <w:rPr>
          <w:bCs/>
        </w:rPr>
      </w:pPr>
      <w:r w:rsidRPr="00DC5222">
        <w:rPr>
          <w:bCs/>
        </w:rPr>
        <w:t>13. DAS SANÇÕES ADMINISTRATTIVAS</w:t>
      </w:r>
    </w:p>
    <w:p w14:paraId="578414B9" w14:textId="77777777" w:rsidR="002F5CD9" w:rsidRPr="00DC5222" w:rsidRDefault="002F5CD9" w:rsidP="002F5CD9">
      <w:pPr>
        <w:rPr>
          <w:rFonts w:ascii="Times New Roman" w:hAnsi="Times New Roman"/>
        </w:rPr>
      </w:pPr>
      <w:r w:rsidRPr="00DC5222">
        <w:rPr>
          <w:rFonts w:ascii="Times New Roman" w:hAnsi="Times New Roman"/>
        </w:rPr>
        <w:t>13.1 As sanções e penalidades que poderão ser aplicadas à licitante são as previstas no Art. 155 e seus incisos da Lei Federal nº 14.133/21 e alterações posteriores.</w:t>
      </w:r>
    </w:p>
    <w:p w14:paraId="011BE390" w14:textId="77777777" w:rsidR="002F5CD9" w:rsidRPr="00DC5222" w:rsidRDefault="002F5CD9" w:rsidP="002F5CD9">
      <w:pPr>
        <w:rPr>
          <w:rFonts w:ascii="Times New Roman" w:hAnsi="Times New Roman"/>
        </w:rPr>
      </w:pPr>
      <w:r w:rsidRPr="00DC5222">
        <w:rPr>
          <w:rFonts w:ascii="Times New Roman" w:hAnsi="Times New Roman"/>
        </w:rPr>
        <w:t>13.2 Demais sanções, advertências, punições e glosas conforme disposto no edital do certame.</w:t>
      </w:r>
    </w:p>
    <w:p w14:paraId="25F5C370" w14:textId="77777777" w:rsidR="002F5CD9" w:rsidRPr="00DC5222" w:rsidRDefault="002F5CD9" w:rsidP="002F5CD9">
      <w:pPr>
        <w:rPr>
          <w:rFonts w:ascii="Times New Roman" w:hAnsi="Times New Roman"/>
        </w:rPr>
      </w:pPr>
      <w:r w:rsidRPr="00DC5222">
        <w:rPr>
          <w:rFonts w:ascii="Times New Roman" w:hAnsi="Times New Roman"/>
        </w:rPr>
        <w:t>13.3 Para todas as sanções e processos se dará sempre o amplo direito à defesa e contraditório.</w:t>
      </w:r>
    </w:p>
    <w:p w14:paraId="60575509" w14:textId="77777777" w:rsidR="002F5CD9" w:rsidRPr="00DC5222" w:rsidRDefault="002F5CD9" w:rsidP="002F5CD9">
      <w:pPr>
        <w:pStyle w:val="Nivel1"/>
        <w:numPr>
          <w:ilvl w:val="0"/>
          <w:numId w:val="0"/>
        </w:numPr>
        <w:spacing w:before="0" w:after="0"/>
        <w:ind w:left="360" w:hanging="360"/>
        <w:rPr>
          <w:bCs/>
        </w:rPr>
      </w:pPr>
      <w:r w:rsidRPr="00DC5222">
        <w:rPr>
          <w:bCs/>
        </w:rPr>
        <w:lastRenderedPageBreak/>
        <w:t>14. DA GARANTIA DA EXECUÇÃO</w:t>
      </w:r>
    </w:p>
    <w:p w14:paraId="11662C33" w14:textId="77777777" w:rsidR="002F5CD9" w:rsidRPr="00DC5222" w:rsidRDefault="002F5CD9" w:rsidP="002F5CD9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</w:rPr>
      </w:pPr>
      <w:r w:rsidRPr="00DC5222">
        <w:rPr>
          <w:rFonts w:ascii="Times New Roman" w:hAnsi="Times New Roman"/>
        </w:rPr>
        <w:t>14.1 A fiscalização da contratação será exercida pelo setor competente a quem competirá dirimir as dúvidas que surgirem no curso da execução do contrato, e de tudo dará ciência à Administração.</w:t>
      </w:r>
    </w:p>
    <w:p w14:paraId="17BA6E4E" w14:textId="77777777" w:rsidR="002F5CD9" w:rsidRPr="00DC5222" w:rsidRDefault="002F5CD9" w:rsidP="002F5CD9">
      <w:pPr>
        <w:pStyle w:val="PargrafodaLista"/>
        <w:ind w:left="0"/>
        <w:jc w:val="both"/>
        <w:rPr>
          <w:rFonts w:ascii="Times New Roman" w:hAnsi="Times New Roman"/>
          <w:bCs/>
          <w:iCs/>
          <w:color w:val="FF0000"/>
        </w:rPr>
      </w:pPr>
      <w:r w:rsidRPr="00DC5222">
        <w:rPr>
          <w:rFonts w:ascii="Times New Roman" w:hAnsi="Times New Roman"/>
        </w:rPr>
        <w:t>14.2 A fiscalização de que trata este item não exclui nem reduz a responsabilidade da fornecedora, inclusive perante terceiros, conforme o art. 96 da Lei nº 14.133/21.</w:t>
      </w:r>
      <w:r w:rsidRPr="00DC5222">
        <w:rPr>
          <w:rFonts w:ascii="Times New Roman" w:hAnsi="Times New Roman"/>
          <w:bCs/>
          <w:iCs/>
          <w:color w:val="FF0000"/>
        </w:rPr>
        <w:t xml:space="preserve"> </w:t>
      </w:r>
    </w:p>
    <w:p w14:paraId="66266EA4" w14:textId="77777777" w:rsidR="002F5CD9" w:rsidRPr="00DC5222" w:rsidRDefault="002F5CD9" w:rsidP="002F5CD9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</w:rPr>
      </w:pPr>
      <w:r w:rsidRPr="00DC5222">
        <w:rPr>
          <w:rFonts w:ascii="Times New Roman" w:hAnsi="Times New Roman"/>
          <w:bCs/>
          <w:iCs/>
        </w:rPr>
        <w:t xml:space="preserve">14.3 </w:t>
      </w:r>
      <w:r w:rsidRPr="00DC5222">
        <w:rPr>
          <w:rFonts w:ascii="Times New Roman" w:hAnsi="Times New Roman"/>
        </w:rPr>
        <w:t>O fiscal do contrato anotará em registro próprio todas as ocorrências relacionadas com a Execução do contrato, indicando dia, mês e ano, bem como o nome dos funcionários eventualmente envolvidos, determinando o que for necessário à regularização das faltas ou defeitos observados e encaminhando os apontamentos à autoridade competente para as providências cabíveis.</w:t>
      </w:r>
    </w:p>
    <w:p w14:paraId="2CE69ECB" w14:textId="77777777" w:rsidR="002F5CD9" w:rsidRPr="00DC5222" w:rsidRDefault="002F5CD9" w:rsidP="002F5CD9">
      <w:pPr>
        <w:jc w:val="both"/>
        <w:rPr>
          <w:rFonts w:ascii="Times New Roman" w:hAnsi="Times New Roman"/>
        </w:rPr>
      </w:pPr>
      <w:r w:rsidRPr="00DC5222">
        <w:rPr>
          <w:rFonts w:ascii="Times New Roman" w:hAnsi="Times New Roman"/>
          <w:b/>
          <w:color w:val="000000"/>
        </w:rPr>
        <w:t>15.  DA ESTIMATIVA DE PREÇOS E PREÇOS REFERENCIAIS</w:t>
      </w:r>
      <w:r w:rsidRPr="00DC5222">
        <w:rPr>
          <w:rFonts w:ascii="Times New Roman" w:hAnsi="Times New Roman"/>
          <w:color w:val="000000"/>
        </w:rPr>
        <w:t>.</w:t>
      </w:r>
    </w:p>
    <w:p w14:paraId="2666951C" w14:textId="1BAEE86C" w:rsidR="002F5CD9" w:rsidRDefault="002F5CD9" w:rsidP="002F5CD9">
      <w:pPr>
        <w:jc w:val="both"/>
        <w:rPr>
          <w:rFonts w:ascii="Times New Roman" w:hAnsi="Times New Roman"/>
          <w:bCs/>
          <w:color w:val="000000"/>
        </w:rPr>
      </w:pPr>
      <w:r w:rsidRPr="00DC5222">
        <w:rPr>
          <w:rFonts w:ascii="Times New Roman" w:hAnsi="Times New Roman"/>
          <w:bCs/>
          <w:color w:val="000000"/>
        </w:rPr>
        <w:t xml:space="preserve">15.1 O custo estimado da contratação é de </w:t>
      </w:r>
      <w:r w:rsidRPr="00DC5222">
        <w:rPr>
          <w:rFonts w:ascii="Times New Roman" w:hAnsi="Times New Roman"/>
          <w:b/>
          <w:color w:val="000000"/>
        </w:rPr>
        <w:t xml:space="preserve">R$ </w:t>
      </w:r>
      <w:r>
        <w:rPr>
          <w:rFonts w:ascii="Times New Roman" w:hAnsi="Times New Roman"/>
          <w:b/>
          <w:color w:val="000000"/>
        </w:rPr>
        <w:t>12.000,00</w:t>
      </w:r>
      <w:r w:rsidRPr="00DC5222">
        <w:rPr>
          <w:rFonts w:ascii="Times New Roman" w:hAnsi="Times New Roman"/>
          <w:b/>
          <w:color w:val="000000"/>
        </w:rPr>
        <w:t xml:space="preserve"> (</w:t>
      </w:r>
      <w:r>
        <w:rPr>
          <w:rFonts w:ascii="Times New Roman" w:hAnsi="Times New Roman"/>
          <w:b/>
          <w:color w:val="000000"/>
        </w:rPr>
        <w:t>doze mil reais)</w:t>
      </w:r>
      <w:r w:rsidRPr="00DC5222">
        <w:rPr>
          <w:rFonts w:ascii="Times New Roman" w:hAnsi="Times New Roman"/>
          <w:bCs/>
          <w:color w:val="000000"/>
        </w:rPr>
        <w:t xml:space="preserve">. </w:t>
      </w:r>
    </w:p>
    <w:p w14:paraId="0184EC74" w14:textId="77777777" w:rsidR="002F5CD9" w:rsidRPr="00DC5222" w:rsidRDefault="002F5CD9" w:rsidP="002F5CD9">
      <w:pPr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b/>
          <w:color w:val="000000"/>
        </w:rPr>
        <w:t>16. DOS RECURSOS ORÇAMENTÁRIOS</w:t>
      </w:r>
      <w:r w:rsidRPr="00DC5222">
        <w:rPr>
          <w:rFonts w:ascii="Times New Roman" w:hAnsi="Times New Roman"/>
          <w:color w:val="000000"/>
        </w:rPr>
        <w:t>.</w:t>
      </w:r>
    </w:p>
    <w:p w14:paraId="636FC8B3" w14:textId="4FCA5BFB" w:rsidR="002F5CD9" w:rsidRPr="00DC5222" w:rsidRDefault="002F5CD9" w:rsidP="002F5CD9">
      <w:pPr>
        <w:jc w:val="both"/>
        <w:rPr>
          <w:rFonts w:ascii="Times New Roman" w:hAnsi="Times New Roman"/>
          <w:color w:val="000000"/>
        </w:rPr>
      </w:pPr>
      <w:r w:rsidRPr="00DC5222">
        <w:rPr>
          <w:rFonts w:ascii="Times New Roman" w:hAnsi="Times New Roman"/>
          <w:bCs/>
          <w:color w:val="000000"/>
        </w:rPr>
        <w:t>16.1</w:t>
      </w:r>
      <w:r w:rsidRPr="00DC5222">
        <w:rPr>
          <w:rFonts w:ascii="Times New Roman" w:hAnsi="Times New Roman"/>
          <w:color w:val="000000"/>
        </w:rPr>
        <w:t xml:space="preserve"> A dotação orçamentária será informada pel</w:t>
      </w:r>
      <w:r>
        <w:rPr>
          <w:rFonts w:ascii="Times New Roman" w:hAnsi="Times New Roman"/>
          <w:color w:val="000000"/>
        </w:rPr>
        <w:t xml:space="preserve">o </w:t>
      </w:r>
      <w:r>
        <w:rPr>
          <w:rFonts w:ascii="Times New Roman" w:hAnsi="Times New Roman"/>
          <w:i/>
          <w:sz w:val="24"/>
          <w:szCs w:val="24"/>
        </w:rPr>
        <w:t>Instituto de Previdência de Rio Preto da Eva – AM</w:t>
      </w:r>
      <w:r w:rsidRPr="00DC5222">
        <w:rPr>
          <w:rFonts w:ascii="Times New Roman" w:hAnsi="Times New Roman"/>
          <w:color w:val="000000"/>
        </w:rPr>
        <w:t>, referente ao exercício 202</w:t>
      </w:r>
      <w:r>
        <w:rPr>
          <w:rFonts w:ascii="Times New Roman" w:hAnsi="Times New Roman"/>
          <w:color w:val="000000"/>
        </w:rPr>
        <w:t>5</w:t>
      </w:r>
      <w:r w:rsidRPr="00DC5222">
        <w:rPr>
          <w:rFonts w:ascii="Times New Roman" w:hAnsi="Times New Roman"/>
          <w:color w:val="000000"/>
        </w:rPr>
        <w:t>, de acordo com a disponibilidade orçamentária e financeira.</w:t>
      </w:r>
    </w:p>
    <w:p w14:paraId="499847C5" w14:textId="3F197899" w:rsidR="002F5CD9" w:rsidRPr="00DC5222" w:rsidRDefault="002F5CD9" w:rsidP="002F5CD9">
      <w:pPr>
        <w:spacing w:before="120" w:after="120"/>
        <w:ind w:right="-3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Rio Preto da Eva</w:t>
      </w:r>
      <w:r w:rsidRPr="00DC5222">
        <w:rPr>
          <w:rFonts w:ascii="Times New Roman" w:hAnsi="Times New Roman"/>
          <w:color w:val="000000"/>
        </w:rPr>
        <w:t xml:space="preserve">, </w:t>
      </w:r>
      <w:r>
        <w:rPr>
          <w:rFonts w:ascii="Times New Roman" w:hAnsi="Times New Roman"/>
          <w:color w:val="000000"/>
        </w:rPr>
        <w:t>20</w:t>
      </w:r>
      <w:r w:rsidRPr="00DC5222">
        <w:rPr>
          <w:rFonts w:ascii="Times New Roman" w:hAnsi="Times New Roman"/>
          <w:color w:val="000000"/>
        </w:rPr>
        <w:t xml:space="preserve"> de </w:t>
      </w:r>
      <w:r>
        <w:rPr>
          <w:rFonts w:ascii="Times New Roman" w:hAnsi="Times New Roman"/>
          <w:color w:val="000000"/>
        </w:rPr>
        <w:t>janeiro</w:t>
      </w:r>
      <w:r w:rsidRPr="00DC5222">
        <w:rPr>
          <w:rFonts w:ascii="Times New Roman" w:hAnsi="Times New Roman"/>
          <w:color w:val="000000"/>
        </w:rPr>
        <w:t xml:space="preserve"> de 202</w:t>
      </w:r>
      <w:r>
        <w:rPr>
          <w:rFonts w:ascii="Times New Roman" w:hAnsi="Times New Roman"/>
          <w:color w:val="000000"/>
        </w:rPr>
        <w:t>5</w:t>
      </w:r>
      <w:r w:rsidRPr="00DC5222">
        <w:rPr>
          <w:rFonts w:ascii="Times New Roman" w:hAnsi="Times New Roman"/>
          <w:color w:val="000000"/>
        </w:rPr>
        <w:t>.</w:t>
      </w:r>
    </w:p>
    <w:p w14:paraId="4AA045C0" w14:textId="77777777" w:rsidR="002F5CD9" w:rsidRDefault="002F5CD9" w:rsidP="002F5CD9">
      <w:pPr>
        <w:ind w:left="4248"/>
        <w:rPr>
          <w:rFonts w:ascii="Times New Roman" w:eastAsia="Arial" w:hAnsi="Times New Roman"/>
        </w:rPr>
      </w:pPr>
    </w:p>
    <w:p w14:paraId="4BB64CD9" w14:textId="77777777" w:rsidR="002F5CD9" w:rsidRPr="00DC5222" w:rsidRDefault="002F5CD9" w:rsidP="002F5CD9">
      <w:pPr>
        <w:ind w:left="4248"/>
        <w:rPr>
          <w:rFonts w:ascii="Times New Roman" w:eastAsia="Arial" w:hAnsi="Times New Roman"/>
        </w:rPr>
      </w:pPr>
    </w:p>
    <w:p w14:paraId="230A2DF8" w14:textId="77777777" w:rsidR="002F5CD9" w:rsidRDefault="002F5CD9" w:rsidP="002F5CD9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 xml:space="preserve">ELISSON SILVA DOS SANTOS </w:t>
      </w:r>
    </w:p>
    <w:p w14:paraId="589250B8" w14:textId="77777777" w:rsidR="002F5CD9" w:rsidRDefault="002F5CD9" w:rsidP="002F5CD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Diretor Presidente do Instituto de Previdência de Rio Preto da Eva – AM.</w:t>
      </w:r>
    </w:p>
    <w:p w14:paraId="2B369933" w14:textId="2BAEEB76" w:rsidR="00575472" w:rsidRPr="002F5CD9" w:rsidRDefault="002F5CD9" w:rsidP="002F5CD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Portaria nº 018/2025</w:t>
      </w:r>
    </w:p>
    <w:sectPr w:rsidR="00575472" w:rsidRPr="002F5CD9" w:rsidSect="002F5CD9">
      <w:headerReference w:type="default" r:id="rId7"/>
      <w:footerReference w:type="default" r:id="rId8"/>
      <w:pgSz w:w="11906" w:h="16838"/>
      <w:pgMar w:top="1417" w:right="1274" w:bottom="127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D0EC6" w14:textId="77777777" w:rsidR="00AD68DC" w:rsidRDefault="00AD68DC" w:rsidP="00D93ABD">
      <w:pPr>
        <w:spacing w:after="0" w:line="240" w:lineRule="auto"/>
      </w:pPr>
      <w:r>
        <w:separator/>
      </w:r>
    </w:p>
  </w:endnote>
  <w:endnote w:type="continuationSeparator" w:id="0">
    <w:p w14:paraId="36763452" w14:textId="77777777" w:rsidR="00AD68DC" w:rsidRDefault="00AD68DC" w:rsidP="00D93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9FD95" w14:textId="77777777" w:rsidR="006E5D59" w:rsidRPr="00A7204E" w:rsidRDefault="00D93ABD" w:rsidP="006E5D59">
    <w:pPr>
      <w:pStyle w:val="Rodap"/>
      <w:tabs>
        <w:tab w:val="clear" w:pos="4252"/>
        <w:tab w:val="clear" w:pos="8504"/>
        <w:tab w:val="left" w:pos="2166"/>
      </w:tabs>
      <w:rPr>
        <w:sz w:val="18"/>
        <w:szCs w:val="18"/>
      </w:rPr>
    </w:pPr>
    <w:r>
      <w:tab/>
    </w:r>
    <w:r>
      <w:rPr>
        <w:rFonts w:ascii="Times New Roman" w:hAnsi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FBA361A" wp14:editId="35BA5B7D">
              <wp:simplePos x="0" y="0"/>
              <wp:positionH relativeFrom="column">
                <wp:posOffset>-499110</wp:posOffset>
              </wp:positionH>
              <wp:positionV relativeFrom="paragraph">
                <wp:posOffset>16510</wp:posOffset>
              </wp:positionV>
              <wp:extent cx="6400800" cy="0"/>
              <wp:effectExtent l="24765" t="26035" r="22860" b="2159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ADE7E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39.3pt;margin-top:1.3pt;width:7in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" strokecolor="#f2f2f2 [3041]" strokeweight="3pt">
              <v:shadow color="#7f7f7f [1601]" opacity=".5" offset="1pt"/>
            </v:shape>
          </w:pict>
        </mc:Fallback>
      </mc:AlternateContent>
    </w:r>
  </w:p>
  <w:p w14:paraId="3DC20A75" w14:textId="77777777" w:rsidR="006E5D59" w:rsidRDefault="006E5D59" w:rsidP="006E5D59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</w:p>
  <w:p w14:paraId="5817EF5D" w14:textId="77777777" w:rsidR="006E5D59" w:rsidRDefault="006E5D59" w:rsidP="006E5D59">
    <w:pPr>
      <w:pStyle w:val="Rodap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Rua Governador Álvaro Maia, 05- Centro- Rio Preto da Eva/AM- CEP: 69.117-000 – CNPJ nº 29.989.843/0001-44</w:t>
    </w:r>
  </w:p>
  <w:p w14:paraId="294699DB" w14:textId="77777777" w:rsidR="00D93ABD" w:rsidRPr="006E5D59" w:rsidRDefault="00D93ABD" w:rsidP="00D93ABD">
    <w:pPr>
      <w:pStyle w:val="Rodap"/>
    </w:pPr>
    <w:r w:rsidRPr="00000308">
      <w:rPr>
        <w:rFonts w:ascii="Times New Roman" w:hAnsi="Times New Roman"/>
      </w:rPr>
      <w:t xml:space="preserve"> </w:t>
    </w:r>
  </w:p>
  <w:p w14:paraId="14891C96" w14:textId="77777777" w:rsidR="00D93ABD" w:rsidRDefault="00D93ABD" w:rsidP="00D93ABD">
    <w:pPr>
      <w:pStyle w:val="Rodap"/>
      <w:tabs>
        <w:tab w:val="clear" w:pos="4252"/>
        <w:tab w:val="clear" w:pos="8504"/>
        <w:tab w:val="left" w:pos="216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CF9B0" w14:textId="77777777" w:rsidR="00AD68DC" w:rsidRDefault="00AD68DC" w:rsidP="00D93ABD">
      <w:pPr>
        <w:spacing w:after="0" w:line="240" w:lineRule="auto"/>
      </w:pPr>
      <w:r>
        <w:separator/>
      </w:r>
    </w:p>
  </w:footnote>
  <w:footnote w:type="continuationSeparator" w:id="0">
    <w:p w14:paraId="44636094" w14:textId="77777777" w:rsidR="00AD68DC" w:rsidRDefault="00AD68DC" w:rsidP="00D93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ED2C3" w14:textId="77777777" w:rsidR="00A12A61" w:rsidRDefault="00A12A61" w:rsidP="00A12A61">
    <w:pPr>
      <w:pStyle w:val="Cabealho"/>
      <w:tabs>
        <w:tab w:val="left" w:pos="3402"/>
      </w:tabs>
      <w:rPr>
        <w:rFonts w:ascii="Times New Roman" w:hAnsi="Times New Roman"/>
        <w:b/>
        <w:bCs/>
        <w:sz w:val="24"/>
        <w:szCs w:val="24"/>
      </w:rPr>
    </w:pPr>
    <w:r>
      <w:rPr>
        <w:rFonts w:ascii="Times New Roman" w:hAnsi="Times New Roman"/>
        <w:noProof/>
        <w:sz w:val="24"/>
        <w:szCs w:val="24"/>
        <w:lang w:eastAsia="pt-BR"/>
      </w:rPr>
      <w:drawing>
        <wp:anchor distT="0" distB="0" distL="114300" distR="114300" simplePos="0" relativeHeight="251665408" behindDoc="0" locked="0" layoutInCell="1" allowOverlap="1" wp14:anchorId="2ABF6CBF" wp14:editId="0CBBA98A">
          <wp:simplePos x="0" y="0"/>
          <wp:positionH relativeFrom="column">
            <wp:posOffset>8402320</wp:posOffset>
          </wp:positionH>
          <wp:positionV relativeFrom="paragraph">
            <wp:posOffset>-116205</wp:posOffset>
          </wp:positionV>
          <wp:extent cx="930910" cy="955040"/>
          <wp:effectExtent l="0" t="0" r="2540" b="0"/>
          <wp:wrapNone/>
          <wp:docPr id="989466801" name="Imagem 9894668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91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b/>
        <w:bCs/>
        <w:sz w:val="24"/>
        <w:szCs w:val="24"/>
      </w:rPr>
      <w:t xml:space="preserve">                                                      </w:t>
    </w:r>
    <w:r>
      <w:rPr>
        <w:rFonts w:ascii="Times New Roman" w:hAnsi="Times New Roman"/>
        <w:b/>
        <w:bCs/>
        <w:noProof/>
        <w:sz w:val="24"/>
        <w:szCs w:val="24"/>
        <w:lang w:eastAsia="pt-BR"/>
      </w:rPr>
      <w:drawing>
        <wp:inline distT="0" distB="0" distL="0" distR="0" wp14:anchorId="1663D7EB" wp14:editId="51CB8965">
          <wp:extent cx="1190625" cy="704850"/>
          <wp:effectExtent l="0" t="0" r="9525" b="0"/>
          <wp:docPr id="523713747" name="Imagem 523713747" descr="C:\Users\Rio Prev\Desktop\Documentos\rio prev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o Prev\Desktop\Documentos\rio prev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2CE81A" w14:textId="77777777" w:rsidR="00A12A61" w:rsidRPr="00983DF4" w:rsidRDefault="00A12A61" w:rsidP="00A12A61">
    <w:pPr>
      <w:pStyle w:val="Cabealho"/>
      <w:tabs>
        <w:tab w:val="left" w:pos="3402"/>
      </w:tabs>
      <w:jc w:val="center"/>
      <w:rPr>
        <w:rFonts w:ascii="Times New Roman" w:hAnsi="Times New Roman"/>
        <w:b/>
        <w:bCs/>
        <w:sz w:val="24"/>
        <w:szCs w:val="24"/>
      </w:rPr>
    </w:pPr>
    <w:r w:rsidRPr="00983DF4">
      <w:rPr>
        <w:rFonts w:ascii="Times New Roman" w:hAnsi="Times New Roman"/>
        <w:b/>
        <w:bCs/>
        <w:sz w:val="24"/>
        <w:szCs w:val="24"/>
      </w:rPr>
      <w:t>ESTADO DO AMAZONAS</w:t>
    </w:r>
  </w:p>
  <w:p w14:paraId="6DD1282D" w14:textId="77777777" w:rsidR="00A12A61" w:rsidRPr="00983DF4" w:rsidRDefault="00A12A61" w:rsidP="00A12A61">
    <w:pPr>
      <w:pStyle w:val="Corpodetexto31"/>
      <w:ind w:right="567" w:firstLine="708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>MUNICÍPIO DE RIO PRETO DA EVA</w:t>
    </w:r>
  </w:p>
  <w:p w14:paraId="0BFF3492" w14:textId="77777777" w:rsidR="00A12A61" w:rsidRPr="00983DF4" w:rsidRDefault="00A12A61" w:rsidP="00A12A61">
    <w:pPr>
      <w:pStyle w:val="Corpodetexto31"/>
      <w:ind w:right="567" w:firstLine="708"/>
      <w:jc w:val="center"/>
      <w:rPr>
        <w:rFonts w:ascii="Times New Roman" w:hAnsi="Times New Roman"/>
        <w:b/>
        <w:bCs/>
        <w:szCs w:val="24"/>
      </w:rPr>
    </w:pPr>
    <w:r w:rsidRPr="00983DF4">
      <w:rPr>
        <w:rFonts w:ascii="Times New Roman" w:hAnsi="Times New Roman"/>
        <w:b/>
        <w:bCs/>
        <w:szCs w:val="24"/>
      </w:rPr>
      <w:t xml:space="preserve">INSTITUTO DE PREVIDÊNCIA SOCIAL DOS SERVIDORES </w:t>
    </w:r>
    <w:r>
      <w:rPr>
        <w:rFonts w:ascii="Times New Roman" w:hAnsi="Times New Roman"/>
        <w:b/>
        <w:bCs/>
        <w:szCs w:val="24"/>
      </w:rPr>
      <w:t xml:space="preserve">     </w:t>
    </w:r>
    <w:r w:rsidRPr="00983DF4">
      <w:rPr>
        <w:rFonts w:ascii="Times New Roman" w:hAnsi="Times New Roman"/>
        <w:b/>
        <w:bCs/>
        <w:szCs w:val="24"/>
      </w:rPr>
      <w:t>MUNICIPAIS DE</w:t>
    </w:r>
    <w:r>
      <w:rPr>
        <w:rFonts w:ascii="Times New Roman" w:hAnsi="Times New Roman"/>
        <w:b/>
        <w:bCs/>
        <w:szCs w:val="24"/>
      </w:rPr>
      <w:t xml:space="preserve"> RIO PRETO DA EVA</w:t>
    </w:r>
    <w:r w:rsidRPr="00983DF4">
      <w:rPr>
        <w:rFonts w:ascii="Times New Roman" w:hAnsi="Times New Roman"/>
        <w:b/>
        <w:bCs/>
        <w:szCs w:val="24"/>
      </w:rPr>
      <w:t>-AM</w:t>
    </w:r>
  </w:p>
  <w:p w14:paraId="58908002" w14:textId="77777777" w:rsidR="00D93ABD" w:rsidRPr="00A12A61" w:rsidRDefault="00D93ABD" w:rsidP="00A12A6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44E00"/>
    <w:multiLevelType w:val="hybridMultilevel"/>
    <w:tmpl w:val="67BE6F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49F24A50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b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B406438"/>
    <w:multiLevelType w:val="hybridMultilevel"/>
    <w:tmpl w:val="13D29E0E"/>
    <w:lvl w:ilvl="0" w:tplc="0416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3" w15:restartNumberingAfterBreak="0">
    <w:nsid w:val="6056174D"/>
    <w:multiLevelType w:val="hybridMultilevel"/>
    <w:tmpl w:val="D31C8A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85131A"/>
    <w:multiLevelType w:val="hybridMultilevel"/>
    <w:tmpl w:val="227079B4"/>
    <w:lvl w:ilvl="0" w:tplc="E46A7D0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087650">
    <w:abstractNumId w:val="2"/>
  </w:num>
  <w:num w:numId="2" w16cid:durableId="1232228276">
    <w:abstractNumId w:val="4"/>
  </w:num>
  <w:num w:numId="3" w16cid:durableId="1742827805">
    <w:abstractNumId w:val="3"/>
  </w:num>
  <w:num w:numId="4" w16cid:durableId="1198812291">
    <w:abstractNumId w:val="0"/>
  </w:num>
  <w:num w:numId="5" w16cid:durableId="8957770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ABD"/>
    <w:rsid w:val="00010496"/>
    <w:rsid w:val="00015085"/>
    <w:rsid w:val="00051561"/>
    <w:rsid w:val="00090816"/>
    <w:rsid w:val="000A0B01"/>
    <w:rsid w:val="000A0C5A"/>
    <w:rsid w:val="000A6F48"/>
    <w:rsid w:val="000C5B9A"/>
    <w:rsid w:val="000D4D13"/>
    <w:rsid w:val="000D7258"/>
    <w:rsid w:val="000E4676"/>
    <w:rsid w:val="000F56B0"/>
    <w:rsid w:val="000F68A7"/>
    <w:rsid w:val="0010233F"/>
    <w:rsid w:val="001032F2"/>
    <w:rsid w:val="00103933"/>
    <w:rsid w:val="00103A86"/>
    <w:rsid w:val="001211C5"/>
    <w:rsid w:val="00131F28"/>
    <w:rsid w:val="001603F5"/>
    <w:rsid w:val="001741A6"/>
    <w:rsid w:val="0017476E"/>
    <w:rsid w:val="001B451C"/>
    <w:rsid w:val="001C0556"/>
    <w:rsid w:val="001D4851"/>
    <w:rsid w:val="001D7C36"/>
    <w:rsid w:val="001E0BFA"/>
    <w:rsid w:val="001F129A"/>
    <w:rsid w:val="00206BFA"/>
    <w:rsid w:val="00211706"/>
    <w:rsid w:val="00214E10"/>
    <w:rsid w:val="00237486"/>
    <w:rsid w:val="00250F80"/>
    <w:rsid w:val="002577CA"/>
    <w:rsid w:val="002858E1"/>
    <w:rsid w:val="002939FA"/>
    <w:rsid w:val="002D0932"/>
    <w:rsid w:val="002D1800"/>
    <w:rsid w:val="002F5CD9"/>
    <w:rsid w:val="00302C21"/>
    <w:rsid w:val="003136E2"/>
    <w:rsid w:val="003336CA"/>
    <w:rsid w:val="0033731A"/>
    <w:rsid w:val="00351F5B"/>
    <w:rsid w:val="00355D44"/>
    <w:rsid w:val="003606C0"/>
    <w:rsid w:val="003668A9"/>
    <w:rsid w:val="0038708F"/>
    <w:rsid w:val="003B53D3"/>
    <w:rsid w:val="003C0B32"/>
    <w:rsid w:val="003D4101"/>
    <w:rsid w:val="003F417B"/>
    <w:rsid w:val="00472480"/>
    <w:rsid w:val="00492D5E"/>
    <w:rsid w:val="00494395"/>
    <w:rsid w:val="004A5149"/>
    <w:rsid w:val="004C5FE2"/>
    <w:rsid w:val="004C6230"/>
    <w:rsid w:val="004D5334"/>
    <w:rsid w:val="004D6077"/>
    <w:rsid w:val="004F0D9A"/>
    <w:rsid w:val="0052640A"/>
    <w:rsid w:val="005335E5"/>
    <w:rsid w:val="005613A1"/>
    <w:rsid w:val="00570BF0"/>
    <w:rsid w:val="00575472"/>
    <w:rsid w:val="005842D2"/>
    <w:rsid w:val="005A4532"/>
    <w:rsid w:val="005B2B15"/>
    <w:rsid w:val="005D51E2"/>
    <w:rsid w:val="005D73F4"/>
    <w:rsid w:val="006160D1"/>
    <w:rsid w:val="00620202"/>
    <w:rsid w:val="006303F1"/>
    <w:rsid w:val="00652ADA"/>
    <w:rsid w:val="006555DB"/>
    <w:rsid w:val="006859AB"/>
    <w:rsid w:val="00690790"/>
    <w:rsid w:val="006B2E7B"/>
    <w:rsid w:val="006B5D82"/>
    <w:rsid w:val="006C73F6"/>
    <w:rsid w:val="006E5767"/>
    <w:rsid w:val="006E5D59"/>
    <w:rsid w:val="007131D7"/>
    <w:rsid w:val="00713354"/>
    <w:rsid w:val="0071361C"/>
    <w:rsid w:val="00740C58"/>
    <w:rsid w:val="00766561"/>
    <w:rsid w:val="007B3637"/>
    <w:rsid w:val="007B78A3"/>
    <w:rsid w:val="00816D2C"/>
    <w:rsid w:val="008631FC"/>
    <w:rsid w:val="00863F64"/>
    <w:rsid w:val="0087203A"/>
    <w:rsid w:val="00890A6F"/>
    <w:rsid w:val="00897A6B"/>
    <w:rsid w:val="008B02E7"/>
    <w:rsid w:val="008B0A4F"/>
    <w:rsid w:val="008D582E"/>
    <w:rsid w:val="008E5DAC"/>
    <w:rsid w:val="008E6905"/>
    <w:rsid w:val="009A122B"/>
    <w:rsid w:val="009B30CE"/>
    <w:rsid w:val="009C323F"/>
    <w:rsid w:val="009E60FE"/>
    <w:rsid w:val="00A05A7F"/>
    <w:rsid w:val="00A10838"/>
    <w:rsid w:val="00A12A61"/>
    <w:rsid w:val="00A35C71"/>
    <w:rsid w:val="00A4395B"/>
    <w:rsid w:val="00A45F00"/>
    <w:rsid w:val="00A52D3A"/>
    <w:rsid w:val="00A83C5A"/>
    <w:rsid w:val="00AA7A0A"/>
    <w:rsid w:val="00AB1D91"/>
    <w:rsid w:val="00AB2085"/>
    <w:rsid w:val="00AD576A"/>
    <w:rsid w:val="00AD68DC"/>
    <w:rsid w:val="00AF24CE"/>
    <w:rsid w:val="00B00B1E"/>
    <w:rsid w:val="00B03C5D"/>
    <w:rsid w:val="00B134F6"/>
    <w:rsid w:val="00B16986"/>
    <w:rsid w:val="00B241B7"/>
    <w:rsid w:val="00B26D8E"/>
    <w:rsid w:val="00B4184E"/>
    <w:rsid w:val="00B4199B"/>
    <w:rsid w:val="00B50DD0"/>
    <w:rsid w:val="00B61A84"/>
    <w:rsid w:val="00BF5132"/>
    <w:rsid w:val="00C63DF4"/>
    <w:rsid w:val="00C71283"/>
    <w:rsid w:val="00C72482"/>
    <w:rsid w:val="00C742C7"/>
    <w:rsid w:val="00C82217"/>
    <w:rsid w:val="00C84B36"/>
    <w:rsid w:val="00C91C76"/>
    <w:rsid w:val="00CB4A5F"/>
    <w:rsid w:val="00D02E2B"/>
    <w:rsid w:val="00D2260E"/>
    <w:rsid w:val="00D22C60"/>
    <w:rsid w:val="00D40789"/>
    <w:rsid w:val="00D51D7E"/>
    <w:rsid w:val="00D57559"/>
    <w:rsid w:val="00D909DC"/>
    <w:rsid w:val="00D93ABD"/>
    <w:rsid w:val="00D93F4C"/>
    <w:rsid w:val="00DA33A6"/>
    <w:rsid w:val="00DA6A5D"/>
    <w:rsid w:val="00DB5922"/>
    <w:rsid w:val="00DB5BA8"/>
    <w:rsid w:val="00DB73C0"/>
    <w:rsid w:val="00DC01A6"/>
    <w:rsid w:val="00DC33F2"/>
    <w:rsid w:val="00DD04FD"/>
    <w:rsid w:val="00E030A9"/>
    <w:rsid w:val="00E04457"/>
    <w:rsid w:val="00E21D8B"/>
    <w:rsid w:val="00EA241A"/>
    <w:rsid w:val="00EA28D1"/>
    <w:rsid w:val="00EB1C5C"/>
    <w:rsid w:val="00EB6365"/>
    <w:rsid w:val="00EC6216"/>
    <w:rsid w:val="00EE03E1"/>
    <w:rsid w:val="00EE7195"/>
    <w:rsid w:val="00EF12E7"/>
    <w:rsid w:val="00EF4210"/>
    <w:rsid w:val="00EF4339"/>
    <w:rsid w:val="00F422E6"/>
    <w:rsid w:val="00F50155"/>
    <w:rsid w:val="00F7454B"/>
    <w:rsid w:val="00F844A4"/>
    <w:rsid w:val="00F867DC"/>
    <w:rsid w:val="00FA12DD"/>
    <w:rsid w:val="00FA2E40"/>
    <w:rsid w:val="00FA76B0"/>
    <w:rsid w:val="00FC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E3C2D0"/>
  <w15:docId w15:val="{D9C08AF0-78B6-4C0D-B948-0C4EC4C4B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559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2F5CD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93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3AB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D93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3ABD"/>
    <w:rPr>
      <w:rFonts w:ascii="Calibri" w:eastAsia="Calibri" w:hAnsi="Calibri" w:cs="Times New Roman"/>
    </w:rPr>
  </w:style>
  <w:style w:type="paragraph" w:styleId="PargrafodaLista">
    <w:name w:val="List Paragraph"/>
    <w:aliases w:val="Segundo,Lista Itens,List Paragraph,Parágrafo da Lista11"/>
    <w:basedOn w:val="Normal"/>
    <w:link w:val="PargrafodaListaChar"/>
    <w:uiPriority w:val="34"/>
    <w:qFormat/>
    <w:rsid w:val="00863F64"/>
    <w:pPr>
      <w:ind w:left="720"/>
      <w:contextualSpacing/>
    </w:pPr>
  </w:style>
  <w:style w:type="table" w:styleId="Tabelacomgrade">
    <w:name w:val="Table Grid"/>
    <w:basedOn w:val="Tabelanormal"/>
    <w:rsid w:val="006859AB"/>
    <w:pPr>
      <w:spacing w:after="0" w:line="240" w:lineRule="auto"/>
      <w:jc w:val="both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303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03F1"/>
    <w:rPr>
      <w:rFonts w:ascii="Segoe UI" w:eastAsia="Calibri" w:hAnsi="Segoe UI" w:cs="Segoe UI"/>
      <w:sz w:val="18"/>
      <w:szCs w:val="18"/>
    </w:rPr>
  </w:style>
  <w:style w:type="paragraph" w:customStyle="1" w:styleId="Corpodetexto31">
    <w:name w:val="Corpo de texto 31"/>
    <w:basedOn w:val="Normal"/>
    <w:rsid w:val="00A12A61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PargrafodaListaChar">
    <w:name w:val="Parágrafo da Lista Char"/>
    <w:aliases w:val="Segundo Char,Lista Itens Char,List Paragraph Char,Parágrafo da Lista11 Char"/>
    <w:link w:val="PargrafodaLista"/>
    <w:uiPriority w:val="34"/>
    <w:qFormat/>
    <w:locked/>
    <w:rsid w:val="00575472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75472"/>
    <w:pPr>
      <w:spacing w:after="120" w:line="240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75472"/>
    <w:rPr>
      <w:rFonts w:ascii="Calibri" w:eastAsia="Calibri" w:hAnsi="Calibri" w:cs="Times New Roman"/>
    </w:rPr>
  </w:style>
  <w:style w:type="character" w:customStyle="1" w:styleId="Nivel1Char">
    <w:name w:val="Nivel1 Char"/>
    <w:basedOn w:val="Fontepargpadro"/>
    <w:link w:val="Nivel1"/>
    <w:locked/>
    <w:rsid w:val="002F5CD9"/>
    <w:rPr>
      <w:rFonts w:ascii="Times New Roman" w:eastAsiaTheme="majorEastAsia" w:hAnsi="Times New Roman" w:cs="Times New Roman"/>
      <w:b/>
      <w:color w:val="000000"/>
    </w:rPr>
  </w:style>
  <w:style w:type="paragraph" w:customStyle="1" w:styleId="Nivel1">
    <w:name w:val="Nivel1"/>
    <w:basedOn w:val="Ttulo1"/>
    <w:next w:val="Normal"/>
    <w:link w:val="Nivel1Char"/>
    <w:qFormat/>
    <w:rsid w:val="002F5CD9"/>
    <w:pPr>
      <w:numPr>
        <w:numId w:val="5"/>
      </w:numPr>
      <w:spacing w:before="480" w:after="120"/>
      <w:jc w:val="both"/>
    </w:pPr>
    <w:rPr>
      <w:rFonts w:ascii="Times New Roman" w:hAnsi="Times New Roman" w:cs="Times New Roman"/>
      <w:b/>
      <w:color w:val="000000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2F5CD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2F5C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5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2843</Words>
  <Characters>15354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RIO PREV</dc:creator>
  <cp:lastModifiedBy>Neyla Marques</cp:lastModifiedBy>
  <cp:revision>3</cp:revision>
  <cp:lastPrinted>2024-09-10T12:03:00Z</cp:lastPrinted>
  <dcterms:created xsi:type="dcterms:W3CDTF">2025-01-22T13:27:00Z</dcterms:created>
  <dcterms:modified xsi:type="dcterms:W3CDTF">2025-01-22T13:36:00Z</dcterms:modified>
</cp:coreProperties>
</file>