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9DF58" w14:textId="000D639D" w:rsidR="00266B79" w:rsidRPr="009717BE" w:rsidRDefault="002B7B8B" w:rsidP="00266B79">
      <w:pPr>
        <w:jc w:val="center"/>
        <w:rPr>
          <w:rFonts w:cstheme="minorHAnsi"/>
          <w:b/>
          <w:bCs/>
          <w:sz w:val="24"/>
          <w:szCs w:val="24"/>
        </w:rPr>
      </w:pPr>
      <w:r w:rsidRPr="00225F0C">
        <w:rPr>
          <w:rFonts w:cstheme="minorHAnsi"/>
          <w:b/>
          <w:bCs/>
          <w:sz w:val="24"/>
          <w:szCs w:val="24"/>
        </w:rPr>
        <w:t>TERMO DE REFERÊNCIA</w:t>
      </w:r>
    </w:p>
    <w:p w14:paraId="0F80FC48" w14:textId="234B2B93" w:rsidR="002B7B8B" w:rsidRPr="00245EFC" w:rsidRDefault="002B7B8B" w:rsidP="002B7B8B">
      <w:pPr>
        <w:jc w:val="both"/>
        <w:rPr>
          <w:rFonts w:cstheme="minorHAnsi"/>
          <w:b/>
          <w:bCs/>
        </w:rPr>
      </w:pPr>
      <w:r w:rsidRPr="00245EFC">
        <w:rPr>
          <w:rFonts w:cstheme="minorHAnsi"/>
          <w:b/>
          <w:bCs/>
        </w:rPr>
        <w:t>OBJETO:</w:t>
      </w:r>
    </w:p>
    <w:p w14:paraId="625B16D1" w14:textId="77777777" w:rsidR="002B7B8B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Contratação de empresa especializada para a prestação de serviços de revisão e manutenção corretiva da bomba e bicos injetores, assim como regulagem de válvulas do veículo Ford/Cargo 815S de placas DBS-5052, patrimônio nº 1565, chassi nº 9BFV2UHG55BB60923, com fornecimento de peças genuínas ou originais, conforme necessidade de substituição;</w:t>
      </w:r>
    </w:p>
    <w:p w14:paraId="5B8746C3" w14:textId="77777777" w:rsidR="002B7B8B" w:rsidRPr="00245EFC" w:rsidRDefault="002B7B8B" w:rsidP="002B7B8B">
      <w:pPr>
        <w:jc w:val="both"/>
        <w:rPr>
          <w:rFonts w:cstheme="minorHAnsi"/>
          <w:b/>
          <w:bCs/>
        </w:rPr>
      </w:pPr>
      <w:r w:rsidRPr="00245EFC">
        <w:rPr>
          <w:rFonts w:cstheme="minorHAnsi"/>
          <w:b/>
          <w:bCs/>
        </w:rPr>
        <w:t>JUSTIFICATIVA:</w:t>
      </w:r>
    </w:p>
    <w:p w14:paraId="6FB283D3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Após diagnóstico, foi constatada a necessidade de revisão e reparo na bomba e bicos injetores do veículo Ford/Cargo 815S de placas DBS-5052, patrimônio nº 1565, de propriedade do SeMAE. Dessa forma e diante da necessidade do veículo na operação, visto que ele é utilizado na desobstrução de esgoto, demanda que tem aumentado em decorrência das chuvas, solicitamos a contratação de empresa especializada em revisão de bomba e bicos injetores para reparo do veículo citado.</w:t>
      </w:r>
    </w:p>
    <w:p w14:paraId="2E781F74" w14:textId="77777777" w:rsidR="002B7B8B" w:rsidRPr="009717BE" w:rsidRDefault="002B7B8B" w:rsidP="002B7B8B">
      <w:pPr>
        <w:jc w:val="both"/>
        <w:rPr>
          <w:rFonts w:cstheme="minorHAnsi"/>
          <w:b/>
          <w:bCs/>
        </w:rPr>
      </w:pPr>
      <w:r w:rsidRPr="009717BE">
        <w:rPr>
          <w:rFonts w:cstheme="minorHAnsi"/>
          <w:b/>
          <w:bCs/>
        </w:rPr>
        <w:t>ESPECIFICAÇÕES:</w:t>
      </w:r>
    </w:p>
    <w:p w14:paraId="515B6AE6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Entende-se por peças genuínas aquelas fabricadas ou testadas pelo fabricante do veículo, a qual recebe a chancela de genuína. Geralmente, estas peças são comercializadas na rede de concessionários autorizados da marca, recebendo o nome do próprio fabricante do veículo, enquanto peças originais são aquelas fabricadas pelos fornecedores parceiros do fabricante do veículo e que mantem as especificações técnicas do fabricante, recebendo a chancela de peças originais;</w:t>
      </w:r>
    </w:p>
    <w:p w14:paraId="3B20D784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Não será admitida a colocação de peças paralelas ou de segunda linha, assim como peças remanufaturadas;</w:t>
      </w:r>
    </w:p>
    <w:p w14:paraId="75F8B43F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O veículo estará disponível para visitação na concessionária Cotave Comercial Tarraf de Veículos LTDA, localizada na BR 153, km 50,5, e a empresa contratada será responsável pela remoção e reinstalação da bomba e dos bicos injetores do veículo objeto desta contratação, assim como a realização de todo o trabalho de lavagem e diagnose dos componentes;</w:t>
      </w:r>
    </w:p>
    <w:p w14:paraId="6127D829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A empresa contratada será responsável pelo levantamento completo dos serviços efetivamente necessários para a correção dos defeitos apresentados e o levantamento de todas as peças que deverão ser substituídas na bomba e nos bicos injetores do veículo em questão com a apresentação de laudo de avaliação das peças com necessidade de substituição, instruído, se possível, com foto(s) ou vídeo(s) que evidencie a necessidade de substituição das peças;</w:t>
      </w:r>
    </w:p>
    <w:p w14:paraId="509C7FB9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A empresa contratada deverá fornecer garantia de, no mínimo, 06 (seis) meses ou 10.000 (dez mil) quilômetros, que começa a contar a partir do momento do pleno funcionamento do veículo e retorno às operações do SeMAE;</w:t>
      </w:r>
    </w:p>
    <w:p w14:paraId="1EDCCC74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Durante o período de garantia, se houver necessidade, a contratada se obriga a executar pelo menos uma regulagem da bomba injetora, sem ônus para ao SeMAE;</w:t>
      </w:r>
    </w:p>
    <w:p w14:paraId="179C355E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Será de inteira responsabilidade da empresa contratada a execução de reparos e a substituição de peças ou equipamentos, em razão de danos que possam ser causados no transporte ou manuseio dos componentes;</w:t>
      </w:r>
    </w:p>
    <w:p w14:paraId="5EB8059A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lastRenderedPageBreak/>
        <w:t>A empresa contratada, após o reparo da bomba e dos bicos injetores, se obriga a fornecer o Certificado de Teste de Funcionamento executado com aparelho Opacímetro, cujo teste poderá ser acompanhado por representante do SeMAE, com emissão do Relatório de Medição de Opacidade – RMO, devidamente credenciada pela CETESB;</w:t>
      </w:r>
    </w:p>
    <w:p w14:paraId="54BBD676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A empresa contratada, obriga-se, mediante notificação do SeMAE, a substituir imediatamente e às suas expensas, no total ou em parte, o objeto, quando este não obedecer às condições de qualidade ou estiver em desacordo com o exigido nesta solicitação;</w:t>
      </w:r>
    </w:p>
    <w:p w14:paraId="451F4DD3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A empresa contratada deverá devolver ao SeMAE todas as peças substituídas;</w:t>
      </w:r>
    </w:p>
    <w:p w14:paraId="5CF97323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O pagamento a empresa contratada ocorrerá 30 (trinta) dias após a apresentação da(s) nota(s) fiscal(is) e aceite do serviço pelo SeMAE, preferencialmente como crédito em conta corrente em nome da empresa contratada;</w:t>
      </w:r>
    </w:p>
    <w:p w14:paraId="68C2FD99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A realização do(s) serviço(s) previstos nesta solicitação, exceto os serviços de remoção e reinstalação da bomba e bicos injetores, deverão ocorrer nas dependências da empresa contratada, que deverá possuir todo o ferramental, equipamentos e funcionários capacitados para a perfeita execução dos serviços previstos nesta solicitação;</w:t>
      </w:r>
    </w:p>
    <w:p w14:paraId="1B87C867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Será de inteira responsabilidade da licitante a execução de reparos e a substituição de peças ou equipamentos, em razão de danos que possam ser causados no seu transporte ou manuseio inadequado;</w:t>
      </w:r>
    </w:p>
    <w:p w14:paraId="431FC786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Correrão exclusivamente por conta da licitante vencedora todas as despesas para o fiel cumprimento do objeto deste termo, tais como transportes, tributos de quaisquer natureza, salários e demais encargos relacionados aos técnicos necessários à instalação e manutenção preventiva ou corretiva durante o período contratual;</w:t>
      </w:r>
    </w:p>
    <w:p w14:paraId="35362AAF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A contratada deverá, após conclusão dos serviços de instalação e como medida preventiva, efetuar treinamento e orientação aos mecânicos e usuários dos veículos visando a utilização adequada e segura por estes;</w:t>
      </w:r>
    </w:p>
    <w:p w14:paraId="7A104E97" w14:textId="77777777" w:rsidR="002B7B8B" w:rsidRPr="00245EFC" w:rsidRDefault="002B7B8B" w:rsidP="002B7B8B">
      <w:pPr>
        <w:jc w:val="both"/>
        <w:rPr>
          <w:rFonts w:cstheme="minorHAnsi"/>
        </w:rPr>
      </w:pPr>
      <w:r w:rsidRPr="00245EFC">
        <w:rPr>
          <w:rFonts w:cstheme="minorHAnsi"/>
        </w:rPr>
        <w:t>A realização do(s) serviço(s) deverá ocorrer em, no mínimo, 1 (um) dia útil após o recebimento pela empresa contratada da(s) nota(s) de empenho(s) enviada(s) pelo SeMAE, e o tempo máximo para a conclusão do(s) serviço(s) não poderá exceder 05 (cinco) dias úteis.</w:t>
      </w:r>
    </w:p>
    <w:p w14:paraId="6DE4703E" w14:textId="77777777" w:rsidR="0012252F" w:rsidRDefault="0012252F" w:rsidP="0012252F">
      <w:pPr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DAF4274" w14:textId="6DD885F6" w:rsidR="00DF5DF3" w:rsidRPr="00FC230C" w:rsidRDefault="00DF5DF3" w:rsidP="00DF5DF3">
      <w:pPr>
        <w:spacing w:line="240" w:lineRule="auto"/>
        <w:jc w:val="center"/>
        <w:rPr>
          <w:rFonts w:ascii="Arial" w:hAnsi="Arial" w:cs="Arial"/>
        </w:rPr>
      </w:pPr>
      <w:r w:rsidRPr="00FC230C">
        <w:rPr>
          <w:rFonts w:ascii="Arial" w:hAnsi="Arial" w:cs="Arial"/>
        </w:rPr>
        <w:t xml:space="preserve">São José do Rio Preto, 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FC230C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fevereiro</w:t>
      </w:r>
      <w:r w:rsidRPr="00FC230C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Pr="00FC230C">
        <w:rPr>
          <w:rFonts w:ascii="Arial" w:hAnsi="Arial" w:cs="Arial"/>
        </w:rPr>
        <w:t>.</w:t>
      </w:r>
    </w:p>
    <w:p w14:paraId="54F5430E" w14:textId="77777777" w:rsidR="00DF5DF3" w:rsidRDefault="00DF5DF3" w:rsidP="0012252F">
      <w:pPr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974DD97" w14:textId="77777777" w:rsidR="00DF5DF3" w:rsidRDefault="00DF5DF3" w:rsidP="0012252F">
      <w:pPr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9923"/>
      </w:tblGrid>
      <w:tr w:rsidR="00DF5DF3" w:rsidRPr="00FC230C" w14:paraId="3E01FC0E" w14:textId="77777777" w:rsidTr="00217496">
        <w:trPr>
          <w:trHeight w:val="159"/>
          <w:jc w:val="center"/>
        </w:trPr>
        <w:tc>
          <w:tcPr>
            <w:tcW w:w="5201" w:type="dxa"/>
            <w:vAlign w:val="center"/>
          </w:tcPr>
          <w:p w14:paraId="35B00D7B" w14:textId="77777777" w:rsidR="00DF5DF3" w:rsidRPr="00FC230C" w:rsidRDefault="00DF5DF3" w:rsidP="00217496">
            <w:pPr>
              <w:spacing w:after="0" w:line="240" w:lineRule="auto"/>
              <w:ind w:firstLine="539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JULIANO DA SILVA FIGUEREDO</w:t>
            </w:r>
          </w:p>
        </w:tc>
      </w:tr>
      <w:tr w:rsidR="00DF5DF3" w:rsidRPr="00746B61" w14:paraId="4F6D7B11" w14:textId="77777777" w:rsidTr="00217496">
        <w:trPr>
          <w:trHeight w:val="159"/>
          <w:jc w:val="center"/>
        </w:trPr>
        <w:tc>
          <w:tcPr>
            <w:tcW w:w="5201" w:type="dxa"/>
            <w:vAlign w:val="center"/>
          </w:tcPr>
          <w:p w14:paraId="6D2F6CCA" w14:textId="77777777" w:rsidR="00DF5DF3" w:rsidRPr="00746B61" w:rsidRDefault="00DF5DF3" w:rsidP="00217496">
            <w:pPr>
              <w:spacing w:after="0" w:line="240" w:lineRule="auto"/>
              <w:ind w:firstLine="539"/>
              <w:jc w:val="center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Chefe da Divisão de Frotas</w:t>
            </w:r>
            <w:r w:rsidRPr="00746B61">
              <w:rPr>
                <w:rFonts w:ascii="Arial" w:hAnsi="Arial" w:cs="Arial"/>
                <w:bCs/>
                <w:i/>
              </w:rPr>
              <w:t xml:space="preserve"> </w:t>
            </w:r>
          </w:p>
        </w:tc>
      </w:tr>
    </w:tbl>
    <w:p w14:paraId="7C6E671A" w14:textId="77777777" w:rsidR="0012252F" w:rsidRPr="0012252F" w:rsidRDefault="0012252F" w:rsidP="00DF5DF3">
      <w:pPr>
        <w:ind w:firstLine="708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sectPr w:rsidR="0012252F" w:rsidRPr="0012252F" w:rsidSect="00A01D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42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7B623" w14:textId="77777777" w:rsidR="00366F84" w:rsidRDefault="00366F84" w:rsidP="00E003A1">
      <w:pPr>
        <w:spacing w:after="0" w:line="240" w:lineRule="auto"/>
      </w:pPr>
      <w:r>
        <w:separator/>
      </w:r>
    </w:p>
  </w:endnote>
  <w:endnote w:type="continuationSeparator" w:id="0">
    <w:p w14:paraId="5FA48FE2" w14:textId="77777777" w:rsidR="00366F84" w:rsidRDefault="00366F84" w:rsidP="00E00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9E883" w14:textId="77777777" w:rsidR="009F34D0" w:rsidRDefault="009F34D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423A6" w14:textId="77777777" w:rsidR="00990898" w:rsidRDefault="00990898" w:rsidP="00990898">
    <w:pPr>
      <w:pStyle w:val="Rodap"/>
      <w:rPr>
        <w:b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54BC53E" wp14:editId="6246722E">
          <wp:simplePos x="0" y="0"/>
          <wp:positionH relativeFrom="column">
            <wp:posOffset>314325</wp:posOffset>
          </wp:positionH>
          <wp:positionV relativeFrom="paragraph">
            <wp:posOffset>67945</wp:posOffset>
          </wp:positionV>
          <wp:extent cx="838200" cy="638175"/>
          <wp:effectExtent l="0" t="0" r="0" b="9525"/>
          <wp:wrapNone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" r="53423" b="-22"/>
                  <a:stretch/>
                </pic:blipFill>
                <pic:spPr bwMode="auto">
                  <a:xfrm>
                    <a:off x="0" y="0"/>
                    <a:ext cx="838200" cy="638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4A442A" w:themeColor="background2" w:themeShade="40"/>
        <w:szCs w:val="20"/>
      </w:rPr>
      <w:tab/>
      <w:t xml:space="preserve">                                                                             </w:t>
    </w:r>
    <w:r w:rsidR="00A01D8E">
      <w:rPr>
        <w:b/>
        <w:color w:val="4A442A" w:themeColor="background2" w:themeShade="40"/>
        <w:szCs w:val="20"/>
      </w:rPr>
      <w:t xml:space="preserve">                         </w:t>
    </w:r>
    <w:r w:rsidRPr="00495B9D">
      <w:rPr>
        <w:b/>
        <w:sz w:val="20"/>
        <w:szCs w:val="20"/>
      </w:rPr>
      <w:t>SeMAE –</w:t>
    </w:r>
    <w:r w:rsidRPr="00495B9D">
      <w:rPr>
        <w:sz w:val="20"/>
        <w:szCs w:val="20"/>
      </w:rPr>
      <w:t xml:space="preserve"> </w:t>
    </w:r>
    <w:r w:rsidRPr="00495B9D">
      <w:rPr>
        <w:b/>
        <w:sz w:val="20"/>
        <w:szCs w:val="20"/>
      </w:rPr>
      <w:t>Serviço Municipal Autônomo de Água e Esgoto</w:t>
    </w:r>
  </w:p>
  <w:p w14:paraId="1728877A" w14:textId="77777777" w:rsidR="00990898" w:rsidRPr="00990898" w:rsidRDefault="00A01D8E" w:rsidP="00990898">
    <w:pPr>
      <w:pStyle w:val="Rodap"/>
      <w:rPr>
        <w:b/>
        <w:sz w:val="18"/>
        <w:szCs w:val="18"/>
      </w:rPr>
    </w:pPr>
    <w:r>
      <w:rPr>
        <w:b/>
        <w:sz w:val="20"/>
        <w:szCs w:val="20"/>
      </w:rPr>
      <w:tab/>
      <w:t xml:space="preserve">                                                                                                                                                         </w:t>
    </w:r>
    <w:r w:rsidR="00990898" w:rsidRPr="00EE1B40">
      <w:rPr>
        <w:sz w:val="18"/>
        <w:szCs w:val="18"/>
      </w:rPr>
      <w:t>Rua Antônio de Godoy, 2181 Jd. Seixas</w:t>
    </w:r>
    <w:r w:rsidR="00990898">
      <w:rPr>
        <w:sz w:val="18"/>
        <w:szCs w:val="18"/>
      </w:rPr>
      <w:t xml:space="preserve">                </w:t>
    </w:r>
  </w:p>
  <w:p w14:paraId="08E20394" w14:textId="77777777" w:rsidR="00990898" w:rsidRPr="00EE1B40" w:rsidRDefault="00990898" w:rsidP="00990898">
    <w:pPr>
      <w:pStyle w:val="Rodap"/>
      <w:jc w:val="right"/>
      <w:rPr>
        <w:sz w:val="18"/>
        <w:szCs w:val="18"/>
      </w:rPr>
    </w:pPr>
    <w:r w:rsidRPr="00EE1B40">
      <w:rPr>
        <w:sz w:val="18"/>
        <w:szCs w:val="18"/>
      </w:rPr>
      <w:t>CEP: 15061-020 - São José do Rio Preto - SP</w:t>
    </w:r>
  </w:p>
  <w:p w14:paraId="61AFF757" w14:textId="77777777" w:rsidR="00990898" w:rsidRDefault="00990898" w:rsidP="00990898">
    <w:pPr>
      <w:pStyle w:val="Rodap"/>
      <w:jc w:val="right"/>
      <w:rPr>
        <w:rStyle w:val="Hyperlink"/>
        <w:sz w:val="16"/>
        <w:szCs w:val="16"/>
      </w:rPr>
    </w:pPr>
    <w:r w:rsidRPr="00495B9D">
      <w:rPr>
        <w:sz w:val="16"/>
        <w:szCs w:val="16"/>
      </w:rPr>
      <w:t xml:space="preserve">Fone: (17) 3211-8100   </w:t>
    </w:r>
    <w:hyperlink r:id="rId2" w:history="1">
      <w:r w:rsidRPr="00495B9D">
        <w:rPr>
          <w:rStyle w:val="Hyperlink"/>
          <w:sz w:val="16"/>
          <w:szCs w:val="16"/>
        </w:rPr>
        <w:t>www.semae.riopreto.sp.gov.br</w:t>
      </w:r>
    </w:hyperlink>
  </w:p>
  <w:p w14:paraId="36B0B5C0" w14:textId="77777777" w:rsidR="00990898" w:rsidRPr="00EE1B40" w:rsidRDefault="00990898" w:rsidP="00990898">
    <w:pPr>
      <w:pStyle w:val="Rodap"/>
      <w:jc w:val="right"/>
      <w:rPr>
        <w:sz w:val="17"/>
        <w:szCs w:val="17"/>
      </w:rPr>
    </w:pPr>
    <w:r w:rsidRPr="00495B9D">
      <w:rPr>
        <w:sz w:val="17"/>
        <w:szCs w:val="17"/>
      </w:rPr>
      <w:t xml:space="preserve">Autarquia Municipal </w:t>
    </w:r>
    <w:r>
      <w:rPr>
        <w:sz w:val="17"/>
        <w:szCs w:val="17"/>
      </w:rPr>
      <w:t xml:space="preserve">- </w:t>
    </w:r>
    <w:r w:rsidRPr="007E62D3">
      <w:rPr>
        <w:sz w:val="16"/>
        <w:szCs w:val="16"/>
      </w:rPr>
      <w:t>CNPJ: 04.691.691/0001-78</w:t>
    </w:r>
    <w:r>
      <w:rPr>
        <w:sz w:val="16"/>
        <w:szCs w:val="16"/>
      </w:rPr>
      <w:t xml:space="preserve"> – Insc.</w:t>
    </w:r>
    <w:r w:rsidRPr="007E62D3">
      <w:rPr>
        <w:sz w:val="16"/>
        <w:szCs w:val="16"/>
      </w:rPr>
      <w:t xml:space="preserve"> Estadual: Imune</w:t>
    </w:r>
  </w:p>
  <w:p w14:paraId="343944DE" w14:textId="77777777" w:rsidR="0003443A" w:rsidRPr="0003443A" w:rsidRDefault="0003443A" w:rsidP="004052E5">
    <w:pPr>
      <w:pStyle w:val="Rodap"/>
      <w:tabs>
        <w:tab w:val="clear" w:pos="8504"/>
        <w:tab w:val="right" w:pos="8931"/>
      </w:tabs>
      <w:ind w:left="-567" w:right="-427"/>
      <w:jc w:val="center"/>
      <w:rPr>
        <w:color w:val="4A442A" w:themeColor="background2" w:themeShade="4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B875" w14:textId="77777777" w:rsidR="009F34D0" w:rsidRDefault="009F34D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DACED" w14:textId="77777777" w:rsidR="00366F84" w:rsidRDefault="00366F84" w:rsidP="00E003A1">
      <w:pPr>
        <w:spacing w:after="0" w:line="240" w:lineRule="auto"/>
      </w:pPr>
      <w:r>
        <w:separator/>
      </w:r>
    </w:p>
  </w:footnote>
  <w:footnote w:type="continuationSeparator" w:id="0">
    <w:p w14:paraId="7D9D79A5" w14:textId="77777777" w:rsidR="00366F84" w:rsidRDefault="00366F84" w:rsidP="00E00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76DF1" w14:textId="77777777" w:rsidR="000052EB" w:rsidRDefault="000052EB">
    <w:pPr>
      <w:pStyle w:val="Cabealho"/>
    </w:pPr>
    <w:r>
      <w:rPr>
        <w:noProof/>
        <w:lang w:eastAsia="pt-BR"/>
      </w:rPr>
      <w:drawing>
        <wp:inline distT="0" distB="0" distL="0" distR="0" wp14:anchorId="1AEB2B87" wp14:editId="4AF1A472">
          <wp:extent cx="4258310" cy="1364615"/>
          <wp:effectExtent l="0" t="0" r="8890" b="6985"/>
          <wp:docPr id="4" name="Imagem 4" descr="C:\comunicação\logo secretarias\logo deitado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comunicação\logo secretarias\logo deitado 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58310" cy="1364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2210C" w14:textId="77777777" w:rsidR="00A01D8E" w:rsidRDefault="00A01D8E" w:rsidP="00990898">
    <w:pPr>
      <w:pStyle w:val="Cabealho"/>
      <w:tabs>
        <w:tab w:val="clear" w:pos="4252"/>
        <w:tab w:val="clear" w:pos="8504"/>
        <w:tab w:val="left" w:pos="3600"/>
      </w:tabs>
    </w:pPr>
  </w:p>
  <w:p w14:paraId="7DFAA704" w14:textId="77777777" w:rsidR="00A01D8E" w:rsidRDefault="00A01D8E" w:rsidP="00990898">
    <w:pPr>
      <w:pStyle w:val="Cabealho"/>
      <w:tabs>
        <w:tab w:val="clear" w:pos="4252"/>
        <w:tab w:val="clear" w:pos="8504"/>
        <w:tab w:val="left" w:pos="3600"/>
      </w:tabs>
    </w:pPr>
  </w:p>
  <w:p w14:paraId="13E6469B" w14:textId="77777777" w:rsidR="00A01D8E" w:rsidRDefault="00A01D8E" w:rsidP="00990898">
    <w:pPr>
      <w:pStyle w:val="Cabealho"/>
      <w:tabs>
        <w:tab w:val="clear" w:pos="4252"/>
        <w:tab w:val="clear" w:pos="8504"/>
        <w:tab w:val="left" w:pos="3600"/>
      </w:tabs>
    </w:pPr>
  </w:p>
  <w:p w14:paraId="042F6F6B" w14:textId="77777777" w:rsidR="00A01D8E" w:rsidRDefault="00A01D8E" w:rsidP="00990898">
    <w:pPr>
      <w:pStyle w:val="Cabealho"/>
      <w:tabs>
        <w:tab w:val="clear" w:pos="4252"/>
        <w:tab w:val="clear" w:pos="8504"/>
        <w:tab w:val="left" w:pos="3600"/>
      </w:tabs>
    </w:pPr>
  </w:p>
  <w:p w14:paraId="2AD21DCF" w14:textId="77777777" w:rsidR="00E003A1" w:rsidRPr="000052EB" w:rsidRDefault="00A01D8E" w:rsidP="00990898">
    <w:pPr>
      <w:pStyle w:val="Cabealho"/>
      <w:tabs>
        <w:tab w:val="clear" w:pos="4252"/>
        <w:tab w:val="clear" w:pos="8504"/>
        <w:tab w:val="left" w:pos="3600"/>
      </w:tabs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333E916A" wp14:editId="025D6DD9">
          <wp:simplePos x="0" y="0"/>
          <wp:positionH relativeFrom="margin">
            <wp:posOffset>2194560</wp:posOffset>
          </wp:positionH>
          <wp:positionV relativeFrom="margin">
            <wp:posOffset>-809625</wp:posOffset>
          </wp:positionV>
          <wp:extent cx="1799590" cy="735965"/>
          <wp:effectExtent l="0" t="0" r="0" b="0"/>
          <wp:wrapSquare wrapText="bothSides"/>
          <wp:docPr id="8" name="Imagem 1" descr="logo sema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ema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99590" cy="735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0898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33E6A" w14:textId="77777777" w:rsidR="009F34D0" w:rsidRDefault="009F34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3A1"/>
    <w:rsid w:val="000052EB"/>
    <w:rsid w:val="0003443A"/>
    <w:rsid w:val="000864D1"/>
    <w:rsid w:val="0012252F"/>
    <w:rsid w:val="00124F45"/>
    <w:rsid w:val="001428F7"/>
    <w:rsid w:val="00150F9C"/>
    <w:rsid w:val="00164BE0"/>
    <w:rsid w:val="00181A45"/>
    <w:rsid w:val="001F2292"/>
    <w:rsid w:val="002014AA"/>
    <w:rsid w:val="002044B9"/>
    <w:rsid w:val="002320DD"/>
    <w:rsid w:val="00266B79"/>
    <w:rsid w:val="00282F29"/>
    <w:rsid w:val="00291291"/>
    <w:rsid w:val="002B213B"/>
    <w:rsid w:val="002B7B8B"/>
    <w:rsid w:val="0032240F"/>
    <w:rsid w:val="00366F84"/>
    <w:rsid w:val="003D1D81"/>
    <w:rsid w:val="003F4561"/>
    <w:rsid w:val="004052E5"/>
    <w:rsid w:val="004223A6"/>
    <w:rsid w:val="004B09C0"/>
    <w:rsid w:val="004B7CF1"/>
    <w:rsid w:val="00522F4F"/>
    <w:rsid w:val="005530D0"/>
    <w:rsid w:val="005A1F32"/>
    <w:rsid w:val="005F5E6E"/>
    <w:rsid w:val="00635ADC"/>
    <w:rsid w:val="00662334"/>
    <w:rsid w:val="006D1A45"/>
    <w:rsid w:val="00707A01"/>
    <w:rsid w:val="007337A5"/>
    <w:rsid w:val="007B12D5"/>
    <w:rsid w:val="007E10C2"/>
    <w:rsid w:val="00821C39"/>
    <w:rsid w:val="00847359"/>
    <w:rsid w:val="00854C81"/>
    <w:rsid w:val="00861D58"/>
    <w:rsid w:val="00877D68"/>
    <w:rsid w:val="0088238F"/>
    <w:rsid w:val="00902D38"/>
    <w:rsid w:val="00965EA3"/>
    <w:rsid w:val="00972B22"/>
    <w:rsid w:val="00990898"/>
    <w:rsid w:val="009D184A"/>
    <w:rsid w:val="009F34D0"/>
    <w:rsid w:val="00A01D8E"/>
    <w:rsid w:val="00A30D0C"/>
    <w:rsid w:val="00A91BC5"/>
    <w:rsid w:val="00AA09DD"/>
    <w:rsid w:val="00B07205"/>
    <w:rsid w:val="00B60607"/>
    <w:rsid w:val="00C02EBD"/>
    <w:rsid w:val="00C90798"/>
    <w:rsid w:val="00C95757"/>
    <w:rsid w:val="00CA41CB"/>
    <w:rsid w:val="00D44121"/>
    <w:rsid w:val="00DD2ACB"/>
    <w:rsid w:val="00DE5C70"/>
    <w:rsid w:val="00DF5DF3"/>
    <w:rsid w:val="00E003A1"/>
    <w:rsid w:val="00E2124B"/>
    <w:rsid w:val="00E666A9"/>
    <w:rsid w:val="00FB4A87"/>
    <w:rsid w:val="00FE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F11CB"/>
  <w15:docId w15:val="{53233AE0-5F76-4CE3-9B10-B14A3F12D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03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03A1"/>
  </w:style>
  <w:style w:type="paragraph" w:styleId="Rodap">
    <w:name w:val="footer"/>
    <w:basedOn w:val="Normal"/>
    <w:link w:val="RodapChar"/>
    <w:unhideWhenUsed/>
    <w:rsid w:val="00E003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003A1"/>
  </w:style>
  <w:style w:type="paragraph" w:styleId="Textodebalo">
    <w:name w:val="Balloon Text"/>
    <w:basedOn w:val="Normal"/>
    <w:link w:val="TextodebaloChar"/>
    <w:uiPriority w:val="99"/>
    <w:semiHidden/>
    <w:unhideWhenUsed/>
    <w:rsid w:val="00E00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03A1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3443A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DE5C70"/>
    <w:pPr>
      <w:spacing w:after="0" w:line="240" w:lineRule="auto"/>
    </w:pPr>
  </w:style>
  <w:style w:type="paragraph" w:customStyle="1" w:styleId="Corpodetexto21">
    <w:name w:val="Corpo de texto 21"/>
    <w:basedOn w:val="Normal"/>
    <w:rsid w:val="00847359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mae.riopreto.sp.gov.br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800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Moises de Moraes Machado Junior</dc:creator>
  <cp:lastModifiedBy>Elivélton Rubens de Souza Piona</cp:lastModifiedBy>
  <cp:revision>5</cp:revision>
  <cp:lastPrinted>2022-05-09T14:23:00Z</cp:lastPrinted>
  <dcterms:created xsi:type="dcterms:W3CDTF">2025-02-04T14:24:00Z</dcterms:created>
  <dcterms:modified xsi:type="dcterms:W3CDTF">2025-02-04T14:39:00Z</dcterms:modified>
</cp:coreProperties>
</file>