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Normal"/>
        <w:tblpPr w:leftFromText="141" w:rightFromText="141" w:vertAnchor="text" w:horzAnchor="margin" w:tblpXSpec="center" w:tblpY="703"/>
        <w:tblW w:w="991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910"/>
      </w:tblGrid>
      <w:tr w:rsidR="0011223F" w14:paraId="58A073C3" w14:textId="77777777" w:rsidTr="0011223F">
        <w:trPr>
          <w:trHeight w:val="284"/>
        </w:trPr>
        <w:tc>
          <w:tcPr>
            <w:tcW w:w="9910" w:type="dxa"/>
          </w:tcPr>
          <w:p w14:paraId="2F2FD238" w14:textId="269FE2E3" w:rsidR="0011223F" w:rsidRPr="009D34EA" w:rsidRDefault="0011223F" w:rsidP="0011223F">
            <w:pPr>
              <w:pStyle w:val="TableParagraph"/>
              <w:spacing w:line="265" w:lineRule="exact"/>
              <w:ind w:left="14"/>
              <w:jc w:val="center"/>
              <w:rPr>
                <w:b/>
                <w:sz w:val="24"/>
                <w:highlight w:val="yellow"/>
              </w:rPr>
            </w:pPr>
            <w:r w:rsidRPr="003F7055">
              <w:rPr>
                <w:b/>
                <w:sz w:val="24"/>
              </w:rPr>
              <w:t>ENDEREÇO</w:t>
            </w:r>
            <w:r w:rsidRPr="003F7055">
              <w:rPr>
                <w:b/>
                <w:spacing w:val="-9"/>
                <w:sz w:val="24"/>
              </w:rPr>
              <w:t xml:space="preserve"> </w:t>
            </w:r>
            <w:r w:rsidRPr="003F7055">
              <w:rPr>
                <w:b/>
                <w:sz w:val="24"/>
              </w:rPr>
              <w:t>DE</w:t>
            </w:r>
            <w:r w:rsidRPr="003F7055">
              <w:rPr>
                <w:b/>
                <w:spacing w:val="-6"/>
                <w:sz w:val="24"/>
              </w:rPr>
              <w:t xml:space="preserve"> </w:t>
            </w:r>
            <w:r w:rsidRPr="003F7055">
              <w:rPr>
                <w:b/>
                <w:sz w:val="24"/>
              </w:rPr>
              <w:t>ENVIO</w:t>
            </w:r>
            <w:r w:rsidRPr="003F7055">
              <w:rPr>
                <w:b/>
                <w:spacing w:val="-6"/>
                <w:sz w:val="24"/>
              </w:rPr>
              <w:t xml:space="preserve"> </w:t>
            </w:r>
            <w:r w:rsidRPr="003F7055">
              <w:rPr>
                <w:b/>
                <w:sz w:val="24"/>
              </w:rPr>
              <w:t>DA</w:t>
            </w:r>
            <w:r w:rsidRPr="003F7055">
              <w:rPr>
                <w:b/>
                <w:spacing w:val="-7"/>
                <w:sz w:val="24"/>
              </w:rPr>
              <w:t xml:space="preserve"> </w:t>
            </w:r>
            <w:r w:rsidRPr="003F7055">
              <w:rPr>
                <w:b/>
                <w:sz w:val="24"/>
              </w:rPr>
              <w:t>DOCUMENTAÇÃO:</w:t>
            </w:r>
            <w:r w:rsidRPr="003F7055">
              <w:rPr>
                <w:b/>
                <w:spacing w:val="-6"/>
                <w:sz w:val="24"/>
              </w:rPr>
              <w:t xml:space="preserve"> </w:t>
            </w:r>
            <w:r w:rsidR="003F7055" w:rsidRPr="003F7055">
              <w:rPr>
                <w:rFonts w:asciiTheme="minorHAnsi" w:eastAsiaTheme="minorEastAsia" w:hAnsiTheme="minorHAnsi" w:cstheme="minorBidi"/>
                <w:lang w:val="en-US"/>
              </w:rPr>
              <w:t xml:space="preserve"> </w:t>
            </w:r>
            <w:r w:rsidR="003F7055" w:rsidRPr="003F7055">
              <w:rPr>
                <w:b/>
                <w:spacing w:val="-6"/>
                <w:sz w:val="24"/>
                <w:lang w:val="en-US"/>
              </w:rPr>
              <w:t xml:space="preserve">: </w:t>
            </w:r>
            <w:hyperlink r:id="rId8" w:history="1">
              <w:r w:rsidR="003F7055" w:rsidRPr="003F7055">
                <w:rPr>
                  <w:rStyle w:val="Hyperlink"/>
                  <w:b/>
                  <w:spacing w:val="-6"/>
                  <w:sz w:val="24"/>
                  <w:lang w:val="en-US"/>
                </w:rPr>
                <w:t>www.portaldecompraspublicas.com.br</w:t>
              </w:r>
            </w:hyperlink>
            <w:r w:rsidR="003F7055" w:rsidRPr="003F7055">
              <w:rPr>
                <w:b/>
                <w:spacing w:val="-6"/>
                <w:sz w:val="24"/>
                <w:lang w:val="en-US"/>
              </w:rPr>
              <w:t xml:space="preserve"> ou pelo </w:t>
            </w:r>
            <w:r w:rsidRPr="003F7055">
              <w:rPr>
                <w:b/>
                <w:sz w:val="24"/>
              </w:rPr>
              <w:t>e-mail</w:t>
            </w:r>
            <w:r w:rsidRPr="003F7055">
              <w:rPr>
                <w:b/>
                <w:spacing w:val="-6"/>
                <w:sz w:val="24"/>
              </w:rPr>
              <w:t xml:space="preserve"> </w:t>
            </w:r>
            <w:hyperlink r:id="rId9" w:history="1">
              <w:r w:rsidR="003F7055" w:rsidRPr="003F7055">
                <w:rPr>
                  <w:rStyle w:val="Hyperlink"/>
                  <w:b/>
                  <w:bCs/>
                  <w:sz w:val="24"/>
                  <w:szCs w:val="24"/>
                </w:rPr>
                <w:t>pregao@espigaodooeste.ro.gov.br</w:t>
              </w:r>
            </w:hyperlink>
            <w:r w:rsidR="003F7055" w:rsidRPr="003F7055">
              <w:rPr>
                <w:b/>
                <w:bCs/>
                <w:sz w:val="24"/>
                <w:szCs w:val="24"/>
              </w:rPr>
              <w:t xml:space="preserve"> (documentos enviados pelo e-mail deve ser comunicado </w:t>
            </w:r>
            <w:r w:rsidR="003F7055">
              <w:rPr>
                <w:b/>
                <w:bCs/>
                <w:sz w:val="24"/>
                <w:szCs w:val="24"/>
              </w:rPr>
              <w:t xml:space="preserve">previamente </w:t>
            </w:r>
            <w:r w:rsidR="003F7055" w:rsidRPr="003F7055">
              <w:rPr>
                <w:b/>
                <w:bCs/>
                <w:sz w:val="24"/>
                <w:szCs w:val="24"/>
              </w:rPr>
              <w:t xml:space="preserve">o envio pelo WhatsApp </w:t>
            </w:r>
            <w:r w:rsidR="003F7055">
              <w:rPr>
                <w:b/>
                <w:sz w:val="24"/>
              </w:rPr>
              <w:t xml:space="preserve"> Telefone:</w:t>
            </w:r>
            <w:r w:rsidR="003F7055">
              <w:rPr>
                <w:b/>
                <w:spacing w:val="-6"/>
                <w:sz w:val="24"/>
              </w:rPr>
              <w:t xml:space="preserve"> </w:t>
            </w:r>
            <w:r w:rsidR="003F7055" w:rsidRPr="00BC237A">
              <w:rPr>
                <w:b/>
                <w:sz w:val="24"/>
              </w:rPr>
              <w:t>69 9308-0534</w:t>
            </w:r>
          </w:p>
        </w:tc>
      </w:tr>
      <w:tr w:rsidR="0011223F" w14:paraId="2BB4CD55" w14:textId="77777777" w:rsidTr="0011223F">
        <w:trPr>
          <w:trHeight w:val="569"/>
        </w:trPr>
        <w:tc>
          <w:tcPr>
            <w:tcW w:w="9910" w:type="dxa"/>
          </w:tcPr>
          <w:p w14:paraId="1E85F7FD" w14:textId="579A9732" w:rsidR="0011223F" w:rsidRDefault="0011223F" w:rsidP="0011223F">
            <w:pPr>
              <w:pStyle w:val="TableParagraph"/>
              <w:spacing w:line="285" w:lineRule="exact"/>
              <w:ind w:left="14"/>
              <w:jc w:val="center"/>
              <w:rPr>
                <w:b/>
                <w:sz w:val="24"/>
              </w:rPr>
            </w:pPr>
            <w:r>
              <w:rPr>
                <w:b/>
                <w:sz w:val="24"/>
              </w:rPr>
              <w:t>PERIODO</w:t>
            </w:r>
            <w:r>
              <w:rPr>
                <w:b/>
                <w:spacing w:val="-4"/>
                <w:sz w:val="24"/>
              </w:rPr>
              <w:t xml:space="preserve"> </w:t>
            </w:r>
            <w:r>
              <w:rPr>
                <w:b/>
                <w:sz w:val="24"/>
              </w:rPr>
              <w:t>DE</w:t>
            </w:r>
            <w:r>
              <w:rPr>
                <w:b/>
                <w:spacing w:val="-4"/>
                <w:sz w:val="24"/>
              </w:rPr>
              <w:t xml:space="preserve"> </w:t>
            </w:r>
            <w:r>
              <w:rPr>
                <w:b/>
                <w:sz w:val="24"/>
              </w:rPr>
              <w:t>RECEBIMENTO:</w:t>
            </w:r>
            <w:r>
              <w:rPr>
                <w:b/>
                <w:spacing w:val="-3"/>
                <w:sz w:val="24"/>
              </w:rPr>
              <w:t xml:space="preserve"> O prazo para apresentar requerimento de </w:t>
            </w:r>
            <w:r>
              <w:rPr>
                <w:b/>
                <w:sz w:val="24"/>
              </w:rPr>
              <w:t>credenciamento</w:t>
            </w:r>
            <w:r>
              <w:rPr>
                <w:b/>
                <w:spacing w:val="-3"/>
                <w:sz w:val="24"/>
              </w:rPr>
              <w:t xml:space="preserve"> e apresentação da documentação de habilitação e proposta será do dia </w:t>
            </w:r>
            <w:r w:rsidR="0066291C">
              <w:rPr>
                <w:b/>
                <w:spacing w:val="-3"/>
                <w:sz w:val="24"/>
              </w:rPr>
              <w:t>16</w:t>
            </w:r>
            <w:r>
              <w:rPr>
                <w:b/>
                <w:spacing w:val="-4"/>
                <w:sz w:val="24"/>
              </w:rPr>
              <w:t>/</w:t>
            </w:r>
            <w:r w:rsidR="0066291C">
              <w:rPr>
                <w:b/>
                <w:spacing w:val="-4"/>
                <w:sz w:val="24"/>
              </w:rPr>
              <w:t>09</w:t>
            </w:r>
            <w:r>
              <w:rPr>
                <w:b/>
                <w:spacing w:val="-4"/>
                <w:sz w:val="24"/>
              </w:rPr>
              <w:t xml:space="preserve">/2025 a 8:00 horas até as </w:t>
            </w:r>
            <w:r w:rsidR="0066291C">
              <w:rPr>
                <w:b/>
                <w:spacing w:val="-4"/>
                <w:sz w:val="24"/>
              </w:rPr>
              <w:t>1</w:t>
            </w:r>
            <w:r w:rsidR="00BA6F07">
              <w:rPr>
                <w:b/>
                <w:spacing w:val="-4"/>
                <w:sz w:val="24"/>
              </w:rPr>
              <w:t>2</w:t>
            </w:r>
            <w:r>
              <w:rPr>
                <w:b/>
                <w:spacing w:val="-4"/>
                <w:sz w:val="24"/>
              </w:rPr>
              <w:t xml:space="preserve">:00 do dia </w:t>
            </w:r>
            <w:r w:rsidR="0066291C">
              <w:rPr>
                <w:b/>
                <w:spacing w:val="-4"/>
                <w:sz w:val="24"/>
              </w:rPr>
              <w:t>30</w:t>
            </w:r>
            <w:r>
              <w:rPr>
                <w:b/>
                <w:spacing w:val="-4"/>
                <w:sz w:val="24"/>
              </w:rPr>
              <w:t>/</w:t>
            </w:r>
            <w:r w:rsidR="0066291C">
              <w:rPr>
                <w:b/>
                <w:spacing w:val="-4"/>
                <w:sz w:val="24"/>
              </w:rPr>
              <w:t>09</w:t>
            </w:r>
            <w:r>
              <w:rPr>
                <w:b/>
                <w:spacing w:val="-4"/>
                <w:sz w:val="24"/>
              </w:rPr>
              <w:t xml:space="preserve">/2025, sendo que </w:t>
            </w:r>
            <w:r w:rsidR="0066291C">
              <w:rPr>
                <w:b/>
                <w:spacing w:val="-4"/>
                <w:sz w:val="24"/>
              </w:rPr>
              <w:t>a</w:t>
            </w:r>
            <w:r>
              <w:rPr>
                <w:b/>
                <w:spacing w:val="-4"/>
                <w:sz w:val="24"/>
              </w:rPr>
              <w:t xml:space="preserve"> </w:t>
            </w:r>
            <w:r w:rsidR="0066291C">
              <w:rPr>
                <w:b/>
                <w:spacing w:val="-4"/>
                <w:sz w:val="24"/>
              </w:rPr>
              <w:t>validade do c</w:t>
            </w:r>
            <w:r>
              <w:rPr>
                <w:b/>
                <w:spacing w:val="-4"/>
                <w:sz w:val="24"/>
              </w:rPr>
              <w:t xml:space="preserve">redenciamento será de </w:t>
            </w:r>
            <w:r>
              <w:rPr>
                <w:b/>
                <w:sz w:val="24"/>
              </w:rPr>
              <w:t>12</w:t>
            </w:r>
            <w:r>
              <w:rPr>
                <w:b/>
                <w:spacing w:val="-3"/>
                <w:sz w:val="24"/>
              </w:rPr>
              <w:t xml:space="preserve"> </w:t>
            </w:r>
            <w:r>
              <w:rPr>
                <w:b/>
                <w:spacing w:val="-2"/>
                <w:sz w:val="24"/>
              </w:rPr>
              <w:t>(doze)</w:t>
            </w:r>
          </w:p>
          <w:p w14:paraId="03C8BDE7" w14:textId="3BF76DD8" w:rsidR="0011223F" w:rsidRDefault="0011223F" w:rsidP="0011223F">
            <w:pPr>
              <w:pStyle w:val="TableParagraph"/>
              <w:spacing w:line="265" w:lineRule="exact"/>
              <w:ind w:left="14"/>
              <w:jc w:val="center"/>
              <w:rPr>
                <w:b/>
                <w:spacing w:val="-2"/>
                <w:sz w:val="24"/>
              </w:rPr>
            </w:pPr>
            <w:r>
              <w:rPr>
                <w:b/>
                <w:sz w:val="24"/>
              </w:rPr>
              <w:t>meses</w:t>
            </w:r>
            <w:r>
              <w:rPr>
                <w:b/>
                <w:spacing w:val="-3"/>
                <w:sz w:val="24"/>
              </w:rPr>
              <w:t xml:space="preserve"> </w:t>
            </w:r>
            <w:r>
              <w:rPr>
                <w:b/>
                <w:sz w:val="24"/>
              </w:rPr>
              <w:t>a</w:t>
            </w:r>
            <w:r>
              <w:rPr>
                <w:b/>
                <w:spacing w:val="-2"/>
                <w:sz w:val="24"/>
              </w:rPr>
              <w:t xml:space="preserve"> </w:t>
            </w:r>
            <w:r>
              <w:rPr>
                <w:b/>
                <w:sz w:val="24"/>
              </w:rPr>
              <w:t>partir</w:t>
            </w:r>
            <w:r>
              <w:rPr>
                <w:b/>
                <w:spacing w:val="-3"/>
                <w:sz w:val="24"/>
              </w:rPr>
              <w:t xml:space="preserve"> </w:t>
            </w:r>
            <w:r>
              <w:rPr>
                <w:b/>
                <w:sz w:val="24"/>
              </w:rPr>
              <w:t>da</w:t>
            </w:r>
            <w:r>
              <w:rPr>
                <w:b/>
                <w:spacing w:val="-2"/>
                <w:sz w:val="24"/>
              </w:rPr>
              <w:t xml:space="preserve"> </w:t>
            </w:r>
            <w:r>
              <w:rPr>
                <w:b/>
                <w:sz w:val="24"/>
              </w:rPr>
              <w:t>data</w:t>
            </w:r>
            <w:r>
              <w:rPr>
                <w:b/>
                <w:spacing w:val="-2"/>
                <w:sz w:val="24"/>
              </w:rPr>
              <w:t xml:space="preserve"> </w:t>
            </w:r>
            <w:r>
              <w:rPr>
                <w:b/>
                <w:sz w:val="24"/>
              </w:rPr>
              <w:t>de</w:t>
            </w:r>
            <w:r>
              <w:rPr>
                <w:b/>
                <w:spacing w:val="-3"/>
                <w:sz w:val="24"/>
              </w:rPr>
              <w:t xml:space="preserve"> </w:t>
            </w:r>
            <w:r>
              <w:rPr>
                <w:b/>
                <w:sz w:val="24"/>
              </w:rPr>
              <w:t>publicação</w:t>
            </w:r>
            <w:r>
              <w:rPr>
                <w:b/>
                <w:spacing w:val="-2"/>
                <w:sz w:val="24"/>
              </w:rPr>
              <w:t xml:space="preserve"> </w:t>
            </w:r>
            <w:r>
              <w:rPr>
                <w:b/>
                <w:sz w:val="24"/>
              </w:rPr>
              <w:t>deste</w:t>
            </w:r>
            <w:r>
              <w:rPr>
                <w:b/>
                <w:spacing w:val="-2"/>
                <w:sz w:val="24"/>
              </w:rPr>
              <w:t xml:space="preserve"> Edital, podendo a administração rea</w:t>
            </w:r>
            <w:r w:rsidR="003F7055">
              <w:rPr>
                <w:b/>
                <w:spacing w:val="-2"/>
                <w:sz w:val="24"/>
              </w:rPr>
              <w:t>b</w:t>
            </w:r>
            <w:r>
              <w:rPr>
                <w:b/>
                <w:spacing w:val="-2"/>
                <w:sz w:val="24"/>
              </w:rPr>
              <w:t xml:space="preserve">rir novas datas </w:t>
            </w:r>
            <w:r w:rsidR="0066291C">
              <w:rPr>
                <w:b/>
                <w:spacing w:val="-2"/>
                <w:sz w:val="24"/>
              </w:rPr>
              <w:t xml:space="preserve">para </w:t>
            </w:r>
            <w:r>
              <w:rPr>
                <w:b/>
                <w:spacing w:val="-2"/>
                <w:sz w:val="24"/>
              </w:rPr>
              <w:t>apresentação de requerimento para novos interessados, de acordo com a demanda dos serviçõs.</w:t>
            </w:r>
          </w:p>
          <w:p w14:paraId="14877589" w14:textId="2012EEA4" w:rsidR="003F7055" w:rsidRDefault="003F7055" w:rsidP="0011223F">
            <w:pPr>
              <w:pStyle w:val="TableParagraph"/>
              <w:spacing w:line="265" w:lineRule="exact"/>
              <w:ind w:left="14"/>
              <w:jc w:val="center"/>
              <w:rPr>
                <w:b/>
                <w:sz w:val="24"/>
              </w:rPr>
            </w:pPr>
            <w:r>
              <w:rPr>
                <w:b/>
                <w:spacing w:val="-2"/>
                <w:sz w:val="24"/>
              </w:rPr>
              <w:t xml:space="preserve">O credenciamento SERÁ ELETRÔNICO por meio da plataforma </w:t>
            </w:r>
            <w:hyperlink r:id="rId10" w:history="1">
              <w:r w:rsidRPr="003F7055">
                <w:rPr>
                  <w:rStyle w:val="Hyperlink"/>
                  <w:b/>
                  <w:spacing w:val="-6"/>
                  <w:sz w:val="24"/>
                  <w:lang w:val="en-US"/>
                </w:rPr>
                <w:t>www.portaldecompraspublicas.com.br</w:t>
              </w:r>
            </w:hyperlink>
          </w:p>
        </w:tc>
      </w:tr>
      <w:tr w:rsidR="0011223F" w14:paraId="6FAA8F0F" w14:textId="77777777" w:rsidTr="0011223F">
        <w:trPr>
          <w:trHeight w:val="569"/>
        </w:trPr>
        <w:tc>
          <w:tcPr>
            <w:tcW w:w="9910" w:type="dxa"/>
          </w:tcPr>
          <w:p w14:paraId="5235F112" w14:textId="77777777" w:rsidR="0011223F" w:rsidRDefault="0011223F" w:rsidP="0011223F">
            <w:pPr>
              <w:pStyle w:val="TableParagraph"/>
              <w:spacing w:line="285" w:lineRule="exact"/>
              <w:ind w:left="14"/>
              <w:jc w:val="center"/>
              <w:rPr>
                <w:b/>
                <w:sz w:val="24"/>
              </w:rPr>
            </w:pPr>
            <w:r>
              <w:rPr>
                <w:b/>
                <w:sz w:val="24"/>
              </w:rPr>
              <w:t>Esclarecimento</w:t>
            </w:r>
            <w:r>
              <w:rPr>
                <w:b/>
                <w:spacing w:val="-3"/>
                <w:sz w:val="24"/>
              </w:rPr>
              <w:t xml:space="preserve"> </w:t>
            </w:r>
            <w:r>
              <w:rPr>
                <w:b/>
                <w:sz w:val="24"/>
              </w:rPr>
              <w:t>pelo</w:t>
            </w:r>
            <w:r>
              <w:rPr>
                <w:b/>
                <w:spacing w:val="-3"/>
                <w:sz w:val="24"/>
              </w:rPr>
              <w:t xml:space="preserve"> </w:t>
            </w:r>
            <w:r>
              <w:rPr>
                <w:b/>
                <w:sz w:val="24"/>
              </w:rPr>
              <w:t>e-mail</w:t>
            </w:r>
            <w:r>
              <w:rPr>
                <w:b/>
                <w:spacing w:val="-3"/>
                <w:sz w:val="24"/>
              </w:rPr>
              <w:t xml:space="preserve"> </w:t>
            </w:r>
            <w:r w:rsidRPr="00BC237A">
              <w:rPr>
                <w:b/>
                <w:spacing w:val="-3"/>
                <w:sz w:val="24"/>
              </w:rPr>
              <w:t>pregao@espigaodooeste.ro.gov.br</w:t>
            </w:r>
          </w:p>
          <w:p w14:paraId="7A6E2C68" w14:textId="77777777" w:rsidR="0011223F" w:rsidRDefault="0011223F" w:rsidP="0011223F">
            <w:pPr>
              <w:pStyle w:val="TableParagraph"/>
              <w:spacing w:line="265" w:lineRule="exact"/>
              <w:ind w:left="14"/>
              <w:jc w:val="center"/>
              <w:rPr>
                <w:b/>
                <w:sz w:val="24"/>
              </w:rPr>
            </w:pPr>
            <w:r>
              <w:rPr>
                <w:b/>
                <w:sz w:val="24"/>
              </w:rPr>
              <w:t>Telefone:</w:t>
            </w:r>
            <w:r>
              <w:rPr>
                <w:b/>
                <w:spacing w:val="-6"/>
                <w:sz w:val="24"/>
              </w:rPr>
              <w:t xml:space="preserve"> </w:t>
            </w:r>
            <w:r w:rsidRPr="00BC237A">
              <w:rPr>
                <w:b/>
                <w:sz w:val="24"/>
              </w:rPr>
              <w:t>69 9308-0534</w:t>
            </w:r>
          </w:p>
        </w:tc>
      </w:tr>
      <w:tr w:rsidR="0011223F" w14:paraId="7AD21612" w14:textId="77777777" w:rsidTr="0011223F">
        <w:trPr>
          <w:trHeight w:val="284"/>
        </w:trPr>
        <w:tc>
          <w:tcPr>
            <w:tcW w:w="9910" w:type="dxa"/>
          </w:tcPr>
          <w:p w14:paraId="7D3F2742" w14:textId="77777777" w:rsidR="0011223F" w:rsidRDefault="0011223F" w:rsidP="0011223F">
            <w:pPr>
              <w:pStyle w:val="TableParagraph"/>
              <w:spacing w:line="265" w:lineRule="exact"/>
              <w:ind w:left="14"/>
              <w:jc w:val="center"/>
              <w:rPr>
                <w:b/>
                <w:sz w:val="24"/>
              </w:rPr>
            </w:pPr>
            <w:r>
              <w:rPr>
                <w:b/>
                <w:sz w:val="24"/>
              </w:rPr>
              <w:t>Legislação:</w:t>
            </w:r>
            <w:r>
              <w:rPr>
                <w:b/>
                <w:spacing w:val="-2"/>
                <w:sz w:val="24"/>
              </w:rPr>
              <w:t xml:space="preserve"> </w:t>
            </w:r>
            <w:r>
              <w:rPr>
                <w:b/>
                <w:sz w:val="24"/>
              </w:rPr>
              <w:t>Lei</w:t>
            </w:r>
            <w:r>
              <w:rPr>
                <w:b/>
                <w:spacing w:val="-2"/>
                <w:sz w:val="24"/>
              </w:rPr>
              <w:t xml:space="preserve"> </w:t>
            </w:r>
            <w:r>
              <w:rPr>
                <w:b/>
                <w:sz w:val="24"/>
              </w:rPr>
              <w:t>Federal</w:t>
            </w:r>
            <w:r>
              <w:rPr>
                <w:b/>
                <w:spacing w:val="-2"/>
                <w:sz w:val="24"/>
              </w:rPr>
              <w:t xml:space="preserve"> </w:t>
            </w:r>
            <w:r>
              <w:rPr>
                <w:b/>
                <w:sz w:val="24"/>
              </w:rPr>
              <w:t>nº</w:t>
            </w:r>
            <w:r>
              <w:rPr>
                <w:b/>
                <w:spacing w:val="-2"/>
                <w:sz w:val="24"/>
              </w:rPr>
              <w:t xml:space="preserve"> </w:t>
            </w:r>
            <w:r>
              <w:rPr>
                <w:b/>
                <w:sz w:val="24"/>
              </w:rPr>
              <w:t>14.133/21</w:t>
            </w:r>
            <w:r>
              <w:rPr>
                <w:b/>
                <w:spacing w:val="-2"/>
                <w:sz w:val="24"/>
              </w:rPr>
              <w:t xml:space="preserve"> </w:t>
            </w:r>
            <w:r>
              <w:rPr>
                <w:b/>
                <w:sz w:val="24"/>
              </w:rPr>
              <w:t>Decreto</w:t>
            </w:r>
            <w:r>
              <w:rPr>
                <w:b/>
                <w:spacing w:val="-2"/>
                <w:sz w:val="24"/>
              </w:rPr>
              <w:t xml:space="preserve"> </w:t>
            </w:r>
            <w:r>
              <w:rPr>
                <w:b/>
                <w:sz w:val="24"/>
              </w:rPr>
              <w:t>Municipal</w:t>
            </w:r>
            <w:r>
              <w:rPr>
                <w:b/>
                <w:spacing w:val="-2"/>
                <w:sz w:val="24"/>
              </w:rPr>
              <w:t xml:space="preserve"> </w:t>
            </w:r>
            <w:r>
              <w:rPr>
                <w:b/>
                <w:sz w:val="24"/>
              </w:rPr>
              <w:t>nº</w:t>
            </w:r>
            <w:r>
              <w:rPr>
                <w:b/>
                <w:spacing w:val="-2"/>
                <w:sz w:val="24"/>
              </w:rPr>
              <w:t xml:space="preserve"> 6.643</w:t>
            </w:r>
            <w:r>
              <w:rPr>
                <w:b/>
                <w:sz w:val="24"/>
              </w:rPr>
              <w:t>/25</w:t>
            </w:r>
            <w:r>
              <w:rPr>
                <w:b/>
                <w:spacing w:val="-2"/>
                <w:sz w:val="24"/>
              </w:rPr>
              <w:t xml:space="preserve"> </w:t>
            </w:r>
            <w:r>
              <w:rPr>
                <w:b/>
                <w:sz w:val="24"/>
              </w:rPr>
              <w:t>e</w:t>
            </w:r>
            <w:r>
              <w:rPr>
                <w:b/>
                <w:spacing w:val="-2"/>
                <w:sz w:val="24"/>
              </w:rPr>
              <w:t xml:space="preserve"> DECRETO FEDERAL 11.462/23</w:t>
            </w:r>
          </w:p>
        </w:tc>
      </w:tr>
    </w:tbl>
    <w:p w14:paraId="4B4CE76C" w14:textId="57E1D6B7" w:rsidR="00565B12" w:rsidRPr="00A24D55" w:rsidRDefault="000360FB" w:rsidP="00A24D55">
      <w:pPr>
        <w:pStyle w:val="SemEspaamento"/>
        <w:jc w:val="center"/>
        <w:rPr>
          <w:rFonts w:ascii="Arial" w:hAnsi="Arial" w:cs="Arial"/>
          <w:b/>
          <w:bCs/>
          <w:sz w:val="24"/>
          <w:szCs w:val="24"/>
        </w:rPr>
      </w:pPr>
      <w:r w:rsidRPr="00A24D55">
        <w:rPr>
          <w:rFonts w:ascii="Arial" w:hAnsi="Arial" w:cs="Arial"/>
          <w:b/>
          <w:bCs/>
          <w:sz w:val="24"/>
          <w:szCs w:val="24"/>
        </w:rPr>
        <w:t xml:space="preserve">EDITAL DE CREDENCIAMENTO Nº </w:t>
      </w:r>
      <w:r w:rsidR="00AE4578">
        <w:rPr>
          <w:rFonts w:ascii="Arial" w:hAnsi="Arial" w:cs="Arial"/>
          <w:b/>
          <w:bCs/>
          <w:sz w:val="24"/>
          <w:szCs w:val="24"/>
        </w:rPr>
        <w:t>0</w:t>
      </w:r>
      <w:r w:rsidRPr="00A24D55">
        <w:rPr>
          <w:rFonts w:ascii="Arial" w:hAnsi="Arial" w:cs="Arial"/>
          <w:b/>
          <w:bCs/>
          <w:sz w:val="24"/>
          <w:szCs w:val="24"/>
        </w:rPr>
        <w:t>01/2025</w:t>
      </w:r>
      <w:r w:rsidRPr="00A24D55">
        <w:rPr>
          <w:rFonts w:ascii="Arial" w:hAnsi="Arial" w:cs="Arial"/>
          <w:b/>
          <w:bCs/>
          <w:sz w:val="24"/>
          <w:szCs w:val="24"/>
        </w:rPr>
        <w:br/>
      </w:r>
    </w:p>
    <w:p w14:paraId="0D522004" w14:textId="77777777" w:rsidR="00C90E53" w:rsidRDefault="00C90E53" w:rsidP="0011223F">
      <w:pPr>
        <w:jc w:val="both"/>
        <w:rPr>
          <w:rFonts w:ascii="Arial" w:hAnsi="Arial" w:cs="Arial"/>
          <w:sz w:val="24"/>
          <w:szCs w:val="24"/>
        </w:rPr>
      </w:pPr>
    </w:p>
    <w:p w14:paraId="7B8F8310" w14:textId="2592D716" w:rsidR="00565B12" w:rsidRDefault="000360FB" w:rsidP="0011223F">
      <w:pPr>
        <w:jc w:val="both"/>
        <w:rPr>
          <w:rFonts w:ascii="Arial" w:hAnsi="Arial" w:cs="Arial"/>
          <w:sz w:val="24"/>
          <w:szCs w:val="24"/>
        </w:rPr>
      </w:pPr>
      <w:r w:rsidRPr="0011223F">
        <w:rPr>
          <w:rFonts w:ascii="Arial" w:hAnsi="Arial" w:cs="Arial"/>
          <w:sz w:val="24"/>
          <w:szCs w:val="24"/>
        </w:rPr>
        <w:t>O MUNICÍPIO DE ESPIGÃO DO OESTE, Inscrito no CNPJ sob nº 04.695.284/0001-39, através do seu Prefeito, representado neste ato pelo Sr. Weliton Pereira Campos, torna público, para conhecimento dos interessados, que está realizando CHAMAMENTO PÚBLICO, com utilização do procedimento auxiliar de CREDENCIAMENTO, com o objetivo o credenciamento de empresas especializadas na realização de exames e laudos de Ressonância Magnética, visando ao atendimento dos usuários do Sistema Único de Saúde SUS do Município de Espigão do Oeste, nos termos e nas condições estabelecidas no presente instrumento convocatório e seus anexos, que se subordinam às normas gerais da Lei Federal nº 14.133/2021 e Decreto Municipal n° 6.643, de 20 de junho de 2025;</w:t>
      </w:r>
    </w:p>
    <w:p w14:paraId="021635CE" w14:textId="02A2A890" w:rsidR="00BB6F7E" w:rsidRPr="00BB6F7E" w:rsidRDefault="00BB6F7E" w:rsidP="0011223F">
      <w:pPr>
        <w:jc w:val="both"/>
        <w:rPr>
          <w:rFonts w:ascii="Arial" w:hAnsi="Arial" w:cs="Arial"/>
          <w:sz w:val="24"/>
          <w:szCs w:val="24"/>
        </w:rPr>
      </w:pPr>
      <w:r w:rsidRPr="00BB6F7E">
        <w:rPr>
          <w:rFonts w:ascii="Arial" w:hAnsi="Arial" w:cs="Arial"/>
          <w:sz w:val="24"/>
          <w:szCs w:val="24"/>
          <w:lang w:val="pt-BR"/>
        </w:rPr>
        <w:t>Os trabalhos serão conduzidos por servidor designado, mediante a inserção e</w:t>
      </w:r>
      <w:r w:rsidRPr="00BB6F7E">
        <w:rPr>
          <w:rFonts w:ascii="Arial" w:hAnsi="Arial" w:cs="Arial"/>
          <w:spacing w:val="1"/>
          <w:sz w:val="24"/>
          <w:szCs w:val="24"/>
          <w:lang w:val="pt-BR"/>
        </w:rPr>
        <w:t xml:space="preserve"> </w:t>
      </w:r>
      <w:r w:rsidRPr="00BB6F7E">
        <w:rPr>
          <w:rFonts w:ascii="Arial" w:hAnsi="Arial" w:cs="Arial"/>
          <w:sz w:val="24"/>
          <w:szCs w:val="24"/>
          <w:lang w:val="pt-BR"/>
        </w:rPr>
        <w:t>monitoramento</w:t>
      </w:r>
      <w:r w:rsidRPr="00BB6F7E">
        <w:rPr>
          <w:rFonts w:ascii="Arial" w:hAnsi="Arial" w:cs="Arial"/>
          <w:spacing w:val="1"/>
          <w:sz w:val="24"/>
          <w:szCs w:val="24"/>
          <w:lang w:val="pt-BR"/>
        </w:rPr>
        <w:t xml:space="preserve"> </w:t>
      </w:r>
      <w:r w:rsidRPr="00BB6F7E">
        <w:rPr>
          <w:rFonts w:ascii="Arial" w:hAnsi="Arial" w:cs="Arial"/>
          <w:sz w:val="24"/>
          <w:szCs w:val="24"/>
          <w:lang w:val="pt-BR"/>
        </w:rPr>
        <w:t>de</w:t>
      </w:r>
      <w:r w:rsidRPr="00BB6F7E">
        <w:rPr>
          <w:rFonts w:ascii="Arial" w:hAnsi="Arial" w:cs="Arial"/>
          <w:spacing w:val="1"/>
          <w:sz w:val="24"/>
          <w:szCs w:val="24"/>
          <w:lang w:val="pt-BR"/>
        </w:rPr>
        <w:t xml:space="preserve"> </w:t>
      </w:r>
      <w:r w:rsidRPr="00BB6F7E">
        <w:rPr>
          <w:rFonts w:ascii="Arial" w:hAnsi="Arial" w:cs="Arial"/>
          <w:sz w:val="24"/>
          <w:szCs w:val="24"/>
          <w:lang w:val="pt-BR"/>
        </w:rPr>
        <w:t>dados</w:t>
      </w:r>
      <w:r w:rsidRPr="00BB6F7E">
        <w:rPr>
          <w:rFonts w:ascii="Arial" w:hAnsi="Arial" w:cs="Arial"/>
          <w:spacing w:val="1"/>
          <w:sz w:val="24"/>
          <w:szCs w:val="24"/>
          <w:lang w:val="pt-BR"/>
        </w:rPr>
        <w:t xml:space="preserve"> </w:t>
      </w:r>
      <w:r w:rsidRPr="00BB6F7E">
        <w:rPr>
          <w:rFonts w:ascii="Arial" w:hAnsi="Arial" w:cs="Arial"/>
          <w:sz w:val="24"/>
          <w:szCs w:val="24"/>
          <w:lang w:val="pt-BR"/>
        </w:rPr>
        <w:t>gerados</w:t>
      </w:r>
      <w:r w:rsidRPr="00BB6F7E">
        <w:rPr>
          <w:rFonts w:ascii="Arial" w:hAnsi="Arial" w:cs="Arial"/>
          <w:spacing w:val="1"/>
          <w:sz w:val="24"/>
          <w:szCs w:val="24"/>
          <w:lang w:val="pt-BR"/>
        </w:rPr>
        <w:t xml:space="preserve"> </w:t>
      </w:r>
      <w:r w:rsidRPr="00BB6F7E">
        <w:rPr>
          <w:rFonts w:ascii="Arial" w:hAnsi="Arial" w:cs="Arial"/>
          <w:sz w:val="24"/>
          <w:szCs w:val="24"/>
          <w:lang w:val="pt-BR"/>
        </w:rPr>
        <w:t>ou</w:t>
      </w:r>
      <w:r w:rsidRPr="00BB6F7E">
        <w:rPr>
          <w:rFonts w:ascii="Arial" w:hAnsi="Arial" w:cs="Arial"/>
          <w:spacing w:val="1"/>
          <w:sz w:val="24"/>
          <w:szCs w:val="24"/>
          <w:lang w:val="pt-BR"/>
        </w:rPr>
        <w:t xml:space="preserve"> </w:t>
      </w:r>
      <w:r w:rsidRPr="00BB6F7E">
        <w:rPr>
          <w:rFonts w:ascii="Arial" w:hAnsi="Arial" w:cs="Arial"/>
          <w:sz w:val="24"/>
          <w:szCs w:val="24"/>
          <w:lang w:val="pt-BR"/>
        </w:rPr>
        <w:t>transferidos</w:t>
      </w:r>
      <w:r w:rsidRPr="00BB6F7E">
        <w:rPr>
          <w:rFonts w:ascii="Arial" w:hAnsi="Arial" w:cs="Arial"/>
          <w:spacing w:val="1"/>
          <w:sz w:val="24"/>
          <w:szCs w:val="24"/>
          <w:lang w:val="pt-BR"/>
        </w:rPr>
        <w:t xml:space="preserve"> </w:t>
      </w:r>
      <w:r w:rsidRPr="00BB6F7E">
        <w:rPr>
          <w:rFonts w:ascii="Arial" w:hAnsi="Arial" w:cs="Arial"/>
          <w:sz w:val="24"/>
          <w:szCs w:val="24"/>
          <w:lang w:val="pt-BR"/>
        </w:rPr>
        <w:t>diretamente</w:t>
      </w:r>
      <w:r w:rsidRPr="00BB6F7E">
        <w:rPr>
          <w:rFonts w:ascii="Arial" w:hAnsi="Arial" w:cs="Arial"/>
          <w:spacing w:val="1"/>
          <w:sz w:val="24"/>
          <w:szCs w:val="24"/>
          <w:lang w:val="pt-BR"/>
        </w:rPr>
        <w:t xml:space="preserve"> </w:t>
      </w:r>
      <w:r w:rsidRPr="00BB6F7E">
        <w:rPr>
          <w:rFonts w:ascii="Arial" w:hAnsi="Arial" w:cs="Arial"/>
          <w:sz w:val="24"/>
          <w:szCs w:val="24"/>
          <w:lang w:val="pt-BR"/>
        </w:rPr>
        <w:t>para</w:t>
      </w:r>
      <w:r w:rsidRPr="00BB6F7E">
        <w:rPr>
          <w:rFonts w:ascii="Arial" w:hAnsi="Arial" w:cs="Arial"/>
          <w:spacing w:val="1"/>
          <w:sz w:val="24"/>
          <w:szCs w:val="24"/>
          <w:lang w:val="pt-BR"/>
        </w:rPr>
        <w:t xml:space="preserve"> </w:t>
      </w:r>
      <w:r w:rsidRPr="00BB6F7E">
        <w:rPr>
          <w:rFonts w:ascii="Arial" w:hAnsi="Arial" w:cs="Arial"/>
          <w:sz w:val="24"/>
          <w:szCs w:val="24"/>
          <w:lang w:val="pt-BR"/>
        </w:rPr>
        <w:t>a</w:t>
      </w:r>
      <w:r w:rsidRPr="00BB6F7E">
        <w:rPr>
          <w:rFonts w:ascii="Arial" w:hAnsi="Arial" w:cs="Arial"/>
          <w:spacing w:val="1"/>
          <w:sz w:val="24"/>
          <w:szCs w:val="24"/>
          <w:lang w:val="pt-BR"/>
        </w:rPr>
        <w:t xml:space="preserve"> </w:t>
      </w:r>
      <w:r w:rsidRPr="00BB6F7E">
        <w:rPr>
          <w:rFonts w:ascii="Arial" w:hAnsi="Arial" w:cs="Arial"/>
          <w:sz w:val="24"/>
          <w:szCs w:val="24"/>
          <w:lang w:val="pt-BR"/>
        </w:rPr>
        <w:t>página</w:t>
      </w:r>
      <w:r w:rsidRPr="00BB6F7E">
        <w:rPr>
          <w:rFonts w:ascii="Arial" w:hAnsi="Arial" w:cs="Arial"/>
          <w:spacing w:val="1"/>
          <w:sz w:val="24"/>
          <w:szCs w:val="24"/>
          <w:lang w:val="pt-BR"/>
        </w:rPr>
        <w:t xml:space="preserve"> </w:t>
      </w:r>
      <w:r w:rsidRPr="00BB6F7E">
        <w:rPr>
          <w:rFonts w:ascii="Arial" w:hAnsi="Arial" w:cs="Arial"/>
          <w:sz w:val="24"/>
          <w:szCs w:val="24"/>
          <w:lang w:val="pt-BR"/>
        </w:rPr>
        <w:t>eletrônica</w:t>
      </w:r>
      <w:r w:rsidRPr="00BB6F7E">
        <w:rPr>
          <w:rFonts w:ascii="Arial" w:hAnsi="Arial" w:cs="Arial"/>
          <w:spacing w:val="1"/>
          <w:sz w:val="24"/>
          <w:szCs w:val="24"/>
          <w:lang w:val="pt-BR"/>
        </w:rPr>
        <w:t xml:space="preserve"> </w:t>
      </w:r>
      <w:r w:rsidRPr="00BB6F7E">
        <w:rPr>
          <w:rFonts w:ascii="Arial" w:hAnsi="Arial" w:cs="Arial"/>
          <w:color w:val="0000FF"/>
          <w:sz w:val="24"/>
          <w:szCs w:val="24"/>
        </w:rPr>
        <w:t>www.portaldecompraspublicas.com.br.</w:t>
      </w:r>
      <w:r w:rsidRPr="00BB6F7E">
        <w:rPr>
          <w:rFonts w:ascii="Arial" w:hAnsi="Arial" w:cs="Arial"/>
          <w:sz w:val="24"/>
          <w:szCs w:val="24"/>
        </w:rPr>
        <w:t xml:space="preserve"> </w:t>
      </w:r>
      <w:r w:rsidRPr="00BB6F7E">
        <w:rPr>
          <w:rFonts w:ascii="Arial" w:hAnsi="Arial" w:cs="Arial"/>
          <w:spacing w:val="1"/>
          <w:sz w:val="24"/>
          <w:szCs w:val="24"/>
          <w:lang w:val="pt-BR"/>
        </w:rPr>
        <w:t xml:space="preserve"> </w:t>
      </w:r>
      <w:r w:rsidRPr="00BB6F7E">
        <w:rPr>
          <w:rFonts w:ascii="Arial" w:hAnsi="Arial" w:cs="Arial"/>
          <w:sz w:val="24"/>
          <w:szCs w:val="24"/>
          <w:lang w:val="pt-BR"/>
        </w:rPr>
        <w:t>O</w:t>
      </w:r>
      <w:r w:rsidRPr="00BB6F7E">
        <w:rPr>
          <w:rFonts w:ascii="Arial" w:hAnsi="Arial" w:cs="Arial"/>
          <w:spacing w:val="1"/>
          <w:sz w:val="24"/>
          <w:szCs w:val="24"/>
          <w:lang w:val="pt-BR"/>
        </w:rPr>
        <w:t xml:space="preserve"> </w:t>
      </w:r>
      <w:r w:rsidRPr="00BB6F7E">
        <w:rPr>
          <w:rFonts w:ascii="Arial" w:hAnsi="Arial" w:cs="Arial"/>
          <w:sz w:val="24"/>
          <w:szCs w:val="24"/>
          <w:lang w:val="pt-BR"/>
        </w:rPr>
        <w:t>servidor</w:t>
      </w:r>
      <w:r w:rsidRPr="00BB6F7E">
        <w:rPr>
          <w:rFonts w:ascii="Arial" w:hAnsi="Arial" w:cs="Arial"/>
          <w:spacing w:val="1"/>
          <w:sz w:val="24"/>
          <w:szCs w:val="24"/>
          <w:lang w:val="pt-BR"/>
        </w:rPr>
        <w:t xml:space="preserve"> </w:t>
      </w:r>
      <w:r w:rsidRPr="00BB6F7E">
        <w:rPr>
          <w:rFonts w:ascii="Arial" w:hAnsi="Arial" w:cs="Arial"/>
          <w:sz w:val="24"/>
          <w:szCs w:val="24"/>
          <w:lang w:val="pt-BR"/>
        </w:rPr>
        <w:t>terá,</w:t>
      </w:r>
      <w:r w:rsidRPr="00BB6F7E">
        <w:rPr>
          <w:rFonts w:ascii="Arial" w:hAnsi="Arial" w:cs="Arial"/>
          <w:spacing w:val="1"/>
          <w:sz w:val="24"/>
          <w:szCs w:val="24"/>
          <w:lang w:val="pt-BR"/>
        </w:rPr>
        <w:t xml:space="preserve"> </w:t>
      </w:r>
      <w:r w:rsidRPr="00BB6F7E">
        <w:rPr>
          <w:rFonts w:ascii="Arial" w:hAnsi="Arial" w:cs="Arial"/>
          <w:sz w:val="24"/>
          <w:szCs w:val="24"/>
          <w:lang w:val="pt-BR"/>
        </w:rPr>
        <w:t>dentre</w:t>
      </w:r>
      <w:r w:rsidRPr="00BB6F7E">
        <w:rPr>
          <w:rFonts w:ascii="Arial" w:hAnsi="Arial" w:cs="Arial"/>
          <w:spacing w:val="1"/>
          <w:sz w:val="24"/>
          <w:szCs w:val="24"/>
          <w:lang w:val="pt-BR"/>
        </w:rPr>
        <w:t xml:space="preserve"> </w:t>
      </w:r>
      <w:r w:rsidRPr="00BB6F7E">
        <w:rPr>
          <w:rFonts w:ascii="Arial" w:hAnsi="Arial" w:cs="Arial"/>
          <w:sz w:val="24"/>
          <w:szCs w:val="24"/>
          <w:lang w:val="pt-BR"/>
        </w:rPr>
        <w:t>outras,</w:t>
      </w:r>
      <w:r w:rsidRPr="00BB6F7E">
        <w:rPr>
          <w:rFonts w:ascii="Arial" w:hAnsi="Arial" w:cs="Arial"/>
          <w:spacing w:val="1"/>
          <w:sz w:val="24"/>
          <w:szCs w:val="24"/>
          <w:lang w:val="pt-BR"/>
        </w:rPr>
        <w:t xml:space="preserve"> </w:t>
      </w:r>
      <w:r w:rsidRPr="00BB6F7E">
        <w:rPr>
          <w:rFonts w:ascii="Arial" w:hAnsi="Arial" w:cs="Arial"/>
          <w:sz w:val="24"/>
          <w:szCs w:val="24"/>
          <w:lang w:val="pt-BR"/>
        </w:rPr>
        <w:t>as</w:t>
      </w:r>
      <w:r w:rsidRPr="00BB6F7E">
        <w:rPr>
          <w:rFonts w:ascii="Arial" w:hAnsi="Arial" w:cs="Arial"/>
          <w:spacing w:val="1"/>
          <w:sz w:val="24"/>
          <w:szCs w:val="24"/>
          <w:lang w:val="pt-BR"/>
        </w:rPr>
        <w:t xml:space="preserve"> </w:t>
      </w:r>
      <w:r w:rsidRPr="00BB6F7E">
        <w:rPr>
          <w:rFonts w:ascii="Arial" w:hAnsi="Arial" w:cs="Arial"/>
          <w:sz w:val="24"/>
          <w:szCs w:val="24"/>
          <w:lang w:val="pt-BR"/>
        </w:rPr>
        <w:t>seguintes</w:t>
      </w:r>
      <w:r w:rsidRPr="00BB6F7E">
        <w:rPr>
          <w:rFonts w:ascii="Arial" w:hAnsi="Arial" w:cs="Arial"/>
          <w:spacing w:val="1"/>
          <w:sz w:val="24"/>
          <w:szCs w:val="24"/>
          <w:lang w:val="pt-BR"/>
        </w:rPr>
        <w:t xml:space="preserve"> </w:t>
      </w:r>
      <w:r w:rsidRPr="00BB6F7E">
        <w:rPr>
          <w:rFonts w:ascii="Arial" w:hAnsi="Arial" w:cs="Arial"/>
          <w:sz w:val="24"/>
          <w:szCs w:val="24"/>
          <w:lang w:val="pt-BR"/>
        </w:rPr>
        <w:t>atribuições:</w:t>
      </w:r>
      <w:r w:rsidRPr="00BB6F7E">
        <w:rPr>
          <w:rFonts w:ascii="Arial" w:hAnsi="Arial" w:cs="Arial"/>
          <w:spacing w:val="1"/>
          <w:sz w:val="24"/>
          <w:szCs w:val="24"/>
          <w:lang w:val="pt-BR"/>
        </w:rPr>
        <w:t xml:space="preserve"> </w:t>
      </w:r>
      <w:r w:rsidRPr="00BB6F7E">
        <w:rPr>
          <w:rFonts w:ascii="Arial" w:hAnsi="Arial" w:cs="Arial"/>
          <w:sz w:val="24"/>
          <w:szCs w:val="24"/>
          <w:lang w:val="pt-BR"/>
        </w:rPr>
        <w:t xml:space="preserve">coordenar o processo </w:t>
      </w:r>
      <w:r>
        <w:rPr>
          <w:rFonts w:ascii="Arial" w:hAnsi="Arial" w:cs="Arial"/>
          <w:sz w:val="24"/>
          <w:szCs w:val="24"/>
          <w:lang w:val="pt-BR"/>
        </w:rPr>
        <w:t>de credenciamento</w:t>
      </w:r>
      <w:r w:rsidRPr="00BB6F7E">
        <w:rPr>
          <w:rFonts w:ascii="Arial" w:hAnsi="Arial" w:cs="Arial"/>
          <w:sz w:val="24"/>
          <w:szCs w:val="24"/>
          <w:lang w:val="pt-BR"/>
        </w:rPr>
        <w:t>; receber, examinar e decidir as impugnações e consultas ao edital, apoiado</w:t>
      </w:r>
      <w:r w:rsidRPr="00BB6F7E">
        <w:rPr>
          <w:rFonts w:ascii="Arial" w:hAnsi="Arial" w:cs="Arial"/>
          <w:spacing w:val="1"/>
          <w:sz w:val="24"/>
          <w:szCs w:val="24"/>
          <w:lang w:val="pt-BR"/>
        </w:rPr>
        <w:t xml:space="preserve"> </w:t>
      </w:r>
      <w:r w:rsidRPr="00BB6F7E">
        <w:rPr>
          <w:rFonts w:ascii="Arial" w:hAnsi="Arial" w:cs="Arial"/>
          <w:sz w:val="24"/>
          <w:szCs w:val="24"/>
          <w:lang w:val="pt-BR"/>
        </w:rPr>
        <w:t xml:space="preserve">pela sua equipe responsável pela equipe de elaboração; </w:t>
      </w:r>
      <w:r>
        <w:rPr>
          <w:rFonts w:ascii="Arial" w:hAnsi="Arial" w:cs="Arial"/>
          <w:sz w:val="24"/>
          <w:szCs w:val="24"/>
          <w:lang w:val="pt-BR"/>
        </w:rPr>
        <w:t>receber e documentação de habilitação e proposta</w:t>
      </w:r>
      <w:r w:rsidRPr="00BB6F7E">
        <w:rPr>
          <w:rFonts w:ascii="Arial" w:hAnsi="Arial" w:cs="Arial"/>
          <w:sz w:val="24"/>
          <w:szCs w:val="24"/>
          <w:lang w:val="pt-BR"/>
        </w:rPr>
        <w:t xml:space="preserve">; </w:t>
      </w:r>
      <w:r>
        <w:rPr>
          <w:rFonts w:ascii="Arial" w:hAnsi="Arial" w:cs="Arial"/>
          <w:sz w:val="24"/>
          <w:szCs w:val="24"/>
          <w:lang w:val="pt-BR"/>
        </w:rPr>
        <w:t xml:space="preserve">encaminhar as propostas para a comissão do credenciamento para </w:t>
      </w:r>
      <w:r w:rsidRPr="00BB6F7E">
        <w:rPr>
          <w:rFonts w:ascii="Arial" w:hAnsi="Arial" w:cs="Arial"/>
          <w:sz w:val="24"/>
          <w:szCs w:val="24"/>
          <w:lang w:val="pt-BR"/>
        </w:rPr>
        <w:t>verificar a</w:t>
      </w:r>
      <w:r w:rsidRPr="00BB6F7E">
        <w:rPr>
          <w:rFonts w:ascii="Arial" w:hAnsi="Arial" w:cs="Arial"/>
          <w:spacing w:val="1"/>
          <w:sz w:val="24"/>
          <w:szCs w:val="24"/>
          <w:lang w:val="pt-BR"/>
        </w:rPr>
        <w:t xml:space="preserve"> </w:t>
      </w:r>
      <w:r w:rsidRPr="00BB6F7E">
        <w:rPr>
          <w:rFonts w:ascii="Arial" w:hAnsi="Arial" w:cs="Arial"/>
          <w:sz w:val="24"/>
          <w:szCs w:val="24"/>
          <w:lang w:val="pt-BR"/>
        </w:rPr>
        <w:t xml:space="preserve">conformidade </w:t>
      </w:r>
      <w:r>
        <w:rPr>
          <w:rFonts w:ascii="Arial" w:hAnsi="Arial" w:cs="Arial"/>
          <w:sz w:val="24"/>
          <w:szCs w:val="24"/>
          <w:lang w:val="pt-BR"/>
        </w:rPr>
        <w:t>com os</w:t>
      </w:r>
      <w:r w:rsidRPr="00BB6F7E">
        <w:rPr>
          <w:rFonts w:ascii="Arial" w:hAnsi="Arial" w:cs="Arial"/>
          <w:sz w:val="24"/>
          <w:szCs w:val="24"/>
          <w:lang w:val="pt-BR"/>
        </w:rPr>
        <w:t xml:space="preserve"> requisitos estabelecidos neste edital</w:t>
      </w:r>
      <w:r>
        <w:rPr>
          <w:rFonts w:ascii="Arial" w:hAnsi="Arial" w:cs="Arial"/>
          <w:sz w:val="24"/>
          <w:szCs w:val="24"/>
          <w:lang w:val="pt-BR"/>
        </w:rPr>
        <w:t xml:space="preserve"> e Termo de Referencia anexo I deste edital</w:t>
      </w:r>
      <w:r w:rsidRPr="00BB6F7E">
        <w:rPr>
          <w:rFonts w:ascii="Arial" w:hAnsi="Arial" w:cs="Arial"/>
          <w:sz w:val="24"/>
          <w:szCs w:val="24"/>
          <w:lang w:val="pt-BR"/>
        </w:rPr>
        <w:t xml:space="preserve">; </w:t>
      </w:r>
      <w:r>
        <w:rPr>
          <w:rFonts w:ascii="Arial" w:hAnsi="Arial" w:cs="Arial"/>
          <w:sz w:val="24"/>
          <w:szCs w:val="24"/>
          <w:lang w:val="pt-BR"/>
        </w:rPr>
        <w:t xml:space="preserve">analisar as documentações para as </w:t>
      </w:r>
      <w:r w:rsidRPr="00BB6F7E">
        <w:rPr>
          <w:rFonts w:ascii="Arial" w:hAnsi="Arial" w:cs="Arial"/>
          <w:sz w:val="24"/>
          <w:szCs w:val="24"/>
          <w:lang w:val="pt-BR"/>
        </w:rPr>
        <w:t>condições de habilitação; receber, examinar e decidir os recursos, encaminhando à autoridade</w:t>
      </w:r>
      <w:r w:rsidRPr="00BB6F7E">
        <w:rPr>
          <w:rFonts w:ascii="Arial" w:hAnsi="Arial" w:cs="Arial"/>
          <w:spacing w:val="1"/>
          <w:sz w:val="24"/>
          <w:szCs w:val="24"/>
          <w:lang w:val="pt-BR"/>
        </w:rPr>
        <w:t xml:space="preserve"> </w:t>
      </w:r>
      <w:r w:rsidRPr="00BB6F7E">
        <w:rPr>
          <w:rFonts w:ascii="Arial" w:hAnsi="Arial" w:cs="Arial"/>
          <w:sz w:val="24"/>
          <w:szCs w:val="24"/>
          <w:lang w:val="pt-BR"/>
        </w:rPr>
        <w:t xml:space="preserve">competente quando mantiver sua decisão; </w:t>
      </w:r>
      <w:r>
        <w:rPr>
          <w:rFonts w:ascii="Arial" w:hAnsi="Arial" w:cs="Arial"/>
          <w:sz w:val="24"/>
          <w:szCs w:val="24"/>
          <w:lang w:val="pt-BR"/>
        </w:rPr>
        <w:t xml:space="preserve">auxiliar </w:t>
      </w:r>
      <w:r w:rsidRPr="00BB6F7E">
        <w:rPr>
          <w:rFonts w:ascii="Arial" w:hAnsi="Arial" w:cs="Arial"/>
          <w:sz w:val="24"/>
          <w:szCs w:val="24"/>
          <w:lang w:val="pt-BR"/>
        </w:rPr>
        <w:t>a equipe</w:t>
      </w:r>
      <w:r w:rsidRPr="00BB6F7E">
        <w:rPr>
          <w:rFonts w:ascii="Arial" w:hAnsi="Arial" w:cs="Arial"/>
          <w:spacing w:val="1"/>
          <w:sz w:val="24"/>
          <w:szCs w:val="24"/>
          <w:lang w:val="pt-BR"/>
        </w:rPr>
        <w:t xml:space="preserve"> </w:t>
      </w:r>
      <w:r w:rsidRPr="00BB6F7E">
        <w:rPr>
          <w:rFonts w:ascii="Arial" w:hAnsi="Arial" w:cs="Arial"/>
          <w:sz w:val="24"/>
          <w:szCs w:val="24"/>
          <w:lang w:val="pt-BR"/>
        </w:rPr>
        <w:t>de apoio</w:t>
      </w:r>
      <w:r w:rsidR="00A45263">
        <w:rPr>
          <w:rFonts w:ascii="Arial" w:hAnsi="Arial" w:cs="Arial"/>
          <w:sz w:val="24"/>
          <w:szCs w:val="24"/>
          <w:lang w:val="pt-BR"/>
        </w:rPr>
        <w:t xml:space="preserve"> junto com a comissão instituída pela secretaria</w:t>
      </w:r>
      <w:r w:rsidRPr="00BB6F7E">
        <w:rPr>
          <w:rFonts w:ascii="Arial" w:hAnsi="Arial" w:cs="Arial"/>
          <w:sz w:val="24"/>
          <w:szCs w:val="24"/>
          <w:lang w:val="pt-BR"/>
        </w:rPr>
        <w:t xml:space="preserve"> e encaminhar o processo devidamente instruído a autoridade responsável pela adjudicação e</w:t>
      </w:r>
      <w:r w:rsidRPr="00BB6F7E">
        <w:rPr>
          <w:rFonts w:ascii="Arial" w:hAnsi="Arial" w:cs="Arial"/>
          <w:spacing w:val="1"/>
          <w:sz w:val="24"/>
          <w:szCs w:val="24"/>
          <w:lang w:val="pt-BR"/>
        </w:rPr>
        <w:t xml:space="preserve"> </w:t>
      </w:r>
      <w:r w:rsidRPr="00BB6F7E">
        <w:rPr>
          <w:rFonts w:ascii="Arial" w:hAnsi="Arial" w:cs="Arial"/>
          <w:sz w:val="24"/>
          <w:szCs w:val="24"/>
          <w:lang w:val="pt-BR"/>
        </w:rPr>
        <w:t>propor</w:t>
      </w:r>
      <w:r w:rsidRPr="00BB6F7E">
        <w:rPr>
          <w:rFonts w:ascii="Arial" w:hAnsi="Arial" w:cs="Arial"/>
          <w:spacing w:val="-2"/>
          <w:sz w:val="24"/>
          <w:szCs w:val="24"/>
          <w:lang w:val="pt-BR"/>
        </w:rPr>
        <w:t xml:space="preserve"> </w:t>
      </w:r>
      <w:r w:rsidRPr="00BB6F7E">
        <w:rPr>
          <w:rFonts w:ascii="Arial" w:hAnsi="Arial" w:cs="Arial"/>
          <w:sz w:val="24"/>
          <w:szCs w:val="24"/>
          <w:lang w:val="pt-BR"/>
        </w:rPr>
        <w:t>a</w:t>
      </w:r>
      <w:r w:rsidRPr="00BB6F7E">
        <w:rPr>
          <w:rFonts w:ascii="Arial" w:hAnsi="Arial" w:cs="Arial"/>
          <w:spacing w:val="-1"/>
          <w:sz w:val="24"/>
          <w:szCs w:val="24"/>
          <w:lang w:val="pt-BR"/>
        </w:rPr>
        <w:t xml:space="preserve"> </w:t>
      </w:r>
      <w:r w:rsidRPr="00BB6F7E">
        <w:rPr>
          <w:rFonts w:ascii="Arial" w:hAnsi="Arial" w:cs="Arial"/>
          <w:sz w:val="24"/>
          <w:szCs w:val="24"/>
          <w:lang w:val="pt-BR"/>
        </w:rPr>
        <w:t>homologação</w:t>
      </w:r>
      <w:r w:rsidR="00A45263">
        <w:rPr>
          <w:rFonts w:ascii="Arial" w:hAnsi="Arial" w:cs="Arial"/>
          <w:sz w:val="24"/>
          <w:szCs w:val="24"/>
          <w:lang w:val="pt-BR"/>
        </w:rPr>
        <w:t>.</w:t>
      </w:r>
    </w:p>
    <w:p w14:paraId="4BA40568" w14:textId="4FAFEF06" w:rsidR="00565B12" w:rsidRPr="0011223F" w:rsidRDefault="0011223F" w:rsidP="0011223F">
      <w:pPr>
        <w:pStyle w:val="Ttulo1"/>
        <w:jc w:val="both"/>
        <w:rPr>
          <w:rFonts w:ascii="Arial" w:hAnsi="Arial" w:cs="Arial"/>
          <w:color w:val="auto"/>
          <w:sz w:val="24"/>
          <w:szCs w:val="24"/>
        </w:rPr>
      </w:pPr>
      <w:r>
        <w:rPr>
          <w:rFonts w:ascii="Arial" w:hAnsi="Arial" w:cs="Arial"/>
          <w:color w:val="auto"/>
          <w:sz w:val="24"/>
          <w:szCs w:val="24"/>
        </w:rPr>
        <w:lastRenderedPageBreak/>
        <w:t>1</w:t>
      </w:r>
      <w:r w:rsidR="000360FB" w:rsidRPr="0011223F">
        <w:rPr>
          <w:rFonts w:ascii="Arial" w:hAnsi="Arial" w:cs="Arial"/>
          <w:color w:val="auto"/>
          <w:sz w:val="24"/>
          <w:szCs w:val="24"/>
        </w:rPr>
        <w:t xml:space="preserve"> DEFINIÇÃO DO OBJETO</w:t>
      </w:r>
    </w:p>
    <w:p w14:paraId="6C1CF5AC" w14:textId="77777777" w:rsidR="00D644F1" w:rsidRDefault="00D644F1" w:rsidP="0011223F">
      <w:pPr>
        <w:jc w:val="both"/>
        <w:rPr>
          <w:rFonts w:ascii="Arial" w:hAnsi="Arial" w:cs="Arial"/>
          <w:sz w:val="24"/>
          <w:szCs w:val="24"/>
        </w:rPr>
      </w:pPr>
      <w:r>
        <w:rPr>
          <w:rFonts w:ascii="Arial" w:hAnsi="Arial" w:cs="Arial"/>
          <w:sz w:val="24"/>
          <w:szCs w:val="24"/>
        </w:rPr>
        <w:t xml:space="preserve">1.1 </w:t>
      </w:r>
      <w:r w:rsidR="000360FB" w:rsidRPr="0011223F">
        <w:rPr>
          <w:rFonts w:ascii="Arial" w:hAnsi="Arial" w:cs="Arial"/>
          <w:sz w:val="24"/>
          <w:szCs w:val="24"/>
        </w:rPr>
        <w:t xml:space="preserve">O presente chamamento público tem como objeto o credenciamento de empresas especializadas na realização de exames e laudos de Ressonância Magnética, visando ao atendimento dos usuários do Sistema Único de Saúde SUS do Município de Espigão do Oeste (CNES 6423302), conforme regulamentação do Decreto Municipal n° 6.643, de 20 de junho de 2025, que disciplina o credenciamento nos termos do art. 79 da Lei Federal n° 14.133/2021. </w:t>
      </w:r>
    </w:p>
    <w:p w14:paraId="6E7045B6" w14:textId="22752A71" w:rsidR="00565B12" w:rsidRPr="0011223F" w:rsidRDefault="00D644F1" w:rsidP="0011223F">
      <w:pPr>
        <w:jc w:val="both"/>
        <w:rPr>
          <w:rFonts w:ascii="Arial" w:hAnsi="Arial" w:cs="Arial"/>
          <w:sz w:val="24"/>
          <w:szCs w:val="24"/>
        </w:rPr>
      </w:pPr>
      <w:r>
        <w:rPr>
          <w:rFonts w:ascii="Arial" w:hAnsi="Arial" w:cs="Arial"/>
          <w:sz w:val="24"/>
          <w:szCs w:val="24"/>
        </w:rPr>
        <w:t xml:space="preserve">1.2 </w:t>
      </w:r>
      <w:r w:rsidR="000360FB" w:rsidRPr="0011223F">
        <w:rPr>
          <w:rFonts w:ascii="Arial" w:hAnsi="Arial" w:cs="Arial"/>
          <w:sz w:val="24"/>
          <w:szCs w:val="24"/>
        </w:rPr>
        <w:t>A contratação tem por finalidade garantir agilidade no diagnóstico e no tratamento de pacientes que necessitam de exames de média e alta complexidade, assegurando maior eficiência no atendimento prestado pela rede pública de saúde municipal. Visa também à redução da fila de espera existente no Sistema de Regulação (SISREG) e à melhoria da qualidade dos serviços ofertados pela Secretaria Municipal de Saúde, promovendo o acesso universal e igualitário à saúde pública conforme preconizado pelo art. 196 da Constituição Federal.</w:t>
      </w:r>
    </w:p>
    <w:p w14:paraId="642F5CA3" w14:textId="4CF489D5" w:rsidR="00565B12" w:rsidRPr="0011223F" w:rsidRDefault="00D644F1" w:rsidP="0011223F">
      <w:pPr>
        <w:jc w:val="both"/>
        <w:rPr>
          <w:rFonts w:ascii="Arial" w:hAnsi="Arial" w:cs="Arial"/>
          <w:sz w:val="24"/>
          <w:szCs w:val="24"/>
        </w:rPr>
      </w:pPr>
      <w:r>
        <w:rPr>
          <w:rFonts w:ascii="Arial" w:hAnsi="Arial" w:cs="Arial"/>
          <w:sz w:val="24"/>
          <w:szCs w:val="24"/>
        </w:rPr>
        <w:t xml:space="preserve">1.3 </w:t>
      </w:r>
      <w:r w:rsidR="000360FB" w:rsidRPr="0011223F">
        <w:rPr>
          <w:rFonts w:ascii="Arial" w:hAnsi="Arial" w:cs="Arial"/>
          <w:sz w:val="24"/>
          <w:szCs w:val="24"/>
        </w:rPr>
        <w:t>O Chamamento Público para credenciamento estará aberto pelo período de 12 (doze) meses a partir da data de publicação.</w:t>
      </w:r>
    </w:p>
    <w:p w14:paraId="0801CD6F" w14:textId="26063BA3" w:rsidR="00565B12" w:rsidRPr="0011223F" w:rsidRDefault="00D644F1" w:rsidP="0011223F">
      <w:pPr>
        <w:jc w:val="both"/>
        <w:rPr>
          <w:rFonts w:ascii="Arial" w:hAnsi="Arial" w:cs="Arial"/>
          <w:sz w:val="24"/>
          <w:szCs w:val="24"/>
        </w:rPr>
      </w:pPr>
      <w:r>
        <w:rPr>
          <w:rFonts w:ascii="Arial" w:hAnsi="Arial" w:cs="Arial"/>
          <w:sz w:val="24"/>
          <w:szCs w:val="24"/>
        </w:rPr>
        <w:t xml:space="preserve">1.4 </w:t>
      </w:r>
      <w:r w:rsidR="000360FB" w:rsidRPr="0011223F">
        <w:rPr>
          <w:rFonts w:ascii="Arial" w:hAnsi="Arial" w:cs="Arial"/>
          <w:sz w:val="24"/>
          <w:szCs w:val="24"/>
        </w:rPr>
        <w:t>A Secretaria Municipal de Saúde de Espigão do Oeste/RO poderá a qualquer tempo, motivadamente adiar, revogar total ou parcialmente, ou mesmo anular o presente processo, sem que disso decorra qualquer direito ou indenização ou ressarcimento para os interessados, seja de que natureza for.</w:t>
      </w:r>
    </w:p>
    <w:p w14:paraId="4832C43C" w14:textId="4AB1EDB5" w:rsidR="00565B12" w:rsidRPr="0011223F" w:rsidRDefault="00D644F1" w:rsidP="0011223F">
      <w:pPr>
        <w:jc w:val="both"/>
        <w:rPr>
          <w:rFonts w:ascii="Arial" w:hAnsi="Arial" w:cs="Arial"/>
          <w:sz w:val="24"/>
          <w:szCs w:val="24"/>
        </w:rPr>
      </w:pPr>
      <w:r>
        <w:rPr>
          <w:rFonts w:ascii="Arial" w:hAnsi="Arial" w:cs="Arial"/>
          <w:sz w:val="24"/>
          <w:szCs w:val="24"/>
        </w:rPr>
        <w:t xml:space="preserve">1.5 </w:t>
      </w:r>
      <w:r w:rsidR="000360FB" w:rsidRPr="0011223F">
        <w:rPr>
          <w:rFonts w:ascii="Arial" w:hAnsi="Arial" w:cs="Arial"/>
          <w:sz w:val="24"/>
          <w:szCs w:val="24"/>
        </w:rPr>
        <w:t>Conforme art. 6º, inciso XLIII, da Lei Federal nº 14.133/2021, define-se credenciamento como o processo administrativo de chamamento público em que a Administração Pública convoca interessados em prestar serviços, preenchidos os requisitos necessários, se credenciem no órgão ou na entidade para executar o objeto quando convocados.</w:t>
      </w:r>
    </w:p>
    <w:p w14:paraId="5E9F1261" w14:textId="503A4AD6" w:rsidR="00565B12" w:rsidRDefault="00D644F1" w:rsidP="0011223F">
      <w:pPr>
        <w:jc w:val="both"/>
        <w:rPr>
          <w:rFonts w:ascii="Arial" w:hAnsi="Arial" w:cs="Arial"/>
          <w:sz w:val="24"/>
          <w:szCs w:val="24"/>
        </w:rPr>
      </w:pPr>
      <w:r>
        <w:rPr>
          <w:rFonts w:ascii="Arial" w:hAnsi="Arial" w:cs="Arial"/>
          <w:sz w:val="24"/>
          <w:szCs w:val="24"/>
        </w:rPr>
        <w:t xml:space="preserve">1.6 </w:t>
      </w:r>
      <w:r w:rsidR="000360FB" w:rsidRPr="0011223F">
        <w:rPr>
          <w:rFonts w:ascii="Arial" w:hAnsi="Arial" w:cs="Arial"/>
          <w:sz w:val="24"/>
          <w:szCs w:val="24"/>
        </w:rPr>
        <w:t>O critério de seleção está previsto no item 5.1 do Termo de Referência anexo I deste Edital, com fundamentos no art. 79, inciso I, da Lei Federal nº 14.133/2021, ou seja, paralela e não excludente: caso em que é viável e vantajosa para a Administração a realização de contratações simultâneas em condições padronizadas.</w:t>
      </w:r>
    </w:p>
    <w:p w14:paraId="0B5BB647" w14:textId="77777777" w:rsidR="0011223F" w:rsidRPr="0011223F" w:rsidRDefault="0011223F" w:rsidP="0011223F">
      <w:pPr>
        <w:pStyle w:val="Ttulo1"/>
        <w:jc w:val="both"/>
        <w:rPr>
          <w:rFonts w:ascii="Arial" w:hAnsi="Arial" w:cs="Arial"/>
          <w:color w:val="auto"/>
          <w:sz w:val="24"/>
          <w:szCs w:val="24"/>
        </w:rPr>
      </w:pPr>
      <w:r>
        <w:rPr>
          <w:rFonts w:ascii="Arial" w:hAnsi="Arial" w:cs="Arial"/>
          <w:color w:val="auto"/>
          <w:sz w:val="24"/>
          <w:szCs w:val="24"/>
        </w:rPr>
        <w:t>2</w:t>
      </w:r>
      <w:r w:rsidRPr="0011223F">
        <w:rPr>
          <w:rFonts w:ascii="Arial" w:hAnsi="Arial" w:cs="Arial"/>
          <w:color w:val="auto"/>
          <w:sz w:val="24"/>
          <w:szCs w:val="24"/>
        </w:rPr>
        <w:t xml:space="preserve"> DO OBJETO</w:t>
      </w:r>
    </w:p>
    <w:p w14:paraId="586C7890" w14:textId="1DC11416" w:rsidR="0011223F" w:rsidRDefault="00D644F1" w:rsidP="0011223F">
      <w:pPr>
        <w:jc w:val="both"/>
        <w:rPr>
          <w:rFonts w:ascii="Arial" w:hAnsi="Arial" w:cs="Arial"/>
          <w:sz w:val="24"/>
          <w:szCs w:val="24"/>
        </w:rPr>
      </w:pPr>
      <w:r>
        <w:rPr>
          <w:rFonts w:ascii="Arial" w:hAnsi="Arial" w:cs="Arial"/>
          <w:sz w:val="24"/>
          <w:szCs w:val="24"/>
        </w:rPr>
        <w:t xml:space="preserve">2.1 </w:t>
      </w:r>
      <w:r w:rsidR="0011223F" w:rsidRPr="0011223F">
        <w:rPr>
          <w:rFonts w:ascii="Arial" w:hAnsi="Arial" w:cs="Arial"/>
          <w:sz w:val="24"/>
          <w:szCs w:val="24"/>
        </w:rPr>
        <w:t>Chamamento Público para Credenciamento de EMPRESA ESPECIALIZADA NA REALIZAÇÃO DE EXAMES E LAUDOS DE RESSONÂNCIA MAGNÉTICA, conforme especificações e quantitativo descritos abaixo:</w:t>
      </w:r>
    </w:p>
    <w:p w14:paraId="19F14158" w14:textId="77777777" w:rsidR="00387607" w:rsidRPr="00387607" w:rsidRDefault="00387607" w:rsidP="00387607">
      <w:pPr>
        <w:jc w:val="both"/>
        <w:rPr>
          <w:rFonts w:ascii="Arial" w:hAnsi="Arial" w:cs="Arial"/>
          <w:sz w:val="24"/>
          <w:szCs w:val="24"/>
          <w:lang w:val="pt-BR"/>
        </w:rPr>
      </w:pPr>
      <w:r w:rsidRPr="00387607">
        <w:rPr>
          <w:rFonts w:ascii="Arial" w:hAnsi="Arial" w:cs="Arial"/>
          <w:b/>
          <w:bCs/>
          <w:sz w:val="24"/>
          <w:szCs w:val="24"/>
          <w:lang w:val="pt-BR"/>
        </w:rPr>
        <w:lastRenderedPageBreak/>
        <w:t>Solicitação 1144/25</w:t>
      </w:r>
    </w:p>
    <w:tbl>
      <w:tblPr>
        <w:tblW w:w="5000"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440"/>
        <w:gridCol w:w="1130"/>
        <w:gridCol w:w="3747"/>
        <w:gridCol w:w="897"/>
        <w:gridCol w:w="495"/>
        <w:gridCol w:w="897"/>
        <w:gridCol w:w="1018"/>
      </w:tblGrid>
      <w:tr w:rsidR="00387607" w:rsidRPr="00387607" w14:paraId="7C21A18C" w14:textId="77777777" w:rsidTr="00387607">
        <w:trPr>
          <w:tblHeader/>
          <w:jc w:val="center"/>
        </w:trPr>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76489E2" w14:textId="77777777" w:rsidR="00387607" w:rsidRPr="00387607" w:rsidRDefault="00387607" w:rsidP="00387607">
            <w:pPr>
              <w:jc w:val="both"/>
              <w:rPr>
                <w:rFonts w:asciiTheme="majorHAnsi" w:hAnsiTheme="majorHAnsi" w:cstheme="majorHAnsi"/>
                <w:b/>
                <w:bCs/>
                <w:lang w:val="pt-BR"/>
              </w:rPr>
            </w:pPr>
            <w:r w:rsidRPr="00387607">
              <w:rPr>
                <w:rFonts w:asciiTheme="majorHAnsi" w:hAnsiTheme="majorHAnsi" w:cstheme="majorHAnsi"/>
                <w:b/>
                <w:bCs/>
                <w:lang w:val="pt-BR"/>
              </w:rPr>
              <w:t>Item</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70A96CA" w14:textId="77777777" w:rsidR="00387607" w:rsidRPr="00387607" w:rsidRDefault="00387607" w:rsidP="00387607">
            <w:pPr>
              <w:jc w:val="both"/>
              <w:rPr>
                <w:rFonts w:asciiTheme="majorHAnsi" w:hAnsiTheme="majorHAnsi" w:cstheme="majorHAnsi"/>
                <w:b/>
                <w:bCs/>
                <w:lang w:val="pt-BR"/>
              </w:rPr>
            </w:pPr>
            <w:r w:rsidRPr="00387607">
              <w:rPr>
                <w:rFonts w:asciiTheme="majorHAnsi" w:hAnsiTheme="majorHAnsi" w:cstheme="majorHAnsi"/>
                <w:b/>
                <w:bCs/>
                <w:lang w:val="pt-BR"/>
              </w:rPr>
              <w:t>Produto</w:t>
            </w:r>
          </w:p>
        </w:tc>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C47AE9A" w14:textId="77777777" w:rsidR="00387607" w:rsidRPr="00387607" w:rsidRDefault="00387607" w:rsidP="00387607">
            <w:pPr>
              <w:jc w:val="both"/>
              <w:rPr>
                <w:rFonts w:asciiTheme="majorHAnsi" w:hAnsiTheme="majorHAnsi" w:cstheme="majorHAnsi"/>
                <w:b/>
                <w:bCs/>
                <w:lang w:val="pt-BR"/>
              </w:rPr>
            </w:pPr>
            <w:r w:rsidRPr="00387607">
              <w:rPr>
                <w:rFonts w:asciiTheme="majorHAnsi" w:hAnsiTheme="majorHAnsi" w:cstheme="majorHAnsi"/>
                <w:b/>
                <w:bCs/>
                <w:lang w:val="pt-BR"/>
              </w:rPr>
              <w:t>Descrição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5024760" w14:textId="77777777" w:rsidR="00387607" w:rsidRPr="00387607" w:rsidRDefault="00387607" w:rsidP="00387607">
            <w:pPr>
              <w:jc w:val="both"/>
              <w:rPr>
                <w:rFonts w:asciiTheme="majorHAnsi" w:hAnsiTheme="majorHAnsi" w:cstheme="majorHAnsi"/>
                <w:b/>
                <w:bCs/>
                <w:lang w:val="pt-BR"/>
              </w:rPr>
            </w:pPr>
            <w:r w:rsidRPr="00387607">
              <w:rPr>
                <w:rFonts w:asciiTheme="majorHAnsi" w:hAnsiTheme="majorHAnsi" w:cstheme="majorHAnsi"/>
                <w:b/>
                <w:bCs/>
                <w:lang w:val="pt-BR"/>
              </w:rPr>
              <w:t>Qtde</w:t>
            </w:r>
          </w:p>
        </w:tc>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3790A6A" w14:textId="77777777" w:rsidR="00387607" w:rsidRPr="00387607" w:rsidRDefault="00387607" w:rsidP="00387607">
            <w:pPr>
              <w:jc w:val="both"/>
              <w:rPr>
                <w:rFonts w:asciiTheme="majorHAnsi" w:hAnsiTheme="majorHAnsi" w:cstheme="majorHAnsi"/>
                <w:b/>
                <w:bCs/>
                <w:lang w:val="pt-BR"/>
              </w:rPr>
            </w:pPr>
            <w:r w:rsidRPr="00387607">
              <w:rPr>
                <w:rFonts w:asciiTheme="majorHAnsi" w:hAnsiTheme="majorHAnsi" w:cstheme="majorHAnsi"/>
                <w:b/>
                <w:bCs/>
                <w:lang w:val="pt-BR"/>
              </w:rPr>
              <w:t>Und. Med.</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591447E" w14:textId="77777777" w:rsidR="00387607" w:rsidRPr="00387607" w:rsidRDefault="00387607" w:rsidP="00387607">
            <w:pPr>
              <w:jc w:val="both"/>
              <w:rPr>
                <w:rFonts w:asciiTheme="majorHAnsi" w:hAnsiTheme="majorHAnsi" w:cstheme="majorHAnsi"/>
                <w:b/>
                <w:bCs/>
                <w:lang w:val="pt-BR"/>
              </w:rPr>
            </w:pPr>
            <w:r w:rsidRPr="00387607">
              <w:rPr>
                <w:rFonts w:asciiTheme="majorHAnsi" w:hAnsiTheme="majorHAnsi" w:cstheme="majorHAnsi"/>
                <w:b/>
                <w:bCs/>
                <w:lang w:val="pt-BR"/>
              </w:rPr>
              <w:t>Vlr. Unit.</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0FD9A9F" w14:textId="77777777" w:rsidR="00387607" w:rsidRPr="00387607" w:rsidRDefault="00387607" w:rsidP="00387607">
            <w:pPr>
              <w:jc w:val="both"/>
              <w:rPr>
                <w:rFonts w:asciiTheme="majorHAnsi" w:hAnsiTheme="majorHAnsi" w:cstheme="majorHAnsi"/>
                <w:b/>
                <w:bCs/>
                <w:lang w:val="pt-BR"/>
              </w:rPr>
            </w:pPr>
            <w:r w:rsidRPr="00387607">
              <w:rPr>
                <w:rFonts w:asciiTheme="majorHAnsi" w:hAnsiTheme="majorHAnsi" w:cstheme="majorHAnsi"/>
                <w:b/>
                <w:bCs/>
                <w:lang w:val="pt-BR"/>
              </w:rPr>
              <w:t>Vlr. Total</w:t>
            </w:r>
          </w:p>
        </w:tc>
      </w:tr>
      <w:tr w:rsidR="00387607" w:rsidRPr="00387607" w14:paraId="79D36B04" w14:textId="77777777" w:rsidTr="00387607">
        <w:trPr>
          <w:jc w:val="center"/>
        </w:trPr>
        <w:tc>
          <w:tcPr>
            <w:tcW w:w="48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13F6542"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1</w:t>
            </w:r>
          </w:p>
        </w:tc>
        <w:tc>
          <w:tcPr>
            <w:tcW w:w="125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81C4FF1"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534.001.068</w:t>
            </w:r>
          </w:p>
        </w:tc>
        <w:tc>
          <w:tcPr>
            <w:tcW w:w="397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133CEE2"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b/>
                <w:bCs/>
                <w:lang w:val="pt-BR"/>
              </w:rPr>
              <w:t>PRESTACAO DE SERVICOS DE EXAMES DE RESSONANCIA MAGNETICA</w:t>
            </w:r>
            <w:r w:rsidRPr="00387607">
              <w:rPr>
                <w:rFonts w:asciiTheme="majorHAnsi" w:hAnsiTheme="majorHAnsi" w:cstheme="majorHAnsi"/>
                <w:lang w:val="pt-BR"/>
              </w:rPr>
              <w:br/>
              <w:t>Realização de exames de ressonância magnética, com emissão de laudo, cujos tipos e quantitativos constam no Plano de Trabalho e no Termo de Referência, sendo os valores baseados na Tabela SIGTAP, acrescidos dos valores diferenciados conforme a Portaria de Consolidação nº 2, de 13 de maio de 2025.</w:t>
            </w:r>
          </w:p>
        </w:tc>
        <w:tc>
          <w:tcPr>
            <w:tcW w:w="96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B947104"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215,00</w:t>
            </w:r>
          </w:p>
        </w:tc>
        <w:tc>
          <w:tcPr>
            <w:tcW w:w="54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8C09A24"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SVÇ</w:t>
            </w:r>
          </w:p>
        </w:tc>
        <w:tc>
          <w:tcPr>
            <w:tcW w:w="96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FE6424D"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655,65</w:t>
            </w:r>
          </w:p>
        </w:tc>
        <w:tc>
          <w:tcPr>
            <w:tcW w:w="113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F8A5B09"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140.964,75</w:t>
            </w:r>
          </w:p>
        </w:tc>
      </w:tr>
    </w:tbl>
    <w:p w14:paraId="2E4ECC38" w14:textId="77777777" w:rsidR="00387607" w:rsidRPr="00387607" w:rsidRDefault="00387607" w:rsidP="00387607">
      <w:pPr>
        <w:jc w:val="both"/>
        <w:rPr>
          <w:rFonts w:ascii="Arial" w:hAnsi="Arial" w:cs="Arial"/>
          <w:sz w:val="24"/>
          <w:szCs w:val="24"/>
          <w:lang w:val="pt-BR"/>
        </w:rPr>
      </w:pPr>
      <w:r w:rsidRPr="00387607">
        <w:rPr>
          <w:rFonts w:ascii="Arial" w:hAnsi="Arial" w:cs="Arial"/>
          <w:b/>
          <w:bCs/>
          <w:sz w:val="24"/>
          <w:szCs w:val="24"/>
          <w:lang w:val="pt-BR"/>
        </w:rPr>
        <w:t>Solicitação 1678/25</w:t>
      </w:r>
    </w:p>
    <w:tbl>
      <w:tblPr>
        <w:tblW w:w="5000"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441"/>
        <w:gridCol w:w="1130"/>
        <w:gridCol w:w="3795"/>
        <w:gridCol w:w="921"/>
        <w:gridCol w:w="495"/>
        <w:gridCol w:w="921"/>
        <w:gridCol w:w="921"/>
      </w:tblGrid>
      <w:tr w:rsidR="00387607" w:rsidRPr="00387607" w14:paraId="1AFD453A" w14:textId="77777777" w:rsidTr="00387607">
        <w:trPr>
          <w:tblHeader/>
          <w:jc w:val="center"/>
        </w:trPr>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FFD419C" w14:textId="77777777" w:rsidR="00387607" w:rsidRPr="00387607" w:rsidRDefault="00387607" w:rsidP="00387607">
            <w:pPr>
              <w:jc w:val="both"/>
              <w:rPr>
                <w:rFonts w:asciiTheme="majorHAnsi" w:hAnsiTheme="majorHAnsi" w:cstheme="majorHAnsi"/>
                <w:b/>
                <w:bCs/>
                <w:lang w:val="pt-BR"/>
              </w:rPr>
            </w:pPr>
            <w:r w:rsidRPr="00387607">
              <w:rPr>
                <w:rFonts w:asciiTheme="majorHAnsi" w:hAnsiTheme="majorHAnsi" w:cstheme="majorHAnsi"/>
                <w:b/>
                <w:bCs/>
                <w:lang w:val="pt-BR"/>
              </w:rPr>
              <w:t>Item</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1CAB92A" w14:textId="77777777" w:rsidR="00387607" w:rsidRPr="00387607" w:rsidRDefault="00387607" w:rsidP="00387607">
            <w:pPr>
              <w:jc w:val="both"/>
              <w:rPr>
                <w:rFonts w:asciiTheme="majorHAnsi" w:hAnsiTheme="majorHAnsi" w:cstheme="majorHAnsi"/>
                <w:b/>
                <w:bCs/>
                <w:lang w:val="pt-BR"/>
              </w:rPr>
            </w:pPr>
            <w:r w:rsidRPr="00387607">
              <w:rPr>
                <w:rFonts w:asciiTheme="majorHAnsi" w:hAnsiTheme="majorHAnsi" w:cstheme="majorHAnsi"/>
                <w:b/>
                <w:bCs/>
                <w:lang w:val="pt-BR"/>
              </w:rPr>
              <w:t>Produto</w:t>
            </w:r>
          </w:p>
        </w:tc>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92E62A3" w14:textId="77777777" w:rsidR="00387607" w:rsidRPr="00387607" w:rsidRDefault="00387607" w:rsidP="00387607">
            <w:pPr>
              <w:jc w:val="both"/>
              <w:rPr>
                <w:rFonts w:asciiTheme="majorHAnsi" w:hAnsiTheme="majorHAnsi" w:cstheme="majorHAnsi"/>
                <w:b/>
                <w:bCs/>
                <w:lang w:val="pt-BR"/>
              </w:rPr>
            </w:pPr>
            <w:r w:rsidRPr="00387607">
              <w:rPr>
                <w:rFonts w:asciiTheme="majorHAnsi" w:hAnsiTheme="majorHAnsi" w:cstheme="majorHAnsi"/>
                <w:b/>
                <w:bCs/>
                <w:lang w:val="pt-BR"/>
              </w:rPr>
              <w:t>Descrição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38AF403" w14:textId="77777777" w:rsidR="00387607" w:rsidRPr="00387607" w:rsidRDefault="00387607" w:rsidP="00387607">
            <w:pPr>
              <w:jc w:val="both"/>
              <w:rPr>
                <w:rFonts w:asciiTheme="majorHAnsi" w:hAnsiTheme="majorHAnsi" w:cstheme="majorHAnsi"/>
                <w:b/>
                <w:bCs/>
                <w:lang w:val="pt-BR"/>
              </w:rPr>
            </w:pPr>
            <w:r w:rsidRPr="00387607">
              <w:rPr>
                <w:rFonts w:asciiTheme="majorHAnsi" w:hAnsiTheme="majorHAnsi" w:cstheme="majorHAnsi"/>
                <w:b/>
                <w:bCs/>
                <w:lang w:val="pt-BR"/>
              </w:rPr>
              <w:t>Qtde</w:t>
            </w:r>
          </w:p>
        </w:tc>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4BFE709" w14:textId="77777777" w:rsidR="00387607" w:rsidRPr="00387607" w:rsidRDefault="00387607" w:rsidP="00387607">
            <w:pPr>
              <w:jc w:val="both"/>
              <w:rPr>
                <w:rFonts w:asciiTheme="majorHAnsi" w:hAnsiTheme="majorHAnsi" w:cstheme="majorHAnsi"/>
                <w:b/>
                <w:bCs/>
                <w:lang w:val="pt-BR"/>
              </w:rPr>
            </w:pPr>
            <w:r w:rsidRPr="00387607">
              <w:rPr>
                <w:rFonts w:asciiTheme="majorHAnsi" w:hAnsiTheme="majorHAnsi" w:cstheme="majorHAnsi"/>
                <w:b/>
                <w:bCs/>
                <w:lang w:val="pt-BR"/>
              </w:rPr>
              <w:t>Und. Med.</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10F3D35" w14:textId="77777777" w:rsidR="00387607" w:rsidRPr="00387607" w:rsidRDefault="00387607" w:rsidP="00387607">
            <w:pPr>
              <w:jc w:val="both"/>
              <w:rPr>
                <w:rFonts w:asciiTheme="majorHAnsi" w:hAnsiTheme="majorHAnsi" w:cstheme="majorHAnsi"/>
                <w:b/>
                <w:bCs/>
                <w:lang w:val="pt-BR"/>
              </w:rPr>
            </w:pPr>
            <w:r w:rsidRPr="00387607">
              <w:rPr>
                <w:rFonts w:asciiTheme="majorHAnsi" w:hAnsiTheme="majorHAnsi" w:cstheme="majorHAnsi"/>
                <w:b/>
                <w:bCs/>
                <w:lang w:val="pt-BR"/>
              </w:rPr>
              <w:t>Vlr. Unit.</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0ABD453" w14:textId="77777777" w:rsidR="00387607" w:rsidRPr="00387607" w:rsidRDefault="00387607" w:rsidP="00387607">
            <w:pPr>
              <w:jc w:val="both"/>
              <w:rPr>
                <w:rFonts w:asciiTheme="majorHAnsi" w:hAnsiTheme="majorHAnsi" w:cstheme="majorHAnsi"/>
                <w:b/>
                <w:bCs/>
                <w:lang w:val="pt-BR"/>
              </w:rPr>
            </w:pPr>
            <w:r w:rsidRPr="00387607">
              <w:rPr>
                <w:rFonts w:asciiTheme="majorHAnsi" w:hAnsiTheme="majorHAnsi" w:cstheme="majorHAnsi"/>
                <w:b/>
                <w:bCs/>
                <w:lang w:val="pt-BR"/>
              </w:rPr>
              <w:t>Vlr. Total</w:t>
            </w:r>
          </w:p>
        </w:tc>
      </w:tr>
      <w:tr w:rsidR="00387607" w:rsidRPr="00387607" w14:paraId="307F2B96" w14:textId="77777777" w:rsidTr="00387607">
        <w:trPr>
          <w:jc w:val="center"/>
        </w:trPr>
        <w:tc>
          <w:tcPr>
            <w:tcW w:w="48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155958B"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1</w:t>
            </w:r>
          </w:p>
        </w:tc>
        <w:tc>
          <w:tcPr>
            <w:tcW w:w="127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B56B64F"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534.001.071</w:t>
            </w:r>
          </w:p>
        </w:tc>
        <w:tc>
          <w:tcPr>
            <w:tcW w:w="40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89CD31C"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b/>
                <w:bCs/>
                <w:lang w:val="pt-BR"/>
              </w:rPr>
              <w:t>PRESTAÇÃO DE SERVIÇOS DE EXAMES DE RESSONÂNCIA MAGNETICA </w:t>
            </w:r>
            <w:r w:rsidRPr="00387607">
              <w:rPr>
                <w:rFonts w:asciiTheme="majorHAnsi" w:hAnsiTheme="majorHAnsi" w:cstheme="majorHAnsi"/>
                <w:b/>
                <w:bCs/>
                <w:u w:val="single"/>
                <w:lang w:val="pt-BR"/>
              </w:rPr>
              <w:t>COM SEDAÇÃO</w:t>
            </w:r>
            <w:r w:rsidRPr="00387607">
              <w:rPr>
                <w:rFonts w:asciiTheme="majorHAnsi" w:hAnsiTheme="majorHAnsi" w:cstheme="majorHAnsi"/>
                <w:lang w:val="pt-BR"/>
              </w:rPr>
              <w:br/>
              <w:t>Realização de exames de ressonância magnética com sedação, com emissão de laudo, cujos tipos e quantitativos constam no Plano de Trabalho e no Termo de Referência, sendo os valores baseados na Tabela SIGTAP, acrescidos dos valores diferenciados conforme a Portaria de Consolidação nº 2, de 13 de maio de 2025.</w:t>
            </w:r>
          </w:p>
        </w:tc>
        <w:tc>
          <w:tcPr>
            <w:tcW w:w="97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35BB962"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50,00</w:t>
            </w:r>
          </w:p>
        </w:tc>
        <w:tc>
          <w:tcPr>
            <w:tcW w:w="55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0E3A0C5"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SVÇ</w:t>
            </w:r>
          </w:p>
        </w:tc>
        <w:tc>
          <w:tcPr>
            <w:tcW w:w="97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79B79EF"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794,95</w:t>
            </w:r>
          </w:p>
        </w:tc>
        <w:tc>
          <w:tcPr>
            <w:tcW w:w="102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2A1B3E5"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39.747,50</w:t>
            </w:r>
          </w:p>
        </w:tc>
      </w:tr>
    </w:tbl>
    <w:p w14:paraId="72DB5D4E" w14:textId="77777777" w:rsidR="00387607" w:rsidRPr="0011223F" w:rsidRDefault="00387607" w:rsidP="0011223F">
      <w:pPr>
        <w:jc w:val="both"/>
        <w:rPr>
          <w:rFonts w:ascii="Arial" w:hAnsi="Arial" w:cs="Arial"/>
          <w:sz w:val="24"/>
          <w:szCs w:val="24"/>
        </w:rPr>
      </w:pPr>
    </w:p>
    <w:p w14:paraId="34831A51" w14:textId="77777777" w:rsidR="00B64C65" w:rsidRDefault="00B64C65" w:rsidP="00B64C65">
      <w:pPr>
        <w:pStyle w:val="Ttulo1"/>
        <w:jc w:val="both"/>
        <w:rPr>
          <w:rFonts w:ascii="Arial" w:hAnsi="Arial" w:cs="Arial"/>
          <w:color w:val="auto"/>
          <w:sz w:val="24"/>
          <w:szCs w:val="24"/>
        </w:rPr>
      </w:pPr>
      <w:r>
        <w:rPr>
          <w:rFonts w:ascii="Arial" w:hAnsi="Arial" w:cs="Arial"/>
          <w:color w:val="auto"/>
          <w:sz w:val="24"/>
          <w:szCs w:val="24"/>
        </w:rPr>
        <w:t>3</w:t>
      </w:r>
      <w:r w:rsidRPr="0011223F">
        <w:rPr>
          <w:rFonts w:ascii="Arial" w:hAnsi="Arial" w:cs="Arial"/>
          <w:color w:val="auto"/>
          <w:sz w:val="24"/>
          <w:szCs w:val="24"/>
        </w:rPr>
        <w:t xml:space="preserve"> TABELA DE REFERÊNCIA DE VALORES</w:t>
      </w:r>
    </w:p>
    <w:p w14:paraId="2EAA4104" w14:textId="45967FF3" w:rsidR="00565B12" w:rsidRDefault="00565B12" w:rsidP="0011223F">
      <w:pPr>
        <w:jc w:val="both"/>
        <w:rPr>
          <w:rFonts w:ascii="Arial" w:hAnsi="Arial" w:cs="Arial"/>
          <w:sz w:val="24"/>
          <w:szCs w:val="24"/>
        </w:rPr>
      </w:pPr>
    </w:p>
    <w:p w14:paraId="49136A9D" w14:textId="77777777" w:rsidR="00387607" w:rsidRPr="00387607" w:rsidRDefault="00387607" w:rsidP="00387607">
      <w:pPr>
        <w:jc w:val="both"/>
        <w:rPr>
          <w:rFonts w:ascii="Arial" w:hAnsi="Arial" w:cs="Arial"/>
          <w:sz w:val="24"/>
          <w:szCs w:val="24"/>
          <w:lang w:val="pt-BR"/>
        </w:rPr>
      </w:pPr>
      <w:r w:rsidRPr="00387607">
        <w:rPr>
          <w:rFonts w:ascii="Arial" w:hAnsi="Arial" w:cs="Arial"/>
          <w:sz w:val="24"/>
          <w:szCs w:val="24"/>
          <w:lang w:val="pt-BR"/>
        </w:rPr>
        <w:t>Modalidades referente a solicitação 1144/25</w:t>
      </w: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2859"/>
        <w:gridCol w:w="380"/>
        <w:gridCol w:w="418"/>
        <w:gridCol w:w="1045"/>
        <w:gridCol w:w="1968"/>
        <w:gridCol w:w="1378"/>
        <w:gridCol w:w="1590"/>
      </w:tblGrid>
      <w:tr w:rsidR="00387607" w:rsidRPr="00387607" w14:paraId="7CF7AF45" w14:textId="77777777" w:rsidTr="00387607">
        <w:tc>
          <w:tcPr>
            <w:tcW w:w="283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8EDF5D6"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Código SIGTAP - </w:t>
            </w:r>
            <w:r w:rsidRPr="00387607">
              <w:rPr>
                <w:rFonts w:asciiTheme="majorHAnsi" w:hAnsiTheme="majorHAnsi" w:cstheme="majorHAnsi"/>
                <w:b/>
                <w:bCs/>
                <w:lang w:val="pt-BR"/>
              </w:rPr>
              <w:t>OBJETO</w:t>
            </w:r>
          </w:p>
        </w:tc>
        <w:tc>
          <w:tcPr>
            <w:tcW w:w="376"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BFCBC54"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b/>
                <w:bCs/>
                <w:lang w:val="pt-BR"/>
              </w:rPr>
              <w:t>UN</w:t>
            </w:r>
          </w:p>
        </w:tc>
        <w:tc>
          <w:tcPr>
            <w:tcW w:w="39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9D1B517"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b/>
                <w:bCs/>
                <w:lang w:val="pt-BR"/>
              </w:rPr>
              <w:t>QTD</w:t>
            </w:r>
          </w:p>
        </w:tc>
        <w:tc>
          <w:tcPr>
            <w:tcW w:w="103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D1CED47"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b/>
                <w:bCs/>
                <w:lang w:val="pt-BR"/>
              </w:rPr>
              <w:t>VALOR SIGTAP-SUS</w:t>
            </w:r>
          </w:p>
        </w:tc>
        <w:tc>
          <w:tcPr>
            <w:tcW w:w="1949"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9C77FED"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b/>
                <w:bCs/>
                <w:lang w:val="pt-BR"/>
              </w:rPr>
              <w:t xml:space="preserve">VALOR UNIT. COMPLEMENTAR </w:t>
            </w:r>
            <w:r w:rsidRPr="00387607">
              <w:rPr>
                <w:rFonts w:asciiTheme="majorHAnsi" w:hAnsiTheme="majorHAnsi" w:cstheme="majorHAnsi"/>
                <w:b/>
                <w:bCs/>
                <w:lang w:val="pt-BR"/>
              </w:rPr>
              <w:lastRenderedPageBreak/>
              <w:t>(Convencional) RESOL.531/2025</w:t>
            </w:r>
          </w:p>
        </w:tc>
        <w:tc>
          <w:tcPr>
            <w:tcW w:w="136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5839DB5"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b/>
                <w:bCs/>
                <w:lang w:val="pt-BR"/>
              </w:rPr>
              <w:lastRenderedPageBreak/>
              <w:t>VALOR UNIT. TOTAL</w:t>
            </w:r>
          </w:p>
        </w:tc>
        <w:tc>
          <w:tcPr>
            <w:tcW w:w="157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5461746"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b/>
                <w:bCs/>
                <w:lang w:val="pt-BR"/>
              </w:rPr>
              <w:t>VALOR TOTAL</w:t>
            </w:r>
          </w:p>
        </w:tc>
      </w:tr>
      <w:tr w:rsidR="00387607" w:rsidRPr="00387607" w14:paraId="11D51C62" w14:textId="77777777" w:rsidTr="00387607">
        <w:tc>
          <w:tcPr>
            <w:tcW w:w="283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50BD7E9"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02.07.01.003-0 - RESSONANCIA MAGNETICA DE COLUNA</w:t>
            </w:r>
          </w:p>
          <w:p w14:paraId="7266EA92"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CERVICAL/PESCOÇO</w:t>
            </w:r>
          </w:p>
        </w:tc>
        <w:tc>
          <w:tcPr>
            <w:tcW w:w="376"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141D693"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SVÇ</w:t>
            </w:r>
          </w:p>
        </w:tc>
        <w:tc>
          <w:tcPr>
            <w:tcW w:w="39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5D1C935"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05</w:t>
            </w:r>
          </w:p>
        </w:tc>
        <w:tc>
          <w:tcPr>
            <w:tcW w:w="103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C2096D9"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R$ 268,75</w:t>
            </w:r>
          </w:p>
        </w:tc>
        <w:tc>
          <w:tcPr>
            <w:tcW w:w="1949"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947DD31"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R$ 386,90</w:t>
            </w:r>
          </w:p>
        </w:tc>
        <w:tc>
          <w:tcPr>
            <w:tcW w:w="136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4FDA341"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R$ 655,65</w:t>
            </w:r>
          </w:p>
        </w:tc>
        <w:tc>
          <w:tcPr>
            <w:tcW w:w="157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16CB129"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R$ 3.278,25</w:t>
            </w:r>
          </w:p>
        </w:tc>
      </w:tr>
      <w:tr w:rsidR="00387607" w:rsidRPr="00387607" w14:paraId="59F58CE7" w14:textId="77777777" w:rsidTr="00387607">
        <w:tc>
          <w:tcPr>
            <w:tcW w:w="283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7AE8EB4"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02.07.01.004-8 - RESSONANCIA MAGNETICA DE COLUNA</w:t>
            </w:r>
          </w:p>
          <w:p w14:paraId="3EA56496"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LOMBO-SACRA</w:t>
            </w:r>
          </w:p>
        </w:tc>
        <w:tc>
          <w:tcPr>
            <w:tcW w:w="376"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A10961F"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SVÇ</w:t>
            </w:r>
          </w:p>
        </w:tc>
        <w:tc>
          <w:tcPr>
            <w:tcW w:w="39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95C15FB"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50</w:t>
            </w:r>
          </w:p>
        </w:tc>
        <w:tc>
          <w:tcPr>
            <w:tcW w:w="103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CC3F52D"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R$ 268,75</w:t>
            </w:r>
          </w:p>
        </w:tc>
        <w:tc>
          <w:tcPr>
            <w:tcW w:w="1949"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4A1CBFE"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R$ 386,90</w:t>
            </w:r>
          </w:p>
        </w:tc>
        <w:tc>
          <w:tcPr>
            <w:tcW w:w="136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E1B8080"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R$ 655,65</w:t>
            </w:r>
          </w:p>
        </w:tc>
        <w:tc>
          <w:tcPr>
            <w:tcW w:w="157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01D954E"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R$ 32.782,50</w:t>
            </w:r>
          </w:p>
        </w:tc>
      </w:tr>
      <w:tr w:rsidR="00387607" w:rsidRPr="00387607" w14:paraId="2385F196" w14:textId="77777777" w:rsidTr="00387607">
        <w:tc>
          <w:tcPr>
            <w:tcW w:w="283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C2B6345"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02.07.01.005-6 - RESSONANCIA MAGNETICA DE COLUNA</w:t>
            </w:r>
          </w:p>
          <w:p w14:paraId="678C1060"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TORACICA</w:t>
            </w:r>
          </w:p>
        </w:tc>
        <w:tc>
          <w:tcPr>
            <w:tcW w:w="376"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35D2991"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SVÇ</w:t>
            </w:r>
          </w:p>
        </w:tc>
        <w:tc>
          <w:tcPr>
            <w:tcW w:w="39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810485D"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06</w:t>
            </w:r>
          </w:p>
        </w:tc>
        <w:tc>
          <w:tcPr>
            <w:tcW w:w="103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3B4E377"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R$ 268,75</w:t>
            </w:r>
          </w:p>
        </w:tc>
        <w:tc>
          <w:tcPr>
            <w:tcW w:w="1949"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D87113E"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R$ 386,90</w:t>
            </w:r>
          </w:p>
        </w:tc>
        <w:tc>
          <w:tcPr>
            <w:tcW w:w="136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1AD3629"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R$ 655,65</w:t>
            </w:r>
          </w:p>
        </w:tc>
        <w:tc>
          <w:tcPr>
            <w:tcW w:w="157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D03BD67"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R$ 3.933,90</w:t>
            </w:r>
          </w:p>
        </w:tc>
      </w:tr>
      <w:tr w:rsidR="00387607" w:rsidRPr="00387607" w14:paraId="17F89EA0" w14:textId="77777777" w:rsidTr="00387607">
        <w:tc>
          <w:tcPr>
            <w:tcW w:w="283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491C0CF"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02.07.01.006-4 - RESSONANCIA</w:t>
            </w:r>
          </w:p>
          <w:p w14:paraId="469EC3AE"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MAGNETICA DE CRANIO</w:t>
            </w:r>
          </w:p>
        </w:tc>
        <w:tc>
          <w:tcPr>
            <w:tcW w:w="376"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3C5B510"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SVÇ</w:t>
            </w:r>
          </w:p>
        </w:tc>
        <w:tc>
          <w:tcPr>
            <w:tcW w:w="39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2C01242"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30</w:t>
            </w:r>
          </w:p>
        </w:tc>
        <w:tc>
          <w:tcPr>
            <w:tcW w:w="103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D8959F2"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R$ 268,75</w:t>
            </w:r>
          </w:p>
        </w:tc>
        <w:tc>
          <w:tcPr>
            <w:tcW w:w="1949"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94C8F4E"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R$ 386,90</w:t>
            </w:r>
          </w:p>
        </w:tc>
        <w:tc>
          <w:tcPr>
            <w:tcW w:w="136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9225684"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R$ 655,65</w:t>
            </w:r>
          </w:p>
        </w:tc>
        <w:tc>
          <w:tcPr>
            <w:tcW w:w="157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55DBBC1"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R$ 19.669,50</w:t>
            </w:r>
          </w:p>
        </w:tc>
      </w:tr>
      <w:tr w:rsidR="00387607" w:rsidRPr="00387607" w14:paraId="219F8A25" w14:textId="77777777" w:rsidTr="00387607">
        <w:tc>
          <w:tcPr>
            <w:tcW w:w="283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7EA2CDA"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02.07.02.002-7 - RESSONANCIA MAGNETICA DE MEMBRO</w:t>
            </w:r>
          </w:p>
          <w:p w14:paraId="2DC78109"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SUPERIOR (UNILATERAL)</w:t>
            </w:r>
          </w:p>
        </w:tc>
        <w:tc>
          <w:tcPr>
            <w:tcW w:w="376"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9AE07F1"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SVÇ</w:t>
            </w:r>
          </w:p>
        </w:tc>
        <w:tc>
          <w:tcPr>
            <w:tcW w:w="39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47381F2"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05</w:t>
            </w:r>
          </w:p>
        </w:tc>
        <w:tc>
          <w:tcPr>
            <w:tcW w:w="103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E4CC8C6"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R$ 268,75</w:t>
            </w:r>
          </w:p>
        </w:tc>
        <w:tc>
          <w:tcPr>
            <w:tcW w:w="1949"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2BF460C"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R$ 386,90</w:t>
            </w:r>
          </w:p>
        </w:tc>
        <w:tc>
          <w:tcPr>
            <w:tcW w:w="136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EEF0656"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R$ 655,65</w:t>
            </w:r>
          </w:p>
        </w:tc>
        <w:tc>
          <w:tcPr>
            <w:tcW w:w="157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2D2F21F"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R$ 3.278,25</w:t>
            </w:r>
          </w:p>
        </w:tc>
      </w:tr>
      <w:tr w:rsidR="00387607" w:rsidRPr="00387607" w14:paraId="6BBB50B6" w14:textId="77777777" w:rsidTr="00387607">
        <w:tc>
          <w:tcPr>
            <w:tcW w:w="283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0838317"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02.07.03.002-2 - RESSONANCIA MAGNETICA DE BACIA / PELVE</w:t>
            </w:r>
          </w:p>
          <w:p w14:paraId="5048AE12"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 ABDOMEN INFERIOR</w:t>
            </w:r>
          </w:p>
        </w:tc>
        <w:tc>
          <w:tcPr>
            <w:tcW w:w="376"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F4AC288"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SVÇ</w:t>
            </w:r>
          </w:p>
        </w:tc>
        <w:tc>
          <w:tcPr>
            <w:tcW w:w="39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215A01E"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19</w:t>
            </w:r>
          </w:p>
        </w:tc>
        <w:tc>
          <w:tcPr>
            <w:tcW w:w="103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2AC6807"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R$ 268,75</w:t>
            </w:r>
          </w:p>
        </w:tc>
        <w:tc>
          <w:tcPr>
            <w:tcW w:w="1949"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B1FB92C"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R$ 386,90</w:t>
            </w:r>
          </w:p>
        </w:tc>
        <w:tc>
          <w:tcPr>
            <w:tcW w:w="136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B0FA4A6"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R$ 655,65</w:t>
            </w:r>
          </w:p>
        </w:tc>
        <w:tc>
          <w:tcPr>
            <w:tcW w:w="157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22C6213"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R$ 12.457,35</w:t>
            </w:r>
          </w:p>
        </w:tc>
      </w:tr>
      <w:tr w:rsidR="00387607" w:rsidRPr="00387607" w14:paraId="6F2B2561" w14:textId="77777777" w:rsidTr="00387607">
        <w:tc>
          <w:tcPr>
            <w:tcW w:w="283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C143FD8"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02.07.03.003-0 - RESSONANCIA</w:t>
            </w:r>
          </w:p>
          <w:p w14:paraId="7FE20054"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MAGNETICA DE JOELHO</w:t>
            </w:r>
          </w:p>
        </w:tc>
        <w:tc>
          <w:tcPr>
            <w:tcW w:w="376"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C33A5EE"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SVÇ</w:t>
            </w:r>
          </w:p>
        </w:tc>
        <w:tc>
          <w:tcPr>
            <w:tcW w:w="39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471686B"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85</w:t>
            </w:r>
          </w:p>
        </w:tc>
        <w:tc>
          <w:tcPr>
            <w:tcW w:w="103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DBF72E4"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R$ 268,75</w:t>
            </w:r>
          </w:p>
        </w:tc>
        <w:tc>
          <w:tcPr>
            <w:tcW w:w="1949"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4A75A24"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R$ 386,90</w:t>
            </w:r>
          </w:p>
        </w:tc>
        <w:tc>
          <w:tcPr>
            <w:tcW w:w="136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339CB3B"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R$ 655,65</w:t>
            </w:r>
          </w:p>
        </w:tc>
        <w:tc>
          <w:tcPr>
            <w:tcW w:w="157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B365A17"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R$ 55.730,25</w:t>
            </w:r>
          </w:p>
        </w:tc>
      </w:tr>
      <w:tr w:rsidR="00387607" w:rsidRPr="00387607" w14:paraId="6E845852" w14:textId="77777777" w:rsidTr="00387607">
        <w:tc>
          <w:tcPr>
            <w:tcW w:w="283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545F259"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02.07.03.001-4 - RESSONANCIA MAGNETICA DE ABDOMEN</w:t>
            </w:r>
          </w:p>
          <w:p w14:paraId="476F20C4"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SUPERIOR</w:t>
            </w:r>
          </w:p>
        </w:tc>
        <w:tc>
          <w:tcPr>
            <w:tcW w:w="376"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D48D047"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SVÇ</w:t>
            </w:r>
          </w:p>
        </w:tc>
        <w:tc>
          <w:tcPr>
            <w:tcW w:w="39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D6AFBCD"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15</w:t>
            </w:r>
          </w:p>
        </w:tc>
        <w:tc>
          <w:tcPr>
            <w:tcW w:w="103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C4AB04D"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R$ 268,75</w:t>
            </w:r>
          </w:p>
        </w:tc>
        <w:tc>
          <w:tcPr>
            <w:tcW w:w="1949"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85A6917"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R$ 386,90</w:t>
            </w:r>
          </w:p>
        </w:tc>
        <w:tc>
          <w:tcPr>
            <w:tcW w:w="136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F7E7F81"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R$ 655,65</w:t>
            </w:r>
          </w:p>
        </w:tc>
        <w:tc>
          <w:tcPr>
            <w:tcW w:w="157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2EE6422"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R$ 9.834,75</w:t>
            </w:r>
          </w:p>
        </w:tc>
      </w:tr>
    </w:tbl>
    <w:p w14:paraId="663D382C" w14:textId="77777777" w:rsidR="00387607" w:rsidRPr="00387607" w:rsidRDefault="00387607" w:rsidP="00387607">
      <w:pPr>
        <w:jc w:val="both"/>
        <w:rPr>
          <w:rFonts w:ascii="Arial" w:hAnsi="Arial" w:cs="Arial"/>
          <w:vanish/>
          <w:sz w:val="24"/>
          <w:szCs w:val="24"/>
          <w:lang w:val="pt-BR"/>
        </w:rPr>
      </w:pP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8054"/>
        <w:gridCol w:w="1584"/>
      </w:tblGrid>
      <w:tr w:rsidR="00387607" w:rsidRPr="00387607" w14:paraId="4D3AEB00" w14:textId="77777777" w:rsidTr="00387607">
        <w:tc>
          <w:tcPr>
            <w:tcW w:w="802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5A0EFE3"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b/>
                <w:bCs/>
                <w:lang w:val="pt-BR"/>
              </w:rPr>
              <w:t>Total:</w:t>
            </w:r>
          </w:p>
        </w:tc>
        <w:tc>
          <w:tcPr>
            <w:tcW w:w="157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A1FB3A1"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b/>
                <w:bCs/>
                <w:lang w:val="pt-BR"/>
              </w:rPr>
              <w:t>R$ 140.964,75</w:t>
            </w:r>
          </w:p>
        </w:tc>
      </w:tr>
    </w:tbl>
    <w:p w14:paraId="39E64980" w14:textId="77777777" w:rsidR="00387607" w:rsidRPr="00387607" w:rsidRDefault="00387607" w:rsidP="00387607">
      <w:pPr>
        <w:jc w:val="both"/>
        <w:rPr>
          <w:rFonts w:ascii="Arial" w:hAnsi="Arial" w:cs="Arial"/>
          <w:sz w:val="24"/>
          <w:szCs w:val="24"/>
          <w:lang w:val="pt-BR"/>
        </w:rPr>
      </w:pPr>
      <w:r w:rsidRPr="00387607">
        <w:rPr>
          <w:rFonts w:ascii="Arial" w:hAnsi="Arial" w:cs="Arial"/>
          <w:sz w:val="24"/>
          <w:szCs w:val="24"/>
          <w:lang w:val="pt-BR"/>
        </w:rPr>
        <w:t>Modalidades referente a solicitação 1678/25</w:t>
      </w: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2866"/>
        <w:gridCol w:w="411"/>
        <w:gridCol w:w="456"/>
        <w:gridCol w:w="1033"/>
        <w:gridCol w:w="1897"/>
        <w:gridCol w:w="1426"/>
        <w:gridCol w:w="1549"/>
      </w:tblGrid>
      <w:tr w:rsidR="00387607" w:rsidRPr="00387607" w14:paraId="7CE57D61" w14:textId="77777777" w:rsidTr="00387607">
        <w:tc>
          <w:tcPr>
            <w:tcW w:w="283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29E80E6"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lastRenderedPageBreak/>
              <w:t>Código SIGTAP -</w:t>
            </w:r>
            <w:r w:rsidRPr="00387607">
              <w:rPr>
                <w:rFonts w:asciiTheme="majorHAnsi" w:hAnsiTheme="majorHAnsi" w:cstheme="majorHAnsi"/>
                <w:b/>
                <w:bCs/>
                <w:lang w:val="pt-BR"/>
              </w:rPr>
              <w:t> OBJETO</w:t>
            </w:r>
          </w:p>
        </w:tc>
        <w:tc>
          <w:tcPr>
            <w:tcW w:w="406"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5C3E9BF"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b/>
                <w:bCs/>
                <w:lang w:val="pt-BR"/>
              </w:rPr>
              <w:t>UN</w:t>
            </w:r>
          </w:p>
        </w:tc>
        <w:tc>
          <w:tcPr>
            <w:tcW w:w="45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7EB1755"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b/>
                <w:bCs/>
                <w:lang w:val="pt-BR"/>
              </w:rPr>
              <w:t>QTD</w:t>
            </w:r>
          </w:p>
        </w:tc>
        <w:tc>
          <w:tcPr>
            <w:tcW w:w="102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0EAF4A4"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b/>
                <w:bCs/>
                <w:lang w:val="pt-BR"/>
              </w:rPr>
              <w:t>VALOR SIGTAP-SUS</w:t>
            </w:r>
          </w:p>
        </w:tc>
        <w:tc>
          <w:tcPr>
            <w:tcW w:w="187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0B80C7A"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b/>
                <w:bCs/>
                <w:lang w:val="pt-BR"/>
              </w:rPr>
              <w:t>VALOR UNIT. COMPLEMENTAR (com sedação) RESOL.531/2025</w:t>
            </w:r>
          </w:p>
        </w:tc>
        <w:tc>
          <w:tcPr>
            <w:tcW w:w="141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FC35013"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b/>
                <w:bCs/>
                <w:lang w:val="pt-BR"/>
              </w:rPr>
              <w:t>VALOR UNIT. TOTAL</w:t>
            </w:r>
          </w:p>
        </w:tc>
        <w:tc>
          <w:tcPr>
            <w:tcW w:w="153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2E3EC1B"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b/>
                <w:bCs/>
                <w:lang w:val="pt-BR"/>
              </w:rPr>
              <w:t>VALOR TOTAL</w:t>
            </w:r>
          </w:p>
        </w:tc>
      </w:tr>
      <w:tr w:rsidR="00387607" w:rsidRPr="00387607" w14:paraId="10308787" w14:textId="77777777" w:rsidTr="00387607">
        <w:tc>
          <w:tcPr>
            <w:tcW w:w="283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B07ED93"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02.07.01.004-8 - RESSONANCIA MAGNETICA DE COLUNA LOMBO-SACRA (COM SEDAÇÃO)</w:t>
            </w:r>
          </w:p>
        </w:tc>
        <w:tc>
          <w:tcPr>
            <w:tcW w:w="406"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A31EA35"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SVÇ</w:t>
            </w:r>
          </w:p>
        </w:tc>
        <w:tc>
          <w:tcPr>
            <w:tcW w:w="45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7F2C9DE"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10</w:t>
            </w:r>
          </w:p>
        </w:tc>
        <w:tc>
          <w:tcPr>
            <w:tcW w:w="102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83748F4"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R$ 268,75</w:t>
            </w:r>
          </w:p>
        </w:tc>
        <w:tc>
          <w:tcPr>
            <w:tcW w:w="187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BF6837F"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R$ 526,20</w:t>
            </w:r>
          </w:p>
        </w:tc>
        <w:tc>
          <w:tcPr>
            <w:tcW w:w="141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B1F6438"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R$ 794,95</w:t>
            </w:r>
          </w:p>
        </w:tc>
        <w:tc>
          <w:tcPr>
            <w:tcW w:w="153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E54A450"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R$ 7.949,50</w:t>
            </w:r>
          </w:p>
        </w:tc>
      </w:tr>
      <w:tr w:rsidR="00387607" w:rsidRPr="00387607" w14:paraId="3FAE7B65" w14:textId="77777777" w:rsidTr="00387607">
        <w:tc>
          <w:tcPr>
            <w:tcW w:w="283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0CC0043"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02.07.01.006-4 - RESSONANCIA MAGNETICA DE CRANIO (COM SEDAÇÃO)</w:t>
            </w:r>
          </w:p>
        </w:tc>
        <w:tc>
          <w:tcPr>
            <w:tcW w:w="406"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D32E95A"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SVÇ</w:t>
            </w:r>
          </w:p>
        </w:tc>
        <w:tc>
          <w:tcPr>
            <w:tcW w:w="45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52EE176"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40</w:t>
            </w:r>
          </w:p>
        </w:tc>
        <w:tc>
          <w:tcPr>
            <w:tcW w:w="102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28C3573"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R$ 268,75</w:t>
            </w:r>
          </w:p>
        </w:tc>
        <w:tc>
          <w:tcPr>
            <w:tcW w:w="187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7EB3E7D"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R$ 526,20</w:t>
            </w:r>
          </w:p>
        </w:tc>
        <w:tc>
          <w:tcPr>
            <w:tcW w:w="141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6C926B7"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R$ 794,95</w:t>
            </w:r>
          </w:p>
        </w:tc>
        <w:tc>
          <w:tcPr>
            <w:tcW w:w="153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DDF0423"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lang w:val="pt-BR"/>
              </w:rPr>
              <w:t>R$ 31.798,00</w:t>
            </w:r>
          </w:p>
        </w:tc>
      </w:tr>
    </w:tbl>
    <w:p w14:paraId="23C0B2E0" w14:textId="77777777" w:rsidR="00387607" w:rsidRPr="00387607" w:rsidRDefault="00387607" w:rsidP="00387607">
      <w:pPr>
        <w:jc w:val="both"/>
        <w:rPr>
          <w:rFonts w:ascii="Arial" w:hAnsi="Arial" w:cs="Arial"/>
          <w:vanish/>
          <w:sz w:val="24"/>
          <w:szCs w:val="24"/>
          <w:lang w:val="pt-BR"/>
        </w:rPr>
      </w:pP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8151"/>
        <w:gridCol w:w="1487"/>
      </w:tblGrid>
      <w:tr w:rsidR="00387607" w:rsidRPr="00387607" w14:paraId="13418921" w14:textId="77777777" w:rsidTr="00387607">
        <w:tc>
          <w:tcPr>
            <w:tcW w:w="895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29B0568" w14:textId="77777777" w:rsidR="00387607" w:rsidRPr="00387607" w:rsidRDefault="00387607" w:rsidP="00387607">
            <w:pPr>
              <w:jc w:val="both"/>
              <w:rPr>
                <w:rFonts w:asciiTheme="majorHAnsi" w:hAnsiTheme="majorHAnsi" w:cstheme="majorHAnsi"/>
                <w:lang w:val="pt-BR"/>
              </w:rPr>
            </w:pPr>
            <w:r w:rsidRPr="00387607">
              <w:rPr>
                <w:rFonts w:asciiTheme="majorHAnsi" w:hAnsiTheme="majorHAnsi" w:cstheme="majorHAnsi"/>
                <w:b/>
                <w:bCs/>
                <w:lang w:val="pt-BR"/>
              </w:rPr>
              <w:t>Total:</w:t>
            </w:r>
          </w:p>
        </w:tc>
        <w:tc>
          <w:tcPr>
            <w:tcW w:w="153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02B2BF2" w14:textId="77777777" w:rsidR="00387607" w:rsidRPr="00387607" w:rsidRDefault="00387607" w:rsidP="00387607">
            <w:pPr>
              <w:jc w:val="both"/>
              <w:rPr>
                <w:rFonts w:ascii="Arial" w:hAnsi="Arial" w:cs="Arial"/>
                <w:sz w:val="24"/>
                <w:szCs w:val="24"/>
                <w:lang w:val="pt-BR"/>
              </w:rPr>
            </w:pPr>
            <w:r w:rsidRPr="00387607">
              <w:rPr>
                <w:rFonts w:ascii="Arial" w:hAnsi="Arial" w:cs="Arial"/>
                <w:b/>
                <w:bCs/>
                <w:sz w:val="24"/>
                <w:szCs w:val="24"/>
                <w:lang w:val="pt-BR"/>
              </w:rPr>
              <w:t>R$ 39.747,50</w:t>
            </w:r>
          </w:p>
        </w:tc>
      </w:tr>
    </w:tbl>
    <w:p w14:paraId="40471AFB" w14:textId="134A9BD8" w:rsidR="00565B12" w:rsidRPr="0011223F" w:rsidRDefault="00B64C65" w:rsidP="0011223F">
      <w:pPr>
        <w:pStyle w:val="Ttulo1"/>
        <w:jc w:val="both"/>
        <w:rPr>
          <w:rFonts w:ascii="Arial" w:hAnsi="Arial" w:cs="Arial"/>
          <w:color w:val="auto"/>
          <w:sz w:val="24"/>
          <w:szCs w:val="24"/>
        </w:rPr>
      </w:pPr>
      <w:r>
        <w:rPr>
          <w:rFonts w:ascii="Arial" w:hAnsi="Arial" w:cs="Arial"/>
          <w:color w:val="auto"/>
          <w:sz w:val="24"/>
          <w:szCs w:val="24"/>
        </w:rPr>
        <w:t>4</w:t>
      </w:r>
      <w:r w:rsidR="000360FB" w:rsidRPr="0011223F">
        <w:rPr>
          <w:rFonts w:ascii="Arial" w:hAnsi="Arial" w:cs="Arial"/>
          <w:color w:val="auto"/>
          <w:sz w:val="24"/>
          <w:szCs w:val="24"/>
        </w:rPr>
        <w:t xml:space="preserve"> EXAMES A SEREM REALIZADOS E SEUS QUANTITATIVOS</w:t>
      </w:r>
    </w:p>
    <w:p w14:paraId="02E2F47E" w14:textId="4FDE1F00" w:rsidR="00565B12" w:rsidRPr="0011223F" w:rsidRDefault="00B64C65" w:rsidP="0011223F">
      <w:pPr>
        <w:jc w:val="both"/>
        <w:rPr>
          <w:rFonts w:ascii="Arial" w:hAnsi="Arial" w:cs="Arial"/>
          <w:sz w:val="24"/>
          <w:szCs w:val="24"/>
        </w:rPr>
      </w:pPr>
      <w:r>
        <w:rPr>
          <w:rFonts w:ascii="Arial" w:hAnsi="Arial" w:cs="Arial"/>
          <w:sz w:val="24"/>
          <w:szCs w:val="24"/>
        </w:rPr>
        <w:t xml:space="preserve">4.1 </w:t>
      </w:r>
      <w:r w:rsidR="000360FB" w:rsidRPr="0011223F">
        <w:rPr>
          <w:rFonts w:ascii="Arial" w:hAnsi="Arial" w:cs="Arial"/>
          <w:sz w:val="24"/>
          <w:szCs w:val="24"/>
        </w:rPr>
        <w:t>A forma de execução dos serviços, seus quantitativos, valores, prazos etc. estão previstos no item 8.2 do Termo de Referência anexo I deste Edital.</w:t>
      </w:r>
    </w:p>
    <w:p w14:paraId="57CA2910" w14:textId="7E75D19E" w:rsidR="00565B12" w:rsidRPr="0011223F" w:rsidRDefault="00B64C65" w:rsidP="0011223F">
      <w:pPr>
        <w:pStyle w:val="Ttulo1"/>
        <w:jc w:val="both"/>
        <w:rPr>
          <w:rFonts w:ascii="Arial" w:hAnsi="Arial" w:cs="Arial"/>
          <w:color w:val="auto"/>
          <w:sz w:val="24"/>
          <w:szCs w:val="24"/>
        </w:rPr>
      </w:pPr>
      <w:r>
        <w:rPr>
          <w:rFonts w:ascii="Arial" w:hAnsi="Arial" w:cs="Arial"/>
          <w:color w:val="auto"/>
          <w:sz w:val="24"/>
          <w:szCs w:val="24"/>
        </w:rPr>
        <w:t>5</w:t>
      </w:r>
      <w:r w:rsidR="000360FB" w:rsidRPr="0011223F">
        <w:rPr>
          <w:rFonts w:ascii="Arial" w:hAnsi="Arial" w:cs="Arial"/>
          <w:color w:val="auto"/>
          <w:sz w:val="24"/>
          <w:szCs w:val="24"/>
        </w:rPr>
        <w:t xml:space="preserve"> DAS CONDIÇÕES DE PARTICIPAÇÃO</w:t>
      </w:r>
    </w:p>
    <w:p w14:paraId="019639DD" w14:textId="0810C6EF" w:rsidR="00565B12" w:rsidRPr="0011223F" w:rsidRDefault="00B64C65" w:rsidP="0011223F">
      <w:pPr>
        <w:jc w:val="both"/>
        <w:rPr>
          <w:rFonts w:ascii="Arial" w:hAnsi="Arial" w:cs="Arial"/>
          <w:sz w:val="24"/>
          <w:szCs w:val="24"/>
        </w:rPr>
      </w:pPr>
      <w:r>
        <w:rPr>
          <w:rFonts w:ascii="Arial" w:hAnsi="Arial" w:cs="Arial"/>
          <w:sz w:val="24"/>
          <w:szCs w:val="24"/>
        </w:rPr>
        <w:t xml:space="preserve">5.1 </w:t>
      </w:r>
      <w:r w:rsidR="000360FB" w:rsidRPr="0011223F">
        <w:rPr>
          <w:rFonts w:ascii="Arial" w:hAnsi="Arial" w:cs="Arial"/>
          <w:sz w:val="24"/>
          <w:szCs w:val="24"/>
        </w:rPr>
        <w:t>Poderão participar do presente processo e serão credenciadas todas as pessoas jurídicas interessadas que comprovarem atender a todas as condições estabelecidas neste Edital e seus anexos.</w:t>
      </w:r>
    </w:p>
    <w:p w14:paraId="7B367EBE" w14:textId="1038885F" w:rsidR="00565B12" w:rsidRPr="0011223F" w:rsidRDefault="00B64C65" w:rsidP="0011223F">
      <w:pPr>
        <w:jc w:val="both"/>
        <w:rPr>
          <w:rFonts w:ascii="Arial" w:hAnsi="Arial" w:cs="Arial"/>
          <w:sz w:val="24"/>
          <w:szCs w:val="24"/>
        </w:rPr>
      </w:pPr>
      <w:r>
        <w:rPr>
          <w:rFonts w:ascii="Arial" w:hAnsi="Arial" w:cs="Arial"/>
          <w:sz w:val="24"/>
          <w:szCs w:val="24"/>
        </w:rPr>
        <w:t xml:space="preserve">5. </w:t>
      </w:r>
      <w:r w:rsidR="000360FB" w:rsidRPr="0011223F">
        <w:rPr>
          <w:rFonts w:ascii="Arial" w:hAnsi="Arial" w:cs="Arial"/>
          <w:sz w:val="24"/>
          <w:szCs w:val="24"/>
        </w:rPr>
        <w:t>Conforme Art. 199 § 1º da Constituição Federal de 1988 será dada preferência no Credenciamento para entidades filantrópicas e as sem fins lucrativos.</w:t>
      </w:r>
    </w:p>
    <w:p w14:paraId="74A92659" w14:textId="5F5F5850" w:rsidR="00565B12" w:rsidRPr="0011223F" w:rsidRDefault="00B64C65" w:rsidP="0011223F">
      <w:pPr>
        <w:jc w:val="both"/>
        <w:rPr>
          <w:rFonts w:ascii="Arial" w:hAnsi="Arial" w:cs="Arial"/>
          <w:sz w:val="24"/>
          <w:szCs w:val="24"/>
        </w:rPr>
      </w:pPr>
      <w:r>
        <w:rPr>
          <w:rFonts w:ascii="Arial" w:hAnsi="Arial" w:cs="Arial"/>
          <w:sz w:val="24"/>
          <w:szCs w:val="24"/>
        </w:rPr>
        <w:t xml:space="preserve">5.3 </w:t>
      </w:r>
      <w:r w:rsidR="000360FB" w:rsidRPr="0011223F">
        <w:rPr>
          <w:rFonts w:ascii="Arial" w:hAnsi="Arial" w:cs="Arial"/>
          <w:sz w:val="24"/>
          <w:szCs w:val="24"/>
        </w:rPr>
        <w:t>Não poderão participar do presente chamamento os interessados que estiver a sanção prevista no inciso III, IV e V do artigo 14 da Lei Federal nº 14.133/21.</w:t>
      </w:r>
    </w:p>
    <w:p w14:paraId="18311C4C" w14:textId="0DDE0652" w:rsidR="00565B12" w:rsidRPr="0011223F" w:rsidRDefault="00B64C65" w:rsidP="0011223F">
      <w:pPr>
        <w:jc w:val="both"/>
        <w:rPr>
          <w:rFonts w:ascii="Arial" w:hAnsi="Arial" w:cs="Arial"/>
          <w:sz w:val="24"/>
          <w:szCs w:val="24"/>
        </w:rPr>
      </w:pPr>
      <w:r>
        <w:rPr>
          <w:rFonts w:ascii="Arial" w:hAnsi="Arial" w:cs="Arial"/>
          <w:sz w:val="24"/>
          <w:szCs w:val="24"/>
        </w:rPr>
        <w:t xml:space="preserve">5.4 </w:t>
      </w:r>
      <w:r w:rsidR="000360FB" w:rsidRPr="0011223F">
        <w:rPr>
          <w:rFonts w:ascii="Arial" w:hAnsi="Arial" w:cs="Arial"/>
          <w:sz w:val="24"/>
          <w:szCs w:val="24"/>
        </w:rPr>
        <w:t>só poderão participar do credenciamento, Pessoa Jurídica em Consórcio que obedeçam os dispositivos constante do Art. 15 da Lei nº 14.133/2021, bem como as diretrizes do Sistema Único de Saúde - SUS (Lei nº 8.080/90) e Portaria nº 2.567 de 25 de novembro de 2016 do Ministério da Saúde.</w:t>
      </w:r>
    </w:p>
    <w:p w14:paraId="2F173BBE" w14:textId="40A444E8" w:rsidR="00565B12" w:rsidRPr="0011223F" w:rsidRDefault="00B64C65" w:rsidP="0011223F">
      <w:pPr>
        <w:jc w:val="both"/>
        <w:rPr>
          <w:rFonts w:ascii="Arial" w:hAnsi="Arial" w:cs="Arial"/>
          <w:sz w:val="24"/>
          <w:szCs w:val="24"/>
        </w:rPr>
      </w:pPr>
      <w:r>
        <w:rPr>
          <w:rFonts w:ascii="Arial" w:hAnsi="Arial" w:cs="Arial"/>
          <w:sz w:val="24"/>
          <w:szCs w:val="24"/>
        </w:rPr>
        <w:t xml:space="preserve">5.5 </w:t>
      </w:r>
      <w:r w:rsidR="000360FB" w:rsidRPr="0011223F">
        <w:rPr>
          <w:rFonts w:ascii="Arial" w:hAnsi="Arial" w:cs="Arial"/>
          <w:sz w:val="24"/>
          <w:szCs w:val="24"/>
        </w:rPr>
        <w:t>Não existe impedimento para que sejam credenciadas mais de uma empresa, para prestação de serviço para a mesma demanda, durante a vigência deste chamamento, desde que comprovem as condições suficiente para execução dos serviços.</w:t>
      </w:r>
    </w:p>
    <w:p w14:paraId="7DC6D39D" w14:textId="167B3C9F" w:rsidR="00B64C65" w:rsidRDefault="00B64C65" w:rsidP="0011223F">
      <w:pPr>
        <w:jc w:val="both"/>
        <w:rPr>
          <w:rFonts w:ascii="Arial" w:hAnsi="Arial" w:cs="Arial"/>
          <w:sz w:val="24"/>
          <w:szCs w:val="24"/>
        </w:rPr>
      </w:pPr>
      <w:r>
        <w:rPr>
          <w:rFonts w:ascii="Arial" w:hAnsi="Arial" w:cs="Arial"/>
          <w:sz w:val="24"/>
          <w:szCs w:val="24"/>
        </w:rPr>
        <w:lastRenderedPageBreak/>
        <w:t xml:space="preserve">5.6 </w:t>
      </w:r>
      <w:r w:rsidR="000360FB" w:rsidRPr="0011223F">
        <w:rPr>
          <w:rFonts w:ascii="Arial" w:hAnsi="Arial" w:cs="Arial"/>
          <w:sz w:val="24"/>
          <w:szCs w:val="24"/>
        </w:rPr>
        <w:t xml:space="preserve">Os interessados poderão solicitar o Credenciamento, a qualquer tempo, a partir da publicação deste Chamamento Público, no período que serão apertos os prazos estipulado para as empresas se credenciarem desde que cumpridos todos os requisitos e durante a vigência do presente Termo de Chamamento </w:t>
      </w:r>
    </w:p>
    <w:p w14:paraId="295BC157" w14:textId="191E498C" w:rsidR="00565B12" w:rsidRPr="0011223F" w:rsidRDefault="00B64C65" w:rsidP="0011223F">
      <w:pPr>
        <w:jc w:val="both"/>
        <w:rPr>
          <w:rFonts w:ascii="Arial" w:hAnsi="Arial" w:cs="Arial"/>
          <w:sz w:val="24"/>
          <w:szCs w:val="24"/>
        </w:rPr>
      </w:pPr>
      <w:r>
        <w:rPr>
          <w:rFonts w:ascii="Arial" w:hAnsi="Arial" w:cs="Arial"/>
          <w:sz w:val="24"/>
          <w:szCs w:val="24"/>
        </w:rPr>
        <w:t xml:space="preserve">5.7 </w:t>
      </w:r>
      <w:r w:rsidR="000360FB" w:rsidRPr="0011223F">
        <w:rPr>
          <w:rFonts w:ascii="Arial" w:hAnsi="Arial" w:cs="Arial"/>
          <w:sz w:val="24"/>
          <w:szCs w:val="24"/>
        </w:rPr>
        <w:t>Público, sendo suas inscrições proporcionalmente adequadas ao período remanescente de vigência do credenciamento.</w:t>
      </w:r>
    </w:p>
    <w:p w14:paraId="4014EDDD" w14:textId="0226B84C" w:rsidR="00565B12" w:rsidRPr="0011223F" w:rsidRDefault="00B64C65" w:rsidP="0011223F">
      <w:pPr>
        <w:jc w:val="both"/>
        <w:rPr>
          <w:rFonts w:ascii="Arial" w:hAnsi="Arial" w:cs="Arial"/>
          <w:sz w:val="24"/>
          <w:szCs w:val="24"/>
        </w:rPr>
      </w:pPr>
      <w:r>
        <w:rPr>
          <w:rFonts w:ascii="Arial" w:hAnsi="Arial" w:cs="Arial"/>
          <w:sz w:val="24"/>
          <w:szCs w:val="24"/>
        </w:rPr>
        <w:t xml:space="preserve">5.8 </w:t>
      </w:r>
      <w:r w:rsidR="000360FB" w:rsidRPr="0011223F">
        <w:rPr>
          <w:rFonts w:ascii="Arial" w:hAnsi="Arial" w:cs="Arial"/>
          <w:sz w:val="24"/>
          <w:szCs w:val="24"/>
        </w:rPr>
        <w:t>Não poderão participar empresa cujo dirigente ou administrador seja servidor ou possua cargo dentro do Sistema Único de Saúde SUS, em conformidade ao disposto no Parágrafo primeiro do Art. 9º da Lei nº.14.133/2021;</w:t>
      </w:r>
    </w:p>
    <w:p w14:paraId="7DF60728" w14:textId="145C31F6" w:rsidR="00565B12" w:rsidRPr="0011223F" w:rsidRDefault="00B64C65" w:rsidP="0011223F">
      <w:pPr>
        <w:jc w:val="both"/>
        <w:rPr>
          <w:rFonts w:ascii="Arial" w:hAnsi="Arial" w:cs="Arial"/>
          <w:sz w:val="24"/>
          <w:szCs w:val="24"/>
        </w:rPr>
      </w:pPr>
      <w:r>
        <w:rPr>
          <w:rFonts w:ascii="Arial" w:hAnsi="Arial" w:cs="Arial"/>
          <w:sz w:val="24"/>
          <w:szCs w:val="24"/>
        </w:rPr>
        <w:t xml:space="preserve">5.9 </w:t>
      </w:r>
      <w:r w:rsidR="000360FB" w:rsidRPr="0011223F">
        <w:rPr>
          <w:rFonts w:ascii="Arial" w:hAnsi="Arial" w:cs="Arial"/>
          <w:sz w:val="24"/>
          <w:szCs w:val="24"/>
        </w:rPr>
        <w:t>Os dados informados na Solicitação de Credenciamento são de responsabilidade dos interessados, que deverão comprová-los através da apresentação da documentação exigida no Item 8.3 deste Edital e 11.1 do Termo de Referência anexo I deste edital. Os documentos exigidos deverão ser apresentados em forma scaneadas, enviados no e-mail pregao@espigaodooeste.ro.gov.br ou inseridos no Portal de Compras Públicas, quando o interessado fizer o envio pelo e-mail deverá comunicar pelo telefone WhatsApp 69 9308-0534, sob pena de não serem credenciados no chamamento.</w:t>
      </w:r>
    </w:p>
    <w:p w14:paraId="627D7B7F" w14:textId="76EC6D4C" w:rsidR="00565B12" w:rsidRPr="0011223F" w:rsidRDefault="00B64C65" w:rsidP="0011223F">
      <w:pPr>
        <w:jc w:val="both"/>
        <w:rPr>
          <w:rFonts w:ascii="Arial" w:hAnsi="Arial" w:cs="Arial"/>
          <w:sz w:val="24"/>
          <w:szCs w:val="24"/>
        </w:rPr>
      </w:pPr>
      <w:r>
        <w:rPr>
          <w:rFonts w:ascii="Arial" w:hAnsi="Arial" w:cs="Arial"/>
          <w:sz w:val="24"/>
          <w:szCs w:val="24"/>
        </w:rPr>
        <w:t xml:space="preserve">5.10 </w:t>
      </w:r>
      <w:r w:rsidR="000360FB" w:rsidRPr="0011223F">
        <w:rPr>
          <w:rFonts w:ascii="Arial" w:hAnsi="Arial" w:cs="Arial"/>
          <w:sz w:val="24"/>
          <w:szCs w:val="24"/>
        </w:rPr>
        <w:t>Os documentos emitidos e/ou extraídos via internet poderão ser novamente impressos e/ou consultados pela Comissão de Licitação para efeito de comprovação de sua autenticidade.</w:t>
      </w:r>
    </w:p>
    <w:p w14:paraId="02F79B9F" w14:textId="4E5F058E" w:rsidR="00565B12" w:rsidRPr="0011223F" w:rsidRDefault="00B64C65" w:rsidP="0011223F">
      <w:pPr>
        <w:jc w:val="both"/>
        <w:rPr>
          <w:rFonts w:ascii="Arial" w:hAnsi="Arial" w:cs="Arial"/>
          <w:sz w:val="24"/>
          <w:szCs w:val="24"/>
        </w:rPr>
      </w:pPr>
      <w:r>
        <w:rPr>
          <w:rFonts w:ascii="Arial" w:hAnsi="Arial" w:cs="Arial"/>
          <w:sz w:val="24"/>
          <w:szCs w:val="24"/>
        </w:rPr>
        <w:t xml:space="preserve">5.11 </w:t>
      </w:r>
      <w:r w:rsidR="000360FB" w:rsidRPr="0011223F">
        <w:rPr>
          <w:rFonts w:ascii="Arial" w:hAnsi="Arial" w:cs="Arial"/>
          <w:sz w:val="24"/>
          <w:szCs w:val="24"/>
        </w:rPr>
        <w:t>Com exceção os documentos que, por sua natureza, não possuem de validade, os demais documentos deverão ser apresentados dentro da validade neles expressa ou com data de expedição não superior a 90 (noventa) dias da data da emissão do documento.</w:t>
      </w:r>
    </w:p>
    <w:p w14:paraId="7019C620" w14:textId="74A90F41" w:rsidR="00565B12" w:rsidRPr="0011223F" w:rsidRDefault="00B64C65" w:rsidP="0011223F">
      <w:pPr>
        <w:jc w:val="both"/>
        <w:rPr>
          <w:rFonts w:ascii="Arial" w:hAnsi="Arial" w:cs="Arial"/>
          <w:sz w:val="24"/>
          <w:szCs w:val="24"/>
        </w:rPr>
      </w:pPr>
      <w:r>
        <w:rPr>
          <w:rFonts w:ascii="Arial" w:hAnsi="Arial" w:cs="Arial"/>
          <w:sz w:val="24"/>
          <w:szCs w:val="24"/>
        </w:rPr>
        <w:t xml:space="preserve">5.12 </w:t>
      </w:r>
      <w:r w:rsidR="000360FB" w:rsidRPr="0011223F">
        <w:rPr>
          <w:rFonts w:ascii="Arial" w:hAnsi="Arial" w:cs="Arial"/>
          <w:sz w:val="24"/>
          <w:szCs w:val="24"/>
        </w:rPr>
        <w:t>Não poderão participar do credenciamento empresas que, por qualquer motivo, estejam declaradas inidôneas para contratar com a administração pública direta ou indireta federal, estaduais ou municipais, ou punidas com suspensão temporária.</w:t>
      </w:r>
    </w:p>
    <w:p w14:paraId="27D2AFA4" w14:textId="6AC8850E" w:rsidR="00565B12" w:rsidRPr="0011223F" w:rsidRDefault="00B64C65" w:rsidP="0011223F">
      <w:pPr>
        <w:jc w:val="both"/>
        <w:rPr>
          <w:rFonts w:ascii="Arial" w:hAnsi="Arial" w:cs="Arial"/>
          <w:sz w:val="24"/>
          <w:szCs w:val="24"/>
        </w:rPr>
      </w:pPr>
      <w:r>
        <w:rPr>
          <w:rFonts w:ascii="Arial" w:hAnsi="Arial" w:cs="Arial"/>
          <w:sz w:val="24"/>
          <w:szCs w:val="24"/>
        </w:rPr>
        <w:t xml:space="preserve">5.13 </w:t>
      </w:r>
      <w:r w:rsidR="000360FB" w:rsidRPr="0011223F">
        <w:rPr>
          <w:rFonts w:ascii="Arial" w:hAnsi="Arial" w:cs="Arial"/>
          <w:sz w:val="24"/>
          <w:szCs w:val="24"/>
        </w:rPr>
        <w:t>A Secretaria Municipal de Saúde de Espigão do Oeste/RO poderá a qualquer tempo, motivadamente adiar, revogar total ou parcialmente, ou mesmo anular o presente processo, sem que disso decorra qualquer direito ou indenização ou ressarcimento para os interessados, seja de que natureza for.</w:t>
      </w:r>
    </w:p>
    <w:p w14:paraId="58A8F447" w14:textId="46FD2C75" w:rsidR="00565B12" w:rsidRDefault="00B64C65" w:rsidP="0011223F">
      <w:pPr>
        <w:jc w:val="both"/>
        <w:rPr>
          <w:rFonts w:ascii="Arial" w:hAnsi="Arial" w:cs="Arial"/>
          <w:sz w:val="24"/>
          <w:szCs w:val="24"/>
        </w:rPr>
      </w:pPr>
      <w:r>
        <w:rPr>
          <w:rFonts w:ascii="Arial" w:hAnsi="Arial" w:cs="Arial"/>
          <w:sz w:val="24"/>
          <w:szCs w:val="24"/>
        </w:rPr>
        <w:t xml:space="preserve">5.14 </w:t>
      </w:r>
      <w:r w:rsidR="000360FB" w:rsidRPr="0011223F">
        <w:rPr>
          <w:rFonts w:ascii="Arial" w:hAnsi="Arial" w:cs="Arial"/>
          <w:sz w:val="24"/>
          <w:szCs w:val="24"/>
        </w:rPr>
        <w:t xml:space="preserve">A Secretaria Municipal de Saúde de Espigão do Oeste/RO poderá a qualquer tempo, realizar novas reaberturas de prazos dentro do preríodo de 12 (doze) meses para que novas empresas possam se credenciarem no chamamento </w:t>
      </w:r>
      <w:r w:rsidR="000360FB" w:rsidRPr="0011223F">
        <w:rPr>
          <w:rFonts w:ascii="Arial" w:hAnsi="Arial" w:cs="Arial"/>
          <w:sz w:val="24"/>
          <w:szCs w:val="24"/>
        </w:rPr>
        <w:lastRenderedPageBreak/>
        <w:t>público por credenciamento, de qualquer interessado, pessoa jurídica, que preencha as condições mínimas exigidas no presente Termo de Referência e no ETP.</w:t>
      </w:r>
    </w:p>
    <w:p w14:paraId="0AEFC0B1" w14:textId="23132230" w:rsidR="00A45263" w:rsidRDefault="00A45263" w:rsidP="0011223F">
      <w:pPr>
        <w:jc w:val="both"/>
        <w:rPr>
          <w:rFonts w:ascii="Arial" w:hAnsi="Arial" w:cs="Arial"/>
          <w:sz w:val="24"/>
          <w:szCs w:val="24"/>
        </w:rPr>
      </w:pPr>
      <w:r>
        <w:rPr>
          <w:rFonts w:ascii="Arial" w:hAnsi="Arial" w:cs="Arial"/>
          <w:sz w:val="24"/>
          <w:szCs w:val="24"/>
        </w:rPr>
        <w:t>5.15 DO CREDENCIAMENTO:</w:t>
      </w:r>
    </w:p>
    <w:p w14:paraId="6D7587C6" w14:textId="053C401E" w:rsidR="00A45263" w:rsidRDefault="00A45263" w:rsidP="0011223F">
      <w:pPr>
        <w:jc w:val="both"/>
        <w:rPr>
          <w:rFonts w:ascii="Arial" w:hAnsi="Arial" w:cs="Arial"/>
          <w:sz w:val="24"/>
          <w:szCs w:val="24"/>
        </w:rPr>
      </w:pPr>
      <w:r w:rsidRPr="00A45263">
        <w:rPr>
          <w:rFonts w:ascii="Arial" w:hAnsi="Arial" w:cs="Arial"/>
          <w:color w:val="000000" w:themeColor="text1"/>
          <w:sz w:val="24"/>
          <w:szCs w:val="24"/>
        </w:rPr>
        <w:t xml:space="preserve">5.15.1 Para acesso ao sistema eletrônico, os interessados em participar do </w:t>
      </w:r>
      <w:r>
        <w:rPr>
          <w:rFonts w:ascii="Arial" w:hAnsi="Arial" w:cs="Arial"/>
          <w:color w:val="000000" w:themeColor="text1"/>
          <w:sz w:val="24"/>
          <w:szCs w:val="24"/>
        </w:rPr>
        <w:t>credenciamento</w:t>
      </w:r>
      <w:r w:rsidRPr="00A45263">
        <w:rPr>
          <w:rFonts w:ascii="Arial" w:hAnsi="Arial" w:cs="Arial"/>
          <w:color w:val="000000" w:themeColor="text1"/>
          <w:sz w:val="24"/>
          <w:szCs w:val="24"/>
        </w:rPr>
        <w:t xml:space="preserve"> deverão dispor de um cadastro prévio, adquirindo </w:t>
      </w:r>
      <w:r w:rsidRPr="00A45263">
        <w:rPr>
          <w:rFonts w:ascii="Arial" w:hAnsi="Arial" w:cs="Arial"/>
          <w:i/>
          <w:iCs/>
          <w:color w:val="000000" w:themeColor="text1"/>
          <w:sz w:val="24"/>
          <w:szCs w:val="24"/>
        </w:rPr>
        <w:t>login</w:t>
      </w:r>
      <w:r w:rsidRPr="00A45263">
        <w:rPr>
          <w:rFonts w:ascii="Arial" w:hAnsi="Arial" w:cs="Arial"/>
          <w:color w:val="000000" w:themeColor="text1"/>
          <w:sz w:val="24"/>
          <w:szCs w:val="24"/>
        </w:rPr>
        <w:t xml:space="preserve"> e senhas pessoais (intransferíveis), obtidas junto a Confederação Nacional dos Municípios pela web-site: </w:t>
      </w:r>
      <w:r w:rsidRPr="00A45263">
        <w:rPr>
          <w:rFonts w:ascii="Arial" w:hAnsi="Arial" w:cs="Arial"/>
          <w:color w:val="0000FF"/>
          <w:sz w:val="24"/>
          <w:szCs w:val="24"/>
        </w:rPr>
        <w:t>www.portaldecompraspublicas.com.br.</w:t>
      </w:r>
      <w:r w:rsidRPr="00A45263">
        <w:rPr>
          <w:rFonts w:ascii="Arial" w:hAnsi="Arial" w:cs="Arial"/>
          <w:sz w:val="24"/>
          <w:szCs w:val="24"/>
        </w:rPr>
        <w:t xml:space="preserve"> As empresas </w:t>
      </w:r>
      <w:r>
        <w:rPr>
          <w:rFonts w:ascii="Arial" w:hAnsi="Arial" w:cs="Arial"/>
          <w:sz w:val="24"/>
          <w:szCs w:val="24"/>
        </w:rPr>
        <w:t>participantes</w:t>
      </w:r>
      <w:r w:rsidRPr="00A45263">
        <w:rPr>
          <w:rFonts w:ascii="Arial" w:hAnsi="Arial" w:cs="Arial"/>
          <w:sz w:val="24"/>
          <w:szCs w:val="24"/>
        </w:rPr>
        <w:t xml:space="preserve">s deverão credenciar representantes, mediante a apresentação de procuração por instrumento público ou particular, com firma reconhecida, atribuindo poderes para </w:t>
      </w:r>
      <w:r>
        <w:rPr>
          <w:rFonts w:ascii="Arial" w:hAnsi="Arial" w:cs="Arial"/>
          <w:sz w:val="24"/>
          <w:szCs w:val="24"/>
        </w:rPr>
        <w:t xml:space="preserve">proporem suas propostas </w:t>
      </w:r>
      <w:r w:rsidRPr="00A45263">
        <w:rPr>
          <w:rFonts w:ascii="Arial" w:hAnsi="Arial" w:cs="Arial"/>
          <w:sz w:val="24"/>
          <w:szCs w:val="24"/>
        </w:rPr>
        <w:t xml:space="preserve">e praticar todos os demais atos e operações no Sistema </w:t>
      </w:r>
      <w:r>
        <w:rPr>
          <w:rFonts w:ascii="Arial" w:hAnsi="Arial" w:cs="Arial"/>
          <w:sz w:val="24"/>
          <w:szCs w:val="24"/>
        </w:rPr>
        <w:t>s</w:t>
      </w:r>
      <w:r w:rsidRPr="00A45263">
        <w:rPr>
          <w:rFonts w:ascii="Arial" w:hAnsi="Arial" w:cs="Arial"/>
          <w:sz w:val="24"/>
          <w:szCs w:val="24"/>
        </w:rPr>
        <w:t>endo sócio-proprietário ou dirigente da empresa proponente, deverá apresentar cópia do respectivo estatuto ou contrato social, no qual estejam expressos poderes para exercer direitos e assumir obrigações em decorrência de tal investidura;</w:t>
      </w:r>
    </w:p>
    <w:p w14:paraId="6C8FA9A6" w14:textId="221D0229" w:rsidR="00A45263" w:rsidRDefault="00A45263" w:rsidP="0011223F">
      <w:pPr>
        <w:jc w:val="both"/>
        <w:rPr>
          <w:rFonts w:ascii="Arial" w:hAnsi="Arial" w:cs="Arial"/>
          <w:sz w:val="24"/>
          <w:szCs w:val="24"/>
        </w:rPr>
      </w:pPr>
      <w:r>
        <w:rPr>
          <w:rFonts w:ascii="Arial" w:hAnsi="Arial" w:cs="Arial"/>
          <w:sz w:val="24"/>
          <w:szCs w:val="24"/>
        </w:rPr>
        <w:t>5.15.</w:t>
      </w:r>
      <w:r w:rsidRPr="00A45263">
        <w:rPr>
          <w:rFonts w:ascii="Arial" w:hAnsi="Arial" w:cs="Arial"/>
          <w:sz w:val="24"/>
          <w:szCs w:val="24"/>
        </w:rPr>
        <w:t xml:space="preserve">2 É de exclusiva responsabilidade do usuário o sigilo da senha, bem como seu uso em qualquer transação efetuada diretamente ou por seu representante, não cabendo à Prefeitura Municipal de Espigão do Oeste-RO, e ao Portal da CNM – Confederação Nacional dos Municípios, a responsabilidade por eventuais danos decorrentes de uso indevido da senha, ainda que por terceiros. O credenciamento junto ao sistema eletrônico implica a responsabilidade legal do </w:t>
      </w:r>
      <w:r>
        <w:rPr>
          <w:rFonts w:ascii="Arial" w:hAnsi="Arial" w:cs="Arial"/>
          <w:sz w:val="24"/>
          <w:szCs w:val="24"/>
        </w:rPr>
        <w:t>interessado</w:t>
      </w:r>
      <w:r w:rsidRPr="00A45263">
        <w:rPr>
          <w:rFonts w:ascii="Arial" w:hAnsi="Arial" w:cs="Arial"/>
          <w:sz w:val="24"/>
          <w:szCs w:val="24"/>
        </w:rPr>
        <w:t xml:space="preserve"> e de seu representante legal pelos atos praticados e a presunção de capacidade técnica para realização das transações inerentes ao </w:t>
      </w:r>
      <w:r>
        <w:rPr>
          <w:rFonts w:ascii="Arial" w:hAnsi="Arial" w:cs="Arial"/>
          <w:sz w:val="24"/>
          <w:szCs w:val="24"/>
        </w:rPr>
        <w:t>credenciamento</w:t>
      </w:r>
      <w:r w:rsidRPr="00A45263">
        <w:rPr>
          <w:rFonts w:ascii="Arial" w:hAnsi="Arial" w:cs="Arial"/>
          <w:sz w:val="24"/>
          <w:szCs w:val="24"/>
        </w:rPr>
        <w:t>;</w:t>
      </w:r>
    </w:p>
    <w:p w14:paraId="531AA972" w14:textId="662BD0FD" w:rsidR="00A45263" w:rsidRPr="00A45263" w:rsidRDefault="00A45263" w:rsidP="00A45263">
      <w:pPr>
        <w:tabs>
          <w:tab w:val="left" w:pos="561"/>
        </w:tabs>
        <w:spacing w:before="96" w:line="237" w:lineRule="auto"/>
        <w:ind w:right="184"/>
        <w:jc w:val="both"/>
        <w:rPr>
          <w:rFonts w:ascii="Arial" w:hAnsi="Arial" w:cs="Arial"/>
          <w:color w:val="000000" w:themeColor="text1"/>
          <w:sz w:val="24"/>
          <w:szCs w:val="24"/>
          <w:lang w:val="pt-BR"/>
        </w:rPr>
      </w:pPr>
      <w:r>
        <w:rPr>
          <w:rFonts w:ascii="Arial" w:hAnsi="Arial" w:cs="Arial"/>
          <w:sz w:val="24"/>
          <w:szCs w:val="24"/>
        </w:rPr>
        <w:t xml:space="preserve">5.15.3 </w:t>
      </w:r>
      <w:r w:rsidRPr="00A45263">
        <w:rPr>
          <w:rFonts w:ascii="Arial" w:hAnsi="Arial" w:cs="Arial"/>
          <w:sz w:val="24"/>
          <w:szCs w:val="24"/>
        </w:rPr>
        <w:t xml:space="preserve">Caberá à empresa </w:t>
      </w:r>
      <w:r>
        <w:rPr>
          <w:rFonts w:ascii="Arial" w:hAnsi="Arial" w:cs="Arial"/>
          <w:sz w:val="24"/>
          <w:szCs w:val="24"/>
        </w:rPr>
        <w:t xml:space="preserve">participante do credênciamento </w:t>
      </w:r>
      <w:r w:rsidRPr="00A45263">
        <w:rPr>
          <w:rFonts w:ascii="Arial" w:hAnsi="Arial" w:cs="Arial"/>
          <w:sz w:val="24"/>
          <w:szCs w:val="24"/>
        </w:rPr>
        <w:t xml:space="preserve">acompanhar todas as operações no sistema eletrônico durante </w:t>
      </w:r>
      <w:r>
        <w:rPr>
          <w:rFonts w:ascii="Arial" w:hAnsi="Arial" w:cs="Arial"/>
          <w:sz w:val="24"/>
          <w:szCs w:val="24"/>
        </w:rPr>
        <w:t>o período estipulado para a vigência do credênciament</w:t>
      </w:r>
      <w:r w:rsidRPr="00A45263">
        <w:rPr>
          <w:rFonts w:ascii="Arial" w:hAnsi="Arial" w:cs="Arial"/>
          <w:sz w:val="24"/>
          <w:szCs w:val="24"/>
        </w:rPr>
        <w:t>o, ficando responsável pelo ônus decorrente da perda de negócios diante da inobservância de quaisquer mensagens emitidas pelo sistema ou de sua desconexão;</w:t>
      </w:r>
    </w:p>
    <w:p w14:paraId="64B02F7E" w14:textId="742F2DE7" w:rsidR="00565B12" w:rsidRPr="0011223F" w:rsidRDefault="00B64C65" w:rsidP="0011223F">
      <w:pPr>
        <w:pStyle w:val="Ttulo1"/>
        <w:jc w:val="both"/>
        <w:rPr>
          <w:rFonts w:ascii="Arial" w:hAnsi="Arial" w:cs="Arial"/>
          <w:color w:val="auto"/>
          <w:sz w:val="24"/>
          <w:szCs w:val="24"/>
        </w:rPr>
      </w:pPr>
      <w:r>
        <w:rPr>
          <w:rFonts w:ascii="Arial" w:hAnsi="Arial" w:cs="Arial"/>
          <w:color w:val="auto"/>
          <w:sz w:val="24"/>
          <w:szCs w:val="24"/>
        </w:rPr>
        <w:t>6</w:t>
      </w:r>
      <w:r w:rsidR="000360FB" w:rsidRPr="0011223F">
        <w:rPr>
          <w:rFonts w:ascii="Arial" w:hAnsi="Arial" w:cs="Arial"/>
          <w:color w:val="auto"/>
          <w:sz w:val="24"/>
          <w:szCs w:val="24"/>
        </w:rPr>
        <w:t xml:space="preserve"> REQUISITOS DA CONTRATAÇÃO</w:t>
      </w:r>
    </w:p>
    <w:p w14:paraId="561ADD99" w14:textId="300FA8F3" w:rsidR="00565B12" w:rsidRDefault="00B64C65" w:rsidP="00B64C65">
      <w:pPr>
        <w:pStyle w:val="Numerada"/>
        <w:numPr>
          <w:ilvl w:val="0"/>
          <w:numId w:val="0"/>
        </w:numPr>
        <w:jc w:val="both"/>
        <w:rPr>
          <w:rFonts w:ascii="Arial" w:hAnsi="Arial" w:cs="Arial"/>
          <w:sz w:val="24"/>
          <w:szCs w:val="24"/>
        </w:rPr>
      </w:pPr>
      <w:r>
        <w:rPr>
          <w:rFonts w:ascii="Arial" w:hAnsi="Arial" w:cs="Arial"/>
          <w:sz w:val="24"/>
          <w:szCs w:val="24"/>
        </w:rPr>
        <w:t xml:space="preserve">6.1 </w:t>
      </w:r>
      <w:r w:rsidR="000360FB" w:rsidRPr="0011223F">
        <w:rPr>
          <w:rFonts w:ascii="Arial" w:hAnsi="Arial" w:cs="Arial"/>
          <w:sz w:val="24"/>
          <w:szCs w:val="24"/>
        </w:rPr>
        <w:t>Trata-se de contratação de serviços especializados de média e alta complexidade, na especialidade de ressonância magnética, com valores referenciados conforme o Sistema de Gerenciamento da Tabela de Procedimentos SIGTAP, e complementação autorizada pela Resolução nº 531/2024/SEMSAU-CIB e pela Portaria de Consolidação nº 2, de 13 de maio de 2025, que estabelece a tabela diferenciada de remuneração no âmbito do Sistema Único de Saúde SUS no Estado de Rondônia.</w:t>
      </w:r>
    </w:p>
    <w:p w14:paraId="1BF62931" w14:textId="77777777" w:rsidR="00B64C65" w:rsidRPr="0011223F" w:rsidRDefault="00B64C65" w:rsidP="00B64C65">
      <w:pPr>
        <w:pStyle w:val="Numerada"/>
        <w:numPr>
          <w:ilvl w:val="0"/>
          <w:numId w:val="0"/>
        </w:numPr>
        <w:jc w:val="both"/>
        <w:rPr>
          <w:rFonts w:ascii="Arial" w:hAnsi="Arial" w:cs="Arial"/>
          <w:sz w:val="24"/>
          <w:szCs w:val="24"/>
        </w:rPr>
      </w:pPr>
    </w:p>
    <w:p w14:paraId="5FB414D7" w14:textId="3EBC0554" w:rsidR="00565B12" w:rsidRPr="0011223F" w:rsidRDefault="00B64C65" w:rsidP="00B64C65">
      <w:pPr>
        <w:pStyle w:val="Numerada"/>
        <w:numPr>
          <w:ilvl w:val="0"/>
          <w:numId w:val="0"/>
        </w:numPr>
        <w:jc w:val="both"/>
        <w:rPr>
          <w:rFonts w:ascii="Arial" w:hAnsi="Arial" w:cs="Arial"/>
          <w:sz w:val="24"/>
          <w:szCs w:val="24"/>
        </w:rPr>
      </w:pPr>
      <w:r>
        <w:rPr>
          <w:rFonts w:ascii="Arial" w:hAnsi="Arial" w:cs="Arial"/>
          <w:sz w:val="24"/>
          <w:szCs w:val="24"/>
        </w:rPr>
        <w:lastRenderedPageBreak/>
        <w:t xml:space="preserve">6.2 </w:t>
      </w:r>
      <w:r w:rsidR="000360FB" w:rsidRPr="0011223F">
        <w:rPr>
          <w:rFonts w:ascii="Arial" w:hAnsi="Arial" w:cs="Arial"/>
          <w:sz w:val="24"/>
          <w:szCs w:val="24"/>
        </w:rPr>
        <w:t>A contratação está compatível com as finalidades precípuas da Administração Pública, uma vez que visa atender demandas reprimidas da rede municipal de saúde no diagnóstico de alta precisão, garantindo, assim, efetividade e eficiência no atendimento aos usuários do SUS.</w:t>
      </w:r>
    </w:p>
    <w:p w14:paraId="226B1CDA" w14:textId="77777777" w:rsidR="00B64C65" w:rsidRDefault="00B64C65" w:rsidP="00B64C65">
      <w:pPr>
        <w:pStyle w:val="Numerada"/>
        <w:numPr>
          <w:ilvl w:val="0"/>
          <w:numId w:val="0"/>
        </w:numPr>
        <w:jc w:val="both"/>
        <w:rPr>
          <w:rFonts w:ascii="Arial" w:hAnsi="Arial" w:cs="Arial"/>
          <w:sz w:val="24"/>
          <w:szCs w:val="24"/>
        </w:rPr>
      </w:pPr>
    </w:p>
    <w:p w14:paraId="1A906947" w14:textId="38E6DC05" w:rsidR="00565B12" w:rsidRPr="0011223F" w:rsidRDefault="00B64C65" w:rsidP="00B64C65">
      <w:pPr>
        <w:pStyle w:val="Numerada"/>
        <w:numPr>
          <w:ilvl w:val="0"/>
          <w:numId w:val="0"/>
        </w:numPr>
        <w:jc w:val="both"/>
        <w:rPr>
          <w:rFonts w:ascii="Arial" w:hAnsi="Arial" w:cs="Arial"/>
          <w:sz w:val="24"/>
          <w:szCs w:val="24"/>
        </w:rPr>
      </w:pPr>
      <w:r>
        <w:rPr>
          <w:rFonts w:ascii="Arial" w:hAnsi="Arial" w:cs="Arial"/>
          <w:sz w:val="24"/>
          <w:szCs w:val="24"/>
        </w:rPr>
        <w:t xml:space="preserve">6.3 </w:t>
      </w:r>
      <w:r w:rsidR="000360FB" w:rsidRPr="0011223F">
        <w:rPr>
          <w:rFonts w:ascii="Arial" w:hAnsi="Arial" w:cs="Arial"/>
          <w:sz w:val="24"/>
          <w:szCs w:val="24"/>
        </w:rPr>
        <w:t>Os exames de ressonância magnética permitem a visualização detalhada das estruturas internas do corpo humano, órgãos e tecidos, e são fundamentais para diagnósticos precisos, planejamento terapêutico e acompanhamento clínico. Tais exames devem ser realizados por profissionais legalmente habilitados e com o uso de equipamentos compatíveis com os padrões técnicos estabelecidos pelos órgãos de controle.</w:t>
      </w:r>
    </w:p>
    <w:p w14:paraId="31239539" w14:textId="04FD632F" w:rsidR="00565B12" w:rsidRPr="0011223F" w:rsidRDefault="00B64C65" w:rsidP="0011223F">
      <w:pPr>
        <w:jc w:val="both"/>
        <w:rPr>
          <w:rFonts w:ascii="Arial" w:hAnsi="Arial" w:cs="Arial"/>
          <w:sz w:val="24"/>
          <w:szCs w:val="24"/>
        </w:rPr>
      </w:pPr>
      <w:r>
        <w:rPr>
          <w:rFonts w:ascii="Arial" w:hAnsi="Arial" w:cs="Arial"/>
          <w:sz w:val="24"/>
          <w:szCs w:val="24"/>
        </w:rPr>
        <w:t xml:space="preserve">6.4 </w:t>
      </w:r>
      <w:r w:rsidR="000360FB" w:rsidRPr="0011223F">
        <w:rPr>
          <w:rFonts w:ascii="Arial" w:hAnsi="Arial" w:cs="Arial"/>
          <w:sz w:val="24"/>
          <w:szCs w:val="24"/>
        </w:rPr>
        <w:t>A contratada deverá observar os seguintes requisitos:</w:t>
      </w:r>
    </w:p>
    <w:p w14:paraId="3D2069AC" w14:textId="77777777" w:rsidR="00565B12" w:rsidRPr="0011223F" w:rsidRDefault="000360FB" w:rsidP="0011223F">
      <w:pPr>
        <w:jc w:val="both"/>
        <w:rPr>
          <w:rFonts w:ascii="Arial" w:hAnsi="Arial" w:cs="Arial"/>
          <w:sz w:val="24"/>
          <w:szCs w:val="24"/>
        </w:rPr>
      </w:pPr>
      <w:r w:rsidRPr="0011223F">
        <w:rPr>
          <w:rFonts w:ascii="Arial" w:hAnsi="Arial" w:cs="Arial"/>
          <w:sz w:val="24"/>
          <w:szCs w:val="24"/>
        </w:rPr>
        <w:t>l   Garantia de prestação adequada dos serviços contratados, conforme previsto no art. 6º, inciso XXIV, da Lei nº 14.133/2021 e no Código de Defesa do Consumidor (Lei nº 8.078/1990);</w:t>
      </w:r>
    </w:p>
    <w:p w14:paraId="1F82CDA5" w14:textId="77777777" w:rsidR="00565B12" w:rsidRPr="0011223F" w:rsidRDefault="000360FB" w:rsidP="0011223F">
      <w:pPr>
        <w:jc w:val="both"/>
        <w:rPr>
          <w:rFonts w:ascii="Arial" w:hAnsi="Arial" w:cs="Arial"/>
          <w:sz w:val="24"/>
          <w:szCs w:val="24"/>
        </w:rPr>
      </w:pPr>
      <w:r w:rsidRPr="0011223F">
        <w:rPr>
          <w:rFonts w:ascii="Arial" w:hAnsi="Arial" w:cs="Arial"/>
          <w:sz w:val="24"/>
          <w:szCs w:val="24"/>
        </w:rPr>
        <w:t>ll   Substituição, troca ou reposição, sem custos para a Administração, de exames ou laudos eventualmente defeituosos, imprecisos ou em desconformidade com os padrões técnicos exigidos;</w:t>
      </w:r>
    </w:p>
    <w:p w14:paraId="7817E477" w14:textId="77777777" w:rsidR="00565B12" w:rsidRPr="0011223F" w:rsidRDefault="000360FB" w:rsidP="0011223F">
      <w:pPr>
        <w:jc w:val="both"/>
        <w:rPr>
          <w:rFonts w:ascii="Arial" w:hAnsi="Arial" w:cs="Arial"/>
          <w:sz w:val="24"/>
          <w:szCs w:val="24"/>
        </w:rPr>
      </w:pPr>
      <w:r w:rsidRPr="0011223F">
        <w:rPr>
          <w:rFonts w:ascii="Arial" w:hAnsi="Arial" w:cs="Arial"/>
          <w:sz w:val="24"/>
          <w:szCs w:val="24"/>
        </w:rPr>
        <w:t>lll   Manutenção da regularidade fiscal, social e trabalhista durante toda a vigência contratual, conforme previsto no art. 68 da Lei nº 14.133/2021;</w:t>
      </w:r>
    </w:p>
    <w:p w14:paraId="47A4ABE8" w14:textId="77777777" w:rsidR="00565B12" w:rsidRPr="0011223F" w:rsidRDefault="000360FB" w:rsidP="0011223F">
      <w:pPr>
        <w:jc w:val="both"/>
        <w:rPr>
          <w:rFonts w:ascii="Arial" w:hAnsi="Arial" w:cs="Arial"/>
          <w:sz w:val="24"/>
          <w:szCs w:val="24"/>
        </w:rPr>
      </w:pPr>
      <w:r w:rsidRPr="0011223F">
        <w:rPr>
          <w:rFonts w:ascii="Arial" w:hAnsi="Arial" w:cs="Arial"/>
          <w:sz w:val="24"/>
          <w:szCs w:val="24"/>
        </w:rPr>
        <w:t>lV  Apresentação de ficha individual de atendimento do paciente, para fins de comprovação da execução dos serviços;</w:t>
      </w:r>
    </w:p>
    <w:p w14:paraId="1363B4BB" w14:textId="77777777" w:rsidR="00565B12" w:rsidRPr="0011223F" w:rsidRDefault="000360FB" w:rsidP="0011223F">
      <w:pPr>
        <w:jc w:val="both"/>
        <w:rPr>
          <w:rFonts w:ascii="Arial" w:hAnsi="Arial" w:cs="Arial"/>
          <w:sz w:val="24"/>
          <w:szCs w:val="24"/>
        </w:rPr>
      </w:pPr>
      <w:r w:rsidRPr="0011223F">
        <w:rPr>
          <w:rFonts w:ascii="Arial" w:hAnsi="Arial" w:cs="Arial"/>
          <w:sz w:val="24"/>
          <w:szCs w:val="24"/>
        </w:rPr>
        <w:t>V  Encaminhamento mensal de relatório circunstanciado contendo os exames realizados, os respectivos laudos e demais evidências comprobatórias da execução dos serviços prestados;</w:t>
      </w:r>
    </w:p>
    <w:p w14:paraId="73192E6A" w14:textId="77777777" w:rsidR="00565B12" w:rsidRPr="0011223F" w:rsidRDefault="000360FB" w:rsidP="0011223F">
      <w:pPr>
        <w:jc w:val="both"/>
        <w:rPr>
          <w:rFonts w:ascii="Arial" w:hAnsi="Arial" w:cs="Arial"/>
          <w:sz w:val="24"/>
          <w:szCs w:val="24"/>
        </w:rPr>
      </w:pPr>
      <w:r w:rsidRPr="0011223F">
        <w:rPr>
          <w:rFonts w:ascii="Arial" w:hAnsi="Arial" w:cs="Arial"/>
          <w:sz w:val="24"/>
          <w:szCs w:val="24"/>
        </w:rPr>
        <w:t>Vl  Responsabilidade por todos os insumos, materiais, medicamentos, contrastes e pessoal técnico necessários à execução do serviço, sem qualquer ônus ao paciente ou à Administração.</w:t>
      </w:r>
    </w:p>
    <w:p w14:paraId="28169976" w14:textId="7655A59A" w:rsidR="00565B12" w:rsidRPr="0011223F" w:rsidRDefault="00B64C65" w:rsidP="00B64C65">
      <w:pPr>
        <w:pStyle w:val="Numerada"/>
        <w:numPr>
          <w:ilvl w:val="0"/>
          <w:numId w:val="0"/>
        </w:numPr>
        <w:jc w:val="both"/>
        <w:rPr>
          <w:rFonts w:ascii="Arial" w:hAnsi="Arial" w:cs="Arial"/>
          <w:sz w:val="24"/>
          <w:szCs w:val="24"/>
        </w:rPr>
      </w:pPr>
      <w:r>
        <w:rPr>
          <w:rFonts w:ascii="Arial" w:hAnsi="Arial" w:cs="Arial"/>
          <w:sz w:val="24"/>
          <w:szCs w:val="24"/>
        </w:rPr>
        <w:t>6.5</w:t>
      </w:r>
      <w:r w:rsidR="000360FB" w:rsidRPr="0011223F">
        <w:rPr>
          <w:rFonts w:ascii="Arial" w:hAnsi="Arial" w:cs="Arial"/>
          <w:sz w:val="24"/>
          <w:szCs w:val="24"/>
        </w:rPr>
        <w:t xml:space="preserve">    A contratada será responsável pela conformidade técnica, ética e legal de toda a execução do objeto, e deverá cumprir integralmente os protocolos do Ministério da Saúde e demais normativas aplicáveis ao Sistema Único de Saúde (SUS).</w:t>
      </w:r>
    </w:p>
    <w:p w14:paraId="060A0E93" w14:textId="0E191874" w:rsidR="00565B12" w:rsidRPr="0011223F" w:rsidRDefault="00B64C65" w:rsidP="0011223F">
      <w:pPr>
        <w:pStyle w:val="Ttulo1"/>
        <w:jc w:val="both"/>
        <w:rPr>
          <w:rFonts w:ascii="Arial" w:hAnsi="Arial" w:cs="Arial"/>
          <w:color w:val="auto"/>
          <w:sz w:val="24"/>
          <w:szCs w:val="24"/>
        </w:rPr>
      </w:pPr>
      <w:r>
        <w:rPr>
          <w:rFonts w:ascii="Arial" w:hAnsi="Arial" w:cs="Arial"/>
          <w:color w:val="auto"/>
          <w:sz w:val="24"/>
          <w:szCs w:val="24"/>
        </w:rPr>
        <w:lastRenderedPageBreak/>
        <w:t>7</w:t>
      </w:r>
      <w:r w:rsidR="000360FB" w:rsidRPr="0011223F">
        <w:rPr>
          <w:rFonts w:ascii="Arial" w:hAnsi="Arial" w:cs="Arial"/>
          <w:color w:val="auto"/>
          <w:sz w:val="24"/>
          <w:szCs w:val="24"/>
        </w:rPr>
        <w:t xml:space="preserve"> DAS CONDIÇÕES DE PARTICIPAÇÃO DO CREDENCIADO</w:t>
      </w:r>
    </w:p>
    <w:p w14:paraId="4ADDD48D" w14:textId="686DCAC8" w:rsidR="00565B12" w:rsidRPr="0011223F" w:rsidRDefault="00B64C65" w:rsidP="0011223F">
      <w:pPr>
        <w:jc w:val="both"/>
        <w:rPr>
          <w:rFonts w:ascii="Arial" w:hAnsi="Arial" w:cs="Arial"/>
          <w:sz w:val="24"/>
          <w:szCs w:val="24"/>
        </w:rPr>
      </w:pPr>
      <w:r>
        <w:rPr>
          <w:rFonts w:ascii="Arial" w:hAnsi="Arial" w:cs="Arial"/>
          <w:sz w:val="24"/>
          <w:szCs w:val="24"/>
        </w:rPr>
        <w:t xml:space="preserve">7.1 </w:t>
      </w:r>
      <w:r w:rsidR="000360FB" w:rsidRPr="0011223F">
        <w:rPr>
          <w:rFonts w:ascii="Arial" w:hAnsi="Arial" w:cs="Arial"/>
          <w:sz w:val="24"/>
          <w:szCs w:val="24"/>
        </w:rPr>
        <w:t>Poderão participar do presente Credenciamento os interessados que explorem o ramo de atividades indicadas no item 8.1 TABELA GERAL DOS PROCEDIMENTOS CONTEMPLADOS do Termo de Referência anexo I do edital, desde que atendidos os requisitos exigidos neste instrumento.</w:t>
      </w:r>
    </w:p>
    <w:p w14:paraId="3B2FF313" w14:textId="4A810E6A" w:rsidR="00565B12" w:rsidRPr="0011223F" w:rsidRDefault="00B64C65" w:rsidP="0011223F">
      <w:pPr>
        <w:jc w:val="both"/>
        <w:rPr>
          <w:rFonts w:ascii="Arial" w:hAnsi="Arial" w:cs="Arial"/>
          <w:sz w:val="24"/>
          <w:szCs w:val="24"/>
        </w:rPr>
      </w:pPr>
      <w:r>
        <w:rPr>
          <w:rFonts w:ascii="Arial" w:hAnsi="Arial" w:cs="Arial"/>
          <w:sz w:val="24"/>
          <w:szCs w:val="24"/>
        </w:rPr>
        <w:t xml:space="preserve">7.2 </w:t>
      </w:r>
      <w:r w:rsidR="000360FB" w:rsidRPr="0011223F">
        <w:rPr>
          <w:rFonts w:ascii="Arial" w:hAnsi="Arial" w:cs="Arial"/>
          <w:sz w:val="24"/>
          <w:szCs w:val="24"/>
        </w:rPr>
        <w:t>Conforme Art. 199 § 1º da Constituição Federal de 1988 será dada preferência no Credenciamento para entidades filantrópicas e as sem fins lucrativos.</w:t>
      </w:r>
    </w:p>
    <w:p w14:paraId="398CEF2D" w14:textId="3B07500F" w:rsidR="00565B12" w:rsidRPr="0011223F" w:rsidRDefault="00B64C65" w:rsidP="0011223F">
      <w:pPr>
        <w:jc w:val="both"/>
        <w:rPr>
          <w:rFonts w:ascii="Arial" w:hAnsi="Arial" w:cs="Arial"/>
          <w:sz w:val="24"/>
          <w:szCs w:val="24"/>
        </w:rPr>
      </w:pPr>
      <w:r>
        <w:rPr>
          <w:rFonts w:ascii="Arial" w:hAnsi="Arial" w:cs="Arial"/>
          <w:sz w:val="24"/>
          <w:szCs w:val="24"/>
        </w:rPr>
        <w:t xml:space="preserve">7.3 </w:t>
      </w:r>
      <w:r w:rsidR="000360FB" w:rsidRPr="0011223F">
        <w:rPr>
          <w:rFonts w:ascii="Arial" w:hAnsi="Arial" w:cs="Arial"/>
          <w:sz w:val="24"/>
          <w:szCs w:val="24"/>
        </w:rPr>
        <w:t>Não poderão participar do presente chamamento os interessados que estiver a sanção prevista no inciso III, IV e V do artigo 14 da Lei Federal nº 14.133/21.</w:t>
      </w:r>
    </w:p>
    <w:p w14:paraId="6EC071ED" w14:textId="16A8E15E" w:rsidR="00565B12" w:rsidRPr="0011223F" w:rsidRDefault="00B64C65" w:rsidP="0011223F">
      <w:pPr>
        <w:jc w:val="both"/>
        <w:rPr>
          <w:rFonts w:ascii="Arial" w:hAnsi="Arial" w:cs="Arial"/>
          <w:sz w:val="24"/>
          <w:szCs w:val="24"/>
        </w:rPr>
      </w:pPr>
      <w:r>
        <w:rPr>
          <w:rFonts w:ascii="Arial" w:hAnsi="Arial" w:cs="Arial"/>
          <w:sz w:val="24"/>
          <w:szCs w:val="24"/>
        </w:rPr>
        <w:t xml:space="preserve">7.4 </w:t>
      </w:r>
      <w:r w:rsidR="000360FB" w:rsidRPr="0011223F">
        <w:rPr>
          <w:rFonts w:ascii="Arial" w:hAnsi="Arial" w:cs="Arial"/>
          <w:sz w:val="24"/>
          <w:szCs w:val="24"/>
        </w:rPr>
        <w:t>Não poderão participar empresas que estejam impedidas de participar de licitação nesta Prefeitura.</w:t>
      </w:r>
    </w:p>
    <w:p w14:paraId="67DF9678" w14:textId="0D1F14A3" w:rsidR="00565B12" w:rsidRPr="0011223F" w:rsidRDefault="00B64C65" w:rsidP="0011223F">
      <w:pPr>
        <w:jc w:val="both"/>
        <w:rPr>
          <w:rFonts w:ascii="Arial" w:hAnsi="Arial" w:cs="Arial"/>
          <w:sz w:val="24"/>
          <w:szCs w:val="24"/>
        </w:rPr>
      </w:pPr>
      <w:r>
        <w:rPr>
          <w:rFonts w:ascii="Arial" w:hAnsi="Arial" w:cs="Arial"/>
          <w:sz w:val="24"/>
          <w:szCs w:val="24"/>
        </w:rPr>
        <w:t xml:space="preserve">7.5 </w:t>
      </w:r>
      <w:r w:rsidR="000360FB" w:rsidRPr="0011223F">
        <w:rPr>
          <w:rFonts w:ascii="Arial" w:hAnsi="Arial" w:cs="Arial"/>
          <w:sz w:val="24"/>
          <w:szCs w:val="24"/>
        </w:rPr>
        <w:t>Não poderão participar empresas que tenha sido declarada inidôneas por qualquer órgão público federal, estadual e municipal ou distrito federal, ou punidas com suspensão temporária. Ou que estejam em regime de falência.</w:t>
      </w:r>
    </w:p>
    <w:p w14:paraId="079C5FBA" w14:textId="2DCED067" w:rsidR="00565B12" w:rsidRPr="0011223F" w:rsidRDefault="00B64C65" w:rsidP="0011223F">
      <w:pPr>
        <w:jc w:val="both"/>
        <w:rPr>
          <w:rFonts w:ascii="Arial" w:hAnsi="Arial" w:cs="Arial"/>
          <w:sz w:val="24"/>
          <w:szCs w:val="24"/>
        </w:rPr>
      </w:pPr>
      <w:r>
        <w:rPr>
          <w:rFonts w:ascii="Arial" w:hAnsi="Arial" w:cs="Arial"/>
          <w:sz w:val="24"/>
          <w:szCs w:val="24"/>
        </w:rPr>
        <w:t xml:space="preserve">7.6 </w:t>
      </w:r>
      <w:r w:rsidR="000360FB" w:rsidRPr="0011223F">
        <w:rPr>
          <w:rFonts w:ascii="Arial" w:hAnsi="Arial" w:cs="Arial"/>
          <w:sz w:val="24"/>
          <w:szCs w:val="24"/>
        </w:rPr>
        <w:t>Não poderão participar empresa cujo dirigente ou administrador seja servidor ou possua cargo dentro do Sistema Único de Saúde SUS, em conformidade ao disposto no Parágrafo primeiro do Art. 9º da Lei nº.14.133/2021;</w:t>
      </w:r>
    </w:p>
    <w:p w14:paraId="151105CA" w14:textId="5B114E92" w:rsidR="00565B12" w:rsidRPr="0011223F" w:rsidRDefault="00B64C65" w:rsidP="0011223F">
      <w:pPr>
        <w:jc w:val="both"/>
        <w:rPr>
          <w:rFonts w:ascii="Arial" w:hAnsi="Arial" w:cs="Arial"/>
          <w:sz w:val="24"/>
          <w:szCs w:val="24"/>
        </w:rPr>
      </w:pPr>
      <w:r>
        <w:rPr>
          <w:rFonts w:ascii="Arial" w:hAnsi="Arial" w:cs="Arial"/>
          <w:sz w:val="24"/>
          <w:szCs w:val="24"/>
        </w:rPr>
        <w:t xml:space="preserve">7.7 </w:t>
      </w:r>
      <w:r w:rsidR="000360FB" w:rsidRPr="0011223F">
        <w:rPr>
          <w:rFonts w:ascii="Arial" w:hAnsi="Arial" w:cs="Arial"/>
          <w:sz w:val="24"/>
          <w:szCs w:val="24"/>
        </w:rPr>
        <w:t>No presente Credenciamento é vedada a participação de empresas em consórcio.</w:t>
      </w:r>
    </w:p>
    <w:p w14:paraId="4917D818" w14:textId="4053F128" w:rsidR="00565B12" w:rsidRPr="0011223F" w:rsidRDefault="00B64C65" w:rsidP="0011223F">
      <w:pPr>
        <w:jc w:val="both"/>
        <w:rPr>
          <w:rFonts w:ascii="Arial" w:hAnsi="Arial" w:cs="Arial"/>
          <w:sz w:val="24"/>
          <w:szCs w:val="24"/>
        </w:rPr>
      </w:pPr>
      <w:r>
        <w:rPr>
          <w:rFonts w:ascii="Arial" w:hAnsi="Arial" w:cs="Arial"/>
          <w:sz w:val="24"/>
          <w:szCs w:val="24"/>
        </w:rPr>
        <w:t xml:space="preserve">7.8 </w:t>
      </w:r>
      <w:r w:rsidR="000360FB" w:rsidRPr="0011223F">
        <w:rPr>
          <w:rFonts w:ascii="Arial" w:hAnsi="Arial" w:cs="Arial"/>
          <w:sz w:val="24"/>
          <w:szCs w:val="24"/>
        </w:rPr>
        <w:t>A vedação à participação de empresas interessadas que se apresentem constituídas sob a forma de consórcio se justifica na medida em que nas contratações de serviços e nas aquisições de pequenos vultos, não se torna interessante a participação de grandes empresas, sendo comum a participação de empresas de pequeno e médio porte, as quais, em sua maioria, apresentam o mínimo exigido no tocante à qualificação técnica e econômico-financeira, condições suficientes para a execução de contratos dessa natureza.</w:t>
      </w:r>
    </w:p>
    <w:p w14:paraId="32C9F606" w14:textId="4817FE20" w:rsidR="00565B12" w:rsidRPr="0011223F" w:rsidRDefault="00B64C65" w:rsidP="0011223F">
      <w:pPr>
        <w:jc w:val="both"/>
        <w:rPr>
          <w:rFonts w:ascii="Arial" w:hAnsi="Arial" w:cs="Arial"/>
          <w:sz w:val="24"/>
          <w:szCs w:val="24"/>
        </w:rPr>
      </w:pPr>
      <w:r>
        <w:rPr>
          <w:rFonts w:ascii="Arial" w:hAnsi="Arial" w:cs="Arial"/>
          <w:sz w:val="24"/>
          <w:szCs w:val="24"/>
        </w:rPr>
        <w:t xml:space="preserve">7.9 </w:t>
      </w:r>
      <w:r w:rsidR="000360FB" w:rsidRPr="0011223F">
        <w:rPr>
          <w:rFonts w:ascii="Arial" w:hAnsi="Arial" w:cs="Arial"/>
          <w:sz w:val="24"/>
          <w:szCs w:val="24"/>
        </w:rPr>
        <w:t>Tendo em vista que é prerrogativa do Poder Público, na condição de contratante, a escolha da participação, ou não, de empresas constituídas sob a forma de consórcio, com as devidas justificativas, conforme Lei Federal nº 14.133/2021 e ainda o entendimento do Acórdão TCU nº 1316/2010, que atribui à administração a prerrogativa de admissão de consórcios em licitações por ela promovidas, pelos motivos já expostos, conclui-se que a vedação de constituição de empresas em consórcio, neste certame, é o que melhor atende o interesse público, por prestigiar os princípios da competitividade, economicidade e moralidade.</w:t>
      </w:r>
    </w:p>
    <w:p w14:paraId="08F00DD6" w14:textId="53488787" w:rsidR="00565B12" w:rsidRPr="0011223F" w:rsidRDefault="00B64C65" w:rsidP="0011223F">
      <w:pPr>
        <w:jc w:val="both"/>
        <w:rPr>
          <w:rFonts w:ascii="Arial" w:hAnsi="Arial" w:cs="Arial"/>
          <w:sz w:val="24"/>
          <w:szCs w:val="24"/>
        </w:rPr>
      </w:pPr>
      <w:r>
        <w:rPr>
          <w:rFonts w:ascii="Arial" w:hAnsi="Arial" w:cs="Arial"/>
          <w:sz w:val="24"/>
          <w:szCs w:val="24"/>
        </w:rPr>
        <w:lastRenderedPageBreak/>
        <w:t xml:space="preserve">7.10 </w:t>
      </w:r>
      <w:r w:rsidR="000360FB" w:rsidRPr="0011223F">
        <w:rPr>
          <w:rFonts w:ascii="Arial" w:hAnsi="Arial" w:cs="Arial"/>
          <w:sz w:val="24"/>
          <w:szCs w:val="24"/>
        </w:rPr>
        <w:t>Não existe impedimento para que sejam credenciadas mais de uma empresa, para prestação de serviço para a mesmo objeto, durante a vigência deste chamamento, desde que comprovem corpo clínico suficiente para execução dos serviços.</w:t>
      </w:r>
    </w:p>
    <w:p w14:paraId="7C4F936B" w14:textId="4800689A" w:rsidR="00565B12" w:rsidRPr="0011223F" w:rsidRDefault="00B64C65" w:rsidP="0011223F">
      <w:pPr>
        <w:jc w:val="both"/>
        <w:rPr>
          <w:rFonts w:ascii="Arial" w:hAnsi="Arial" w:cs="Arial"/>
          <w:sz w:val="24"/>
          <w:szCs w:val="24"/>
        </w:rPr>
      </w:pPr>
      <w:r>
        <w:rPr>
          <w:rFonts w:ascii="Arial" w:hAnsi="Arial" w:cs="Arial"/>
          <w:sz w:val="24"/>
          <w:szCs w:val="24"/>
        </w:rPr>
        <w:t xml:space="preserve">7.11 </w:t>
      </w:r>
      <w:r w:rsidR="000360FB" w:rsidRPr="0011223F">
        <w:rPr>
          <w:rFonts w:ascii="Arial" w:hAnsi="Arial" w:cs="Arial"/>
          <w:sz w:val="24"/>
          <w:szCs w:val="24"/>
        </w:rPr>
        <w:t>O mesmo interessado poderá, quando couber, ser credenciado novamente para executar mais de um objeto, desde que possua os requisitos de habilitação para todos. Não existe impedimento para que a empresa credenciada e/ou contratada altere a relação dos profissionais, porém deverá justificar e apresentar à documentação de habilitação jurídica exigida no item 11 e seguintes do Termo de Referência, devendo ser submetida à análise da comissão de avaliação conforme item 12 do Termo de Referência anexo I do edital.</w:t>
      </w:r>
    </w:p>
    <w:p w14:paraId="13D7776B" w14:textId="5B64D35F" w:rsidR="00565B12" w:rsidRPr="0011223F" w:rsidRDefault="00B64C65" w:rsidP="0011223F">
      <w:pPr>
        <w:jc w:val="both"/>
        <w:rPr>
          <w:rFonts w:ascii="Arial" w:hAnsi="Arial" w:cs="Arial"/>
          <w:sz w:val="24"/>
          <w:szCs w:val="24"/>
        </w:rPr>
      </w:pPr>
      <w:r>
        <w:rPr>
          <w:rFonts w:ascii="Arial" w:hAnsi="Arial" w:cs="Arial"/>
          <w:sz w:val="24"/>
          <w:szCs w:val="24"/>
        </w:rPr>
        <w:t xml:space="preserve">7.12 </w:t>
      </w:r>
      <w:r w:rsidR="000360FB" w:rsidRPr="0011223F">
        <w:rPr>
          <w:rFonts w:ascii="Arial" w:hAnsi="Arial" w:cs="Arial"/>
          <w:sz w:val="24"/>
          <w:szCs w:val="24"/>
        </w:rPr>
        <w:t>Os interessados poderão solicitar o Credenciamento, a qualquer tempo, a partir da publicação deste Chamamento Público, desde que cumpridos todos os requisitos e durante a vigência do presente Termo de Chamamento Público, sendo suas inscrições proporcionalmente adequadas ao período remanescente de vigência do credenciamento.</w:t>
      </w:r>
    </w:p>
    <w:p w14:paraId="4C0D0DFA" w14:textId="4BB1C22E" w:rsidR="00565B12" w:rsidRPr="0011223F" w:rsidRDefault="00B64C65" w:rsidP="0011223F">
      <w:pPr>
        <w:jc w:val="both"/>
        <w:rPr>
          <w:rFonts w:ascii="Arial" w:hAnsi="Arial" w:cs="Arial"/>
          <w:sz w:val="24"/>
          <w:szCs w:val="24"/>
        </w:rPr>
      </w:pPr>
      <w:r>
        <w:rPr>
          <w:rFonts w:ascii="Arial" w:hAnsi="Arial" w:cs="Arial"/>
          <w:sz w:val="24"/>
          <w:szCs w:val="24"/>
        </w:rPr>
        <w:t xml:space="preserve">7.13 </w:t>
      </w:r>
      <w:r w:rsidR="000360FB" w:rsidRPr="0011223F">
        <w:rPr>
          <w:rFonts w:ascii="Arial" w:hAnsi="Arial" w:cs="Arial"/>
          <w:sz w:val="24"/>
          <w:szCs w:val="24"/>
        </w:rPr>
        <w:t>Não poderão participar empresa cujo dirigente ou administrador seja servidor ou possua cargo dentro do Sistema Único de Saúde SUS, em conformidade ao disposto no Parágrafo primeiro do Art. 9º da Lei nº.14.133/2021;</w:t>
      </w:r>
    </w:p>
    <w:p w14:paraId="2BDDFBF3" w14:textId="290E7E97" w:rsidR="00565B12" w:rsidRPr="0011223F" w:rsidRDefault="00B64C65" w:rsidP="0011223F">
      <w:pPr>
        <w:jc w:val="both"/>
        <w:rPr>
          <w:rFonts w:ascii="Arial" w:hAnsi="Arial" w:cs="Arial"/>
          <w:sz w:val="24"/>
          <w:szCs w:val="24"/>
        </w:rPr>
      </w:pPr>
      <w:r>
        <w:rPr>
          <w:rFonts w:ascii="Arial" w:hAnsi="Arial" w:cs="Arial"/>
          <w:sz w:val="24"/>
          <w:szCs w:val="24"/>
        </w:rPr>
        <w:t xml:space="preserve">7.14 </w:t>
      </w:r>
      <w:r w:rsidR="000360FB" w:rsidRPr="0011223F">
        <w:rPr>
          <w:rFonts w:ascii="Arial" w:hAnsi="Arial" w:cs="Arial"/>
          <w:sz w:val="24"/>
          <w:szCs w:val="24"/>
        </w:rPr>
        <w:t>A Secretaria Municipal de Saúde de Espigão do Oeste/RO poderá a qualquer tempo, motivadamente adiar, revogar total ou parcialmente, ou mesmo anular o presente processo, sem que disso decorra qualquer direito ou indenização ou ressarcimento para os interessados, seja de que natureza for.</w:t>
      </w:r>
    </w:p>
    <w:p w14:paraId="7E1761BB" w14:textId="2A68B70A" w:rsidR="00565B12" w:rsidRPr="0011223F" w:rsidRDefault="00B64C65" w:rsidP="0011223F">
      <w:pPr>
        <w:pStyle w:val="Ttulo1"/>
        <w:jc w:val="both"/>
        <w:rPr>
          <w:rFonts w:ascii="Arial" w:hAnsi="Arial" w:cs="Arial"/>
          <w:color w:val="auto"/>
          <w:sz w:val="24"/>
          <w:szCs w:val="24"/>
        </w:rPr>
      </w:pPr>
      <w:r>
        <w:rPr>
          <w:rFonts w:ascii="Arial" w:hAnsi="Arial" w:cs="Arial"/>
          <w:color w:val="auto"/>
          <w:sz w:val="24"/>
          <w:szCs w:val="24"/>
        </w:rPr>
        <w:t>8</w:t>
      </w:r>
      <w:r w:rsidR="000360FB" w:rsidRPr="0011223F">
        <w:rPr>
          <w:rFonts w:ascii="Arial" w:hAnsi="Arial" w:cs="Arial"/>
          <w:color w:val="auto"/>
          <w:sz w:val="24"/>
          <w:szCs w:val="24"/>
        </w:rPr>
        <w:t xml:space="preserve"> DA TRANSPARÊNCIA</w:t>
      </w:r>
    </w:p>
    <w:p w14:paraId="620D3592" w14:textId="5CC9A6A9" w:rsidR="00565B12" w:rsidRPr="0011223F" w:rsidRDefault="00B64C65" w:rsidP="0011223F">
      <w:pPr>
        <w:jc w:val="both"/>
        <w:rPr>
          <w:rFonts w:ascii="Arial" w:hAnsi="Arial" w:cs="Arial"/>
          <w:sz w:val="24"/>
          <w:szCs w:val="24"/>
        </w:rPr>
      </w:pPr>
      <w:r>
        <w:rPr>
          <w:rFonts w:ascii="Arial" w:hAnsi="Arial" w:cs="Arial"/>
          <w:sz w:val="24"/>
          <w:szCs w:val="24"/>
        </w:rPr>
        <w:t xml:space="preserve">8.1 </w:t>
      </w:r>
      <w:r w:rsidR="000360FB" w:rsidRPr="0011223F">
        <w:rPr>
          <w:rFonts w:ascii="Arial" w:hAnsi="Arial" w:cs="Arial"/>
          <w:sz w:val="24"/>
          <w:szCs w:val="24"/>
        </w:rPr>
        <w:t>O presente Edital será divulgado na íntegra no sítio eletrônico oficial do Município de Espigão do Oeste (aba licitações), diário dos municípios e podendo ser retirado no Setor de Compras Públicas-CCP situada na Rua Rio Grande do Sul, n° 2800, Centro , Espigão do Oeste/RO no horário das 07h30min às 12h30min.</w:t>
      </w:r>
    </w:p>
    <w:p w14:paraId="2FCD1EF2" w14:textId="085730FD" w:rsidR="00565B12" w:rsidRPr="0011223F" w:rsidRDefault="00B64C65" w:rsidP="0011223F">
      <w:pPr>
        <w:pStyle w:val="Ttulo1"/>
        <w:jc w:val="both"/>
        <w:rPr>
          <w:rFonts w:ascii="Arial" w:hAnsi="Arial" w:cs="Arial"/>
          <w:color w:val="auto"/>
          <w:sz w:val="24"/>
          <w:szCs w:val="24"/>
        </w:rPr>
      </w:pPr>
      <w:r>
        <w:rPr>
          <w:rFonts w:ascii="Arial" w:hAnsi="Arial" w:cs="Arial"/>
          <w:color w:val="auto"/>
          <w:sz w:val="24"/>
          <w:szCs w:val="24"/>
        </w:rPr>
        <w:t>9</w:t>
      </w:r>
      <w:r w:rsidR="000360FB" w:rsidRPr="0011223F">
        <w:rPr>
          <w:rFonts w:ascii="Arial" w:hAnsi="Arial" w:cs="Arial"/>
          <w:color w:val="auto"/>
          <w:sz w:val="24"/>
          <w:szCs w:val="24"/>
        </w:rPr>
        <w:t xml:space="preserve"> FORMA DE INSCRIÇÃO NO CREDENCIAMENTO</w:t>
      </w:r>
    </w:p>
    <w:p w14:paraId="6B28FBE2" w14:textId="3444A4D5" w:rsidR="00565B12" w:rsidRPr="0011223F" w:rsidRDefault="00B64C65" w:rsidP="0011223F">
      <w:pPr>
        <w:jc w:val="both"/>
        <w:rPr>
          <w:rFonts w:ascii="Arial" w:hAnsi="Arial" w:cs="Arial"/>
          <w:sz w:val="24"/>
          <w:szCs w:val="24"/>
        </w:rPr>
      </w:pPr>
      <w:r>
        <w:rPr>
          <w:rFonts w:ascii="Arial" w:hAnsi="Arial" w:cs="Arial"/>
          <w:sz w:val="24"/>
          <w:szCs w:val="24"/>
        </w:rPr>
        <w:t>9.1 O Credênciamento será de forma eletrônica no</w:t>
      </w:r>
      <w:r w:rsidR="000F6EE9">
        <w:rPr>
          <w:rFonts w:ascii="Arial" w:hAnsi="Arial" w:cs="Arial"/>
          <w:sz w:val="24"/>
          <w:szCs w:val="24"/>
        </w:rPr>
        <w:t xml:space="preserve"> PORTAL DE OCMPRAS PÚBLICA, do periodo de --/--/2025 das 08:00 até o dia --/--2025 as 09:00 horas e no </w:t>
      </w:r>
      <w:r w:rsidR="000F6EE9" w:rsidRPr="0011223F">
        <w:rPr>
          <w:rFonts w:ascii="Arial" w:hAnsi="Arial" w:cs="Arial"/>
          <w:sz w:val="24"/>
          <w:szCs w:val="24"/>
        </w:rPr>
        <w:t xml:space="preserve">endereço eletrônico http: </w:t>
      </w:r>
      <w:r w:rsidR="000F6EE9" w:rsidRPr="002C1BC1">
        <w:rPr>
          <w:rFonts w:ascii="ArialMT" w:hAnsi="ArialMT"/>
          <w:color w:val="0000FF"/>
        </w:rPr>
        <w:t>www.portaldecompraspublicas.com.br</w:t>
      </w:r>
      <w:r w:rsidR="000F6EE9" w:rsidRPr="0011223F">
        <w:rPr>
          <w:rFonts w:ascii="Arial" w:hAnsi="Arial" w:cs="Arial"/>
          <w:sz w:val="24"/>
          <w:szCs w:val="24"/>
        </w:rPr>
        <w:t xml:space="preserve"> </w:t>
      </w:r>
      <w:r w:rsidR="000F6EE9">
        <w:rPr>
          <w:rFonts w:ascii="Arial" w:hAnsi="Arial" w:cs="Arial"/>
          <w:sz w:val="24"/>
          <w:szCs w:val="24"/>
        </w:rPr>
        <w:t xml:space="preserve">e </w:t>
      </w:r>
      <w:r w:rsidR="000360FB" w:rsidRPr="0011223F">
        <w:rPr>
          <w:rFonts w:ascii="Arial" w:hAnsi="Arial" w:cs="Arial"/>
          <w:sz w:val="24"/>
          <w:szCs w:val="24"/>
        </w:rPr>
        <w:t xml:space="preserve">poderá ser consultado por qualquer interessado no site do município. As informações complementares, o Edital completo e seus anexos poderão ser obtidos no Setor </w:t>
      </w:r>
      <w:r w:rsidR="000360FB" w:rsidRPr="0011223F">
        <w:rPr>
          <w:rFonts w:ascii="Arial" w:hAnsi="Arial" w:cs="Arial"/>
          <w:sz w:val="24"/>
          <w:szCs w:val="24"/>
        </w:rPr>
        <w:lastRenderedPageBreak/>
        <w:t xml:space="preserve">de Compras Públicas - CCP  da Prefeitura Municipal de Espigão do Oeste-RO ou através do endereço eletrônico http: </w:t>
      </w:r>
      <w:r w:rsidR="000F6EE9" w:rsidRPr="002C1BC1">
        <w:rPr>
          <w:rFonts w:ascii="ArialMT" w:hAnsi="ArialMT"/>
          <w:color w:val="0000FF"/>
        </w:rPr>
        <w:t>www.portaldecompraspublicas.com.br</w:t>
      </w:r>
      <w:r w:rsidR="000360FB" w:rsidRPr="0011223F">
        <w:rPr>
          <w:rFonts w:ascii="Arial" w:hAnsi="Arial" w:cs="Arial"/>
          <w:sz w:val="24"/>
          <w:szCs w:val="24"/>
        </w:rPr>
        <w:t xml:space="preserve"> a partir da publicação do mesmo.</w:t>
      </w:r>
    </w:p>
    <w:p w14:paraId="1E54025E" w14:textId="77777777" w:rsidR="00565B12" w:rsidRPr="0011223F" w:rsidRDefault="000360FB" w:rsidP="0011223F">
      <w:pPr>
        <w:pStyle w:val="Ttulo1"/>
        <w:jc w:val="both"/>
        <w:rPr>
          <w:rFonts w:ascii="Arial" w:hAnsi="Arial" w:cs="Arial"/>
          <w:color w:val="auto"/>
          <w:sz w:val="24"/>
          <w:szCs w:val="24"/>
        </w:rPr>
      </w:pPr>
      <w:r w:rsidRPr="0011223F">
        <w:rPr>
          <w:rFonts w:ascii="Arial" w:hAnsi="Arial" w:cs="Arial"/>
          <w:color w:val="auto"/>
          <w:sz w:val="24"/>
          <w:szCs w:val="24"/>
        </w:rPr>
        <w:t>11 FORMA DE APRESENTAÇÃO DOS DOCUMENTOS</w:t>
      </w:r>
    </w:p>
    <w:p w14:paraId="17EB8DF8" w14:textId="6BACD4D0" w:rsidR="00565B12" w:rsidRPr="0011223F" w:rsidRDefault="000F6EE9" w:rsidP="0011223F">
      <w:pPr>
        <w:jc w:val="both"/>
        <w:rPr>
          <w:rFonts w:ascii="Arial" w:hAnsi="Arial" w:cs="Arial"/>
          <w:sz w:val="24"/>
          <w:szCs w:val="24"/>
        </w:rPr>
      </w:pPr>
      <w:r>
        <w:rPr>
          <w:rFonts w:ascii="Arial" w:hAnsi="Arial" w:cs="Arial"/>
          <w:sz w:val="24"/>
          <w:szCs w:val="24"/>
        </w:rPr>
        <w:t xml:space="preserve">11.1 </w:t>
      </w:r>
      <w:r w:rsidR="000360FB" w:rsidRPr="0011223F">
        <w:rPr>
          <w:rFonts w:ascii="Arial" w:hAnsi="Arial" w:cs="Arial"/>
          <w:sz w:val="24"/>
          <w:szCs w:val="24"/>
        </w:rPr>
        <w:t>Os interessados deverão encaminhar os documentos relacionados na forma digital PDF. Os documentos exigidos deverão ser apresentados em forma scaneadas, enviados no e-mail pregao@espigaodooeste.ro.gov.br ou inseridos no Portal de Compras Públicas, quando o interessado fizer o envio pelo e-mail deverá comunicar pelo telefone WhatsApp 69 9308-0534, sob pena de não serem credenciados no chamamento.</w:t>
      </w:r>
    </w:p>
    <w:p w14:paraId="42B210F3" w14:textId="1E975F33" w:rsidR="00565B12" w:rsidRPr="0011223F" w:rsidRDefault="000F6EE9" w:rsidP="0011223F">
      <w:pPr>
        <w:jc w:val="both"/>
        <w:rPr>
          <w:rFonts w:ascii="Arial" w:hAnsi="Arial" w:cs="Arial"/>
          <w:sz w:val="24"/>
          <w:szCs w:val="24"/>
        </w:rPr>
      </w:pPr>
      <w:r>
        <w:rPr>
          <w:rFonts w:ascii="Arial" w:hAnsi="Arial" w:cs="Arial"/>
          <w:sz w:val="24"/>
          <w:szCs w:val="24"/>
        </w:rPr>
        <w:t xml:space="preserve">11.2 </w:t>
      </w:r>
      <w:r w:rsidR="000360FB" w:rsidRPr="0011223F">
        <w:rPr>
          <w:rFonts w:ascii="Arial" w:hAnsi="Arial" w:cs="Arial"/>
          <w:sz w:val="24"/>
          <w:szCs w:val="24"/>
        </w:rPr>
        <w:t>Os documentos extraídos pela internet estão sujeitos à verificação de autenticidade pela Comissão.</w:t>
      </w:r>
    </w:p>
    <w:p w14:paraId="44411A69" w14:textId="46E63C77" w:rsidR="00565B12" w:rsidRPr="0011223F" w:rsidRDefault="000F6EE9" w:rsidP="0011223F">
      <w:pPr>
        <w:jc w:val="both"/>
        <w:rPr>
          <w:rFonts w:ascii="Arial" w:hAnsi="Arial" w:cs="Arial"/>
          <w:sz w:val="24"/>
          <w:szCs w:val="24"/>
        </w:rPr>
      </w:pPr>
      <w:r>
        <w:rPr>
          <w:rFonts w:ascii="Arial" w:hAnsi="Arial" w:cs="Arial"/>
          <w:sz w:val="24"/>
          <w:szCs w:val="24"/>
        </w:rPr>
        <w:t xml:space="preserve">11.3 </w:t>
      </w:r>
      <w:r w:rsidR="000360FB" w:rsidRPr="0011223F">
        <w:rPr>
          <w:rFonts w:ascii="Arial" w:hAnsi="Arial" w:cs="Arial"/>
          <w:sz w:val="24"/>
          <w:szCs w:val="24"/>
        </w:rPr>
        <w:t>As informações prestadas pelos interessados são de sua inteira responsabilidade</w:t>
      </w:r>
    </w:p>
    <w:p w14:paraId="109F09B6" w14:textId="6331731C" w:rsidR="00565B12" w:rsidRPr="0011223F" w:rsidRDefault="000360FB" w:rsidP="0011223F">
      <w:pPr>
        <w:pStyle w:val="Ttulo1"/>
        <w:jc w:val="both"/>
        <w:rPr>
          <w:rFonts w:ascii="Arial" w:hAnsi="Arial" w:cs="Arial"/>
          <w:color w:val="auto"/>
          <w:sz w:val="24"/>
          <w:szCs w:val="24"/>
        </w:rPr>
      </w:pPr>
      <w:r w:rsidRPr="0011223F">
        <w:rPr>
          <w:rFonts w:ascii="Arial" w:hAnsi="Arial" w:cs="Arial"/>
          <w:color w:val="auto"/>
          <w:sz w:val="24"/>
          <w:szCs w:val="24"/>
        </w:rPr>
        <w:t xml:space="preserve">12 </w:t>
      </w:r>
      <w:r w:rsidR="000F6EE9">
        <w:rPr>
          <w:rFonts w:ascii="Arial" w:hAnsi="Arial" w:cs="Arial"/>
          <w:color w:val="auto"/>
          <w:sz w:val="24"/>
          <w:szCs w:val="24"/>
        </w:rPr>
        <w:t>DA D</w:t>
      </w:r>
      <w:r w:rsidRPr="0011223F">
        <w:rPr>
          <w:rFonts w:ascii="Arial" w:hAnsi="Arial" w:cs="Arial"/>
          <w:color w:val="auto"/>
          <w:sz w:val="24"/>
          <w:szCs w:val="24"/>
        </w:rPr>
        <w:t>OCUMENTAÇÃO REFERENTE À HABILITAÇÃO JURÍDICA</w:t>
      </w:r>
    </w:p>
    <w:p w14:paraId="40443D3F" w14:textId="3742DDE7" w:rsidR="00565B12" w:rsidRPr="0011223F" w:rsidRDefault="000360FB" w:rsidP="0011223F">
      <w:pPr>
        <w:pStyle w:val="Ttulo1"/>
        <w:jc w:val="both"/>
        <w:rPr>
          <w:rFonts w:ascii="Arial" w:hAnsi="Arial" w:cs="Arial"/>
          <w:color w:val="auto"/>
          <w:sz w:val="24"/>
          <w:szCs w:val="24"/>
        </w:rPr>
      </w:pPr>
      <w:r w:rsidRPr="0011223F">
        <w:rPr>
          <w:rFonts w:ascii="Arial" w:hAnsi="Arial" w:cs="Arial"/>
          <w:color w:val="auto"/>
          <w:sz w:val="24"/>
          <w:szCs w:val="24"/>
        </w:rPr>
        <w:t>1</w:t>
      </w:r>
      <w:r w:rsidR="000F6EE9">
        <w:rPr>
          <w:rFonts w:ascii="Arial" w:hAnsi="Arial" w:cs="Arial"/>
          <w:color w:val="auto"/>
          <w:sz w:val="24"/>
          <w:szCs w:val="24"/>
        </w:rPr>
        <w:t>2.1</w:t>
      </w:r>
      <w:r w:rsidRPr="0011223F">
        <w:rPr>
          <w:rFonts w:ascii="Arial" w:hAnsi="Arial" w:cs="Arial"/>
          <w:color w:val="auto"/>
          <w:sz w:val="24"/>
          <w:szCs w:val="24"/>
        </w:rPr>
        <w:t xml:space="preserve"> PARA CREDENCIAMENTO DEVERÁ APRESENTAR OS SEGUINTES DOCUMENTOS</w:t>
      </w:r>
    </w:p>
    <w:p w14:paraId="14EE6139" w14:textId="10BF85B2" w:rsidR="00565B12" w:rsidRPr="0011223F" w:rsidRDefault="000F6EE9" w:rsidP="0011223F">
      <w:pPr>
        <w:jc w:val="both"/>
        <w:rPr>
          <w:rFonts w:ascii="Arial" w:hAnsi="Arial" w:cs="Arial"/>
          <w:sz w:val="24"/>
          <w:szCs w:val="24"/>
        </w:rPr>
      </w:pPr>
      <w:r>
        <w:rPr>
          <w:rFonts w:ascii="Arial" w:hAnsi="Arial" w:cs="Arial"/>
          <w:sz w:val="24"/>
          <w:szCs w:val="24"/>
        </w:rPr>
        <w:t xml:space="preserve">12.1.1 </w:t>
      </w:r>
      <w:r w:rsidR="000360FB" w:rsidRPr="0011223F">
        <w:rPr>
          <w:rFonts w:ascii="Arial" w:hAnsi="Arial" w:cs="Arial"/>
          <w:sz w:val="24"/>
          <w:szCs w:val="24"/>
        </w:rPr>
        <w:t>A participação no presente procedimento de credenciamento está condicionada à apresentação dos documentos de habilitação jurídica, fiscal, econômico-financeira e técnica, conforme previsto nos artigos 62 a 67 da Lei nº 14.133/2021.</w:t>
      </w:r>
    </w:p>
    <w:p w14:paraId="18147830" w14:textId="073B8833" w:rsidR="00565B12" w:rsidRPr="0011223F" w:rsidRDefault="000F6EE9" w:rsidP="000F6EE9">
      <w:pPr>
        <w:jc w:val="both"/>
        <w:rPr>
          <w:rFonts w:ascii="Arial" w:hAnsi="Arial" w:cs="Arial"/>
          <w:sz w:val="24"/>
          <w:szCs w:val="24"/>
        </w:rPr>
      </w:pPr>
      <w:r>
        <w:rPr>
          <w:rFonts w:ascii="Arial" w:hAnsi="Arial" w:cs="Arial"/>
          <w:sz w:val="24"/>
          <w:szCs w:val="24"/>
        </w:rPr>
        <w:t xml:space="preserve">12.1.2 </w:t>
      </w:r>
      <w:r w:rsidR="000360FB" w:rsidRPr="0011223F">
        <w:rPr>
          <w:rFonts w:ascii="Arial" w:hAnsi="Arial" w:cs="Arial"/>
          <w:sz w:val="24"/>
          <w:szCs w:val="24"/>
        </w:rPr>
        <w:t>Requerimento para credenciamento;</w:t>
      </w:r>
    </w:p>
    <w:p w14:paraId="645390EB" w14:textId="18A89A33" w:rsidR="00565B12" w:rsidRPr="0011223F" w:rsidRDefault="000F6EE9" w:rsidP="000F6EE9">
      <w:pPr>
        <w:jc w:val="both"/>
        <w:rPr>
          <w:rFonts w:ascii="Arial" w:hAnsi="Arial" w:cs="Arial"/>
          <w:sz w:val="24"/>
          <w:szCs w:val="24"/>
        </w:rPr>
      </w:pPr>
      <w:r>
        <w:rPr>
          <w:rFonts w:ascii="Arial" w:hAnsi="Arial" w:cs="Arial"/>
          <w:sz w:val="24"/>
          <w:szCs w:val="24"/>
        </w:rPr>
        <w:t xml:space="preserve">12.1.3 </w:t>
      </w:r>
      <w:r w:rsidR="000360FB" w:rsidRPr="0011223F">
        <w:rPr>
          <w:rFonts w:ascii="Arial" w:hAnsi="Arial" w:cs="Arial"/>
          <w:sz w:val="24"/>
          <w:szCs w:val="24"/>
        </w:rPr>
        <w:t>Além da apresentação dos documentos de habilitação jurídica, fiscal, econômico-financeira e técnica, a empresa deverá apresentar documento indicando a capacidade técnica total de atendimentos mensais e semestrais a ser ofertada ao SUS na prestação dos serviços, conforme o modelo a seguir:</w:t>
      </w:r>
    </w:p>
    <w:p w14:paraId="74EB6C26" w14:textId="6FDBEE4C" w:rsidR="00565B12" w:rsidRPr="0011223F" w:rsidRDefault="000360FB" w:rsidP="000F6EE9">
      <w:pPr>
        <w:pStyle w:val="Ttulo1"/>
        <w:jc w:val="both"/>
        <w:rPr>
          <w:rFonts w:ascii="Arial" w:hAnsi="Arial" w:cs="Arial"/>
          <w:color w:val="auto"/>
          <w:sz w:val="24"/>
          <w:szCs w:val="24"/>
        </w:rPr>
      </w:pPr>
      <w:r w:rsidRPr="0011223F">
        <w:rPr>
          <w:rFonts w:ascii="Arial" w:hAnsi="Arial" w:cs="Arial"/>
          <w:color w:val="auto"/>
          <w:sz w:val="24"/>
          <w:szCs w:val="24"/>
        </w:rPr>
        <w:t>1</w:t>
      </w:r>
      <w:r w:rsidR="000F6EE9">
        <w:rPr>
          <w:rFonts w:ascii="Arial" w:hAnsi="Arial" w:cs="Arial"/>
          <w:color w:val="auto"/>
          <w:sz w:val="24"/>
          <w:szCs w:val="24"/>
        </w:rPr>
        <w:t>2</w:t>
      </w:r>
      <w:r w:rsidRPr="0011223F">
        <w:rPr>
          <w:rFonts w:ascii="Arial" w:hAnsi="Arial" w:cs="Arial"/>
          <w:color w:val="auto"/>
          <w:sz w:val="24"/>
          <w:szCs w:val="24"/>
        </w:rPr>
        <w:t>.</w:t>
      </w:r>
      <w:r w:rsidR="000F6EE9">
        <w:rPr>
          <w:rFonts w:ascii="Arial" w:hAnsi="Arial" w:cs="Arial"/>
          <w:color w:val="auto"/>
          <w:sz w:val="24"/>
          <w:szCs w:val="24"/>
        </w:rPr>
        <w:t>2</w:t>
      </w:r>
      <w:r w:rsidRPr="0011223F">
        <w:rPr>
          <w:rFonts w:ascii="Arial" w:hAnsi="Arial" w:cs="Arial"/>
          <w:color w:val="auto"/>
          <w:sz w:val="24"/>
          <w:szCs w:val="24"/>
        </w:rPr>
        <w:t xml:space="preserve"> HABILITAÇÃO JURÍDICA</w:t>
      </w:r>
    </w:p>
    <w:p w14:paraId="06A0D369" w14:textId="77777777" w:rsidR="00565B12" w:rsidRPr="0011223F" w:rsidRDefault="000360FB" w:rsidP="000F6EE9">
      <w:pPr>
        <w:pStyle w:val="Numerada"/>
        <w:numPr>
          <w:ilvl w:val="0"/>
          <w:numId w:val="0"/>
        </w:numPr>
        <w:jc w:val="both"/>
        <w:rPr>
          <w:rFonts w:ascii="Arial" w:hAnsi="Arial" w:cs="Arial"/>
          <w:sz w:val="24"/>
          <w:szCs w:val="24"/>
        </w:rPr>
      </w:pPr>
      <w:r w:rsidRPr="0011223F">
        <w:rPr>
          <w:rFonts w:ascii="Arial" w:hAnsi="Arial" w:cs="Arial"/>
          <w:sz w:val="24"/>
          <w:szCs w:val="24"/>
        </w:rPr>
        <w:t>a. Comprovante de inscrição e de situação cadastral no CNPJ (cartão CNPJ;</w:t>
      </w:r>
    </w:p>
    <w:p w14:paraId="62DB224F" w14:textId="77777777" w:rsidR="00565B12" w:rsidRPr="0011223F" w:rsidRDefault="000360FB" w:rsidP="000F6EE9">
      <w:pPr>
        <w:pStyle w:val="Numerada"/>
        <w:numPr>
          <w:ilvl w:val="0"/>
          <w:numId w:val="0"/>
        </w:numPr>
        <w:jc w:val="both"/>
        <w:rPr>
          <w:rFonts w:ascii="Arial" w:hAnsi="Arial" w:cs="Arial"/>
          <w:sz w:val="24"/>
          <w:szCs w:val="24"/>
        </w:rPr>
      </w:pPr>
      <w:r w:rsidRPr="0011223F">
        <w:rPr>
          <w:rFonts w:ascii="Arial" w:hAnsi="Arial" w:cs="Arial"/>
          <w:sz w:val="24"/>
          <w:szCs w:val="24"/>
        </w:rPr>
        <w:t>b. Documentos de Identidade e do CPF do representante legal da licitante.</w:t>
      </w:r>
    </w:p>
    <w:p w14:paraId="0BC00F43" w14:textId="77777777" w:rsidR="00565B12" w:rsidRPr="0011223F" w:rsidRDefault="000360FB" w:rsidP="000F6EE9">
      <w:pPr>
        <w:pStyle w:val="Numerada"/>
        <w:numPr>
          <w:ilvl w:val="0"/>
          <w:numId w:val="0"/>
        </w:numPr>
        <w:jc w:val="both"/>
        <w:rPr>
          <w:rFonts w:ascii="Arial" w:hAnsi="Arial" w:cs="Arial"/>
          <w:sz w:val="24"/>
          <w:szCs w:val="24"/>
        </w:rPr>
      </w:pPr>
      <w:r w:rsidRPr="0011223F">
        <w:rPr>
          <w:rFonts w:ascii="Arial" w:hAnsi="Arial" w:cs="Arial"/>
          <w:sz w:val="24"/>
          <w:szCs w:val="24"/>
        </w:rPr>
        <w:t>c. Contrato Social ou instrumento equivalente, em vigor; que comprove o ramo de atividade da empresa, o qual deverá ser compatível como objeto do Pregão;</w:t>
      </w:r>
    </w:p>
    <w:p w14:paraId="621639A8" w14:textId="77777777" w:rsidR="00565B12" w:rsidRPr="0011223F" w:rsidRDefault="000360FB" w:rsidP="000F6EE9">
      <w:pPr>
        <w:jc w:val="both"/>
        <w:rPr>
          <w:rFonts w:ascii="Arial" w:hAnsi="Arial" w:cs="Arial"/>
          <w:sz w:val="24"/>
          <w:szCs w:val="24"/>
        </w:rPr>
      </w:pPr>
      <w:r w:rsidRPr="0011223F">
        <w:rPr>
          <w:rFonts w:ascii="Arial" w:hAnsi="Arial" w:cs="Arial"/>
          <w:sz w:val="24"/>
          <w:szCs w:val="24"/>
        </w:rPr>
        <w:lastRenderedPageBreak/>
        <w:t>d. Prova de inscrição no cadastro de contribuintes estadual ou municipal, relativo ao domicílio ou sede da licitante, pertinente ao seu ramo de atividade e compatível com o objeto contratual;</w:t>
      </w:r>
    </w:p>
    <w:p w14:paraId="09AEC457" w14:textId="77777777" w:rsidR="00565B12" w:rsidRPr="0011223F" w:rsidRDefault="000360FB" w:rsidP="000F6EE9">
      <w:pPr>
        <w:jc w:val="both"/>
        <w:rPr>
          <w:rFonts w:ascii="Arial" w:hAnsi="Arial" w:cs="Arial"/>
          <w:sz w:val="24"/>
          <w:szCs w:val="24"/>
        </w:rPr>
      </w:pPr>
      <w:r w:rsidRPr="0011223F">
        <w:rPr>
          <w:rFonts w:ascii="Arial" w:hAnsi="Arial" w:cs="Arial"/>
          <w:sz w:val="24"/>
          <w:szCs w:val="24"/>
        </w:rPr>
        <w:t>e. Em caso de consórcio, deverá ser apresentado o compromisso público ou particular de constituição do consórcio, subscrito pelos consorciados, que deverá:</w:t>
      </w:r>
    </w:p>
    <w:p w14:paraId="10AEFD13" w14:textId="77777777" w:rsidR="00565B12" w:rsidRPr="0011223F" w:rsidRDefault="000360FB" w:rsidP="000F6EE9">
      <w:pPr>
        <w:jc w:val="both"/>
        <w:rPr>
          <w:rFonts w:ascii="Arial" w:hAnsi="Arial" w:cs="Arial"/>
          <w:sz w:val="24"/>
          <w:szCs w:val="24"/>
        </w:rPr>
      </w:pPr>
      <w:r w:rsidRPr="0011223F">
        <w:rPr>
          <w:rFonts w:ascii="Arial" w:hAnsi="Arial" w:cs="Arial"/>
          <w:sz w:val="24"/>
          <w:szCs w:val="24"/>
        </w:rPr>
        <w:t>Estabelecer a responsabilidade solidária dos integrantes pelos atos praticados em consórcio, tanto na fase de licitação quanto na fase de execução do contrato.</w:t>
      </w:r>
    </w:p>
    <w:p w14:paraId="242F6F9C" w14:textId="77777777" w:rsidR="00565B12" w:rsidRPr="0011223F" w:rsidRDefault="000360FB" w:rsidP="000F6EE9">
      <w:pPr>
        <w:jc w:val="both"/>
        <w:rPr>
          <w:rFonts w:ascii="Arial" w:hAnsi="Arial" w:cs="Arial"/>
          <w:sz w:val="24"/>
          <w:szCs w:val="24"/>
        </w:rPr>
      </w:pPr>
      <w:r w:rsidRPr="0011223F">
        <w:rPr>
          <w:rFonts w:ascii="Arial" w:hAnsi="Arial" w:cs="Arial"/>
          <w:sz w:val="24"/>
          <w:szCs w:val="24"/>
        </w:rPr>
        <w:t>Indicar a empresa líder do consórcio, que será responsável por sua representação perante a Administração Pública.</w:t>
      </w:r>
    </w:p>
    <w:p w14:paraId="4AD985DE" w14:textId="0ED97CC2" w:rsidR="00565B12" w:rsidRPr="0011223F" w:rsidRDefault="000F6EE9" w:rsidP="0011223F">
      <w:pPr>
        <w:pStyle w:val="Ttulo1"/>
        <w:jc w:val="both"/>
        <w:rPr>
          <w:rFonts w:ascii="Arial" w:hAnsi="Arial" w:cs="Arial"/>
          <w:color w:val="auto"/>
          <w:sz w:val="24"/>
          <w:szCs w:val="24"/>
        </w:rPr>
      </w:pPr>
      <w:r>
        <w:rPr>
          <w:rFonts w:ascii="Arial" w:hAnsi="Arial" w:cs="Arial"/>
          <w:color w:val="auto"/>
          <w:sz w:val="24"/>
          <w:szCs w:val="24"/>
        </w:rPr>
        <w:t>12.3</w:t>
      </w:r>
      <w:r w:rsidR="000360FB" w:rsidRPr="0011223F">
        <w:rPr>
          <w:rFonts w:ascii="Arial" w:hAnsi="Arial" w:cs="Arial"/>
          <w:color w:val="auto"/>
          <w:sz w:val="24"/>
          <w:szCs w:val="24"/>
        </w:rPr>
        <w:t xml:space="preserve"> QUALIFICAÇÃO FISCAL, SOCIAL E TRABALHISTA</w:t>
      </w:r>
    </w:p>
    <w:p w14:paraId="15F17975" w14:textId="77777777" w:rsidR="00565B12" w:rsidRPr="0011223F" w:rsidRDefault="000360FB" w:rsidP="000F6EE9">
      <w:pPr>
        <w:pStyle w:val="Numerada"/>
        <w:numPr>
          <w:ilvl w:val="0"/>
          <w:numId w:val="0"/>
        </w:numPr>
        <w:jc w:val="both"/>
        <w:rPr>
          <w:rFonts w:ascii="Arial" w:hAnsi="Arial" w:cs="Arial"/>
          <w:sz w:val="24"/>
          <w:szCs w:val="24"/>
        </w:rPr>
      </w:pPr>
      <w:r w:rsidRPr="0011223F">
        <w:rPr>
          <w:rFonts w:ascii="Arial" w:hAnsi="Arial" w:cs="Arial"/>
          <w:sz w:val="24"/>
          <w:szCs w:val="24"/>
        </w:rPr>
        <w:t>a. Prova de Regularidade com a Fazenda Federal;</w:t>
      </w:r>
    </w:p>
    <w:p w14:paraId="6BCD2EE1" w14:textId="77777777" w:rsidR="00565B12" w:rsidRPr="0011223F" w:rsidRDefault="000360FB" w:rsidP="000F6EE9">
      <w:pPr>
        <w:pStyle w:val="Numerada"/>
        <w:numPr>
          <w:ilvl w:val="0"/>
          <w:numId w:val="0"/>
        </w:numPr>
        <w:jc w:val="both"/>
        <w:rPr>
          <w:rFonts w:ascii="Arial" w:hAnsi="Arial" w:cs="Arial"/>
          <w:sz w:val="24"/>
          <w:szCs w:val="24"/>
        </w:rPr>
      </w:pPr>
      <w:r w:rsidRPr="0011223F">
        <w:rPr>
          <w:rFonts w:ascii="Arial" w:hAnsi="Arial" w:cs="Arial"/>
          <w:sz w:val="24"/>
          <w:szCs w:val="24"/>
        </w:rPr>
        <w:t>b. Prova de Regularidade com a Fazenda Estadual;</w:t>
      </w:r>
    </w:p>
    <w:p w14:paraId="398C627A" w14:textId="77777777" w:rsidR="00565B12" w:rsidRPr="0011223F" w:rsidRDefault="000360FB" w:rsidP="000F6EE9">
      <w:pPr>
        <w:pStyle w:val="Numerada"/>
        <w:numPr>
          <w:ilvl w:val="0"/>
          <w:numId w:val="0"/>
        </w:numPr>
        <w:jc w:val="both"/>
        <w:rPr>
          <w:rFonts w:ascii="Arial" w:hAnsi="Arial" w:cs="Arial"/>
          <w:sz w:val="24"/>
          <w:szCs w:val="24"/>
        </w:rPr>
      </w:pPr>
      <w:r w:rsidRPr="0011223F">
        <w:rPr>
          <w:rFonts w:ascii="Arial" w:hAnsi="Arial" w:cs="Arial"/>
          <w:sz w:val="24"/>
          <w:szCs w:val="24"/>
        </w:rPr>
        <w:t>c. Prova de Regularidade com a Fazenda Municipal da sede da licitante;</w:t>
      </w:r>
    </w:p>
    <w:p w14:paraId="59AABC28" w14:textId="77777777" w:rsidR="00565B12" w:rsidRPr="0011223F" w:rsidRDefault="000360FB" w:rsidP="0011223F">
      <w:pPr>
        <w:jc w:val="both"/>
        <w:rPr>
          <w:rFonts w:ascii="Arial" w:hAnsi="Arial" w:cs="Arial"/>
          <w:sz w:val="24"/>
          <w:szCs w:val="24"/>
        </w:rPr>
      </w:pPr>
      <w:r w:rsidRPr="0011223F">
        <w:rPr>
          <w:rFonts w:ascii="Arial" w:hAnsi="Arial" w:cs="Arial"/>
          <w:sz w:val="24"/>
          <w:szCs w:val="24"/>
        </w:rPr>
        <w:t>d. Prova de Regularidade com o Fundo de Garantia por Tempo de Serviço - FGTS;</w:t>
      </w:r>
    </w:p>
    <w:p w14:paraId="06014292" w14:textId="77777777" w:rsidR="00565B12" w:rsidRPr="0011223F" w:rsidRDefault="000360FB" w:rsidP="0011223F">
      <w:pPr>
        <w:jc w:val="both"/>
        <w:rPr>
          <w:rFonts w:ascii="Arial" w:hAnsi="Arial" w:cs="Arial"/>
          <w:sz w:val="24"/>
          <w:szCs w:val="24"/>
        </w:rPr>
      </w:pPr>
      <w:r w:rsidRPr="0011223F">
        <w:rPr>
          <w:rFonts w:ascii="Arial" w:hAnsi="Arial" w:cs="Arial"/>
          <w:sz w:val="24"/>
          <w:szCs w:val="24"/>
        </w:rPr>
        <w:t>e. Certidão Negativa de Débitos Trabalhistas - CNDT(Lei nº12.440/11);</w:t>
      </w:r>
    </w:p>
    <w:p w14:paraId="79638E10" w14:textId="001DBED9" w:rsidR="00565B12" w:rsidRPr="0011223F" w:rsidRDefault="00663418" w:rsidP="0011223F">
      <w:pPr>
        <w:pStyle w:val="Ttulo1"/>
        <w:jc w:val="both"/>
        <w:rPr>
          <w:rFonts w:ascii="Arial" w:hAnsi="Arial" w:cs="Arial"/>
          <w:color w:val="auto"/>
          <w:sz w:val="24"/>
          <w:szCs w:val="24"/>
        </w:rPr>
      </w:pPr>
      <w:r>
        <w:rPr>
          <w:rFonts w:ascii="Arial" w:hAnsi="Arial" w:cs="Arial"/>
          <w:color w:val="auto"/>
          <w:sz w:val="24"/>
          <w:szCs w:val="24"/>
        </w:rPr>
        <w:t>12.4</w:t>
      </w:r>
      <w:r w:rsidR="000360FB" w:rsidRPr="0011223F">
        <w:rPr>
          <w:rFonts w:ascii="Arial" w:hAnsi="Arial" w:cs="Arial"/>
          <w:color w:val="auto"/>
          <w:sz w:val="24"/>
          <w:szCs w:val="24"/>
        </w:rPr>
        <w:t xml:space="preserve"> QUALIFICAÇÃO ECONÔMICA-FINANCEIRA</w:t>
      </w:r>
    </w:p>
    <w:p w14:paraId="7B4DF066" w14:textId="77777777" w:rsidR="00565B12" w:rsidRPr="0011223F" w:rsidRDefault="000360FB" w:rsidP="00663418">
      <w:pPr>
        <w:pStyle w:val="Numerada"/>
        <w:numPr>
          <w:ilvl w:val="0"/>
          <w:numId w:val="0"/>
        </w:numPr>
        <w:jc w:val="both"/>
        <w:rPr>
          <w:rFonts w:ascii="Arial" w:hAnsi="Arial" w:cs="Arial"/>
          <w:sz w:val="24"/>
          <w:szCs w:val="24"/>
        </w:rPr>
      </w:pPr>
      <w:r w:rsidRPr="0011223F">
        <w:rPr>
          <w:rFonts w:ascii="Arial" w:hAnsi="Arial" w:cs="Arial"/>
          <w:sz w:val="24"/>
          <w:szCs w:val="24"/>
        </w:rPr>
        <w:t>a. Certidão Negativa de Falência ou Recuperação Financeira expedida pelo site do Tribunal de Justiça da sede do licitante, expedida nos últimos 90 (sessenta) dias caso não conste o prazo de validade.</w:t>
      </w:r>
    </w:p>
    <w:p w14:paraId="780C6B2B" w14:textId="77777777" w:rsidR="00565B12" w:rsidRPr="0011223F" w:rsidRDefault="000360FB" w:rsidP="0011223F">
      <w:pPr>
        <w:jc w:val="both"/>
        <w:rPr>
          <w:rFonts w:ascii="Arial" w:hAnsi="Arial" w:cs="Arial"/>
          <w:sz w:val="24"/>
          <w:szCs w:val="24"/>
        </w:rPr>
      </w:pPr>
      <w:r w:rsidRPr="0011223F">
        <w:rPr>
          <w:rFonts w:ascii="Arial" w:hAnsi="Arial" w:cs="Arial"/>
          <w:sz w:val="24"/>
          <w:szCs w:val="24"/>
        </w:rPr>
        <w:t>b) Admitir-se-á à licitante em Recuperação Financeira a apresentação de Certidão emitida pela instância judicial competente pela ação judicial, ou seja, onde tramita o processo, que comprove que está economicamente apta para participar de procedimentos licitatórios, nos termos da Lei n.11.101/2005, e Acórdão do TCU 1201/2020 Plenário;</w:t>
      </w:r>
    </w:p>
    <w:p w14:paraId="0F78430A" w14:textId="56E8F072" w:rsidR="00565B12" w:rsidRPr="0011223F" w:rsidRDefault="00663418" w:rsidP="0011223F">
      <w:pPr>
        <w:pStyle w:val="Ttulo1"/>
        <w:jc w:val="both"/>
        <w:rPr>
          <w:rFonts w:ascii="Arial" w:hAnsi="Arial" w:cs="Arial"/>
          <w:color w:val="auto"/>
          <w:sz w:val="24"/>
          <w:szCs w:val="24"/>
        </w:rPr>
      </w:pPr>
      <w:r>
        <w:rPr>
          <w:rFonts w:ascii="Arial" w:hAnsi="Arial" w:cs="Arial"/>
          <w:color w:val="auto"/>
          <w:sz w:val="24"/>
          <w:szCs w:val="24"/>
        </w:rPr>
        <w:t>12.5</w:t>
      </w:r>
      <w:r w:rsidR="000360FB" w:rsidRPr="0011223F">
        <w:rPr>
          <w:rFonts w:ascii="Arial" w:hAnsi="Arial" w:cs="Arial"/>
          <w:color w:val="auto"/>
          <w:sz w:val="24"/>
          <w:szCs w:val="24"/>
        </w:rPr>
        <w:t xml:space="preserve"> QUALIFICAÇÃO TÉCNICA</w:t>
      </w:r>
    </w:p>
    <w:p w14:paraId="13B09833" w14:textId="77777777" w:rsidR="00565B12" w:rsidRPr="0011223F" w:rsidRDefault="000360FB" w:rsidP="00663418">
      <w:pPr>
        <w:pStyle w:val="Numerada"/>
        <w:numPr>
          <w:ilvl w:val="0"/>
          <w:numId w:val="0"/>
        </w:numPr>
        <w:jc w:val="both"/>
        <w:rPr>
          <w:rFonts w:ascii="Arial" w:hAnsi="Arial" w:cs="Arial"/>
          <w:sz w:val="24"/>
          <w:szCs w:val="24"/>
        </w:rPr>
      </w:pPr>
      <w:r w:rsidRPr="0011223F">
        <w:rPr>
          <w:rFonts w:ascii="Arial" w:hAnsi="Arial" w:cs="Arial"/>
          <w:sz w:val="24"/>
          <w:szCs w:val="24"/>
        </w:rPr>
        <w:t>a. Apresentação de, no mínimo, 1 (um) Atestado de Capacidade Técnica, em papel timbrado, assinado e carimbado, emitido por pessoa jurídica de direito público ou privado, que comprove aptidão para realizar serviços similares ao objeto do credenciamento;</w:t>
      </w:r>
    </w:p>
    <w:p w14:paraId="78CB8D87" w14:textId="77777777" w:rsidR="00565B12" w:rsidRPr="0011223F" w:rsidRDefault="000360FB" w:rsidP="00663418">
      <w:pPr>
        <w:pStyle w:val="Numerada"/>
        <w:numPr>
          <w:ilvl w:val="0"/>
          <w:numId w:val="0"/>
        </w:numPr>
        <w:jc w:val="both"/>
        <w:rPr>
          <w:rFonts w:ascii="Arial" w:hAnsi="Arial" w:cs="Arial"/>
          <w:sz w:val="24"/>
          <w:szCs w:val="24"/>
        </w:rPr>
      </w:pPr>
      <w:r w:rsidRPr="0011223F">
        <w:rPr>
          <w:rFonts w:ascii="Arial" w:hAnsi="Arial" w:cs="Arial"/>
          <w:sz w:val="24"/>
          <w:szCs w:val="24"/>
        </w:rPr>
        <w:t xml:space="preserve">b. Comprovação de cadastro ativo e atualizado no SCNES Sistema de Cadastro Nacional de Estabelecimentos de Saúde, com os Códigos de Ocupação (CBO) </w:t>
      </w:r>
      <w:r w:rsidRPr="0011223F">
        <w:rPr>
          <w:rFonts w:ascii="Arial" w:hAnsi="Arial" w:cs="Arial"/>
          <w:sz w:val="24"/>
          <w:szCs w:val="24"/>
        </w:rPr>
        <w:lastRenderedPageBreak/>
        <w:t>dos profissionais compatíveis com o serviço licitado;</w:t>
      </w:r>
      <w:r w:rsidRPr="0011223F">
        <w:rPr>
          <w:rFonts w:ascii="Arial" w:hAnsi="Arial" w:cs="Arial"/>
          <w:sz w:val="24"/>
          <w:szCs w:val="24"/>
        </w:rPr>
        <w:br/>
        <w:t>c. Alvará Sanitário vigente, emitido pela Vigilância Sanitária Estadual ou Municipal;</w:t>
      </w:r>
    </w:p>
    <w:p w14:paraId="34016C4E" w14:textId="77777777" w:rsidR="00565B12" w:rsidRPr="0011223F" w:rsidRDefault="000360FB" w:rsidP="0011223F">
      <w:pPr>
        <w:jc w:val="both"/>
        <w:rPr>
          <w:rFonts w:ascii="Arial" w:hAnsi="Arial" w:cs="Arial"/>
          <w:sz w:val="24"/>
          <w:szCs w:val="24"/>
        </w:rPr>
      </w:pPr>
      <w:r w:rsidRPr="0011223F">
        <w:rPr>
          <w:rFonts w:ascii="Arial" w:hAnsi="Arial" w:cs="Arial"/>
          <w:sz w:val="24"/>
          <w:szCs w:val="24"/>
        </w:rPr>
        <w:t>d. Registro e Classificação do Serviço no CNES;</w:t>
      </w:r>
    </w:p>
    <w:p w14:paraId="35A4B458" w14:textId="77777777" w:rsidR="00565B12" w:rsidRPr="0011223F" w:rsidRDefault="000360FB" w:rsidP="0011223F">
      <w:pPr>
        <w:jc w:val="both"/>
        <w:rPr>
          <w:rFonts w:ascii="Arial" w:hAnsi="Arial" w:cs="Arial"/>
          <w:sz w:val="24"/>
          <w:szCs w:val="24"/>
        </w:rPr>
      </w:pPr>
      <w:r w:rsidRPr="0011223F">
        <w:rPr>
          <w:rFonts w:ascii="Arial" w:hAnsi="Arial" w:cs="Arial"/>
          <w:sz w:val="24"/>
          <w:szCs w:val="24"/>
        </w:rPr>
        <w:t>e. Declaração de que os profissionais responsáveis pelos exames estão devidamente registrados em seus respectivos Conselhos de Classe e possuem qualificação compatível com a especialidade.</w:t>
      </w:r>
    </w:p>
    <w:p w14:paraId="0AA75CCD" w14:textId="2CA470DD" w:rsidR="00565B12" w:rsidRPr="0011223F" w:rsidRDefault="000360FB" w:rsidP="0011223F">
      <w:pPr>
        <w:pStyle w:val="Ttulo1"/>
        <w:jc w:val="both"/>
        <w:rPr>
          <w:rFonts w:ascii="Arial" w:hAnsi="Arial" w:cs="Arial"/>
          <w:color w:val="auto"/>
          <w:sz w:val="24"/>
          <w:szCs w:val="24"/>
        </w:rPr>
      </w:pPr>
      <w:r w:rsidRPr="0011223F">
        <w:rPr>
          <w:rFonts w:ascii="Arial" w:hAnsi="Arial" w:cs="Arial"/>
          <w:color w:val="auto"/>
          <w:sz w:val="24"/>
          <w:szCs w:val="24"/>
        </w:rPr>
        <w:t>1</w:t>
      </w:r>
      <w:r w:rsidR="00663418">
        <w:rPr>
          <w:rFonts w:ascii="Arial" w:hAnsi="Arial" w:cs="Arial"/>
          <w:color w:val="auto"/>
          <w:sz w:val="24"/>
          <w:szCs w:val="24"/>
        </w:rPr>
        <w:t>3</w:t>
      </w:r>
      <w:r w:rsidRPr="0011223F">
        <w:rPr>
          <w:rFonts w:ascii="Arial" w:hAnsi="Arial" w:cs="Arial"/>
          <w:color w:val="auto"/>
          <w:sz w:val="24"/>
          <w:szCs w:val="24"/>
        </w:rPr>
        <w:t xml:space="preserve"> ESTIMATIVA DO VALOR DA CONTRATAÇÃO</w:t>
      </w:r>
    </w:p>
    <w:p w14:paraId="519FED3A" w14:textId="42BC304B" w:rsidR="00565B12" w:rsidRDefault="00663418" w:rsidP="00663418">
      <w:pPr>
        <w:pStyle w:val="Numerada"/>
        <w:numPr>
          <w:ilvl w:val="0"/>
          <w:numId w:val="0"/>
        </w:numPr>
        <w:jc w:val="both"/>
        <w:rPr>
          <w:rFonts w:ascii="Arial" w:hAnsi="Arial" w:cs="Arial"/>
          <w:sz w:val="24"/>
          <w:szCs w:val="24"/>
        </w:rPr>
      </w:pPr>
      <w:r>
        <w:rPr>
          <w:rFonts w:ascii="Arial" w:hAnsi="Arial" w:cs="Arial"/>
          <w:sz w:val="24"/>
          <w:szCs w:val="24"/>
        </w:rPr>
        <w:t>13</w:t>
      </w:r>
      <w:r w:rsidR="000360FB" w:rsidRPr="0011223F">
        <w:rPr>
          <w:rFonts w:ascii="Arial" w:hAnsi="Arial" w:cs="Arial"/>
          <w:sz w:val="24"/>
          <w:szCs w:val="24"/>
        </w:rPr>
        <w:t>.</w:t>
      </w:r>
      <w:r>
        <w:rPr>
          <w:rFonts w:ascii="Arial" w:hAnsi="Arial" w:cs="Arial"/>
          <w:sz w:val="24"/>
          <w:szCs w:val="24"/>
        </w:rPr>
        <w:t>1</w:t>
      </w:r>
      <w:r w:rsidR="000360FB" w:rsidRPr="0011223F">
        <w:rPr>
          <w:rFonts w:ascii="Arial" w:hAnsi="Arial" w:cs="Arial"/>
          <w:sz w:val="24"/>
          <w:szCs w:val="24"/>
        </w:rPr>
        <w:t xml:space="preserve"> O presente chamamento público tem como objeto a contratação de empresa especializada na realização de exames e laudos de ressonância magnética, conforme tabela SIGTAP e complementação autorizada pela Resolução nº 531/2024/SEMSAU-CIB e pela Portaria de Consolidação nº 2, de 13 de maio de 2025.</w:t>
      </w:r>
    </w:p>
    <w:p w14:paraId="4155D262" w14:textId="77777777" w:rsidR="00663418" w:rsidRPr="0011223F" w:rsidRDefault="00663418" w:rsidP="00663418">
      <w:pPr>
        <w:pStyle w:val="Numerada"/>
        <w:numPr>
          <w:ilvl w:val="0"/>
          <w:numId w:val="0"/>
        </w:numPr>
        <w:jc w:val="both"/>
        <w:rPr>
          <w:rFonts w:ascii="Arial" w:hAnsi="Arial" w:cs="Arial"/>
          <w:sz w:val="24"/>
          <w:szCs w:val="24"/>
        </w:rPr>
      </w:pPr>
    </w:p>
    <w:p w14:paraId="7F5CB238" w14:textId="185352A8" w:rsidR="00565B12" w:rsidRDefault="00663418" w:rsidP="00663418">
      <w:pPr>
        <w:pStyle w:val="Numerada"/>
        <w:numPr>
          <w:ilvl w:val="0"/>
          <w:numId w:val="0"/>
        </w:numPr>
        <w:jc w:val="both"/>
        <w:rPr>
          <w:rFonts w:ascii="Arial" w:hAnsi="Arial" w:cs="Arial"/>
          <w:sz w:val="24"/>
          <w:szCs w:val="24"/>
        </w:rPr>
      </w:pPr>
      <w:r>
        <w:rPr>
          <w:rFonts w:ascii="Arial" w:hAnsi="Arial" w:cs="Arial"/>
          <w:sz w:val="24"/>
          <w:szCs w:val="24"/>
        </w:rPr>
        <w:t>13</w:t>
      </w:r>
      <w:r w:rsidR="000360FB" w:rsidRPr="0011223F">
        <w:rPr>
          <w:rFonts w:ascii="Arial" w:hAnsi="Arial" w:cs="Arial"/>
          <w:sz w:val="24"/>
          <w:szCs w:val="24"/>
        </w:rPr>
        <w:t>.2. O valor global estimado para esta contratação é de </w:t>
      </w:r>
      <w:r w:rsidR="00387607" w:rsidRPr="00387607">
        <w:rPr>
          <w:rFonts w:ascii="Arial" w:hAnsi="Arial" w:cs="Arial"/>
          <w:b/>
          <w:bCs/>
          <w:sz w:val="24"/>
          <w:szCs w:val="24"/>
        </w:rPr>
        <w:t>R$ 180.712,25 (cento e oitenta mil, setecentos e doze reais e vinte e cinco centavos)</w:t>
      </w:r>
      <w:r w:rsidR="000360FB" w:rsidRPr="0011223F">
        <w:rPr>
          <w:rFonts w:ascii="Arial" w:hAnsi="Arial" w:cs="Arial"/>
          <w:sz w:val="24"/>
          <w:szCs w:val="24"/>
        </w:rPr>
        <w:t>, conforme Plano de Trabalho aprovado por meio da Proposta nº 07006/2024-13, referente à Emenda Parlamentar, constante no processo nº 0005.002977/2024-05.</w:t>
      </w:r>
    </w:p>
    <w:p w14:paraId="6213F9E2" w14:textId="77777777" w:rsidR="00663418" w:rsidRPr="0011223F" w:rsidRDefault="00663418" w:rsidP="00663418">
      <w:pPr>
        <w:pStyle w:val="Numerada"/>
        <w:numPr>
          <w:ilvl w:val="0"/>
          <w:numId w:val="0"/>
        </w:numPr>
        <w:jc w:val="both"/>
        <w:rPr>
          <w:rFonts w:ascii="Arial" w:hAnsi="Arial" w:cs="Arial"/>
          <w:sz w:val="24"/>
          <w:szCs w:val="24"/>
        </w:rPr>
      </w:pPr>
    </w:p>
    <w:p w14:paraId="222DFA9E" w14:textId="58A1696F" w:rsidR="00565B12" w:rsidRPr="0011223F" w:rsidRDefault="00663418" w:rsidP="00663418">
      <w:pPr>
        <w:pStyle w:val="Numerada"/>
        <w:numPr>
          <w:ilvl w:val="0"/>
          <w:numId w:val="0"/>
        </w:numPr>
        <w:jc w:val="both"/>
        <w:rPr>
          <w:rFonts w:ascii="Arial" w:hAnsi="Arial" w:cs="Arial"/>
          <w:sz w:val="24"/>
          <w:szCs w:val="24"/>
        </w:rPr>
      </w:pPr>
      <w:r>
        <w:rPr>
          <w:rFonts w:ascii="Arial" w:hAnsi="Arial" w:cs="Arial"/>
          <w:sz w:val="24"/>
          <w:szCs w:val="24"/>
        </w:rPr>
        <w:t>13</w:t>
      </w:r>
      <w:r w:rsidR="000360FB" w:rsidRPr="0011223F">
        <w:rPr>
          <w:rFonts w:ascii="Arial" w:hAnsi="Arial" w:cs="Arial"/>
          <w:sz w:val="24"/>
          <w:szCs w:val="24"/>
        </w:rPr>
        <w:t>.3. No primeiro momento, será empenhado apenas o montante de R$ 180.712,25 (cento e oitenta mil, setecentos e doze reais e vinte e cinco centavos), correspondente aos procedimentos previstos no Plano de Trabalho aprovado. O saldo remanescente, no valor de R$ 64.287,75 (sessenta e quatro mil, duzentos e oitenta e sete reais e setenta e cinco centavos), será utilizado após aprovação de alteração de metas junto à Secretaria Estadual de Saúde, visando à ampliação da execução física.</w:t>
      </w:r>
    </w:p>
    <w:p w14:paraId="58F44501" w14:textId="42825068" w:rsidR="00565B12" w:rsidRPr="0011223F" w:rsidRDefault="00663418" w:rsidP="0011223F">
      <w:pPr>
        <w:jc w:val="both"/>
        <w:rPr>
          <w:rFonts w:ascii="Arial" w:hAnsi="Arial" w:cs="Arial"/>
          <w:sz w:val="24"/>
          <w:szCs w:val="24"/>
        </w:rPr>
      </w:pPr>
      <w:r>
        <w:rPr>
          <w:rFonts w:ascii="Arial" w:hAnsi="Arial" w:cs="Arial"/>
          <w:sz w:val="24"/>
          <w:szCs w:val="24"/>
        </w:rPr>
        <w:t xml:space="preserve">13.4 </w:t>
      </w:r>
      <w:r w:rsidR="000360FB" w:rsidRPr="0011223F">
        <w:rPr>
          <w:rFonts w:ascii="Arial" w:hAnsi="Arial" w:cs="Arial"/>
          <w:sz w:val="24"/>
          <w:szCs w:val="24"/>
        </w:rPr>
        <w:t>A presente credenciamento contemplará todos os procedimentos de ressonância magnética constantes na tabela de referência, com o objetivo de garantir agilidade na ampliação dos serviços contratados caso haja autorização formal do ente repassador. Ressalta-se, contudo, que a execução inicial estará restrita aos quantitativos descritos no Plano de Trabalho em vigor, conforme detalhado no item 8.3. do Termo de referência anexo I do edital.</w:t>
      </w:r>
    </w:p>
    <w:p w14:paraId="2E082DC0" w14:textId="48E0F91E" w:rsidR="00565B12" w:rsidRPr="0011223F" w:rsidRDefault="000360FB" w:rsidP="0011223F">
      <w:pPr>
        <w:pStyle w:val="Ttulo1"/>
        <w:jc w:val="both"/>
        <w:rPr>
          <w:rFonts w:ascii="Arial" w:hAnsi="Arial" w:cs="Arial"/>
          <w:color w:val="auto"/>
          <w:sz w:val="24"/>
          <w:szCs w:val="24"/>
        </w:rPr>
      </w:pPr>
      <w:r w:rsidRPr="0011223F">
        <w:rPr>
          <w:rFonts w:ascii="Arial" w:hAnsi="Arial" w:cs="Arial"/>
          <w:color w:val="auto"/>
          <w:sz w:val="24"/>
          <w:szCs w:val="24"/>
        </w:rPr>
        <w:t>1</w:t>
      </w:r>
      <w:r w:rsidR="00663418">
        <w:rPr>
          <w:rFonts w:ascii="Arial" w:hAnsi="Arial" w:cs="Arial"/>
          <w:color w:val="auto"/>
          <w:sz w:val="24"/>
          <w:szCs w:val="24"/>
        </w:rPr>
        <w:t>4</w:t>
      </w:r>
      <w:r w:rsidRPr="0011223F">
        <w:rPr>
          <w:rFonts w:ascii="Arial" w:hAnsi="Arial" w:cs="Arial"/>
          <w:color w:val="auto"/>
          <w:sz w:val="24"/>
          <w:szCs w:val="24"/>
        </w:rPr>
        <w:t xml:space="preserve"> DA ORDEM DE CONVOCAÇÃO PARA REALIZAÇÃO DOS SERVIÇOS</w:t>
      </w:r>
    </w:p>
    <w:p w14:paraId="0ACFF84B" w14:textId="1A1B878D" w:rsidR="00565B12" w:rsidRPr="0011223F" w:rsidRDefault="000360FB" w:rsidP="00663418">
      <w:pPr>
        <w:pStyle w:val="Numerada"/>
        <w:numPr>
          <w:ilvl w:val="0"/>
          <w:numId w:val="0"/>
        </w:numPr>
        <w:jc w:val="both"/>
        <w:rPr>
          <w:rFonts w:ascii="Arial" w:hAnsi="Arial" w:cs="Arial"/>
          <w:sz w:val="24"/>
          <w:szCs w:val="24"/>
        </w:rPr>
      </w:pPr>
      <w:r w:rsidRPr="0011223F">
        <w:rPr>
          <w:rFonts w:ascii="Arial" w:hAnsi="Arial" w:cs="Arial"/>
          <w:sz w:val="24"/>
          <w:szCs w:val="24"/>
        </w:rPr>
        <w:t>1</w:t>
      </w:r>
      <w:r w:rsidR="00663418">
        <w:rPr>
          <w:rFonts w:ascii="Arial" w:hAnsi="Arial" w:cs="Arial"/>
          <w:sz w:val="24"/>
          <w:szCs w:val="24"/>
        </w:rPr>
        <w:t>4</w:t>
      </w:r>
      <w:r w:rsidRPr="0011223F">
        <w:rPr>
          <w:rFonts w:ascii="Arial" w:hAnsi="Arial" w:cs="Arial"/>
          <w:sz w:val="24"/>
          <w:szCs w:val="24"/>
        </w:rPr>
        <w:t>.1. Nos termos do art. 20 do Decreto Municipal nº 6643/2025, caso não se pretenda a convocação simultânea de todos os credenciados para a execução dos serviços, será adotada a seguinte sistemática de rodízio, respeitada a ordem cronológica de credenciamento:</w:t>
      </w:r>
    </w:p>
    <w:p w14:paraId="67750B0B" w14:textId="77777777" w:rsidR="00565B12" w:rsidRPr="0011223F" w:rsidRDefault="000360FB" w:rsidP="0011223F">
      <w:pPr>
        <w:jc w:val="both"/>
        <w:rPr>
          <w:rFonts w:ascii="Arial" w:hAnsi="Arial" w:cs="Arial"/>
          <w:sz w:val="24"/>
          <w:szCs w:val="24"/>
        </w:rPr>
      </w:pPr>
      <w:r w:rsidRPr="0011223F">
        <w:rPr>
          <w:rFonts w:ascii="Arial" w:hAnsi="Arial" w:cs="Arial"/>
          <w:sz w:val="24"/>
          <w:szCs w:val="24"/>
        </w:rPr>
        <w:lastRenderedPageBreak/>
        <w:t>I - os credenciados serão chamados para executar o objeto de acordo com sua posição na lista;</w:t>
      </w:r>
    </w:p>
    <w:p w14:paraId="10358EDF" w14:textId="77777777" w:rsidR="00565B12" w:rsidRPr="0011223F" w:rsidRDefault="000360FB" w:rsidP="0011223F">
      <w:pPr>
        <w:jc w:val="both"/>
        <w:rPr>
          <w:rFonts w:ascii="Arial" w:hAnsi="Arial" w:cs="Arial"/>
          <w:sz w:val="24"/>
          <w:szCs w:val="24"/>
        </w:rPr>
      </w:pPr>
      <w:r w:rsidRPr="0011223F">
        <w:rPr>
          <w:rFonts w:ascii="Arial" w:hAnsi="Arial" w:cs="Arial"/>
          <w:sz w:val="24"/>
          <w:szCs w:val="24"/>
        </w:rPr>
        <w:t>II - cada credenciado somente será convocado novamente após a convocação dos demais credenciados habilitados;</w:t>
      </w:r>
    </w:p>
    <w:p w14:paraId="71B6CDBC" w14:textId="77777777" w:rsidR="00565B12" w:rsidRPr="0011223F" w:rsidRDefault="000360FB" w:rsidP="0011223F">
      <w:pPr>
        <w:jc w:val="both"/>
        <w:rPr>
          <w:rFonts w:ascii="Arial" w:hAnsi="Arial" w:cs="Arial"/>
          <w:sz w:val="24"/>
          <w:szCs w:val="24"/>
        </w:rPr>
      </w:pPr>
      <w:r w:rsidRPr="0011223F">
        <w:rPr>
          <w:rFonts w:ascii="Arial" w:hAnsi="Arial" w:cs="Arial"/>
          <w:sz w:val="24"/>
          <w:szCs w:val="24"/>
        </w:rPr>
        <w:t>III - os interessados que se credenciarem em momento posterior serão posicionados ao final da lista, conforme a ordem de ingresso no processo.</w:t>
      </w:r>
    </w:p>
    <w:p w14:paraId="0CFFA581" w14:textId="77777777" w:rsidR="00565B12" w:rsidRPr="0011223F" w:rsidRDefault="000360FB" w:rsidP="0011223F">
      <w:pPr>
        <w:jc w:val="both"/>
        <w:rPr>
          <w:rFonts w:ascii="Arial" w:hAnsi="Arial" w:cs="Arial"/>
          <w:sz w:val="24"/>
          <w:szCs w:val="24"/>
        </w:rPr>
      </w:pPr>
      <w:r w:rsidRPr="0011223F">
        <w:rPr>
          <w:rFonts w:ascii="Arial" w:hAnsi="Arial" w:cs="Arial"/>
          <w:sz w:val="24"/>
          <w:szCs w:val="24"/>
        </w:rPr>
        <w:t>§1º Quando houver diversidade de objetos (demandas heterogêneas), serão elaboradas listas específicas por tipo de serviço, respeitando a mesma ordem cronológica.</w:t>
      </w:r>
    </w:p>
    <w:p w14:paraId="467CF13F" w14:textId="77777777" w:rsidR="00565B12" w:rsidRPr="0011223F" w:rsidRDefault="000360FB" w:rsidP="0011223F">
      <w:pPr>
        <w:jc w:val="both"/>
        <w:rPr>
          <w:rFonts w:ascii="Arial" w:hAnsi="Arial" w:cs="Arial"/>
          <w:sz w:val="24"/>
          <w:szCs w:val="24"/>
        </w:rPr>
      </w:pPr>
      <w:r w:rsidRPr="0011223F">
        <w:rPr>
          <w:rFonts w:ascii="Arial" w:hAnsi="Arial" w:cs="Arial"/>
          <w:sz w:val="24"/>
          <w:szCs w:val="24"/>
        </w:rPr>
        <w:t>§2º. É vedada a indicação direta de prestadores pelo setor demandante, salvo nos casos de estrita necessidade técnica devidamente justificada pela autoridade competente.</w:t>
      </w:r>
    </w:p>
    <w:p w14:paraId="423FDE3F" w14:textId="34CCBB14" w:rsidR="00565B12" w:rsidRPr="0011223F" w:rsidRDefault="00663418" w:rsidP="0011223F">
      <w:pPr>
        <w:pStyle w:val="Ttulo1"/>
        <w:jc w:val="both"/>
        <w:rPr>
          <w:rFonts w:ascii="Arial" w:hAnsi="Arial" w:cs="Arial"/>
          <w:color w:val="auto"/>
          <w:sz w:val="24"/>
          <w:szCs w:val="24"/>
        </w:rPr>
      </w:pPr>
      <w:r>
        <w:rPr>
          <w:rFonts w:ascii="Arial" w:hAnsi="Arial" w:cs="Arial"/>
          <w:color w:val="auto"/>
          <w:sz w:val="24"/>
          <w:szCs w:val="24"/>
        </w:rPr>
        <w:t>14</w:t>
      </w:r>
      <w:r w:rsidR="000360FB" w:rsidRPr="0011223F">
        <w:rPr>
          <w:rFonts w:ascii="Arial" w:hAnsi="Arial" w:cs="Arial"/>
          <w:color w:val="auto"/>
          <w:sz w:val="24"/>
          <w:szCs w:val="24"/>
        </w:rPr>
        <w:t>.</w:t>
      </w:r>
      <w:r>
        <w:rPr>
          <w:rFonts w:ascii="Arial" w:hAnsi="Arial" w:cs="Arial"/>
          <w:color w:val="auto"/>
          <w:sz w:val="24"/>
          <w:szCs w:val="24"/>
        </w:rPr>
        <w:t>2</w:t>
      </w:r>
      <w:r w:rsidR="000360FB" w:rsidRPr="0011223F">
        <w:rPr>
          <w:rFonts w:ascii="Arial" w:hAnsi="Arial" w:cs="Arial"/>
          <w:color w:val="auto"/>
          <w:sz w:val="24"/>
          <w:szCs w:val="24"/>
        </w:rPr>
        <w:t xml:space="preserve">  GERENCIAMENTO DOS SERVIÇOS A SEREM PRESTADOS PELA CREDENCIADA</w:t>
      </w:r>
    </w:p>
    <w:p w14:paraId="273DE0FE" w14:textId="6A15C2A2" w:rsidR="00565B12" w:rsidRPr="0011223F" w:rsidRDefault="000360FB" w:rsidP="00663418">
      <w:pPr>
        <w:pStyle w:val="Numerada"/>
        <w:numPr>
          <w:ilvl w:val="0"/>
          <w:numId w:val="0"/>
        </w:numPr>
        <w:jc w:val="both"/>
        <w:rPr>
          <w:rFonts w:ascii="Arial" w:hAnsi="Arial" w:cs="Arial"/>
          <w:sz w:val="24"/>
          <w:szCs w:val="24"/>
        </w:rPr>
      </w:pPr>
      <w:r w:rsidRPr="0011223F">
        <w:rPr>
          <w:rFonts w:ascii="Arial" w:hAnsi="Arial" w:cs="Arial"/>
          <w:sz w:val="24"/>
          <w:szCs w:val="24"/>
        </w:rPr>
        <w:t>1</w:t>
      </w:r>
      <w:r w:rsidR="00663418">
        <w:rPr>
          <w:rFonts w:ascii="Arial" w:hAnsi="Arial" w:cs="Arial"/>
          <w:sz w:val="24"/>
          <w:szCs w:val="24"/>
        </w:rPr>
        <w:t>4</w:t>
      </w:r>
      <w:r w:rsidRPr="0011223F">
        <w:rPr>
          <w:rFonts w:ascii="Arial" w:hAnsi="Arial" w:cs="Arial"/>
          <w:sz w:val="24"/>
          <w:szCs w:val="24"/>
        </w:rPr>
        <w:t>.2.1. Após a homologação da relação de credenciados, a Secretaria Municipal de Saúde organizará a distribuição dos serviços com base na necessidade da demanda regulada, respeitando os critérios de ordem cronológica de credenciamento, rotatividade e economicidade, conforme disposto no Decreto Municipal nº 6643/2025 e no art. 79 da Lei nº 14.133/2021.</w:t>
      </w:r>
    </w:p>
    <w:p w14:paraId="0BED3C67" w14:textId="498F24F5" w:rsidR="00565B12" w:rsidRPr="0011223F" w:rsidRDefault="00663418" w:rsidP="0011223F">
      <w:pPr>
        <w:jc w:val="both"/>
        <w:rPr>
          <w:rFonts w:ascii="Arial" w:hAnsi="Arial" w:cs="Arial"/>
          <w:sz w:val="24"/>
          <w:szCs w:val="24"/>
        </w:rPr>
      </w:pPr>
      <w:r>
        <w:rPr>
          <w:rFonts w:ascii="Arial" w:hAnsi="Arial" w:cs="Arial"/>
          <w:sz w:val="24"/>
          <w:szCs w:val="24"/>
        </w:rPr>
        <w:t xml:space="preserve">14.2.2 </w:t>
      </w:r>
      <w:r w:rsidR="000360FB" w:rsidRPr="0011223F">
        <w:rPr>
          <w:rFonts w:ascii="Arial" w:hAnsi="Arial" w:cs="Arial"/>
          <w:sz w:val="24"/>
          <w:szCs w:val="24"/>
        </w:rPr>
        <w:t>As empresas credenciadas nos 10 (dez) primeiros dias úteis contados da publicação do edital terão prioridade na convocação inicial para assinatura contratual e início da prestação dos serviços, conforme previsto no item 5. deste instrumento. As demais serão convocadas posteriormente, conforme necessidade da Administração, observada a ordem cronológica de credenciamento.</w:t>
      </w:r>
    </w:p>
    <w:p w14:paraId="273303E0" w14:textId="27980267" w:rsidR="00565B12" w:rsidRPr="0011223F" w:rsidRDefault="000360FB" w:rsidP="00663418">
      <w:pPr>
        <w:pStyle w:val="Numerada"/>
        <w:numPr>
          <w:ilvl w:val="0"/>
          <w:numId w:val="0"/>
        </w:numPr>
        <w:jc w:val="both"/>
        <w:rPr>
          <w:rFonts w:ascii="Arial" w:hAnsi="Arial" w:cs="Arial"/>
          <w:sz w:val="24"/>
          <w:szCs w:val="24"/>
        </w:rPr>
      </w:pPr>
      <w:r w:rsidRPr="0011223F">
        <w:rPr>
          <w:rFonts w:ascii="Arial" w:hAnsi="Arial" w:cs="Arial"/>
          <w:sz w:val="24"/>
          <w:szCs w:val="24"/>
        </w:rPr>
        <w:t>1</w:t>
      </w:r>
      <w:r w:rsidR="00663418">
        <w:rPr>
          <w:rFonts w:ascii="Arial" w:hAnsi="Arial" w:cs="Arial"/>
          <w:sz w:val="24"/>
          <w:szCs w:val="24"/>
        </w:rPr>
        <w:t>4</w:t>
      </w:r>
      <w:r w:rsidRPr="0011223F">
        <w:rPr>
          <w:rFonts w:ascii="Arial" w:hAnsi="Arial" w:cs="Arial"/>
          <w:sz w:val="24"/>
          <w:szCs w:val="24"/>
        </w:rPr>
        <w:t>.2.</w:t>
      </w:r>
      <w:r w:rsidR="00663418">
        <w:rPr>
          <w:rFonts w:ascii="Arial" w:hAnsi="Arial" w:cs="Arial"/>
          <w:sz w:val="24"/>
          <w:szCs w:val="24"/>
        </w:rPr>
        <w:t>3</w:t>
      </w:r>
      <w:r w:rsidRPr="0011223F">
        <w:rPr>
          <w:rFonts w:ascii="Arial" w:hAnsi="Arial" w:cs="Arial"/>
          <w:sz w:val="24"/>
          <w:szCs w:val="24"/>
        </w:rPr>
        <w:t>. A vigência dos contratos firmados com os credenciados será de 12 (doze) meses, contados da data da assinatura, podendo ser prorrogada conforme interesse público e nos termos legais.</w:t>
      </w:r>
    </w:p>
    <w:p w14:paraId="6B2874A6" w14:textId="70DF3C7F" w:rsidR="00565B12" w:rsidRPr="0011223F" w:rsidRDefault="000360FB" w:rsidP="0011223F">
      <w:pPr>
        <w:pStyle w:val="Ttulo1"/>
        <w:jc w:val="both"/>
        <w:rPr>
          <w:rFonts w:ascii="Arial" w:hAnsi="Arial" w:cs="Arial"/>
          <w:color w:val="auto"/>
          <w:sz w:val="24"/>
          <w:szCs w:val="24"/>
        </w:rPr>
      </w:pPr>
      <w:r w:rsidRPr="0011223F">
        <w:rPr>
          <w:rFonts w:ascii="Arial" w:hAnsi="Arial" w:cs="Arial"/>
          <w:color w:val="auto"/>
          <w:sz w:val="24"/>
          <w:szCs w:val="24"/>
        </w:rPr>
        <w:t>1</w:t>
      </w:r>
      <w:r w:rsidR="00663418">
        <w:rPr>
          <w:rFonts w:ascii="Arial" w:hAnsi="Arial" w:cs="Arial"/>
          <w:color w:val="auto"/>
          <w:sz w:val="24"/>
          <w:szCs w:val="24"/>
        </w:rPr>
        <w:t>5</w:t>
      </w:r>
      <w:r w:rsidRPr="0011223F">
        <w:rPr>
          <w:rFonts w:ascii="Arial" w:hAnsi="Arial" w:cs="Arial"/>
          <w:color w:val="auto"/>
          <w:sz w:val="24"/>
          <w:szCs w:val="24"/>
        </w:rPr>
        <w:t xml:space="preserve"> ENTREGA E ANÁLISE DOS DOCUMENTOS DE HABILITAÇÃO</w:t>
      </w:r>
    </w:p>
    <w:p w14:paraId="0A100110" w14:textId="67F7F0F0" w:rsidR="00565B12" w:rsidRDefault="000360FB" w:rsidP="00663418">
      <w:pPr>
        <w:pStyle w:val="Numerada"/>
        <w:numPr>
          <w:ilvl w:val="0"/>
          <w:numId w:val="0"/>
        </w:numPr>
        <w:jc w:val="both"/>
        <w:rPr>
          <w:rFonts w:ascii="Arial" w:hAnsi="Arial" w:cs="Arial"/>
          <w:sz w:val="24"/>
          <w:szCs w:val="24"/>
        </w:rPr>
      </w:pPr>
      <w:r w:rsidRPr="0011223F">
        <w:rPr>
          <w:rFonts w:ascii="Arial" w:hAnsi="Arial" w:cs="Arial"/>
          <w:sz w:val="24"/>
          <w:szCs w:val="24"/>
        </w:rPr>
        <w:t>1</w:t>
      </w:r>
      <w:r w:rsidR="00663418">
        <w:rPr>
          <w:rFonts w:ascii="Arial" w:hAnsi="Arial" w:cs="Arial"/>
          <w:sz w:val="24"/>
          <w:szCs w:val="24"/>
        </w:rPr>
        <w:t>5</w:t>
      </w:r>
      <w:r w:rsidRPr="0011223F">
        <w:rPr>
          <w:rFonts w:ascii="Arial" w:hAnsi="Arial" w:cs="Arial"/>
          <w:sz w:val="24"/>
          <w:szCs w:val="24"/>
        </w:rPr>
        <w:t>.1. O prazo mínimo para a primeira sessão pública de abertura dos documentos de habilitação será de 08 (oito) dias a partir da publicação deste edital e após a primeira sessão, a documentação será analisada no prazo máximo de até 07 (sete) dias úteis, contados a partir do protocolo de entrega da documentação, prorrogável, se autorizado pela autoridade competente, por igual período por uma única vez.</w:t>
      </w:r>
    </w:p>
    <w:p w14:paraId="7D26279C" w14:textId="77777777" w:rsidR="00663418" w:rsidRPr="0011223F" w:rsidRDefault="00663418" w:rsidP="00663418">
      <w:pPr>
        <w:pStyle w:val="Numerada"/>
        <w:numPr>
          <w:ilvl w:val="0"/>
          <w:numId w:val="0"/>
        </w:numPr>
        <w:jc w:val="both"/>
        <w:rPr>
          <w:rFonts w:ascii="Arial" w:hAnsi="Arial" w:cs="Arial"/>
          <w:sz w:val="24"/>
          <w:szCs w:val="24"/>
        </w:rPr>
      </w:pPr>
    </w:p>
    <w:p w14:paraId="230586ED" w14:textId="5E695427" w:rsidR="00565B12" w:rsidRDefault="000360FB" w:rsidP="00663418">
      <w:pPr>
        <w:pStyle w:val="Numerada"/>
        <w:numPr>
          <w:ilvl w:val="0"/>
          <w:numId w:val="0"/>
        </w:numPr>
        <w:jc w:val="both"/>
        <w:rPr>
          <w:rFonts w:ascii="Arial" w:hAnsi="Arial" w:cs="Arial"/>
          <w:sz w:val="24"/>
          <w:szCs w:val="24"/>
        </w:rPr>
      </w:pPr>
      <w:r w:rsidRPr="0011223F">
        <w:rPr>
          <w:rFonts w:ascii="Arial" w:hAnsi="Arial" w:cs="Arial"/>
          <w:sz w:val="24"/>
          <w:szCs w:val="24"/>
        </w:rPr>
        <w:t>1</w:t>
      </w:r>
      <w:r w:rsidR="00663418">
        <w:rPr>
          <w:rFonts w:ascii="Arial" w:hAnsi="Arial" w:cs="Arial"/>
          <w:sz w:val="24"/>
          <w:szCs w:val="24"/>
        </w:rPr>
        <w:t>5</w:t>
      </w:r>
      <w:r w:rsidRPr="0011223F">
        <w:rPr>
          <w:rFonts w:ascii="Arial" w:hAnsi="Arial" w:cs="Arial"/>
          <w:sz w:val="24"/>
          <w:szCs w:val="24"/>
        </w:rPr>
        <w:t>.2. A análise dos documentos de habilitação será realizada pelo Agente de Contratação e respectiva Equipe de Apoio, que registrará em ata e cópia da Solicitação de Credenciamento e entregue ao interessado.</w:t>
      </w:r>
    </w:p>
    <w:p w14:paraId="21B2AEC9" w14:textId="77777777" w:rsidR="00663418" w:rsidRPr="0011223F" w:rsidRDefault="00663418" w:rsidP="00663418">
      <w:pPr>
        <w:pStyle w:val="Numerada"/>
        <w:numPr>
          <w:ilvl w:val="0"/>
          <w:numId w:val="0"/>
        </w:numPr>
        <w:jc w:val="both"/>
        <w:rPr>
          <w:rFonts w:ascii="Arial" w:hAnsi="Arial" w:cs="Arial"/>
          <w:sz w:val="24"/>
          <w:szCs w:val="24"/>
        </w:rPr>
      </w:pPr>
    </w:p>
    <w:p w14:paraId="2615E9D9" w14:textId="4ACEF04C" w:rsidR="00565B12" w:rsidRDefault="000360FB" w:rsidP="00663418">
      <w:pPr>
        <w:pStyle w:val="Numerada"/>
        <w:numPr>
          <w:ilvl w:val="0"/>
          <w:numId w:val="0"/>
        </w:numPr>
        <w:jc w:val="both"/>
        <w:rPr>
          <w:rFonts w:ascii="Arial" w:hAnsi="Arial" w:cs="Arial"/>
          <w:sz w:val="24"/>
          <w:szCs w:val="24"/>
        </w:rPr>
      </w:pPr>
      <w:r w:rsidRPr="0011223F">
        <w:rPr>
          <w:rFonts w:ascii="Arial" w:hAnsi="Arial" w:cs="Arial"/>
          <w:sz w:val="24"/>
          <w:szCs w:val="24"/>
        </w:rPr>
        <w:t>1</w:t>
      </w:r>
      <w:r w:rsidR="00663418">
        <w:rPr>
          <w:rFonts w:ascii="Arial" w:hAnsi="Arial" w:cs="Arial"/>
          <w:sz w:val="24"/>
          <w:szCs w:val="24"/>
        </w:rPr>
        <w:t>5</w:t>
      </w:r>
      <w:r w:rsidRPr="0011223F">
        <w:rPr>
          <w:rFonts w:ascii="Arial" w:hAnsi="Arial" w:cs="Arial"/>
          <w:sz w:val="24"/>
          <w:szCs w:val="24"/>
        </w:rPr>
        <w:t>.3. A Comissão poderá, durante a análise da documentação, convocar os interessados para prestarem quaisquer esclarecimentos porventura necessários, bem como para complementarem, caso queiram, os documentos apresentados.</w:t>
      </w:r>
    </w:p>
    <w:p w14:paraId="1CB2E08E" w14:textId="77777777" w:rsidR="00663418" w:rsidRPr="0011223F" w:rsidRDefault="00663418" w:rsidP="00663418">
      <w:pPr>
        <w:pStyle w:val="Numerada"/>
        <w:numPr>
          <w:ilvl w:val="0"/>
          <w:numId w:val="0"/>
        </w:numPr>
        <w:jc w:val="both"/>
        <w:rPr>
          <w:rFonts w:ascii="Arial" w:hAnsi="Arial" w:cs="Arial"/>
          <w:sz w:val="24"/>
          <w:szCs w:val="24"/>
        </w:rPr>
      </w:pPr>
    </w:p>
    <w:p w14:paraId="31B8E2B4" w14:textId="08836BD4" w:rsidR="00565B12" w:rsidRPr="0011223F" w:rsidRDefault="000360FB" w:rsidP="00663418">
      <w:pPr>
        <w:pStyle w:val="Numerada"/>
        <w:numPr>
          <w:ilvl w:val="0"/>
          <w:numId w:val="0"/>
        </w:numPr>
        <w:jc w:val="both"/>
        <w:rPr>
          <w:rFonts w:ascii="Arial" w:hAnsi="Arial" w:cs="Arial"/>
          <w:sz w:val="24"/>
          <w:szCs w:val="24"/>
        </w:rPr>
      </w:pPr>
      <w:r w:rsidRPr="0011223F">
        <w:rPr>
          <w:rFonts w:ascii="Arial" w:hAnsi="Arial" w:cs="Arial"/>
          <w:sz w:val="24"/>
          <w:szCs w:val="24"/>
        </w:rPr>
        <w:t>1</w:t>
      </w:r>
      <w:r w:rsidR="00663418">
        <w:rPr>
          <w:rFonts w:ascii="Arial" w:hAnsi="Arial" w:cs="Arial"/>
          <w:sz w:val="24"/>
          <w:szCs w:val="24"/>
        </w:rPr>
        <w:t>5</w:t>
      </w:r>
      <w:r w:rsidRPr="0011223F">
        <w:rPr>
          <w:rFonts w:ascii="Arial" w:hAnsi="Arial" w:cs="Arial"/>
          <w:sz w:val="24"/>
          <w:szCs w:val="24"/>
        </w:rPr>
        <w:t>.4. Serão considerados habilitados e credenciados os interessados que cumprirem todas as exigências deste Edital, sendo inabilitados e não credenciados aqueles que não cumprirem e não manifestarem interesse em complementar a documentação necessária.</w:t>
      </w:r>
    </w:p>
    <w:p w14:paraId="1CDDE810" w14:textId="39A384AD" w:rsidR="00565B12" w:rsidRPr="0011223F" w:rsidRDefault="000360FB" w:rsidP="0011223F">
      <w:pPr>
        <w:pStyle w:val="Ttulo1"/>
        <w:jc w:val="both"/>
        <w:rPr>
          <w:rFonts w:ascii="Arial" w:hAnsi="Arial" w:cs="Arial"/>
          <w:color w:val="auto"/>
          <w:sz w:val="24"/>
          <w:szCs w:val="24"/>
        </w:rPr>
      </w:pPr>
      <w:r w:rsidRPr="0011223F">
        <w:rPr>
          <w:rFonts w:ascii="Arial" w:hAnsi="Arial" w:cs="Arial"/>
          <w:color w:val="auto"/>
          <w:sz w:val="24"/>
          <w:szCs w:val="24"/>
        </w:rPr>
        <w:t>2</w:t>
      </w:r>
      <w:r w:rsidR="00663418">
        <w:rPr>
          <w:rFonts w:ascii="Arial" w:hAnsi="Arial" w:cs="Arial"/>
          <w:color w:val="auto"/>
          <w:sz w:val="24"/>
          <w:szCs w:val="24"/>
        </w:rPr>
        <w:t>6</w:t>
      </w:r>
      <w:r w:rsidRPr="0011223F">
        <w:rPr>
          <w:rFonts w:ascii="Arial" w:hAnsi="Arial" w:cs="Arial"/>
          <w:color w:val="auto"/>
          <w:sz w:val="24"/>
          <w:szCs w:val="24"/>
        </w:rPr>
        <w:t xml:space="preserve"> DA DIVULGAÇÃO DO RESULTADO</w:t>
      </w:r>
    </w:p>
    <w:p w14:paraId="081C6B08" w14:textId="1E20AB82" w:rsidR="00565B12" w:rsidRDefault="000360FB" w:rsidP="00663418">
      <w:pPr>
        <w:pStyle w:val="Numerada"/>
        <w:numPr>
          <w:ilvl w:val="0"/>
          <w:numId w:val="0"/>
        </w:numPr>
        <w:jc w:val="both"/>
        <w:rPr>
          <w:rFonts w:ascii="Arial" w:hAnsi="Arial" w:cs="Arial"/>
          <w:sz w:val="24"/>
          <w:szCs w:val="24"/>
        </w:rPr>
      </w:pPr>
      <w:r w:rsidRPr="0011223F">
        <w:rPr>
          <w:rFonts w:ascii="Arial" w:hAnsi="Arial" w:cs="Arial"/>
          <w:sz w:val="24"/>
          <w:szCs w:val="24"/>
        </w:rPr>
        <w:t>1</w:t>
      </w:r>
      <w:r w:rsidR="00663418">
        <w:rPr>
          <w:rFonts w:ascii="Arial" w:hAnsi="Arial" w:cs="Arial"/>
          <w:sz w:val="24"/>
          <w:szCs w:val="24"/>
        </w:rPr>
        <w:t>6</w:t>
      </w:r>
      <w:r w:rsidRPr="0011223F">
        <w:rPr>
          <w:rFonts w:ascii="Arial" w:hAnsi="Arial" w:cs="Arial"/>
          <w:sz w:val="24"/>
          <w:szCs w:val="24"/>
        </w:rPr>
        <w:t>.1. Após a análise documental, a Comissão de Licitação apresentará a relação geral dos credenciados, assim como a complementará sempre que novos interessados se credenciarem, conforme abertura de novos parzos para apresentação de documentação.</w:t>
      </w:r>
    </w:p>
    <w:p w14:paraId="131FB499" w14:textId="77777777" w:rsidR="004730DD" w:rsidRPr="0011223F" w:rsidRDefault="004730DD" w:rsidP="00663418">
      <w:pPr>
        <w:pStyle w:val="Numerada"/>
        <w:numPr>
          <w:ilvl w:val="0"/>
          <w:numId w:val="0"/>
        </w:numPr>
        <w:jc w:val="both"/>
        <w:rPr>
          <w:rFonts w:ascii="Arial" w:hAnsi="Arial" w:cs="Arial"/>
          <w:sz w:val="24"/>
          <w:szCs w:val="24"/>
        </w:rPr>
      </w:pPr>
    </w:p>
    <w:p w14:paraId="4542D4BE" w14:textId="22E0F0BC" w:rsidR="00565B12" w:rsidRPr="0011223F" w:rsidRDefault="000360FB" w:rsidP="004730DD">
      <w:pPr>
        <w:pStyle w:val="Numerada"/>
        <w:numPr>
          <w:ilvl w:val="0"/>
          <w:numId w:val="0"/>
        </w:numPr>
        <w:jc w:val="both"/>
        <w:rPr>
          <w:rFonts w:ascii="Arial" w:hAnsi="Arial" w:cs="Arial"/>
          <w:sz w:val="24"/>
          <w:szCs w:val="24"/>
        </w:rPr>
      </w:pPr>
      <w:r w:rsidRPr="0011223F">
        <w:rPr>
          <w:rFonts w:ascii="Arial" w:hAnsi="Arial" w:cs="Arial"/>
          <w:sz w:val="24"/>
          <w:szCs w:val="24"/>
        </w:rPr>
        <w:t>1</w:t>
      </w:r>
      <w:r w:rsidR="004730DD">
        <w:rPr>
          <w:rFonts w:ascii="Arial" w:hAnsi="Arial" w:cs="Arial"/>
          <w:sz w:val="24"/>
          <w:szCs w:val="24"/>
        </w:rPr>
        <w:t>6</w:t>
      </w:r>
      <w:r w:rsidRPr="0011223F">
        <w:rPr>
          <w:rFonts w:ascii="Arial" w:hAnsi="Arial" w:cs="Arial"/>
          <w:sz w:val="24"/>
          <w:szCs w:val="24"/>
        </w:rPr>
        <w:t>.2. O processo de análise e o resultado final serão homologados pelo Prefeito Municipal.</w:t>
      </w:r>
    </w:p>
    <w:p w14:paraId="2FE857C3" w14:textId="7983988C" w:rsidR="00565B12" w:rsidRDefault="000360FB" w:rsidP="004730DD">
      <w:pPr>
        <w:pStyle w:val="Numerada"/>
        <w:numPr>
          <w:ilvl w:val="0"/>
          <w:numId w:val="0"/>
        </w:numPr>
        <w:jc w:val="both"/>
        <w:rPr>
          <w:rFonts w:ascii="Arial" w:hAnsi="Arial" w:cs="Arial"/>
          <w:sz w:val="24"/>
          <w:szCs w:val="24"/>
        </w:rPr>
      </w:pPr>
      <w:r w:rsidRPr="0011223F">
        <w:rPr>
          <w:rFonts w:ascii="Arial" w:hAnsi="Arial" w:cs="Arial"/>
          <w:sz w:val="24"/>
          <w:szCs w:val="24"/>
        </w:rPr>
        <w:t>1</w:t>
      </w:r>
      <w:r w:rsidR="004730DD">
        <w:rPr>
          <w:rFonts w:ascii="Arial" w:hAnsi="Arial" w:cs="Arial"/>
          <w:sz w:val="24"/>
          <w:szCs w:val="24"/>
        </w:rPr>
        <w:t>6</w:t>
      </w:r>
      <w:r w:rsidRPr="0011223F">
        <w:rPr>
          <w:rFonts w:ascii="Arial" w:hAnsi="Arial" w:cs="Arial"/>
          <w:sz w:val="24"/>
          <w:szCs w:val="24"/>
        </w:rPr>
        <w:t>.3. Após o deferimento do credenciamento, o interessado será comunicado pelo e-mail informado em seu requerimento de credenciamento, quando então será comunicado a assinar o Contrato, no prazo de 05 (cinco) dias úteis, sob pena de cancelamento.</w:t>
      </w:r>
    </w:p>
    <w:p w14:paraId="796D3BF8" w14:textId="77777777" w:rsidR="004730DD" w:rsidRPr="0011223F" w:rsidRDefault="004730DD" w:rsidP="004730DD">
      <w:pPr>
        <w:pStyle w:val="Numerada"/>
        <w:numPr>
          <w:ilvl w:val="0"/>
          <w:numId w:val="0"/>
        </w:numPr>
        <w:jc w:val="both"/>
        <w:rPr>
          <w:rFonts w:ascii="Arial" w:hAnsi="Arial" w:cs="Arial"/>
          <w:sz w:val="24"/>
          <w:szCs w:val="24"/>
        </w:rPr>
      </w:pPr>
    </w:p>
    <w:p w14:paraId="7F7BAC67" w14:textId="6EFF6902" w:rsidR="00565B12" w:rsidRPr="0011223F" w:rsidRDefault="000360FB" w:rsidP="004730DD">
      <w:pPr>
        <w:pStyle w:val="Numerada"/>
        <w:numPr>
          <w:ilvl w:val="0"/>
          <w:numId w:val="0"/>
        </w:numPr>
        <w:jc w:val="both"/>
        <w:rPr>
          <w:rFonts w:ascii="Arial" w:hAnsi="Arial" w:cs="Arial"/>
          <w:sz w:val="24"/>
          <w:szCs w:val="24"/>
        </w:rPr>
      </w:pPr>
      <w:r w:rsidRPr="0011223F">
        <w:rPr>
          <w:rFonts w:ascii="Arial" w:hAnsi="Arial" w:cs="Arial"/>
          <w:sz w:val="24"/>
          <w:szCs w:val="24"/>
        </w:rPr>
        <w:t>1</w:t>
      </w:r>
      <w:r w:rsidR="004730DD">
        <w:rPr>
          <w:rFonts w:ascii="Arial" w:hAnsi="Arial" w:cs="Arial"/>
          <w:sz w:val="24"/>
          <w:szCs w:val="24"/>
        </w:rPr>
        <w:t>6</w:t>
      </w:r>
      <w:r w:rsidRPr="0011223F">
        <w:rPr>
          <w:rFonts w:ascii="Arial" w:hAnsi="Arial" w:cs="Arial"/>
          <w:sz w:val="24"/>
          <w:szCs w:val="24"/>
        </w:rPr>
        <w:t>.4. A lista dos interessados habilitados/credenciados, segundo os critérios do edital, será divulgada e mantida atualizada por meio do sítio eletrônico www.portaldecompraspublicas.com.br  e Diário do município.</w:t>
      </w:r>
    </w:p>
    <w:p w14:paraId="4691E015" w14:textId="4B58F951" w:rsidR="00565B12" w:rsidRPr="0011223F" w:rsidRDefault="004730DD" w:rsidP="0011223F">
      <w:pPr>
        <w:pStyle w:val="Ttulo1"/>
        <w:jc w:val="both"/>
        <w:rPr>
          <w:rFonts w:ascii="Arial" w:hAnsi="Arial" w:cs="Arial"/>
          <w:color w:val="auto"/>
          <w:sz w:val="24"/>
          <w:szCs w:val="24"/>
        </w:rPr>
      </w:pPr>
      <w:r>
        <w:rPr>
          <w:rFonts w:ascii="Arial" w:hAnsi="Arial" w:cs="Arial"/>
          <w:color w:val="auto"/>
          <w:sz w:val="24"/>
          <w:szCs w:val="24"/>
        </w:rPr>
        <w:t>17</w:t>
      </w:r>
      <w:r w:rsidR="000360FB" w:rsidRPr="0011223F">
        <w:rPr>
          <w:rFonts w:ascii="Arial" w:hAnsi="Arial" w:cs="Arial"/>
          <w:color w:val="auto"/>
          <w:sz w:val="24"/>
          <w:szCs w:val="24"/>
        </w:rPr>
        <w:t xml:space="preserve"> DO CONTRATO</w:t>
      </w:r>
    </w:p>
    <w:p w14:paraId="654E586C" w14:textId="47FF1129" w:rsidR="00565B12" w:rsidRPr="0011223F" w:rsidRDefault="000360FB" w:rsidP="004730DD">
      <w:pPr>
        <w:pStyle w:val="Numerada"/>
        <w:numPr>
          <w:ilvl w:val="0"/>
          <w:numId w:val="0"/>
        </w:numPr>
        <w:jc w:val="both"/>
        <w:rPr>
          <w:rFonts w:ascii="Arial" w:hAnsi="Arial" w:cs="Arial"/>
          <w:sz w:val="24"/>
          <w:szCs w:val="24"/>
        </w:rPr>
      </w:pPr>
      <w:r w:rsidRPr="0011223F">
        <w:rPr>
          <w:rFonts w:ascii="Arial" w:hAnsi="Arial" w:cs="Arial"/>
          <w:sz w:val="24"/>
          <w:szCs w:val="24"/>
        </w:rPr>
        <w:t>1</w:t>
      </w:r>
      <w:r w:rsidR="004730DD">
        <w:rPr>
          <w:rFonts w:ascii="Arial" w:hAnsi="Arial" w:cs="Arial"/>
          <w:sz w:val="24"/>
          <w:szCs w:val="24"/>
        </w:rPr>
        <w:t>7</w:t>
      </w:r>
      <w:r w:rsidRPr="0011223F">
        <w:rPr>
          <w:rFonts w:ascii="Arial" w:hAnsi="Arial" w:cs="Arial"/>
          <w:sz w:val="24"/>
          <w:szCs w:val="24"/>
        </w:rPr>
        <w:t>.1. O Contrato terá vigência estabelecida em Termo de Referência, contados da data de sua assinatura, podendo ser prorrogado nas hipóteses legais, tendo eficácia legal após a publicação do seu extrato no Diário Oficial Eletrônico do Município de Espigão do Oeste.</w:t>
      </w:r>
    </w:p>
    <w:p w14:paraId="485DFF6D" w14:textId="77777777" w:rsidR="004730DD" w:rsidRDefault="004730DD" w:rsidP="004730DD">
      <w:pPr>
        <w:pStyle w:val="Numerada"/>
        <w:numPr>
          <w:ilvl w:val="0"/>
          <w:numId w:val="0"/>
        </w:numPr>
        <w:jc w:val="both"/>
        <w:rPr>
          <w:rFonts w:ascii="Arial" w:hAnsi="Arial" w:cs="Arial"/>
          <w:sz w:val="24"/>
          <w:szCs w:val="24"/>
        </w:rPr>
      </w:pPr>
    </w:p>
    <w:p w14:paraId="09A31C6D" w14:textId="209FFDEA" w:rsidR="00565B12" w:rsidRPr="0011223F" w:rsidRDefault="000360FB" w:rsidP="004730DD">
      <w:pPr>
        <w:pStyle w:val="Numerada"/>
        <w:numPr>
          <w:ilvl w:val="0"/>
          <w:numId w:val="0"/>
        </w:numPr>
        <w:jc w:val="both"/>
        <w:rPr>
          <w:rFonts w:ascii="Arial" w:hAnsi="Arial" w:cs="Arial"/>
          <w:sz w:val="24"/>
          <w:szCs w:val="24"/>
        </w:rPr>
      </w:pPr>
      <w:r w:rsidRPr="0011223F">
        <w:rPr>
          <w:rFonts w:ascii="Arial" w:hAnsi="Arial" w:cs="Arial"/>
          <w:sz w:val="24"/>
          <w:szCs w:val="24"/>
        </w:rPr>
        <w:t>1</w:t>
      </w:r>
      <w:r w:rsidR="004730DD">
        <w:rPr>
          <w:rFonts w:ascii="Arial" w:hAnsi="Arial" w:cs="Arial"/>
          <w:sz w:val="24"/>
          <w:szCs w:val="24"/>
        </w:rPr>
        <w:t>7</w:t>
      </w:r>
      <w:r w:rsidRPr="0011223F">
        <w:rPr>
          <w:rFonts w:ascii="Arial" w:hAnsi="Arial" w:cs="Arial"/>
          <w:sz w:val="24"/>
          <w:szCs w:val="24"/>
        </w:rPr>
        <w:t xml:space="preserve">.2. A convocação para a assinatura do Contrato </w:t>
      </w:r>
      <w:r w:rsidR="00D15244">
        <w:rPr>
          <w:rFonts w:ascii="Arial" w:hAnsi="Arial" w:cs="Arial"/>
          <w:sz w:val="24"/>
          <w:szCs w:val="24"/>
        </w:rPr>
        <w:t xml:space="preserve">será </w:t>
      </w:r>
      <w:r w:rsidR="003673A9">
        <w:rPr>
          <w:rFonts w:ascii="Arial" w:hAnsi="Arial" w:cs="Arial"/>
          <w:sz w:val="24"/>
          <w:szCs w:val="24"/>
        </w:rPr>
        <w:t xml:space="preserve">após transcorrer a </w:t>
      </w:r>
      <w:r w:rsidRPr="0011223F">
        <w:rPr>
          <w:rFonts w:ascii="Arial" w:hAnsi="Arial" w:cs="Arial"/>
          <w:sz w:val="24"/>
          <w:szCs w:val="24"/>
        </w:rPr>
        <w:t>efetiva habilitação do interessado, seg</w:t>
      </w:r>
      <w:r w:rsidR="003673A9">
        <w:rPr>
          <w:rFonts w:ascii="Arial" w:hAnsi="Arial" w:cs="Arial"/>
          <w:sz w:val="24"/>
          <w:szCs w:val="24"/>
        </w:rPr>
        <w:t>uin</w:t>
      </w:r>
      <w:r w:rsidRPr="0011223F">
        <w:rPr>
          <w:rFonts w:ascii="Arial" w:hAnsi="Arial" w:cs="Arial"/>
          <w:sz w:val="24"/>
          <w:szCs w:val="24"/>
        </w:rPr>
        <w:t>do os critérios deste Edital</w:t>
      </w:r>
      <w:r w:rsidR="003673A9">
        <w:rPr>
          <w:rFonts w:ascii="Arial" w:hAnsi="Arial" w:cs="Arial"/>
          <w:sz w:val="24"/>
          <w:szCs w:val="24"/>
        </w:rPr>
        <w:t xml:space="preserve">, o credenciado terá </w:t>
      </w:r>
      <w:r w:rsidR="003673A9">
        <w:rPr>
          <w:rFonts w:ascii="Arial" w:hAnsi="Arial" w:cs="Arial"/>
          <w:sz w:val="24"/>
          <w:szCs w:val="24"/>
        </w:rPr>
        <w:lastRenderedPageBreak/>
        <w:t>o prazo de 03 (três) dias úteis para efetuar a assinatura após o envoi por esta administração, sob pena de desclassificação no credenciamento</w:t>
      </w:r>
      <w:r w:rsidRPr="0011223F">
        <w:rPr>
          <w:rFonts w:ascii="Arial" w:hAnsi="Arial" w:cs="Arial"/>
          <w:sz w:val="24"/>
          <w:szCs w:val="24"/>
        </w:rPr>
        <w:t>.</w:t>
      </w:r>
    </w:p>
    <w:p w14:paraId="7BED8AD3" w14:textId="77777777" w:rsidR="004730DD" w:rsidRDefault="004730DD" w:rsidP="004730DD">
      <w:pPr>
        <w:pStyle w:val="Numerada"/>
        <w:numPr>
          <w:ilvl w:val="0"/>
          <w:numId w:val="0"/>
        </w:numPr>
        <w:jc w:val="both"/>
        <w:rPr>
          <w:rFonts w:ascii="Arial" w:hAnsi="Arial" w:cs="Arial"/>
          <w:sz w:val="24"/>
          <w:szCs w:val="24"/>
        </w:rPr>
      </w:pPr>
    </w:p>
    <w:p w14:paraId="5186385F" w14:textId="3DB2F270" w:rsidR="00565B12" w:rsidRPr="0011223F" w:rsidRDefault="000360FB" w:rsidP="004730DD">
      <w:pPr>
        <w:pStyle w:val="Numerada"/>
        <w:numPr>
          <w:ilvl w:val="0"/>
          <w:numId w:val="0"/>
        </w:numPr>
        <w:jc w:val="both"/>
        <w:rPr>
          <w:rFonts w:ascii="Arial" w:hAnsi="Arial" w:cs="Arial"/>
          <w:sz w:val="24"/>
          <w:szCs w:val="24"/>
        </w:rPr>
      </w:pPr>
      <w:r w:rsidRPr="0011223F">
        <w:rPr>
          <w:rFonts w:ascii="Arial" w:hAnsi="Arial" w:cs="Arial"/>
          <w:sz w:val="24"/>
          <w:szCs w:val="24"/>
        </w:rPr>
        <w:t>1</w:t>
      </w:r>
      <w:r w:rsidR="004730DD">
        <w:rPr>
          <w:rFonts w:ascii="Arial" w:hAnsi="Arial" w:cs="Arial"/>
          <w:sz w:val="24"/>
          <w:szCs w:val="24"/>
        </w:rPr>
        <w:t>7</w:t>
      </w:r>
      <w:r w:rsidRPr="0011223F">
        <w:rPr>
          <w:rFonts w:ascii="Arial" w:hAnsi="Arial" w:cs="Arial"/>
          <w:sz w:val="24"/>
          <w:szCs w:val="24"/>
        </w:rPr>
        <w:t>.3. A minuta do contrato a ser celebrado consta em anexo deste deste Edital.</w:t>
      </w:r>
    </w:p>
    <w:p w14:paraId="252D65E3" w14:textId="44163F3C" w:rsidR="00565B12" w:rsidRPr="0011223F" w:rsidRDefault="004730DD" w:rsidP="0011223F">
      <w:pPr>
        <w:pStyle w:val="Ttulo1"/>
        <w:jc w:val="both"/>
        <w:rPr>
          <w:rFonts w:ascii="Arial" w:hAnsi="Arial" w:cs="Arial"/>
          <w:color w:val="auto"/>
          <w:sz w:val="24"/>
          <w:szCs w:val="24"/>
        </w:rPr>
      </w:pPr>
      <w:r>
        <w:rPr>
          <w:rFonts w:ascii="Arial" w:hAnsi="Arial" w:cs="Arial"/>
          <w:color w:val="auto"/>
          <w:sz w:val="24"/>
          <w:szCs w:val="24"/>
        </w:rPr>
        <w:t>18</w:t>
      </w:r>
      <w:r w:rsidR="000360FB" w:rsidRPr="0011223F">
        <w:rPr>
          <w:rFonts w:ascii="Arial" w:hAnsi="Arial" w:cs="Arial"/>
          <w:color w:val="auto"/>
          <w:sz w:val="24"/>
          <w:szCs w:val="24"/>
        </w:rPr>
        <w:t xml:space="preserve"> DA PROGRAMAÇÃO ORÇAMENTÁRIO</w:t>
      </w:r>
    </w:p>
    <w:p w14:paraId="59AA72FB" w14:textId="1024717B" w:rsidR="00565B12" w:rsidRDefault="000360FB" w:rsidP="004730DD">
      <w:pPr>
        <w:pStyle w:val="Numerada"/>
        <w:numPr>
          <w:ilvl w:val="0"/>
          <w:numId w:val="0"/>
        </w:numPr>
        <w:jc w:val="both"/>
        <w:rPr>
          <w:rFonts w:ascii="Arial" w:hAnsi="Arial" w:cs="Arial"/>
          <w:sz w:val="24"/>
          <w:szCs w:val="24"/>
        </w:rPr>
      </w:pPr>
      <w:r w:rsidRPr="0011223F">
        <w:rPr>
          <w:rFonts w:ascii="Arial" w:hAnsi="Arial" w:cs="Arial"/>
          <w:sz w:val="24"/>
          <w:szCs w:val="24"/>
        </w:rPr>
        <w:t>1</w:t>
      </w:r>
      <w:r w:rsidR="004730DD">
        <w:rPr>
          <w:rFonts w:ascii="Arial" w:hAnsi="Arial" w:cs="Arial"/>
          <w:sz w:val="24"/>
          <w:szCs w:val="24"/>
        </w:rPr>
        <w:t>8</w:t>
      </w:r>
      <w:r w:rsidRPr="0011223F">
        <w:rPr>
          <w:rFonts w:ascii="Arial" w:hAnsi="Arial" w:cs="Arial"/>
          <w:sz w:val="24"/>
          <w:szCs w:val="24"/>
        </w:rPr>
        <w:t>.1. O objeto deste certame, correrão a conta dos recursos expedidos e abaixo especificado:</w:t>
      </w:r>
    </w:p>
    <w:p w14:paraId="01D26D7F" w14:textId="77777777" w:rsidR="00387607" w:rsidRDefault="00387607" w:rsidP="004730DD">
      <w:pPr>
        <w:pStyle w:val="Numerada"/>
        <w:numPr>
          <w:ilvl w:val="0"/>
          <w:numId w:val="0"/>
        </w:numPr>
        <w:jc w:val="both"/>
        <w:rPr>
          <w:rFonts w:ascii="Arial" w:hAnsi="Arial" w:cs="Arial"/>
          <w:sz w:val="24"/>
          <w:szCs w:val="24"/>
        </w:rPr>
      </w:pPr>
    </w:p>
    <w:tbl>
      <w:tblPr>
        <w:tblW w:w="8921"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8921"/>
      </w:tblGrid>
      <w:tr w:rsidR="00387607" w:rsidRPr="00387607" w14:paraId="5357F87C" w14:textId="77777777" w:rsidTr="00387607">
        <w:tc>
          <w:tcPr>
            <w:tcW w:w="892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30DAC22D" w14:textId="77777777" w:rsidR="00387607" w:rsidRPr="00387607" w:rsidRDefault="00387607" w:rsidP="00387607">
            <w:pPr>
              <w:pStyle w:val="Numerada"/>
              <w:spacing w:after="0"/>
              <w:rPr>
                <w:rFonts w:ascii="Calibri" w:hAnsi="Calibri" w:cs="Calibri"/>
                <w:lang w:val="pt-BR"/>
              </w:rPr>
            </w:pPr>
            <w:r w:rsidRPr="00387607">
              <w:rPr>
                <w:rFonts w:ascii="Calibri" w:hAnsi="Calibri" w:cs="Calibri"/>
                <w:b/>
                <w:bCs/>
                <w:lang w:val="pt-BR"/>
              </w:rPr>
              <w:t>Ficha: 1047</w:t>
            </w:r>
          </w:p>
        </w:tc>
      </w:tr>
      <w:tr w:rsidR="00387607" w:rsidRPr="00387607" w14:paraId="0CE06411" w14:textId="77777777" w:rsidTr="00387607">
        <w:tc>
          <w:tcPr>
            <w:tcW w:w="8921" w:type="dxa"/>
            <w:tcBorders>
              <w:top w:val="nil"/>
              <w:left w:val="single" w:sz="8" w:space="0" w:color="000000"/>
              <w:bottom w:val="single" w:sz="8" w:space="0" w:color="000000"/>
              <w:right w:val="single" w:sz="8" w:space="0" w:color="000000"/>
            </w:tcBorders>
            <w:shd w:val="clear" w:color="auto" w:fill="FFFFFF"/>
            <w:vAlign w:val="center"/>
            <w:hideMark/>
          </w:tcPr>
          <w:p w14:paraId="70E49977" w14:textId="77777777" w:rsidR="00387607" w:rsidRPr="00387607" w:rsidRDefault="00387607" w:rsidP="00387607">
            <w:pPr>
              <w:pStyle w:val="Numerada"/>
              <w:spacing w:after="0"/>
              <w:rPr>
                <w:rFonts w:ascii="Calibri" w:hAnsi="Calibri" w:cs="Calibri"/>
                <w:lang w:val="pt-BR"/>
              </w:rPr>
            </w:pPr>
            <w:r w:rsidRPr="00387607">
              <w:rPr>
                <w:rFonts w:ascii="Calibri" w:hAnsi="Calibri" w:cs="Calibri"/>
                <w:b/>
                <w:bCs/>
                <w:lang w:val="pt-BR"/>
              </w:rPr>
              <w:t>Unidade: 020703 - BLOCO DE CUSTEIO - ATENÇÃO BÁSICA</w:t>
            </w:r>
          </w:p>
        </w:tc>
      </w:tr>
      <w:tr w:rsidR="00387607" w:rsidRPr="00387607" w14:paraId="1711A810" w14:textId="77777777" w:rsidTr="00387607">
        <w:tc>
          <w:tcPr>
            <w:tcW w:w="8921" w:type="dxa"/>
            <w:tcBorders>
              <w:top w:val="nil"/>
              <w:left w:val="single" w:sz="8" w:space="0" w:color="000000"/>
              <w:bottom w:val="single" w:sz="8" w:space="0" w:color="000000"/>
              <w:right w:val="single" w:sz="8" w:space="0" w:color="000000"/>
            </w:tcBorders>
            <w:shd w:val="clear" w:color="auto" w:fill="FFFFFF"/>
            <w:vAlign w:val="center"/>
            <w:hideMark/>
          </w:tcPr>
          <w:p w14:paraId="176BA124" w14:textId="77777777" w:rsidR="00387607" w:rsidRPr="00387607" w:rsidRDefault="00387607" w:rsidP="00387607">
            <w:pPr>
              <w:pStyle w:val="Numerada"/>
              <w:spacing w:after="0"/>
              <w:rPr>
                <w:rFonts w:ascii="Calibri" w:hAnsi="Calibri" w:cs="Calibri"/>
                <w:lang w:val="pt-BR"/>
              </w:rPr>
            </w:pPr>
            <w:r w:rsidRPr="00387607">
              <w:rPr>
                <w:rFonts w:ascii="Calibri" w:hAnsi="Calibri" w:cs="Calibri"/>
                <w:b/>
                <w:bCs/>
                <w:lang w:val="pt-BR"/>
              </w:rPr>
              <w:t>Funcional: 10.301.0008.3064.0000 - ATENÇÃO BÁSICA ESTADUAL</w:t>
            </w:r>
          </w:p>
        </w:tc>
      </w:tr>
      <w:tr w:rsidR="00387607" w:rsidRPr="00387607" w14:paraId="2EEEFA5C" w14:textId="77777777" w:rsidTr="00387607">
        <w:tc>
          <w:tcPr>
            <w:tcW w:w="8921" w:type="dxa"/>
            <w:tcBorders>
              <w:top w:val="nil"/>
              <w:left w:val="single" w:sz="8" w:space="0" w:color="000000"/>
              <w:bottom w:val="single" w:sz="8" w:space="0" w:color="000000"/>
              <w:right w:val="single" w:sz="8" w:space="0" w:color="000000"/>
            </w:tcBorders>
            <w:shd w:val="clear" w:color="auto" w:fill="FFFFFF"/>
            <w:vAlign w:val="center"/>
            <w:hideMark/>
          </w:tcPr>
          <w:p w14:paraId="1B693A51" w14:textId="77777777" w:rsidR="00387607" w:rsidRPr="00387607" w:rsidRDefault="00387607" w:rsidP="00387607">
            <w:pPr>
              <w:pStyle w:val="Numerada"/>
              <w:spacing w:after="0"/>
              <w:rPr>
                <w:rFonts w:ascii="Calibri" w:hAnsi="Calibri" w:cs="Calibri"/>
                <w:lang w:val="pt-BR"/>
              </w:rPr>
            </w:pPr>
            <w:r w:rsidRPr="00387607">
              <w:rPr>
                <w:rFonts w:ascii="Calibri" w:hAnsi="Calibri" w:cs="Calibri"/>
                <w:b/>
                <w:bCs/>
                <w:lang w:val="pt-BR"/>
              </w:rPr>
              <w:t>Classificação: 3.3.90.39.00 - OUTROS SERVICOS DE TERCEIROS - PESSOA JURIDICA</w:t>
            </w:r>
          </w:p>
        </w:tc>
      </w:tr>
    </w:tbl>
    <w:p w14:paraId="46465D68" w14:textId="77777777" w:rsidR="00387607" w:rsidRPr="0011223F" w:rsidRDefault="00387607" w:rsidP="004730DD">
      <w:pPr>
        <w:pStyle w:val="Numerada"/>
        <w:numPr>
          <w:ilvl w:val="0"/>
          <w:numId w:val="0"/>
        </w:numPr>
        <w:jc w:val="both"/>
        <w:rPr>
          <w:rFonts w:ascii="Arial" w:hAnsi="Arial" w:cs="Arial"/>
          <w:sz w:val="24"/>
          <w:szCs w:val="24"/>
        </w:rPr>
      </w:pPr>
    </w:p>
    <w:p w14:paraId="7B09E5E4" w14:textId="1E6C9590" w:rsidR="00565B12" w:rsidRPr="0011223F" w:rsidRDefault="004730DD" w:rsidP="0011223F">
      <w:pPr>
        <w:pStyle w:val="Ttulo1"/>
        <w:jc w:val="both"/>
        <w:rPr>
          <w:rFonts w:ascii="Arial" w:hAnsi="Arial" w:cs="Arial"/>
          <w:color w:val="auto"/>
          <w:sz w:val="24"/>
          <w:szCs w:val="24"/>
        </w:rPr>
      </w:pPr>
      <w:r>
        <w:rPr>
          <w:rFonts w:ascii="Arial" w:hAnsi="Arial" w:cs="Arial"/>
          <w:color w:val="auto"/>
          <w:sz w:val="24"/>
          <w:szCs w:val="24"/>
        </w:rPr>
        <w:t>19</w:t>
      </w:r>
      <w:r w:rsidR="000360FB" w:rsidRPr="0011223F">
        <w:rPr>
          <w:rFonts w:ascii="Arial" w:hAnsi="Arial" w:cs="Arial"/>
          <w:color w:val="auto"/>
          <w:sz w:val="24"/>
          <w:szCs w:val="24"/>
        </w:rPr>
        <w:t xml:space="preserve"> DAS OBRIGAÇÕES</w:t>
      </w:r>
    </w:p>
    <w:p w14:paraId="45C54C72" w14:textId="5BDF360D" w:rsidR="00565B12" w:rsidRPr="0011223F" w:rsidRDefault="000360FB" w:rsidP="0011223F">
      <w:pPr>
        <w:pStyle w:val="Ttulo1"/>
        <w:jc w:val="both"/>
        <w:rPr>
          <w:rFonts w:ascii="Arial" w:hAnsi="Arial" w:cs="Arial"/>
          <w:color w:val="auto"/>
          <w:sz w:val="24"/>
          <w:szCs w:val="24"/>
        </w:rPr>
      </w:pPr>
      <w:r w:rsidRPr="0011223F">
        <w:rPr>
          <w:rFonts w:ascii="Arial" w:hAnsi="Arial" w:cs="Arial"/>
          <w:color w:val="auto"/>
          <w:sz w:val="24"/>
          <w:szCs w:val="24"/>
        </w:rPr>
        <w:t>1</w:t>
      </w:r>
      <w:r w:rsidR="004730DD">
        <w:rPr>
          <w:rFonts w:ascii="Arial" w:hAnsi="Arial" w:cs="Arial"/>
          <w:color w:val="auto"/>
          <w:sz w:val="24"/>
          <w:szCs w:val="24"/>
        </w:rPr>
        <w:t>9</w:t>
      </w:r>
      <w:r w:rsidRPr="0011223F">
        <w:rPr>
          <w:rFonts w:ascii="Arial" w:hAnsi="Arial" w:cs="Arial"/>
          <w:color w:val="auto"/>
          <w:sz w:val="24"/>
          <w:szCs w:val="24"/>
        </w:rPr>
        <w:t>.1 SÃO OBRIGAÇÕES DA CONTRATADA:</w:t>
      </w:r>
    </w:p>
    <w:p w14:paraId="3D128B8E" w14:textId="65C6EF61" w:rsidR="00565B12" w:rsidRPr="0011223F" w:rsidRDefault="004730DD" w:rsidP="0011223F">
      <w:pPr>
        <w:jc w:val="both"/>
        <w:rPr>
          <w:rFonts w:ascii="Arial" w:hAnsi="Arial" w:cs="Arial"/>
          <w:sz w:val="24"/>
          <w:szCs w:val="24"/>
        </w:rPr>
      </w:pPr>
      <w:r>
        <w:rPr>
          <w:rFonts w:ascii="Arial" w:hAnsi="Arial" w:cs="Arial"/>
          <w:sz w:val="24"/>
          <w:szCs w:val="24"/>
        </w:rPr>
        <w:t xml:space="preserve">19.1.1 </w:t>
      </w:r>
      <w:r w:rsidR="000360FB" w:rsidRPr="0011223F">
        <w:rPr>
          <w:rFonts w:ascii="Arial" w:hAnsi="Arial" w:cs="Arial"/>
          <w:sz w:val="24"/>
          <w:szCs w:val="24"/>
        </w:rPr>
        <w:t>A empresa contratada, além de observar as condições estabelecidas neste Termo de Referência e no contrato administrativo, deverá:</w:t>
      </w:r>
    </w:p>
    <w:p w14:paraId="0B808DC5" w14:textId="2B04C0AC" w:rsidR="00565B12" w:rsidRPr="0011223F" w:rsidRDefault="004730DD" w:rsidP="0011223F">
      <w:pPr>
        <w:jc w:val="both"/>
        <w:rPr>
          <w:rFonts w:ascii="Arial" w:hAnsi="Arial" w:cs="Arial"/>
          <w:sz w:val="24"/>
          <w:szCs w:val="24"/>
        </w:rPr>
      </w:pPr>
      <w:r>
        <w:rPr>
          <w:rFonts w:ascii="Arial" w:hAnsi="Arial" w:cs="Arial"/>
          <w:sz w:val="24"/>
          <w:szCs w:val="24"/>
        </w:rPr>
        <w:t xml:space="preserve">19.1.2 </w:t>
      </w:r>
      <w:r w:rsidR="000360FB" w:rsidRPr="0011223F">
        <w:rPr>
          <w:rFonts w:ascii="Arial" w:hAnsi="Arial" w:cs="Arial"/>
          <w:sz w:val="24"/>
          <w:szCs w:val="24"/>
        </w:rPr>
        <w:t>Realizar os serviços de exames de ressonância magnética dentro de um raio máximo de 100 km do município de Espigão do Oeste/RO, conforme justificado no subitem 13.2.1, visando garantir acessibilidade e viabilidade logística à população atendida.</w:t>
      </w:r>
    </w:p>
    <w:p w14:paraId="5DCB8778" w14:textId="0F0ABC42" w:rsidR="00565B12" w:rsidRPr="0011223F" w:rsidRDefault="004730DD" w:rsidP="0011223F">
      <w:pPr>
        <w:jc w:val="both"/>
        <w:rPr>
          <w:rFonts w:ascii="Arial" w:hAnsi="Arial" w:cs="Arial"/>
          <w:sz w:val="24"/>
          <w:szCs w:val="24"/>
        </w:rPr>
      </w:pPr>
      <w:r>
        <w:rPr>
          <w:rFonts w:ascii="Arial" w:hAnsi="Arial" w:cs="Arial"/>
          <w:sz w:val="24"/>
          <w:szCs w:val="24"/>
        </w:rPr>
        <w:t xml:space="preserve">19.1.3 </w:t>
      </w:r>
      <w:r w:rsidR="000360FB" w:rsidRPr="0011223F">
        <w:rPr>
          <w:rFonts w:ascii="Arial" w:hAnsi="Arial" w:cs="Arial"/>
          <w:sz w:val="24"/>
          <w:szCs w:val="24"/>
        </w:rPr>
        <w:t>Apresentar, previamente à realização dos exames, os protocolos de preparo e orientações específicas aos pacientes, garantindo segurança e qualidade na execução dos procedimentos.</w:t>
      </w:r>
    </w:p>
    <w:p w14:paraId="6418FCAE" w14:textId="05597D64" w:rsidR="00565B12" w:rsidRPr="0011223F" w:rsidRDefault="004730DD" w:rsidP="0011223F">
      <w:pPr>
        <w:jc w:val="both"/>
        <w:rPr>
          <w:rFonts w:ascii="Arial" w:hAnsi="Arial" w:cs="Arial"/>
          <w:sz w:val="24"/>
          <w:szCs w:val="24"/>
        </w:rPr>
      </w:pPr>
      <w:r>
        <w:rPr>
          <w:rFonts w:ascii="Arial" w:hAnsi="Arial" w:cs="Arial"/>
          <w:sz w:val="24"/>
          <w:szCs w:val="24"/>
        </w:rPr>
        <w:t xml:space="preserve">19.1.4 </w:t>
      </w:r>
      <w:r w:rsidR="000360FB" w:rsidRPr="0011223F">
        <w:rPr>
          <w:rFonts w:ascii="Arial" w:hAnsi="Arial" w:cs="Arial"/>
          <w:sz w:val="24"/>
          <w:szCs w:val="24"/>
        </w:rPr>
        <w:t>Disponibilizar todos os insumos, contrastes, fármacos e recursos humanos necessários à realização dos exames, sem qualquer ônus para os pacientes ou para a administração pública, conforme art. 116 da Lei nº 14.133/2021.</w:t>
      </w:r>
    </w:p>
    <w:p w14:paraId="2DA2833E" w14:textId="3434397D" w:rsidR="00565B12" w:rsidRPr="0011223F" w:rsidRDefault="004730DD" w:rsidP="0011223F">
      <w:pPr>
        <w:jc w:val="both"/>
        <w:rPr>
          <w:rFonts w:ascii="Arial" w:hAnsi="Arial" w:cs="Arial"/>
          <w:sz w:val="24"/>
          <w:szCs w:val="24"/>
        </w:rPr>
      </w:pPr>
      <w:r>
        <w:rPr>
          <w:rFonts w:ascii="Arial" w:hAnsi="Arial" w:cs="Arial"/>
          <w:sz w:val="24"/>
          <w:szCs w:val="24"/>
        </w:rPr>
        <w:t xml:space="preserve">19.1.5 </w:t>
      </w:r>
      <w:r w:rsidR="000360FB" w:rsidRPr="0011223F">
        <w:rPr>
          <w:rFonts w:ascii="Arial" w:hAnsi="Arial" w:cs="Arial"/>
          <w:sz w:val="24"/>
          <w:szCs w:val="24"/>
        </w:rPr>
        <w:t>Em caso de impedimento operacional por parte da contratada que afete o cumprimento da agenda previamente pactuada, deverá realizar o reagendamento do atendimento no prazo máximo de 30 (trinta) dias, disponibilizando vaga extra, com prévia autorização da Secretaria Municipal de Saúde.</w:t>
      </w:r>
    </w:p>
    <w:p w14:paraId="4E91A7CE" w14:textId="20E43276" w:rsidR="00565B12" w:rsidRPr="0011223F" w:rsidRDefault="004730DD" w:rsidP="0011223F">
      <w:pPr>
        <w:jc w:val="both"/>
        <w:rPr>
          <w:rFonts w:ascii="Arial" w:hAnsi="Arial" w:cs="Arial"/>
          <w:sz w:val="24"/>
          <w:szCs w:val="24"/>
        </w:rPr>
      </w:pPr>
      <w:r>
        <w:rPr>
          <w:rFonts w:ascii="Arial" w:hAnsi="Arial" w:cs="Arial"/>
          <w:sz w:val="24"/>
          <w:szCs w:val="24"/>
        </w:rPr>
        <w:t xml:space="preserve">19.1.6 </w:t>
      </w:r>
      <w:r w:rsidR="000360FB" w:rsidRPr="0011223F">
        <w:rPr>
          <w:rFonts w:ascii="Arial" w:hAnsi="Arial" w:cs="Arial"/>
          <w:sz w:val="24"/>
          <w:szCs w:val="24"/>
        </w:rPr>
        <w:t xml:space="preserve">Emitir os laudos dos exames em papel timbrado da empresa, com identificação completa do paciente, da unidade de saúde solicitante, do </w:t>
      </w:r>
      <w:r w:rsidR="000360FB" w:rsidRPr="0011223F">
        <w:rPr>
          <w:rFonts w:ascii="Arial" w:hAnsi="Arial" w:cs="Arial"/>
          <w:sz w:val="24"/>
          <w:szCs w:val="24"/>
        </w:rPr>
        <w:lastRenderedPageBreak/>
        <w:t>profissional responsável técnico e do médico solicitante, devidamente assinados e com registro no respectivo Conselho de Classe.</w:t>
      </w:r>
    </w:p>
    <w:p w14:paraId="44DF7236" w14:textId="44A3D992" w:rsidR="00565B12" w:rsidRPr="0011223F" w:rsidRDefault="004730DD" w:rsidP="0011223F">
      <w:pPr>
        <w:jc w:val="both"/>
        <w:rPr>
          <w:rFonts w:ascii="Arial" w:hAnsi="Arial" w:cs="Arial"/>
          <w:sz w:val="24"/>
          <w:szCs w:val="24"/>
        </w:rPr>
      </w:pPr>
      <w:r>
        <w:rPr>
          <w:rFonts w:ascii="Arial" w:hAnsi="Arial" w:cs="Arial"/>
          <w:sz w:val="24"/>
          <w:szCs w:val="24"/>
        </w:rPr>
        <w:t xml:space="preserve">19.1.7 </w:t>
      </w:r>
      <w:r w:rsidR="000360FB" w:rsidRPr="0011223F">
        <w:rPr>
          <w:rFonts w:ascii="Arial" w:hAnsi="Arial" w:cs="Arial"/>
          <w:sz w:val="24"/>
          <w:szCs w:val="24"/>
        </w:rPr>
        <w:t>Garantir a segurança e sigilo das informações dos pacientes, mantendo arquivamento físico ou digital de todos os exames conforme a Resolução CFM nº 1.821/2007 e Parecer CFM nº 10/2009, e disponibilizá-los à administração quando solicitado.</w:t>
      </w:r>
    </w:p>
    <w:p w14:paraId="4B2D5C6E" w14:textId="2232FCE8" w:rsidR="00565B12" w:rsidRPr="0011223F" w:rsidRDefault="004730DD" w:rsidP="0011223F">
      <w:pPr>
        <w:jc w:val="both"/>
        <w:rPr>
          <w:rFonts w:ascii="Arial" w:hAnsi="Arial" w:cs="Arial"/>
          <w:sz w:val="24"/>
          <w:szCs w:val="24"/>
        </w:rPr>
      </w:pPr>
      <w:r>
        <w:rPr>
          <w:rFonts w:ascii="Arial" w:hAnsi="Arial" w:cs="Arial"/>
          <w:sz w:val="24"/>
          <w:szCs w:val="24"/>
        </w:rPr>
        <w:t xml:space="preserve">19.1.8 </w:t>
      </w:r>
      <w:r w:rsidR="000360FB" w:rsidRPr="0011223F">
        <w:rPr>
          <w:rFonts w:ascii="Arial" w:hAnsi="Arial" w:cs="Arial"/>
          <w:sz w:val="24"/>
          <w:szCs w:val="24"/>
        </w:rPr>
        <w:t>Entregar ao paciente, sempre que possível, as imagens digitais ou impressas dos exames, imediatamente após sua realização.</w:t>
      </w:r>
    </w:p>
    <w:p w14:paraId="263FC77F" w14:textId="49BC3A17" w:rsidR="00565B12" w:rsidRPr="0011223F" w:rsidRDefault="004730DD" w:rsidP="0011223F">
      <w:pPr>
        <w:jc w:val="both"/>
        <w:rPr>
          <w:rFonts w:ascii="Arial" w:hAnsi="Arial" w:cs="Arial"/>
          <w:sz w:val="24"/>
          <w:szCs w:val="24"/>
        </w:rPr>
      </w:pPr>
      <w:r>
        <w:rPr>
          <w:rFonts w:ascii="Arial" w:hAnsi="Arial" w:cs="Arial"/>
          <w:sz w:val="24"/>
          <w:szCs w:val="24"/>
        </w:rPr>
        <w:t xml:space="preserve">19.1.9 </w:t>
      </w:r>
      <w:r w:rsidR="000360FB" w:rsidRPr="0011223F">
        <w:rPr>
          <w:rFonts w:ascii="Arial" w:hAnsi="Arial" w:cs="Arial"/>
          <w:sz w:val="24"/>
          <w:szCs w:val="24"/>
        </w:rPr>
        <w:t>Manter atualizada sua regularidade fiscal, trabalhista, previdenciária e sanitária, durante todo o período de vigência contratual, sob pena de suspensão ou rescisão do contrato, nos termos dos artigos 124 e 137 da Lei nº 14.133/2021.</w:t>
      </w:r>
    </w:p>
    <w:p w14:paraId="77D51D50" w14:textId="74276751" w:rsidR="00565B12" w:rsidRPr="0011223F" w:rsidRDefault="004730DD" w:rsidP="0011223F">
      <w:pPr>
        <w:jc w:val="both"/>
        <w:rPr>
          <w:rFonts w:ascii="Arial" w:hAnsi="Arial" w:cs="Arial"/>
          <w:sz w:val="24"/>
          <w:szCs w:val="24"/>
        </w:rPr>
      </w:pPr>
      <w:r>
        <w:rPr>
          <w:rFonts w:ascii="Arial" w:hAnsi="Arial" w:cs="Arial"/>
          <w:sz w:val="24"/>
          <w:szCs w:val="24"/>
        </w:rPr>
        <w:t xml:space="preserve">19.1.10 </w:t>
      </w:r>
      <w:r w:rsidR="000360FB" w:rsidRPr="0011223F">
        <w:rPr>
          <w:rFonts w:ascii="Arial" w:hAnsi="Arial" w:cs="Arial"/>
          <w:sz w:val="24"/>
          <w:szCs w:val="24"/>
        </w:rPr>
        <w:t>Apresentar relatórios mensais dos atendimentos realizados, contendo a comprovação da execução contratual para fins de acompanhamento, fiscalização e pagamento.</w:t>
      </w:r>
    </w:p>
    <w:p w14:paraId="45D27F85" w14:textId="21811BC2" w:rsidR="00565B12" w:rsidRPr="0011223F" w:rsidRDefault="004730DD" w:rsidP="0011223F">
      <w:pPr>
        <w:jc w:val="both"/>
        <w:rPr>
          <w:rFonts w:ascii="Arial" w:hAnsi="Arial" w:cs="Arial"/>
          <w:sz w:val="24"/>
          <w:szCs w:val="24"/>
        </w:rPr>
      </w:pPr>
      <w:r>
        <w:rPr>
          <w:rFonts w:ascii="Arial" w:hAnsi="Arial" w:cs="Arial"/>
          <w:sz w:val="24"/>
          <w:szCs w:val="24"/>
        </w:rPr>
        <w:t xml:space="preserve">19.1.11 </w:t>
      </w:r>
      <w:r w:rsidR="000360FB" w:rsidRPr="0011223F">
        <w:rPr>
          <w:rFonts w:ascii="Arial" w:hAnsi="Arial" w:cs="Arial"/>
          <w:sz w:val="24"/>
          <w:szCs w:val="24"/>
        </w:rPr>
        <w:t>Executar os serviços com qualidade técnica, precisão diagnóstica e observância às boas práticas médicas e de biossegurança, conforme previsto na legislação do SUS e nos protocolos assistenciais do Ministério da Saúde.</w:t>
      </w:r>
    </w:p>
    <w:p w14:paraId="3772FC17" w14:textId="0B5344C3" w:rsidR="00565B12" w:rsidRPr="0011223F" w:rsidRDefault="004730DD" w:rsidP="0011223F">
      <w:pPr>
        <w:jc w:val="both"/>
        <w:rPr>
          <w:rFonts w:ascii="Arial" w:hAnsi="Arial" w:cs="Arial"/>
          <w:sz w:val="24"/>
          <w:szCs w:val="24"/>
        </w:rPr>
      </w:pPr>
      <w:r>
        <w:rPr>
          <w:rFonts w:ascii="Arial" w:hAnsi="Arial" w:cs="Arial"/>
          <w:sz w:val="24"/>
          <w:szCs w:val="24"/>
        </w:rPr>
        <w:t xml:space="preserve">19.1.12 </w:t>
      </w:r>
      <w:r w:rsidR="000360FB" w:rsidRPr="0011223F">
        <w:rPr>
          <w:rFonts w:ascii="Arial" w:hAnsi="Arial" w:cs="Arial"/>
          <w:sz w:val="24"/>
          <w:szCs w:val="24"/>
        </w:rPr>
        <w:t>Responsabilizar-se por todos os encargos trabalhistas, tributários, previdenciários e civis decorrentes da execução do objeto, eximindo o Município de qualquer solidariedade, nos termos do art. 121 da Lei nº 14.133/2021.</w:t>
      </w:r>
    </w:p>
    <w:p w14:paraId="513DD1FA" w14:textId="3C0879E9" w:rsidR="00565B12" w:rsidRPr="0011223F" w:rsidRDefault="004730DD" w:rsidP="0011223F">
      <w:pPr>
        <w:jc w:val="both"/>
        <w:rPr>
          <w:rFonts w:ascii="Arial" w:hAnsi="Arial" w:cs="Arial"/>
          <w:sz w:val="24"/>
          <w:szCs w:val="24"/>
        </w:rPr>
      </w:pPr>
      <w:r>
        <w:rPr>
          <w:rFonts w:ascii="Arial" w:hAnsi="Arial" w:cs="Arial"/>
          <w:sz w:val="24"/>
          <w:szCs w:val="24"/>
        </w:rPr>
        <w:t xml:space="preserve">19.1.13 </w:t>
      </w:r>
      <w:r w:rsidR="000360FB" w:rsidRPr="0011223F">
        <w:rPr>
          <w:rFonts w:ascii="Arial" w:hAnsi="Arial" w:cs="Arial"/>
          <w:sz w:val="24"/>
          <w:szCs w:val="24"/>
        </w:rPr>
        <w:t>Realizar os serviços exclusivamente mediante ordem de serviço emitida pela Secretaria Municipal de Saúde, vedada qualquer prestação fora das condições formais estabelecidas.</w:t>
      </w:r>
    </w:p>
    <w:p w14:paraId="4BAD3292" w14:textId="3F092FD0" w:rsidR="00565B12" w:rsidRPr="0011223F" w:rsidRDefault="004730DD" w:rsidP="0011223F">
      <w:pPr>
        <w:jc w:val="both"/>
        <w:rPr>
          <w:rFonts w:ascii="Arial" w:hAnsi="Arial" w:cs="Arial"/>
          <w:sz w:val="24"/>
          <w:szCs w:val="24"/>
        </w:rPr>
      </w:pPr>
      <w:r>
        <w:rPr>
          <w:rFonts w:ascii="Arial" w:hAnsi="Arial" w:cs="Arial"/>
          <w:sz w:val="24"/>
          <w:szCs w:val="24"/>
        </w:rPr>
        <w:t xml:space="preserve">19.1.14 </w:t>
      </w:r>
      <w:r w:rsidR="000360FB" w:rsidRPr="0011223F">
        <w:rPr>
          <w:rFonts w:ascii="Arial" w:hAnsi="Arial" w:cs="Arial"/>
          <w:sz w:val="24"/>
          <w:szCs w:val="24"/>
        </w:rPr>
        <w:t>Manter sigilo absoluto sobre quaisquer dados, documentos e informações institucionais a que tiver acesso em razão da execução contratual, inclusive após seu encerramento.</w:t>
      </w:r>
    </w:p>
    <w:p w14:paraId="4E79E135" w14:textId="0B152809" w:rsidR="00565B12" w:rsidRPr="0011223F" w:rsidRDefault="000360FB" w:rsidP="0011223F">
      <w:pPr>
        <w:jc w:val="both"/>
        <w:rPr>
          <w:rFonts w:ascii="Arial" w:hAnsi="Arial" w:cs="Arial"/>
          <w:sz w:val="24"/>
          <w:szCs w:val="24"/>
        </w:rPr>
      </w:pPr>
      <w:r>
        <w:rPr>
          <w:rFonts w:ascii="Arial" w:hAnsi="Arial" w:cs="Arial"/>
          <w:sz w:val="24"/>
          <w:szCs w:val="24"/>
        </w:rPr>
        <w:t xml:space="preserve">19.1.15 </w:t>
      </w:r>
      <w:r w:rsidRPr="0011223F">
        <w:rPr>
          <w:rFonts w:ascii="Arial" w:hAnsi="Arial" w:cs="Arial"/>
          <w:sz w:val="24"/>
          <w:szCs w:val="24"/>
        </w:rPr>
        <w:t>Comunicar imediatamente à Secretaria Municipal de Saúde qualquer ocorrência que impeça a prestação dos serviços nos moldes contratados, mediante documentação comprobatória.</w:t>
      </w:r>
    </w:p>
    <w:p w14:paraId="34C183C0" w14:textId="489D20B9" w:rsidR="00565B12" w:rsidRPr="0011223F" w:rsidRDefault="000360FB" w:rsidP="0011223F">
      <w:pPr>
        <w:pStyle w:val="Ttulo1"/>
        <w:jc w:val="both"/>
        <w:rPr>
          <w:rFonts w:ascii="Arial" w:hAnsi="Arial" w:cs="Arial"/>
          <w:color w:val="auto"/>
          <w:sz w:val="24"/>
          <w:szCs w:val="24"/>
        </w:rPr>
      </w:pPr>
      <w:r>
        <w:rPr>
          <w:rFonts w:ascii="Arial" w:hAnsi="Arial" w:cs="Arial"/>
          <w:color w:val="auto"/>
          <w:sz w:val="24"/>
          <w:szCs w:val="24"/>
        </w:rPr>
        <w:t>19</w:t>
      </w:r>
      <w:r w:rsidRPr="0011223F">
        <w:rPr>
          <w:rFonts w:ascii="Arial" w:hAnsi="Arial" w:cs="Arial"/>
          <w:color w:val="auto"/>
          <w:sz w:val="24"/>
          <w:szCs w:val="24"/>
        </w:rPr>
        <w:t>.2 SÃO OBRIGAÇÕES DA CONTRATANTE</w:t>
      </w:r>
    </w:p>
    <w:p w14:paraId="7EE819E3" w14:textId="4EFD403C" w:rsidR="00565B12" w:rsidRPr="0011223F" w:rsidRDefault="000360FB" w:rsidP="0011223F">
      <w:pPr>
        <w:jc w:val="both"/>
        <w:rPr>
          <w:rFonts w:ascii="Arial" w:hAnsi="Arial" w:cs="Arial"/>
          <w:sz w:val="24"/>
          <w:szCs w:val="24"/>
        </w:rPr>
      </w:pPr>
      <w:r>
        <w:rPr>
          <w:rFonts w:ascii="Arial" w:hAnsi="Arial" w:cs="Arial"/>
          <w:sz w:val="24"/>
          <w:szCs w:val="24"/>
        </w:rPr>
        <w:t>1</w:t>
      </w:r>
      <w:r w:rsidRPr="0011223F">
        <w:rPr>
          <w:rFonts w:ascii="Arial" w:hAnsi="Arial" w:cs="Arial"/>
          <w:sz w:val="24"/>
          <w:szCs w:val="24"/>
        </w:rPr>
        <w:t>Compete à Secretaria Municipal de Saúde, como órgão gestor do contrato:</w:t>
      </w:r>
    </w:p>
    <w:p w14:paraId="29362210" w14:textId="4F86DF9A" w:rsidR="00565B12" w:rsidRPr="0011223F" w:rsidRDefault="000360FB" w:rsidP="0011223F">
      <w:pPr>
        <w:jc w:val="both"/>
        <w:rPr>
          <w:rFonts w:ascii="Arial" w:hAnsi="Arial" w:cs="Arial"/>
          <w:sz w:val="24"/>
          <w:szCs w:val="24"/>
        </w:rPr>
      </w:pPr>
      <w:r>
        <w:rPr>
          <w:rFonts w:ascii="Arial" w:hAnsi="Arial" w:cs="Arial"/>
          <w:sz w:val="24"/>
          <w:szCs w:val="24"/>
        </w:rPr>
        <w:t xml:space="preserve">19.2.1 </w:t>
      </w:r>
      <w:r w:rsidRPr="0011223F">
        <w:rPr>
          <w:rFonts w:ascii="Arial" w:hAnsi="Arial" w:cs="Arial"/>
          <w:sz w:val="24"/>
          <w:szCs w:val="24"/>
        </w:rPr>
        <w:t>Emitir nota de empenho e ordem de serviço para execução dos serviços credenciados;</w:t>
      </w:r>
    </w:p>
    <w:p w14:paraId="1CC57863" w14:textId="06F9174C" w:rsidR="00565B12" w:rsidRPr="0011223F" w:rsidRDefault="000360FB" w:rsidP="0011223F">
      <w:pPr>
        <w:jc w:val="both"/>
        <w:rPr>
          <w:rFonts w:ascii="Arial" w:hAnsi="Arial" w:cs="Arial"/>
          <w:sz w:val="24"/>
          <w:szCs w:val="24"/>
        </w:rPr>
      </w:pPr>
      <w:r>
        <w:rPr>
          <w:rFonts w:ascii="Arial" w:hAnsi="Arial" w:cs="Arial"/>
          <w:sz w:val="24"/>
          <w:szCs w:val="24"/>
        </w:rPr>
        <w:lastRenderedPageBreak/>
        <w:t xml:space="preserve">19.2.2 </w:t>
      </w:r>
      <w:r w:rsidRPr="0011223F">
        <w:rPr>
          <w:rFonts w:ascii="Arial" w:hAnsi="Arial" w:cs="Arial"/>
          <w:sz w:val="24"/>
          <w:szCs w:val="24"/>
        </w:rPr>
        <w:t>Fornecer informações, orientações técnicas e suporte institucional para garantir a boa execução do objeto contratado</w:t>
      </w:r>
    </w:p>
    <w:p w14:paraId="5EA826C2" w14:textId="5596BD8E" w:rsidR="00565B12" w:rsidRPr="0011223F" w:rsidRDefault="000360FB" w:rsidP="0011223F">
      <w:pPr>
        <w:jc w:val="both"/>
        <w:rPr>
          <w:rFonts w:ascii="Arial" w:hAnsi="Arial" w:cs="Arial"/>
          <w:sz w:val="24"/>
          <w:szCs w:val="24"/>
        </w:rPr>
      </w:pPr>
      <w:r>
        <w:rPr>
          <w:rFonts w:ascii="Arial" w:hAnsi="Arial" w:cs="Arial"/>
          <w:sz w:val="24"/>
          <w:szCs w:val="24"/>
        </w:rPr>
        <w:t xml:space="preserve">19.2.3 </w:t>
      </w:r>
      <w:r w:rsidRPr="0011223F">
        <w:rPr>
          <w:rFonts w:ascii="Arial" w:hAnsi="Arial" w:cs="Arial"/>
          <w:sz w:val="24"/>
          <w:szCs w:val="24"/>
        </w:rPr>
        <w:t>Fiscalizar a execução contratual por meio de servidor designado formalmente para este fim, nos termos dos arts. 117 e 118 da Lei nº 14.133/2021;</w:t>
      </w:r>
    </w:p>
    <w:p w14:paraId="73E3D48A" w14:textId="4F5BB571" w:rsidR="00565B12" w:rsidRPr="0011223F" w:rsidRDefault="000360FB" w:rsidP="0011223F">
      <w:pPr>
        <w:jc w:val="both"/>
        <w:rPr>
          <w:rFonts w:ascii="Arial" w:hAnsi="Arial" w:cs="Arial"/>
          <w:sz w:val="24"/>
          <w:szCs w:val="24"/>
        </w:rPr>
      </w:pPr>
      <w:r>
        <w:rPr>
          <w:rFonts w:ascii="Arial" w:hAnsi="Arial" w:cs="Arial"/>
          <w:sz w:val="24"/>
          <w:szCs w:val="24"/>
        </w:rPr>
        <w:t xml:space="preserve">19.2.4 </w:t>
      </w:r>
      <w:r w:rsidRPr="0011223F">
        <w:rPr>
          <w:rFonts w:ascii="Arial" w:hAnsi="Arial" w:cs="Arial"/>
          <w:sz w:val="24"/>
          <w:szCs w:val="24"/>
        </w:rPr>
        <w:t>Notificar a contratada em caso de descumprimento das cláusulas contratuais, irregularidades nos serviços ou inconsistências documentais;</w:t>
      </w:r>
    </w:p>
    <w:p w14:paraId="065D99D6" w14:textId="05D7C7C6" w:rsidR="00565B12" w:rsidRPr="0011223F" w:rsidRDefault="000360FB" w:rsidP="0011223F">
      <w:pPr>
        <w:jc w:val="both"/>
        <w:rPr>
          <w:rFonts w:ascii="Arial" w:hAnsi="Arial" w:cs="Arial"/>
          <w:sz w:val="24"/>
          <w:szCs w:val="24"/>
        </w:rPr>
      </w:pPr>
      <w:r>
        <w:rPr>
          <w:rFonts w:ascii="Arial" w:hAnsi="Arial" w:cs="Arial"/>
          <w:sz w:val="24"/>
          <w:szCs w:val="24"/>
        </w:rPr>
        <w:t xml:space="preserve">19.2.5 </w:t>
      </w:r>
      <w:r w:rsidRPr="0011223F">
        <w:rPr>
          <w:rFonts w:ascii="Arial" w:hAnsi="Arial" w:cs="Arial"/>
          <w:sz w:val="24"/>
          <w:szCs w:val="24"/>
        </w:rPr>
        <w:t>Efetuar os pagamentos devidos pelos serviços efetivamente prestados, desde que atendida às condições estabelecidas às previstas em cláusulas contratuais;</w:t>
      </w:r>
    </w:p>
    <w:p w14:paraId="4FE36934" w14:textId="70A8D3BE" w:rsidR="00565B12" w:rsidRPr="0011223F" w:rsidRDefault="000360FB" w:rsidP="0011223F">
      <w:pPr>
        <w:jc w:val="both"/>
        <w:rPr>
          <w:rFonts w:ascii="Arial" w:hAnsi="Arial" w:cs="Arial"/>
          <w:sz w:val="24"/>
          <w:szCs w:val="24"/>
        </w:rPr>
      </w:pPr>
      <w:r>
        <w:rPr>
          <w:rFonts w:ascii="Arial" w:hAnsi="Arial" w:cs="Arial"/>
          <w:sz w:val="24"/>
          <w:szCs w:val="24"/>
        </w:rPr>
        <w:t xml:space="preserve">19.2.6 </w:t>
      </w:r>
      <w:r w:rsidRPr="0011223F">
        <w:rPr>
          <w:rFonts w:ascii="Arial" w:hAnsi="Arial" w:cs="Arial"/>
          <w:sz w:val="24"/>
          <w:szCs w:val="24"/>
        </w:rPr>
        <w:t>Realizar o contato com os pacientes e efetuar os agendamentos dos exames junto às empresas credenciadas.</w:t>
      </w:r>
    </w:p>
    <w:p w14:paraId="6247CE26" w14:textId="5311C599" w:rsidR="00565B12" w:rsidRPr="0011223F" w:rsidRDefault="000360FB" w:rsidP="000360FB">
      <w:pPr>
        <w:pStyle w:val="Numerada"/>
        <w:numPr>
          <w:ilvl w:val="0"/>
          <w:numId w:val="0"/>
        </w:numPr>
        <w:jc w:val="both"/>
        <w:rPr>
          <w:rFonts w:ascii="Arial" w:hAnsi="Arial" w:cs="Arial"/>
          <w:sz w:val="24"/>
          <w:szCs w:val="24"/>
        </w:rPr>
      </w:pPr>
      <w:r>
        <w:rPr>
          <w:rFonts w:ascii="Arial" w:hAnsi="Arial" w:cs="Arial"/>
          <w:sz w:val="24"/>
          <w:szCs w:val="24"/>
        </w:rPr>
        <w:t xml:space="preserve">19.2.7 </w:t>
      </w:r>
      <w:r w:rsidRPr="0011223F">
        <w:rPr>
          <w:rFonts w:ascii="Arial" w:hAnsi="Arial" w:cs="Arial"/>
          <w:sz w:val="24"/>
          <w:szCs w:val="24"/>
        </w:rPr>
        <w:t xml:space="preserve">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77BC74F9" w14:textId="1B2D2056" w:rsidR="00565B12" w:rsidRPr="0011223F" w:rsidRDefault="000360FB" w:rsidP="0011223F">
      <w:pPr>
        <w:pStyle w:val="Ttulo1"/>
        <w:jc w:val="both"/>
        <w:rPr>
          <w:rFonts w:ascii="Arial" w:hAnsi="Arial" w:cs="Arial"/>
          <w:color w:val="auto"/>
          <w:sz w:val="24"/>
          <w:szCs w:val="24"/>
        </w:rPr>
      </w:pPr>
      <w:r w:rsidRPr="0011223F">
        <w:rPr>
          <w:rFonts w:ascii="Arial" w:hAnsi="Arial" w:cs="Arial"/>
          <w:color w:val="auto"/>
          <w:sz w:val="24"/>
          <w:szCs w:val="24"/>
        </w:rPr>
        <w:t>2</w:t>
      </w:r>
      <w:r>
        <w:rPr>
          <w:rFonts w:ascii="Arial" w:hAnsi="Arial" w:cs="Arial"/>
          <w:color w:val="auto"/>
          <w:sz w:val="24"/>
          <w:szCs w:val="24"/>
        </w:rPr>
        <w:t>0</w:t>
      </w:r>
      <w:r w:rsidRPr="0011223F">
        <w:rPr>
          <w:rFonts w:ascii="Arial" w:hAnsi="Arial" w:cs="Arial"/>
          <w:color w:val="auto"/>
          <w:sz w:val="24"/>
          <w:szCs w:val="24"/>
        </w:rPr>
        <w:t xml:space="preserve"> DOS PRAZOS E CONDIÇÕES DE EXECUÇÃO DOS SERVIÇOSO</w:t>
      </w:r>
    </w:p>
    <w:p w14:paraId="13E06740" w14:textId="1C50EEB7" w:rsidR="00565B12" w:rsidRPr="0011223F" w:rsidRDefault="000360FB" w:rsidP="000360FB">
      <w:pPr>
        <w:pStyle w:val="Numerada"/>
        <w:numPr>
          <w:ilvl w:val="0"/>
          <w:numId w:val="0"/>
        </w:numPr>
        <w:jc w:val="both"/>
        <w:rPr>
          <w:rFonts w:ascii="Arial" w:hAnsi="Arial" w:cs="Arial"/>
          <w:sz w:val="24"/>
          <w:szCs w:val="24"/>
        </w:rPr>
      </w:pPr>
      <w:r>
        <w:rPr>
          <w:rFonts w:ascii="Arial" w:hAnsi="Arial" w:cs="Arial"/>
          <w:sz w:val="24"/>
          <w:szCs w:val="24"/>
        </w:rPr>
        <w:t>20</w:t>
      </w:r>
      <w:r w:rsidRPr="0011223F">
        <w:rPr>
          <w:rFonts w:ascii="Arial" w:hAnsi="Arial" w:cs="Arial"/>
          <w:sz w:val="24"/>
          <w:szCs w:val="24"/>
        </w:rPr>
        <w:t>.1 Início da prestação: A execução dos serviços somente poderá ser iniciada mediante emissão formal de ordem de serviço, acompanhada da nota de empenho ou documento equivalente, devidamente assinados pela autoridade competente da Secretaria Municipal de Saúde.</w:t>
      </w:r>
    </w:p>
    <w:p w14:paraId="22E5C038" w14:textId="2929446E" w:rsidR="00565B12" w:rsidRPr="0011223F" w:rsidRDefault="000360FB" w:rsidP="000360FB">
      <w:pPr>
        <w:pStyle w:val="Numerada"/>
        <w:numPr>
          <w:ilvl w:val="0"/>
          <w:numId w:val="0"/>
        </w:numPr>
        <w:jc w:val="both"/>
        <w:rPr>
          <w:rFonts w:ascii="Arial" w:hAnsi="Arial" w:cs="Arial"/>
          <w:sz w:val="24"/>
          <w:szCs w:val="24"/>
        </w:rPr>
      </w:pPr>
      <w:r>
        <w:rPr>
          <w:rFonts w:ascii="Arial" w:hAnsi="Arial" w:cs="Arial"/>
          <w:sz w:val="24"/>
          <w:szCs w:val="24"/>
        </w:rPr>
        <w:t>20</w:t>
      </w:r>
      <w:r w:rsidRPr="0011223F">
        <w:rPr>
          <w:rFonts w:ascii="Arial" w:hAnsi="Arial" w:cs="Arial"/>
          <w:sz w:val="24"/>
          <w:szCs w:val="24"/>
        </w:rPr>
        <w:t>.2 Prazo para realização do exame: Os exames deverão ser realizados no prazo máximo de 07 (sete) dias corridos, contados da data do recebimento da ordem de serviço.</w:t>
      </w:r>
    </w:p>
    <w:p w14:paraId="00F30071" w14:textId="77777777" w:rsidR="000360FB" w:rsidRDefault="000360FB" w:rsidP="000360FB">
      <w:pPr>
        <w:pStyle w:val="Numerada"/>
        <w:numPr>
          <w:ilvl w:val="0"/>
          <w:numId w:val="0"/>
        </w:numPr>
        <w:jc w:val="both"/>
        <w:rPr>
          <w:rFonts w:ascii="Arial" w:hAnsi="Arial" w:cs="Arial"/>
          <w:sz w:val="24"/>
          <w:szCs w:val="24"/>
        </w:rPr>
      </w:pPr>
    </w:p>
    <w:p w14:paraId="630BE022" w14:textId="2CB0427A" w:rsidR="00565B12" w:rsidRPr="0011223F" w:rsidRDefault="000360FB" w:rsidP="000360FB">
      <w:pPr>
        <w:pStyle w:val="Numerada"/>
        <w:numPr>
          <w:ilvl w:val="0"/>
          <w:numId w:val="0"/>
        </w:numPr>
        <w:jc w:val="both"/>
        <w:rPr>
          <w:rFonts w:ascii="Arial" w:hAnsi="Arial" w:cs="Arial"/>
          <w:sz w:val="24"/>
          <w:szCs w:val="24"/>
        </w:rPr>
      </w:pPr>
      <w:r>
        <w:rPr>
          <w:rFonts w:ascii="Arial" w:hAnsi="Arial" w:cs="Arial"/>
          <w:sz w:val="24"/>
          <w:szCs w:val="24"/>
        </w:rPr>
        <w:t>20</w:t>
      </w:r>
      <w:r w:rsidRPr="0011223F">
        <w:rPr>
          <w:rFonts w:ascii="Arial" w:hAnsi="Arial" w:cs="Arial"/>
          <w:sz w:val="24"/>
          <w:szCs w:val="24"/>
        </w:rPr>
        <w:t>.3 Prazos e forma de entrega dos resultados: Os laudos dos exames deverão ser entregues no local de realização do procedimento, no prazo máximo de 10 (dez) dias corridos.</w:t>
      </w:r>
    </w:p>
    <w:p w14:paraId="7E51E284" w14:textId="77777777" w:rsidR="000360FB" w:rsidRDefault="000360FB" w:rsidP="000360FB">
      <w:pPr>
        <w:pStyle w:val="Numerada"/>
        <w:numPr>
          <w:ilvl w:val="0"/>
          <w:numId w:val="0"/>
        </w:numPr>
        <w:jc w:val="both"/>
        <w:rPr>
          <w:rFonts w:ascii="Arial" w:hAnsi="Arial" w:cs="Arial"/>
          <w:sz w:val="24"/>
          <w:szCs w:val="24"/>
        </w:rPr>
      </w:pPr>
    </w:p>
    <w:p w14:paraId="59A2769B" w14:textId="2844B24E" w:rsidR="00565B12" w:rsidRPr="0011223F" w:rsidRDefault="000360FB" w:rsidP="000360FB">
      <w:pPr>
        <w:pStyle w:val="Numerada"/>
        <w:numPr>
          <w:ilvl w:val="0"/>
          <w:numId w:val="0"/>
        </w:numPr>
        <w:jc w:val="both"/>
        <w:rPr>
          <w:rFonts w:ascii="Arial" w:hAnsi="Arial" w:cs="Arial"/>
          <w:sz w:val="24"/>
          <w:szCs w:val="24"/>
        </w:rPr>
      </w:pPr>
      <w:r>
        <w:rPr>
          <w:rFonts w:ascii="Arial" w:hAnsi="Arial" w:cs="Arial"/>
          <w:sz w:val="24"/>
          <w:szCs w:val="24"/>
        </w:rPr>
        <w:t>20</w:t>
      </w:r>
      <w:r w:rsidRPr="0011223F">
        <w:rPr>
          <w:rFonts w:ascii="Arial" w:hAnsi="Arial" w:cs="Arial"/>
          <w:sz w:val="24"/>
          <w:szCs w:val="24"/>
        </w:rPr>
        <w:t>.4 Protocolos técnicos: A execução dos serviços deverá obedecer aos protocolos técnicos estabelecidos pelo Ministério da Saúde, pela Secretaria de Estado da Saúde de Rondônia (SESAU/RO) e pela gestão municipal, conforme diretrizes do SUS.</w:t>
      </w:r>
    </w:p>
    <w:p w14:paraId="6B40C579" w14:textId="77777777" w:rsidR="000360FB" w:rsidRDefault="000360FB" w:rsidP="000360FB">
      <w:pPr>
        <w:pStyle w:val="Numerada"/>
        <w:numPr>
          <w:ilvl w:val="0"/>
          <w:numId w:val="0"/>
        </w:numPr>
        <w:jc w:val="both"/>
        <w:rPr>
          <w:rFonts w:ascii="Arial" w:hAnsi="Arial" w:cs="Arial"/>
          <w:sz w:val="24"/>
          <w:szCs w:val="24"/>
        </w:rPr>
      </w:pPr>
    </w:p>
    <w:p w14:paraId="48ACF49F" w14:textId="23B3509A" w:rsidR="00565B12" w:rsidRPr="0011223F" w:rsidRDefault="000360FB" w:rsidP="000360FB">
      <w:pPr>
        <w:pStyle w:val="Numerada"/>
        <w:numPr>
          <w:ilvl w:val="0"/>
          <w:numId w:val="0"/>
        </w:numPr>
        <w:jc w:val="both"/>
        <w:rPr>
          <w:rFonts w:ascii="Arial" w:hAnsi="Arial" w:cs="Arial"/>
          <w:sz w:val="24"/>
          <w:szCs w:val="24"/>
        </w:rPr>
      </w:pPr>
      <w:r>
        <w:rPr>
          <w:rFonts w:ascii="Arial" w:hAnsi="Arial" w:cs="Arial"/>
          <w:sz w:val="24"/>
          <w:szCs w:val="24"/>
        </w:rPr>
        <w:lastRenderedPageBreak/>
        <w:t>20</w:t>
      </w:r>
      <w:r w:rsidRPr="0011223F">
        <w:rPr>
          <w:rFonts w:ascii="Arial" w:hAnsi="Arial" w:cs="Arial"/>
          <w:sz w:val="24"/>
          <w:szCs w:val="24"/>
        </w:rPr>
        <w:t>.5 Acompanhamento e relatórios: A contratada deverá apresentar relatórios periódicos de atendimento, sempre que solicitado pela Secretaria Municipal de Saúde, com dados quantitativos e qualitativos da execução.</w:t>
      </w:r>
    </w:p>
    <w:p w14:paraId="660C1C04" w14:textId="77777777" w:rsidR="000360FB" w:rsidRDefault="000360FB" w:rsidP="000360FB">
      <w:pPr>
        <w:pStyle w:val="Numerada"/>
        <w:numPr>
          <w:ilvl w:val="0"/>
          <w:numId w:val="0"/>
        </w:numPr>
        <w:jc w:val="both"/>
        <w:rPr>
          <w:rFonts w:ascii="Arial" w:hAnsi="Arial" w:cs="Arial"/>
          <w:sz w:val="24"/>
          <w:szCs w:val="24"/>
        </w:rPr>
      </w:pPr>
    </w:p>
    <w:p w14:paraId="2E314936" w14:textId="2E348F83" w:rsidR="00565B12" w:rsidRPr="0011223F" w:rsidRDefault="000360FB" w:rsidP="000360FB">
      <w:pPr>
        <w:pStyle w:val="Numerada"/>
        <w:numPr>
          <w:ilvl w:val="0"/>
          <w:numId w:val="0"/>
        </w:numPr>
        <w:jc w:val="both"/>
        <w:rPr>
          <w:rFonts w:ascii="Arial" w:hAnsi="Arial" w:cs="Arial"/>
          <w:sz w:val="24"/>
          <w:szCs w:val="24"/>
        </w:rPr>
      </w:pPr>
      <w:r>
        <w:rPr>
          <w:rFonts w:ascii="Arial" w:hAnsi="Arial" w:cs="Arial"/>
          <w:sz w:val="24"/>
          <w:szCs w:val="24"/>
        </w:rPr>
        <w:t>20</w:t>
      </w:r>
      <w:r w:rsidRPr="0011223F">
        <w:rPr>
          <w:rFonts w:ascii="Arial" w:hAnsi="Arial" w:cs="Arial"/>
          <w:sz w:val="24"/>
          <w:szCs w:val="24"/>
        </w:rPr>
        <w:t>.6 Responsabilidade integral: A contratada será integralmente responsável por todos os atos relacionados à prestação do serviço, desde a entrada do paciente até a entrega final do laudo médico, incluindo o registro no sistema oficial de regulação ou outro exigido pelo gestor local.</w:t>
      </w:r>
    </w:p>
    <w:p w14:paraId="0E877DB0" w14:textId="77777777" w:rsidR="000360FB" w:rsidRDefault="000360FB" w:rsidP="000360FB">
      <w:pPr>
        <w:pStyle w:val="Numerada"/>
        <w:numPr>
          <w:ilvl w:val="0"/>
          <w:numId w:val="0"/>
        </w:numPr>
        <w:jc w:val="both"/>
        <w:rPr>
          <w:rFonts w:ascii="Arial" w:hAnsi="Arial" w:cs="Arial"/>
          <w:sz w:val="24"/>
          <w:szCs w:val="24"/>
        </w:rPr>
      </w:pPr>
    </w:p>
    <w:p w14:paraId="33D2611A" w14:textId="2C8EBE5B" w:rsidR="00565B12" w:rsidRPr="0011223F" w:rsidRDefault="000360FB" w:rsidP="000360FB">
      <w:pPr>
        <w:pStyle w:val="Numerada"/>
        <w:numPr>
          <w:ilvl w:val="0"/>
          <w:numId w:val="0"/>
        </w:numPr>
        <w:jc w:val="both"/>
        <w:rPr>
          <w:rFonts w:ascii="Arial" w:hAnsi="Arial" w:cs="Arial"/>
          <w:sz w:val="24"/>
          <w:szCs w:val="24"/>
        </w:rPr>
      </w:pPr>
      <w:r>
        <w:rPr>
          <w:rFonts w:ascii="Arial" w:hAnsi="Arial" w:cs="Arial"/>
          <w:sz w:val="24"/>
          <w:szCs w:val="24"/>
        </w:rPr>
        <w:t>20</w:t>
      </w:r>
      <w:r w:rsidRPr="0011223F">
        <w:rPr>
          <w:rFonts w:ascii="Arial" w:hAnsi="Arial" w:cs="Arial"/>
          <w:sz w:val="24"/>
          <w:szCs w:val="24"/>
        </w:rPr>
        <w:t>.7 Programação e controle dos serviços: Os serviços serão programados conforme a demanda da Secretaria Municipal de Saúde, observando:</w:t>
      </w:r>
    </w:p>
    <w:p w14:paraId="28E3FD09" w14:textId="309AE88D" w:rsidR="00565B12" w:rsidRPr="0011223F" w:rsidRDefault="000360FB" w:rsidP="0011223F">
      <w:pPr>
        <w:jc w:val="both"/>
        <w:rPr>
          <w:rFonts w:ascii="Arial" w:hAnsi="Arial" w:cs="Arial"/>
          <w:sz w:val="24"/>
          <w:szCs w:val="24"/>
        </w:rPr>
      </w:pPr>
      <w:r>
        <w:rPr>
          <w:rFonts w:ascii="Arial" w:hAnsi="Arial" w:cs="Arial"/>
          <w:sz w:val="24"/>
          <w:szCs w:val="24"/>
        </w:rPr>
        <w:t xml:space="preserve">20.7.1 </w:t>
      </w:r>
      <w:r w:rsidRPr="0011223F">
        <w:rPr>
          <w:rFonts w:ascii="Arial" w:hAnsi="Arial" w:cs="Arial"/>
          <w:sz w:val="24"/>
          <w:szCs w:val="24"/>
        </w:rPr>
        <w:t>A ordem cronológica de solicitação;</w:t>
      </w:r>
    </w:p>
    <w:p w14:paraId="4D6F0CE6" w14:textId="4567E6EF" w:rsidR="00565B12" w:rsidRPr="0011223F" w:rsidRDefault="000360FB" w:rsidP="0011223F">
      <w:pPr>
        <w:jc w:val="both"/>
        <w:rPr>
          <w:rFonts w:ascii="Arial" w:hAnsi="Arial" w:cs="Arial"/>
          <w:sz w:val="24"/>
          <w:szCs w:val="24"/>
        </w:rPr>
      </w:pPr>
      <w:r>
        <w:rPr>
          <w:rFonts w:ascii="Arial" w:hAnsi="Arial" w:cs="Arial"/>
          <w:sz w:val="24"/>
          <w:szCs w:val="24"/>
        </w:rPr>
        <w:t xml:space="preserve">20.7.2 </w:t>
      </w:r>
      <w:r w:rsidRPr="0011223F">
        <w:rPr>
          <w:rFonts w:ascii="Arial" w:hAnsi="Arial" w:cs="Arial"/>
          <w:sz w:val="24"/>
          <w:szCs w:val="24"/>
        </w:rPr>
        <w:t xml:space="preserve">A priorização clínica, conforme critérios definidos pelo </w:t>
      </w:r>
      <w:r>
        <w:rPr>
          <w:rFonts w:ascii="Arial" w:hAnsi="Arial" w:cs="Arial"/>
          <w:sz w:val="24"/>
          <w:szCs w:val="24"/>
        </w:rPr>
        <w:pgNum/>
      </w:r>
      <w:r>
        <w:rPr>
          <w:rFonts w:ascii="Arial" w:hAnsi="Arial" w:cs="Arial"/>
          <w:sz w:val="24"/>
          <w:szCs w:val="24"/>
        </w:rPr>
        <w:t>edico</w:t>
      </w:r>
      <w:r w:rsidRPr="0011223F">
        <w:rPr>
          <w:rFonts w:ascii="Arial" w:hAnsi="Arial" w:cs="Arial"/>
          <w:sz w:val="24"/>
          <w:szCs w:val="24"/>
        </w:rPr>
        <w:t xml:space="preserve"> solicitante e regulador.</w:t>
      </w:r>
    </w:p>
    <w:p w14:paraId="384EAA19" w14:textId="54FBFC18" w:rsidR="00565B12" w:rsidRPr="0011223F" w:rsidRDefault="000360FB" w:rsidP="000360FB">
      <w:pPr>
        <w:pStyle w:val="Numerada"/>
        <w:numPr>
          <w:ilvl w:val="0"/>
          <w:numId w:val="0"/>
        </w:numPr>
        <w:jc w:val="both"/>
        <w:rPr>
          <w:rFonts w:ascii="Arial" w:hAnsi="Arial" w:cs="Arial"/>
          <w:sz w:val="24"/>
          <w:szCs w:val="24"/>
        </w:rPr>
      </w:pPr>
      <w:r>
        <w:rPr>
          <w:rFonts w:ascii="Arial" w:hAnsi="Arial" w:cs="Arial"/>
          <w:sz w:val="24"/>
          <w:szCs w:val="24"/>
        </w:rPr>
        <w:t>20</w:t>
      </w:r>
      <w:r w:rsidRPr="0011223F">
        <w:rPr>
          <w:rFonts w:ascii="Arial" w:hAnsi="Arial" w:cs="Arial"/>
          <w:sz w:val="24"/>
          <w:szCs w:val="24"/>
        </w:rPr>
        <w:t>.8 Suspensão dos serviços: O Município poderá, a qualquer tempo, suspender ou paralisar os serviços, mediante justificativa, sendo devida apenas a remuneração proporcional aos serviços efetivamente realizados e atestados.</w:t>
      </w:r>
    </w:p>
    <w:p w14:paraId="6E78E3E0" w14:textId="77777777" w:rsidR="000360FB" w:rsidRDefault="000360FB" w:rsidP="000360FB">
      <w:pPr>
        <w:pStyle w:val="Numerada"/>
        <w:numPr>
          <w:ilvl w:val="0"/>
          <w:numId w:val="0"/>
        </w:numPr>
        <w:jc w:val="both"/>
        <w:rPr>
          <w:rFonts w:ascii="Arial" w:hAnsi="Arial" w:cs="Arial"/>
          <w:sz w:val="24"/>
          <w:szCs w:val="24"/>
        </w:rPr>
      </w:pPr>
    </w:p>
    <w:p w14:paraId="3CE0530E" w14:textId="3AEA4BFC" w:rsidR="00565B12" w:rsidRPr="0011223F" w:rsidRDefault="000360FB" w:rsidP="000360FB">
      <w:pPr>
        <w:pStyle w:val="Numerada"/>
        <w:numPr>
          <w:ilvl w:val="0"/>
          <w:numId w:val="0"/>
        </w:numPr>
        <w:jc w:val="both"/>
        <w:rPr>
          <w:rFonts w:ascii="Arial" w:hAnsi="Arial" w:cs="Arial"/>
          <w:sz w:val="24"/>
          <w:szCs w:val="24"/>
        </w:rPr>
      </w:pPr>
      <w:r>
        <w:rPr>
          <w:rFonts w:ascii="Arial" w:hAnsi="Arial" w:cs="Arial"/>
          <w:sz w:val="24"/>
          <w:szCs w:val="24"/>
        </w:rPr>
        <w:t>20</w:t>
      </w:r>
      <w:r w:rsidRPr="0011223F">
        <w:rPr>
          <w:rFonts w:ascii="Arial" w:hAnsi="Arial" w:cs="Arial"/>
          <w:sz w:val="24"/>
          <w:szCs w:val="24"/>
        </w:rPr>
        <w:t>.9 Vedação à cobrança de usuários: É terminantemente proibida a cobrança de qualquer valor dos pacientes ou seus responsáveis pelos serviços prestados. O descumprimento dessa regra ensejará a rescisão imediata do contrato, sem prejuízo das sanções cíveis e criminais cabíveis.</w:t>
      </w:r>
    </w:p>
    <w:p w14:paraId="18210F8A" w14:textId="77777777" w:rsidR="000360FB" w:rsidRDefault="000360FB" w:rsidP="000360FB">
      <w:pPr>
        <w:pStyle w:val="Numerada"/>
        <w:numPr>
          <w:ilvl w:val="0"/>
          <w:numId w:val="0"/>
        </w:numPr>
        <w:jc w:val="both"/>
        <w:rPr>
          <w:rFonts w:ascii="Arial" w:hAnsi="Arial" w:cs="Arial"/>
          <w:sz w:val="24"/>
          <w:szCs w:val="24"/>
        </w:rPr>
      </w:pPr>
    </w:p>
    <w:p w14:paraId="04DF0EFD" w14:textId="731E3F8D" w:rsidR="00565B12" w:rsidRPr="0011223F" w:rsidRDefault="000360FB" w:rsidP="000360FB">
      <w:pPr>
        <w:pStyle w:val="Numerada"/>
        <w:numPr>
          <w:ilvl w:val="0"/>
          <w:numId w:val="0"/>
        </w:numPr>
        <w:jc w:val="both"/>
        <w:rPr>
          <w:rFonts w:ascii="Arial" w:hAnsi="Arial" w:cs="Arial"/>
          <w:sz w:val="24"/>
          <w:szCs w:val="24"/>
        </w:rPr>
      </w:pPr>
      <w:r>
        <w:rPr>
          <w:rFonts w:ascii="Arial" w:hAnsi="Arial" w:cs="Arial"/>
          <w:sz w:val="24"/>
          <w:szCs w:val="24"/>
        </w:rPr>
        <w:t>20</w:t>
      </w:r>
      <w:r w:rsidRPr="0011223F">
        <w:rPr>
          <w:rFonts w:ascii="Arial" w:hAnsi="Arial" w:cs="Arial"/>
          <w:sz w:val="24"/>
          <w:szCs w:val="24"/>
        </w:rPr>
        <w:t>.10 Equidade no atendimento: Os credenciados deverão assegurar a igualdade de acesso e a qualidade dos serviços a todos os usuários do SUS, sem qualquer tipo de distinção, em conformidade com os princípios constitucionais da Administração Pública.</w:t>
      </w:r>
    </w:p>
    <w:p w14:paraId="7C4EBDA6" w14:textId="3B812B40" w:rsidR="00565B12" w:rsidRPr="0011223F" w:rsidRDefault="000360FB" w:rsidP="0011223F">
      <w:pPr>
        <w:pStyle w:val="Ttulo1"/>
        <w:jc w:val="both"/>
        <w:rPr>
          <w:rFonts w:ascii="Arial" w:hAnsi="Arial" w:cs="Arial"/>
          <w:color w:val="auto"/>
          <w:sz w:val="24"/>
          <w:szCs w:val="24"/>
        </w:rPr>
      </w:pPr>
      <w:r w:rsidRPr="008E4FF1">
        <w:rPr>
          <w:rFonts w:ascii="Arial" w:hAnsi="Arial" w:cs="Arial"/>
          <w:color w:val="auto"/>
          <w:sz w:val="24"/>
          <w:szCs w:val="24"/>
        </w:rPr>
        <w:t>21 DO PAGAMENTO</w:t>
      </w:r>
    </w:p>
    <w:p w14:paraId="73CE7CEB" w14:textId="118823A1" w:rsidR="00565B12" w:rsidRPr="0011223F" w:rsidRDefault="000360FB" w:rsidP="000360FB">
      <w:pPr>
        <w:pStyle w:val="Numerada"/>
        <w:numPr>
          <w:ilvl w:val="0"/>
          <w:numId w:val="0"/>
        </w:numPr>
        <w:jc w:val="both"/>
        <w:rPr>
          <w:rFonts w:ascii="Arial" w:hAnsi="Arial" w:cs="Arial"/>
          <w:sz w:val="24"/>
          <w:szCs w:val="24"/>
        </w:rPr>
      </w:pPr>
      <w:r>
        <w:rPr>
          <w:rFonts w:ascii="Arial" w:hAnsi="Arial" w:cs="Arial"/>
          <w:sz w:val="24"/>
          <w:szCs w:val="24"/>
        </w:rPr>
        <w:t>21</w:t>
      </w:r>
      <w:r w:rsidRPr="0011223F">
        <w:rPr>
          <w:rFonts w:ascii="Arial" w:hAnsi="Arial" w:cs="Arial"/>
          <w:sz w:val="24"/>
          <w:szCs w:val="24"/>
        </w:rPr>
        <w:t>.1 O pagamento pelos serviços efetivamente prestados será realizado mensalmente, após apresentação da nota fiscal correspondente, acompanhada dos relatórios de atendimento e dos laudos médicos assinados por profissionais habilitados, conforme exigido neste Termo de Referência.</w:t>
      </w:r>
    </w:p>
    <w:p w14:paraId="520392E0" w14:textId="77777777" w:rsidR="000360FB" w:rsidRDefault="000360FB" w:rsidP="000360FB">
      <w:pPr>
        <w:pStyle w:val="Numerada"/>
        <w:numPr>
          <w:ilvl w:val="0"/>
          <w:numId w:val="0"/>
        </w:numPr>
        <w:jc w:val="both"/>
        <w:rPr>
          <w:rFonts w:ascii="Arial" w:hAnsi="Arial" w:cs="Arial"/>
          <w:sz w:val="24"/>
          <w:szCs w:val="24"/>
        </w:rPr>
      </w:pPr>
    </w:p>
    <w:p w14:paraId="539B27B3" w14:textId="3AB90545" w:rsidR="00565B12" w:rsidRPr="0011223F" w:rsidRDefault="000360FB" w:rsidP="000360FB">
      <w:pPr>
        <w:pStyle w:val="Numerada"/>
        <w:numPr>
          <w:ilvl w:val="0"/>
          <w:numId w:val="0"/>
        </w:numPr>
        <w:jc w:val="both"/>
        <w:rPr>
          <w:rFonts w:ascii="Arial" w:hAnsi="Arial" w:cs="Arial"/>
          <w:sz w:val="24"/>
          <w:szCs w:val="24"/>
        </w:rPr>
      </w:pPr>
      <w:r>
        <w:rPr>
          <w:rFonts w:ascii="Arial" w:hAnsi="Arial" w:cs="Arial"/>
          <w:sz w:val="24"/>
          <w:szCs w:val="24"/>
        </w:rPr>
        <w:t>21</w:t>
      </w:r>
      <w:r w:rsidRPr="0011223F">
        <w:rPr>
          <w:rFonts w:ascii="Arial" w:hAnsi="Arial" w:cs="Arial"/>
          <w:sz w:val="24"/>
          <w:szCs w:val="24"/>
        </w:rPr>
        <w:t>.2 O pagamento estará condicionado ao atesto do fiscal do contrato, que verificará o cumprimento das condições pactuadas.</w:t>
      </w:r>
    </w:p>
    <w:p w14:paraId="024EE043" w14:textId="3D6B8FC6" w:rsidR="00565B12" w:rsidRPr="0011223F" w:rsidRDefault="002D0160" w:rsidP="002D0160">
      <w:pPr>
        <w:pStyle w:val="Numerada"/>
        <w:numPr>
          <w:ilvl w:val="0"/>
          <w:numId w:val="0"/>
        </w:numPr>
        <w:jc w:val="both"/>
        <w:rPr>
          <w:rFonts w:ascii="Arial" w:hAnsi="Arial" w:cs="Arial"/>
          <w:sz w:val="24"/>
          <w:szCs w:val="24"/>
        </w:rPr>
      </w:pPr>
      <w:r>
        <w:rPr>
          <w:rFonts w:ascii="Arial" w:hAnsi="Arial" w:cs="Arial"/>
          <w:sz w:val="24"/>
          <w:szCs w:val="24"/>
        </w:rPr>
        <w:lastRenderedPageBreak/>
        <w:t>21</w:t>
      </w:r>
      <w:r w:rsidR="000360FB" w:rsidRPr="0011223F">
        <w:rPr>
          <w:rFonts w:ascii="Arial" w:hAnsi="Arial" w:cs="Arial"/>
          <w:sz w:val="24"/>
          <w:szCs w:val="24"/>
        </w:rPr>
        <w:t>.3 A contratada deverá manter a regularidade fiscal, previdenciária, trabalhista e administrativa durante toda a vigência contratual, sob pena de suspensão dos pagamentos, conforme o disposto no art. 68, § 1º, da Lei nº 14.133/2021.</w:t>
      </w:r>
    </w:p>
    <w:p w14:paraId="1A5B8685" w14:textId="77777777" w:rsidR="002D0160" w:rsidRDefault="002D0160" w:rsidP="002D0160">
      <w:pPr>
        <w:pStyle w:val="Numerada"/>
        <w:numPr>
          <w:ilvl w:val="0"/>
          <w:numId w:val="0"/>
        </w:numPr>
        <w:jc w:val="both"/>
        <w:rPr>
          <w:rFonts w:ascii="Arial" w:hAnsi="Arial" w:cs="Arial"/>
          <w:sz w:val="24"/>
          <w:szCs w:val="24"/>
        </w:rPr>
      </w:pPr>
    </w:p>
    <w:p w14:paraId="26FE22D6" w14:textId="62776B48" w:rsidR="00565B12" w:rsidRPr="0011223F" w:rsidRDefault="002D0160" w:rsidP="002D0160">
      <w:pPr>
        <w:pStyle w:val="Numerada"/>
        <w:numPr>
          <w:ilvl w:val="0"/>
          <w:numId w:val="0"/>
        </w:numPr>
        <w:jc w:val="both"/>
        <w:rPr>
          <w:rFonts w:ascii="Arial" w:hAnsi="Arial" w:cs="Arial"/>
          <w:sz w:val="24"/>
          <w:szCs w:val="24"/>
        </w:rPr>
      </w:pPr>
      <w:r>
        <w:rPr>
          <w:rFonts w:ascii="Arial" w:hAnsi="Arial" w:cs="Arial"/>
          <w:sz w:val="24"/>
          <w:szCs w:val="24"/>
        </w:rPr>
        <w:t>21</w:t>
      </w:r>
      <w:r w:rsidR="000360FB" w:rsidRPr="0011223F">
        <w:rPr>
          <w:rFonts w:ascii="Arial" w:hAnsi="Arial" w:cs="Arial"/>
          <w:sz w:val="24"/>
          <w:szCs w:val="24"/>
        </w:rPr>
        <w:t>.4 A inadimplência da contratada com relação a quaisquer encargos não transfere à Administração a responsabilidade por seu pagamento, nem poderá onerar o objeto contratado.</w:t>
      </w:r>
    </w:p>
    <w:p w14:paraId="75A66439" w14:textId="77777777" w:rsidR="002D0160" w:rsidRDefault="002D0160" w:rsidP="002D0160">
      <w:pPr>
        <w:pStyle w:val="Numerada"/>
        <w:numPr>
          <w:ilvl w:val="0"/>
          <w:numId w:val="0"/>
        </w:numPr>
        <w:jc w:val="both"/>
        <w:rPr>
          <w:rFonts w:ascii="Arial" w:hAnsi="Arial" w:cs="Arial"/>
          <w:sz w:val="24"/>
          <w:szCs w:val="24"/>
        </w:rPr>
      </w:pPr>
    </w:p>
    <w:p w14:paraId="7E8B43EE" w14:textId="747C4A7B" w:rsidR="00565B12" w:rsidRPr="0011223F" w:rsidRDefault="002D0160" w:rsidP="002D0160">
      <w:pPr>
        <w:pStyle w:val="Numerada"/>
        <w:numPr>
          <w:ilvl w:val="0"/>
          <w:numId w:val="0"/>
        </w:numPr>
        <w:jc w:val="both"/>
        <w:rPr>
          <w:rFonts w:ascii="Arial" w:hAnsi="Arial" w:cs="Arial"/>
          <w:sz w:val="24"/>
          <w:szCs w:val="24"/>
        </w:rPr>
      </w:pPr>
      <w:r>
        <w:rPr>
          <w:rFonts w:ascii="Arial" w:hAnsi="Arial" w:cs="Arial"/>
          <w:sz w:val="24"/>
          <w:szCs w:val="24"/>
        </w:rPr>
        <w:t>21</w:t>
      </w:r>
      <w:r w:rsidR="000360FB" w:rsidRPr="0011223F">
        <w:rPr>
          <w:rFonts w:ascii="Arial" w:hAnsi="Arial" w:cs="Arial"/>
          <w:sz w:val="24"/>
          <w:szCs w:val="24"/>
        </w:rPr>
        <w:t>.5 O pagamento será efetuado em até 30 (trinta) dias, contados da data da apresentação da nota fiscal/fatura devidamente atestada pelo gestor da contratação, mediante crédito em conta corrente em nome da contratada.</w:t>
      </w:r>
    </w:p>
    <w:p w14:paraId="3A30B783" w14:textId="77777777" w:rsidR="002D0160" w:rsidRDefault="002D0160" w:rsidP="002D0160">
      <w:pPr>
        <w:pStyle w:val="Numerada"/>
        <w:numPr>
          <w:ilvl w:val="0"/>
          <w:numId w:val="0"/>
        </w:numPr>
        <w:jc w:val="both"/>
        <w:rPr>
          <w:rFonts w:ascii="Arial" w:hAnsi="Arial" w:cs="Arial"/>
          <w:sz w:val="24"/>
          <w:szCs w:val="24"/>
        </w:rPr>
      </w:pPr>
    </w:p>
    <w:p w14:paraId="3FBA10A6" w14:textId="659FB006" w:rsidR="00565B12" w:rsidRPr="0011223F" w:rsidRDefault="002D0160" w:rsidP="002D0160">
      <w:pPr>
        <w:pStyle w:val="Numerada"/>
        <w:numPr>
          <w:ilvl w:val="0"/>
          <w:numId w:val="0"/>
        </w:numPr>
        <w:jc w:val="both"/>
        <w:rPr>
          <w:rFonts w:ascii="Arial" w:hAnsi="Arial" w:cs="Arial"/>
          <w:sz w:val="24"/>
          <w:szCs w:val="24"/>
        </w:rPr>
      </w:pPr>
      <w:r>
        <w:rPr>
          <w:rFonts w:ascii="Arial" w:hAnsi="Arial" w:cs="Arial"/>
          <w:sz w:val="24"/>
          <w:szCs w:val="24"/>
        </w:rPr>
        <w:t>21</w:t>
      </w:r>
      <w:r w:rsidR="000360FB" w:rsidRPr="0011223F">
        <w:rPr>
          <w:rFonts w:ascii="Arial" w:hAnsi="Arial" w:cs="Arial"/>
          <w:sz w:val="24"/>
          <w:szCs w:val="24"/>
        </w:rPr>
        <w:t>.6 O pagamento somente será processado após conferência, aceite e atesto do gestor do contrato, condicionado à manutenção da regularidade fiscal, trabalhista e às demais licenças exigidas no procedimento de contratação, nos termos do art. 68 da Lei nº 14.133/2021.</w:t>
      </w:r>
    </w:p>
    <w:p w14:paraId="5DDF1246" w14:textId="77777777" w:rsidR="002D0160" w:rsidRDefault="002D0160" w:rsidP="002D0160">
      <w:pPr>
        <w:pStyle w:val="Numerada"/>
        <w:numPr>
          <w:ilvl w:val="0"/>
          <w:numId w:val="0"/>
        </w:numPr>
        <w:jc w:val="both"/>
        <w:rPr>
          <w:rFonts w:ascii="Arial" w:hAnsi="Arial" w:cs="Arial"/>
          <w:sz w:val="24"/>
          <w:szCs w:val="24"/>
        </w:rPr>
      </w:pPr>
    </w:p>
    <w:p w14:paraId="601D8EA3" w14:textId="1C54020B" w:rsidR="00565B12" w:rsidRPr="0011223F" w:rsidRDefault="002D0160" w:rsidP="002D0160">
      <w:pPr>
        <w:pStyle w:val="Numerada"/>
        <w:numPr>
          <w:ilvl w:val="0"/>
          <w:numId w:val="0"/>
        </w:numPr>
        <w:jc w:val="both"/>
        <w:rPr>
          <w:rFonts w:ascii="Arial" w:hAnsi="Arial" w:cs="Arial"/>
          <w:sz w:val="24"/>
          <w:szCs w:val="24"/>
        </w:rPr>
      </w:pPr>
      <w:r>
        <w:rPr>
          <w:rFonts w:ascii="Arial" w:hAnsi="Arial" w:cs="Arial"/>
          <w:sz w:val="24"/>
          <w:szCs w:val="24"/>
        </w:rPr>
        <w:t>21</w:t>
      </w:r>
      <w:r w:rsidR="000360FB" w:rsidRPr="0011223F">
        <w:rPr>
          <w:rFonts w:ascii="Arial" w:hAnsi="Arial" w:cs="Arial"/>
          <w:sz w:val="24"/>
          <w:szCs w:val="24"/>
        </w:rPr>
        <w:t>.7 Deverá ser apresentado, juntamente com a nota fiscal/fatura, relatório conforme especificado no subitem 18.1 IX. deste Termo de Referência.</w:t>
      </w:r>
    </w:p>
    <w:p w14:paraId="477470D7" w14:textId="77777777" w:rsidR="002D0160" w:rsidRDefault="002D0160" w:rsidP="002D0160">
      <w:pPr>
        <w:pStyle w:val="Numerada"/>
        <w:numPr>
          <w:ilvl w:val="0"/>
          <w:numId w:val="0"/>
        </w:numPr>
        <w:jc w:val="both"/>
        <w:rPr>
          <w:rFonts w:ascii="Arial" w:hAnsi="Arial" w:cs="Arial"/>
          <w:sz w:val="24"/>
          <w:szCs w:val="24"/>
        </w:rPr>
      </w:pPr>
    </w:p>
    <w:p w14:paraId="68F5F75A" w14:textId="5DD0051B" w:rsidR="00565B12" w:rsidRPr="0011223F" w:rsidRDefault="002D0160" w:rsidP="002D0160">
      <w:pPr>
        <w:pStyle w:val="Numerada"/>
        <w:numPr>
          <w:ilvl w:val="0"/>
          <w:numId w:val="0"/>
        </w:numPr>
        <w:jc w:val="both"/>
        <w:rPr>
          <w:rFonts w:ascii="Arial" w:hAnsi="Arial" w:cs="Arial"/>
          <w:sz w:val="24"/>
          <w:szCs w:val="24"/>
        </w:rPr>
      </w:pPr>
      <w:r>
        <w:rPr>
          <w:rFonts w:ascii="Arial" w:hAnsi="Arial" w:cs="Arial"/>
          <w:sz w:val="24"/>
          <w:szCs w:val="24"/>
        </w:rPr>
        <w:t>21</w:t>
      </w:r>
      <w:r w:rsidR="000360FB" w:rsidRPr="0011223F">
        <w:rPr>
          <w:rFonts w:ascii="Arial" w:hAnsi="Arial" w:cs="Arial"/>
          <w:sz w:val="24"/>
          <w:szCs w:val="24"/>
        </w:rPr>
        <w:t xml:space="preserve">.8 É </w:t>
      </w:r>
      <w:r>
        <w:rPr>
          <w:rFonts w:ascii="Arial" w:hAnsi="Arial" w:cs="Arial"/>
          <w:sz w:val="24"/>
          <w:szCs w:val="24"/>
        </w:rPr>
        <w:pgNum/>
      </w:r>
      <w:r>
        <w:rPr>
          <w:rFonts w:ascii="Arial" w:hAnsi="Arial" w:cs="Arial"/>
          <w:sz w:val="24"/>
          <w:szCs w:val="24"/>
        </w:rPr>
        <w:t>edado</w:t>
      </w:r>
      <w:r w:rsidR="000360FB" w:rsidRPr="0011223F">
        <w:rPr>
          <w:rFonts w:ascii="Arial" w:hAnsi="Arial" w:cs="Arial"/>
          <w:sz w:val="24"/>
          <w:szCs w:val="24"/>
        </w:rPr>
        <w:t xml:space="preserve"> o pagamento antecipado, bem como o pagamento de objeto não executado ou entregue em desacordo com as especificações estabelecidas.</w:t>
      </w:r>
    </w:p>
    <w:p w14:paraId="4B4C3CEE" w14:textId="77777777" w:rsidR="002D0160" w:rsidRDefault="002D0160" w:rsidP="002D0160">
      <w:pPr>
        <w:pStyle w:val="Numerada"/>
        <w:numPr>
          <w:ilvl w:val="0"/>
          <w:numId w:val="0"/>
        </w:numPr>
        <w:jc w:val="both"/>
        <w:rPr>
          <w:rFonts w:ascii="Arial" w:hAnsi="Arial" w:cs="Arial"/>
          <w:sz w:val="24"/>
          <w:szCs w:val="24"/>
        </w:rPr>
      </w:pPr>
    </w:p>
    <w:p w14:paraId="3F1F265D" w14:textId="6200BA68" w:rsidR="00565B12" w:rsidRPr="0011223F" w:rsidRDefault="002D0160" w:rsidP="002D0160">
      <w:pPr>
        <w:pStyle w:val="Numerada"/>
        <w:numPr>
          <w:ilvl w:val="0"/>
          <w:numId w:val="0"/>
        </w:numPr>
        <w:jc w:val="both"/>
        <w:rPr>
          <w:rFonts w:ascii="Arial" w:hAnsi="Arial" w:cs="Arial"/>
          <w:sz w:val="24"/>
          <w:szCs w:val="24"/>
        </w:rPr>
      </w:pPr>
      <w:r>
        <w:rPr>
          <w:rFonts w:ascii="Arial" w:hAnsi="Arial" w:cs="Arial"/>
          <w:sz w:val="24"/>
          <w:szCs w:val="24"/>
        </w:rPr>
        <w:t>21</w:t>
      </w:r>
      <w:r w:rsidR="000360FB" w:rsidRPr="0011223F">
        <w:rPr>
          <w:rFonts w:ascii="Arial" w:hAnsi="Arial" w:cs="Arial"/>
          <w:sz w:val="24"/>
          <w:szCs w:val="24"/>
        </w:rPr>
        <w:t>.9 As notas fiscais/faturas deverão conter:</w:t>
      </w:r>
    </w:p>
    <w:p w14:paraId="290FA27E" w14:textId="6004B84F" w:rsidR="00565B12" w:rsidRPr="0011223F" w:rsidRDefault="002D0160" w:rsidP="0011223F">
      <w:pPr>
        <w:jc w:val="both"/>
        <w:rPr>
          <w:rFonts w:ascii="Arial" w:hAnsi="Arial" w:cs="Arial"/>
          <w:sz w:val="24"/>
          <w:szCs w:val="24"/>
        </w:rPr>
      </w:pPr>
      <w:r>
        <w:rPr>
          <w:rFonts w:ascii="Arial" w:hAnsi="Arial" w:cs="Arial"/>
          <w:sz w:val="24"/>
          <w:szCs w:val="24"/>
        </w:rPr>
        <w:t xml:space="preserve">a) </w:t>
      </w:r>
      <w:r w:rsidR="000360FB" w:rsidRPr="0011223F">
        <w:rPr>
          <w:rFonts w:ascii="Arial" w:hAnsi="Arial" w:cs="Arial"/>
          <w:sz w:val="24"/>
          <w:szCs w:val="24"/>
        </w:rPr>
        <w:t>Descrição detalhada do serviço prestado, compatível com a nota de empenho;</w:t>
      </w:r>
    </w:p>
    <w:p w14:paraId="57D9740B" w14:textId="2044416D" w:rsidR="00565B12" w:rsidRPr="0011223F" w:rsidRDefault="002D0160" w:rsidP="0011223F">
      <w:pPr>
        <w:jc w:val="both"/>
        <w:rPr>
          <w:rFonts w:ascii="Arial" w:hAnsi="Arial" w:cs="Arial"/>
          <w:sz w:val="24"/>
          <w:szCs w:val="24"/>
        </w:rPr>
      </w:pPr>
      <w:r>
        <w:rPr>
          <w:rFonts w:ascii="Arial" w:hAnsi="Arial" w:cs="Arial"/>
          <w:sz w:val="24"/>
          <w:szCs w:val="24"/>
        </w:rPr>
        <w:t xml:space="preserve">b) </w:t>
      </w:r>
      <w:r w:rsidR="000360FB" w:rsidRPr="0011223F">
        <w:rPr>
          <w:rFonts w:ascii="Arial" w:hAnsi="Arial" w:cs="Arial"/>
          <w:sz w:val="24"/>
          <w:szCs w:val="24"/>
        </w:rPr>
        <w:t>Identificação do item/serviço e sua validade;</w:t>
      </w:r>
    </w:p>
    <w:p w14:paraId="4C45B3A5" w14:textId="28E462C2" w:rsidR="00565B12" w:rsidRPr="0011223F" w:rsidRDefault="002D0160" w:rsidP="0011223F">
      <w:pPr>
        <w:jc w:val="both"/>
        <w:rPr>
          <w:rFonts w:ascii="Arial" w:hAnsi="Arial" w:cs="Arial"/>
          <w:sz w:val="24"/>
          <w:szCs w:val="24"/>
        </w:rPr>
      </w:pPr>
      <w:r>
        <w:rPr>
          <w:rFonts w:ascii="Arial" w:hAnsi="Arial" w:cs="Arial"/>
          <w:sz w:val="24"/>
          <w:szCs w:val="24"/>
        </w:rPr>
        <w:t xml:space="preserve">c) </w:t>
      </w:r>
      <w:r w:rsidR="000360FB" w:rsidRPr="0011223F">
        <w:rPr>
          <w:rFonts w:ascii="Arial" w:hAnsi="Arial" w:cs="Arial"/>
          <w:sz w:val="24"/>
          <w:szCs w:val="24"/>
        </w:rPr>
        <w:t>Valor unitário conforme nota de empenho;</w:t>
      </w:r>
    </w:p>
    <w:p w14:paraId="29099F21" w14:textId="6244A598" w:rsidR="00565B12" w:rsidRPr="0011223F" w:rsidRDefault="002D0160" w:rsidP="0011223F">
      <w:pPr>
        <w:jc w:val="both"/>
        <w:rPr>
          <w:rFonts w:ascii="Arial" w:hAnsi="Arial" w:cs="Arial"/>
          <w:sz w:val="24"/>
          <w:szCs w:val="24"/>
        </w:rPr>
      </w:pPr>
      <w:r>
        <w:rPr>
          <w:rFonts w:ascii="Arial" w:hAnsi="Arial" w:cs="Arial"/>
          <w:sz w:val="24"/>
          <w:szCs w:val="24"/>
        </w:rPr>
        <w:t xml:space="preserve">d) </w:t>
      </w:r>
      <w:r w:rsidR="000360FB" w:rsidRPr="0011223F">
        <w:rPr>
          <w:rFonts w:ascii="Arial" w:hAnsi="Arial" w:cs="Arial"/>
          <w:sz w:val="24"/>
          <w:szCs w:val="24"/>
        </w:rPr>
        <w:t>Número do processo administrativo e da nota de empenho correspondente;</w:t>
      </w:r>
    </w:p>
    <w:p w14:paraId="712A74D3" w14:textId="1E54274F" w:rsidR="00565B12" w:rsidRPr="0011223F" w:rsidRDefault="002D0160" w:rsidP="0011223F">
      <w:pPr>
        <w:jc w:val="both"/>
        <w:rPr>
          <w:rFonts w:ascii="Arial" w:hAnsi="Arial" w:cs="Arial"/>
          <w:sz w:val="24"/>
          <w:szCs w:val="24"/>
        </w:rPr>
      </w:pPr>
      <w:r>
        <w:rPr>
          <w:rFonts w:ascii="Arial" w:hAnsi="Arial" w:cs="Arial"/>
          <w:sz w:val="24"/>
          <w:szCs w:val="24"/>
        </w:rPr>
        <w:t xml:space="preserve">e) </w:t>
      </w:r>
      <w:r w:rsidR="000360FB" w:rsidRPr="0011223F">
        <w:rPr>
          <w:rFonts w:ascii="Arial" w:hAnsi="Arial" w:cs="Arial"/>
          <w:sz w:val="24"/>
          <w:szCs w:val="24"/>
        </w:rPr>
        <w:t>Dados bancários (código do banco, agência, número da conta corrente para pagamento);</w:t>
      </w:r>
    </w:p>
    <w:p w14:paraId="04D0B991" w14:textId="50A3A0E4" w:rsidR="00565B12" w:rsidRPr="0011223F" w:rsidRDefault="002D0160" w:rsidP="0011223F">
      <w:pPr>
        <w:jc w:val="both"/>
        <w:rPr>
          <w:rFonts w:ascii="Arial" w:hAnsi="Arial" w:cs="Arial"/>
          <w:sz w:val="24"/>
          <w:szCs w:val="24"/>
        </w:rPr>
      </w:pPr>
      <w:r>
        <w:rPr>
          <w:rFonts w:ascii="Arial" w:hAnsi="Arial" w:cs="Arial"/>
          <w:sz w:val="24"/>
          <w:szCs w:val="24"/>
        </w:rPr>
        <w:t xml:space="preserve">f) </w:t>
      </w:r>
      <w:r w:rsidR="000360FB" w:rsidRPr="0011223F">
        <w:rPr>
          <w:rFonts w:ascii="Arial" w:hAnsi="Arial" w:cs="Arial"/>
          <w:sz w:val="24"/>
          <w:szCs w:val="24"/>
        </w:rPr>
        <w:t>Cópia da nota de empenho correspondente, em anexo.</w:t>
      </w:r>
    </w:p>
    <w:p w14:paraId="566BAD57" w14:textId="26FCBB9B" w:rsidR="00565B12" w:rsidRPr="0011223F" w:rsidRDefault="002D0160" w:rsidP="002D0160">
      <w:pPr>
        <w:pStyle w:val="Numerada"/>
        <w:numPr>
          <w:ilvl w:val="0"/>
          <w:numId w:val="0"/>
        </w:numPr>
        <w:jc w:val="both"/>
        <w:rPr>
          <w:rFonts w:ascii="Arial" w:hAnsi="Arial" w:cs="Arial"/>
          <w:sz w:val="24"/>
          <w:szCs w:val="24"/>
        </w:rPr>
      </w:pPr>
      <w:r>
        <w:rPr>
          <w:rFonts w:ascii="Arial" w:hAnsi="Arial" w:cs="Arial"/>
          <w:sz w:val="24"/>
          <w:szCs w:val="24"/>
        </w:rPr>
        <w:t>21</w:t>
      </w:r>
      <w:r w:rsidR="000360FB" w:rsidRPr="0011223F">
        <w:rPr>
          <w:rFonts w:ascii="Arial" w:hAnsi="Arial" w:cs="Arial"/>
          <w:sz w:val="24"/>
          <w:szCs w:val="24"/>
        </w:rPr>
        <w:t>.10 No caso de erros ou dúvidas na documentação fiscal apresentada, a contratante se reserva o direito de suspender o pagamento da parcela contestada até regularização, sendo mantido o prazo de 30 dias após o recebimento da documentação corrigida.</w:t>
      </w:r>
    </w:p>
    <w:p w14:paraId="7BE5CF40" w14:textId="739D75A5" w:rsidR="00565B12" w:rsidRPr="0011223F" w:rsidRDefault="002D0160" w:rsidP="002D0160">
      <w:pPr>
        <w:pStyle w:val="Numerada"/>
        <w:numPr>
          <w:ilvl w:val="0"/>
          <w:numId w:val="0"/>
        </w:numPr>
        <w:jc w:val="both"/>
        <w:rPr>
          <w:rFonts w:ascii="Arial" w:hAnsi="Arial" w:cs="Arial"/>
          <w:sz w:val="24"/>
          <w:szCs w:val="24"/>
        </w:rPr>
      </w:pPr>
      <w:r>
        <w:rPr>
          <w:rFonts w:ascii="Arial" w:hAnsi="Arial" w:cs="Arial"/>
          <w:sz w:val="24"/>
          <w:szCs w:val="24"/>
        </w:rPr>
        <w:lastRenderedPageBreak/>
        <w:t>21</w:t>
      </w:r>
      <w:r w:rsidR="000360FB" w:rsidRPr="0011223F">
        <w:rPr>
          <w:rFonts w:ascii="Arial" w:hAnsi="Arial" w:cs="Arial"/>
          <w:sz w:val="24"/>
          <w:szCs w:val="24"/>
        </w:rPr>
        <w:t>.11 A contratada deverá manter, durante todo o contrato, sua situação regular perante a Receita Federal, FGTS, INSS e demais tributos incidentes, sob pena de suspensão do pagamento.</w:t>
      </w:r>
    </w:p>
    <w:p w14:paraId="454CC29F" w14:textId="77777777" w:rsidR="002D0160" w:rsidRDefault="002D0160" w:rsidP="002D0160">
      <w:pPr>
        <w:pStyle w:val="Numerada"/>
        <w:numPr>
          <w:ilvl w:val="0"/>
          <w:numId w:val="0"/>
        </w:numPr>
        <w:jc w:val="both"/>
        <w:rPr>
          <w:rFonts w:ascii="Arial" w:hAnsi="Arial" w:cs="Arial"/>
          <w:sz w:val="24"/>
          <w:szCs w:val="24"/>
        </w:rPr>
      </w:pPr>
    </w:p>
    <w:p w14:paraId="3A4CB2A0" w14:textId="3C6C4791" w:rsidR="00565B12" w:rsidRPr="0011223F" w:rsidRDefault="002D0160" w:rsidP="002D0160">
      <w:pPr>
        <w:pStyle w:val="Numerada"/>
        <w:numPr>
          <w:ilvl w:val="0"/>
          <w:numId w:val="0"/>
        </w:numPr>
        <w:jc w:val="both"/>
        <w:rPr>
          <w:rFonts w:ascii="Arial" w:hAnsi="Arial" w:cs="Arial"/>
          <w:sz w:val="24"/>
          <w:szCs w:val="24"/>
        </w:rPr>
      </w:pPr>
      <w:r>
        <w:rPr>
          <w:rFonts w:ascii="Arial" w:hAnsi="Arial" w:cs="Arial"/>
          <w:sz w:val="24"/>
          <w:szCs w:val="24"/>
        </w:rPr>
        <w:t>21</w:t>
      </w:r>
      <w:r w:rsidR="000360FB" w:rsidRPr="0011223F">
        <w:rPr>
          <w:rFonts w:ascii="Arial" w:hAnsi="Arial" w:cs="Arial"/>
          <w:sz w:val="24"/>
          <w:szCs w:val="24"/>
        </w:rPr>
        <w:t>.12 O Município de Espigão do Oeste/RO não se responsabiliza por quaisquer encargos decorrentes de atraso no pagamento originado por incorreções nos documentos fiscais apresentados.</w:t>
      </w:r>
    </w:p>
    <w:p w14:paraId="3E8F021A" w14:textId="77777777" w:rsidR="002D0160" w:rsidRDefault="002D0160" w:rsidP="002D0160">
      <w:pPr>
        <w:pStyle w:val="Numerada"/>
        <w:numPr>
          <w:ilvl w:val="0"/>
          <w:numId w:val="0"/>
        </w:numPr>
        <w:jc w:val="both"/>
        <w:rPr>
          <w:rFonts w:ascii="Arial" w:hAnsi="Arial" w:cs="Arial"/>
          <w:sz w:val="24"/>
          <w:szCs w:val="24"/>
        </w:rPr>
      </w:pPr>
    </w:p>
    <w:p w14:paraId="2B6D7F04" w14:textId="1C0AA58D" w:rsidR="00565B12" w:rsidRPr="0011223F" w:rsidRDefault="002D0160" w:rsidP="002D0160">
      <w:pPr>
        <w:pStyle w:val="Numerada"/>
        <w:numPr>
          <w:ilvl w:val="0"/>
          <w:numId w:val="0"/>
        </w:numPr>
        <w:jc w:val="both"/>
        <w:rPr>
          <w:rFonts w:ascii="Arial" w:hAnsi="Arial" w:cs="Arial"/>
          <w:sz w:val="24"/>
          <w:szCs w:val="24"/>
        </w:rPr>
      </w:pPr>
      <w:r>
        <w:rPr>
          <w:rFonts w:ascii="Arial" w:hAnsi="Arial" w:cs="Arial"/>
          <w:sz w:val="24"/>
          <w:szCs w:val="24"/>
        </w:rPr>
        <w:t>21</w:t>
      </w:r>
      <w:r w:rsidR="000360FB" w:rsidRPr="0011223F">
        <w:rPr>
          <w:rFonts w:ascii="Arial" w:hAnsi="Arial" w:cs="Arial"/>
          <w:sz w:val="24"/>
          <w:szCs w:val="24"/>
        </w:rPr>
        <w:t>.13 Em caso de inadimplemento da contratante por prazo superior a 30 (trinta) dias, contado do recebimento da nota fiscal, incidirá atualização monetária com base nos índices legais vigentes, nos termos da Lei nº 8.880/1994 e da Lei nº 9.069/1995.</w:t>
      </w:r>
    </w:p>
    <w:p w14:paraId="22AE7C98" w14:textId="3834D6F9" w:rsidR="00565B12" w:rsidRPr="0011223F" w:rsidRDefault="002D0160" w:rsidP="0011223F">
      <w:pPr>
        <w:pStyle w:val="Ttulo1"/>
        <w:jc w:val="both"/>
        <w:rPr>
          <w:rFonts w:ascii="Arial" w:hAnsi="Arial" w:cs="Arial"/>
          <w:color w:val="auto"/>
          <w:sz w:val="24"/>
          <w:szCs w:val="24"/>
        </w:rPr>
      </w:pPr>
      <w:r>
        <w:rPr>
          <w:rFonts w:ascii="Arial" w:hAnsi="Arial" w:cs="Arial"/>
          <w:color w:val="auto"/>
          <w:sz w:val="24"/>
          <w:szCs w:val="24"/>
        </w:rPr>
        <w:t>22</w:t>
      </w:r>
      <w:r w:rsidR="000360FB" w:rsidRPr="0011223F">
        <w:rPr>
          <w:rFonts w:ascii="Arial" w:hAnsi="Arial" w:cs="Arial"/>
          <w:color w:val="auto"/>
          <w:sz w:val="24"/>
          <w:szCs w:val="24"/>
        </w:rPr>
        <w:t xml:space="preserve"> DAS PENALIDADES E SANÇÕES ADMINISTRATIVAS</w:t>
      </w:r>
    </w:p>
    <w:p w14:paraId="1AEE9947" w14:textId="52023C8D" w:rsidR="00565B12" w:rsidRPr="0011223F" w:rsidRDefault="002D0160" w:rsidP="002D0160">
      <w:pPr>
        <w:pStyle w:val="Numerada"/>
        <w:numPr>
          <w:ilvl w:val="0"/>
          <w:numId w:val="0"/>
        </w:numPr>
        <w:jc w:val="both"/>
        <w:rPr>
          <w:rFonts w:ascii="Arial" w:hAnsi="Arial" w:cs="Arial"/>
          <w:sz w:val="24"/>
          <w:szCs w:val="24"/>
        </w:rPr>
      </w:pPr>
      <w:r>
        <w:rPr>
          <w:rFonts w:ascii="Arial" w:hAnsi="Arial" w:cs="Arial"/>
          <w:sz w:val="24"/>
          <w:szCs w:val="24"/>
        </w:rPr>
        <w:t>22</w:t>
      </w:r>
      <w:r w:rsidR="000360FB" w:rsidRPr="0011223F">
        <w:rPr>
          <w:rFonts w:ascii="Arial" w:hAnsi="Arial" w:cs="Arial"/>
          <w:sz w:val="24"/>
          <w:szCs w:val="24"/>
        </w:rPr>
        <w:t>.1 Comete infração administrativa, nos termos da Lei n° 14.133, de 2021, o Contratado que:</w:t>
      </w:r>
    </w:p>
    <w:p w14:paraId="4E7B0C43" w14:textId="43A75EAF" w:rsidR="00565B12" w:rsidRPr="0011223F" w:rsidRDefault="002D0160" w:rsidP="0011223F">
      <w:pPr>
        <w:jc w:val="both"/>
        <w:rPr>
          <w:rFonts w:ascii="Arial" w:hAnsi="Arial" w:cs="Arial"/>
          <w:sz w:val="24"/>
          <w:szCs w:val="24"/>
        </w:rPr>
      </w:pPr>
      <w:r>
        <w:rPr>
          <w:rFonts w:ascii="Arial" w:hAnsi="Arial" w:cs="Arial"/>
          <w:sz w:val="24"/>
          <w:szCs w:val="24"/>
        </w:rPr>
        <w:t xml:space="preserve">22.2 </w:t>
      </w:r>
      <w:r w:rsidR="000360FB" w:rsidRPr="0011223F">
        <w:rPr>
          <w:rFonts w:ascii="Arial" w:hAnsi="Arial" w:cs="Arial"/>
          <w:sz w:val="24"/>
          <w:szCs w:val="24"/>
        </w:rPr>
        <w:t>Der causa à inexecução parcial do contrato;</w:t>
      </w:r>
    </w:p>
    <w:p w14:paraId="61924D84" w14:textId="38B92A50" w:rsidR="00565B12" w:rsidRPr="0011223F" w:rsidRDefault="002D0160" w:rsidP="0011223F">
      <w:pPr>
        <w:jc w:val="both"/>
        <w:rPr>
          <w:rFonts w:ascii="Arial" w:hAnsi="Arial" w:cs="Arial"/>
          <w:sz w:val="24"/>
          <w:szCs w:val="24"/>
        </w:rPr>
      </w:pPr>
      <w:r>
        <w:rPr>
          <w:rFonts w:ascii="Arial" w:hAnsi="Arial" w:cs="Arial"/>
          <w:sz w:val="24"/>
          <w:szCs w:val="24"/>
        </w:rPr>
        <w:t xml:space="preserve">22.3 </w:t>
      </w:r>
      <w:r w:rsidR="000360FB" w:rsidRPr="0011223F">
        <w:rPr>
          <w:rFonts w:ascii="Arial" w:hAnsi="Arial" w:cs="Arial"/>
          <w:sz w:val="24"/>
          <w:szCs w:val="24"/>
        </w:rPr>
        <w:t xml:space="preserve">Der causa à inexecução parcial do contrato que cause grave dano à </w:t>
      </w:r>
      <w:r>
        <w:rPr>
          <w:rFonts w:ascii="Arial" w:hAnsi="Arial" w:cs="Arial"/>
          <w:sz w:val="24"/>
          <w:szCs w:val="24"/>
        </w:rPr>
        <w:t xml:space="preserve">22.3 </w:t>
      </w:r>
      <w:r w:rsidR="000360FB" w:rsidRPr="0011223F">
        <w:rPr>
          <w:rFonts w:ascii="Arial" w:hAnsi="Arial" w:cs="Arial"/>
          <w:sz w:val="24"/>
          <w:szCs w:val="24"/>
        </w:rPr>
        <w:t>Administração ou ao funcionamento dos serviços públicos ou ao interesse coletivo;</w:t>
      </w:r>
    </w:p>
    <w:p w14:paraId="44B49F5D" w14:textId="6437A380" w:rsidR="00565B12" w:rsidRPr="0011223F" w:rsidRDefault="002D0160" w:rsidP="0011223F">
      <w:pPr>
        <w:jc w:val="both"/>
        <w:rPr>
          <w:rFonts w:ascii="Arial" w:hAnsi="Arial" w:cs="Arial"/>
          <w:sz w:val="24"/>
          <w:szCs w:val="24"/>
        </w:rPr>
      </w:pPr>
      <w:r>
        <w:rPr>
          <w:rFonts w:ascii="Arial" w:hAnsi="Arial" w:cs="Arial"/>
          <w:sz w:val="24"/>
          <w:szCs w:val="24"/>
        </w:rPr>
        <w:t xml:space="preserve">22.4 </w:t>
      </w:r>
      <w:r w:rsidR="000360FB" w:rsidRPr="0011223F">
        <w:rPr>
          <w:rFonts w:ascii="Arial" w:hAnsi="Arial" w:cs="Arial"/>
          <w:sz w:val="24"/>
          <w:szCs w:val="24"/>
        </w:rPr>
        <w:t>Der causa à inexecução total do contrato;</w:t>
      </w:r>
    </w:p>
    <w:p w14:paraId="60528787" w14:textId="594EFBA2" w:rsidR="00565B12" w:rsidRPr="0011223F" w:rsidRDefault="002D0160" w:rsidP="0011223F">
      <w:pPr>
        <w:jc w:val="both"/>
        <w:rPr>
          <w:rFonts w:ascii="Arial" w:hAnsi="Arial" w:cs="Arial"/>
          <w:sz w:val="24"/>
          <w:szCs w:val="24"/>
        </w:rPr>
      </w:pPr>
      <w:r>
        <w:rPr>
          <w:rFonts w:ascii="Arial" w:hAnsi="Arial" w:cs="Arial"/>
          <w:sz w:val="24"/>
          <w:szCs w:val="24"/>
        </w:rPr>
        <w:t xml:space="preserve">22.5 </w:t>
      </w:r>
      <w:r w:rsidR="000360FB" w:rsidRPr="0011223F">
        <w:rPr>
          <w:rFonts w:ascii="Arial" w:hAnsi="Arial" w:cs="Arial"/>
          <w:sz w:val="24"/>
          <w:szCs w:val="24"/>
        </w:rPr>
        <w:t>Deixar de entregar a documentação exigida pelo contrato;</w:t>
      </w:r>
    </w:p>
    <w:p w14:paraId="59263097" w14:textId="729E34B9" w:rsidR="00565B12" w:rsidRPr="0011223F" w:rsidRDefault="002D0160" w:rsidP="0011223F">
      <w:pPr>
        <w:jc w:val="both"/>
        <w:rPr>
          <w:rFonts w:ascii="Arial" w:hAnsi="Arial" w:cs="Arial"/>
          <w:sz w:val="24"/>
          <w:szCs w:val="24"/>
        </w:rPr>
      </w:pPr>
      <w:r>
        <w:rPr>
          <w:rFonts w:ascii="Arial" w:hAnsi="Arial" w:cs="Arial"/>
          <w:sz w:val="24"/>
          <w:szCs w:val="24"/>
        </w:rPr>
        <w:t xml:space="preserve">22.6 </w:t>
      </w:r>
      <w:r w:rsidR="000360FB" w:rsidRPr="0011223F">
        <w:rPr>
          <w:rFonts w:ascii="Arial" w:hAnsi="Arial" w:cs="Arial"/>
          <w:sz w:val="24"/>
          <w:szCs w:val="24"/>
        </w:rPr>
        <w:t>Não manter a proposta, salvo em decorrência de fato superveniente devidamente justificado;</w:t>
      </w:r>
    </w:p>
    <w:p w14:paraId="2922F5EF" w14:textId="61E68541" w:rsidR="00565B12" w:rsidRPr="0011223F" w:rsidRDefault="002D0160" w:rsidP="0011223F">
      <w:pPr>
        <w:jc w:val="both"/>
        <w:rPr>
          <w:rFonts w:ascii="Arial" w:hAnsi="Arial" w:cs="Arial"/>
          <w:sz w:val="24"/>
          <w:szCs w:val="24"/>
        </w:rPr>
      </w:pPr>
      <w:r>
        <w:rPr>
          <w:rFonts w:ascii="Arial" w:hAnsi="Arial" w:cs="Arial"/>
          <w:sz w:val="24"/>
          <w:szCs w:val="24"/>
        </w:rPr>
        <w:t xml:space="preserve">22.7 </w:t>
      </w:r>
      <w:r w:rsidR="000360FB" w:rsidRPr="0011223F">
        <w:rPr>
          <w:rFonts w:ascii="Arial" w:hAnsi="Arial" w:cs="Arial"/>
          <w:sz w:val="24"/>
          <w:szCs w:val="24"/>
        </w:rPr>
        <w:t>Não celebrar o contrato ou não entregar a documentação exigida para a contratação, quando convocado dentro do prazo de validade de sua proposta;</w:t>
      </w:r>
    </w:p>
    <w:p w14:paraId="3D41ACF0" w14:textId="3FEED655" w:rsidR="00565B12" w:rsidRPr="0011223F" w:rsidRDefault="002D0160" w:rsidP="0011223F">
      <w:pPr>
        <w:jc w:val="both"/>
        <w:rPr>
          <w:rFonts w:ascii="Arial" w:hAnsi="Arial" w:cs="Arial"/>
          <w:sz w:val="24"/>
          <w:szCs w:val="24"/>
        </w:rPr>
      </w:pPr>
      <w:r>
        <w:rPr>
          <w:rFonts w:ascii="Arial" w:hAnsi="Arial" w:cs="Arial"/>
          <w:sz w:val="24"/>
          <w:szCs w:val="24"/>
        </w:rPr>
        <w:t xml:space="preserve">22.6 </w:t>
      </w:r>
      <w:r w:rsidR="000360FB" w:rsidRPr="0011223F">
        <w:rPr>
          <w:rFonts w:ascii="Arial" w:hAnsi="Arial" w:cs="Arial"/>
          <w:sz w:val="24"/>
          <w:szCs w:val="24"/>
        </w:rPr>
        <w:t>Ensejar o retardamento da execução ou da entrega do objeto da licitação sem motivo justificado;</w:t>
      </w:r>
    </w:p>
    <w:p w14:paraId="1B94483C" w14:textId="2CA9FBD4" w:rsidR="00565B12" w:rsidRPr="0011223F" w:rsidRDefault="002D0160" w:rsidP="0011223F">
      <w:pPr>
        <w:jc w:val="both"/>
        <w:rPr>
          <w:rFonts w:ascii="Arial" w:hAnsi="Arial" w:cs="Arial"/>
          <w:sz w:val="24"/>
          <w:szCs w:val="24"/>
        </w:rPr>
      </w:pPr>
      <w:r>
        <w:rPr>
          <w:rFonts w:ascii="Arial" w:hAnsi="Arial" w:cs="Arial"/>
          <w:sz w:val="24"/>
          <w:szCs w:val="24"/>
        </w:rPr>
        <w:t xml:space="preserve">22.7 </w:t>
      </w:r>
      <w:r w:rsidR="000360FB" w:rsidRPr="0011223F">
        <w:rPr>
          <w:rFonts w:ascii="Arial" w:hAnsi="Arial" w:cs="Arial"/>
          <w:sz w:val="24"/>
          <w:szCs w:val="24"/>
        </w:rPr>
        <w:t>Apresentar declaração ou documento falsa exigida ou prestar declaração falsa durante a execução do contrato;</w:t>
      </w:r>
    </w:p>
    <w:p w14:paraId="22A3DF7E" w14:textId="79915E9B" w:rsidR="00565B12" w:rsidRPr="0011223F" w:rsidRDefault="002D0160" w:rsidP="0011223F">
      <w:pPr>
        <w:jc w:val="both"/>
        <w:rPr>
          <w:rFonts w:ascii="Arial" w:hAnsi="Arial" w:cs="Arial"/>
          <w:sz w:val="24"/>
          <w:szCs w:val="24"/>
        </w:rPr>
      </w:pPr>
      <w:r>
        <w:rPr>
          <w:rFonts w:ascii="Arial" w:hAnsi="Arial" w:cs="Arial"/>
          <w:sz w:val="24"/>
          <w:szCs w:val="24"/>
        </w:rPr>
        <w:t xml:space="preserve">22.8 </w:t>
      </w:r>
      <w:r w:rsidR="000360FB" w:rsidRPr="0011223F">
        <w:rPr>
          <w:rFonts w:ascii="Arial" w:hAnsi="Arial" w:cs="Arial"/>
          <w:sz w:val="24"/>
          <w:szCs w:val="24"/>
        </w:rPr>
        <w:t>Fraudar a licitação/contratação direta ou praticar ato fraudulento na execução do contrato;</w:t>
      </w:r>
    </w:p>
    <w:p w14:paraId="03C1B95F" w14:textId="3AA6CE15" w:rsidR="00565B12" w:rsidRPr="0011223F" w:rsidRDefault="002D0160" w:rsidP="0011223F">
      <w:pPr>
        <w:jc w:val="both"/>
        <w:rPr>
          <w:rFonts w:ascii="Arial" w:hAnsi="Arial" w:cs="Arial"/>
          <w:sz w:val="24"/>
          <w:szCs w:val="24"/>
        </w:rPr>
      </w:pPr>
      <w:r>
        <w:rPr>
          <w:rFonts w:ascii="Arial" w:hAnsi="Arial" w:cs="Arial"/>
          <w:sz w:val="24"/>
          <w:szCs w:val="24"/>
        </w:rPr>
        <w:t xml:space="preserve">22.9 </w:t>
      </w:r>
      <w:r w:rsidR="000360FB" w:rsidRPr="0011223F">
        <w:rPr>
          <w:rFonts w:ascii="Arial" w:hAnsi="Arial" w:cs="Arial"/>
          <w:sz w:val="24"/>
          <w:szCs w:val="24"/>
        </w:rPr>
        <w:t>Comportar-se de modo inidôneo ou cometer fraude de qualquer natureza;</w:t>
      </w:r>
    </w:p>
    <w:p w14:paraId="39F127C3" w14:textId="77777777" w:rsidR="00565B12" w:rsidRPr="0011223F" w:rsidRDefault="000360FB" w:rsidP="0011223F">
      <w:pPr>
        <w:jc w:val="both"/>
        <w:rPr>
          <w:rFonts w:ascii="Arial" w:hAnsi="Arial" w:cs="Arial"/>
          <w:sz w:val="24"/>
          <w:szCs w:val="24"/>
        </w:rPr>
      </w:pPr>
      <w:r w:rsidRPr="0011223F">
        <w:rPr>
          <w:rFonts w:ascii="Arial" w:hAnsi="Arial" w:cs="Arial"/>
          <w:sz w:val="24"/>
          <w:szCs w:val="24"/>
        </w:rPr>
        <w:lastRenderedPageBreak/>
        <w:t>Praticar ato lesivo previsto no art. 5° da Lei n° 12.846, de 1° de agosto de 2013.</w:t>
      </w:r>
    </w:p>
    <w:p w14:paraId="738F2ACB" w14:textId="15CAB2ED" w:rsidR="00565B12" w:rsidRPr="0011223F" w:rsidRDefault="00767221" w:rsidP="00767221">
      <w:pPr>
        <w:pStyle w:val="Numerada"/>
        <w:numPr>
          <w:ilvl w:val="0"/>
          <w:numId w:val="0"/>
        </w:numPr>
        <w:jc w:val="both"/>
        <w:rPr>
          <w:rFonts w:ascii="Arial" w:hAnsi="Arial" w:cs="Arial"/>
          <w:sz w:val="24"/>
          <w:szCs w:val="24"/>
        </w:rPr>
      </w:pPr>
      <w:r>
        <w:rPr>
          <w:rFonts w:ascii="Arial" w:hAnsi="Arial" w:cs="Arial"/>
          <w:sz w:val="24"/>
          <w:szCs w:val="24"/>
        </w:rPr>
        <w:t>22</w:t>
      </w:r>
      <w:r w:rsidR="000360FB" w:rsidRPr="0011223F">
        <w:rPr>
          <w:rFonts w:ascii="Arial" w:hAnsi="Arial" w:cs="Arial"/>
          <w:sz w:val="24"/>
          <w:szCs w:val="24"/>
        </w:rPr>
        <w:t>.</w:t>
      </w:r>
      <w:r>
        <w:rPr>
          <w:rFonts w:ascii="Arial" w:hAnsi="Arial" w:cs="Arial"/>
          <w:sz w:val="24"/>
          <w:szCs w:val="24"/>
        </w:rPr>
        <w:t>10</w:t>
      </w:r>
      <w:r w:rsidR="000360FB" w:rsidRPr="0011223F">
        <w:rPr>
          <w:rFonts w:ascii="Arial" w:hAnsi="Arial" w:cs="Arial"/>
          <w:sz w:val="24"/>
          <w:szCs w:val="24"/>
        </w:rPr>
        <w:t>. Serão aplicadas ao responsável pelas infrações administrativas acima descritas as seguintes sanções:</w:t>
      </w:r>
    </w:p>
    <w:p w14:paraId="5669AE79" w14:textId="3D6C8CBA" w:rsidR="00565B12" w:rsidRPr="0011223F" w:rsidRDefault="00767221" w:rsidP="0011223F">
      <w:pPr>
        <w:jc w:val="both"/>
        <w:rPr>
          <w:rFonts w:ascii="Arial" w:hAnsi="Arial" w:cs="Arial"/>
          <w:sz w:val="24"/>
          <w:szCs w:val="24"/>
        </w:rPr>
      </w:pPr>
      <w:r>
        <w:rPr>
          <w:rFonts w:ascii="Arial" w:hAnsi="Arial" w:cs="Arial"/>
          <w:sz w:val="24"/>
          <w:szCs w:val="24"/>
        </w:rPr>
        <w:t xml:space="preserve">22.11. </w:t>
      </w:r>
      <w:r w:rsidR="000360FB" w:rsidRPr="0011223F">
        <w:rPr>
          <w:rFonts w:ascii="Arial" w:hAnsi="Arial" w:cs="Arial"/>
          <w:sz w:val="24"/>
          <w:szCs w:val="24"/>
        </w:rPr>
        <w:t>Advertência, quando o Contratado der causa à inexecução parcial do contrato, sempre que não se justificar a imposição de penalidade mais grave (art. 156, §2°, da Lei 14.133);</w:t>
      </w:r>
    </w:p>
    <w:p w14:paraId="2F573432" w14:textId="3A6E3806" w:rsidR="00565B12" w:rsidRPr="0011223F" w:rsidRDefault="00767221" w:rsidP="0011223F">
      <w:pPr>
        <w:jc w:val="both"/>
        <w:rPr>
          <w:rFonts w:ascii="Arial" w:hAnsi="Arial" w:cs="Arial"/>
          <w:sz w:val="24"/>
          <w:szCs w:val="24"/>
        </w:rPr>
      </w:pPr>
      <w:r>
        <w:rPr>
          <w:rFonts w:ascii="Arial" w:hAnsi="Arial" w:cs="Arial"/>
          <w:sz w:val="24"/>
          <w:szCs w:val="24"/>
        </w:rPr>
        <w:t xml:space="preserve">22.12 </w:t>
      </w:r>
      <w:r w:rsidR="000360FB" w:rsidRPr="0011223F">
        <w:rPr>
          <w:rFonts w:ascii="Arial" w:hAnsi="Arial" w:cs="Arial"/>
          <w:sz w:val="24"/>
          <w:szCs w:val="24"/>
        </w:rPr>
        <w:t>Impedimento de licitar e contratar, no âmbito da Administração Pública direta e indireta, pelo prazo máximo de 03 (três) anos, quando praticadas as condutas descritas nos incisos II a VII acima, sempre que não se justificar a imposição de penalidade mais grave (art. 156, §4°, da Lei 14.133);</w:t>
      </w:r>
    </w:p>
    <w:p w14:paraId="3F7A2CA5" w14:textId="408643DD" w:rsidR="00565B12" w:rsidRPr="0011223F" w:rsidRDefault="00767221" w:rsidP="0011223F">
      <w:pPr>
        <w:jc w:val="both"/>
        <w:rPr>
          <w:rFonts w:ascii="Arial" w:hAnsi="Arial" w:cs="Arial"/>
          <w:sz w:val="24"/>
          <w:szCs w:val="24"/>
        </w:rPr>
      </w:pPr>
      <w:r>
        <w:rPr>
          <w:rFonts w:ascii="Arial" w:hAnsi="Arial" w:cs="Arial"/>
          <w:sz w:val="24"/>
          <w:szCs w:val="24"/>
        </w:rPr>
        <w:t xml:space="preserve">22.13 </w:t>
      </w:r>
      <w:r w:rsidR="000360FB" w:rsidRPr="0011223F">
        <w:rPr>
          <w:rFonts w:ascii="Arial" w:hAnsi="Arial" w:cs="Arial"/>
          <w:sz w:val="24"/>
          <w:szCs w:val="24"/>
        </w:rPr>
        <w:t>Declaração de inidoneidade para licitar e contratar, quando praticadas as condutas descritas nos incisos VIII a XI, bem como as descritas nos demais incisos que justifiquem a imposição de penalidade mais grave, ficando o responsável impedido de licitar ou contratar no âmbito da Administração Pública direta e indireta de todos os entes federativos, pelo prazo mínimo de 03 (três) anos e máximo de 06 (seis) anos (art. 156, §5°, da Lei 14.133);</w:t>
      </w:r>
    </w:p>
    <w:p w14:paraId="4D0F7E8C" w14:textId="64E05644" w:rsidR="00565B12" w:rsidRPr="0011223F" w:rsidRDefault="00767221" w:rsidP="0011223F">
      <w:pPr>
        <w:jc w:val="both"/>
        <w:rPr>
          <w:rFonts w:ascii="Arial" w:hAnsi="Arial" w:cs="Arial"/>
          <w:sz w:val="24"/>
          <w:szCs w:val="24"/>
        </w:rPr>
      </w:pPr>
      <w:r>
        <w:rPr>
          <w:rFonts w:ascii="Arial" w:hAnsi="Arial" w:cs="Arial"/>
          <w:sz w:val="24"/>
          <w:szCs w:val="24"/>
        </w:rPr>
        <w:t xml:space="preserve">22.14 </w:t>
      </w:r>
      <w:r w:rsidR="000360FB" w:rsidRPr="0011223F">
        <w:rPr>
          <w:rFonts w:ascii="Arial" w:hAnsi="Arial" w:cs="Arial"/>
          <w:sz w:val="24"/>
          <w:szCs w:val="24"/>
        </w:rPr>
        <w:t>A aplicação da multa prevista no inciso II do art. 155 será calculada na forma do edital ou contrato, não podendo ser inferior a 0,5% (cinco décimos por cento) nem superior a 30% (trinta por cento) do valor do contrato licitado ou celebrado com contratação direta e será aplicada ao responsável por qualquer das infrações administrativas previstas no art. 155 desta Lei;</w:t>
      </w:r>
    </w:p>
    <w:p w14:paraId="66769B12" w14:textId="707F4801" w:rsidR="00565B12" w:rsidRPr="0011223F" w:rsidRDefault="00767221" w:rsidP="0011223F">
      <w:pPr>
        <w:jc w:val="both"/>
        <w:rPr>
          <w:rFonts w:ascii="Arial" w:hAnsi="Arial" w:cs="Arial"/>
          <w:sz w:val="24"/>
          <w:szCs w:val="24"/>
        </w:rPr>
      </w:pPr>
      <w:r>
        <w:rPr>
          <w:rFonts w:ascii="Arial" w:hAnsi="Arial" w:cs="Arial"/>
          <w:sz w:val="24"/>
          <w:szCs w:val="24"/>
        </w:rPr>
        <w:t xml:space="preserve">22.15 </w:t>
      </w:r>
      <w:r w:rsidR="000360FB" w:rsidRPr="0011223F">
        <w:rPr>
          <w:rFonts w:ascii="Arial" w:hAnsi="Arial" w:cs="Arial"/>
          <w:sz w:val="24"/>
          <w:szCs w:val="24"/>
        </w:rPr>
        <w:t>O atraso superior a 30 (trinta) dias autoriza o Contratante a promover a rescisão do contrato por descumprimento ou cumprimento irregular de suas cláusulas, conforme dispõe o inciso I do art. 137 da Lei n. 14.133, de 2021.</w:t>
      </w:r>
    </w:p>
    <w:p w14:paraId="6F27F60D" w14:textId="48F3AF34" w:rsidR="00565B12" w:rsidRPr="0011223F" w:rsidRDefault="00767221" w:rsidP="00767221">
      <w:pPr>
        <w:pStyle w:val="Numerada"/>
        <w:numPr>
          <w:ilvl w:val="0"/>
          <w:numId w:val="0"/>
        </w:numPr>
        <w:jc w:val="both"/>
        <w:rPr>
          <w:rFonts w:ascii="Arial" w:hAnsi="Arial" w:cs="Arial"/>
          <w:sz w:val="24"/>
          <w:szCs w:val="24"/>
        </w:rPr>
      </w:pPr>
      <w:r>
        <w:rPr>
          <w:rFonts w:ascii="Arial" w:hAnsi="Arial" w:cs="Arial"/>
          <w:sz w:val="24"/>
          <w:szCs w:val="24"/>
        </w:rPr>
        <w:t>22</w:t>
      </w:r>
      <w:r w:rsidR="000360FB" w:rsidRPr="0011223F">
        <w:rPr>
          <w:rFonts w:ascii="Arial" w:hAnsi="Arial" w:cs="Arial"/>
          <w:sz w:val="24"/>
          <w:szCs w:val="24"/>
        </w:rPr>
        <w:t>.</w:t>
      </w:r>
      <w:r>
        <w:rPr>
          <w:rFonts w:ascii="Arial" w:hAnsi="Arial" w:cs="Arial"/>
          <w:sz w:val="24"/>
          <w:szCs w:val="24"/>
        </w:rPr>
        <w:t xml:space="preserve">16 </w:t>
      </w:r>
      <w:r w:rsidR="000360FB" w:rsidRPr="0011223F">
        <w:rPr>
          <w:rFonts w:ascii="Arial" w:hAnsi="Arial" w:cs="Arial"/>
          <w:sz w:val="24"/>
          <w:szCs w:val="24"/>
        </w:rPr>
        <w:t>A aplicação das sanções previstas neste Contrato não exclui, em hipótese alguma, a obrigação de reparação integral do dano causado à Contratante (art. 156, §9°, da Lei nº 14.133/2021).</w:t>
      </w:r>
    </w:p>
    <w:p w14:paraId="6B173BDE" w14:textId="01173848" w:rsidR="00565B12" w:rsidRPr="0011223F" w:rsidRDefault="00767221" w:rsidP="0011223F">
      <w:pPr>
        <w:jc w:val="both"/>
        <w:rPr>
          <w:rFonts w:ascii="Arial" w:hAnsi="Arial" w:cs="Arial"/>
          <w:sz w:val="24"/>
          <w:szCs w:val="24"/>
        </w:rPr>
      </w:pPr>
      <w:r>
        <w:rPr>
          <w:rFonts w:ascii="Arial" w:hAnsi="Arial" w:cs="Arial"/>
          <w:sz w:val="24"/>
          <w:szCs w:val="24"/>
        </w:rPr>
        <w:t xml:space="preserve">22.16 </w:t>
      </w:r>
      <w:r w:rsidR="000360FB" w:rsidRPr="0011223F">
        <w:rPr>
          <w:rFonts w:ascii="Arial" w:hAnsi="Arial" w:cs="Arial"/>
          <w:sz w:val="24"/>
          <w:szCs w:val="24"/>
        </w:rPr>
        <w:t>Todas as sanções previstas neste Contrato poderão ser aplicadas cumulativamente com a multa (art. 156, §7°, da Lei nº 14.133/2021).</w:t>
      </w:r>
    </w:p>
    <w:p w14:paraId="7560AA42" w14:textId="3F0C896F" w:rsidR="00565B12" w:rsidRPr="0011223F" w:rsidRDefault="00767221" w:rsidP="00767221">
      <w:pPr>
        <w:pStyle w:val="Numerada"/>
        <w:numPr>
          <w:ilvl w:val="0"/>
          <w:numId w:val="0"/>
        </w:numPr>
        <w:jc w:val="both"/>
        <w:rPr>
          <w:rFonts w:ascii="Arial" w:hAnsi="Arial" w:cs="Arial"/>
          <w:sz w:val="24"/>
          <w:szCs w:val="24"/>
        </w:rPr>
      </w:pPr>
      <w:r>
        <w:rPr>
          <w:rFonts w:ascii="Arial" w:hAnsi="Arial" w:cs="Arial"/>
          <w:sz w:val="24"/>
          <w:szCs w:val="24"/>
        </w:rPr>
        <w:t>22</w:t>
      </w:r>
      <w:r w:rsidR="000360FB" w:rsidRPr="0011223F">
        <w:rPr>
          <w:rFonts w:ascii="Arial" w:hAnsi="Arial" w:cs="Arial"/>
          <w:sz w:val="24"/>
          <w:szCs w:val="24"/>
        </w:rPr>
        <w:t>.</w:t>
      </w:r>
      <w:r>
        <w:rPr>
          <w:rFonts w:ascii="Arial" w:hAnsi="Arial" w:cs="Arial"/>
          <w:sz w:val="24"/>
          <w:szCs w:val="24"/>
        </w:rPr>
        <w:t>17</w:t>
      </w:r>
      <w:r w:rsidR="000360FB" w:rsidRPr="0011223F">
        <w:rPr>
          <w:rFonts w:ascii="Arial" w:hAnsi="Arial" w:cs="Arial"/>
          <w:sz w:val="24"/>
          <w:szCs w:val="24"/>
        </w:rPr>
        <w:t> Antes da aplicação da multa será facultada a defesa do interessado no prazo de 15 (quinze) dias úteis, contado da data de sua intimação (art. 157, da Lei nº 14.133/2021).</w:t>
      </w:r>
    </w:p>
    <w:p w14:paraId="3E53FBD5" w14:textId="77777777" w:rsidR="00767221" w:rsidRDefault="00767221" w:rsidP="00767221">
      <w:pPr>
        <w:pStyle w:val="Numerada"/>
        <w:numPr>
          <w:ilvl w:val="0"/>
          <w:numId w:val="0"/>
        </w:numPr>
        <w:jc w:val="both"/>
        <w:rPr>
          <w:rFonts w:ascii="Arial" w:hAnsi="Arial" w:cs="Arial"/>
          <w:sz w:val="24"/>
          <w:szCs w:val="24"/>
        </w:rPr>
      </w:pPr>
    </w:p>
    <w:p w14:paraId="18709480" w14:textId="0367C096" w:rsidR="00565B12" w:rsidRPr="0011223F" w:rsidRDefault="00767221" w:rsidP="00767221">
      <w:pPr>
        <w:pStyle w:val="Numerada"/>
        <w:numPr>
          <w:ilvl w:val="0"/>
          <w:numId w:val="0"/>
        </w:numPr>
        <w:jc w:val="both"/>
        <w:rPr>
          <w:rFonts w:ascii="Arial" w:hAnsi="Arial" w:cs="Arial"/>
          <w:sz w:val="24"/>
          <w:szCs w:val="24"/>
        </w:rPr>
      </w:pPr>
      <w:r>
        <w:rPr>
          <w:rFonts w:ascii="Arial" w:hAnsi="Arial" w:cs="Arial"/>
          <w:sz w:val="24"/>
          <w:szCs w:val="24"/>
        </w:rPr>
        <w:t xml:space="preserve">22.18 </w:t>
      </w:r>
      <w:r w:rsidR="000360FB" w:rsidRPr="0011223F">
        <w:rPr>
          <w:rFonts w:ascii="Arial" w:hAnsi="Arial" w:cs="Arial"/>
          <w:sz w:val="24"/>
          <w:szCs w:val="24"/>
        </w:rPr>
        <w:t xml:space="preserve">Se a multa aplicada e as indenizações cabíveis forem superiores ao valor do pagamento eventualmente devido pelo Contratante ao Contratado, além da </w:t>
      </w:r>
      <w:r w:rsidR="000360FB" w:rsidRPr="0011223F">
        <w:rPr>
          <w:rFonts w:ascii="Arial" w:hAnsi="Arial" w:cs="Arial"/>
          <w:sz w:val="24"/>
          <w:szCs w:val="24"/>
        </w:rPr>
        <w:lastRenderedPageBreak/>
        <w:t>perda desse valor, a diferença será descontada da garantia prestada ou será cobrada judicialmente (art. 156, §8°, da Lei n°14.133/2021).</w:t>
      </w:r>
    </w:p>
    <w:p w14:paraId="5155025D" w14:textId="77777777" w:rsidR="00767221" w:rsidRDefault="00767221" w:rsidP="00767221">
      <w:pPr>
        <w:pStyle w:val="Numerada"/>
        <w:numPr>
          <w:ilvl w:val="0"/>
          <w:numId w:val="0"/>
        </w:numPr>
        <w:jc w:val="both"/>
        <w:rPr>
          <w:rFonts w:ascii="Arial" w:hAnsi="Arial" w:cs="Arial"/>
          <w:sz w:val="24"/>
          <w:szCs w:val="24"/>
        </w:rPr>
      </w:pPr>
    </w:p>
    <w:p w14:paraId="31FDA2FB" w14:textId="36F0DCD7" w:rsidR="00565B12" w:rsidRPr="0011223F" w:rsidRDefault="00767221" w:rsidP="00767221">
      <w:pPr>
        <w:pStyle w:val="Numerada"/>
        <w:numPr>
          <w:ilvl w:val="0"/>
          <w:numId w:val="0"/>
        </w:numPr>
        <w:jc w:val="both"/>
        <w:rPr>
          <w:rFonts w:ascii="Arial" w:hAnsi="Arial" w:cs="Arial"/>
          <w:sz w:val="24"/>
          <w:szCs w:val="24"/>
        </w:rPr>
      </w:pPr>
      <w:r>
        <w:rPr>
          <w:rFonts w:ascii="Arial" w:hAnsi="Arial" w:cs="Arial"/>
          <w:sz w:val="24"/>
          <w:szCs w:val="24"/>
        </w:rPr>
        <w:t>22</w:t>
      </w:r>
      <w:r w:rsidR="000360FB" w:rsidRPr="0011223F">
        <w:rPr>
          <w:rFonts w:ascii="Arial" w:hAnsi="Arial" w:cs="Arial"/>
          <w:sz w:val="24"/>
          <w:szCs w:val="24"/>
        </w:rPr>
        <w:t>.</w:t>
      </w:r>
      <w:r>
        <w:rPr>
          <w:rFonts w:ascii="Arial" w:hAnsi="Arial" w:cs="Arial"/>
          <w:sz w:val="24"/>
          <w:szCs w:val="24"/>
        </w:rPr>
        <w:t>19</w:t>
      </w:r>
      <w:r w:rsidR="000360FB" w:rsidRPr="0011223F">
        <w:rPr>
          <w:rFonts w:ascii="Arial" w:hAnsi="Arial" w:cs="Arial"/>
          <w:sz w:val="24"/>
          <w:szCs w:val="24"/>
        </w:rPr>
        <w:t> A aplicação das sanções realiza-se-á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0CD4016F" w14:textId="77777777" w:rsidR="00767221" w:rsidRDefault="00767221" w:rsidP="00767221">
      <w:pPr>
        <w:pStyle w:val="Numerada"/>
        <w:numPr>
          <w:ilvl w:val="0"/>
          <w:numId w:val="0"/>
        </w:numPr>
        <w:jc w:val="both"/>
        <w:rPr>
          <w:rFonts w:ascii="Arial" w:hAnsi="Arial" w:cs="Arial"/>
          <w:sz w:val="24"/>
          <w:szCs w:val="24"/>
        </w:rPr>
      </w:pPr>
    </w:p>
    <w:p w14:paraId="6A623EAA" w14:textId="454896F5" w:rsidR="00565B12" w:rsidRPr="0011223F" w:rsidRDefault="00767221" w:rsidP="00767221">
      <w:pPr>
        <w:pStyle w:val="Numerada"/>
        <w:numPr>
          <w:ilvl w:val="0"/>
          <w:numId w:val="0"/>
        </w:numPr>
        <w:jc w:val="both"/>
        <w:rPr>
          <w:rFonts w:ascii="Arial" w:hAnsi="Arial" w:cs="Arial"/>
          <w:sz w:val="24"/>
          <w:szCs w:val="24"/>
        </w:rPr>
      </w:pPr>
      <w:r>
        <w:rPr>
          <w:rFonts w:ascii="Arial" w:hAnsi="Arial" w:cs="Arial"/>
          <w:sz w:val="24"/>
          <w:szCs w:val="24"/>
        </w:rPr>
        <w:t>22</w:t>
      </w:r>
      <w:r w:rsidR="000360FB" w:rsidRPr="0011223F">
        <w:rPr>
          <w:rFonts w:ascii="Arial" w:hAnsi="Arial" w:cs="Arial"/>
          <w:sz w:val="24"/>
          <w:szCs w:val="24"/>
        </w:rPr>
        <w:t>.</w:t>
      </w:r>
      <w:r>
        <w:rPr>
          <w:rFonts w:ascii="Arial" w:hAnsi="Arial" w:cs="Arial"/>
          <w:sz w:val="24"/>
          <w:szCs w:val="24"/>
        </w:rPr>
        <w:t>20</w:t>
      </w:r>
      <w:r w:rsidR="000360FB" w:rsidRPr="0011223F">
        <w:rPr>
          <w:rFonts w:ascii="Arial" w:hAnsi="Arial" w:cs="Arial"/>
          <w:sz w:val="24"/>
          <w:szCs w:val="24"/>
        </w:rPr>
        <w:t> Na aplicação das sanções serão considerados (art. 156, §1°, da Lei nº 14.133/2021):</w:t>
      </w:r>
    </w:p>
    <w:p w14:paraId="560AE489" w14:textId="090897A2" w:rsidR="00565B12" w:rsidRPr="0011223F" w:rsidRDefault="00767221" w:rsidP="0011223F">
      <w:pPr>
        <w:jc w:val="both"/>
        <w:rPr>
          <w:rFonts w:ascii="Arial" w:hAnsi="Arial" w:cs="Arial"/>
          <w:sz w:val="24"/>
          <w:szCs w:val="24"/>
        </w:rPr>
      </w:pPr>
      <w:r>
        <w:rPr>
          <w:rFonts w:ascii="Arial" w:hAnsi="Arial" w:cs="Arial"/>
          <w:sz w:val="24"/>
          <w:szCs w:val="24"/>
        </w:rPr>
        <w:t xml:space="preserve">a) </w:t>
      </w:r>
      <w:r w:rsidR="000360FB" w:rsidRPr="0011223F">
        <w:rPr>
          <w:rFonts w:ascii="Arial" w:hAnsi="Arial" w:cs="Arial"/>
          <w:sz w:val="24"/>
          <w:szCs w:val="24"/>
        </w:rPr>
        <w:t>A natureza e a gravidade da infração cometida;</w:t>
      </w:r>
    </w:p>
    <w:p w14:paraId="7AEE415E" w14:textId="05EADDC2" w:rsidR="00565B12" w:rsidRPr="0011223F" w:rsidRDefault="00767221" w:rsidP="0011223F">
      <w:pPr>
        <w:jc w:val="both"/>
        <w:rPr>
          <w:rFonts w:ascii="Arial" w:hAnsi="Arial" w:cs="Arial"/>
          <w:sz w:val="24"/>
          <w:szCs w:val="24"/>
        </w:rPr>
      </w:pPr>
      <w:r>
        <w:rPr>
          <w:rFonts w:ascii="Arial" w:hAnsi="Arial" w:cs="Arial"/>
          <w:sz w:val="24"/>
          <w:szCs w:val="24"/>
        </w:rPr>
        <w:t xml:space="preserve">b) </w:t>
      </w:r>
      <w:r w:rsidR="000360FB" w:rsidRPr="0011223F">
        <w:rPr>
          <w:rFonts w:ascii="Arial" w:hAnsi="Arial" w:cs="Arial"/>
          <w:sz w:val="24"/>
          <w:szCs w:val="24"/>
        </w:rPr>
        <w:t>As peculiaridades do caso concreto;</w:t>
      </w:r>
    </w:p>
    <w:p w14:paraId="214EBF0B" w14:textId="01C48F05" w:rsidR="00565B12" w:rsidRPr="0011223F" w:rsidRDefault="00767221" w:rsidP="0011223F">
      <w:pPr>
        <w:jc w:val="both"/>
        <w:rPr>
          <w:rFonts w:ascii="Arial" w:hAnsi="Arial" w:cs="Arial"/>
          <w:sz w:val="24"/>
          <w:szCs w:val="24"/>
        </w:rPr>
      </w:pPr>
      <w:r>
        <w:rPr>
          <w:rFonts w:ascii="Arial" w:hAnsi="Arial" w:cs="Arial"/>
          <w:sz w:val="24"/>
          <w:szCs w:val="24"/>
        </w:rPr>
        <w:t xml:space="preserve">c) </w:t>
      </w:r>
      <w:r w:rsidR="000360FB" w:rsidRPr="0011223F">
        <w:rPr>
          <w:rFonts w:ascii="Arial" w:hAnsi="Arial" w:cs="Arial"/>
          <w:sz w:val="24"/>
          <w:szCs w:val="24"/>
        </w:rPr>
        <w:t>As circunstâncias agravantes ou atenuantes;</w:t>
      </w:r>
    </w:p>
    <w:p w14:paraId="6503C144" w14:textId="23E8D98A" w:rsidR="00565B12" w:rsidRPr="0011223F" w:rsidRDefault="00767221" w:rsidP="0011223F">
      <w:pPr>
        <w:jc w:val="both"/>
        <w:rPr>
          <w:rFonts w:ascii="Arial" w:hAnsi="Arial" w:cs="Arial"/>
          <w:sz w:val="24"/>
          <w:szCs w:val="24"/>
        </w:rPr>
      </w:pPr>
      <w:r>
        <w:rPr>
          <w:rFonts w:ascii="Arial" w:hAnsi="Arial" w:cs="Arial"/>
          <w:sz w:val="24"/>
          <w:szCs w:val="24"/>
        </w:rPr>
        <w:t xml:space="preserve">d) </w:t>
      </w:r>
      <w:r w:rsidR="000360FB" w:rsidRPr="0011223F">
        <w:rPr>
          <w:rFonts w:ascii="Arial" w:hAnsi="Arial" w:cs="Arial"/>
          <w:sz w:val="24"/>
          <w:szCs w:val="24"/>
        </w:rPr>
        <w:t>Os danos que dela provierem para o Contratante;</w:t>
      </w:r>
    </w:p>
    <w:p w14:paraId="5C1A375A" w14:textId="23414462" w:rsidR="00565B12" w:rsidRPr="0011223F" w:rsidRDefault="00767221" w:rsidP="0011223F">
      <w:pPr>
        <w:jc w:val="both"/>
        <w:rPr>
          <w:rFonts w:ascii="Arial" w:hAnsi="Arial" w:cs="Arial"/>
          <w:sz w:val="24"/>
          <w:szCs w:val="24"/>
        </w:rPr>
      </w:pPr>
      <w:r>
        <w:rPr>
          <w:rFonts w:ascii="Arial" w:hAnsi="Arial" w:cs="Arial"/>
          <w:sz w:val="24"/>
          <w:szCs w:val="24"/>
        </w:rPr>
        <w:t xml:space="preserve">e) </w:t>
      </w:r>
      <w:r w:rsidR="000360FB" w:rsidRPr="0011223F">
        <w:rPr>
          <w:rFonts w:ascii="Arial" w:hAnsi="Arial" w:cs="Arial"/>
          <w:sz w:val="24"/>
          <w:szCs w:val="24"/>
        </w:rPr>
        <w:t>A implantação ou o aperfeiçoamento de programa de integridade, conforme normas e orientações dos órgãos de controle.</w:t>
      </w:r>
    </w:p>
    <w:p w14:paraId="74CA55E1" w14:textId="21598C4A" w:rsidR="00565B12" w:rsidRPr="0011223F" w:rsidRDefault="00767221" w:rsidP="00767221">
      <w:pPr>
        <w:pStyle w:val="Numerada"/>
        <w:numPr>
          <w:ilvl w:val="0"/>
          <w:numId w:val="0"/>
        </w:numPr>
        <w:jc w:val="both"/>
        <w:rPr>
          <w:rFonts w:ascii="Arial" w:hAnsi="Arial" w:cs="Arial"/>
          <w:sz w:val="24"/>
          <w:szCs w:val="24"/>
        </w:rPr>
      </w:pPr>
      <w:r>
        <w:rPr>
          <w:rFonts w:ascii="Arial" w:hAnsi="Arial" w:cs="Arial"/>
          <w:sz w:val="24"/>
          <w:szCs w:val="24"/>
        </w:rPr>
        <w:t>22</w:t>
      </w:r>
      <w:r w:rsidR="000360FB" w:rsidRPr="0011223F">
        <w:rPr>
          <w:rFonts w:ascii="Arial" w:hAnsi="Arial" w:cs="Arial"/>
          <w:sz w:val="24"/>
          <w:szCs w:val="24"/>
        </w:rPr>
        <w:t>.</w:t>
      </w:r>
      <w:r>
        <w:rPr>
          <w:rFonts w:ascii="Arial" w:hAnsi="Arial" w:cs="Arial"/>
          <w:sz w:val="24"/>
          <w:szCs w:val="24"/>
        </w:rPr>
        <w:t>20</w:t>
      </w:r>
      <w:r w:rsidR="000360FB" w:rsidRPr="0011223F">
        <w:rPr>
          <w:rFonts w:ascii="Arial" w:hAnsi="Arial" w:cs="Arial"/>
          <w:sz w:val="24"/>
          <w:szCs w:val="24"/>
        </w:rPr>
        <w:t> Na aplicação das sanções deverá ser observado o princípio da proporcionalidade.</w:t>
      </w:r>
    </w:p>
    <w:p w14:paraId="2514BAEB" w14:textId="77777777" w:rsidR="00767221" w:rsidRDefault="00767221" w:rsidP="00767221">
      <w:pPr>
        <w:pStyle w:val="Numerada"/>
        <w:numPr>
          <w:ilvl w:val="0"/>
          <w:numId w:val="0"/>
        </w:numPr>
        <w:jc w:val="both"/>
        <w:rPr>
          <w:rFonts w:ascii="Arial" w:hAnsi="Arial" w:cs="Arial"/>
          <w:sz w:val="24"/>
          <w:szCs w:val="24"/>
        </w:rPr>
      </w:pPr>
    </w:p>
    <w:p w14:paraId="114D7EF2" w14:textId="3411AC88" w:rsidR="00565B12" w:rsidRPr="0011223F" w:rsidRDefault="00767221" w:rsidP="00767221">
      <w:pPr>
        <w:pStyle w:val="Numerada"/>
        <w:numPr>
          <w:ilvl w:val="0"/>
          <w:numId w:val="0"/>
        </w:numPr>
        <w:jc w:val="both"/>
        <w:rPr>
          <w:rFonts w:ascii="Arial" w:hAnsi="Arial" w:cs="Arial"/>
          <w:sz w:val="24"/>
          <w:szCs w:val="24"/>
        </w:rPr>
      </w:pPr>
      <w:r>
        <w:rPr>
          <w:rFonts w:ascii="Arial" w:hAnsi="Arial" w:cs="Arial"/>
          <w:sz w:val="24"/>
          <w:szCs w:val="24"/>
        </w:rPr>
        <w:t>22</w:t>
      </w:r>
      <w:r w:rsidR="000360FB" w:rsidRPr="0011223F">
        <w:rPr>
          <w:rFonts w:ascii="Arial" w:hAnsi="Arial" w:cs="Arial"/>
          <w:sz w:val="24"/>
          <w:szCs w:val="24"/>
        </w:rPr>
        <w:t>.</w:t>
      </w:r>
      <w:r>
        <w:rPr>
          <w:rFonts w:ascii="Arial" w:hAnsi="Arial" w:cs="Arial"/>
          <w:sz w:val="24"/>
          <w:szCs w:val="24"/>
        </w:rPr>
        <w:t>21</w:t>
      </w:r>
      <w:r w:rsidR="000360FB" w:rsidRPr="0011223F">
        <w:rPr>
          <w:rFonts w:ascii="Arial" w:hAnsi="Arial" w:cs="Arial"/>
          <w:sz w:val="24"/>
          <w:szCs w:val="24"/>
        </w:rPr>
        <w:t> As sanções serão aplicadas sem prejuízos da responsabilidade civil e criminal que possa ser acionada em desfavor da contratada, conforme infração cometida e prejuízos causados à administração ou a terceiros.</w:t>
      </w:r>
    </w:p>
    <w:p w14:paraId="19F02159" w14:textId="77777777" w:rsidR="00767221" w:rsidRDefault="00767221" w:rsidP="00767221">
      <w:pPr>
        <w:pStyle w:val="Numerada"/>
        <w:numPr>
          <w:ilvl w:val="0"/>
          <w:numId w:val="0"/>
        </w:numPr>
        <w:jc w:val="both"/>
        <w:rPr>
          <w:rFonts w:ascii="Arial" w:hAnsi="Arial" w:cs="Arial"/>
          <w:sz w:val="24"/>
          <w:szCs w:val="24"/>
        </w:rPr>
      </w:pPr>
    </w:p>
    <w:p w14:paraId="650BB419" w14:textId="3A250992" w:rsidR="00565B12" w:rsidRPr="0011223F" w:rsidRDefault="00767221" w:rsidP="00767221">
      <w:pPr>
        <w:pStyle w:val="Numerada"/>
        <w:numPr>
          <w:ilvl w:val="0"/>
          <w:numId w:val="0"/>
        </w:numPr>
        <w:jc w:val="both"/>
        <w:rPr>
          <w:rFonts w:ascii="Arial" w:hAnsi="Arial" w:cs="Arial"/>
          <w:sz w:val="24"/>
          <w:szCs w:val="24"/>
        </w:rPr>
      </w:pPr>
      <w:r>
        <w:rPr>
          <w:rFonts w:ascii="Arial" w:hAnsi="Arial" w:cs="Arial"/>
          <w:sz w:val="24"/>
          <w:szCs w:val="24"/>
        </w:rPr>
        <w:t>22</w:t>
      </w:r>
      <w:r w:rsidR="000360FB" w:rsidRPr="0011223F">
        <w:rPr>
          <w:rFonts w:ascii="Arial" w:hAnsi="Arial" w:cs="Arial"/>
          <w:sz w:val="24"/>
          <w:szCs w:val="24"/>
        </w:rPr>
        <w:t>.</w:t>
      </w:r>
      <w:r>
        <w:rPr>
          <w:rFonts w:ascii="Arial" w:hAnsi="Arial" w:cs="Arial"/>
          <w:sz w:val="24"/>
          <w:szCs w:val="24"/>
        </w:rPr>
        <w:t>22</w:t>
      </w:r>
      <w:r w:rsidR="000360FB" w:rsidRPr="0011223F">
        <w:rPr>
          <w:rFonts w:ascii="Arial" w:hAnsi="Arial" w:cs="Arial"/>
          <w:sz w:val="24"/>
          <w:szCs w:val="24"/>
        </w:rPr>
        <w:t xml:space="preserve"> Após 30 (trinta) dias da falta de execução do objeto, será considerada inexecução total do contrato, o que ensejará a rescisão </w:t>
      </w:r>
      <w:r>
        <w:rPr>
          <w:rFonts w:ascii="Arial" w:hAnsi="Arial" w:cs="Arial"/>
          <w:sz w:val="24"/>
          <w:szCs w:val="24"/>
        </w:rPr>
        <w:t>contractual</w:t>
      </w:r>
      <w:r w:rsidR="000360FB" w:rsidRPr="0011223F">
        <w:rPr>
          <w:rFonts w:ascii="Arial" w:hAnsi="Arial" w:cs="Arial"/>
          <w:sz w:val="24"/>
          <w:szCs w:val="24"/>
        </w:rPr>
        <w:t>.</w:t>
      </w:r>
    </w:p>
    <w:p w14:paraId="19A0F98D" w14:textId="77777777" w:rsidR="00767221" w:rsidRDefault="00767221" w:rsidP="00767221">
      <w:pPr>
        <w:pStyle w:val="Numerada"/>
        <w:numPr>
          <w:ilvl w:val="0"/>
          <w:numId w:val="0"/>
        </w:numPr>
        <w:jc w:val="both"/>
        <w:rPr>
          <w:rFonts w:ascii="Arial" w:hAnsi="Arial" w:cs="Arial"/>
          <w:sz w:val="24"/>
          <w:szCs w:val="24"/>
        </w:rPr>
      </w:pPr>
    </w:p>
    <w:p w14:paraId="0D09070A" w14:textId="541B658D" w:rsidR="00565B12" w:rsidRPr="0011223F" w:rsidRDefault="00767221" w:rsidP="00767221">
      <w:pPr>
        <w:pStyle w:val="Numerada"/>
        <w:numPr>
          <w:ilvl w:val="0"/>
          <w:numId w:val="0"/>
        </w:numPr>
        <w:jc w:val="both"/>
        <w:rPr>
          <w:rFonts w:ascii="Arial" w:hAnsi="Arial" w:cs="Arial"/>
          <w:sz w:val="24"/>
          <w:szCs w:val="24"/>
        </w:rPr>
      </w:pPr>
      <w:r>
        <w:rPr>
          <w:rFonts w:ascii="Arial" w:hAnsi="Arial" w:cs="Arial"/>
          <w:sz w:val="24"/>
          <w:szCs w:val="24"/>
        </w:rPr>
        <w:t>22</w:t>
      </w:r>
      <w:r w:rsidR="000360FB" w:rsidRPr="0011223F">
        <w:rPr>
          <w:rFonts w:ascii="Arial" w:hAnsi="Arial" w:cs="Arial"/>
          <w:sz w:val="24"/>
          <w:szCs w:val="24"/>
        </w:rPr>
        <w:t>.</w:t>
      </w:r>
      <w:r>
        <w:rPr>
          <w:rFonts w:ascii="Arial" w:hAnsi="Arial" w:cs="Arial"/>
          <w:sz w:val="24"/>
          <w:szCs w:val="24"/>
        </w:rPr>
        <w:t>23</w:t>
      </w:r>
      <w:r w:rsidR="000360FB" w:rsidRPr="0011223F">
        <w:rPr>
          <w:rFonts w:ascii="Arial" w:hAnsi="Arial" w:cs="Arial"/>
          <w:sz w:val="24"/>
          <w:szCs w:val="24"/>
        </w:rPr>
        <w:t> As sanções de natureza pecuniária serão diretamente descontadas de créditos que eventualmente detenha a CONTRATADA ou efetuada a sua cobrança na forma prevista em lei.</w:t>
      </w:r>
    </w:p>
    <w:p w14:paraId="0420265A" w14:textId="77777777" w:rsidR="00767221" w:rsidRDefault="00767221" w:rsidP="00767221">
      <w:pPr>
        <w:pStyle w:val="Numerada"/>
        <w:numPr>
          <w:ilvl w:val="0"/>
          <w:numId w:val="0"/>
        </w:numPr>
        <w:jc w:val="both"/>
        <w:rPr>
          <w:rFonts w:ascii="Arial" w:hAnsi="Arial" w:cs="Arial"/>
          <w:sz w:val="24"/>
          <w:szCs w:val="24"/>
        </w:rPr>
      </w:pPr>
    </w:p>
    <w:p w14:paraId="2E5FC9F3" w14:textId="1F78FEAF" w:rsidR="00565B12" w:rsidRPr="0011223F" w:rsidRDefault="00767221" w:rsidP="00767221">
      <w:pPr>
        <w:pStyle w:val="Numerada"/>
        <w:numPr>
          <w:ilvl w:val="0"/>
          <w:numId w:val="0"/>
        </w:numPr>
        <w:jc w:val="both"/>
        <w:rPr>
          <w:rFonts w:ascii="Arial" w:hAnsi="Arial" w:cs="Arial"/>
          <w:sz w:val="24"/>
          <w:szCs w:val="24"/>
        </w:rPr>
      </w:pPr>
      <w:r>
        <w:rPr>
          <w:rFonts w:ascii="Arial" w:hAnsi="Arial" w:cs="Arial"/>
          <w:sz w:val="24"/>
          <w:szCs w:val="24"/>
        </w:rPr>
        <w:t>22</w:t>
      </w:r>
      <w:r w:rsidR="000360FB" w:rsidRPr="0011223F">
        <w:rPr>
          <w:rFonts w:ascii="Arial" w:hAnsi="Arial" w:cs="Arial"/>
          <w:sz w:val="24"/>
          <w:szCs w:val="24"/>
        </w:rPr>
        <w:t>.</w:t>
      </w:r>
      <w:r>
        <w:rPr>
          <w:rFonts w:ascii="Arial" w:hAnsi="Arial" w:cs="Arial"/>
          <w:sz w:val="24"/>
          <w:szCs w:val="24"/>
        </w:rPr>
        <w:t>24</w:t>
      </w:r>
      <w:r w:rsidR="000360FB" w:rsidRPr="0011223F">
        <w:rPr>
          <w:rFonts w:ascii="Arial" w:hAnsi="Arial" w:cs="Arial"/>
          <w:sz w:val="24"/>
          <w:szCs w:val="24"/>
        </w:rPr>
        <w:t>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da Lei nº 14.133/2021).</w:t>
      </w:r>
    </w:p>
    <w:p w14:paraId="2BD33569" w14:textId="4FCB9302" w:rsidR="00565B12" w:rsidRPr="0011223F" w:rsidRDefault="00767221" w:rsidP="00767221">
      <w:pPr>
        <w:pStyle w:val="Numerada"/>
        <w:numPr>
          <w:ilvl w:val="0"/>
          <w:numId w:val="0"/>
        </w:numPr>
        <w:jc w:val="both"/>
        <w:rPr>
          <w:rFonts w:ascii="Arial" w:hAnsi="Arial" w:cs="Arial"/>
          <w:sz w:val="24"/>
          <w:szCs w:val="24"/>
        </w:rPr>
      </w:pPr>
      <w:r>
        <w:rPr>
          <w:rFonts w:ascii="Arial" w:hAnsi="Arial" w:cs="Arial"/>
          <w:sz w:val="24"/>
          <w:szCs w:val="24"/>
        </w:rPr>
        <w:lastRenderedPageBreak/>
        <w:t>22</w:t>
      </w:r>
      <w:r w:rsidR="000360FB" w:rsidRPr="0011223F">
        <w:rPr>
          <w:rFonts w:ascii="Arial" w:hAnsi="Arial" w:cs="Arial"/>
          <w:sz w:val="24"/>
          <w:szCs w:val="24"/>
        </w:rPr>
        <w:t>.</w:t>
      </w:r>
      <w:r>
        <w:rPr>
          <w:rFonts w:ascii="Arial" w:hAnsi="Arial" w:cs="Arial"/>
          <w:sz w:val="24"/>
          <w:szCs w:val="24"/>
        </w:rPr>
        <w:t>25</w:t>
      </w:r>
      <w:r w:rsidR="000360FB" w:rsidRPr="0011223F">
        <w:rPr>
          <w:rFonts w:ascii="Arial" w:hAnsi="Arial" w:cs="Arial"/>
          <w:sz w:val="24"/>
          <w:szCs w:val="24"/>
        </w:rPr>
        <w:t>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14.133/2021).</w:t>
      </w:r>
    </w:p>
    <w:p w14:paraId="66634653" w14:textId="77777777" w:rsidR="00767221" w:rsidRDefault="00767221" w:rsidP="00767221">
      <w:pPr>
        <w:pStyle w:val="Numerada"/>
        <w:numPr>
          <w:ilvl w:val="0"/>
          <w:numId w:val="0"/>
        </w:numPr>
        <w:jc w:val="both"/>
        <w:rPr>
          <w:rFonts w:ascii="Arial" w:hAnsi="Arial" w:cs="Arial"/>
          <w:sz w:val="24"/>
          <w:szCs w:val="24"/>
        </w:rPr>
      </w:pPr>
    </w:p>
    <w:p w14:paraId="60B4D795" w14:textId="02D0BB01" w:rsidR="00565B12" w:rsidRPr="0011223F" w:rsidRDefault="00767221" w:rsidP="00767221">
      <w:pPr>
        <w:pStyle w:val="Numerada"/>
        <w:numPr>
          <w:ilvl w:val="0"/>
          <w:numId w:val="0"/>
        </w:numPr>
        <w:jc w:val="both"/>
        <w:rPr>
          <w:rFonts w:ascii="Arial" w:hAnsi="Arial" w:cs="Arial"/>
          <w:sz w:val="24"/>
          <w:szCs w:val="24"/>
        </w:rPr>
      </w:pPr>
      <w:r>
        <w:rPr>
          <w:rFonts w:ascii="Arial" w:hAnsi="Arial" w:cs="Arial"/>
          <w:sz w:val="24"/>
          <w:szCs w:val="24"/>
        </w:rPr>
        <w:t>22</w:t>
      </w:r>
      <w:r w:rsidR="000360FB" w:rsidRPr="0011223F">
        <w:rPr>
          <w:rFonts w:ascii="Arial" w:hAnsi="Arial" w:cs="Arial"/>
          <w:sz w:val="24"/>
          <w:szCs w:val="24"/>
        </w:rPr>
        <w:t>.</w:t>
      </w:r>
      <w:r>
        <w:rPr>
          <w:rFonts w:ascii="Arial" w:hAnsi="Arial" w:cs="Arial"/>
          <w:sz w:val="24"/>
          <w:szCs w:val="24"/>
        </w:rPr>
        <w:t>26</w:t>
      </w:r>
      <w:r w:rsidR="000360FB" w:rsidRPr="0011223F">
        <w:rPr>
          <w:rFonts w:ascii="Arial" w:hAnsi="Arial" w:cs="Arial"/>
          <w:sz w:val="24"/>
          <w:szCs w:val="24"/>
        </w:rPr>
        <w:t> As sanções de impedimento de licitar e contratar e declaração de inidoneidade para licitar ou contratar são passíveis de reabilitação na forma do art. 163 da Lei nº 14.133/21.</w:t>
      </w:r>
    </w:p>
    <w:p w14:paraId="14BF5230" w14:textId="24E5F916" w:rsidR="00565B12" w:rsidRPr="0011223F" w:rsidRDefault="00E477DB" w:rsidP="0011223F">
      <w:pPr>
        <w:pStyle w:val="Ttulo1"/>
        <w:jc w:val="both"/>
        <w:rPr>
          <w:rFonts w:ascii="Arial" w:hAnsi="Arial" w:cs="Arial"/>
          <w:color w:val="auto"/>
          <w:sz w:val="24"/>
          <w:szCs w:val="24"/>
        </w:rPr>
      </w:pPr>
      <w:r>
        <w:rPr>
          <w:rFonts w:ascii="Arial" w:hAnsi="Arial" w:cs="Arial"/>
          <w:color w:val="auto"/>
          <w:sz w:val="24"/>
          <w:szCs w:val="24"/>
        </w:rPr>
        <w:t>23</w:t>
      </w:r>
      <w:r w:rsidR="000360FB" w:rsidRPr="0011223F">
        <w:rPr>
          <w:rFonts w:ascii="Arial" w:hAnsi="Arial" w:cs="Arial"/>
          <w:color w:val="auto"/>
          <w:sz w:val="24"/>
          <w:szCs w:val="24"/>
        </w:rPr>
        <w:t xml:space="preserve"> DA SUBCONTRATAÇÃO</w:t>
      </w:r>
    </w:p>
    <w:p w14:paraId="0AC0B3DD" w14:textId="011FFB8D" w:rsidR="00565B12" w:rsidRPr="0011223F" w:rsidRDefault="00E477DB" w:rsidP="00E477DB">
      <w:pPr>
        <w:pStyle w:val="Numerada"/>
        <w:numPr>
          <w:ilvl w:val="0"/>
          <w:numId w:val="0"/>
        </w:numPr>
        <w:jc w:val="both"/>
        <w:rPr>
          <w:rFonts w:ascii="Arial" w:hAnsi="Arial" w:cs="Arial"/>
          <w:sz w:val="24"/>
          <w:szCs w:val="24"/>
        </w:rPr>
      </w:pPr>
      <w:r>
        <w:rPr>
          <w:rFonts w:ascii="Arial" w:hAnsi="Arial" w:cs="Arial"/>
          <w:sz w:val="24"/>
          <w:szCs w:val="24"/>
        </w:rPr>
        <w:t>23</w:t>
      </w:r>
      <w:r w:rsidR="000360FB" w:rsidRPr="0011223F">
        <w:rPr>
          <w:rFonts w:ascii="Arial" w:hAnsi="Arial" w:cs="Arial"/>
          <w:sz w:val="24"/>
          <w:szCs w:val="24"/>
        </w:rPr>
        <w:t>.1. É vedada a subcontratação total do objeto, bem como a cessão ou transferência, ainda que parcial, dos direitos e obrigaçõ es decorrentes do credenciamento a terceiros, sob pena de nulidade do ato, sem prejuízo da aplicação das sanções legais e contratuais cabíveis.</w:t>
      </w:r>
    </w:p>
    <w:p w14:paraId="1DC0D026" w14:textId="36C1C28D" w:rsidR="00565B12" w:rsidRPr="0011223F" w:rsidRDefault="00E477DB" w:rsidP="0011223F">
      <w:pPr>
        <w:pStyle w:val="Ttulo1"/>
        <w:jc w:val="both"/>
        <w:rPr>
          <w:rFonts w:ascii="Arial" w:hAnsi="Arial" w:cs="Arial"/>
          <w:color w:val="auto"/>
          <w:sz w:val="24"/>
          <w:szCs w:val="24"/>
        </w:rPr>
      </w:pPr>
      <w:r>
        <w:rPr>
          <w:rFonts w:ascii="Arial" w:hAnsi="Arial" w:cs="Arial"/>
          <w:color w:val="auto"/>
          <w:sz w:val="24"/>
          <w:szCs w:val="24"/>
        </w:rPr>
        <w:t>24</w:t>
      </w:r>
      <w:r w:rsidR="000360FB" w:rsidRPr="0011223F">
        <w:rPr>
          <w:rFonts w:ascii="Arial" w:hAnsi="Arial" w:cs="Arial"/>
          <w:color w:val="auto"/>
          <w:sz w:val="24"/>
          <w:szCs w:val="24"/>
        </w:rPr>
        <w:t xml:space="preserve"> DA FISCALIZAÇÃO DO CONTRATO</w:t>
      </w:r>
    </w:p>
    <w:p w14:paraId="08FDF163" w14:textId="60991B8C" w:rsidR="00565B12" w:rsidRPr="0011223F" w:rsidRDefault="00E477DB" w:rsidP="00E477DB">
      <w:pPr>
        <w:pStyle w:val="Numerada"/>
        <w:numPr>
          <w:ilvl w:val="0"/>
          <w:numId w:val="0"/>
        </w:numPr>
        <w:jc w:val="both"/>
        <w:rPr>
          <w:rFonts w:ascii="Arial" w:hAnsi="Arial" w:cs="Arial"/>
          <w:sz w:val="24"/>
          <w:szCs w:val="24"/>
        </w:rPr>
      </w:pPr>
      <w:r>
        <w:rPr>
          <w:rFonts w:ascii="Arial" w:hAnsi="Arial" w:cs="Arial"/>
          <w:sz w:val="24"/>
          <w:szCs w:val="24"/>
        </w:rPr>
        <w:t>24</w:t>
      </w:r>
      <w:r w:rsidR="000360FB" w:rsidRPr="0011223F">
        <w:rPr>
          <w:rFonts w:ascii="Arial" w:hAnsi="Arial" w:cs="Arial"/>
          <w:sz w:val="24"/>
          <w:szCs w:val="24"/>
        </w:rPr>
        <w:t>.1 Nos termos do art. 117 da Lei nº 14.133/2021 e do Decreto Municipal nº 5306/2022, serão designados formalmente os agentes públicos responsáveis pela gestão e fiscalização do contrato, conforme segue:</w:t>
      </w:r>
    </w:p>
    <w:p w14:paraId="1122238E" w14:textId="51AB5773" w:rsidR="00565B12" w:rsidRPr="0011223F" w:rsidRDefault="00E477DB" w:rsidP="0011223F">
      <w:pPr>
        <w:jc w:val="both"/>
        <w:rPr>
          <w:rFonts w:ascii="Arial" w:hAnsi="Arial" w:cs="Arial"/>
          <w:sz w:val="24"/>
          <w:szCs w:val="24"/>
        </w:rPr>
      </w:pPr>
      <w:r>
        <w:rPr>
          <w:rFonts w:ascii="Arial" w:hAnsi="Arial" w:cs="Arial"/>
          <w:sz w:val="24"/>
          <w:szCs w:val="24"/>
        </w:rPr>
        <w:t xml:space="preserve">a) </w:t>
      </w:r>
      <w:r w:rsidR="000360FB" w:rsidRPr="0011223F">
        <w:rPr>
          <w:rFonts w:ascii="Arial" w:hAnsi="Arial" w:cs="Arial"/>
          <w:sz w:val="24"/>
          <w:szCs w:val="24"/>
        </w:rPr>
        <w:t>Gestor do Contrato:</w:t>
      </w:r>
    </w:p>
    <w:p w14:paraId="65BAC817" w14:textId="4487ACE9" w:rsidR="00565B12" w:rsidRPr="0011223F" w:rsidRDefault="00E477DB" w:rsidP="0011223F">
      <w:pPr>
        <w:jc w:val="both"/>
        <w:rPr>
          <w:rFonts w:ascii="Arial" w:hAnsi="Arial" w:cs="Arial"/>
          <w:sz w:val="24"/>
          <w:szCs w:val="24"/>
        </w:rPr>
      </w:pPr>
      <w:r>
        <w:rPr>
          <w:rFonts w:ascii="Arial" w:hAnsi="Arial" w:cs="Arial"/>
          <w:sz w:val="24"/>
          <w:szCs w:val="24"/>
        </w:rPr>
        <w:t xml:space="preserve">b) </w:t>
      </w:r>
      <w:r w:rsidR="000360FB" w:rsidRPr="0011223F">
        <w:rPr>
          <w:rFonts w:ascii="Arial" w:hAnsi="Arial" w:cs="Arial"/>
          <w:sz w:val="24"/>
          <w:szCs w:val="24"/>
        </w:rPr>
        <w:t>Nome: Wilesmar do Santos Silva</w:t>
      </w:r>
    </w:p>
    <w:p w14:paraId="499AFB76" w14:textId="1DBC6B1C" w:rsidR="00565B12" w:rsidRPr="0011223F" w:rsidRDefault="00E477DB" w:rsidP="0011223F">
      <w:pPr>
        <w:jc w:val="both"/>
        <w:rPr>
          <w:rFonts w:ascii="Arial" w:hAnsi="Arial" w:cs="Arial"/>
          <w:sz w:val="24"/>
          <w:szCs w:val="24"/>
        </w:rPr>
      </w:pPr>
      <w:r>
        <w:rPr>
          <w:rFonts w:ascii="Arial" w:hAnsi="Arial" w:cs="Arial"/>
          <w:sz w:val="24"/>
          <w:szCs w:val="24"/>
        </w:rPr>
        <w:t xml:space="preserve">c) </w:t>
      </w:r>
      <w:r w:rsidR="000360FB" w:rsidRPr="0011223F">
        <w:rPr>
          <w:rFonts w:ascii="Arial" w:hAnsi="Arial" w:cs="Arial"/>
          <w:sz w:val="24"/>
          <w:szCs w:val="24"/>
        </w:rPr>
        <w:t>Cargo: Secretário Municipal de Saúde</w:t>
      </w:r>
    </w:p>
    <w:p w14:paraId="59ADC74A" w14:textId="2AF5A08D" w:rsidR="00565B12" w:rsidRPr="0011223F" w:rsidRDefault="00E477DB" w:rsidP="0011223F">
      <w:pPr>
        <w:jc w:val="both"/>
        <w:rPr>
          <w:rFonts w:ascii="Arial" w:hAnsi="Arial" w:cs="Arial"/>
          <w:sz w:val="24"/>
          <w:szCs w:val="24"/>
        </w:rPr>
      </w:pPr>
      <w:r>
        <w:rPr>
          <w:rFonts w:ascii="Arial" w:hAnsi="Arial" w:cs="Arial"/>
          <w:sz w:val="24"/>
          <w:szCs w:val="24"/>
        </w:rPr>
        <w:t xml:space="preserve">d) </w:t>
      </w:r>
      <w:r w:rsidR="000360FB" w:rsidRPr="0011223F">
        <w:rPr>
          <w:rFonts w:ascii="Arial" w:hAnsi="Arial" w:cs="Arial"/>
          <w:sz w:val="24"/>
          <w:szCs w:val="24"/>
        </w:rPr>
        <w:t>Órgão: Secretaria Municipal de Saúde de Espigão do Oeste/RO</w:t>
      </w:r>
    </w:p>
    <w:p w14:paraId="7AC35186" w14:textId="4D71C407" w:rsidR="00565B12" w:rsidRPr="0011223F" w:rsidRDefault="00E477DB" w:rsidP="0011223F">
      <w:pPr>
        <w:jc w:val="both"/>
        <w:rPr>
          <w:rFonts w:ascii="Arial" w:hAnsi="Arial" w:cs="Arial"/>
          <w:sz w:val="24"/>
          <w:szCs w:val="24"/>
        </w:rPr>
      </w:pPr>
      <w:r>
        <w:rPr>
          <w:rFonts w:ascii="Arial" w:hAnsi="Arial" w:cs="Arial"/>
          <w:sz w:val="24"/>
          <w:szCs w:val="24"/>
        </w:rPr>
        <w:t xml:space="preserve">e) </w:t>
      </w:r>
      <w:r w:rsidR="000360FB" w:rsidRPr="0011223F">
        <w:rPr>
          <w:rFonts w:ascii="Arial" w:hAnsi="Arial" w:cs="Arial"/>
          <w:sz w:val="24"/>
          <w:szCs w:val="24"/>
        </w:rPr>
        <w:t>Fiscal Administrativo do Contrato:</w:t>
      </w:r>
    </w:p>
    <w:p w14:paraId="321B743F" w14:textId="7CFC789F" w:rsidR="00565B12" w:rsidRPr="0011223F" w:rsidRDefault="00E477DB" w:rsidP="0011223F">
      <w:pPr>
        <w:jc w:val="both"/>
        <w:rPr>
          <w:rFonts w:ascii="Arial" w:hAnsi="Arial" w:cs="Arial"/>
          <w:sz w:val="24"/>
          <w:szCs w:val="24"/>
        </w:rPr>
      </w:pPr>
      <w:r>
        <w:rPr>
          <w:rFonts w:ascii="Arial" w:hAnsi="Arial" w:cs="Arial"/>
          <w:sz w:val="24"/>
          <w:szCs w:val="24"/>
        </w:rPr>
        <w:t xml:space="preserve">f) </w:t>
      </w:r>
      <w:r w:rsidR="000360FB" w:rsidRPr="0011223F">
        <w:rPr>
          <w:rFonts w:ascii="Arial" w:hAnsi="Arial" w:cs="Arial"/>
          <w:sz w:val="24"/>
          <w:szCs w:val="24"/>
        </w:rPr>
        <w:t>Henrry James Reizer Mota</w:t>
      </w:r>
    </w:p>
    <w:p w14:paraId="62476462" w14:textId="45AD65E6" w:rsidR="00565B12" w:rsidRPr="0011223F" w:rsidRDefault="00E477DB" w:rsidP="0011223F">
      <w:pPr>
        <w:jc w:val="both"/>
        <w:rPr>
          <w:rFonts w:ascii="Arial" w:hAnsi="Arial" w:cs="Arial"/>
          <w:sz w:val="24"/>
          <w:szCs w:val="24"/>
        </w:rPr>
      </w:pPr>
      <w:r>
        <w:rPr>
          <w:rFonts w:ascii="Arial" w:hAnsi="Arial" w:cs="Arial"/>
          <w:sz w:val="24"/>
          <w:szCs w:val="24"/>
        </w:rPr>
        <w:t xml:space="preserve">g) </w:t>
      </w:r>
      <w:r w:rsidR="000360FB" w:rsidRPr="0011223F">
        <w:rPr>
          <w:rFonts w:ascii="Arial" w:hAnsi="Arial" w:cs="Arial"/>
          <w:sz w:val="24"/>
          <w:szCs w:val="24"/>
        </w:rPr>
        <w:t>Cargo: Secreta Adjunto</w:t>
      </w:r>
    </w:p>
    <w:p w14:paraId="67E2F916" w14:textId="467A7040" w:rsidR="00565B12" w:rsidRPr="0011223F" w:rsidRDefault="00E477DB" w:rsidP="0011223F">
      <w:pPr>
        <w:jc w:val="both"/>
        <w:rPr>
          <w:rFonts w:ascii="Arial" w:hAnsi="Arial" w:cs="Arial"/>
          <w:sz w:val="24"/>
          <w:szCs w:val="24"/>
        </w:rPr>
      </w:pPr>
      <w:r>
        <w:rPr>
          <w:rFonts w:ascii="Arial" w:hAnsi="Arial" w:cs="Arial"/>
          <w:sz w:val="24"/>
          <w:szCs w:val="24"/>
        </w:rPr>
        <w:t xml:space="preserve">h) </w:t>
      </w:r>
      <w:r w:rsidR="000360FB" w:rsidRPr="0011223F">
        <w:rPr>
          <w:rFonts w:ascii="Arial" w:hAnsi="Arial" w:cs="Arial"/>
          <w:sz w:val="24"/>
          <w:szCs w:val="24"/>
        </w:rPr>
        <w:t>Órgão: Secretário Municipal de Saúde de Espigão do Oeste/RO</w:t>
      </w:r>
    </w:p>
    <w:p w14:paraId="097ABA01" w14:textId="567681AF" w:rsidR="00565B12" w:rsidRPr="0011223F" w:rsidRDefault="000360FB" w:rsidP="00E477DB">
      <w:pPr>
        <w:pStyle w:val="Numerada"/>
        <w:numPr>
          <w:ilvl w:val="0"/>
          <w:numId w:val="0"/>
        </w:numPr>
        <w:jc w:val="both"/>
        <w:rPr>
          <w:rFonts w:ascii="Arial" w:hAnsi="Arial" w:cs="Arial"/>
          <w:sz w:val="24"/>
          <w:szCs w:val="24"/>
        </w:rPr>
      </w:pPr>
      <w:r w:rsidRPr="0011223F">
        <w:rPr>
          <w:rFonts w:ascii="Arial" w:hAnsi="Arial" w:cs="Arial"/>
          <w:sz w:val="24"/>
          <w:szCs w:val="24"/>
        </w:rPr>
        <w:lastRenderedPageBreak/>
        <w:t>2</w:t>
      </w:r>
      <w:r w:rsidR="00E477DB">
        <w:rPr>
          <w:rFonts w:ascii="Arial" w:hAnsi="Arial" w:cs="Arial"/>
          <w:sz w:val="24"/>
          <w:szCs w:val="24"/>
        </w:rPr>
        <w:t>4</w:t>
      </w:r>
      <w:r w:rsidRPr="0011223F">
        <w:rPr>
          <w:rFonts w:ascii="Arial" w:hAnsi="Arial" w:cs="Arial"/>
          <w:sz w:val="24"/>
          <w:szCs w:val="24"/>
        </w:rPr>
        <w:t>.</w:t>
      </w:r>
      <w:r w:rsidR="00E477DB">
        <w:rPr>
          <w:rFonts w:ascii="Arial" w:hAnsi="Arial" w:cs="Arial"/>
          <w:sz w:val="24"/>
          <w:szCs w:val="24"/>
        </w:rPr>
        <w:t>2</w:t>
      </w:r>
      <w:r w:rsidRPr="0011223F">
        <w:rPr>
          <w:rFonts w:ascii="Arial" w:hAnsi="Arial" w:cs="Arial"/>
          <w:sz w:val="24"/>
          <w:szCs w:val="24"/>
        </w:rPr>
        <w:t>. Esses agentes deverão exercer suas funções em conformidade com o art. 117, §1° a 4° da Lei nº 14.133/2021, zelando pela conformidade técnica, administrativa e documental da execução contratual.</w:t>
      </w:r>
    </w:p>
    <w:p w14:paraId="0C1A4A9D" w14:textId="77777777" w:rsidR="00E477DB" w:rsidRDefault="00E477DB" w:rsidP="00E477DB">
      <w:pPr>
        <w:pStyle w:val="Numerada"/>
        <w:numPr>
          <w:ilvl w:val="0"/>
          <w:numId w:val="0"/>
        </w:numPr>
        <w:jc w:val="both"/>
        <w:rPr>
          <w:rFonts w:ascii="Arial" w:hAnsi="Arial" w:cs="Arial"/>
          <w:sz w:val="24"/>
          <w:szCs w:val="24"/>
        </w:rPr>
      </w:pPr>
    </w:p>
    <w:p w14:paraId="443E7940" w14:textId="292BB061" w:rsidR="00565B12" w:rsidRPr="0011223F" w:rsidRDefault="00E477DB" w:rsidP="00E477DB">
      <w:pPr>
        <w:pStyle w:val="Numerada"/>
        <w:numPr>
          <w:ilvl w:val="0"/>
          <w:numId w:val="0"/>
        </w:numPr>
        <w:jc w:val="both"/>
        <w:rPr>
          <w:rFonts w:ascii="Arial" w:hAnsi="Arial" w:cs="Arial"/>
          <w:sz w:val="24"/>
          <w:szCs w:val="24"/>
        </w:rPr>
      </w:pPr>
      <w:r>
        <w:rPr>
          <w:rFonts w:ascii="Arial" w:hAnsi="Arial" w:cs="Arial"/>
          <w:sz w:val="24"/>
          <w:szCs w:val="24"/>
        </w:rPr>
        <w:t>24</w:t>
      </w:r>
      <w:r w:rsidR="000360FB" w:rsidRPr="0011223F">
        <w:rPr>
          <w:rFonts w:ascii="Arial" w:hAnsi="Arial" w:cs="Arial"/>
          <w:sz w:val="24"/>
          <w:szCs w:val="24"/>
        </w:rPr>
        <w:t>.</w:t>
      </w:r>
      <w:r>
        <w:rPr>
          <w:rFonts w:ascii="Arial" w:hAnsi="Arial" w:cs="Arial"/>
          <w:sz w:val="24"/>
          <w:szCs w:val="24"/>
        </w:rPr>
        <w:t>3</w:t>
      </w:r>
      <w:r w:rsidR="000360FB" w:rsidRPr="0011223F">
        <w:rPr>
          <w:rFonts w:ascii="Arial" w:hAnsi="Arial" w:cs="Arial"/>
          <w:sz w:val="24"/>
          <w:szCs w:val="24"/>
        </w:rPr>
        <w:t> MEIO DE COMUNICAÇÃO: Fica estabelecido o uso do e-mail  como meio de comunicação oficial entre as partes, presumindo-se recebidos os e-mails após 2 (dois) dias úteis de seu encaminhamento, salvo comprovação em contrário.</w:t>
      </w:r>
    </w:p>
    <w:p w14:paraId="2BBE71A1" w14:textId="30D4FFF2" w:rsidR="00565B12" w:rsidRPr="0011223F" w:rsidRDefault="00E477DB" w:rsidP="0011223F">
      <w:pPr>
        <w:pStyle w:val="Ttulo1"/>
        <w:jc w:val="both"/>
        <w:rPr>
          <w:rFonts w:ascii="Arial" w:hAnsi="Arial" w:cs="Arial"/>
          <w:color w:val="auto"/>
          <w:sz w:val="24"/>
          <w:szCs w:val="24"/>
        </w:rPr>
      </w:pPr>
      <w:r>
        <w:rPr>
          <w:rFonts w:ascii="Arial" w:hAnsi="Arial" w:cs="Arial"/>
          <w:color w:val="auto"/>
          <w:sz w:val="24"/>
          <w:szCs w:val="24"/>
        </w:rPr>
        <w:t>25</w:t>
      </w:r>
      <w:r w:rsidR="000360FB" w:rsidRPr="0011223F">
        <w:rPr>
          <w:rFonts w:ascii="Arial" w:hAnsi="Arial" w:cs="Arial"/>
          <w:color w:val="auto"/>
          <w:sz w:val="24"/>
          <w:szCs w:val="24"/>
        </w:rPr>
        <w:t xml:space="preserve"> DAS DISPOSIÇÕES FINAIS</w:t>
      </w:r>
    </w:p>
    <w:p w14:paraId="4419FE1C" w14:textId="0175EC0E" w:rsidR="00565B12" w:rsidRPr="0011223F" w:rsidRDefault="00E477DB" w:rsidP="00E477DB">
      <w:pPr>
        <w:pStyle w:val="Numerada"/>
        <w:numPr>
          <w:ilvl w:val="0"/>
          <w:numId w:val="0"/>
        </w:numPr>
        <w:jc w:val="both"/>
        <w:rPr>
          <w:rFonts w:ascii="Arial" w:hAnsi="Arial" w:cs="Arial"/>
          <w:sz w:val="24"/>
          <w:szCs w:val="24"/>
        </w:rPr>
      </w:pPr>
      <w:r>
        <w:rPr>
          <w:rFonts w:ascii="Arial" w:hAnsi="Arial" w:cs="Arial"/>
          <w:sz w:val="24"/>
          <w:szCs w:val="24"/>
        </w:rPr>
        <w:t>25</w:t>
      </w:r>
      <w:r w:rsidR="000360FB" w:rsidRPr="0011223F">
        <w:rPr>
          <w:rFonts w:ascii="Arial" w:hAnsi="Arial" w:cs="Arial"/>
          <w:sz w:val="24"/>
          <w:szCs w:val="24"/>
        </w:rPr>
        <w:t>.1. Poderão participar do presente Credenciamento os interessados que atuem no ramo de atividades descritas no item 1. do Termo de Referência, desde que atendam integralmente os requisitos exigidos neste instrumento convocatório. Serão admitidas pessoas jurídicas e/ou entidades sem fins lucrativos, legalmente constituídas, com capacidade técnica comprovada, idoneidade econômico-financeira e regularidade jurídica e fiscal, que não tenham sofrido penalidade de suspensão ou declaração de inidoneidade por parte da Administração Pública e que concordem com os preços e condições estabelecidos no Termo de Referência.</w:t>
      </w:r>
    </w:p>
    <w:p w14:paraId="6B0FC8CF" w14:textId="77777777" w:rsidR="00E477DB" w:rsidRDefault="00E477DB" w:rsidP="00E477DB">
      <w:pPr>
        <w:pStyle w:val="Numerada"/>
        <w:numPr>
          <w:ilvl w:val="0"/>
          <w:numId w:val="0"/>
        </w:numPr>
        <w:jc w:val="both"/>
        <w:rPr>
          <w:rFonts w:ascii="Arial" w:hAnsi="Arial" w:cs="Arial"/>
          <w:sz w:val="24"/>
          <w:szCs w:val="24"/>
        </w:rPr>
      </w:pPr>
    </w:p>
    <w:p w14:paraId="34366318" w14:textId="7FBCD8CA" w:rsidR="00565B12" w:rsidRPr="0011223F" w:rsidRDefault="000360FB" w:rsidP="00E477DB">
      <w:pPr>
        <w:pStyle w:val="Numerada"/>
        <w:numPr>
          <w:ilvl w:val="0"/>
          <w:numId w:val="0"/>
        </w:numPr>
        <w:jc w:val="both"/>
        <w:rPr>
          <w:rFonts w:ascii="Arial" w:hAnsi="Arial" w:cs="Arial"/>
          <w:sz w:val="24"/>
          <w:szCs w:val="24"/>
        </w:rPr>
      </w:pPr>
      <w:r w:rsidRPr="0011223F">
        <w:rPr>
          <w:rFonts w:ascii="Arial" w:hAnsi="Arial" w:cs="Arial"/>
          <w:sz w:val="24"/>
          <w:szCs w:val="24"/>
        </w:rPr>
        <w:t>2</w:t>
      </w:r>
      <w:r w:rsidR="00E477DB">
        <w:rPr>
          <w:rFonts w:ascii="Arial" w:hAnsi="Arial" w:cs="Arial"/>
          <w:sz w:val="24"/>
          <w:szCs w:val="24"/>
        </w:rPr>
        <w:t>5</w:t>
      </w:r>
      <w:r w:rsidRPr="0011223F">
        <w:rPr>
          <w:rFonts w:ascii="Arial" w:hAnsi="Arial" w:cs="Arial"/>
          <w:sz w:val="24"/>
          <w:szCs w:val="24"/>
        </w:rPr>
        <w:t>.2 Como condição de validade e eficácia, todos os atos devem ser realizados de forma eletrônica diretamente no PORTAL DE COMPRAS PÚBLICAS, conforme art. 17, § 4º da Lei 14.133, de 2021.</w:t>
      </w:r>
    </w:p>
    <w:p w14:paraId="22134C8A" w14:textId="77777777" w:rsidR="00E477DB" w:rsidRDefault="00E477DB" w:rsidP="00E477DB">
      <w:pPr>
        <w:pStyle w:val="Numerada"/>
        <w:numPr>
          <w:ilvl w:val="0"/>
          <w:numId w:val="0"/>
        </w:numPr>
        <w:jc w:val="both"/>
        <w:rPr>
          <w:rFonts w:ascii="Arial" w:hAnsi="Arial" w:cs="Arial"/>
          <w:sz w:val="24"/>
          <w:szCs w:val="24"/>
        </w:rPr>
      </w:pPr>
    </w:p>
    <w:p w14:paraId="25847147" w14:textId="0AD5C143" w:rsidR="00565B12" w:rsidRPr="0011223F" w:rsidRDefault="00E477DB" w:rsidP="00E477DB">
      <w:pPr>
        <w:pStyle w:val="Numerada"/>
        <w:numPr>
          <w:ilvl w:val="0"/>
          <w:numId w:val="0"/>
        </w:numPr>
        <w:jc w:val="both"/>
        <w:rPr>
          <w:rFonts w:ascii="Arial" w:hAnsi="Arial" w:cs="Arial"/>
          <w:sz w:val="24"/>
          <w:szCs w:val="24"/>
        </w:rPr>
      </w:pPr>
      <w:r>
        <w:rPr>
          <w:rFonts w:ascii="Arial" w:hAnsi="Arial" w:cs="Arial"/>
          <w:sz w:val="24"/>
          <w:szCs w:val="24"/>
        </w:rPr>
        <w:t>25</w:t>
      </w:r>
      <w:r w:rsidR="000360FB" w:rsidRPr="0011223F">
        <w:rPr>
          <w:rFonts w:ascii="Arial" w:hAnsi="Arial" w:cs="Arial"/>
          <w:sz w:val="24"/>
          <w:szCs w:val="24"/>
        </w:rPr>
        <w:t>.3 Todas as comunicações serão formalizadas através do PORTAL DE COMPRAS PÚBLICAS. Ou por e-mail e telefone informado neste edital.</w:t>
      </w:r>
    </w:p>
    <w:p w14:paraId="34FE6887" w14:textId="77777777" w:rsidR="00E477DB" w:rsidRDefault="00E477DB" w:rsidP="00E477DB">
      <w:pPr>
        <w:pStyle w:val="Numerada"/>
        <w:numPr>
          <w:ilvl w:val="0"/>
          <w:numId w:val="0"/>
        </w:numPr>
        <w:jc w:val="both"/>
        <w:rPr>
          <w:rFonts w:ascii="Arial" w:hAnsi="Arial" w:cs="Arial"/>
          <w:sz w:val="24"/>
          <w:szCs w:val="24"/>
        </w:rPr>
      </w:pPr>
    </w:p>
    <w:p w14:paraId="64FA774C" w14:textId="4563CED4" w:rsidR="00565B12" w:rsidRPr="0011223F" w:rsidRDefault="00E477DB" w:rsidP="00E477DB">
      <w:pPr>
        <w:pStyle w:val="Numerada"/>
        <w:numPr>
          <w:ilvl w:val="0"/>
          <w:numId w:val="0"/>
        </w:numPr>
        <w:jc w:val="both"/>
        <w:rPr>
          <w:rFonts w:ascii="Arial" w:hAnsi="Arial" w:cs="Arial"/>
          <w:sz w:val="24"/>
          <w:szCs w:val="24"/>
        </w:rPr>
      </w:pPr>
      <w:r>
        <w:rPr>
          <w:rFonts w:ascii="Arial" w:hAnsi="Arial" w:cs="Arial"/>
          <w:sz w:val="24"/>
          <w:szCs w:val="24"/>
        </w:rPr>
        <w:t>25</w:t>
      </w:r>
      <w:r w:rsidR="000360FB" w:rsidRPr="0011223F">
        <w:rPr>
          <w:rFonts w:ascii="Arial" w:hAnsi="Arial" w:cs="Arial"/>
          <w:sz w:val="24"/>
          <w:szCs w:val="24"/>
        </w:rPr>
        <w:t>.</w:t>
      </w:r>
      <w:r>
        <w:rPr>
          <w:rFonts w:ascii="Arial" w:hAnsi="Arial" w:cs="Arial"/>
          <w:sz w:val="24"/>
          <w:szCs w:val="24"/>
        </w:rPr>
        <w:t>4</w:t>
      </w:r>
      <w:r w:rsidR="000360FB" w:rsidRPr="0011223F">
        <w:rPr>
          <w:rFonts w:ascii="Arial" w:hAnsi="Arial" w:cs="Arial"/>
          <w:sz w:val="24"/>
          <w:szCs w:val="24"/>
        </w:rPr>
        <w:t xml:space="preserve"> Todas as referências de tempo no Edital, no aviso e durante o credencia será observado o horário de Brasilia.</w:t>
      </w:r>
    </w:p>
    <w:p w14:paraId="1D5A5704" w14:textId="77777777" w:rsidR="00E477DB" w:rsidRDefault="00E477DB" w:rsidP="00E477DB">
      <w:pPr>
        <w:pStyle w:val="Numerada"/>
        <w:numPr>
          <w:ilvl w:val="0"/>
          <w:numId w:val="0"/>
        </w:numPr>
        <w:jc w:val="both"/>
        <w:rPr>
          <w:rFonts w:ascii="Arial" w:hAnsi="Arial" w:cs="Arial"/>
          <w:sz w:val="24"/>
          <w:szCs w:val="24"/>
        </w:rPr>
      </w:pPr>
    </w:p>
    <w:p w14:paraId="77BF9BE3" w14:textId="21026A4B" w:rsidR="00565B12" w:rsidRPr="0011223F" w:rsidRDefault="00E477DB" w:rsidP="00E477DB">
      <w:pPr>
        <w:pStyle w:val="Numerada"/>
        <w:numPr>
          <w:ilvl w:val="0"/>
          <w:numId w:val="0"/>
        </w:numPr>
        <w:jc w:val="both"/>
        <w:rPr>
          <w:rFonts w:ascii="Arial" w:hAnsi="Arial" w:cs="Arial"/>
          <w:sz w:val="24"/>
          <w:szCs w:val="24"/>
        </w:rPr>
      </w:pPr>
      <w:r>
        <w:rPr>
          <w:rFonts w:ascii="Arial" w:hAnsi="Arial" w:cs="Arial"/>
          <w:sz w:val="24"/>
          <w:szCs w:val="24"/>
        </w:rPr>
        <w:t>25</w:t>
      </w:r>
      <w:r w:rsidR="000360FB" w:rsidRPr="0011223F">
        <w:rPr>
          <w:rFonts w:ascii="Arial" w:hAnsi="Arial" w:cs="Arial"/>
          <w:sz w:val="24"/>
          <w:szCs w:val="24"/>
        </w:rPr>
        <w:t>.</w:t>
      </w:r>
      <w:r>
        <w:rPr>
          <w:rFonts w:ascii="Arial" w:hAnsi="Arial" w:cs="Arial"/>
          <w:sz w:val="24"/>
          <w:szCs w:val="24"/>
        </w:rPr>
        <w:t>5</w:t>
      </w:r>
      <w:r w:rsidR="000360FB" w:rsidRPr="0011223F">
        <w:rPr>
          <w:rFonts w:ascii="Arial" w:hAnsi="Arial" w:cs="Arial"/>
          <w:sz w:val="24"/>
          <w:szCs w:val="24"/>
        </w:rPr>
        <w:t xml:space="preserve"> 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82DB95F" w14:textId="77777777" w:rsidR="00E477DB" w:rsidRDefault="00E477DB" w:rsidP="00E477DB">
      <w:pPr>
        <w:pStyle w:val="Numerada"/>
        <w:numPr>
          <w:ilvl w:val="0"/>
          <w:numId w:val="0"/>
        </w:numPr>
        <w:jc w:val="both"/>
        <w:rPr>
          <w:rFonts w:ascii="Arial" w:hAnsi="Arial" w:cs="Arial"/>
          <w:sz w:val="24"/>
          <w:szCs w:val="24"/>
        </w:rPr>
      </w:pPr>
    </w:p>
    <w:p w14:paraId="0CCC4848" w14:textId="74B47976" w:rsidR="00565B12" w:rsidRPr="0011223F" w:rsidRDefault="00E477DB" w:rsidP="00E477DB">
      <w:pPr>
        <w:pStyle w:val="Numerada"/>
        <w:numPr>
          <w:ilvl w:val="0"/>
          <w:numId w:val="0"/>
        </w:numPr>
        <w:jc w:val="both"/>
        <w:rPr>
          <w:rFonts w:ascii="Arial" w:hAnsi="Arial" w:cs="Arial"/>
          <w:sz w:val="24"/>
          <w:szCs w:val="24"/>
        </w:rPr>
      </w:pPr>
      <w:r>
        <w:rPr>
          <w:rFonts w:ascii="Arial" w:hAnsi="Arial" w:cs="Arial"/>
          <w:sz w:val="24"/>
          <w:szCs w:val="24"/>
        </w:rPr>
        <w:t>25</w:t>
      </w:r>
      <w:r w:rsidR="000360FB" w:rsidRPr="0011223F">
        <w:rPr>
          <w:rFonts w:ascii="Arial" w:hAnsi="Arial" w:cs="Arial"/>
          <w:sz w:val="24"/>
          <w:szCs w:val="24"/>
        </w:rPr>
        <w:t>.</w:t>
      </w:r>
      <w:r>
        <w:rPr>
          <w:rFonts w:ascii="Arial" w:hAnsi="Arial" w:cs="Arial"/>
          <w:sz w:val="24"/>
          <w:szCs w:val="24"/>
        </w:rPr>
        <w:t>6</w:t>
      </w:r>
      <w:r w:rsidR="000360FB" w:rsidRPr="0011223F">
        <w:rPr>
          <w:rFonts w:ascii="Arial" w:hAnsi="Arial" w:cs="Arial"/>
          <w:sz w:val="24"/>
          <w:szCs w:val="24"/>
        </w:rPr>
        <w:t xml:space="preserve"> A homologação do resultado desta credenciamento não implicará direito à contratação.</w:t>
      </w:r>
    </w:p>
    <w:p w14:paraId="50A12BAD" w14:textId="77777777" w:rsidR="00E477DB" w:rsidRDefault="00E477DB" w:rsidP="00E477DB">
      <w:pPr>
        <w:pStyle w:val="Numerada"/>
        <w:numPr>
          <w:ilvl w:val="0"/>
          <w:numId w:val="0"/>
        </w:numPr>
        <w:jc w:val="both"/>
        <w:rPr>
          <w:rFonts w:ascii="Arial" w:hAnsi="Arial" w:cs="Arial"/>
          <w:sz w:val="24"/>
          <w:szCs w:val="24"/>
        </w:rPr>
      </w:pPr>
    </w:p>
    <w:p w14:paraId="13FDAC87" w14:textId="4AA4A93D" w:rsidR="00565B12" w:rsidRPr="0011223F" w:rsidRDefault="00E477DB" w:rsidP="00E477DB">
      <w:pPr>
        <w:pStyle w:val="Numerada"/>
        <w:numPr>
          <w:ilvl w:val="0"/>
          <w:numId w:val="0"/>
        </w:numPr>
        <w:jc w:val="both"/>
        <w:rPr>
          <w:rFonts w:ascii="Arial" w:hAnsi="Arial" w:cs="Arial"/>
          <w:sz w:val="24"/>
          <w:szCs w:val="24"/>
        </w:rPr>
      </w:pPr>
      <w:r>
        <w:rPr>
          <w:rFonts w:ascii="Arial" w:hAnsi="Arial" w:cs="Arial"/>
          <w:sz w:val="24"/>
          <w:szCs w:val="24"/>
        </w:rPr>
        <w:t>25</w:t>
      </w:r>
      <w:r w:rsidR="000360FB" w:rsidRPr="0011223F">
        <w:rPr>
          <w:rFonts w:ascii="Arial" w:hAnsi="Arial" w:cs="Arial"/>
          <w:sz w:val="24"/>
          <w:szCs w:val="24"/>
        </w:rPr>
        <w:t>.</w:t>
      </w:r>
      <w:r>
        <w:rPr>
          <w:rFonts w:ascii="Arial" w:hAnsi="Arial" w:cs="Arial"/>
          <w:sz w:val="24"/>
          <w:szCs w:val="24"/>
        </w:rPr>
        <w:t>7</w:t>
      </w:r>
      <w:r w:rsidR="000360FB" w:rsidRPr="0011223F">
        <w:rPr>
          <w:rFonts w:ascii="Arial" w:hAnsi="Arial" w:cs="Arial"/>
          <w:sz w:val="24"/>
          <w:szCs w:val="24"/>
        </w:rPr>
        <w:t xml:space="preserve"> Verificada qualquer irregularidade a Autoridade Superior determinará o retorno dos autos para o devido saneamento.</w:t>
      </w:r>
    </w:p>
    <w:p w14:paraId="05D07DA1" w14:textId="29FD6F4A" w:rsidR="00565B12" w:rsidRPr="0011223F" w:rsidRDefault="00E477DB" w:rsidP="00E477DB">
      <w:pPr>
        <w:pStyle w:val="Numerada"/>
        <w:numPr>
          <w:ilvl w:val="0"/>
          <w:numId w:val="0"/>
        </w:numPr>
        <w:jc w:val="both"/>
        <w:rPr>
          <w:rFonts w:ascii="Arial" w:hAnsi="Arial" w:cs="Arial"/>
          <w:sz w:val="24"/>
          <w:szCs w:val="24"/>
        </w:rPr>
      </w:pPr>
      <w:r>
        <w:rPr>
          <w:rFonts w:ascii="Arial" w:hAnsi="Arial" w:cs="Arial"/>
          <w:sz w:val="24"/>
          <w:szCs w:val="24"/>
        </w:rPr>
        <w:lastRenderedPageBreak/>
        <w:t>25</w:t>
      </w:r>
      <w:r w:rsidR="000360FB" w:rsidRPr="0011223F">
        <w:rPr>
          <w:rFonts w:ascii="Arial" w:hAnsi="Arial" w:cs="Arial"/>
          <w:sz w:val="24"/>
          <w:szCs w:val="24"/>
        </w:rPr>
        <w:t>.</w:t>
      </w:r>
      <w:r>
        <w:rPr>
          <w:rFonts w:ascii="Arial" w:hAnsi="Arial" w:cs="Arial"/>
          <w:sz w:val="24"/>
          <w:szCs w:val="24"/>
        </w:rPr>
        <w:t>8</w:t>
      </w:r>
      <w:r w:rsidR="000360FB" w:rsidRPr="0011223F">
        <w:rPr>
          <w:rFonts w:ascii="Arial" w:hAnsi="Arial" w:cs="Arial"/>
          <w:sz w:val="24"/>
          <w:szCs w:val="24"/>
        </w:rPr>
        <w:t xml:space="preserve"> As normas disciplinadoras do credenciamento serão sempre interpretadas em favor da ampliação dos credenciados interessados, desde que não comprometam o interesse da Administração, o princípio da isonomia, a finalidade e a segurança da contratação e observando todas as normas deste edital bem como o Termo de referência anexo a este edital.</w:t>
      </w:r>
    </w:p>
    <w:p w14:paraId="27CA9388" w14:textId="77777777" w:rsidR="00E477DB" w:rsidRDefault="00E477DB" w:rsidP="00E477DB">
      <w:pPr>
        <w:pStyle w:val="Numerada"/>
        <w:numPr>
          <w:ilvl w:val="0"/>
          <w:numId w:val="0"/>
        </w:numPr>
        <w:jc w:val="both"/>
        <w:rPr>
          <w:rFonts w:ascii="Arial" w:hAnsi="Arial" w:cs="Arial"/>
          <w:sz w:val="24"/>
          <w:szCs w:val="24"/>
        </w:rPr>
      </w:pPr>
    </w:p>
    <w:p w14:paraId="2A704103" w14:textId="6B6DE28D" w:rsidR="00565B12" w:rsidRPr="0011223F" w:rsidRDefault="00E477DB" w:rsidP="00E477DB">
      <w:pPr>
        <w:pStyle w:val="Numerada"/>
        <w:numPr>
          <w:ilvl w:val="0"/>
          <w:numId w:val="0"/>
        </w:numPr>
        <w:jc w:val="both"/>
        <w:rPr>
          <w:rFonts w:ascii="Arial" w:hAnsi="Arial" w:cs="Arial"/>
          <w:sz w:val="24"/>
          <w:szCs w:val="24"/>
        </w:rPr>
      </w:pPr>
      <w:r>
        <w:rPr>
          <w:rFonts w:ascii="Arial" w:hAnsi="Arial" w:cs="Arial"/>
          <w:sz w:val="24"/>
          <w:szCs w:val="24"/>
        </w:rPr>
        <w:t>25.9</w:t>
      </w:r>
      <w:r w:rsidR="000360FB" w:rsidRPr="0011223F">
        <w:rPr>
          <w:rFonts w:ascii="Arial" w:hAnsi="Arial" w:cs="Arial"/>
          <w:sz w:val="24"/>
          <w:szCs w:val="24"/>
        </w:rPr>
        <w:t xml:space="preserve"> Os interessados credenciados assumem todos os custos de preparação e apresentação de suas propostas e a Administração não será, em nenhum caso, responsável por esses custos, independentemente da condução ou do resultado do processo licitatório.</w:t>
      </w:r>
    </w:p>
    <w:p w14:paraId="19F4CB1D" w14:textId="77777777" w:rsidR="00E477DB" w:rsidRDefault="00E477DB" w:rsidP="00E477DB">
      <w:pPr>
        <w:pStyle w:val="Numerada"/>
        <w:numPr>
          <w:ilvl w:val="0"/>
          <w:numId w:val="0"/>
        </w:numPr>
        <w:jc w:val="both"/>
        <w:rPr>
          <w:rFonts w:ascii="Arial" w:hAnsi="Arial" w:cs="Arial"/>
          <w:sz w:val="24"/>
          <w:szCs w:val="24"/>
        </w:rPr>
      </w:pPr>
    </w:p>
    <w:p w14:paraId="2F7ADA6C" w14:textId="065BA677" w:rsidR="00565B12" w:rsidRPr="0011223F" w:rsidRDefault="00E477DB" w:rsidP="00E477DB">
      <w:pPr>
        <w:pStyle w:val="Numerada"/>
        <w:numPr>
          <w:ilvl w:val="0"/>
          <w:numId w:val="0"/>
        </w:numPr>
        <w:jc w:val="both"/>
        <w:rPr>
          <w:rFonts w:ascii="Arial" w:hAnsi="Arial" w:cs="Arial"/>
          <w:sz w:val="24"/>
          <w:szCs w:val="24"/>
        </w:rPr>
      </w:pPr>
      <w:r>
        <w:rPr>
          <w:rFonts w:ascii="Arial" w:hAnsi="Arial" w:cs="Arial"/>
          <w:sz w:val="24"/>
          <w:szCs w:val="24"/>
        </w:rPr>
        <w:t>25</w:t>
      </w:r>
      <w:r w:rsidR="000360FB" w:rsidRPr="0011223F">
        <w:rPr>
          <w:rFonts w:ascii="Arial" w:hAnsi="Arial" w:cs="Arial"/>
          <w:sz w:val="24"/>
          <w:szCs w:val="24"/>
        </w:rPr>
        <w:t>.</w:t>
      </w:r>
      <w:r>
        <w:rPr>
          <w:rFonts w:ascii="Arial" w:hAnsi="Arial" w:cs="Arial"/>
          <w:sz w:val="24"/>
          <w:szCs w:val="24"/>
        </w:rPr>
        <w:t>10</w:t>
      </w:r>
      <w:r w:rsidR="000360FB" w:rsidRPr="0011223F">
        <w:rPr>
          <w:rFonts w:ascii="Arial" w:hAnsi="Arial" w:cs="Arial"/>
          <w:sz w:val="24"/>
          <w:szCs w:val="24"/>
        </w:rPr>
        <w:t xml:space="preserve"> Na contagem dos prazos estabelecidos neste Edital e seus Anexos, excluir-se-á o dia do início e incluir-se-á o do vencimento. Só se iniciam e vencem os prazos em dias de expediente na Administração.</w:t>
      </w:r>
    </w:p>
    <w:p w14:paraId="400C3D24" w14:textId="77777777" w:rsidR="00E477DB" w:rsidRDefault="00E477DB" w:rsidP="00E477DB">
      <w:pPr>
        <w:pStyle w:val="Numerada"/>
        <w:numPr>
          <w:ilvl w:val="0"/>
          <w:numId w:val="0"/>
        </w:numPr>
        <w:jc w:val="both"/>
        <w:rPr>
          <w:rFonts w:ascii="Arial" w:hAnsi="Arial" w:cs="Arial"/>
          <w:sz w:val="24"/>
          <w:szCs w:val="24"/>
        </w:rPr>
      </w:pPr>
    </w:p>
    <w:p w14:paraId="171A1BE8" w14:textId="050DCE51" w:rsidR="00565B12" w:rsidRPr="0011223F" w:rsidRDefault="00E477DB" w:rsidP="00E477DB">
      <w:pPr>
        <w:pStyle w:val="Numerada"/>
        <w:numPr>
          <w:ilvl w:val="0"/>
          <w:numId w:val="0"/>
        </w:numPr>
        <w:jc w:val="both"/>
        <w:rPr>
          <w:rFonts w:ascii="Arial" w:hAnsi="Arial" w:cs="Arial"/>
          <w:sz w:val="24"/>
          <w:szCs w:val="24"/>
        </w:rPr>
      </w:pPr>
      <w:r>
        <w:rPr>
          <w:rFonts w:ascii="Arial" w:hAnsi="Arial" w:cs="Arial"/>
          <w:sz w:val="24"/>
          <w:szCs w:val="24"/>
        </w:rPr>
        <w:t>25</w:t>
      </w:r>
      <w:r w:rsidR="000360FB" w:rsidRPr="0011223F">
        <w:rPr>
          <w:rFonts w:ascii="Arial" w:hAnsi="Arial" w:cs="Arial"/>
          <w:sz w:val="24"/>
          <w:szCs w:val="24"/>
        </w:rPr>
        <w:t>.</w:t>
      </w:r>
      <w:r>
        <w:rPr>
          <w:rFonts w:ascii="Arial" w:hAnsi="Arial" w:cs="Arial"/>
          <w:sz w:val="24"/>
          <w:szCs w:val="24"/>
        </w:rPr>
        <w:t>11</w:t>
      </w:r>
      <w:r w:rsidR="000360FB" w:rsidRPr="0011223F">
        <w:rPr>
          <w:rFonts w:ascii="Arial" w:hAnsi="Arial" w:cs="Arial"/>
          <w:sz w:val="24"/>
          <w:szCs w:val="24"/>
        </w:rPr>
        <w:t xml:space="preserve"> O desatendimento de exigências formais não essenciais não importará o afastamento do credenciado, desde que seja possível o aproveitamento do ato, observado os princípios da isonomia e do interesse público.</w:t>
      </w:r>
    </w:p>
    <w:p w14:paraId="5073F387" w14:textId="77777777" w:rsidR="00E477DB" w:rsidRDefault="00E477DB" w:rsidP="00E477DB">
      <w:pPr>
        <w:pStyle w:val="Numerada"/>
        <w:numPr>
          <w:ilvl w:val="0"/>
          <w:numId w:val="0"/>
        </w:numPr>
        <w:jc w:val="both"/>
        <w:rPr>
          <w:rFonts w:ascii="Arial" w:hAnsi="Arial" w:cs="Arial"/>
          <w:sz w:val="24"/>
          <w:szCs w:val="24"/>
        </w:rPr>
      </w:pPr>
    </w:p>
    <w:p w14:paraId="5FAD4F5F" w14:textId="7DB0BDE8" w:rsidR="00565B12" w:rsidRPr="0011223F" w:rsidRDefault="000360FB" w:rsidP="00E477DB">
      <w:pPr>
        <w:pStyle w:val="Numerada"/>
        <w:numPr>
          <w:ilvl w:val="0"/>
          <w:numId w:val="0"/>
        </w:numPr>
        <w:jc w:val="both"/>
        <w:rPr>
          <w:rFonts w:ascii="Arial" w:hAnsi="Arial" w:cs="Arial"/>
          <w:sz w:val="24"/>
          <w:szCs w:val="24"/>
        </w:rPr>
      </w:pPr>
      <w:r w:rsidRPr="0011223F">
        <w:rPr>
          <w:rFonts w:ascii="Arial" w:hAnsi="Arial" w:cs="Arial"/>
          <w:sz w:val="24"/>
          <w:szCs w:val="24"/>
        </w:rPr>
        <w:t>2</w:t>
      </w:r>
      <w:r w:rsidR="00E477DB">
        <w:rPr>
          <w:rFonts w:ascii="Arial" w:hAnsi="Arial" w:cs="Arial"/>
          <w:sz w:val="24"/>
          <w:szCs w:val="24"/>
        </w:rPr>
        <w:t>5</w:t>
      </w:r>
      <w:r w:rsidRPr="0011223F">
        <w:rPr>
          <w:rFonts w:ascii="Arial" w:hAnsi="Arial" w:cs="Arial"/>
          <w:sz w:val="24"/>
          <w:szCs w:val="24"/>
        </w:rPr>
        <w:t>.1</w:t>
      </w:r>
      <w:r w:rsidR="00E477DB">
        <w:rPr>
          <w:rFonts w:ascii="Arial" w:hAnsi="Arial" w:cs="Arial"/>
          <w:sz w:val="24"/>
          <w:szCs w:val="24"/>
        </w:rPr>
        <w:t>2</w:t>
      </w:r>
      <w:r w:rsidRPr="0011223F">
        <w:rPr>
          <w:rFonts w:ascii="Arial" w:hAnsi="Arial" w:cs="Arial"/>
          <w:sz w:val="24"/>
          <w:szCs w:val="24"/>
        </w:rPr>
        <w:t xml:space="preserve"> O credenciado é o responsável pela fidelidade e legitimidade das informações prestadas e dos  documentos apresentados em qualquer fase da chamamento público por credenciamento.</w:t>
      </w:r>
    </w:p>
    <w:p w14:paraId="40FBBE80" w14:textId="77777777" w:rsidR="00E477DB" w:rsidRDefault="00E477DB" w:rsidP="00E477DB">
      <w:pPr>
        <w:pStyle w:val="Numerada"/>
        <w:numPr>
          <w:ilvl w:val="0"/>
          <w:numId w:val="0"/>
        </w:numPr>
        <w:jc w:val="both"/>
        <w:rPr>
          <w:rFonts w:ascii="Arial" w:hAnsi="Arial" w:cs="Arial"/>
          <w:sz w:val="24"/>
          <w:szCs w:val="24"/>
        </w:rPr>
      </w:pPr>
    </w:p>
    <w:p w14:paraId="16CAE347" w14:textId="3B2E19D6" w:rsidR="00565B12" w:rsidRPr="0011223F" w:rsidRDefault="00E477DB" w:rsidP="00E477DB">
      <w:pPr>
        <w:pStyle w:val="Numerada"/>
        <w:numPr>
          <w:ilvl w:val="0"/>
          <w:numId w:val="0"/>
        </w:numPr>
        <w:jc w:val="both"/>
        <w:rPr>
          <w:rFonts w:ascii="Arial" w:hAnsi="Arial" w:cs="Arial"/>
          <w:sz w:val="24"/>
          <w:szCs w:val="24"/>
        </w:rPr>
      </w:pPr>
      <w:r>
        <w:rPr>
          <w:rFonts w:ascii="Arial" w:hAnsi="Arial" w:cs="Arial"/>
          <w:sz w:val="24"/>
          <w:szCs w:val="24"/>
        </w:rPr>
        <w:t>25</w:t>
      </w:r>
      <w:r w:rsidR="000360FB" w:rsidRPr="0011223F">
        <w:rPr>
          <w:rFonts w:ascii="Arial" w:hAnsi="Arial" w:cs="Arial"/>
          <w:sz w:val="24"/>
          <w:szCs w:val="24"/>
        </w:rPr>
        <w:t>.</w:t>
      </w:r>
      <w:r>
        <w:rPr>
          <w:rFonts w:ascii="Arial" w:hAnsi="Arial" w:cs="Arial"/>
          <w:sz w:val="24"/>
          <w:szCs w:val="24"/>
        </w:rPr>
        <w:t>13</w:t>
      </w:r>
      <w:r w:rsidR="000360FB" w:rsidRPr="0011223F">
        <w:rPr>
          <w:rFonts w:ascii="Arial" w:hAnsi="Arial" w:cs="Arial"/>
          <w:sz w:val="24"/>
          <w:szCs w:val="24"/>
        </w:rPr>
        <w:t xml:space="preserve"> 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4993219B" w14:textId="77777777" w:rsidR="00E477DB" w:rsidRDefault="00E477DB" w:rsidP="00E477DB">
      <w:pPr>
        <w:pStyle w:val="Numerada"/>
        <w:numPr>
          <w:ilvl w:val="0"/>
          <w:numId w:val="0"/>
        </w:numPr>
        <w:jc w:val="both"/>
        <w:rPr>
          <w:rFonts w:ascii="Arial" w:hAnsi="Arial" w:cs="Arial"/>
          <w:sz w:val="24"/>
          <w:szCs w:val="24"/>
        </w:rPr>
      </w:pPr>
    </w:p>
    <w:p w14:paraId="007DE6A0" w14:textId="282F0824" w:rsidR="00565B12" w:rsidRPr="0011223F" w:rsidRDefault="00E477DB" w:rsidP="00E477DB">
      <w:pPr>
        <w:pStyle w:val="Numerada"/>
        <w:numPr>
          <w:ilvl w:val="0"/>
          <w:numId w:val="0"/>
        </w:numPr>
        <w:jc w:val="both"/>
        <w:rPr>
          <w:rFonts w:ascii="Arial" w:hAnsi="Arial" w:cs="Arial"/>
          <w:sz w:val="24"/>
          <w:szCs w:val="24"/>
        </w:rPr>
      </w:pPr>
      <w:r>
        <w:rPr>
          <w:rFonts w:ascii="Arial" w:hAnsi="Arial" w:cs="Arial"/>
          <w:sz w:val="24"/>
          <w:szCs w:val="24"/>
        </w:rPr>
        <w:t>25</w:t>
      </w:r>
      <w:r w:rsidR="000360FB" w:rsidRPr="0011223F">
        <w:rPr>
          <w:rFonts w:ascii="Arial" w:hAnsi="Arial" w:cs="Arial"/>
          <w:sz w:val="24"/>
          <w:szCs w:val="24"/>
        </w:rPr>
        <w:t>.</w:t>
      </w:r>
      <w:r>
        <w:rPr>
          <w:rFonts w:ascii="Arial" w:hAnsi="Arial" w:cs="Arial"/>
          <w:sz w:val="24"/>
          <w:szCs w:val="24"/>
        </w:rPr>
        <w:t>14</w:t>
      </w:r>
      <w:r w:rsidR="000360FB" w:rsidRPr="0011223F">
        <w:rPr>
          <w:rFonts w:ascii="Arial" w:hAnsi="Arial" w:cs="Arial"/>
          <w:sz w:val="24"/>
          <w:szCs w:val="24"/>
        </w:rPr>
        <w:t>. Em caso de divergência entre disposições deste Edital e de seus anexos ou demais peças que compõem o processo, prevalecerá as definidas no Termo de Referência anexo I deste edital.</w:t>
      </w:r>
    </w:p>
    <w:p w14:paraId="62476926" w14:textId="77777777" w:rsidR="00E477DB" w:rsidRDefault="00E477DB" w:rsidP="00E477DB">
      <w:pPr>
        <w:pStyle w:val="Numerada"/>
        <w:numPr>
          <w:ilvl w:val="0"/>
          <w:numId w:val="0"/>
        </w:numPr>
        <w:jc w:val="both"/>
        <w:rPr>
          <w:rFonts w:ascii="Arial" w:hAnsi="Arial" w:cs="Arial"/>
          <w:sz w:val="24"/>
          <w:szCs w:val="24"/>
        </w:rPr>
      </w:pPr>
    </w:p>
    <w:p w14:paraId="790534B4" w14:textId="6B42B9CD" w:rsidR="00565B12" w:rsidRPr="0011223F" w:rsidRDefault="000360FB" w:rsidP="00E477DB">
      <w:pPr>
        <w:pStyle w:val="Numerada"/>
        <w:numPr>
          <w:ilvl w:val="0"/>
          <w:numId w:val="0"/>
        </w:numPr>
        <w:jc w:val="both"/>
        <w:rPr>
          <w:rFonts w:ascii="Arial" w:hAnsi="Arial" w:cs="Arial"/>
          <w:sz w:val="24"/>
          <w:szCs w:val="24"/>
        </w:rPr>
      </w:pPr>
      <w:r w:rsidRPr="0011223F">
        <w:rPr>
          <w:rFonts w:ascii="Arial" w:hAnsi="Arial" w:cs="Arial"/>
          <w:sz w:val="24"/>
          <w:szCs w:val="24"/>
        </w:rPr>
        <w:t>2</w:t>
      </w:r>
      <w:r w:rsidR="00E477DB">
        <w:rPr>
          <w:rFonts w:ascii="Arial" w:hAnsi="Arial" w:cs="Arial"/>
          <w:sz w:val="24"/>
          <w:szCs w:val="24"/>
        </w:rPr>
        <w:t>5</w:t>
      </w:r>
      <w:r w:rsidRPr="0011223F">
        <w:rPr>
          <w:rFonts w:ascii="Arial" w:hAnsi="Arial" w:cs="Arial"/>
          <w:sz w:val="24"/>
          <w:szCs w:val="24"/>
        </w:rPr>
        <w:t>.15. A Autoridade Superior do MUNICÍPIO DE ESPIGÃO DO OESTE/RO, poderá revogar este credenciamento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7559F9BC" w14:textId="77777777" w:rsidR="00E477DB" w:rsidRDefault="00E477DB" w:rsidP="00E477DB">
      <w:pPr>
        <w:pStyle w:val="Numerada"/>
        <w:numPr>
          <w:ilvl w:val="0"/>
          <w:numId w:val="0"/>
        </w:numPr>
        <w:jc w:val="both"/>
        <w:rPr>
          <w:rFonts w:ascii="Arial" w:hAnsi="Arial" w:cs="Arial"/>
          <w:sz w:val="24"/>
          <w:szCs w:val="24"/>
        </w:rPr>
      </w:pPr>
    </w:p>
    <w:p w14:paraId="57C3E084" w14:textId="120C1A95" w:rsidR="00565B12" w:rsidRPr="0011223F" w:rsidRDefault="00E477DB" w:rsidP="00E477DB">
      <w:pPr>
        <w:pStyle w:val="Numerada"/>
        <w:numPr>
          <w:ilvl w:val="0"/>
          <w:numId w:val="0"/>
        </w:numPr>
        <w:jc w:val="both"/>
        <w:rPr>
          <w:rFonts w:ascii="Arial" w:hAnsi="Arial" w:cs="Arial"/>
          <w:sz w:val="24"/>
          <w:szCs w:val="24"/>
        </w:rPr>
      </w:pPr>
      <w:r>
        <w:rPr>
          <w:rFonts w:ascii="Arial" w:hAnsi="Arial" w:cs="Arial"/>
          <w:sz w:val="24"/>
          <w:szCs w:val="24"/>
        </w:rPr>
        <w:t>25</w:t>
      </w:r>
      <w:r w:rsidR="000360FB" w:rsidRPr="0011223F">
        <w:rPr>
          <w:rFonts w:ascii="Arial" w:hAnsi="Arial" w:cs="Arial"/>
          <w:sz w:val="24"/>
          <w:szCs w:val="24"/>
        </w:rPr>
        <w:t>.</w:t>
      </w:r>
      <w:r>
        <w:rPr>
          <w:rFonts w:ascii="Arial" w:hAnsi="Arial" w:cs="Arial"/>
          <w:sz w:val="24"/>
          <w:szCs w:val="24"/>
        </w:rPr>
        <w:t>16</w:t>
      </w:r>
      <w:r w:rsidR="000360FB" w:rsidRPr="0011223F">
        <w:rPr>
          <w:rFonts w:ascii="Arial" w:hAnsi="Arial" w:cs="Arial"/>
          <w:sz w:val="24"/>
          <w:szCs w:val="24"/>
        </w:rPr>
        <w:t xml:space="preserve"> A anulação do credenciamento induz à do contrato.</w:t>
      </w:r>
    </w:p>
    <w:p w14:paraId="10890864" w14:textId="3DD7932A" w:rsidR="00565B12" w:rsidRPr="0011223F" w:rsidRDefault="00E477DB" w:rsidP="00E477DB">
      <w:pPr>
        <w:pStyle w:val="Numerada"/>
        <w:numPr>
          <w:ilvl w:val="0"/>
          <w:numId w:val="0"/>
        </w:numPr>
        <w:jc w:val="both"/>
        <w:rPr>
          <w:rFonts w:ascii="Arial" w:hAnsi="Arial" w:cs="Arial"/>
          <w:sz w:val="24"/>
          <w:szCs w:val="24"/>
        </w:rPr>
      </w:pPr>
      <w:r>
        <w:rPr>
          <w:rFonts w:ascii="Arial" w:hAnsi="Arial" w:cs="Arial"/>
          <w:sz w:val="24"/>
          <w:szCs w:val="24"/>
        </w:rPr>
        <w:lastRenderedPageBreak/>
        <w:t>2</w:t>
      </w:r>
      <w:r w:rsidR="000360FB" w:rsidRPr="0011223F">
        <w:rPr>
          <w:rFonts w:ascii="Arial" w:hAnsi="Arial" w:cs="Arial"/>
          <w:sz w:val="24"/>
          <w:szCs w:val="24"/>
        </w:rPr>
        <w:t>5.</w:t>
      </w:r>
      <w:r>
        <w:rPr>
          <w:rFonts w:ascii="Arial" w:hAnsi="Arial" w:cs="Arial"/>
          <w:sz w:val="24"/>
          <w:szCs w:val="24"/>
        </w:rPr>
        <w:t>17</w:t>
      </w:r>
      <w:r w:rsidR="000360FB" w:rsidRPr="0011223F">
        <w:rPr>
          <w:rFonts w:ascii="Arial" w:hAnsi="Arial" w:cs="Arial"/>
          <w:sz w:val="24"/>
          <w:szCs w:val="24"/>
        </w:rPr>
        <w:t>. A anulação da credenciamento por motivo de ilegalidade não gera obrigação de indenizar.</w:t>
      </w:r>
    </w:p>
    <w:p w14:paraId="2907C6E1" w14:textId="77777777" w:rsidR="00E477DB" w:rsidRDefault="00E477DB" w:rsidP="00E477DB">
      <w:pPr>
        <w:pStyle w:val="Numerada"/>
        <w:numPr>
          <w:ilvl w:val="0"/>
          <w:numId w:val="0"/>
        </w:numPr>
        <w:jc w:val="both"/>
        <w:rPr>
          <w:rFonts w:ascii="Arial" w:hAnsi="Arial" w:cs="Arial"/>
          <w:sz w:val="24"/>
          <w:szCs w:val="24"/>
        </w:rPr>
      </w:pPr>
    </w:p>
    <w:p w14:paraId="74138F09" w14:textId="6E26ED21" w:rsidR="00565B12" w:rsidRPr="0011223F" w:rsidRDefault="00E477DB" w:rsidP="00E477DB">
      <w:pPr>
        <w:pStyle w:val="Numerada"/>
        <w:numPr>
          <w:ilvl w:val="0"/>
          <w:numId w:val="0"/>
        </w:numPr>
        <w:jc w:val="both"/>
        <w:rPr>
          <w:rFonts w:ascii="Arial" w:hAnsi="Arial" w:cs="Arial"/>
          <w:sz w:val="24"/>
          <w:szCs w:val="24"/>
        </w:rPr>
      </w:pPr>
      <w:r>
        <w:rPr>
          <w:rFonts w:ascii="Arial" w:hAnsi="Arial" w:cs="Arial"/>
          <w:sz w:val="24"/>
          <w:szCs w:val="24"/>
        </w:rPr>
        <w:t>25</w:t>
      </w:r>
      <w:r w:rsidR="000360FB" w:rsidRPr="0011223F">
        <w:rPr>
          <w:rFonts w:ascii="Arial" w:hAnsi="Arial" w:cs="Arial"/>
          <w:sz w:val="24"/>
          <w:szCs w:val="24"/>
        </w:rPr>
        <w:t>.</w:t>
      </w:r>
      <w:r>
        <w:rPr>
          <w:rFonts w:ascii="Arial" w:hAnsi="Arial" w:cs="Arial"/>
          <w:sz w:val="24"/>
          <w:szCs w:val="24"/>
        </w:rPr>
        <w:t>18</w:t>
      </w:r>
      <w:r w:rsidR="000360FB" w:rsidRPr="0011223F">
        <w:rPr>
          <w:rFonts w:ascii="Arial" w:hAnsi="Arial" w:cs="Arial"/>
          <w:sz w:val="24"/>
          <w:szCs w:val="24"/>
        </w:rPr>
        <w:t>. É facultado à autoridade superior, em qualquer fase deste credenciamento, promover diligência destinada a esclarecer ou completar a instrução do processo, vedada a inclusão posterior de informação ou de documentos que deveriam ter sido apresentados para fins de classificação e habilitação.</w:t>
      </w:r>
    </w:p>
    <w:p w14:paraId="2713E84A" w14:textId="77777777" w:rsidR="00E477DB" w:rsidRDefault="00E477DB" w:rsidP="00E477DB">
      <w:pPr>
        <w:pStyle w:val="Numerada"/>
        <w:numPr>
          <w:ilvl w:val="0"/>
          <w:numId w:val="0"/>
        </w:numPr>
        <w:jc w:val="both"/>
        <w:rPr>
          <w:rFonts w:ascii="Arial" w:hAnsi="Arial" w:cs="Arial"/>
          <w:sz w:val="24"/>
          <w:szCs w:val="24"/>
        </w:rPr>
      </w:pPr>
    </w:p>
    <w:p w14:paraId="2D633AA4" w14:textId="1D3C0062" w:rsidR="00565B12" w:rsidRPr="0011223F" w:rsidRDefault="00E477DB" w:rsidP="00E477DB">
      <w:pPr>
        <w:pStyle w:val="Numerada"/>
        <w:numPr>
          <w:ilvl w:val="0"/>
          <w:numId w:val="0"/>
        </w:numPr>
        <w:jc w:val="both"/>
        <w:rPr>
          <w:rFonts w:ascii="Arial" w:hAnsi="Arial" w:cs="Arial"/>
          <w:sz w:val="24"/>
          <w:szCs w:val="24"/>
        </w:rPr>
      </w:pPr>
      <w:r>
        <w:rPr>
          <w:rFonts w:ascii="Arial" w:hAnsi="Arial" w:cs="Arial"/>
          <w:sz w:val="24"/>
          <w:szCs w:val="24"/>
        </w:rPr>
        <w:t>25</w:t>
      </w:r>
      <w:r w:rsidR="000360FB" w:rsidRPr="0011223F">
        <w:rPr>
          <w:rFonts w:ascii="Arial" w:hAnsi="Arial" w:cs="Arial"/>
          <w:sz w:val="24"/>
          <w:szCs w:val="24"/>
        </w:rPr>
        <w:t>.</w:t>
      </w:r>
      <w:r>
        <w:rPr>
          <w:rFonts w:ascii="Arial" w:hAnsi="Arial" w:cs="Arial"/>
          <w:sz w:val="24"/>
          <w:szCs w:val="24"/>
        </w:rPr>
        <w:t>19</w:t>
      </w:r>
      <w:r w:rsidR="000360FB" w:rsidRPr="0011223F">
        <w:rPr>
          <w:rFonts w:ascii="Arial" w:hAnsi="Arial" w:cs="Arial"/>
          <w:sz w:val="24"/>
          <w:szCs w:val="24"/>
        </w:rPr>
        <w:t>. 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3975B367" w14:textId="77777777" w:rsidR="00E477DB" w:rsidRDefault="00E477DB" w:rsidP="00E477DB">
      <w:pPr>
        <w:pStyle w:val="Numerada"/>
        <w:numPr>
          <w:ilvl w:val="0"/>
          <w:numId w:val="0"/>
        </w:numPr>
        <w:jc w:val="both"/>
        <w:rPr>
          <w:rFonts w:ascii="Arial" w:hAnsi="Arial" w:cs="Arial"/>
          <w:sz w:val="24"/>
          <w:szCs w:val="24"/>
        </w:rPr>
      </w:pPr>
    </w:p>
    <w:p w14:paraId="52CD6E7C" w14:textId="5BDE9193" w:rsidR="00565B12" w:rsidRPr="0011223F" w:rsidRDefault="00E477DB" w:rsidP="00E477DB">
      <w:pPr>
        <w:pStyle w:val="Numerada"/>
        <w:numPr>
          <w:ilvl w:val="0"/>
          <w:numId w:val="0"/>
        </w:numPr>
        <w:jc w:val="both"/>
        <w:rPr>
          <w:rFonts w:ascii="Arial" w:hAnsi="Arial" w:cs="Arial"/>
          <w:sz w:val="24"/>
          <w:szCs w:val="24"/>
        </w:rPr>
      </w:pPr>
      <w:r>
        <w:rPr>
          <w:rFonts w:ascii="Arial" w:hAnsi="Arial" w:cs="Arial"/>
          <w:sz w:val="24"/>
          <w:szCs w:val="24"/>
        </w:rPr>
        <w:t>25</w:t>
      </w:r>
      <w:r w:rsidR="000360FB" w:rsidRPr="0011223F">
        <w:rPr>
          <w:rFonts w:ascii="Arial" w:hAnsi="Arial" w:cs="Arial"/>
          <w:sz w:val="24"/>
          <w:szCs w:val="24"/>
        </w:rPr>
        <w:t>.</w:t>
      </w:r>
      <w:r>
        <w:rPr>
          <w:rFonts w:ascii="Arial" w:hAnsi="Arial" w:cs="Arial"/>
          <w:sz w:val="24"/>
          <w:szCs w:val="24"/>
        </w:rPr>
        <w:t>20</w:t>
      </w:r>
      <w:r w:rsidR="000360FB" w:rsidRPr="0011223F">
        <w:rPr>
          <w:rFonts w:ascii="Arial" w:hAnsi="Arial" w:cs="Arial"/>
          <w:sz w:val="24"/>
          <w:szCs w:val="24"/>
        </w:rPr>
        <w:t>. O Edital está disponibilizado, na íntegra, no endereço eletrônico www.portaldecompraspublicas.com.br, e também poderão retirado na Sala de Licitações do MUNICÍPIO DE ESPIGÃO DO OESTE/RO, localizada à Rua Rio Grande do Sul, nº 2800, Bairro Vista Alegre, no horário das 7h00min às 13h00min, mesmo endereço e período no qual os autos do processo administrativo permanecerão com vista franqueada aos interessados.</w:t>
      </w:r>
    </w:p>
    <w:p w14:paraId="6BE70EE8" w14:textId="77777777" w:rsidR="00E477DB" w:rsidRDefault="00E477DB" w:rsidP="00E477DB">
      <w:pPr>
        <w:pStyle w:val="Numerada"/>
        <w:numPr>
          <w:ilvl w:val="0"/>
          <w:numId w:val="0"/>
        </w:numPr>
        <w:jc w:val="both"/>
        <w:rPr>
          <w:rFonts w:ascii="Arial" w:hAnsi="Arial" w:cs="Arial"/>
          <w:sz w:val="24"/>
          <w:szCs w:val="24"/>
        </w:rPr>
      </w:pPr>
    </w:p>
    <w:p w14:paraId="2E145AC6" w14:textId="19A862E8" w:rsidR="00565B12" w:rsidRPr="0011223F" w:rsidRDefault="00E477DB" w:rsidP="00E477DB">
      <w:pPr>
        <w:pStyle w:val="Numerada"/>
        <w:numPr>
          <w:ilvl w:val="0"/>
          <w:numId w:val="0"/>
        </w:numPr>
        <w:jc w:val="both"/>
        <w:rPr>
          <w:rFonts w:ascii="Arial" w:hAnsi="Arial" w:cs="Arial"/>
          <w:sz w:val="24"/>
          <w:szCs w:val="24"/>
        </w:rPr>
      </w:pPr>
      <w:r>
        <w:rPr>
          <w:rFonts w:ascii="Arial" w:hAnsi="Arial" w:cs="Arial"/>
          <w:sz w:val="24"/>
          <w:szCs w:val="24"/>
        </w:rPr>
        <w:t>25</w:t>
      </w:r>
      <w:r w:rsidR="000360FB" w:rsidRPr="0011223F">
        <w:rPr>
          <w:rFonts w:ascii="Arial" w:hAnsi="Arial" w:cs="Arial"/>
          <w:sz w:val="24"/>
          <w:szCs w:val="24"/>
        </w:rPr>
        <w:t>.</w:t>
      </w:r>
      <w:r>
        <w:rPr>
          <w:rFonts w:ascii="Arial" w:hAnsi="Arial" w:cs="Arial"/>
          <w:sz w:val="24"/>
          <w:szCs w:val="24"/>
        </w:rPr>
        <w:t>21</w:t>
      </w:r>
      <w:r w:rsidR="000360FB" w:rsidRPr="0011223F">
        <w:rPr>
          <w:rFonts w:ascii="Arial" w:hAnsi="Arial" w:cs="Arial"/>
          <w:sz w:val="24"/>
          <w:szCs w:val="24"/>
        </w:rPr>
        <w:t>. Integram este Edital, para todos os fins e efeitos, os seguintes anexos:</w:t>
      </w:r>
    </w:p>
    <w:p w14:paraId="5DEB1B98" w14:textId="77777777" w:rsidR="00565B12" w:rsidRPr="0011223F" w:rsidRDefault="000360FB" w:rsidP="00E477DB">
      <w:pPr>
        <w:spacing w:after="0"/>
        <w:jc w:val="both"/>
        <w:rPr>
          <w:rFonts w:ascii="Arial" w:hAnsi="Arial" w:cs="Arial"/>
          <w:sz w:val="24"/>
          <w:szCs w:val="24"/>
        </w:rPr>
      </w:pPr>
      <w:r w:rsidRPr="0011223F">
        <w:rPr>
          <w:rFonts w:ascii="Arial" w:hAnsi="Arial" w:cs="Arial"/>
          <w:sz w:val="24"/>
          <w:szCs w:val="24"/>
        </w:rPr>
        <w:t>ANEXO l – TERMO DE REFERENCIA E ESTUDO TÉCNICO PRELIMINAR</w:t>
      </w:r>
    </w:p>
    <w:p w14:paraId="1F8E82DE" w14:textId="77777777" w:rsidR="00565B12" w:rsidRPr="0011223F" w:rsidRDefault="000360FB" w:rsidP="00E477DB">
      <w:pPr>
        <w:spacing w:after="0"/>
        <w:jc w:val="both"/>
        <w:rPr>
          <w:rFonts w:ascii="Arial" w:hAnsi="Arial" w:cs="Arial"/>
          <w:sz w:val="24"/>
          <w:szCs w:val="24"/>
        </w:rPr>
      </w:pPr>
      <w:r w:rsidRPr="0011223F">
        <w:rPr>
          <w:rFonts w:ascii="Arial" w:hAnsi="Arial" w:cs="Arial"/>
          <w:sz w:val="24"/>
          <w:szCs w:val="24"/>
        </w:rPr>
        <w:t>ANEXO Il – REQUERIMENTO PARA CREDENCIAMENTO;</w:t>
      </w:r>
    </w:p>
    <w:p w14:paraId="393F40A9" w14:textId="77777777" w:rsidR="00565B12" w:rsidRPr="0011223F" w:rsidRDefault="000360FB" w:rsidP="00E477DB">
      <w:pPr>
        <w:spacing w:after="0" w:line="240" w:lineRule="auto"/>
        <w:jc w:val="both"/>
        <w:rPr>
          <w:rFonts w:ascii="Arial" w:hAnsi="Arial" w:cs="Arial"/>
          <w:sz w:val="24"/>
          <w:szCs w:val="24"/>
        </w:rPr>
      </w:pPr>
      <w:r w:rsidRPr="0011223F">
        <w:rPr>
          <w:rFonts w:ascii="Arial" w:hAnsi="Arial" w:cs="Arial"/>
          <w:sz w:val="24"/>
          <w:szCs w:val="24"/>
        </w:rPr>
        <w:t>ANEXO IIl – MODELO DE PROPOSTA DE PREÇOS;</w:t>
      </w:r>
    </w:p>
    <w:p w14:paraId="4AA06E35" w14:textId="00EEC59A" w:rsidR="00565B12" w:rsidRPr="00E477DB" w:rsidRDefault="000360FB" w:rsidP="00E477DB">
      <w:pPr>
        <w:pStyle w:val="Ttulo1"/>
        <w:spacing w:before="0" w:line="240" w:lineRule="auto"/>
        <w:jc w:val="both"/>
        <w:rPr>
          <w:rFonts w:ascii="Arial" w:hAnsi="Arial" w:cs="Arial"/>
          <w:b w:val="0"/>
          <w:bCs w:val="0"/>
          <w:color w:val="auto"/>
          <w:sz w:val="24"/>
          <w:szCs w:val="24"/>
        </w:rPr>
      </w:pPr>
      <w:r w:rsidRPr="00E477DB">
        <w:rPr>
          <w:rFonts w:ascii="Arial" w:hAnsi="Arial" w:cs="Arial"/>
          <w:b w:val="0"/>
          <w:bCs w:val="0"/>
          <w:color w:val="auto"/>
          <w:sz w:val="24"/>
          <w:szCs w:val="24"/>
        </w:rPr>
        <w:t>ANEXO IV- DECLARAÇÃO DE IDONEIDADE</w:t>
      </w:r>
    </w:p>
    <w:p w14:paraId="07B0C6CB" w14:textId="787F3725" w:rsidR="00565B12" w:rsidRPr="00E477DB" w:rsidRDefault="000360FB" w:rsidP="00E477DB">
      <w:pPr>
        <w:pStyle w:val="Ttulo1"/>
        <w:spacing w:before="0" w:line="240" w:lineRule="auto"/>
        <w:jc w:val="both"/>
        <w:rPr>
          <w:rFonts w:ascii="Arial" w:hAnsi="Arial" w:cs="Arial"/>
          <w:b w:val="0"/>
          <w:bCs w:val="0"/>
          <w:color w:val="auto"/>
          <w:sz w:val="24"/>
          <w:szCs w:val="24"/>
        </w:rPr>
      </w:pPr>
      <w:r w:rsidRPr="00E477DB">
        <w:rPr>
          <w:rFonts w:ascii="Arial" w:hAnsi="Arial" w:cs="Arial"/>
          <w:b w:val="0"/>
          <w:bCs w:val="0"/>
          <w:color w:val="auto"/>
          <w:sz w:val="24"/>
          <w:szCs w:val="24"/>
        </w:rPr>
        <w:t>ANEXO V – MINUTA DO CONTRATO</w:t>
      </w:r>
    </w:p>
    <w:p w14:paraId="43C9B151" w14:textId="77777777" w:rsidR="00E477DB" w:rsidRPr="00E477DB" w:rsidRDefault="00E477DB" w:rsidP="0011223F">
      <w:pPr>
        <w:jc w:val="both"/>
        <w:rPr>
          <w:rFonts w:ascii="Arial" w:hAnsi="Arial" w:cs="Arial"/>
          <w:sz w:val="24"/>
          <w:szCs w:val="24"/>
        </w:rPr>
      </w:pPr>
    </w:p>
    <w:p w14:paraId="57DECE97" w14:textId="77777777" w:rsidR="00E477DB" w:rsidRDefault="00E477DB" w:rsidP="0011223F">
      <w:pPr>
        <w:jc w:val="both"/>
        <w:rPr>
          <w:rFonts w:ascii="Arial" w:hAnsi="Arial" w:cs="Arial"/>
          <w:sz w:val="24"/>
          <w:szCs w:val="24"/>
        </w:rPr>
      </w:pPr>
    </w:p>
    <w:p w14:paraId="23C6FD90" w14:textId="51A80059" w:rsidR="00565B12" w:rsidRPr="0011223F" w:rsidRDefault="000360FB" w:rsidP="00E477DB">
      <w:pPr>
        <w:jc w:val="right"/>
        <w:rPr>
          <w:rFonts w:ascii="Arial" w:hAnsi="Arial" w:cs="Arial"/>
          <w:sz w:val="24"/>
          <w:szCs w:val="24"/>
        </w:rPr>
      </w:pPr>
      <w:r w:rsidRPr="0011223F">
        <w:rPr>
          <w:rFonts w:ascii="Arial" w:hAnsi="Arial" w:cs="Arial"/>
          <w:sz w:val="24"/>
          <w:szCs w:val="24"/>
        </w:rPr>
        <w:t>Espigão do Oeste, 0</w:t>
      </w:r>
      <w:r w:rsidR="00E477DB">
        <w:rPr>
          <w:rFonts w:ascii="Arial" w:hAnsi="Arial" w:cs="Arial"/>
          <w:sz w:val="24"/>
          <w:szCs w:val="24"/>
        </w:rPr>
        <w:t>4</w:t>
      </w:r>
      <w:r w:rsidRPr="0011223F">
        <w:rPr>
          <w:rFonts w:ascii="Arial" w:hAnsi="Arial" w:cs="Arial"/>
          <w:sz w:val="24"/>
          <w:szCs w:val="24"/>
        </w:rPr>
        <w:t xml:space="preserve"> de Setembro de 2025</w:t>
      </w:r>
    </w:p>
    <w:p w14:paraId="23FA5069" w14:textId="77777777" w:rsidR="00565B12" w:rsidRPr="0011223F" w:rsidRDefault="000360FB" w:rsidP="00E477DB">
      <w:pPr>
        <w:spacing w:after="0" w:line="240" w:lineRule="auto"/>
        <w:jc w:val="center"/>
        <w:rPr>
          <w:rFonts w:ascii="Arial" w:hAnsi="Arial" w:cs="Arial"/>
          <w:sz w:val="24"/>
          <w:szCs w:val="24"/>
        </w:rPr>
      </w:pPr>
      <w:r w:rsidRPr="0011223F">
        <w:rPr>
          <w:rFonts w:ascii="Arial" w:hAnsi="Arial" w:cs="Arial"/>
          <w:sz w:val="24"/>
          <w:szCs w:val="24"/>
        </w:rPr>
        <w:t>Elaine Batista dos Santos</w:t>
      </w:r>
    </w:p>
    <w:p w14:paraId="54EB907A" w14:textId="77777777" w:rsidR="00565B12" w:rsidRPr="0011223F" w:rsidRDefault="000360FB" w:rsidP="00E477DB">
      <w:pPr>
        <w:spacing w:after="0" w:line="240" w:lineRule="auto"/>
        <w:jc w:val="center"/>
        <w:rPr>
          <w:rFonts w:ascii="Arial" w:hAnsi="Arial" w:cs="Arial"/>
          <w:sz w:val="24"/>
          <w:szCs w:val="24"/>
        </w:rPr>
      </w:pPr>
      <w:r w:rsidRPr="0011223F">
        <w:rPr>
          <w:rFonts w:ascii="Arial" w:hAnsi="Arial" w:cs="Arial"/>
          <w:sz w:val="24"/>
          <w:szCs w:val="24"/>
        </w:rPr>
        <w:t>Coordenador Geral de Compras Públicas</w:t>
      </w:r>
    </w:p>
    <w:p w14:paraId="6C128B55" w14:textId="77777777" w:rsidR="00565B12" w:rsidRPr="008E4FF1" w:rsidRDefault="000360FB" w:rsidP="008E4FF1">
      <w:pPr>
        <w:spacing w:after="0" w:line="240" w:lineRule="auto"/>
        <w:jc w:val="center"/>
        <w:rPr>
          <w:rFonts w:ascii="Arial" w:hAnsi="Arial" w:cs="Arial"/>
          <w:sz w:val="24"/>
          <w:szCs w:val="24"/>
        </w:rPr>
      </w:pPr>
      <w:r w:rsidRPr="008E4FF1">
        <w:rPr>
          <w:rFonts w:ascii="Arial" w:hAnsi="Arial" w:cs="Arial"/>
          <w:sz w:val="24"/>
          <w:szCs w:val="24"/>
        </w:rPr>
        <w:t>Decreto nº 5.504/2023</w:t>
      </w:r>
    </w:p>
    <w:p w14:paraId="4DDE446F" w14:textId="77777777" w:rsidR="00FA45D0" w:rsidRPr="008E4FF1" w:rsidRDefault="00FA45D0" w:rsidP="008E4FF1">
      <w:pPr>
        <w:pStyle w:val="Ttulo1"/>
        <w:jc w:val="both"/>
        <w:rPr>
          <w:rFonts w:ascii="Arial" w:hAnsi="Arial" w:cs="Arial"/>
          <w:b w:val="0"/>
          <w:bCs w:val="0"/>
          <w:color w:val="auto"/>
          <w:sz w:val="24"/>
          <w:szCs w:val="24"/>
        </w:rPr>
      </w:pPr>
    </w:p>
    <w:p w14:paraId="1E78351E" w14:textId="5A71768F" w:rsidR="00565B12" w:rsidRPr="008E4FF1" w:rsidRDefault="000360FB" w:rsidP="008E4FF1">
      <w:pPr>
        <w:pStyle w:val="Ttulo1"/>
        <w:jc w:val="center"/>
        <w:rPr>
          <w:rFonts w:ascii="Arial" w:hAnsi="Arial" w:cs="Arial"/>
          <w:color w:val="auto"/>
          <w:sz w:val="24"/>
          <w:szCs w:val="24"/>
        </w:rPr>
      </w:pPr>
      <w:r w:rsidRPr="008E4FF1">
        <w:rPr>
          <w:rFonts w:ascii="Arial" w:hAnsi="Arial" w:cs="Arial"/>
          <w:color w:val="auto"/>
          <w:sz w:val="24"/>
          <w:szCs w:val="24"/>
        </w:rPr>
        <w:t>ANEXO I</w:t>
      </w:r>
    </w:p>
    <w:p w14:paraId="55B17034" w14:textId="77777777" w:rsidR="00FA45D0" w:rsidRPr="008E4FF1" w:rsidRDefault="00FA45D0" w:rsidP="008E4FF1">
      <w:pPr>
        <w:jc w:val="both"/>
        <w:rPr>
          <w:rFonts w:ascii="Arial" w:hAnsi="Arial" w:cs="Arial"/>
        </w:rPr>
      </w:pPr>
    </w:p>
    <w:p w14:paraId="0C7D5CD0" w14:textId="77777777" w:rsidR="008E4FF1" w:rsidRPr="008E4FF1" w:rsidRDefault="008E4FF1" w:rsidP="008E4FF1">
      <w:pPr>
        <w:jc w:val="both"/>
        <w:rPr>
          <w:rFonts w:ascii="Arial" w:hAnsi="Arial" w:cs="Arial"/>
          <w:lang w:val="pt-BR"/>
        </w:rPr>
      </w:pPr>
      <w:r w:rsidRPr="008E4FF1">
        <w:rPr>
          <w:rFonts w:ascii="Arial" w:hAnsi="Arial" w:cs="Arial"/>
          <w:lang w:val="pt-BR"/>
        </w:rPr>
        <w:t>SECRETARIA MUN. DE SAÚDE </w:t>
      </w:r>
    </w:p>
    <w:p w14:paraId="405E4C2A" w14:textId="77777777" w:rsidR="008E4FF1" w:rsidRPr="008E4FF1" w:rsidRDefault="008E4FF1" w:rsidP="008E4FF1">
      <w:pPr>
        <w:jc w:val="both"/>
        <w:rPr>
          <w:rFonts w:ascii="Arial" w:hAnsi="Arial" w:cs="Arial"/>
          <w:lang w:val="pt-BR"/>
        </w:rPr>
      </w:pPr>
      <w:r w:rsidRPr="008E4FF1">
        <w:rPr>
          <w:rFonts w:ascii="Arial" w:hAnsi="Arial" w:cs="Arial"/>
          <w:lang w:val="pt-BR"/>
        </w:rPr>
        <w:t>SEMSAU - EXECUÇÃO ORÇAMENTARIA</w:t>
      </w:r>
    </w:p>
    <w:p w14:paraId="7C9CAE5D" w14:textId="77777777" w:rsidR="008E4FF1" w:rsidRPr="008E4FF1" w:rsidRDefault="008E4FF1" w:rsidP="008E4FF1">
      <w:pPr>
        <w:jc w:val="both"/>
        <w:rPr>
          <w:rFonts w:ascii="Arial" w:hAnsi="Arial" w:cs="Arial"/>
          <w:lang w:val="pt-BR"/>
        </w:rPr>
      </w:pPr>
    </w:p>
    <w:p w14:paraId="21DA0E16" w14:textId="77777777" w:rsidR="008E4FF1" w:rsidRPr="008E4FF1" w:rsidRDefault="008E4FF1" w:rsidP="008E4FF1">
      <w:pPr>
        <w:jc w:val="both"/>
        <w:rPr>
          <w:rFonts w:ascii="Arial" w:hAnsi="Arial" w:cs="Arial"/>
          <w:lang w:val="pt-BR"/>
        </w:rPr>
      </w:pPr>
      <w:r w:rsidRPr="008E4FF1">
        <w:rPr>
          <w:rFonts w:ascii="Arial" w:hAnsi="Arial" w:cs="Arial"/>
          <w:lang w:val="pt-BR"/>
        </w:rPr>
        <w:t>TERMO DE REFERÊNCIA nº 31/SEMSAU-EXECUÇÃO/2025</w:t>
      </w:r>
    </w:p>
    <w:p w14:paraId="455B35D6" w14:textId="77777777" w:rsidR="008E4FF1" w:rsidRPr="008E4FF1" w:rsidRDefault="008E4FF1" w:rsidP="008E4FF1">
      <w:pPr>
        <w:jc w:val="both"/>
        <w:rPr>
          <w:rFonts w:ascii="Arial" w:hAnsi="Arial" w:cs="Arial"/>
          <w:lang w:val="pt-BR"/>
        </w:rPr>
      </w:pPr>
      <w:r w:rsidRPr="008E4FF1">
        <w:rPr>
          <w:rFonts w:ascii="Arial" w:hAnsi="Arial" w:cs="Arial"/>
          <w:lang w:val="pt-BR"/>
        </w:rPr>
        <w:t> </w:t>
      </w:r>
    </w:p>
    <w:p w14:paraId="572D3665" w14:textId="77777777" w:rsidR="008E4FF1" w:rsidRPr="008E4FF1" w:rsidRDefault="008E4FF1" w:rsidP="008E4FF1">
      <w:pPr>
        <w:jc w:val="both"/>
        <w:rPr>
          <w:rFonts w:ascii="Arial" w:hAnsi="Arial" w:cs="Arial"/>
          <w:lang w:val="pt-BR"/>
        </w:rPr>
      </w:pPr>
    </w:p>
    <w:p w14:paraId="7C8CB0DB" w14:textId="77777777" w:rsidR="008E4FF1" w:rsidRPr="008E4FF1" w:rsidRDefault="008E4FF1" w:rsidP="008E4FF1">
      <w:pPr>
        <w:jc w:val="both"/>
        <w:rPr>
          <w:rFonts w:ascii="Arial" w:hAnsi="Arial" w:cs="Arial"/>
          <w:lang w:val="pt-BR"/>
        </w:rPr>
      </w:pPr>
      <w:r w:rsidRPr="008E4FF1">
        <w:rPr>
          <w:rFonts w:ascii="Arial" w:hAnsi="Arial" w:cs="Arial"/>
          <w:lang w:val="pt-BR"/>
        </w:rPr>
        <w:t>CREDENCIAMENTO DE EMPRESA ESPECIALIZADA NA REALIZAÇÃO DE EXAMES E LAUDOS DE RESSONÂNCIA MAGNÉTICA, A FIM DE ATENDER OS USUÁRIOS DO SISTEMA ÚNICO DE SAÚDE (SUS) DO MUNICIPIO DE ESPIGAO DO OESTE-RO (DE ACORDO COM O DECRETO N° 6.643, DE 20 DE JUNHO DE 2025 QUE REGULAMENTA O ART.79 DA LEI N° 14.133)</w:t>
      </w:r>
    </w:p>
    <w:p w14:paraId="3C69BE8A" w14:textId="77777777" w:rsidR="008E4FF1" w:rsidRPr="008E4FF1" w:rsidRDefault="008E4FF1" w:rsidP="008E4FF1">
      <w:pPr>
        <w:jc w:val="both"/>
        <w:rPr>
          <w:rFonts w:ascii="Arial" w:hAnsi="Arial" w:cs="Arial"/>
          <w:lang w:val="pt-BR"/>
        </w:rPr>
      </w:pPr>
      <w:r w:rsidRPr="008E4FF1">
        <w:rPr>
          <w:rFonts w:ascii="Arial" w:hAnsi="Arial" w:cs="Arial"/>
          <w:lang w:val="pt-BR"/>
        </w:rPr>
        <w:t> </w:t>
      </w:r>
    </w:p>
    <w:p w14:paraId="3FBF8D13" w14:textId="77777777" w:rsidR="008E4FF1" w:rsidRPr="008E4FF1" w:rsidRDefault="008E4FF1" w:rsidP="008E4FF1">
      <w:pPr>
        <w:jc w:val="both"/>
        <w:rPr>
          <w:rFonts w:ascii="Arial" w:hAnsi="Arial" w:cs="Arial"/>
          <w:lang w:val="pt-BR"/>
        </w:rPr>
      </w:pPr>
      <w:r w:rsidRPr="008E4FF1">
        <w:rPr>
          <w:rFonts w:ascii="Arial" w:hAnsi="Arial" w:cs="Arial"/>
          <w:lang w:val="pt-BR"/>
        </w:rPr>
        <w:t>1. OBJETO</w:t>
      </w:r>
    </w:p>
    <w:p w14:paraId="3293DCAF" w14:textId="77777777" w:rsidR="008E4FF1" w:rsidRPr="008E4FF1" w:rsidRDefault="008E4FF1" w:rsidP="008E4FF1">
      <w:pPr>
        <w:jc w:val="both"/>
        <w:rPr>
          <w:rFonts w:ascii="Arial" w:hAnsi="Arial" w:cs="Arial"/>
          <w:lang w:val="pt-BR"/>
        </w:rPr>
      </w:pPr>
      <w:r w:rsidRPr="008E4FF1">
        <w:rPr>
          <w:rFonts w:ascii="Arial" w:hAnsi="Arial" w:cs="Arial"/>
          <w:lang w:val="pt-BR"/>
        </w:rPr>
        <w:t>O presente chamamento público tem como objeto o credenciamento de empresas especializadas na realização de exames e laudos de Ressonância Magnética, visando ao atendimento dos usuários do Sistema Único de Saúde SUS do Município de Espigão do Oeste (CNES 6423302), conforme regulamentação do Decreto Municipal n° 6.643, de 20 de junho de 2025, que disciplina o credenciamento nos termos do art. 79 da Lei Federal n° 14.133/2021.</w:t>
      </w:r>
    </w:p>
    <w:p w14:paraId="6D85E3B0" w14:textId="77777777" w:rsidR="008E4FF1" w:rsidRPr="008E4FF1" w:rsidRDefault="008E4FF1" w:rsidP="008E4FF1">
      <w:pPr>
        <w:jc w:val="both"/>
        <w:rPr>
          <w:rFonts w:ascii="Arial" w:hAnsi="Arial" w:cs="Arial"/>
          <w:lang w:val="pt-BR"/>
        </w:rPr>
      </w:pPr>
      <w:r w:rsidRPr="008E4FF1">
        <w:rPr>
          <w:rFonts w:ascii="Arial" w:hAnsi="Arial" w:cs="Arial"/>
          <w:lang w:val="pt-BR"/>
        </w:rPr>
        <w:t>A contratação tem por finalidade garantir agilidade no diagnóstico e no tratamento de pacientes que necessitam de exames de média e alta complexidade, assegurando maior eficiência no atendimento prestado pela rede pública de saúde municipal. Visa também à redução da fila de espera existente no Sistema de Regulação (SISREG) e à melhoria da qualidade dos serviços ofertados pela Secretaria Municipal de Saúde, promovendo o acesso universal e igualitário à saúde pública conforme preconizado pelo art. 196 da Constituição Federal.</w:t>
      </w:r>
    </w:p>
    <w:p w14:paraId="447CC708" w14:textId="77777777" w:rsidR="008E4FF1" w:rsidRPr="008E4FF1" w:rsidRDefault="008E4FF1" w:rsidP="008E4FF1">
      <w:pPr>
        <w:jc w:val="both"/>
        <w:rPr>
          <w:rFonts w:ascii="Arial" w:hAnsi="Arial" w:cs="Arial"/>
          <w:lang w:val="pt-BR"/>
        </w:rPr>
      </w:pPr>
      <w:r w:rsidRPr="008E4FF1">
        <w:rPr>
          <w:rFonts w:ascii="Arial" w:hAnsi="Arial" w:cs="Arial"/>
          <w:lang w:val="pt-BR"/>
        </w:rPr>
        <w:t> </w:t>
      </w:r>
    </w:p>
    <w:p w14:paraId="01EC4D8F" w14:textId="77777777" w:rsidR="008E4FF1" w:rsidRPr="008E4FF1" w:rsidRDefault="008E4FF1" w:rsidP="008E4FF1">
      <w:pPr>
        <w:jc w:val="both"/>
        <w:rPr>
          <w:rFonts w:ascii="Arial" w:hAnsi="Arial" w:cs="Arial"/>
          <w:lang w:val="pt-BR"/>
        </w:rPr>
      </w:pPr>
      <w:r w:rsidRPr="008E4FF1">
        <w:rPr>
          <w:rFonts w:ascii="Arial" w:hAnsi="Arial" w:cs="Arial"/>
          <w:lang w:val="pt-BR"/>
        </w:rPr>
        <w:t>2. JUSTIFICATIVA PARA O CREDENCIAMENTO</w:t>
      </w:r>
    </w:p>
    <w:p w14:paraId="61681DA5" w14:textId="77777777" w:rsidR="008E4FF1" w:rsidRPr="008E4FF1" w:rsidRDefault="008E4FF1" w:rsidP="008E4FF1">
      <w:pPr>
        <w:jc w:val="both"/>
        <w:rPr>
          <w:rFonts w:ascii="Arial" w:hAnsi="Arial" w:cs="Arial"/>
          <w:lang w:val="pt-BR"/>
        </w:rPr>
      </w:pPr>
      <w:r w:rsidRPr="008E4FF1">
        <w:rPr>
          <w:rFonts w:ascii="Arial" w:hAnsi="Arial" w:cs="Arial"/>
          <w:lang w:val="pt-BR"/>
        </w:rPr>
        <w:t xml:space="preserve">2.1 Justifica-se a adoção do credenciamento com fundamento no art. 74, inciso I da Lei nº 14.133/2021, que trata da inexigibilidade de licitação nos casos em que há inviabilidade </w:t>
      </w:r>
      <w:r w:rsidRPr="008E4FF1">
        <w:rPr>
          <w:rFonts w:ascii="Arial" w:hAnsi="Arial" w:cs="Arial"/>
          <w:lang w:val="pt-BR"/>
        </w:rPr>
        <w:lastRenderedPageBreak/>
        <w:t>de competição, aplicando-se, neste caso, à contratação de empresas ou instituições especializadas na prestação de serviços de ressonância magnética, com vistas à ampliação da oferta e à redução da fila de espera registrada no Sistema de Regulação (SISREG), no âmbito do SUS.</w:t>
      </w:r>
    </w:p>
    <w:p w14:paraId="724633B5" w14:textId="77777777" w:rsidR="008E4FF1" w:rsidRPr="008E4FF1" w:rsidRDefault="008E4FF1" w:rsidP="008E4FF1">
      <w:pPr>
        <w:jc w:val="both"/>
        <w:rPr>
          <w:rFonts w:ascii="Arial" w:hAnsi="Arial" w:cs="Arial"/>
          <w:lang w:val="pt-BR"/>
        </w:rPr>
      </w:pPr>
      <w:r w:rsidRPr="008E4FF1">
        <w:rPr>
          <w:rFonts w:ascii="Arial" w:hAnsi="Arial" w:cs="Arial"/>
          <w:lang w:val="pt-BR"/>
        </w:rPr>
        <w:t>2.2 A escolha pelo credenciamento é de extrema relevância, uma vez que permite a contratação de todas as empresas ou instituições interessadas que atendam aos critérios técnicos e documentais exigidos, assegurando a ampla prestação do serviço de forma contínua, por valores fixados na Tabela SIGTAP (Sistema de Gerenciamento da Tabela de Procedimentos, Medicamentos e OPM do SUS), conforme regulamentado pela Resolução nº 531/2024/SEMSAU-CIB e pela Portaria de Consolidação nº 2, de 13 de maio de 2025, que estabelece tabela complementar à tabela nacional do SUS, no Estado de Rondônia.</w:t>
      </w:r>
    </w:p>
    <w:p w14:paraId="0A3AA5C3" w14:textId="77777777" w:rsidR="008E4FF1" w:rsidRPr="008E4FF1" w:rsidRDefault="008E4FF1" w:rsidP="008E4FF1">
      <w:pPr>
        <w:jc w:val="both"/>
        <w:rPr>
          <w:rFonts w:ascii="Arial" w:hAnsi="Arial" w:cs="Arial"/>
          <w:lang w:val="pt-BR"/>
        </w:rPr>
      </w:pPr>
      <w:r w:rsidRPr="008E4FF1">
        <w:rPr>
          <w:rFonts w:ascii="Arial" w:hAnsi="Arial" w:cs="Arial"/>
          <w:lang w:val="pt-BR"/>
        </w:rPr>
        <w:t>2.3 Não há competição entre os interessados, tendo em vista que os pagamentos serão realizados conforme valores previamente definidos em instrumentos oficiais de precificação estabelecidos pelo Ministério da Saúde e pela Secretaria de Estado da Saúde de Rondônia, por meio da Resolução CIB supracitada, eliminando, assim, qualquer disputa de preços.</w:t>
      </w:r>
    </w:p>
    <w:p w14:paraId="06F5D8D3" w14:textId="77777777" w:rsidR="008E4FF1" w:rsidRPr="008E4FF1" w:rsidRDefault="008E4FF1" w:rsidP="008E4FF1">
      <w:pPr>
        <w:jc w:val="both"/>
        <w:rPr>
          <w:rFonts w:ascii="Arial" w:hAnsi="Arial" w:cs="Arial"/>
          <w:lang w:val="pt-BR"/>
        </w:rPr>
      </w:pPr>
      <w:r w:rsidRPr="008E4FF1">
        <w:rPr>
          <w:rFonts w:ascii="Arial" w:hAnsi="Arial" w:cs="Arial"/>
          <w:lang w:val="pt-BR"/>
        </w:rPr>
        <w:t>2.4 No âmbito do Ministério da Saúde, o credenciamento está disciplinado pela Portaria nº 2.567, de 25 de novembro de 2016, como uma das formas de participação complementar da iniciativa privada na execução de ações e serviços de saúde, respeitando os princípios da economicidade, transparência, legalidade e os demais preceitos do SUS.</w:t>
      </w:r>
    </w:p>
    <w:p w14:paraId="208BC5DC" w14:textId="77777777" w:rsidR="008E4FF1" w:rsidRPr="008E4FF1" w:rsidRDefault="008E4FF1" w:rsidP="008E4FF1">
      <w:pPr>
        <w:jc w:val="both"/>
        <w:rPr>
          <w:rFonts w:ascii="Arial" w:hAnsi="Arial" w:cs="Arial"/>
          <w:lang w:val="pt-BR"/>
        </w:rPr>
      </w:pPr>
      <w:r w:rsidRPr="008E4FF1">
        <w:rPr>
          <w:rFonts w:ascii="Arial" w:hAnsi="Arial" w:cs="Arial"/>
          <w:lang w:val="pt-BR"/>
        </w:rPr>
        <w:t>2.5 Diante do exposto, a presente contratação visa solucionar uma demanda reprimida de exames de ressonância magnética registrada no Sistema de Regulação do Estado de Rondônia, sendo esta medida imprescindível para garantir o acesso da população aos serviços especializados de saúde, conforme demonstrado neste Termo de Referência.</w:t>
      </w:r>
    </w:p>
    <w:p w14:paraId="2D324D08" w14:textId="77777777" w:rsidR="008E4FF1" w:rsidRPr="008E4FF1" w:rsidRDefault="008E4FF1" w:rsidP="008E4FF1">
      <w:pPr>
        <w:jc w:val="both"/>
        <w:rPr>
          <w:rFonts w:ascii="Arial" w:hAnsi="Arial" w:cs="Arial"/>
          <w:lang w:val="pt-BR"/>
        </w:rPr>
      </w:pPr>
      <w:r w:rsidRPr="008E4FF1">
        <w:rPr>
          <w:rFonts w:ascii="Arial" w:hAnsi="Arial" w:cs="Arial"/>
          <w:lang w:val="pt-BR"/>
        </w:rPr>
        <w:t> </w:t>
      </w:r>
    </w:p>
    <w:p w14:paraId="7DC20A03" w14:textId="77777777" w:rsidR="008E4FF1" w:rsidRPr="008E4FF1" w:rsidRDefault="008E4FF1" w:rsidP="008E4FF1">
      <w:pPr>
        <w:jc w:val="both"/>
        <w:rPr>
          <w:rFonts w:ascii="Arial" w:hAnsi="Arial" w:cs="Arial"/>
          <w:lang w:val="pt-BR"/>
        </w:rPr>
      </w:pPr>
      <w:r w:rsidRPr="008E4FF1">
        <w:rPr>
          <w:rFonts w:ascii="Arial" w:hAnsi="Arial" w:cs="Arial"/>
          <w:lang w:val="pt-BR"/>
        </w:rPr>
        <w:t>3. JUSTIFICATIVA DA PROPOSITURA</w:t>
      </w:r>
    </w:p>
    <w:p w14:paraId="18071AB1" w14:textId="77777777" w:rsidR="008E4FF1" w:rsidRPr="008E4FF1" w:rsidRDefault="008E4FF1" w:rsidP="008E4FF1">
      <w:pPr>
        <w:jc w:val="both"/>
        <w:rPr>
          <w:rFonts w:ascii="Arial" w:hAnsi="Arial" w:cs="Arial"/>
          <w:lang w:val="pt-BR"/>
        </w:rPr>
      </w:pPr>
      <w:r w:rsidRPr="008E4FF1">
        <w:rPr>
          <w:rFonts w:ascii="Arial" w:hAnsi="Arial" w:cs="Arial"/>
          <w:lang w:val="pt-BR"/>
        </w:rPr>
        <w:t>3.1 O Município de Espigão do Oeste está em busca de desenvolver atividades que contribuam diretamente para a melhoria da qualidade na prestação de serviços de saúde pública, buscando principalmente realizar parcerias que possam viabilizar tais ações.</w:t>
      </w:r>
    </w:p>
    <w:p w14:paraId="6397A6AE" w14:textId="77777777" w:rsidR="008E4FF1" w:rsidRPr="008E4FF1" w:rsidRDefault="008E4FF1" w:rsidP="008E4FF1">
      <w:pPr>
        <w:jc w:val="both"/>
        <w:rPr>
          <w:rFonts w:ascii="Arial" w:hAnsi="Arial" w:cs="Arial"/>
          <w:lang w:val="pt-BR"/>
        </w:rPr>
      </w:pPr>
      <w:r w:rsidRPr="008E4FF1">
        <w:rPr>
          <w:rFonts w:ascii="Arial" w:hAnsi="Arial" w:cs="Arial"/>
          <w:lang w:val="pt-BR"/>
        </w:rPr>
        <w:t>3.2 A aquisição de exames de ressonância magnética para atender os pacientes da Secretaria Municipal de Saúde é crucial para garantir diagnósticos precisos e tratamentos eficazes. Esta tecnologia de imagem é essencial para investigar uma ampla gama de condições médicas, desde lesões musculoesqueléticas até doenças neurológicas e oncológicas.</w:t>
      </w:r>
    </w:p>
    <w:p w14:paraId="4BE24BC2" w14:textId="77777777" w:rsidR="008E4FF1" w:rsidRPr="008E4FF1" w:rsidRDefault="008E4FF1" w:rsidP="008E4FF1">
      <w:pPr>
        <w:jc w:val="both"/>
        <w:rPr>
          <w:rFonts w:ascii="Arial" w:hAnsi="Arial" w:cs="Arial"/>
          <w:lang w:val="pt-BR"/>
        </w:rPr>
      </w:pPr>
      <w:r w:rsidRPr="008E4FF1">
        <w:rPr>
          <w:rFonts w:ascii="Arial" w:hAnsi="Arial" w:cs="Arial"/>
          <w:lang w:val="pt-BR"/>
        </w:rPr>
        <w:t xml:space="preserve">3.3 Considerando que a ressonância magnética é uma ferramenta de diagnóstico altamente sensível que permite visualizar detalhadamente estruturas internas do corpo </w:t>
      </w:r>
      <w:r w:rsidRPr="008E4FF1">
        <w:rPr>
          <w:rFonts w:ascii="Arial" w:hAnsi="Arial" w:cs="Arial"/>
          <w:lang w:val="pt-BR"/>
        </w:rPr>
        <w:lastRenderedPageBreak/>
        <w:t>humano, oferecendo insights valiosos para médicos e especialistas. Com esses exames disponíveis, os pacientes podem receber diagnósticos mais precisos e iniciar tratamentos adequados de forma mais rápida.</w:t>
      </w:r>
    </w:p>
    <w:p w14:paraId="4381368E" w14:textId="77777777" w:rsidR="008E4FF1" w:rsidRPr="008E4FF1" w:rsidRDefault="008E4FF1" w:rsidP="008E4FF1">
      <w:pPr>
        <w:jc w:val="both"/>
        <w:rPr>
          <w:rFonts w:ascii="Arial" w:hAnsi="Arial" w:cs="Arial"/>
          <w:lang w:val="pt-BR"/>
        </w:rPr>
      </w:pPr>
      <w:r w:rsidRPr="008E4FF1">
        <w:rPr>
          <w:rFonts w:ascii="Arial" w:hAnsi="Arial" w:cs="Arial"/>
          <w:lang w:val="pt-BR"/>
        </w:rPr>
        <w:t>3.4 Considerando que a ressonância magnética é indicada para uma variedade de condições médicas, incluindo lesões traumáticas, doenças musculoesqueléticas, problemas neurológicos e câncer. Ao disponibilizar esse exame, é possível atender às diversas necessidades dos pacientes, oferecendo um serviço abrangente e de alta qualidade.</w:t>
      </w:r>
    </w:p>
    <w:p w14:paraId="4F16C0B3" w14:textId="77777777" w:rsidR="008E4FF1" w:rsidRPr="008E4FF1" w:rsidRDefault="008E4FF1" w:rsidP="008E4FF1">
      <w:pPr>
        <w:jc w:val="both"/>
        <w:rPr>
          <w:rFonts w:ascii="Arial" w:hAnsi="Arial" w:cs="Arial"/>
          <w:lang w:val="pt-BR"/>
        </w:rPr>
      </w:pPr>
      <w:r w:rsidRPr="008E4FF1">
        <w:rPr>
          <w:rFonts w:ascii="Arial" w:hAnsi="Arial" w:cs="Arial"/>
          <w:lang w:val="pt-BR"/>
        </w:rPr>
        <w:t>3.5 Considerando que os resultados dos exames de ressonância magnética fornecem informações detalhadas que são essenciais para orientar a tomada de decisão clínica. Médicos e especialistas podem utilizar essas informações para desenvolver planos de tratamento personalizados e monitorar a progressão das condições médicas dos pacientes ao longo do tempo.</w:t>
      </w:r>
    </w:p>
    <w:p w14:paraId="36EB6812" w14:textId="77777777" w:rsidR="008E4FF1" w:rsidRPr="008E4FF1" w:rsidRDefault="008E4FF1" w:rsidP="008E4FF1">
      <w:pPr>
        <w:jc w:val="both"/>
        <w:rPr>
          <w:rFonts w:ascii="Arial" w:hAnsi="Arial" w:cs="Arial"/>
          <w:lang w:val="pt-BR"/>
        </w:rPr>
      </w:pPr>
      <w:r w:rsidRPr="008E4FF1">
        <w:rPr>
          <w:rFonts w:ascii="Arial" w:hAnsi="Arial" w:cs="Arial"/>
          <w:lang w:val="pt-BR"/>
        </w:rPr>
        <w:t>3.6 A compra de serviços especializados pela secretaria municipal de saúde é uma estratégia crucial para melhorar o acesso aos cuidados de saúde e reduzir as filas de atendimentos gerenciadas pela secretaria de estado. Aditamos que com a oferta de serviços adicionais, os pacientes têm mais chances de serem atendidos em um período de tempo menor.</w:t>
      </w:r>
    </w:p>
    <w:p w14:paraId="00045A9A" w14:textId="77777777" w:rsidR="008E4FF1" w:rsidRPr="008E4FF1" w:rsidRDefault="008E4FF1" w:rsidP="008E4FF1">
      <w:pPr>
        <w:jc w:val="both"/>
        <w:rPr>
          <w:rFonts w:ascii="Arial" w:hAnsi="Arial" w:cs="Arial"/>
          <w:lang w:val="pt-BR"/>
        </w:rPr>
      </w:pPr>
      <w:r w:rsidRPr="008E4FF1">
        <w:rPr>
          <w:rFonts w:ascii="Arial" w:hAnsi="Arial" w:cs="Arial"/>
          <w:lang w:val="pt-BR"/>
        </w:rPr>
        <w:t>3.7 Embora a compra de serviços especializados envolva custos, a medida pode ser mais econômica a longo prazo. Ao reduzir as filas e melhorar a eficiência do atendimento, a secretaria de saúde pode evitar custos adicionais associados a complicações de saúde decorrentes de atrasos no atendimento.</w:t>
      </w:r>
    </w:p>
    <w:p w14:paraId="4214742D" w14:textId="77777777" w:rsidR="008E4FF1" w:rsidRPr="008E4FF1" w:rsidRDefault="008E4FF1" w:rsidP="008E4FF1">
      <w:pPr>
        <w:jc w:val="both"/>
        <w:rPr>
          <w:rFonts w:ascii="Arial" w:hAnsi="Arial" w:cs="Arial"/>
          <w:lang w:val="pt-BR"/>
        </w:rPr>
      </w:pPr>
      <w:r w:rsidRPr="008E4FF1">
        <w:rPr>
          <w:rFonts w:ascii="Arial" w:hAnsi="Arial" w:cs="Arial"/>
          <w:lang w:val="pt-BR"/>
        </w:rPr>
        <w:t>3.8 Por fim, a aquisição de serviços especializados pela Secretaria Municipal de Saúde configura-se como uma ferramenta estratégica e eficaz para ampliar o acesso da população aos serviços de saúde e reduzir as filas de atendimento. Essa iniciativa contribui para a construção de um sistema de saúde mais equitativo, resolutivo e eficiente.</w:t>
      </w:r>
    </w:p>
    <w:p w14:paraId="25B9BEF6" w14:textId="77777777" w:rsidR="008E4FF1" w:rsidRPr="008E4FF1" w:rsidRDefault="008E4FF1" w:rsidP="008E4FF1">
      <w:pPr>
        <w:jc w:val="both"/>
        <w:rPr>
          <w:rFonts w:ascii="Arial" w:hAnsi="Arial" w:cs="Arial"/>
          <w:lang w:val="pt-BR"/>
        </w:rPr>
      </w:pPr>
      <w:r w:rsidRPr="008E4FF1">
        <w:rPr>
          <w:rFonts w:ascii="Arial" w:hAnsi="Arial" w:cs="Arial"/>
          <w:lang w:val="pt-BR"/>
        </w:rPr>
        <w:t>3.9 Dessa forma, a utilização dos recursos provenientes de emendas parlamentares para esse fim representa um investimento estratégico na melhoria contínua da qualidade e da capacidade de resposta dos serviços públicos de saúde.</w:t>
      </w:r>
    </w:p>
    <w:p w14:paraId="61DFB82F" w14:textId="77777777" w:rsidR="008E4FF1" w:rsidRPr="008E4FF1" w:rsidRDefault="008E4FF1" w:rsidP="008E4FF1">
      <w:pPr>
        <w:jc w:val="both"/>
        <w:rPr>
          <w:rFonts w:ascii="Arial" w:hAnsi="Arial" w:cs="Arial"/>
          <w:lang w:val="pt-BR"/>
        </w:rPr>
      </w:pPr>
      <w:r w:rsidRPr="008E4FF1">
        <w:rPr>
          <w:rFonts w:ascii="Arial" w:hAnsi="Arial" w:cs="Arial"/>
          <w:lang w:val="pt-BR"/>
        </w:rPr>
        <w:t> </w:t>
      </w:r>
    </w:p>
    <w:p w14:paraId="5EA9D497" w14:textId="77777777" w:rsidR="008E4FF1" w:rsidRPr="008E4FF1" w:rsidRDefault="008E4FF1" w:rsidP="008E4FF1">
      <w:pPr>
        <w:jc w:val="both"/>
        <w:rPr>
          <w:rFonts w:ascii="Arial" w:hAnsi="Arial" w:cs="Arial"/>
          <w:lang w:val="pt-BR"/>
        </w:rPr>
      </w:pPr>
      <w:r w:rsidRPr="008E4FF1">
        <w:rPr>
          <w:rFonts w:ascii="Arial" w:hAnsi="Arial" w:cs="Arial"/>
          <w:lang w:val="pt-BR"/>
        </w:rPr>
        <w:t>4. DAS CONDIÇÕES PARA O CREDENCIAMENTO</w:t>
      </w:r>
    </w:p>
    <w:p w14:paraId="344D85D0" w14:textId="77777777" w:rsidR="008E4FF1" w:rsidRPr="008E4FF1" w:rsidRDefault="008E4FF1" w:rsidP="008E4FF1">
      <w:pPr>
        <w:jc w:val="both"/>
        <w:rPr>
          <w:rFonts w:ascii="Arial" w:hAnsi="Arial" w:cs="Arial"/>
          <w:lang w:val="pt-BR"/>
        </w:rPr>
      </w:pPr>
      <w:r w:rsidRPr="008E4FF1">
        <w:rPr>
          <w:rFonts w:ascii="Arial" w:hAnsi="Arial" w:cs="Arial"/>
          <w:lang w:val="pt-BR"/>
        </w:rPr>
        <w:t>4.1 DAS CONDIÇÕES DE PARTICIPAÇÃO</w:t>
      </w:r>
    </w:p>
    <w:p w14:paraId="1D13580D" w14:textId="77777777" w:rsidR="008E4FF1" w:rsidRPr="008E4FF1" w:rsidRDefault="008E4FF1" w:rsidP="008E4FF1">
      <w:pPr>
        <w:jc w:val="both"/>
        <w:rPr>
          <w:rFonts w:ascii="Arial" w:hAnsi="Arial" w:cs="Arial"/>
          <w:lang w:val="pt-BR"/>
        </w:rPr>
      </w:pPr>
      <w:r w:rsidRPr="008E4FF1">
        <w:rPr>
          <w:rFonts w:ascii="Arial" w:hAnsi="Arial" w:cs="Arial"/>
          <w:lang w:val="pt-BR"/>
        </w:rPr>
        <w:t xml:space="preserve">4.1.1 Poderão participar do presente Credenciamento os interessados que atuem no ramo de atividades descritas no item 1. do Termo de Referência, desde que atendam integralmente os requisitos exigidos neste instrumento convocatório. Serão admitidas pessoas jurídicas e/ou entidades sem fins lucrativos, legalmente constituídas, com capacidade técnica comprovada, idoneidade econômico-financeira e regularidade jurídica e fiscal, que não tenham sofrido penalidade de suspensão ou declaração de inidoneidade </w:t>
      </w:r>
      <w:r w:rsidRPr="008E4FF1">
        <w:rPr>
          <w:rFonts w:ascii="Arial" w:hAnsi="Arial" w:cs="Arial"/>
          <w:lang w:val="pt-BR"/>
        </w:rPr>
        <w:lastRenderedPageBreak/>
        <w:t>por parte da Administração Pública e que concordem com os preços e condições estabelecidos neste Termo de Referência.</w:t>
      </w:r>
    </w:p>
    <w:p w14:paraId="0A25BC40" w14:textId="77777777" w:rsidR="008E4FF1" w:rsidRPr="008E4FF1" w:rsidRDefault="008E4FF1" w:rsidP="008E4FF1">
      <w:pPr>
        <w:jc w:val="both"/>
        <w:rPr>
          <w:rFonts w:ascii="Arial" w:hAnsi="Arial" w:cs="Arial"/>
          <w:lang w:val="pt-BR"/>
        </w:rPr>
      </w:pPr>
      <w:r w:rsidRPr="008E4FF1">
        <w:rPr>
          <w:rFonts w:ascii="Arial" w:hAnsi="Arial" w:cs="Arial"/>
          <w:lang w:val="pt-BR"/>
        </w:rPr>
        <w:t>4.1.2 Nos termos do art. 199, §1º da Constituição Federal de 1988, será dada preferência às entidades filantrópicas e sem fins lucrativos para fins de celebração de contratos de prestação de serviços complementares ao Sistema Único de Saúde SUS.</w:t>
      </w:r>
    </w:p>
    <w:p w14:paraId="64B38856" w14:textId="77777777" w:rsidR="008E4FF1" w:rsidRPr="008E4FF1" w:rsidRDefault="008E4FF1" w:rsidP="008E4FF1">
      <w:pPr>
        <w:jc w:val="both"/>
        <w:rPr>
          <w:rFonts w:ascii="Arial" w:hAnsi="Arial" w:cs="Arial"/>
          <w:lang w:val="pt-BR"/>
        </w:rPr>
      </w:pPr>
      <w:r w:rsidRPr="008E4FF1">
        <w:rPr>
          <w:rFonts w:ascii="Arial" w:hAnsi="Arial" w:cs="Arial"/>
          <w:lang w:val="pt-BR"/>
        </w:rPr>
        <w:t>4.1.3 Não poderão participar deste credenciamento as empresas que:</w:t>
      </w:r>
    </w:p>
    <w:p w14:paraId="56824812" w14:textId="77777777" w:rsidR="008E4FF1" w:rsidRPr="008E4FF1" w:rsidRDefault="008E4FF1" w:rsidP="008E4FF1">
      <w:pPr>
        <w:numPr>
          <w:ilvl w:val="0"/>
          <w:numId w:val="31"/>
        </w:numPr>
        <w:jc w:val="both"/>
        <w:rPr>
          <w:rFonts w:ascii="Arial" w:hAnsi="Arial" w:cs="Arial"/>
          <w:lang w:val="pt-BR"/>
        </w:rPr>
      </w:pPr>
      <w:r w:rsidRPr="008E4FF1">
        <w:rPr>
          <w:rFonts w:ascii="Arial" w:hAnsi="Arial" w:cs="Arial"/>
          <w:lang w:val="pt-BR"/>
        </w:rPr>
        <w:t>Estiverem em processo de falência, recuperação judicial, extrajudicial, insolvência ou liquidação;</w:t>
      </w:r>
    </w:p>
    <w:p w14:paraId="5F13CBE7" w14:textId="77777777" w:rsidR="008E4FF1" w:rsidRPr="008E4FF1" w:rsidRDefault="008E4FF1" w:rsidP="008E4FF1">
      <w:pPr>
        <w:numPr>
          <w:ilvl w:val="0"/>
          <w:numId w:val="31"/>
        </w:numPr>
        <w:jc w:val="both"/>
        <w:rPr>
          <w:rFonts w:ascii="Arial" w:hAnsi="Arial" w:cs="Arial"/>
          <w:lang w:val="pt-BR"/>
        </w:rPr>
      </w:pPr>
      <w:r w:rsidRPr="008E4FF1">
        <w:rPr>
          <w:rFonts w:ascii="Arial" w:hAnsi="Arial" w:cs="Arial"/>
          <w:lang w:val="pt-BR"/>
        </w:rPr>
        <w:t>Tenham sido punidas com suspensão temporária de participação em licitação e impedimento de contratar com a Administração Pública, ou declaradas inidôneas por qualquer órgão da Administração;</w:t>
      </w:r>
    </w:p>
    <w:p w14:paraId="1582564E" w14:textId="77777777" w:rsidR="008E4FF1" w:rsidRPr="008E4FF1" w:rsidRDefault="008E4FF1" w:rsidP="008E4FF1">
      <w:pPr>
        <w:numPr>
          <w:ilvl w:val="0"/>
          <w:numId w:val="31"/>
        </w:numPr>
        <w:jc w:val="both"/>
        <w:rPr>
          <w:rFonts w:ascii="Arial" w:hAnsi="Arial" w:cs="Arial"/>
          <w:lang w:val="pt-BR"/>
        </w:rPr>
      </w:pPr>
      <w:r w:rsidRPr="008E4FF1">
        <w:rPr>
          <w:rFonts w:ascii="Arial" w:hAnsi="Arial" w:cs="Arial"/>
          <w:lang w:val="pt-BR"/>
        </w:rPr>
        <w:t>Não atenderem às condições exigidas neste Edital e Termo de Referência.</w:t>
      </w:r>
    </w:p>
    <w:p w14:paraId="4435ABB4" w14:textId="77777777" w:rsidR="008E4FF1" w:rsidRPr="008E4FF1" w:rsidRDefault="008E4FF1" w:rsidP="008E4FF1">
      <w:pPr>
        <w:jc w:val="both"/>
        <w:rPr>
          <w:rFonts w:ascii="Arial" w:hAnsi="Arial" w:cs="Arial"/>
          <w:lang w:val="pt-BR"/>
        </w:rPr>
      </w:pPr>
      <w:r w:rsidRPr="008E4FF1">
        <w:rPr>
          <w:rFonts w:ascii="Arial" w:hAnsi="Arial" w:cs="Arial"/>
          <w:lang w:val="pt-BR"/>
        </w:rPr>
        <w:t>4.1.4 A participação no presente credenciamento implica a aceitação plena e irrestrita de todas as condições estabelecidas no Edital, neste Termo de Referência e seus respectivos anexos, sob pena de descredenciamento imediato em caso de descumprimento.</w:t>
      </w:r>
    </w:p>
    <w:p w14:paraId="5A08E929" w14:textId="77777777" w:rsidR="008E4FF1" w:rsidRPr="008E4FF1" w:rsidRDefault="008E4FF1" w:rsidP="008E4FF1">
      <w:pPr>
        <w:jc w:val="both"/>
        <w:rPr>
          <w:rFonts w:ascii="Arial" w:hAnsi="Arial" w:cs="Arial"/>
          <w:lang w:val="pt-BR"/>
        </w:rPr>
      </w:pPr>
      <w:r w:rsidRPr="008E4FF1">
        <w:rPr>
          <w:rFonts w:ascii="Arial" w:hAnsi="Arial" w:cs="Arial"/>
          <w:lang w:val="pt-BR"/>
        </w:rPr>
        <w:t>4.1.5 Não será admitida a participação de interessados distintos representados por um único procurador, ou que indiquem profissional comum como responsável técnico ou membro da equipe técnica, bem como a participação de servidores públicos como integrantes das empresas, nos termos da legislação vigente. Consideram-se servidores públicos, para este fim, aqueles vinculados a fundações, autarquias, empresas públicas, sociedades de economia mista e outras entidades sob controle direto ou indireto da Administração Pública municipal.</w:t>
      </w:r>
    </w:p>
    <w:p w14:paraId="22E5C2C2" w14:textId="77777777" w:rsidR="008E4FF1" w:rsidRPr="008E4FF1" w:rsidRDefault="008E4FF1" w:rsidP="008E4FF1">
      <w:pPr>
        <w:jc w:val="both"/>
        <w:rPr>
          <w:rFonts w:ascii="Arial" w:hAnsi="Arial" w:cs="Arial"/>
          <w:lang w:val="pt-BR"/>
        </w:rPr>
      </w:pPr>
      <w:r w:rsidRPr="008E4FF1">
        <w:rPr>
          <w:rFonts w:ascii="Arial" w:hAnsi="Arial" w:cs="Arial"/>
          <w:lang w:val="pt-BR"/>
        </w:rPr>
        <w:t>4.2 DA SUBCONTRATAÇÃO, CESSÃO/TRANSFERÊNCIA</w:t>
      </w:r>
    </w:p>
    <w:p w14:paraId="636D3F6D" w14:textId="77777777" w:rsidR="008E4FF1" w:rsidRPr="008E4FF1" w:rsidRDefault="008E4FF1" w:rsidP="008E4FF1">
      <w:pPr>
        <w:jc w:val="both"/>
        <w:rPr>
          <w:rFonts w:ascii="Arial" w:hAnsi="Arial" w:cs="Arial"/>
          <w:lang w:val="pt-BR"/>
        </w:rPr>
      </w:pPr>
      <w:r w:rsidRPr="008E4FF1">
        <w:rPr>
          <w:rFonts w:ascii="Arial" w:hAnsi="Arial" w:cs="Arial"/>
          <w:lang w:val="pt-BR"/>
        </w:rPr>
        <w:t>4.2.1 É vedada a subcontratação total do objeto, bem como a cessão ou transferência, ainda que parcial, dos direitos e obrigações decorrentes do credenciamento a terceiros, sob pena de nulidade do ato, sem prejuízo da aplicação das sanções legais e contratuais cabíveis.</w:t>
      </w:r>
    </w:p>
    <w:p w14:paraId="71272637" w14:textId="77777777" w:rsidR="008E4FF1" w:rsidRPr="008E4FF1" w:rsidRDefault="008E4FF1" w:rsidP="008E4FF1">
      <w:pPr>
        <w:jc w:val="both"/>
        <w:rPr>
          <w:rFonts w:ascii="Arial" w:hAnsi="Arial" w:cs="Arial"/>
          <w:lang w:val="pt-BR"/>
        </w:rPr>
      </w:pPr>
      <w:r w:rsidRPr="008E4FF1">
        <w:rPr>
          <w:rFonts w:ascii="Arial" w:hAnsi="Arial" w:cs="Arial"/>
          <w:lang w:val="pt-BR"/>
        </w:rPr>
        <w:t>4.3 PARTICIPAÇÃO DE EMPRESAS REUNIDAS EM FORMA DE CONSÓRCIO:</w:t>
      </w:r>
    </w:p>
    <w:p w14:paraId="05F20239" w14:textId="77777777" w:rsidR="008E4FF1" w:rsidRPr="008E4FF1" w:rsidRDefault="008E4FF1" w:rsidP="008E4FF1">
      <w:pPr>
        <w:jc w:val="both"/>
        <w:rPr>
          <w:rFonts w:ascii="Arial" w:hAnsi="Arial" w:cs="Arial"/>
          <w:lang w:val="pt-BR"/>
        </w:rPr>
      </w:pPr>
      <w:r w:rsidRPr="008E4FF1">
        <w:rPr>
          <w:rFonts w:ascii="Arial" w:hAnsi="Arial" w:cs="Arial"/>
          <w:lang w:val="pt-BR"/>
        </w:rPr>
        <w:t>4.3.1 A Administração Pública, na qualidade de contratante, possui a prerrogativa de admitir ou não a participação de empresas reunidas sob a forma de consórcio, conforme previsto no art. 15 da Lei Federal nº 14.133/2021 e entendimento do Tribunal de Contas da União (Acórdão TCU nº 1316/2010).</w:t>
      </w:r>
    </w:p>
    <w:p w14:paraId="304BEA19" w14:textId="77777777" w:rsidR="008E4FF1" w:rsidRPr="008E4FF1" w:rsidRDefault="008E4FF1" w:rsidP="008E4FF1">
      <w:pPr>
        <w:jc w:val="both"/>
        <w:rPr>
          <w:rFonts w:ascii="Arial" w:hAnsi="Arial" w:cs="Arial"/>
          <w:lang w:val="pt-BR"/>
        </w:rPr>
      </w:pPr>
      <w:r w:rsidRPr="008E4FF1">
        <w:rPr>
          <w:rFonts w:ascii="Arial" w:hAnsi="Arial" w:cs="Arial"/>
          <w:lang w:val="pt-BR"/>
        </w:rPr>
        <w:t>4.3.2 A decisão quanto à vedação ou admissão de consórcios deve considerar aspectos relacionados ao grau de complexidade do objeto e aos riscos contratuais envolvidos.</w:t>
      </w:r>
    </w:p>
    <w:p w14:paraId="6B608D0F" w14:textId="77777777" w:rsidR="008E4FF1" w:rsidRPr="008E4FF1" w:rsidRDefault="008E4FF1" w:rsidP="008E4FF1">
      <w:pPr>
        <w:jc w:val="both"/>
        <w:rPr>
          <w:rFonts w:ascii="Arial" w:hAnsi="Arial" w:cs="Arial"/>
          <w:lang w:val="pt-BR"/>
        </w:rPr>
      </w:pPr>
      <w:r w:rsidRPr="008E4FF1">
        <w:rPr>
          <w:rFonts w:ascii="Arial" w:hAnsi="Arial" w:cs="Arial"/>
          <w:lang w:val="pt-BR"/>
        </w:rPr>
        <w:lastRenderedPageBreak/>
        <w:t>4.3.3 Neste credenciamento, fica vedada a participação de empresas sob a forma de consórcio, considerando-se que o objeto é de execução individual, não reveste-se de alta complexidade técnica ou vulto econômico e, portanto, não há justificativa para a atuação consorciada, sem prejuízo à ampla competitividade.</w:t>
      </w:r>
    </w:p>
    <w:p w14:paraId="72105954" w14:textId="77777777" w:rsidR="008E4FF1" w:rsidRPr="008E4FF1" w:rsidRDefault="008E4FF1" w:rsidP="008E4FF1">
      <w:pPr>
        <w:jc w:val="both"/>
        <w:rPr>
          <w:rFonts w:ascii="Arial" w:hAnsi="Arial" w:cs="Arial"/>
          <w:lang w:val="pt-BR"/>
        </w:rPr>
      </w:pPr>
    </w:p>
    <w:p w14:paraId="783FE678" w14:textId="77777777" w:rsidR="008E4FF1" w:rsidRPr="008E4FF1" w:rsidRDefault="008E4FF1" w:rsidP="008E4FF1">
      <w:pPr>
        <w:jc w:val="both"/>
        <w:rPr>
          <w:rFonts w:ascii="Arial" w:hAnsi="Arial" w:cs="Arial"/>
          <w:lang w:val="pt-BR"/>
        </w:rPr>
      </w:pPr>
      <w:r w:rsidRPr="008E4FF1">
        <w:rPr>
          <w:rFonts w:ascii="Arial" w:hAnsi="Arial" w:cs="Arial"/>
          <w:lang w:val="pt-BR"/>
        </w:rPr>
        <w:t>5. PRAZOS PARA O CREDENCIAMENTO</w:t>
      </w:r>
    </w:p>
    <w:p w14:paraId="46798CA5" w14:textId="77777777" w:rsidR="008E4FF1" w:rsidRPr="008E4FF1" w:rsidRDefault="008E4FF1" w:rsidP="008E4FF1">
      <w:pPr>
        <w:jc w:val="both"/>
        <w:rPr>
          <w:rFonts w:ascii="Arial" w:hAnsi="Arial" w:cs="Arial"/>
          <w:lang w:val="pt-BR"/>
        </w:rPr>
      </w:pPr>
      <w:r w:rsidRPr="008E4FF1">
        <w:rPr>
          <w:rFonts w:ascii="Arial" w:hAnsi="Arial" w:cs="Arial"/>
          <w:lang w:val="pt-BR"/>
        </w:rPr>
        <w:t>Os interessados em realizar a prestação de serviços, de forma complementar, poderão se credenciar seguindo as regras indicadas no instrumento convocatório, até a revogação do credenciamento.</w:t>
      </w:r>
    </w:p>
    <w:p w14:paraId="401563F1" w14:textId="77777777" w:rsidR="008E4FF1" w:rsidRPr="008E4FF1" w:rsidRDefault="008E4FF1" w:rsidP="008E4FF1">
      <w:pPr>
        <w:jc w:val="both"/>
        <w:rPr>
          <w:rFonts w:ascii="Arial" w:hAnsi="Arial" w:cs="Arial"/>
          <w:lang w:val="pt-BR"/>
        </w:rPr>
      </w:pPr>
      <w:r w:rsidRPr="008E4FF1">
        <w:rPr>
          <w:rFonts w:ascii="Arial" w:hAnsi="Arial" w:cs="Arial"/>
          <w:lang w:val="pt-BR"/>
        </w:rPr>
        <w:t>O credenciamento poderá ser realizado a qualquer tempo, dessa forma, os interessados que encaminharem os envelopes de documentações posteriormente à data marcada para abertura dos envelopes, dentro da vigência deste Chamamento Público, serão recebidos, abertos, analisados e conferidos, verificando as exigências do Edital.</w:t>
      </w:r>
    </w:p>
    <w:p w14:paraId="0FA7F1C4" w14:textId="77777777" w:rsidR="008E4FF1" w:rsidRPr="008E4FF1" w:rsidRDefault="008E4FF1" w:rsidP="008E4FF1">
      <w:pPr>
        <w:jc w:val="both"/>
        <w:rPr>
          <w:rFonts w:ascii="Arial" w:hAnsi="Arial" w:cs="Arial"/>
          <w:lang w:val="pt-BR"/>
        </w:rPr>
      </w:pPr>
      <w:r w:rsidRPr="008E4FF1">
        <w:rPr>
          <w:rFonts w:ascii="Arial" w:hAnsi="Arial" w:cs="Arial"/>
          <w:lang w:val="pt-BR"/>
        </w:rPr>
        <w:t>Os interessados deverão entregar toda a documentação pertinente num único ato, não sendo permitida a entrega fracionada.</w:t>
      </w:r>
    </w:p>
    <w:p w14:paraId="38F29E2E" w14:textId="77777777" w:rsidR="008E4FF1" w:rsidRPr="008E4FF1" w:rsidRDefault="008E4FF1" w:rsidP="008E4FF1">
      <w:pPr>
        <w:jc w:val="both"/>
        <w:rPr>
          <w:rFonts w:ascii="Arial" w:hAnsi="Arial" w:cs="Arial"/>
          <w:lang w:val="pt-BR"/>
        </w:rPr>
      </w:pPr>
      <w:r w:rsidRPr="008E4FF1">
        <w:rPr>
          <w:rFonts w:ascii="Arial" w:hAnsi="Arial" w:cs="Arial"/>
          <w:lang w:val="pt-BR"/>
        </w:rPr>
        <w:t>As empresas credenciadas nos primeiros </w:t>
      </w:r>
      <w:r w:rsidRPr="008E4FF1">
        <w:rPr>
          <w:rFonts w:ascii="Arial" w:hAnsi="Arial" w:cs="Arial"/>
          <w:u w:val="single"/>
          <w:lang w:val="pt-BR"/>
        </w:rPr>
        <w:t>10 (dez) dias úteis</w:t>
      </w:r>
      <w:r w:rsidRPr="008E4FF1">
        <w:rPr>
          <w:rFonts w:ascii="Arial" w:hAnsi="Arial" w:cs="Arial"/>
          <w:lang w:val="pt-BR"/>
        </w:rPr>
        <w:t> após a publicação do edital serão convocadas pela Secretaria Municipal de Saúde para formalização do contrato e distribuição inicial dos serviços. As demais empresas que se credenciarem posteriormente poderão ser convocadas conforme a necessidade do serviço, ou em casos de desistência, impedimento ou rescisão contratual das empresas inicialmente contratadas.</w:t>
      </w:r>
    </w:p>
    <w:p w14:paraId="4EAB2A78" w14:textId="77777777" w:rsidR="008E4FF1" w:rsidRPr="008E4FF1" w:rsidRDefault="008E4FF1" w:rsidP="008E4FF1">
      <w:pPr>
        <w:jc w:val="both"/>
        <w:rPr>
          <w:rFonts w:ascii="Arial" w:hAnsi="Arial" w:cs="Arial"/>
          <w:lang w:val="pt-BR"/>
        </w:rPr>
      </w:pPr>
      <w:r w:rsidRPr="008E4FF1">
        <w:rPr>
          <w:rFonts w:ascii="Arial" w:hAnsi="Arial" w:cs="Arial"/>
          <w:lang w:val="pt-BR"/>
        </w:rPr>
        <w:t>5.1 DA ORDEM DE CONTRATAÇÃO</w:t>
      </w:r>
    </w:p>
    <w:p w14:paraId="17891CAE" w14:textId="77777777" w:rsidR="008E4FF1" w:rsidRPr="008E4FF1" w:rsidRDefault="008E4FF1" w:rsidP="008E4FF1">
      <w:pPr>
        <w:jc w:val="both"/>
        <w:rPr>
          <w:rFonts w:ascii="Arial" w:hAnsi="Arial" w:cs="Arial"/>
          <w:lang w:val="pt-BR"/>
        </w:rPr>
      </w:pPr>
      <w:r w:rsidRPr="008E4FF1">
        <w:rPr>
          <w:rFonts w:ascii="Arial" w:hAnsi="Arial" w:cs="Arial"/>
          <w:lang w:val="pt-BR"/>
        </w:rPr>
        <w:t>Nos termos do art. 20 do Decreto Municipal nº 6643/2025, caso não se pretenda a convocação simultânea de todos os credenciados para a execução dos serviços, será adotada a seguinte sistemática de rodízio, respeitada a ordem cronológica de credenciamento:</w:t>
      </w:r>
    </w:p>
    <w:p w14:paraId="021E05F3" w14:textId="77777777" w:rsidR="008E4FF1" w:rsidRPr="008E4FF1" w:rsidRDefault="008E4FF1" w:rsidP="008E4FF1">
      <w:pPr>
        <w:jc w:val="both"/>
        <w:rPr>
          <w:rFonts w:ascii="Arial" w:hAnsi="Arial" w:cs="Arial"/>
          <w:lang w:val="pt-BR"/>
        </w:rPr>
      </w:pPr>
      <w:r w:rsidRPr="008E4FF1">
        <w:rPr>
          <w:rFonts w:ascii="Arial" w:hAnsi="Arial" w:cs="Arial"/>
          <w:lang w:val="pt-BR"/>
        </w:rPr>
        <w:t>I - os credenciados serão chamados para executar o objeto </w:t>
      </w:r>
      <w:r w:rsidRPr="008E4FF1">
        <w:rPr>
          <w:rFonts w:ascii="Arial" w:hAnsi="Arial" w:cs="Arial"/>
          <w:u w:val="single"/>
          <w:lang w:val="pt-BR"/>
        </w:rPr>
        <w:t>de acordo com sua posição na lista</w:t>
      </w:r>
      <w:r w:rsidRPr="008E4FF1">
        <w:rPr>
          <w:rFonts w:ascii="Arial" w:hAnsi="Arial" w:cs="Arial"/>
          <w:lang w:val="pt-BR"/>
        </w:rPr>
        <w:t>;</w:t>
      </w:r>
    </w:p>
    <w:p w14:paraId="54D6DA5F" w14:textId="77777777" w:rsidR="008E4FF1" w:rsidRPr="008E4FF1" w:rsidRDefault="008E4FF1" w:rsidP="008E4FF1">
      <w:pPr>
        <w:jc w:val="both"/>
        <w:rPr>
          <w:rFonts w:ascii="Arial" w:hAnsi="Arial" w:cs="Arial"/>
          <w:lang w:val="pt-BR"/>
        </w:rPr>
      </w:pPr>
      <w:r w:rsidRPr="008E4FF1">
        <w:rPr>
          <w:rFonts w:ascii="Arial" w:hAnsi="Arial" w:cs="Arial"/>
          <w:lang w:val="pt-BR"/>
        </w:rPr>
        <w:t>II - cada credenciado somente será convocado novamente após a convocação dos demais credenciados habilitados;</w:t>
      </w:r>
    </w:p>
    <w:p w14:paraId="518456F7" w14:textId="77777777" w:rsidR="008E4FF1" w:rsidRPr="008E4FF1" w:rsidRDefault="008E4FF1" w:rsidP="008E4FF1">
      <w:pPr>
        <w:jc w:val="both"/>
        <w:rPr>
          <w:rFonts w:ascii="Arial" w:hAnsi="Arial" w:cs="Arial"/>
          <w:lang w:val="pt-BR"/>
        </w:rPr>
      </w:pPr>
      <w:r w:rsidRPr="008E4FF1">
        <w:rPr>
          <w:rFonts w:ascii="Arial" w:hAnsi="Arial" w:cs="Arial"/>
          <w:lang w:val="pt-BR"/>
        </w:rPr>
        <w:t>III - os interessados que se credenciarem em momento posterior serão posicionados ao final da lista, conforme a ordem de ingresso no processo.</w:t>
      </w:r>
    </w:p>
    <w:p w14:paraId="5D091426" w14:textId="77777777" w:rsidR="008E4FF1" w:rsidRPr="008E4FF1" w:rsidRDefault="008E4FF1" w:rsidP="008E4FF1">
      <w:pPr>
        <w:jc w:val="both"/>
        <w:rPr>
          <w:rFonts w:ascii="Arial" w:hAnsi="Arial" w:cs="Arial"/>
          <w:lang w:val="pt-BR"/>
        </w:rPr>
      </w:pPr>
      <w:r w:rsidRPr="008E4FF1">
        <w:rPr>
          <w:rFonts w:ascii="Arial" w:hAnsi="Arial" w:cs="Arial"/>
          <w:lang w:val="pt-BR"/>
        </w:rPr>
        <w:t>§1º Quando houver diversidade de objetos (demandas heterogêneas), serão elaboradas listas específicas por tipo de serviço, respeitando a mesma ordem cronológica.</w:t>
      </w:r>
    </w:p>
    <w:p w14:paraId="4056EE84" w14:textId="77777777" w:rsidR="008E4FF1" w:rsidRPr="008E4FF1" w:rsidRDefault="008E4FF1" w:rsidP="008E4FF1">
      <w:pPr>
        <w:jc w:val="both"/>
        <w:rPr>
          <w:rFonts w:ascii="Arial" w:hAnsi="Arial" w:cs="Arial"/>
          <w:lang w:val="pt-BR"/>
        </w:rPr>
      </w:pPr>
      <w:r w:rsidRPr="008E4FF1">
        <w:rPr>
          <w:rFonts w:ascii="Arial" w:hAnsi="Arial" w:cs="Arial"/>
          <w:lang w:val="pt-BR"/>
        </w:rPr>
        <w:lastRenderedPageBreak/>
        <w:t>§2º. É vedada a indicação direta de prestadores pelo setor demandante, salvo nos casos de estrita necessidade técnica devidamente justificada pela autoridade competente.</w:t>
      </w:r>
    </w:p>
    <w:p w14:paraId="62090954" w14:textId="77777777" w:rsidR="008E4FF1" w:rsidRPr="008E4FF1" w:rsidRDefault="008E4FF1" w:rsidP="008E4FF1">
      <w:pPr>
        <w:jc w:val="both"/>
        <w:rPr>
          <w:rFonts w:ascii="Arial" w:hAnsi="Arial" w:cs="Arial"/>
          <w:lang w:val="pt-BR"/>
        </w:rPr>
      </w:pPr>
    </w:p>
    <w:p w14:paraId="0FB7D162" w14:textId="77777777" w:rsidR="008E4FF1" w:rsidRPr="008E4FF1" w:rsidRDefault="008E4FF1" w:rsidP="008E4FF1">
      <w:pPr>
        <w:jc w:val="both"/>
        <w:rPr>
          <w:rFonts w:ascii="Arial" w:hAnsi="Arial" w:cs="Arial"/>
          <w:lang w:val="pt-BR"/>
        </w:rPr>
      </w:pPr>
      <w:r w:rsidRPr="008E4FF1">
        <w:rPr>
          <w:rFonts w:ascii="Arial" w:hAnsi="Arial" w:cs="Arial"/>
          <w:lang w:val="pt-BR"/>
        </w:rPr>
        <w:t>6. GERENCIAMENTO DOS SERVIÇOS A SEREM PRESTADOS PELA CREDENCIADA</w:t>
      </w:r>
    </w:p>
    <w:p w14:paraId="19E8455D" w14:textId="77777777" w:rsidR="008E4FF1" w:rsidRPr="008E4FF1" w:rsidRDefault="008E4FF1" w:rsidP="008E4FF1">
      <w:pPr>
        <w:jc w:val="both"/>
        <w:rPr>
          <w:rFonts w:ascii="Arial" w:hAnsi="Arial" w:cs="Arial"/>
          <w:lang w:val="pt-BR"/>
        </w:rPr>
      </w:pPr>
      <w:r w:rsidRPr="008E4FF1">
        <w:rPr>
          <w:rFonts w:ascii="Arial" w:hAnsi="Arial" w:cs="Arial"/>
          <w:lang w:val="pt-BR"/>
        </w:rPr>
        <w:t>6.1 Após a homologação da relação de credenciados, a Secretaria Municipal de Saúde organizará a distribuição dos serviços com base na necessidade da demanda regulada, respeitando os critérios de ordem cronológica de credenciamento, rotatividade e economicidade, conforme disposto no Decreto Municipal nº 6643/2025 e no art. 79 da Lei nº 14.133/2021.</w:t>
      </w:r>
    </w:p>
    <w:p w14:paraId="7EB9D36D" w14:textId="77777777" w:rsidR="008E4FF1" w:rsidRPr="008E4FF1" w:rsidRDefault="008E4FF1" w:rsidP="008E4FF1">
      <w:pPr>
        <w:jc w:val="both"/>
        <w:rPr>
          <w:rFonts w:ascii="Arial" w:hAnsi="Arial" w:cs="Arial"/>
          <w:lang w:val="pt-BR"/>
        </w:rPr>
      </w:pPr>
      <w:r w:rsidRPr="008E4FF1">
        <w:rPr>
          <w:rFonts w:ascii="Arial" w:hAnsi="Arial" w:cs="Arial"/>
          <w:lang w:val="pt-BR"/>
        </w:rPr>
        <w:t>As empresas credenciadas nos 10 (dez) primeiros dias úteis contados da publicação do edital terão prioridade na convocação inicial para assinatura contratual e início da prestação dos serviços, conforme previsto no item 5. deste instrumento. As demais serão convocadas posteriormente, conforme necessidade da Administração, observada a ordem cronológica de credenciamento.</w:t>
      </w:r>
    </w:p>
    <w:p w14:paraId="39F10A36" w14:textId="77777777" w:rsidR="008E4FF1" w:rsidRPr="008E4FF1" w:rsidRDefault="008E4FF1" w:rsidP="008E4FF1">
      <w:pPr>
        <w:jc w:val="both"/>
        <w:rPr>
          <w:rFonts w:ascii="Arial" w:hAnsi="Arial" w:cs="Arial"/>
          <w:lang w:val="pt-BR"/>
        </w:rPr>
      </w:pPr>
      <w:r w:rsidRPr="008E4FF1">
        <w:rPr>
          <w:rFonts w:ascii="Arial" w:hAnsi="Arial" w:cs="Arial"/>
          <w:lang w:val="pt-BR"/>
        </w:rPr>
        <w:t>6.2 A vigência dos contratos firmados com os credenciados será de 12 (doze) meses, contados da data da assinatura, podendo ser prorrogada conforme interesse público e nos termos legais.</w:t>
      </w:r>
    </w:p>
    <w:p w14:paraId="6F219F24" w14:textId="77777777" w:rsidR="008E4FF1" w:rsidRPr="008E4FF1" w:rsidRDefault="008E4FF1" w:rsidP="008E4FF1">
      <w:pPr>
        <w:jc w:val="both"/>
        <w:rPr>
          <w:rFonts w:ascii="Arial" w:hAnsi="Arial" w:cs="Arial"/>
          <w:lang w:val="pt-BR"/>
        </w:rPr>
      </w:pPr>
    </w:p>
    <w:p w14:paraId="77E32CFF" w14:textId="77777777" w:rsidR="008E4FF1" w:rsidRPr="008E4FF1" w:rsidRDefault="008E4FF1" w:rsidP="008E4FF1">
      <w:pPr>
        <w:jc w:val="both"/>
        <w:rPr>
          <w:rFonts w:ascii="Arial" w:hAnsi="Arial" w:cs="Arial"/>
          <w:lang w:val="pt-BR"/>
        </w:rPr>
      </w:pPr>
      <w:r w:rsidRPr="008E4FF1">
        <w:rPr>
          <w:rFonts w:ascii="Arial" w:hAnsi="Arial" w:cs="Arial"/>
          <w:lang w:val="pt-BR"/>
        </w:rPr>
        <w:t>7. DO DESCREDENCIAMENTO</w:t>
      </w:r>
    </w:p>
    <w:p w14:paraId="61423BD4" w14:textId="77777777" w:rsidR="008E4FF1" w:rsidRPr="008E4FF1" w:rsidRDefault="008E4FF1" w:rsidP="008E4FF1">
      <w:pPr>
        <w:jc w:val="both"/>
        <w:rPr>
          <w:rFonts w:ascii="Arial" w:hAnsi="Arial" w:cs="Arial"/>
          <w:lang w:val="pt-BR"/>
        </w:rPr>
      </w:pPr>
      <w:r w:rsidRPr="008E4FF1">
        <w:rPr>
          <w:rFonts w:ascii="Arial" w:hAnsi="Arial" w:cs="Arial"/>
          <w:lang w:val="pt-BR"/>
        </w:rPr>
        <w:t>7.1 O credenciado poderá, a qualquer tempo, solicitar seu descredenciamento, mediante manifestação formal encaminhada ao e-mail: </w:t>
      </w:r>
      <w:hyperlink r:id="rId11" w:history="1">
        <w:r w:rsidRPr="008E4FF1">
          <w:rPr>
            <w:rStyle w:val="Hyperlink"/>
            <w:rFonts w:ascii="Arial" w:hAnsi="Arial" w:cs="Arial"/>
            <w:lang w:val="pt-BR"/>
          </w:rPr>
          <w:t>pregaoespigao@hotmail.com</w:t>
        </w:r>
      </w:hyperlink>
      <w:r w:rsidRPr="008E4FF1">
        <w:rPr>
          <w:rFonts w:ascii="Arial" w:hAnsi="Arial" w:cs="Arial"/>
          <w:lang w:val="pt-BR"/>
        </w:rPr>
        <w:t>.</w:t>
      </w:r>
    </w:p>
    <w:p w14:paraId="44FE2455" w14:textId="77777777" w:rsidR="008E4FF1" w:rsidRPr="008E4FF1" w:rsidRDefault="008E4FF1" w:rsidP="008E4FF1">
      <w:pPr>
        <w:jc w:val="both"/>
        <w:rPr>
          <w:rFonts w:ascii="Arial" w:hAnsi="Arial" w:cs="Arial"/>
          <w:lang w:val="pt-BR"/>
        </w:rPr>
      </w:pPr>
      <w:r w:rsidRPr="008E4FF1">
        <w:rPr>
          <w:rFonts w:ascii="Arial" w:hAnsi="Arial" w:cs="Arial"/>
          <w:lang w:val="pt-BR"/>
        </w:rPr>
        <w:t>7.2 A Administração deverá responder ao pedido de descredenciamento no prazo máximo de 10 (dez) dias úteis, contados do recebimento da solicitação.</w:t>
      </w:r>
    </w:p>
    <w:p w14:paraId="64C4B56E" w14:textId="77777777" w:rsidR="008E4FF1" w:rsidRPr="008E4FF1" w:rsidRDefault="008E4FF1" w:rsidP="008E4FF1">
      <w:pPr>
        <w:jc w:val="both"/>
        <w:rPr>
          <w:rFonts w:ascii="Arial" w:hAnsi="Arial" w:cs="Arial"/>
          <w:lang w:val="pt-BR"/>
        </w:rPr>
      </w:pPr>
      <w:r w:rsidRPr="008E4FF1">
        <w:rPr>
          <w:rFonts w:ascii="Arial" w:hAnsi="Arial" w:cs="Arial"/>
          <w:lang w:val="pt-BR"/>
        </w:rPr>
        <w:t>7.3 O pedido de descredenciamento não exime o credenciado das obrigações assumidas contratualmente até a data efetiva do desligamento, inclusive quanto ao cumprimento de ordens de serviço já emitidas e responsabilidades administrativas, cíveis ou penais eventualmente apuradas.</w:t>
      </w:r>
    </w:p>
    <w:p w14:paraId="69713405" w14:textId="77777777" w:rsidR="008E4FF1" w:rsidRPr="008E4FF1" w:rsidRDefault="008E4FF1" w:rsidP="008E4FF1">
      <w:pPr>
        <w:jc w:val="both"/>
        <w:rPr>
          <w:rFonts w:ascii="Arial" w:hAnsi="Arial" w:cs="Arial"/>
          <w:lang w:val="pt-BR"/>
        </w:rPr>
      </w:pPr>
      <w:r w:rsidRPr="008E4FF1">
        <w:rPr>
          <w:rFonts w:ascii="Arial" w:hAnsi="Arial" w:cs="Arial"/>
          <w:lang w:val="pt-BR"/>
        </w:rPr>
        <w:t>7.4 O credenciado que apresentar impedimento justificado para continuidade da prestação de serviços poderá ser dispensado do cumprimento das obrigações restantes, a critério da Administração, conforme avaliação de conveniência e oportunidade</w:t>
      </w:r>
    </w:p>
    <w:p w14:paraId="36E595B5" w14:textId="77777777" w:rsidR="008E4FF1" w:rsidRPr="008E4FF1" w:rsidRDefault="008E4FF1" w:rsidP="008E4FF1">
      <w:pPr>
        <w:jc w:val="both"/>
        <w:rPr>
          <w:rFonts w:ascii="Arial" w:hAnsi="Arial" w:cs="Arial"/>
          <w:lang w:val="pt-BR"/>
        </w:rPr>
      </w:pPr>
      <w:r w:rsidRPr="008E4FF1">
        <w:rPr>
          <w:rFonts w:ascii="Arial" w:hAnsi="Arial" w:cs="Arial"/>
          <w:lang w:val="pt-BR"/>
        </w:rPr>
        <w:t>7.5 O interessado descredenciado poderá requerer novo credenciamento, a qualquer tempo, desde que o chamamento público esteja vigente e que cumpra novamente os requisitos legais e editalícios.</w:t>
      </w:r>
    </w:p>
    <w:p w14:paraId="20AD1E31" w14:textId="77777777" w:rsidR="008E4FF1" w:rsidRPr="008E4FF1" w:rsidRDefault="008E4FF1" w:rsidP="008E4FF1">
      <w:pPr>
        <w:jc w:val="both"/>
        <w:rPr>
          <w:rFonts w:ascii="Arial" w:hAnsi="Arial" w:cs="Arial"/>
          <w:lang w:val="pt-BR"/>
        </w:rPr>
      </w:pPr>
      <w:r w:rsidRPr="008E4FF1">
        <w:rPr>
          <w:rFonts w:ascii="Arial" w:hAnsi="Arial" w:cs="Arial"/>
          <w:lang w:val="pt-BR"/>
        </w:rPr>
        <w:t>7.6 O prestador será descredenciado compulsoriamente caso:</w:t>
      </w:r>
    </w:p>
    <w:p w14:paraId="2C6C04AF" w14:textId="77777777" w:rsidR="008E4FF1" w:rsidRPr="008E4FF1" w:rsidRDefault="008E4FF1" w:rsidP="008E4FF1">
      <w:pPr>
        <w:jc w:val="both"/>
        <w:rPr>
          <w:rFonts w:ascii="Arial" w:hAnsi="Arial" w:cs="Arial"/>
          <w:lang w:val="pt-BR"/>
        </w:rPr>
      </w:pPr>
      <w:r w:rsidRPr="008E4FF1">
        <w:rPr>
          <w:rFonts w:ascii="Arial" w:hAnsi="Arial" w:cs="Arial"/>
          <w:lang w:val="pt-BR"/>
        </w:rPr>
        <w:lastRenderedPageBreak/>
        <w:t>a) Deixe de cumprir as exigências estabelecidas no Decreto Municipal nº 6643/2025, no Edital e no contrato administrativo firmado;</w:t>
      </w:r>
    </w:p>
    <w:p w14:paraId="46FC80F8" w14:textId="77777777" w:rsidR="008E4FF1" w:rsidRPr="008E4FF1" w:rsidRDefault="008E4FF1" w:rsidP="008E4FF1">
      <w:pPr>
        <w:jc w:val="both"/>
        <w:rPr>
          <w:rFonts w:ascii="Arial" w:hAnsi="Arial" w:cs="Arial"/>
          <w:lang w:val="pt-BR"/>
        </w:rPr>
      </w:pPr>
      <w:r w:rsidRPr="008E4FF1">
        <w:rPr>
          <w:rFonts w:ascii="Arial" w:hAnsi="Arial" w:cs="Arial"/>
          <w:lang w:val="pt-BR"/>
        </w:rPr>
        <w:t>b) Cometa infrações contratuais ou legais, após regular processo administrativo que assegure o contraditório e ampla defesa, nos termos do art. 121.</w:t>
      </w:r>
    </w:p>
    <w:p w14:paraId="5FEC8A4D" w14:textId="77777777" w:rsidR="008E4FF1" w:rsidRPr="008E4FF1" w:rsidRDefault="008E4FF1" w:rsidP="008E4FF1">
      <w:pPr>
        <w:jc w:val="both"/>
        <w:rPr>
          <w:rFonts w:ascii="Arial" w:hAnsi="Arial" w:cs="Arial"/>
          <w:lang w:val="pt-BR"/>
        </w:rPr>
      </w:pPr>
      <w:r w:rsidRPr="008E4FF1">
        <w:rPr>
          <w:rFonts w:ascii="Arial" w:hAnsi="Arial" w:cs="Arial"/>
          <w:lang w:val="pt-BR"/>
        </w:rPr>
        <w:t> </w:t>
      </w:r>
    </w:p>
    <w:p w14:paraId="10828E82" w14:textId="77777777" w:rsidR="008E4FF1" w:rsidRPr="008E4FF1" w:rsidRDefault="008E4FF1" w:rsidP="008E4FF1">
      <w:pPr>
        <w:jc w:val="both"/>
        <w:rPr>
          <w:rFonts w:ascii="Arial" w:hAnsi="Arial" w:cs="Arial"/>
          <w:lang w:val="pt-BR"/>
        </w:rPr>
      </w:pPr>
      <w:r w:rsidRPr="008E4FF1">
        <w:rPr>
          <w:rFonts w:ascii="Arial" w:hAnsi="Arial" w:cs="Arial"/>
          <w:lang w:val="pt-BR"/>
        </w:rPr>
        <w:t>8. DAS ESPECIFICAÇÕES E ESTIMATIVAS DE VALORES DA CONTRATAÇÃO</w:t>
      </w:r>
    </w:p>
    <w:p w14:paraId="7BA1BF3B" w14:textId="77777777" w:rsidR="008E4FF1" w:rsidRPr="008E4FF1" w:rsidRDefault="008E4FF1" w:rsidP="008E4FF1">
      <w:pPr>
        <w:jc w:val="both"/>
        <w:rPr>
          <w:rFonts w:ascii="Arial" w:hAnsi="Arial" w:cs="Arial"/>
          <w:lang w:val="pt-BR"/>
        </w:rPr>
      </w:pPr>
      <w:r w:rsidRPr="008E4FF1">
        <w:rPr>
          <w:rFonts w:ascii="Arial" w:hAnsi="Arial" w:cs="Arial"/>
          <w:lang w:val="pt-BR"/>
        </w:rPr>
        <w:t>O presente chamamento público tem como objeto a contratação de empresa especializada na realização de exames e laudos de ressonância magnética, conforme tabela SIGTAP e </w:t>
      </w:r>
      <w:r w:rsidRPr="008E4FF1">
        <w:rPr>
          <w:rFonts w:ascii="Arial" w:hAnsi="Arial" w:cs="Arial"/>
          <w:u w:val="single"/>
          <w:lang w:val="pt-BR"/>
        </w:rPr>
        <w:t>complementação autorizada pela Resolução nº 531/2024/SEMSAU-CIB e pela Portaria de Consolidação nº 2, de 13 de maio de 2025</w:t>
      </w:r>
      <w:r w:rsidRPr="008E4FF1">
        <w:rPr>
          <w:rFonts w:ascii="Arial" w:hAnsi="Arial" w:cs="Arial"/>
          <w:lang w:val="pt-BR"/>
        </w:rPr>
        <w:t>.</w:t>
      </w:r>
    </w:p>
    <w:p w14:paraId="07322882" w14:textId="77777777" w:rsidR="008E4FF1" w:rsidRPr="008E4FF1" w:rsidRDefault="008E4FF1" w:rsidP="008E4FF1">
      <w:pPr>
        <w:jc w:val="both"/>
        <w:rPr>
          <w:rFonts w:ascii="Arial" w:hAnsi="Arial" w:cs="Arial"/>
          <w:lang w:val="pt-BR"/>
        </w:rPr>
      </w:pPr>
      <w:r w:rsidRPr="008E4FF1">
        <w:rPr>
          <w:rFonts w:ascii="Arial" w:hAnsi="Arial" w:cs="Arial"/>
          <w:lang w:val="pt-BR"/>
        </w:rPr>
        <w:t>O valor global estimado para esta contratação é de R$ 180.712,25 (cento e oitenta mil, setecentos e doze reais e vinte e cinco centavos), conforme Plano de Trabalho aprovado por meio da Proposta nº 07006/2024-13, referente à Emenda Parlamentar, constante no processo nº 0005.002977/2024-05.</w:t>
      </w:r>
    </w:p>
    <w:p w14:paraId="2A48B043" w14:textId="77777777" w:rsidR="008E4FF1" w:rsidRPr="008E4FF1" w:rsidRDefault="008E4FF1" w:rsidP="008E4FF1">
      <w:pPr>
        <w:jc w:val="both"/>
        <w:rPr>
          <w:rFonts w:ascii="Arial" w:hAnsi="Arial" w:cs="Arial"/>
          <w:lang w:val="pt-BR"/>
        </w:rPr>
      </w:pPr>
    </w:p>
    <w:p w14:paraId="419EB42F" w14:textId="77777777" w:rsidR="008E4FF1" w:rsidRPr="008E4FF1" w:rsidRDefault="008E4FF1" w:rsidP="008E4FF1">
      <w:pPr>
        <w:jc w:val="both"/>
        <w:rPr>
          <w:rFonts w:ascii="Arial" w:hAnsi="Arial" w:cs="Arial"/>
          <w:lang w:val="pt-BR"/>
        </w:rPr>
      </w:pPr>
      <w:r w:rsidRPr="008E4FF1">
        <w:rPr>
          <w:rFonts w:ascii="Arial" w:hAnsi="Arial" w:cs="Arial"/>
          <w:lang w:val="pt-BR"/>
        </w:rPr>
        <w:t>Solicitação 1144/25</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443"/>
        <w:gridCol w:w="1239"/>
        <w:gridCol w:w="3635"/>
        <w:gridCol w:w="842"/>
        <w:gridCol w:w="505"/>
        <w:gridCol w:w="843"/>
        <w:gridCol w:w="1117"/>
      </w:tblGrid>
      <w:tr w:rsidR="008E4FF1" w:rsidRPr="008E4FF1" w14:paraId="5F207123" w14:textId="77777777" w:rsidTr="008E4FF1">
        <w:trPr>
          <w:tblHeader/>
          <w:jc w:val="center"/>
        </w:trPr>
        <w:tc>
          <w:tcPr>
            <w:tcW w:w="250" w:type="pct"/>
            <w:tcBorders>
              <w:top w:val="outset" w:sz="6" w:space="0" w:color="auto"/>
              <w:left w:val="outset" w:sz="6" w:space="0" w:color="auto"/>
              <w:bottom w:val="outset" w:sz="6" w:space="0" w:color="auto"/>
              <w:right w:val="outset" w:sz="6" w:space="0" w:color="auto"/>
            </w:tcBorders>
            <w:vAlign w:val="center"/>
            <w:hideMark/>
          </w:tcPr>
          <w:p w14:paraId="0073519C" w14:textId="77777777" w:rsidR="008E4FF1" w:rsidRPr="008E4FF1" w:rsidRDefault="008E4FF1" w:rsidP="008E4FF1">
            <w:pPr>
              <w:jc w:val="both"/>
              <w:rPr>
                <w:rFonts w:ascii="Arial" w:hAnsi="Arial" w:cs="Arial"/>
                <w:lang w:val="pt-BR"/>
              </w:rPr>
            </w:pPr>
            <w:r w:rsidRPr="008E4FF1">
              <w:rPr>
                <w:rFonts w:ascii="Arial" w:hAnsi="Arial" w:cs="Arial"/>
                <w:lang w:val="pt-BR"/>
              </w:rPr>
              <w:t>Item</w:t>
            </w:r>
          </w:p>
        </w:tc>
        <w:tc>
          <w:tcPr>
            <w:tcW w:w="500" w:type="pct"/>
            <w:tcBorders>
              <w:top w:val="outset" w:sz="6" w:space="0" w:color="auto"/>
              <w:left w:val="outset" w:sz="6" w:space="0" w:color="auto"/>
              <w:bottom w:val="outset" w:sz="6" w:space="0" w:color="auto"/>
              <w:right w:val="outset" w:sz="6" w:space="0" w:color="auto"/>
            </w:tcBorders>
            <w:vAlign w:val="center"/>
            <w:hideMark/>
          </w:tcPr>
          <w:p w14:paraId="630E7BAD" w14:textId="77777777" w:rsidR="008E4FF1" w:rsidRPr="008E4FF1" w:rsidRDefault="008E4FF1" w:rsidP="008E4FF1">
            <w:pPr>
              <w:jc w:val="both"/>
              <w:rPr>
                <w:rFonts w:ascii="Arial" w:hAnsi="Arial" w:cs="Arial"/>
                <w:lang w:val="pt-BR"/>
              </w:rPr>
            </w:pPr>
            <w:r w:rsidRPr="008E4FF1">
              <w:rPr>
                <w:rFonts w:ascii="Arial" w:hAnsi="Arial" w:cs="Arial"/>
                <w:lang w:val="pt-BR"/>
              </w:rPr>
              <w:t>Produto</w:t>
            </w:r>
          </w:p>
        </w:tc>
        <w:tc>
          <w:tcPr>
            <w:tcW w:w="2000" w:type="pct"/>
            <w:tcBorders>
              <w:top w:val="outset" w:sz="6" w:space="0" w:color="auto"/>
              <w:left w:val="outset" w:sz="6" w:space="0" w:color="auto"/>
              <w:bottom w:val="outset" w:sz="6" w:space="0" w:color="auto"/>
              <w:right w:val="outset" w:sz="6" w:space="0" w:color="auto"/>
            </w:tcBorders>
            <w:vAlign w:val="center"/>
            <w:hideMark/>
          </w:tcPr>
          <w:p w14:paraId="3DAB89EB" w14:textId="77777777" w:rsidR="008E4FF1" w:rsidRPr="008E4FF1" w:rsidRDefault="008E4FF1" w:rsidP="008E4FF1">
            <w:pPr>
              <w:jc w:val="both"/>
              <w:rPr>
                <w:rFonts w:ascii="Arial" w:hAnsi="Arial" w:cs="Arial"/>
                <w:lang w:val="pt-BR"/>
              </w:rPr>
            </w:pPr>
            <w:r w:rsidRPr="008E4FF1">
              <w:rPr>
                <w:rFonts w:ascii="Arial" w:hAnsi="Arial" w:cs="Arial"/>
                <w:lang w:val="pt-BR"/>
              </w:rPr>
              <w:t>Descrição</w:t>
            </w:r>
          </w:p>
        </w:tc>
        <w:tc>
          <w:tcPr>
            <w:tcW w:w="500" w:type="pct"/>
            <w:tcBorders>
              <w:top w:val="outset" w:sz="6" w:space="0" w:color="auto"/>
              <w:left w:val="outset" w:sz="6" w:space="0" w:color="auto"/>
              <w:bottom w:val="outset" w:sz="6" w:space="0" w:color="auto"/>
              <w:right w:val="outset" w:sz="6" w:space="0" w:color="auto"/>
            </w:tcBorders>
            <w:vAlign w:val="center"/>
            <w:hideMark/>
          </w:tcPr>
          <w:p w14:paraId="78D6DB27" w14:textId="77777777" w:rsidR="008E4FF1" w:rsidRPr="008E4FF1" w:rsidRDefault="008E4FF1" w:rsidP="008E4FF1">
            <w:pPr>
              <w:jc w:val="both"/>
              <w:rPr>
                <w:rFonts w:ascii="Arial" w:hAnsi="Arial" w:cs="Arial"/>
                <w:lang w:val="pt-BR"/>
              </w:rPr>
            </w:pPr>
            <w:r w:rsidRPr="008E4FF1">
              <w:rPr>
                <w:rFonts w:ascii="Arial" w:hAnsi="Arial" w:cs="Arial"/>
                <w:lang w:val="pt-BR"/>
              </w:rPr>
              <w:t>Qtde</w:t>
            </w:r>
          </w:p>
        </w:tc>
        <w:tc>
          <w:tcPr>
            <w:tcW w:w="250" w:type="pct"/>
            <w:tcBorders>
              <w:top w:val="outset" w:sz="6" w:space="0" w:color="auto"/>
              <w:left w:val="outset" w:sz="6" w:space="0" w:color="auto"/>
              <w:bottom w:val="outset" w:sz="6" w:space="0" w:color="auto"/>
              <w:right w:val="outset" w:sz="6" w:space="0" w:color="auto"/>
            </w:tcBorders>
            <w:vAlign w:val="center"/>
            <w:hideMark/>
          </w:tcPr>
          <w:p w14:paraId="65A25EC0" w14:textId="77777777" w:rsidR="008E4FF1" w:rsidRPr="008E4FF1" w:rsidRDefault="008E4FF1" w:rsidP="008E4FF1">
            <w:pPr>
              <w:jc w:val="both"/>
              <w:rPr>
                <w:rFonts w:ascii="Arial" w:hAnsi="Arial" w:cs="Arial"/>
                <w:lang w:val="pt-BR"/>
              </w:rPr>
            </w:pPr>
            <w:r w:rsidRPr="008E4FF1">
              <w:rPr>
                <w:rFonts w:ascii="Arial" w:hAnsi="Arial" w:cs="Arial"/>
                <w:lang w:val="pt-BR"/>
              </w:rPr>
              <w:t>Und. Med.</w:t>
            </w:r>
          </w:p>
        </w:tc>
        <w:tc>
          <w:tcPr>
            <w:tcW w:w="500" w:type="pct"/>
            <w:tcBorders>
              <w:top w:val="outset" w:sz="6" w:space="0" w:color="auto"/>
              <w:left w:val="outset" w:sz="6" w:space="0" w:color="auto"/>
              <w:bottom w:val="outset" w:sz="6" w:space="0" w:color="auto"/>
              <w:right w:val="outset" w:sz="6" w:space="0" w:color="auto"/>
            </w:tcBorders>
            <w:vAlign w:val="center"/>
            <w:hideMark/>
          </w:tcPr>
          <w:p w14:paraId="2119E80F" w14:textId="77777777" w:rsidR="008E4FF1" w:rsidRPr="008E4FF1" w:rsidRDefault="008E4FF1" w:rsidP="008E4FF1">
            <w:pPr>
              <w:jc w:val="both"/>
              <w:rPr>
                <w:rFonts w:ascii="Arial" w:hAnsi="Arial" w:cs="Arial"/>
                <w:lang w:val="pt-BR"/>
              </w:rPr>
            </w:pPr>
            <w:r w:rsidRPr="008E4FF1">
              <w:rPr>
                <w:rFonts w:ascii="Arial" w:hAnsi="Arial" w:cs="Arial"/>
                <w:lang w:val="pt-BR"/>
              </w:rPr>
              <w:t>Vlr. Unit.</w:t>
            </w:r>
          </w:p>
        </w:tc>
        <w:tc>
          <w:tcPr>
            <w:tcW w:w="500" w:type="pct"/>
            <w:tcBorders>
              <w:top w:val="outset" w:sz="6" w:space="0" w:color="auto"/>
              <w:left w:val="outset" w:sz="6" w:space="0" w:color="auto"/>
              <w:bottom w:val="outset" w:sz="6" w:space="0" w:color="auto"/>
              <w:right w:val="outset" w:sz="6" w:space="0" w:color="auto"/>
            </w:tcBorders>
            <w:vAlign w:val="center"/>
            <w:hideMark/>
          </w:tcPr>
          <w:p w14:paraId="79E84809" w14:textId="77777777" w:rsidR="008E4FF1" w:rsidRPr="008E4FF1" w:rsidRDefault="008E4FF1" w:rsidP="008E4FF1">
            <w:pPr>
              <w:jc w:val="both"/>
              <w:rPr>
                <w:rFonts w:ascii="Arial" w:hAnsi="Arial" w:cs="Arial"/>
                <w:lang w:val="pt-BR"/>
              </w:rPr>
            </w:pPr>
            <w:r w:rsidRPr="008E4FF1">
              <w:rPr>
                <w:rFonts w:ascii="Arial" w:hAnsi="Arial" w:cs="Arial"/>
                <w:lang w:val="pt-BR"/>
              </w:rPr>
              <w:t>Vlr. Total</w:t>
            </w:r>
          </w:p>
        </w:tc>
      </w:tr>
      <w:tr w:rsidR="008E4FF1" w:rsidRPr="008E4FF1" w14:paraId="5305B069" w14:textId="77777777" w:rsidTr="008E4FF1">
        <w:trPr>
          <w:jc w:val="center"/>
        </w:trPr>
        <w:tc>
          <w:tcPr>
            <w:tcW w:w="481" w:type="dxa"/>
            <w:tcBorders>
              <w:top w:val="outset" w:sz="6" w:space="0" w:color="auto"/>
              <w:left w:val="outset" w:sz="6" w:space="0" w:color="auto"/>
              <w:bottom w:val="outset" w:sz="6" w:space="0" w:color="auto"/>
              <w:right w:val="outset" w:sz="6" w:space="0" w:color="auto"/>
            </w:tcBorders>
            <w:vAlign w:val="center"/>
            <w:hideMark/>
          </w:tcPr>
          <w:p w14:paraId="7AA12CE5" w14:textId="77777777" w:rsidR="008E4FF1" w:rsidRPr="008E4FF1" w:rsidRDefault="008E4FF1" w:rsidP="008E4FF1">
            <w:pPr>
              <w:jc w:val="both"/>
              <w:rPr>
                <w:rFonts w:ascii="Arial" w:hAnsi="Arial" w:cs="Arial"/>
                <w:lang w:val="pt-BR"/>
              </w:rPr>
            </w:pPr>
            <w:r w:rsidRPr="008E4FF1">
              <w:rPr>
                <w:rFonts w:ascii="Arial" w:hAnsi="Arial" w:cs="Arial"/>
                <w:lang w:val="pt-BR"/>
              </w:rPr>
              <w:t>1</w:t>
            </w:r>
          </w:p>
        </w:tc>
        <w:tc>
          <w:tcPr>
            <w:tcW w:w="1258" w:type="dxa"/>
            <w:tcBorders>
              <w:top w:val="outset" w:sz="6" w:space="0" w:color="auto"/>
              <w:left w:val="outset" w:sz="6" w:space="0" w:color="auto"/>
              <w:bottom w:val="outset" w:sz="6" w:space="0" w:color="auto"/>
              <w:right w:val="outset" w:sz="6" w:space="0" w:color="auto"/>
            </w:tcBorders>
            <w:vAlign w:val="center"/>
            <w:hideMark/>
          </w:tcPr>
          <w:p w14:paraId="14443D96" w14:textId="77777777" w:rsidR="008E4FF1" w:rsidRPr="008E4FF1" w:rsidRDefault="008E4FF1" w:rsidP="008E4FF1">
            <w:pPr>
              <w:jc w:val="both"/>
              <w:rPr>
                <w:rFonts w:ascii="Arial" w:hAnsi="Arial" w:cs="Arial"/>
                <w:lang w:val="pt-BR"/>
              </w:rPr>
            </w:pPr>
            <w:r w:rsidRPr="008E4FF1">
              <w:rPr>
                <w:rFonts w:ascii="Arial" w:hAnsi="Arial" w:cs="Arial"/>
                <w:lang w:val="pt-BR"/>
              </w:rPr>
              <w:t>534.001.068</w:t>
            </w:r>
          </w:p>
        </w:tc>
        <w:tc>
          <w:tcPr>
            <w:tcW w:w="3971" w:type="dxa"/>
            <w:tcBorders>
              <w:top w:val="outset" w:sz="6" w:space="0" w:color="auto"/>
              <w:left w:val="outset" w:sz="6" w:space="0" w:color="auto"/>
              <w:bottom w:val="outset" w:sz="6" w:space="0" w:color="auto"/>
              <w:right w:val="outset" w:sz="6" w:space="0" w:color="auto"/>
            </w:tcBorders>
            <w:vAlign w:val="center"/>
            <w:hideMark/>
          </w:tcPr>
          <w:p w14:paraId="18FB68A7" w14:textId="77777777" w:rsidR="008E4FF1" w:rsidRPr="008E4FF1" w:rsidRDefault="008E4FF1" w:rsidP="008E4FF1">
            <w:pPr>
              <w:jc w:val="both"/>
              <w:rPr>
                <w:rFonts w:ascii="Arial" w:hAnsi="Arial" w:cs="Arial"/>
                <w:lang w:val="pt-BR"/>
              </w:rPr>
            </w:pPr>
            <w:r w:rsidRPr="008E4FF1">
              <w:rPr>
                <w:rFonts w:ascii="Arial" w:hAnsi="Arial" w:cs="Arial"/>
                <w:lang w:val="pt-BR"/>
              </w:rPr>
              <w:t>PRESTACAO DE SERVICOS DE EXAMES DE RESSONANCIA MAGNETICA</w:t>
            </w:r>
            <w:r w:rsidRPr="008E4FF1">
              <w:rPr>
                <w:rFonts w:ascii="Arial" w:hAnsi="Arial" w:cs="Arial"/>
                <w:lang w:val="pt-BR"/>
              </w:rPr>
              <w:br/>
              <w:t>Realização de exames de ressonância magnética, com emissão de laudo, cujos tipos e quantitativos constam no Plano de Trabalho e no Termo de Referência, sendo os valores baseados na Tabela SIGTAP, acrescidos dos valores diferenciados conforme a Portaria de Consolidação nº 2, de 13 de maio de 2025.</w:t>
            </w:r>
          </w:p>
        </w:tc>
        <w:tc>
          <w:tcPr>
            <w:tcW w:w="959" w:type="dxa"/>
            <w:tcBorders>
              <w:top w:val="outset" w:sz="6" w:space="0" w:color="auto"/>
              <w:left w:val="outset" w:sz="6" w:space="0" w:color="auto"/>
              <w:bottom w:val="outset" w:sz="6" w:space="0" w:color="auto"/>
              <w:right w:val="outset" w:sz="6" w:space="0" w:color="auto"/>
            </w:tcBorders>
            <w:vAlign w:val="center"/>
            <w:hideMark/>
          </w:tcPr>
          <w:p w14:paraId="7FEA9B3E" w14:textId="77777777" w:rsidR="008E4FF1" w:rsidRPr="008E4FF1" w:rsidRDefault="008E4FF1" w:rsidP="008E4FF1">
            <w:pPr>
              <w:jc w:val="both"/>
              <w:rPr>
                <w:rFonts w:ascii="Arial" w:hAnsi="Arial" w:cs="Arial"/>
                <w:lang w:val="pt-BR"/>
              </w:rPr>
            </w:pPr>
            <w:r w:rsidRPr="008E4FF1">
              <w:rPr>
                <w:rFonts w:ascii="Arial" w:hAnsi="Arial" w:cs="Arial"/>
                <w:lang w:val="pt-BR"/>
              </w:rPr>
              <w:t>215,00</w:t>
            </w:r>
          </w:p>
        </w:tc>
        <w:tc>
          <w:tcPr>
            <w:tcW w:w="544" w:type="dxa"/>
            <w:tcBorders>
              <w:top w:val="outset" w:sz="6" w:space="0" w:color="auto"/>
              <w:left w:val="outset" w:sz="6" w:space="0" w:color="auto"/>
              <w:bottom w:val="outset" w:sz="6" w:space="0" w:color="auto"/>
              <w:right w:val="outset" w:sz="6" w:space="0" w:color="auto"/>
            </w:tcBorders>
            <w:vAlign w:val="center"/>
            <w:hideMark/>
          </w:tcPr>
          <w:p w14:paraId="66528BC9" w14:textId="77777777" w:rsidR="008E4FF1" w:rsidRPr="008E4FF1" w:rsidRDefault="008E4FF1" w:rsidP="008E4FF1">
            <w:pPr>
              <w:jc w:val="both"/>
              <w:rPr>
                <w:rFonts w:ascii="Arial" w:hAnsi="Arial" w:cs="Arial"/>
                <w:lang w:val="pt-BR"/>
              </w:rPr>
            </w:pPr>
            <w:r w:rsidRPr="008E4FF1">
              <w:rPr>
                <w:rFonts w:ascii="Arial" w:hAnsi="Arial" w:cs="Arial"/>
                <w:lang w:val="pt-BR"/>
              </w:rPr>
              <w:t>SVÇ</w:t>
            </w:r>
          </w:p>
        </w:tc>
        <w:tc>
          <w:tcPr>
            <w:tcW w:w="959" w:type="dxa"/>
            <w:tcBorders>
              <w:top w:val="outset" w:sz="6" w:space="0" w:color="auto"/>
              <w:left w:val="outset" w:sz="6" w:space="0" w:color="auto"/>
              <w:bottom w:val="outset" w:sz="6" w:space="0" w:color="auto"/>
              <w:right w:val="outset" w:sz="6" w:space="0" w:color="auto"/>
            </w:tcBorders>
            <w:vAlign w:val="center"/>
            <w:hideMark/>
          </w:tcPr>
          <w:p w14:paraId="07C99E60" w14:textId="77777777" w:rsidR="008E4FF1" w:rsidRPr="008E4FF1" w:rsidRDefault="008E4FF1" w:rsidP="008E4FF1">
            <w:pPr>
              <w:jc w:val="both"/>
              <w:rPr>
                <w:rFonts w:ascii="Arial" w:hAnsi="Arial" w:cs="Arial"/>
                <w:lang w:val="pt-BR"/>
              </w:rPr>
            </w:pPr>
            <w:r w:rsidRPr="008E4FF1">
              <w:rPr>
                <w:rFonts w:ascii="Arial" w:hAnsi="Arial" w:cs="Arial"/>
                <w:lang w:val="pt-BR"/>
              </w:rPr>
              <w:t>655,65</w:t>
            </w:r>
          </w:p>
        </w:tc>
        <w:tc>
          <w:tcPr>
            <w:tcW w:w="1136" w:type="dxa"/>
            <w:tcBorders>
              <w:top w:val="outset" w:sz="6" w:space="0" w:color="auto"/>
              <w:left w:val="outset" w:sz="6" w:space="0" w:color="auto"/>
              <w:bottom w:val="outset" w:sz="6" w:space="0" w:color="auto"/>
              <w:right w:val="outset" w:sz="6" w:space="0" w:color="auto"/>
            </w:tcBorders>
            <w:vAlign w:val="center"/>
            <w:hideMark/>
          </w:tcPr>
          <w:p w14:paraId="5CCD821E" w14:textId="77777777" w:rsidR="008E4FF1" w:rsidRPr="008E4FF1" w:rsidRDefault="008E4FF1" w:rsidP="008E4FF1">
            <w:pPr>
              <w:jc w:val="both"/>
              <w:rPr>
                <w:rFonts w:ascii="Arial" w:hAnsi="Arial" w:cs="Arial"/>
                <w:lang w:val="pt-BR"/>
              </w:rPr>
            </w:pPr>
            <w:r w:rsidRPr="008E4FF1">
              <w:rPr>
                <w:rFonts w:ascii="Arial" w:hAnsi="Arial" w:cs="Arial"/>
                <w:lang w:val="pt-BR"/>
              </w:rPr>
              <w:t>140.964,75</w:t>
            </w:r>
          </w:p>
        </w:tc>
      </w:tr>
    </w:tbl>
    <w:p w14:paraId="1C4D7B1F" w14:textId="77777777" w:rsidR="008E4FF1" w:rsidRPr="008E4FF1" w:rsidRDefault="008E4FF1" w:rsidP="008E4FF1">
      <w:pPr>
        <w:jc w:val="both"/>
        <w:rPr>
          <w:rFonts w:ascii="Arial" w:hAnsi="Arial" w:cs="Arial"/>
          <w:lang w:val="pt-BR"/>
        </w:rPr>
      </w:pPr>
    </w:p>
    <w:p w14:paraId="637918F8" w14:textId="77777777" w:rsidR="008E4FF1" w:rsidRPr="008E4FF1" w:rsidRDefault="008E4FF1" w:rsidP="008E4FF1">
      <w:pPr>
        <w:jc w:val="both"/>
        <w:rPr>
          <w:rFonts w:ascii="Arial" w:hAnsi="Arial" w:cs="Arial"/>
          <w:lang w:val="pt-BR"/>
        </w:rPr>
      </w:pPr>
      <w:r w:rsidRPr="008E4FF1">
        <w:rPr>
          <w:rFonts w:ascii="Arial" w:hAnsi="Arial" w:cs="Arial"/>
          <w:lang w:val="pt-BR"/>
        </w:rPr>
        <w:t>Solicitação 1678/25</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443"/>
        <w:gridCol w:w="1239"/>
        <w:gridCol w:w="3697"/>
        <w:gridCol w:w="873"/>
        <w:gridCol w:w="505"/>
        <w:gridCol w:w="873"/>
        <w:gridCol w:w="994"/>
      </w:tblGrid>
      <w:tr w:rsidR="008E4FF1" w:rsidRPr="008E4FF1" w14:paraId="12DB8FF1" w14:textId="77777777" w:rsidTr="008E4FF1">
        <w:trPr>
          <w:tblHeader/>
          <w:jc w:val="center"/>
        </w:trPr>
        <w:tc>
          <w:tcPr>
            <w:tcW w:w="250" w:type="pct"/>
            <w:tcBorders>
              <w:top w:val="outset" w:sz="6" w:space="0" w:color="auto"/>
              <w:left w:val="outset" w:sz="6" w:space="0" w:color="auto"/>
              <w:bottom w:val="outset" w:sz="6" w:space="0" w:color="auto"/>
              <w:right w:val="outset" w:sz="6" w:space="0" w:color="auto"/>
            </w:tcBorders>
            <w:vAlign w:val="center"/>
            <w:hideMark/>
          </w:tcPr>
          <w:p w14:paraId="37BFD196" w14:textId="77777777" w:rsidR="008E4FF1" w:rsidRPr="008E4FF1" w:rsidRDefault="008E4FF1" w:rsidP="008E4FF1">
            <w:pPr>
              <w:jc w:val="both"/>
              <w:rPr>
                <w:rFonts w:ascii="Arial" w:hAnsi="Arial" w:cs="Arial"/>
                <w:lang w:val="pt-BR"/>
              </w:rPr>
            </w:pPr>
            <w:r w:rsidRPr="008E4FF1">
              <w:rPr>
                <w:rFonts w:ascii="Arial" w:hAnsi="Arial" w:cs="Arial"/>
                <w:lang w:val="pt-BR"/>
              </w:rPr>
              <w:lastRenderedPageBreak/>
              <w:t>Item</w:t>
            </w:r>
          </w:p>
        </w:tc>
        <w:tc>
          <w:tcPr>
            <w:tcW w:w="500" w:type="pct"/>
            <w:tcBorders>
              <w:top w:val="outset" w:sz="6" w:space="0" w:color="auto"/>
              <w:left w:val="outset" w:sz="6" w:space="0" w:color="auto"/>
              <w:bottom w:val="outset" w:sz="6" w:space="0" w:color="auto"/>
              <w:right w:val="outset" w:sz="6" w:space="0" w:color="auto"/>
            </w:tcBorders>
            <w:vAlign w:val="center"/>
            <w:hideMark/>
          </w:tcPr>
          <w:p w14:paraId="54D84C1F" w14:textId="77777777" w:rsidR="008E4FF1" w:rsidRPr="008E4FF1" w:rsidRDefault="008E4FF1" w:rsidP="008E4FF1">
            <w:pPr>
              <w:jc w:val="both"/>
              <w:rPr>
                <w:rFonts w:ascii="Arial" w:hAnsi="Arial" w:cs="Arial"/>
                <w:lang w:val="pt-BR"/>
              </w:rPr>
            </w:pPr>
            <w:r w:rsidRPr="008E4FF1">
              <w:rPr>
                <w:rFonts w:ascii="Arial" w:hAnsi="Arial" w:cs="Arial"/>
                <w:lang w:val="pt-BR"/>
              </w:rPr>
              <w:t>Produto</w:t>
            </w:r>
          </w:p>
        </w:tc>
        <w:tc>
          <w:tcPr>
            <w:tcW w:w="2000" w:type="pct"/>
            <w:tcBorders>
              <w:top w:val="outset" w:sz="6" w:space="0" w:color="auto"/>
              <w:left w:val="outset" w:sz="6" w:space="0" w:color="auto"/>
              <w:bottom w:val="outset" w:sz="6" w:space="0" w:color="auto"/>
              <w:right w:val="outset" w:sz="6" w:space="0" w:color="auto"/>
            </w:tcBorders>
            <w:vAlign w:val="center"/>
            <w:hideMark/>
          </w:tcPr>
          <w:p w14:paraId="08ED18EE" w14:textId="77777777" w:rsidR="008E4FF1" w:rsidRPr="008E4FF1" w:rsidRDefault="008E4FF1" w:rsidP="008E4FF1">
            <w:pPr>
              <w:jc w:val="both"/>
              <w:rPr>
                <w:rFonts w:ascii="Arial" w:hAnsi="Arial" w:cs="Arial"/>
                <w:lang w:val="pt-BR"/>
              </w:rPr>
            </w:pPr>
            <w:r w:rsidRPr="008E4FF1">
              <w:rPr>
                <w:rFonts w:ascii="Arial" w:hAnsi="Arial" w:cs="Arial"/>
                <w:lang w:val="pt-BR"/>
              </w:rPr>
              <w:t>Descrição</w:t>
            </w:r>
          </w:p>
        </w:tc>
        <w:tc>
          <w:tcPr>
            <w:tcW w:w="500" w:type="pct"/>
            <w:tcBorders>
              <w:top w:val="outset" w:sz="6" w:space="0" w:color="auto"/>
              <w:left w:val="outset" w:sz="6" w:space="0" w:color="auto"/>
              <w:bottom w:val="outset" w:sz="6" w:space="0" w:color="auto"/>
              <w:right w:val="outset" w:sz="6" w:space="0" w:color="auto"/>
            </w:tcBorders>
            <w:vAlign w:val="center"/>
            <w:hideMark/>
          </w:tcPr>
          <w:p w14:paraId="0AE229DF" w14:textId="77777777" w:rsidR="008E4FF1" w:rsidRPr="008E4FF1" w:rsidRDefault="008E4FF1" w:rsidP="008E4FF1">
            <w:pPr>
              <w:jc w:val="both"/>
              <w:rPr>
                <w:rFonts w:ascii="Arial" w:hAnsi="Arial" w:cs="Arial"/>
                <w:lang w:val="pt-BR"/>
              </w:rPr>
            </w:pPr>
            <w:r w:rsidRPr="008E4FF1">
              <w:rPr>
                <w:rFonts w:ascii="Arial" w:hAnsi="Arial" w:cs="Arial"/>
                <w:lang w:val="pt-BR"/>
              </w:rPr>
              <w:t>Qtde</w:t>
            </w:r>
          </w:p>
        </w:tc>
        <w:tc>
          <w:tcPr>
            <w:tcW w:w="250" w:type="pct"/>
            <w:tcBorders>
              <w:top w:val="outset" w:sz="6" w:space="0" w:color="auto"/>
              <w:left w:val="outset" w:sz="6" w:space="0" w:color="auto"/>
              <w:bottom w:val="outset" w:sz="6" w:space="0" w:color="auto"/>
              <w:right w:val="outset" w:sz="6" w:space="0" w:color="auto"/>
            </w:tcBorders>
            <w:vAlign w:val="center"/>
            <w:hideMark/>
          </w:tcPr>
          <w:p w14:paraId="216D0776" w14:textId="77777777" w:rsidR="008E4FF1" w:rsidRPr="008E4FF1" w:rsidRDefault="008E4FF1" w:rsidP="008E4FF1">
            <w:pPr>
              <w:jc w:val="both"/>
              <w:rPr>
                <w:rFonts w:ascii="Arial" w:hAnsi="Arial" w:cs="Arial"/>
                <w:lang w:val="pt-BR"/>
              </w:rPr>
            </w:pPr>
            <w:r w:rsidRPr="008E4FF1">
              <w:rPr>
                <w:rFonts w:ascii="Arial" w:hAnsi="Arial" w:cs="Arial"/>
                <w:lang w:val="pt-BR"/>
              </w:rPr>
              <w:t>Und. Med.</w:t>
            </w:r>
          </w:p>
        </w:tc>
        <w:tc>
          <w:tcPr>
            <w:tcW w:w="500" w:type="pct"/>
            <w:tcBorders>
              <w:top w:val="outset" w:sz="6" w:space="0" w:color="auto"/>
              <w:left w:val="outset" w:sz="6" w:space="0" w:color="auto"/>
              <w:bottom w:val="outset" w:sz="6" w:space="0" w:color="auto"/>
              <w:right w:val="outset" w:sz="6" w:space="0" w:color="auto"/>
            </w:tcBorders>
            <w:vAlign w:val="center"/>
            <w:hideMark/>
          </w:tcPr>
          <w:p w14:paraId="6EC3FD3A" w14:textId="77777777" w:rsidR="008E4FF1" w:rsidRPr="008E4FF1" w:rsidRDefault="008E4FF1" w:rsidP="008E4FF1">
            <w:pPr>
              <w:jc w:val="both"/>
              <w:rPr>
                <w:rFonts w:ascii="Arial" w:hAnsi="Arial" w:cs="Arial"/>
                <w:lang w:val="pt-BR"/>
              </w:rPr>
            </w:pPr>
            <w:r w:rsidRPr="008E4FF1">
              <w:rPr>
                <w:rFonts w:ascii="Arial" w:hAnsi="Arial" w:cs="Arial"/>
                <w:lang w:val="pt-BR"/>
              </w:rPr>
              <w:t>Vlr. Unit.</w:t>
            </w:r>
          </w:p>
        </w:tc>
        <w:tc>
          <w:tcPr>
            <w:tcW w:w="500" w:type="pct"/>
            <w:tcBorders>
              <w:top w:val="outset" w:sz="6" w:space="0" w:color="auto"/>
              <w:left w:val="outset" w:sz="6" w:space="0" w:color="auto"/>
              <w:bottom w:val="outset" w:sz="6" w:space="0" w:color="auto"/>
              <w:right w:val="outset" w:sz="6" w:space="0" w:color="auto"/>
            </w:tcBorders>
            <w:vAlign w:val="center"/>
            <w:hideMark/>
          </w:tcPr>
          <w:p w14:paraId="6FD67F39" w14:textId="77777777" w:rsidR="008E4FF1" w:rsidRPr="008E4FF1" w:rsidRDefault="008E4FF1" w:rsidP="008E4FF1">
            <w:pPr>
              <w:jc w:val="both"/>
              <w:rPr>
                <w:rFonts w:ascii="Arial" w:hAnsi="Arial" w:cs="Arial"/>
                <w:lang w:val="pt-BR"/>
              </w:rPr>
            </w:pPr>
            <w:r w:rsidRPr="008E4FF1">
              <w:rPr>
                <w:rFonts w:ascii="Arial" w:hAnsi="Arial" w:cs="Arial"/>
                <w:lang w:val="pt-BR"/>
              </w:rPr>
              <w:t>Vlr. Total</w:t>
            </w:r>
          </w:p>
        </w:tc>
      </w:tr>
      <w:tr w:rsidR="008E4FF1" w:rsidRPr="008E4FF1" w14:paraId="0BD959D4" w14:textId="77777777" w:rsidTr="008E4FF1">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0C2DC920" w14:textId="77777777" w:rsidR="008E4FF1" w:rsidRPr="008E4FF1" w:rsidRDefault="008E4FF1" w:rsidP="008E4FF1">
            <w:pPr>
              <w:jc w:val="both"/>
              <w:rPr>
                <w:rFonts w:ascii="Arial" w:hAnsi="Arial" w:cs="Arial"/>
                <w:lang w:val="pt-BR"/>
              </w:rPr>
            </w:pPr>
            <w:r w:rsidRPr="008E4FF1">
              <w:rPr>
                <w:rFonts w:ascii="Arial" w:hAnsi="Arial" w:cs="Arial"/>
                <w:lang w:val="pt-BR"/>
              </w:rPr>
              <w:t>1</w:t>
            </w:r>
          </w:p>
        </w:tc>
        <w:tc>
          <w:tcPr>
            <w:tcW w:w="1271" w:type="dxa"/>
            <w:tcBorders>
              <w:top w:val="outset" w:sz="6" w:space="0" w:color="auto"/>
              <w:left w:val="outset" w:sz="6" w:space="0" w:color="auto"/>
              <w:bottom w:val="outset" w:sz="6" w:space="0" w:color="auto"/>
              <w:right w:val="outset" w:sz="6" w:space="0" w:color="auto"/>
            </w:tcBorders>
            <w:vAlign w:val="center"/>
            <w:hideMark/>
          </w:tcPr>
          <w:p w14:paraId="5389896B" w14:textId="77777777" w:rsidR="008E4FF1" w:rsidRPr="008E4FF1" w:rsidRDefault="008E4FF1" w:rsidP="008E4FF1">
            <w:pPr>
              <w:jc w:val="both"/>
              <w:rPr>
                <w:rFonts w:ascii="Arial" w:hAnsi="Arial" w:cs="Arial"/>
                <w:lang w:val="pt-BR"/>
              </w:rPr>
            </w:pPr>
            <w:r w:rsidRPr="008E4FF1">
              <w:rPr>
                <w:rFonts w:ascii="Arial" w:hAnsi="Arial" w:cs="Arial"/>
                <w:lang w:val="pt-BR"/>
              </w:rPr>
              <w:t>534.001.071</w:t>
            </w:r>
          </w:p>
        </w:tc>
        <w:tc>
          <w:tcPr>
            <w:tcW w:w="4025" w:type="dxa"/>
            <w:tcBorders>
              <w:top w:val="outset" w:sz="6" w:space="0" w:color="auto"/>
              <w:left w:val="outset" w:sz="6" w:space="0" w:color="auto"/>
              <w:bottom w:val="outset" w:sz="6" w:space="0" w:color="auto"/>
              <w:right w:val="outset" w:sz="6" w:space="0" w:color="auto"/>
            </w:tcBorders>
            <w:vAlign w:val="center"/>
            <w:hideMark/>
          </w:tcPr>
          <w:p w14:paraId="5E69C1EF" w14:textId="77777777" w:rsidR="008E4FF1" w:rsidRPr="008E4FF1" w:rsidRDefault="008E4FF1" w:rsidP="008E4FF1">
            <w:pPr>
              <w:jc w:val="both"/>
              <w:rPr>
                <w:rFonts w:ascii="Arial" w:hAnsi="Arial" w:cs="Arial"/>
                <w:lang w:val="pt-BR"/>
              </w:rPr>
            </w:pPr>
            <w:r w:rsidRPr="008E4FF1">
              <w:rPr>
                <w:rFonts w:ascii="Arial" w:hAnsi="Arial" w:cs="Arial"/>
                <w:lang w:val="pt-BR"/>
              </w:rPr>
              <w:t>PRESTAÇÃO DE SERVIÇOS DE EXAMES DE RESSONÂNCIA MAGNETICA </w:t>
            </w:r>
            <w:r w:rsidRPr="008E4FF1">
              <w:rPr>
                <w:rFonts w:ascii="Arial" w:hAnsi="Arial" w:cs="Arial"/>
                <w:u w:val="single"/>
                <w:lang w:val="pt-BR"/>
              </w:rPr>
              <w:t>COM SEDAÇÃO</w:t>
            </w:r>
            <w:r w:rsidRPr="008E4FF1">
              <w:rPr>
                <w:rFonts w:ascii="Arial" w:hAnsi="Arial" w:cs="Arial"/>
                <w:lang w:val="pt-BR"/>
              </w:rPr>
              <w:br/>
              <w:t>Realização de exames de ressonância magnética com sedação, com emissão de laudo, cujos tipos e quantitativos constam no Plano de Trabalho e no Termo de Referência, sendo os valores baseados na Tabela SIGTAP, acrescidos dos valores diferenciados conforme a Portaria de Consolidação nº 2, de 13 de maio de 2025.</w:t>
            </w:r>
          </w:p>
        </w:tc>
        <w:tc>
          <w:tcPr>
            <w:tcW w:w="972" w:type="dxa"/>
            <w:tcBorders>
              <w:top w:val="outset" w:sz="6" w:space="0" w:color="auto"/>
              <w:left w:val="outset" w:sz="6" w:space="0" w:color="auto"/>
              <w:bottom w:val="outset" w:sz="6" w:space="0" w:color="auto"/>
              <w:right w:val="outset" w:sz="6" w:space="0" w:color="auto"/>
            </w:tcBorders>
            <w:vAlign w:val="center"/>
            <w:hideMark/>
          </w:tcPr>
          <w:p w14:paraId="1A41D587" w14:textId="77777777" w:rsidR="008E4FF1" w:rsidRPr="008E4FF1" w:rsidRDefault="008E4FF1" w:rsidP="008E4FF1">
            <w:pPr>
              <w:jc w:val="both"/>
              <w:rPr>
                <w:rFonts w:ascii="Arial" w:hAnsi="Arial" w:cs="Arial"/>
                <w:lang w:val="pt-BR"/>
              </w:rPr>
            </w:pPr>
            <w:r w:rsidRPr="008E4FF1">
              <w:rPr>
                <w:rFonts w:ascii="Arial" w:hAnsi="Arial" w:cs="Arial"/>
                <w:lang w:val="pt-BR"/>
              </w:rPr>
              <w:t>50,00</w:t>
            </w:r>
          </w:p>
        </w:tc>
        <w:tc>
          <w:tcPr>
            <w:tcW w:w="551" w:type="dxa"/>
            <w:tcBorders>
              <w:top w:val="outset" w:sz="6" w:space="0" w:color="auto"/>
              <w:left w:val="outset" w:sz="6" w:space="0" w:color="auto"/>
              <w:bottom w:val="outset" w:sz="6" w:space="0" w:color="auto"/>
              <w:right w:val="outset" w:sz="6" w:space="0" w:color="auto"/>
            </w:tcBorders>
            <w:vAlign w:val="center"/>
            <w:hideMark/>
          </w:tcPr>
          <w:p w14:paraId="6AA95E81" w14:textId="77777777" w:rsidR="008E4FF1" w:rsidRPr="008E4FF1" w:rsidRDefault="008E4FF1" w:rsidP="008E4FF1">
            <w:pPr>
              <w:jc w:val="both"/>
              <w:rPr>
                <w:rFonts w:ascii="Arial" w:hAnsi="Arial" w:cs="Arial"/>
                <w:lang w:val="pt-BR"/>
              </w:rPr>
            </w:pPr>
            <w:r w:rsidRPr="008E4FF1">
              <w:rPr>
                <w:rFonts w:ascii="Arial" w:hAnsi="Arial" w:cs="Arial"/>
                <w:lang w:val="pt-BR"/>
              </w:rPr>
              <w:t>SVÇ</w:t>
            </w:r>
          </w:p>
        </w:tc>
        <w:tc>
          <w:tcPr>
            <w:tcW w:w="972" w:type="dxa"/>
            <w:tcBorders>
              <w:top w:val="outset" w:sz="6" w:space="0" w:color="auto"/>
              <w:left w:val="outset" w:sz="6" w:space="0" w:color="auto"/>
              <w:bottom w:val="outset" w:sz="6" w:space="0" w:color="auto"/>
              <w:right w:val="outset" w:sz="6" w:space="0" w:color="auto"/>
            </w:tcBorders>
            <w:vAlign w:val="center"/>
            <w:hideMark/>
          </w:tcPr>
          <w:p w14:paraId="7E9B591F" w14:textId="77777777" w:rsidR="008E4FF1" w:rsidRPr="008E4FF1" w:rsidRDefault="008E4FF1" w:rsidP="008E4FF1">
            <w:pPr>
              <w:jc w:val="both"/>
              <w:rPr>
                <w:rFonts w:ascii="Arial" w:hAnsi="Arial" w:cs="Arial"/>
                <w:lang w:val="pt-BR"/>
              </w:rPr>
            </w:pPr>
            <w:r w:rsidRPr="008E4FF1">
              <w:rPr>
                <w:rFonts w:ascii="Arial" w:hAnsi="Arial" w:cs="Arial"/>
                <w:lang w:val="pt-BR"/>
              </w:rPr>
              <w:t>794,95</w:t>
            </w:r>
          </w:p>
        </w:tc>
        <w:tc>
          <w:tcPr>
            <w:tcW w:w="1028" w:type="dxa"/>
            <w:tcBorders>
              <w:top w:val="outset" w:sz="6" w:space="0" w:color="auto"/>
              <w:left w:val="outset" w:sz="6" w:space="0" w:color="auto"/>
              <w:bottom w:val="outset" w:sz="6" w:space="0" w:color="auto"/>
              <w:right w:val="outset" w:sz="6" w:space="0" w:color="auto"/>
            </w:tcBorders>
            <w:vAlign w:val="center"/>
            <w:hideMark/>
          </w:tcPr>
          <w:p w14:paraId="28B6E76F" w14:textId="77777777" w:rsidR="008E4FF1" w:rsidRPr="008E4FF1" w:rsidRDefault="008E4FF1" w:rsidP="008E4FF1">
            <w:pPr>
              <w:jc w:val="both"/>
              <w:rPr>
                <w:rFonts w:ascii="Arial" w:hAnsi="Arial" w:cs="Arial"/>
                <w:lang w:val="pt-BR"/>
              </w:rPr>
            </w:pPr>
            <w:r w:rsidRPr="008E4FF1">
              <w:rPr>
                <w:rFonts w:ascii="Arial" w:hAnsi="Arial" w:cs="Arial"/>
                <w:lang w:val="pt-BR"/>
              </w:rPr>
              <w:t>39.747,50</w:t>
            </w:r>
          </w:p>
        </w:tc>
      </w:tr>
    </w:tbl>
    <w:p w14:paraId="2C57DEF4" w14:textId="77777777" w:rsidR="008E4FF1" w:rsidRPr="008E4FF1" w:rsidRDefault="008E4FF1" w:rsidP="008E4FF1">
      <w:pPr>
        <w:jc w:val="both"/>
        <w:rPr>
          <w:rFonts w:ascii="Arial" w:hAnsi="Arial" w:cs="Arial"/>
          <w:lang w:val="pt-BR"/>
        </w:rPr>
      </w:pPr>
    </w:p>
    <w:p w14:paraId="4210EE50" w14:textId="77777777" w:rsidR="008E4FF1" w:rsidRPr="008E4FF1" w:rsidRDefault="008E4FF1" w:rsidP="008E4FF1">
      <w:pPr>
        <w:jc w:val="both"/>
        <w:rPr>
          <w:rFonts w:ascii="Arial" w:hAnsi="Arial" w:cs="Arial"/>
          <w:lang w:val="pt-BR"/>
        </w:rPr>
      </w:pPr>
      <w:r w:rsidRPr="008E4FF1">
        <w:rPr>
          <w:rFonts w:ascii="Arial" w:hAnsi="Arial" w:cs="Arial"/>
          <w:lang w:val="pt-BR"/>
        </w:rPr>
        <w:t>8.1 TABELA DE EXECUÇÃO (PLANO DE TRABALHO)</w:t>
      </w:r>
    </w:p>
    <w:p w14:paraId="1E934B55" w14:textId="77777777" w:rsidR="008E4FF1" w:rsidRPr="008E4FF1" w:rsidRDefault="008E4FF1" w:rsidP="008E4FF1">
      <w:pPr>
        <w:jc w:val="both"/>
        <w:rPr>
          <w:rFonts w:ascii="Arial" w:hAnsi="Arial" w:cs="Arial"/>
          <w:lang w:val="pt-BR"/>
        </w:rPr>
      </w:pPr>
      <w:r w:rsidRPr="008E4FF1">
        <w:rPr>
          <w:rFonts w:ascii="Arial" w:hAnsi="Arial" w:cs="Arial"/>
          <w:lang w:val="pt-BR"/>
        </w:rPr>
        <w:t>Conforme plano de trabalho já aprovado (ID 828464), a execução estará limitada aos seguintes procedimentos e quantidades:</w:t>
      </w:r>
    </w:p>
    <w:p w14:paraId="13BDAE4F" w14:textId="77777777" w:rsidR="008E4FF1" w:rsidRPr="008E4FF1" w:rsidRDefault="008E4FF1" w:rsidP="008E4FF1">
      <w:pPr>
        <w:jc w:val="both"/>
        <w:rPr>
          <w:rFonts w:ascii="Arial" w:hAnsi="Arial" w:cs="Arial"/>
          <w:lang w:val="pt-BR"/>
        </w:rPr>
      </w:pPr>
    </w:p>
    <w:p w14:paraId="6ED4C98A" w14:textId="77777777" w:rsidR="008E4FF1" w:rsidRPr="008E4FF1" w:rsidRDefault="008E4FF1" w:rsidP="008E4FF1">
      <w:pPr>
        <w:jc w:val="both"/>
        <w:rPr>
          <w:rFonts w:ascii="Arial" w:hAnsi="Arial" w:cs="Arial"/>
          <w:lang w:val="pt-BR"/>
        </w:rPr>
      </w:pPr>
      <w:r w:rsidRPr="008E4FF1">
        <w:rPr>
          <w:rFonts w:ascii="Arial" w:hAnsi="Arial" w:cs="Arial"/>
          <w:lang w:val="pt-BR"/>
        </w:rPr>
        <w:t>8.1.1 Modalidades referente a solicitação 1144/25</w:t>
      </w:r>
    </w:p>
    <w:tbl>
      <w:tblPr>
        <w:tblW w:w="9638"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2814"/>
        <w:gridCol w:w="468"/>
        <w:gridCol w:w="480"/>
        <w:gridCol w:w="1029"/>
        <w:gridCol w:w="1945"/>
        <w:gridCol w:w="1345"/>
        <w:gridCol w:w="1557"/>
      </w:tblGrid>
      <w:tr w:rsidR="008E4FF1" w:rsidRPr="008E4FF1" w14:paraId="0F79D085" w14:textId="77777777" w:rsidTr="008E4FF1">
        <w:tc>
          <w:tcPr>
            <w:tcW w:w="2831" w:type="dxa"/>
            <w:tcBorders>
              <w:top w:val="single" w:sz="6" w:space="0" w:color="000000"/>
              <w:left w:val="single" w:sz="6" w:space="0" w:color="000000"/>
              <w:bottom w:val="single" w:sz="6" w:space="0" w:color="000000"/>
              <w:right w:val="single" w:sz="6" w:space="0" w:color="000000"/>
            </w:tcBorders>
            <w:vAlign w:val="center"/>
            <w:hideMark/>
          </w:tcPr>
          <w:p w14:paraId="74449FDA" w14:textId="77777777" w:rsidR="008E4FF1" w:rsidRPr="008E4FF1" w:rsidRDefault="008E4FF1" w:rsidP="008E4FF1">
            <w:pPr>
              <w:jc w:val="both"/>
              <w:rPr>
                <w:rFonts w:ascii="Arial" w:hAnsi="Arial" w:cs="Arial"/>
                <w:lang w:val="pt-BR"/>
              </w:rPr>
            </w:pPr>
            <w:r w:rsidRPr="008E4FF1">
              <w:rPr>
                <w:rFonts w:ascii="Arial" w:hAnsi="Arial" w:cs="Arial"/>
                <w:lang w:val="pt-BR"/>
              </w:rPr>
              <w:t>Código SIGTAP - OBJETO</w:t>
            </w:r>
          </w:p>
        </w:tc>
        <w:tc>
          <w:tcPr>
            <w:tcW w:w="374" w:type="dxa"/>
            <w:tcBorders>
              <w:top w:val="single" w:sz="6" w:space="0" w:color="000000"/>
              <w:left w:val="single" w:sz="6" w:space="0" w:color="000000"/>
              <w:bottom w:val="single" w:sz="6" w:space="0" w:color="000000"/>
              <w:right w:val="single" w:sz="6" w:space="0" w:color="000000"/>
            </w:tcBorders>
            <w:vAlign w:val="center"/>
            <w:hideMark/>
          </w:tcPr>
          <w:p w14:paraId="07B55D9E" w14:textId="77777777" w:rsidR="008E4FF1" w:rsidRPr="008E4FF1" w:rsidRDefault="008E4FF1" w:rsidP="008E4FF1">
            <w:pPr>
              <w:jc w:val="both"/>
              <w:rPr>
                <w:rFonts w:ascii="Arial" w:hAnsi="Arial" w:cs="Arial"/>
                <w:lang w:val="pt-BR"/>
              </w:rPr>
            </w:pPr>
            <w:r w:rsidRPr="008E4FF1">
              <w:rPr>
                <w:rFonts w:ascii="Arial" w:hAnsi="Arial" w:cs="Arial"/>
                <w:lang w:val="pt-BR"/>
              </w:rPr>
              <w:t>UN</w:t>
            </w:r>
          </w:p>
        </w:tc>
        <w:tc>
          <w:tcPr>
            <w:tcW w:w="394" w:type="dxa"/>
            <w:tcBorders>
              <w:top w:val="single" w:sz="6" w:space="0" w:color="000000"/>
              <w:left w:val="single" w:sz="6" w:space="0" w:color="000000"/>
              <w:bottom w:val="single" w:sz="6" w:space="0" w:color="000000"/>
              <w:right w:val="single" w:sz="6" w:space="0" w:color="000000"/>
            </w:tcBorders>
            <w:vAlign w:val="center"/>
            <w:hideMark/>
          </w:tcPr>
          <w:p w14:paraId="53D52DC5" w14:textId="77777777" w:rsidR="008E4FF1" w:rsidRPr="008E4FF1" w:rsidRDefault="008E4FF1" w:rsidP="008E4FF1">
            <w:pPr>
              <w:jc w:val="both"/>
              <w:rPr>
                <w:rFonts w:ascii="Arial" w:hAnsi="Arial" w:cs="Arial"/>
                <w:lang w:val="pt-BR"/>
              </w:rPr>
            </w:pPr>
            <w:r w:rsidRPr="008E4FF1">
              <w:rPr>
                <w:rFonts w:ascii="Arial" w:hAnsi="Arial" w:cs="Arial"/>
                <w:lang w:val="pt-BR"/>
              </w:rPr>
              <w:t>QTD</w:t>
            </w:r>
          </w:p>
        </w:tc>
        <w:tc>
          <w:tcPr>
            <w:tcW w:w="1033" w:type="dxa"/>
            <w:tcBorders>
              <w:top w:val="single" w:sz="6" w:space="0" w:color="000000"/>
              <w:left w:val="single" w:sz="6" w:space="0" w:color="000000"/>
              <w:bottom w:val="single" w:sz="6" w:space="0" w:color="000000"/>
              <w:right w:val="single" w:sz="6" w:space="0" w:color="000000"/>
            </w:tcBorders>
            <w:vAlign w:val="center"/>
            <w:hideMark/>
          </w:tcPr>
          <w:p w14:paraId="3449C153" w14:textId="77777777" w:rsidR="008E4FF1" w:rsidRPr="008E4FF1" w:rsidRDefault="008E4FF1" w:rsidP="008E4FF1">
            <w:pPr>
              <w:jc w:val="both"/>
              <w:rPr>
                <w:rFonts w:ascii="Arial" w:hAnsi="Arial" w:cs="Arial"/>
                <w:lang w:val="pt-BR"/>
              </w:rPr>
            </w:pPr>
            <w:r w:rsidRPr="008E4FF1">
              <w:rPr>
                <w:rFonts w:ascii="Arial" w:hAnsi="Arial" w:cs="Arial"/>
                <w:lang w:val="pt-BR"/>
              </w:rPr>
              <w:t>VALOR SIGTAP-SUS</w:t>
            </w:r>
          </w:p>
        </w:tc>
        <w:tc>
          <w:tcPr>
            <w:tcW w:w="1947" w:type="dxa"/>
            <w:tcBorders>
              <w:top w:val="single" w:sz="6" w:space="0" w:color="000000"/>
              <w:left w:val="single" w:sz="6" w:space="0" w:color="000000"/>
              <w:bottom w:val="single" w:sz="6" w:space="0" w:color="000000"/>
              <w:right w:val="single" w:sz="6" w:space="0" w:color="000000"/>
            </w:tcBorders>
            <w:vAlign w:val="center"/>
            <w:hideMark/>
          </w:tcPr>
          <w:p w14:paraId="0C8A5011" w14:textId="77777777" w:rsidR="008E4FF1" w:rsidRPr="008E4FF1" w:rsidRDefault="008E4FF1" w:rsidP="008E4FF1">
            <w:pPr>
              <w:jc w:val="both"/>
              <w:rPr>
                <w:rFonts w:ascii="Arial" w:hAnsi="Arial" w:cs="Arial"/>
                <w:lang w:val="pt-BR"/>
              </w:rPr>
            </w:pPr>
            <w:r w:rsidRPr="008E4FF1">
              <w:rPr>
                <w:rFonts w:ascii="Arial" w:hAnsi="Arial" w:cs="Arial"/>
                <w:lang w:val="pt-BR"/>
              </w:rPr>
              <w:t>VALOR UNIT. COMPLEMENTAR (Convencional) RESOL.531/2025</w:t>
            </w:r>
          </w:p>
        </w:tc>
        <w:tc>
          <w:tcPr>
            <w:tcW w:w="1363" w:type="dxa"/>
            <w:tcBorders>
              <w:top w:val="single" w:sz="6" w:space="0" w:color="000000"/>
              <w:left w:val="single" w:sz="6" w:space="0" w:color="000000"/>
              <w:bottom w:val="single" w:sz="6" w:space="0" w:color="000000"/>
              <w:right w:val="single" w:sz="6" w:space="0" w:color="000000"/>
            </w:tcBorders>
            <w:vAlign w:val="center"/>
            <w:hideMark/>
          </w:tcPr>
          <w:p w14:paraId="312E5785" w14:textId="77777777" w:rsidR="008E4FF1" w:rsidRPr="008E4FF1" w:rsidRDefault="008E4FF1" w:rsidP="008E4FF1">
            <w:pPr>
              <w:jc w:val="both"/>
              <w:rPr>
                <w:rFonts w:ascii="Arial" w:hAnsi="Arial" w:cs="Arial"/>
                <w:lang w:val="pt-BR"/>
              </w:rPr>
            </w:pPr>
            <w:r w:rsidRPr="008E4FF1">
              <w:rPr>
                <w:rFonts w:ascii="Arial" w:hAnsi="Arial" w:cs="Arial"/>
                <w:lang w:val="pt-BR"/>
              </w:rPr>
              <w:t>VALOR UNIT. TOTAL</w:t>
            </w:r>
          </w:p>
        </w:tc>
        <w:tc>
          <w:tcPr>
            <w:tcW w:w="1574" w:type="dxa"/>
            <w:tcBorders>
              <w:top w:val="single" w:sz="6" w:space="0" w:color="000000"/>
              <w:left w:val="single" w:sz="6" w:space="0" w:color="000000"/>
              <w:bottom w:val="single" w:sz="6" w:space="0" w:color="000000"/>
              <w:right w:val="single" w:sz="6" w:space="0" w:color="000000"/>
            </w:tcBorders>
            <w:vAlign w:val="center"/>
            <w:hideMark/>
          </w:tcPr>
          <w:p w14:paraId="59E05DC2" w14:textId="77777777" w:rsidR="008E4FF1" w:rsidRPr="008E4FF1" w:rsidRDefault="008E4FF1" w:rsidP="008E4FF1">
            <w:pPr>
              <w:jc w:val="both"/>
              <w:rPr>
                <w:rFonts w:ascii="Arial" w:hAnsi="Arial" w:cs="Arial"/>
                <w:lang w:val="pt-BR"/>
              </w:rPr>
            </w:pPr>
            <w:r w:rsidRPr="008E4FF1">
              <w:rPr>
                <w:rFonts w:ascii="Arial" w:hAnsi="Arial" w:cs="Arial"/>
                <w:lang w:val="pt-BR"/>
              </w:rPr>
              <w:t>VALOR TOTAL</w:t>
            </w:r>
          </w:p>
        </w:tc>
      </w:tr>
      <w:tr w:rsidR="008E4FF1" w:rsidRPr="008E4FF1" w14:paraId="2919E5CD" w14:textId="77777777" w:rsidTr="008E4FF1">
        <w:tc>
          <w:tcPr>
            <w:tcW w:w="2831" w:type="dxa"/>
            <w:tcBorders>
              <w:top w:val="single" w:sz="6" w:space="0" w:color="000000"/>
              <w:left w:val="single" w:sz="6" w:space="0" w:color="000000"/>
              <w:bottom w:val="single" w:sz="6" w:space="0" w:color="000000"/>
              <w:right w:val="single" w:sz="6" w:space="0" w:color="000000"/>
            </w:tcBorders>
            <w:vAlign w:val="center"/>
            <w:hideMark/>
          </w:tcPr>
          <w:p w14:paraId="4F412727" w14:textId="77777777" w:rsidR="008E4FF1" w:rsidRPr="008E4FF1" w:rsidRDefault="008E4FF1" w:rsidP="008E4FF1">
            <w:pPr>
              <w:jc w:val="both"/>
              <w:rPr>
                <w:rFonts w:ascii="Arial" w:hAnsi="Arial" w:cs="Arial"/>
                <w:lang w:val="pt-BR"/>
              </w:rPr>
            </w:pPr>
            <w:r w:rsidRPr="008E4FF1">
              <w:rPr>
                <w:rFonts w:ascii="Arial" w:hAnsi="Arial" w:cs="Arial"/>
                <w:lang w:val="pt-BR"/>
              </w:rPr>
              <w:t>02.07.01.003-0 - RESSONANCIA MAGNETICA DE COLUNA</w:t>
            </w:r>
          </w:p>
          <w:p w14:paraId="1187DCC9" w14:textId="77777777" w:rsidR="008E4FF1" w:rsidRPr="008E4FF1" w:rsidRDefault="008E4FF1" w:rsidP="008E4FF1">
            <w:pPr>
              <w:jc w:val="both"/>
              <w:rPr>
                <w:rFonts w:ascii="Arial" w:hAnsi="Arial" w:cs="Arial"/>
                <w:lang w:val="pt-BR"/>
              </w:rPr>
            </w:pPr>
            <w:r w:rsidRPr="008E4FF1">
              <w:rPr>
                <w:rFonts w:ascii="Arial" w:hAnsi="Arial" w:cs="Arial"/>
                <w:lang w:val="pt-BR"/>
              </w:rPr>
              <w:t>CERVICAL/PESCOÇO</w:t>
            </w:r>
          </w:p>
        </w:tc>
        <w:tc>
          <w:tcPr>
            <w:tcW w:w="374" w:type="dxa"/>
            <w:tcBorders>
              <w:top w:val="single" w:sz="6" w:space="0" w:color="000000"/>
              <w:left w:val="single" w:sz="6" w:space="0" w:color="000000"/>
              <w:bottom w:val="single" w:sz="6" w:space="0" w:color="000000"/>
              <w:right w:val="single" w:sz="6" w:space="0" w:color="000000"/>
            </w:tcBorders>
            <w:vAlign w:val="center"/>
            <w:hideMark/>
          </w:tcPr>
          <w:p w14:paraId="242DC7CA" w14:textId="77777777" w:rsidR="008E4FF1" w:rsidRPr="008E4FF1" w:rsidRDefault="008E4FF1" w:rsidP="008E4FF1">
            <w:pPr>
              <w:jc w:val="both"/>
              <w:rPr>
                <w:rFonts w:ascii="Arial" w:hAnsi="Arial" w:cs="Arial"/>
                <w:lang w:val="pt-BR"/>
              </w:rPr>
            </w:pPr>
            <w:r w:rsidRPr="008E4FF1">
              <w:rPr>
                <w:rFonts w:ascii="Arial" w:hAnsi="Arial" w:cs="Arial"/>
                <w:lang w:val="pt-BR"/>
              </w:rPr>
              <w:t>SVÇ</w:t>
            </w:r>
          </w:p>
        </w:tc>
        <w:tc>
          <w:tcPr>
            <w:tcW w:w="394" w:type="dxa"/>
            <w:tcBorders>
              <w:top w:val="single" w:sz="6" w:space="0" w:color="000000"/>
              <w:left w:val="single" w:sz="6" w:space="0" w:color="000000"/>
              <w:bottom w:val="single" w:sz="6" w:space="0" w:color="000000"/>
              <w:right w:val="single" w:sz="6" w:space="0" w:color="000000"/>
            </w:tcBorders>
            <w:vAlign w:val="center"/>
            <w:hideMark/>
          </w:tcPr>
          <w:p w14:paraId="0B564FC7" w14:textId="77777777" w:rsidR="008E4FF1" w:rsidRPr="008E4FF1" w:rsidRDefault="008E4FF1" w:rsidP="008E4FF1">
            <w:pPr>
              <w:jc w:val="both"/>
              <w:rPr>
                <w:rFonts w:ascii="Arial" w:hAnsi="Arial" w:cs="Arial"/>
                <w:lang w:val="pt-BR"/>
              </w:rPr>
            </w:pPr>
            <w:r w:rsidRPr="008E4FF1">
              <w:rPr>
                <w:rFonts w:ascii="Arial" w:hAnsi="Arial" w:cs="Arial"/>
                <w:lang w:val="pt-BR"/>
              </w:rPr>
              <w:t>05</w:t>
            </w:r>
          </w:p>
        </w:tc>
        <w:tc>
          <w:tcPr>
            <w:tcW w:w="1033" w:type="dxa"/>
            <w:tcBorders>
              <w:top w:val="single" w:sz="6" w:space="0" w:color="000000"/>
              <w:left w:val="single" w:sz="6" w:space="0" w:color="000000"/>
              <w:bottom w:val="single" w:sz="6" w:space="0" w:color="000000"/>
              <w:right w:val="single" w:sz="6" w:space="0" w:color="000000"/>
            </w:tcBorders>
            <w:vAlign w:val="center"/>
            <w:hideMark/>
          </w:tcPr>
          <w:p w14:paraId="093F2C09" w14:textId="77777777" w:rsidR="008E4FF1" w:rsidRPr="008E4FF1" w:rsidRDefault="008E4FF1" w:rsidP="008E4FF1">
            <w:pPr>
              <w:jc w:val="both"/>
              <w:rPr>
                <w:rFonts w:ascii="Arial" w:hAnsi="Arial" w:cs="Arial"/>
                <w:lang w:val="pt-BR"/>
              </w:rPr>
            </w:pPr>
            <w:r w:rsidRPr="008E4FF1">
              <w:rPr>
                <w:rFonts w:ascii="Arial" w:hAnsi="Arial" w:cs="Arial"/>
                <w:lang w:val="pt-BR"/>
              </w:rPr>
              <w:t>R$ 268,75</w:t>
            </w:r>
          </w:p>
        </w:tc>
        <w:tc>
          <w:tcPr>
            <w:tcW w:w="1947" w:type="dxa"/>
            <w:tcBorders>
              <w:top w:val="single" w:sz="6" w:space="0" w:color="000000"/>
              <w:left w:val="single" w:sz="6" w:space="0" w:color="000000"/>
              <w:bottom w:val="single" w:sz="6" w:space="0" w:color="000000"/>
              <w:right w:val="single" w:sz="6" w:space="0" w:color="000000"/>
            </w:tcBorders>
            <w:vAlign w:val="center"/>
            <w:hideMark/>
          </w:tcPr>
          <w:p w14:paraId="57890539" w14:textId="77777777" w:rsidR="008E4FF1" w:rsidRPr="008E4FF1" w:rsidRDefault="008E4FF1" w:rsidP="008E4FF1">
            <w:pPr>
              <w:jc w:val="both"/>
              <w:rPr>
                <w:rFonts w:ascii="Arial" w:hAnsi="Arial" w:cs="Arial"/>
                <w:lang w:val="pt-BR"/>
              </w:rPr>
            </w:pPr>
            <w:r w:rsidRPr="008E4FF1">
              <w:rPr>
                <w:rFonts w:ascii="Arial" w:hAnsi="Arial" w:cs="Arial"/>
                <w:lang w:val="pt-BR"/>
              </w:rPr>
              <w:t>R$ 386,90</w:t>
            </w:r>
          </w:p>
        </w:tc>
        <w:tc>
          <w:tcPr>
            <w:tcW w:w="1363" w:type="dxa"/>
            <w:tcBorders>
              <w:top w:val="single" w:sz="6" w:space="0" w:color="000000"/>
              <w:left w:val="single" w:sz="6" w:space="0" w:color="000000"/>
              <w:bottom w:val="single" w:sz="6" w:space="0" w:color="000000"/>
              <w:right w:val="single" w:sz="6" w:space="0" w:color="000000"/>
            </w:tcBorders>
            <w:vAlign w:val="center"/>
            <w:hideMark/>
          </w:tcPr>
          <w:p w14:paraId="3E9A3F23" w14:textId="77777777" w:rsidR="008E4FF1" w:rsidRPr="008E4FF1" w:rsidRDefault="008E4FF1" w:rsidP="008E4FF1">
            <w:pPr>
              <w:jc w:val="both"/>
              <w:rPr>
                <w:rFonts w:ascii="Arial" w:hAnsi="Arial" w:cs="Arial"/>
                <w:lang w:val="pt-BR"/>
              </w:rPr>
            </w:pPr>
            <w:r w:rsidRPr="008E4FF1">
              <w:rPr>
                <w:rFonts w:ascii="Arial" w:hAnsi="Arial" w:cs="Arial"/>
                <w:lang w:val="pt-BR"/>
              </w:rPr>
              <w:t>R$ 655,65</w:t>
            </w:r>
          </w:p>
        </w:tc>
        <w:tc>
          <w:tcPr>
            <w:tcW w:w="1574" w:type="dxa"/>
            <w:tcBorders>
              <w:top w:val="single" w:sz="6" w:space="0" w:color="000000"/>
              <w:left w:val="single" w:sz="6" w:space="0" w:color="000000"/>
              <w:bottom w:val="single" w:sz="6" w:space="0" w:color="000000"/>
              <w:right w:val="single" w:sz="6" w:space="0" w:color="000000"/>
            </w:tcBorders>
            <w:vAlign w:val="center"/>
            <w:hideMark/>
          </w:tcPr>
          <w:p w14:paraId="3E74FCFA" w14:textId="77777777" w:rsidR="008E4FF1" w:rsidRPr="008E4FF1" w:rsidRDefault="008E4FF1" w:rsidP="008E4FF1">
            <w:pPr>
              <w:jc w:val="both"/>
              <w:rPr>
                <w:rFonts w:ascii="Arial" w:hAnsi="Arial" w:cs="Arial"/>
                <w:lang w:val="pt-BR"/>
              </w:rPr>
            </w:pPr>
            <w:r w:rsidRPr="008E4FF1">
              <w:rPr>
                <w:rFonts w:ascii="Arial" w:hAnsi="Arial" w:cs="Arial"/>
                <w:lang w:val="pt-BR"/>
              </w:rPr>
              <w:t>R$ 3.278,25</w:t>
            </w:r>
          </w:p>
        </w:tc>
      </w:tr>
      <w:tr w:rsidR="008E4FF1" w:rsidRPr="008E4FF1" w14:paraId="349B2678" w14:textId="77777777" w:rsidTr="008E4FF1">
        <w:tc>
          <w:tcPr>
            <w:tcW w:w="2831" w:type="dxa"/>
            <w:tcBorders>
              <w:top w:val="single" w:sz="6" w:space="0" w:color="000000"/>
              <w:left w:val="single" w:sz="6" w:space="0" w:color="000000"/>
              <w:bottom w:val="single" w:sz="6" w:space="0" w:color="000000"/>
              <w:right w:val="single" w:sz="6" w:space="0" w:color="000000"/>
            </w:tcBorders>
            <w:vAlign w:val="center"/>
            <w:hideMark/>
          </w:tcPr>
          <w:p w14:paraId="6191C149" w14:textId="77777777" w:rsidR="008E4FF1" w:rsidRPr="008E4FF1" w:rsidRDefault="008E4FF1" w:rsidP="008E4FF1">
            <w:pPr>
              <w:jc w:val="both"/>
              <w:rPr>
                <w:rFonts w:ascii="Arial" w:hAnsi="Arial" w:cs="Arial"/>
                <w:lang w:val="pt-BR"/>
              </w:rPr>
            </w:pPr>
            <w:r w:rsidRPr="008E4FF1">
              <w:rPr>
                <w:rFonts w:ascii="Arial" w:hAnsi="Arial" w:cs="Arial"/>
                <w:lang w:val="pt-BR"/>
              </w:rPr>
              <w:t>02.07.01.004-8 - RESSONANCIA MAGNETICA DE COLUNA</w:t>
            </w:r>
          </w:p>
          <w:p w14:paraId="2FB1093A" w14:textId="77777777" w:rsidR="008E4FF1" w:rsidRPr="008E4FF1" w:rsidRDefault="008E4FF1" w:rsidP="008E4FF1">
            <w:pPr>
              <w:jc w:val="both"/>
              <w:rPr>
                <w:rFonts w:ascii="Arial" w:hAnsi="Arial" w:cs="Arial"/>
                <w:lang w:val="pt-BR"/>
              </w:rPr>
            </w:pPr>
            <w:r w:rsidRPr="008E4FF1">
              <w:rPr>
                <w:rFonts w:ascii="Arial" w:hAnsi="Arial" w:cs="Arial"/>
                <w:lang w:val="pt-BR"/>
              </w:rPr>
              <w:t>LOMBO-SACRA</w:t>
            </w:r>
          </w:p>
        </w:tc>
        <w:tc>
          <w:tcPr>
            <w:tcW w:w="374" w:type="dxa"/>
            <w:tcBorders>
              <w:top w:val="single" w:sz="6" w:space="0" w:color="000000"/>
              <w:left w:val="single" w:sz="6" w:space="0" w:color="000000"/>
              <w:bottom w:val="single" w:sz="6" w:space="0" w:color="000000"/>
              <w:right w:val="single" w:sz="6" w:space="0" w:color="000000"/>
            </w:tcBorders>
            <w:vAlign w:val="center"/>
            <w:hideMark/>
          </w:tcPr>
          <w:p w14:paraId="35BBCBA4" w14:textId="77777777" w:rsidR="008E4FF1" w:rsidRPr="008E4FF1" w:rsidRDefault="008E4FF1" w:rsidP="008E4FF1">
            <w:pPr>
              <w:jc w:val="both"/>
              <w:rPr>
                <w:rFonts w:ascii="Arial" w:hAnsi="Arial" w:cs="Arial"/>
                <w:lang w:val="pt-BR"/>
              </w:rPr>
            </w:pPr>
            <w:r w:rsidRPr="008E4FF1">
              <w:rPr>
                <w:rFonts w:ascii="Arial" w:hAnsi="Arial" w:cs="Arial"/>
                <w:lang w:val="pt-BR"/>
              </w:rPr>
              <w:t>SVÇ</w:t>
            </w:r>
          </w:p>
        </w:tc>
        <w:tc>
          <w:tcPr>
            <w:tcW w:w="394" w:type="dxa"/>
            <w:tcBorders>
              <w:top w:val="single" w:sz="6" w:space="0" w:color="000000"/>
              <w:left w:val="single" w:sz="6" w:space="0" w:color="000000"/>
              <w:bottom w:val="single" w:sz="6" w:space="0" w:color="000000"/>
              <w:right w:val="single" w:sz="6" w:space="0" w:color="000000"/>
            </w:tcBorders>
            <w:vAlign w:val="center"/>
            <w:hideMark/>
          </w:tcPr>
          <w:p w14:paraId="008016B1" w14:textId="77777777" w:rsidR="008E4FF1" w:rsidRPr="008E4FF1" w:rsidRDefault="008E4FF1" w:rsidP="008E4FF1">
            <w:pPr>
              <w:jc w:val="both"/>
              <w:rPr>
                <w:rFonts w:ascii="Arial" w:hAnsi="Arial" w:cs="Arial"/>
                <w:lang w:val="pt-BR"/>
              </w:rPr>
            </w:pPr>
            <w:r w:rsidRPr="008E4FF1">
              <w:rPr>
                <w:rFonts w:ascii="Arial" w:hAnsi="Arial" w:cs="Arial"/>
                <w:lang w:val="pt-BR"/>
              </w:rPr>
              <w:t>50</w:t>
            </w:r>
          </w:p>
        </w:tc>
        <w:tc>
          <w:tcPr>
            <w:tcW w:w="1033" w:type="dxa"/>
            <w:tcBorders>
              <w:top w:val="single" w:sz="6" w:space="0" w:color="000000"/>
              <w:left w:val="single" w:sz="6" w:space="0" w:color="000000"/>
              <w:bottom w:val="single" w:sz="6" w:space="0" w:color="000000"/>
              <w:right w:val="single" w:sz="6" w:space="0" w:color="000000"/>
            </w:tcBorders>
            <w:vAlign w:val="center"/>
            <w:hideMark/>
          </w:tcPr>
          <w:p w14:paraId="4CF33C0C" w14:textId="77777777" w:rsidR="008E4FF1" w:rsidRPr="008E4FF1" w:rsidRDefault="008E4FF1" w:rsidP="008E4FF1">
            <w:pPr>
              <w:jc w:val="both"/>
              <w:rPr>
                <w:rFonts w:ascii="Arial" w:hAnsi="Arial" w:cs="Arial"/>
                <w:lang w:val="pt-BR"/>
              </w:rPr>
            </w:pPr>
            <w:r w:rsidRPr="008E4FF1">
              <w:rPr>
                <w:rFonts w:ascii="Arial" w:hAnsi="Arial" w:cs="Arial"/>
                <w:lang w:val="pt-BR"/>
              </w:rPr>
              <w:t>R$ 268,75</w:t>
            </w:r>
          </w:p>
        </w:tc>
        <w:tc>
          <w:tcPr>
            <w:tcW w:w="1947" w:type="dxa"/>
            <w:tcBorders>
              <w:top w:val="single" w:sz="6" w:space="0" w:color="000000"/>
              <w:left w:val="single" w:sz="6" w:space="0" w:color="000000"/>
              <w:bottom w:val="single" w:sz="6" w:space="0" w:color="000000"/>
              <w:right w:val="single" w:sz="6" w:space="0" w:color="000000"/>
            </w:tcBorders>
            <w:vAlign w:val="center"/>
            <w:hideMark/>
          </w:tcPr>
          <w:p w14:paraId="2A537799" w14:textId="77777777" w:rsidR="008E4FF1" w:rsidRPr="008E4FF1" w:rsidRDefault="008E4FF1" w:rsidP="008E4FF1">
            <w:pPr>
              <w:jc w:val="both"/>
              <w:rPr>
                <w:rFonts w:ascii="Arial" w:hAnsi="Arial" w:cs="Arial"/>
                <w:lang w:val="pt-BR"/>
              </w:rPr>
            </w:pPr>
            <w:r w:rsidRPr="008E4FF1">
              <w:rPr>
                <w:rFonts w:ascii="Arial" w:hAnsi="Arial" w:cs="Arial"/>
                <w:lang w:val="pt-BR"/>
              </w:rPr>
              <w:t>R$ 386,90</w:t>
            </w:r>
          </w:p>
        </w:tc>
        <w:tc>
          <w:tcPr>
            <w:tcW w:w="1363" w:type="dxa"/>
            <w:tcBorders>
              <w:top w:val="single" w:sz="6" w:space="0" w:color="000000"/>
              <w:left w:val="single" w:sz="6" w:space="0" w:color="000000"/>
              <w:bottom w:val="single" w:sz="6" w:space="0" w:color="000000"/>
              <w:right w:val="single" w:sz="6" w:space="0" w:color="000000"/>
            </w:tcBorders>
            <w:vAlign w:val="center"/>
            <w:hideMark/>
          </w:tcPr>
          <w:p w14:paraId="5F1FE25A" w14:textId="77777777" w:rsidR="008E4FF1" w:rsidRPr="008E4FF1" w:rsidRDefault="008E4FF1" w:rsidP="008E4FF1">
            <w:pPr>
              <w:jc w:val="both"/>
              <w:rPr>
                <w:rFonts w:ascii="Arial" w:hAnsi="Arial" w:cs="Arial"/>
                <w:lang w:val="pt-BR"/>
              </w:rPr>
            </w:pPr>
            <w:r w:rsidRPr="008E4FF1">
              <w:rPr>
                <w:rFonts w:ascii="Arial" w:hAnsi="Arial" w:cs="Arial"/>
                <w:lang w:val="pt-BR"/>
              </w:rPr>
              <w:t>R$ 655,65</w:t>
            </w:r>
          </w:p>
        </w:tc>
        <w:tc>
          <w:tcPr>
            <w:tcW w:w="1574" w:type="dxa"/>
            <w:tcBorders>
              <w:top w:val="single" w:sz="6" w:space="0" w:color="000000"/>
              <w:left w:val="single" w:sz="6" w:space="0" w:color="000000"/>
              <w:bottom w:val="single" w:sz="6" w:space="0" w:color="000000"/>
              <w:right w:val="single" w:sz="6" w:space="0" w:color="000000"/>
            </w:tcBorders>
            <w:vAlign w:val="center"/>
            <w:hideMark/>
          </w:tcPr>
          <w:p w14:paraId="653B7241" w14:textId="77777777" w:rsidR="008E4FF1" w:rsidRPr="008E4FF1" w:rsidRDefault="008E4FF1" w:rsidP="008E4FF1">
            <w:pPr>
              <w:jc w:val="both"/>
              <w:rPr>
                <w:rFonts w:ascii="Arial" w:hAnsi="Arial" w:cs="Arial"/>
                <w:lang w:val="pt-BR"/>
              </w:rPr>
            </w:pPr>
            <w:r w:rsidRPr="008E4FF1">
              <w:rPr>
                <w:rFonts w:ascii="Arial" w:hAnsi="Arial" w:cs="Arial"/>
                <w:lang w:val="pt-BR"/>
              </w:rPr>
              <w:t>R$ 32.782,50</w:t>
            </w:r>
          </w:p>
        </w:tc>
      </w:tr>
      <w:tr w:rsidR="008E4FF1" w:rsidRPr="008E4FF1" w14:paraId="1A6F3469" w14:textId="77777777" w:rsidTr="008E4FF1">
        <w:tc>
          <w:tcPr>
            <w:tcW w:w="2831" w:type="dxa"/>
            <w:tcBorders>
              <w:top w:val="outset" w:sz="6" w:space="0" w:color="auto"/>
              <w:left w:val="outset" w:sz="6" w:space="0" w:color="auto"/>
              <w:bottom w:val="outset" w:sz="6" w:space="0" w:color="auto"/>
              <w:right w:val="outset" w:sz="6" w:space="0" w:color="auto"/>
            </w:tcBorders>
            <w:vAlign w:val="center"/>
            <w:hideMark/>
          </w:tcPr>
          <w:p w14:paraId="3F1F90ED" w14:textId="77777777" w:rsidR="008E4FF1" w:rsidRPr="008E4FF1" w:rsidRDefault="008E4FF1" w:rsidP="008E4FF1">
            <w:pPr>
              <w:jc w:val="both"/>
              <w:rPr>
                <w:rFonts w:ascii="Arial" w:hAnsi="Arial" w:cs="Arial"/>
                <w:lang w:val="pt-BR"/>
              </w:rPr>
            </w:pPr>
            <w:r w:rsidRPr="008E4FF1">
              <w:rPr>
                <w:rFonts w:ascii="Arial" w:hAnsi="Arial" w:cs="Arial"/>
                <w:lang w:val="pt-BR"/>
              </w:rPr>
              <w:lastRenderedPageBreak/>
              <w:t>02.07.01.005-6 - RESSONANCIA MAGNETICA DE COLUNA</w:t>
            </w:r>
          </w:p>
          <w:p w14:paraId="3907AAF1" w14:textId="77777777" w:rsidR="008E4FF1" w:rsidRPr="008E4FF1" w:rsidRDefault="008E4FF1" w:rsidP="008E4FF1">
            <w:pPr>
              <w:jc w:val="both"/>
              <w:rPr>
                <w:rFonts w:ascii="Arial" w:hAnsi="Arial" w:cs="Arial"/>
                <w:lang w:val="pt-BR"/>
              </w:rPr>
            </w:pPr>
            <w:r w:rsidRPr="008E4FF1">
              <w:rPr>
                <w:rFonts w:ascii="Arial" w:hAnsi="Arial" w:cs="Arial"/>
                <w:lang w:val="pt-BR"/>
              </w:rPr>
              <w:t>TORACICA</w:t>
            </w:r>
          </w:p>
        </w:tc>
        <w:tc>
          <w:tcPr>
            <w:tcW w:w="374" w:type="dxa"/>
            <w:tcBorders>
              <w:top w:val="single" w:sz="6" w:space="0" w:color="000000"/>
              <w:left w:val="single" w:sz="6" w:space="0" w:color="000000"/>
              <w:bottom w:val="single" w:sz="6" w:space="0" w:color="000000"/>
              <w:right w:val="single" w:sz="6" w:space="0" w:color="000000"/>
            </w:tcBorders>
            <w:vAlign w:val="center"/>
            <w:hideMark/>
          </w:tcPr>
          <w:p w14:paraId="7635A708" w14:textId="77777777" w:rsidR="008E4FF1" w:rsidRPr="008E4FF1" w:rsidRDefault="008E4FF1" w:rsidP="008E4FF1">
            <w:pPr>
              <w:jc w:val="both"/>
              <w:rPr>
                <w:rFonts w:ascii="Arial" w:hAnsi="Arial" w:cs="Arial"/>
                <w:lang w:val="pt-BR"/>
              </w:rPr>
            </w:pPr>
            <w:r w:rsidRPr="008E4FF1">
              <w:rPr>
                <w:rFonts w:ascii="Arial" w:hAnsi="Arial" w:cs="Arial"/>
                <w:lang w:val="pt-BR"/>
              </w:rPr>
              <w:t>SVÇ</w:t>
            </w:r>
          </w:p>
        </w:tc>
        <w:tc>
          <w:tcPr>
            <w:tcW w:w="394" w:type="dxa"/>
            <w:tcBorders>
              <w:top w:val="single" w:sz="6" w:space="0" w:color="000000"/>
              <w:left w:val="single" w:sz="6" w:space="0" w:color="000000"/>
              <w:bottom w:val="single" w:sz="6" w:space="0" w:color="000000"/>
              <w:right w:val="single" w:sz="6" w:space="0" w:color="000000"/>
            </w:tcBorders>
            <w:vAlign w:val="center"/>
            <w:hideMark/>
          </w:tcPr>
          <w:p w14:paraId="0355C2B0" w14:textId="77777777" w:rsidR="008E4FF1" w:rsidRPr="008E4FF1" w:rsidRDefault="008E4FF1" w:rsidP="008E4FF1">
            <w:pPr>
              <w:jc w:val="both"/>
              <w:rPr>
                <w:rFonts w:ascii="Arial" w:hAnsi="Arial" w:cs="Arial"/>
                <w:lang w:val="pt-BR"/>
              </w:rPr>
            </w:pPr>
            <w:r w:rsidRPr="008E4FF1">
              <w:rPr>
                <w:rFonts w:ascii="Arial" w:hAnsi="Arial" w:cs="Arial"/>
                <w:lang w:val="pt-BR"/>
              </w:rPr>
              <w:t>06</w:t>
            </w:r>
          </w:p>
        </w:tc>
        <w:tc>
          <w:tcPr>
            <w:tcW w:w="1033" w:type="dxa"/>
            <w:tcBorders>
              <w:top w:val="single" w:sz="6" w:space="0" w:color="000000"/>
              <w:left w:val="single" w:sz="6" w:space="0" w:color="000000"/>
              <w:bottom w:val="single" w:sz="6" w:space="0" w:color="000000"/>
              <w:right w:val="single" w:sz="6" w:space="0" w:color="000000"/>
            </w:tcBorders>
            <w:vAlign w:val="center"/>
            <w:hideMark/>
          </w:tcPr>
          <w:p w14:paraId="0C1A9941" w14:textId="77777777" w:rsidR="008E4FF1" w:rsidRPr="008E4FF1" w:rsidRDefault="008E4FF1" w:rsidP="008E4FF1">
            <w:pPr>
              <w:jc w:val="both"/>
              <w:rPr>
                <w:rFonts w:ascii="Arial" w:hAnsi="Arial" w:cs="Arial"/>
                <w:lang w:val="pt-BR"/>
              </w:rPr>
            </w:pPr>
            <w:r w:rsidRPr="008E4FF1">
              <w:rPr>
                <w:rFonts w:ascii="Arial" w:hAnsi="Arial" w:cs="Arial"/>
                <w:lang w:val="pt-BR"/>
              </w:rPr>
              <w:t>R$ 268,75</w:t>
            </w:r>
          </w:p>
        </w:tc>
        <w:tc>
          <w:tcPr>
            <w:tcW w:w="1947" w:type="dxa"/>
            <w:tcBorders>
              <w:top w:val="single" w:sz="6" w:space="0" w:color="000000"/>
              <w:left w:val="single" w:sz="6" w:space="0" w:color="000000"/>
              <w:bottom w:val="single" w:sz="6" w:space="0" w:color="000000"/>
              <w:right w:val="single" w:sz="6" w:space="0" w:color="000000"/>
            </w:tcBorders>
            <w:vAlign w:val="center"/>
            <w:hideMark/>
          </w:tcPr>
          <w:p w14:paraId="737618BE" w14:textId="77777777" w:rsidR="008E4FF1" w:rsidRPr="008E4FF1" w:rsidRDefault="008E4FF1" w:rsidP="008E4FF1">
            <w:pPr>
              <w:jc w:val="both"/>
              <w:rPr>
                <w:rFonts w:ascii="Arial" w:hAnsi="Arial" w:cs="Arial"/>
                <w:lang w:val="pt-BR"/>
              </w:rPr>
            </w:pPr>
            <w:r w:rsidRPr="008E4FF1">
              <w:rPr>
                <w:rFonts w:ascii="Arial" w:hAnsi="Arial" w:cs="Arial"/>
                <w:lang w:val="pt-BR"/>
              </w:rPr>
              <w:t>R$ 386,90</w:t>
            </w:r>
          </w:p>
        </w:tc>
        <w:tc>
          <w:tcPr>
            <w:tcW w:w="1363" w:type="dxa"/>
            <w:tcBorders>
              <w:top w:val="single" w:sz="6" w:space="0" w:color="000000"/>
              <w:left w:val="single" w:sz="6" w:space="0" w:color="000000"/>
              <w:bottom w:val="single" w:sz="6" w:space="0" w:color="000000"/>
              <w:right w:val="single" w:sz="6" w:space="0" w:color="000000"/>
            </w:tcBorders>
            <w:vAlign w:val="center"/>
            <w:hideMark/>
          </w:tcPr>
          <w:p w14:paraId="14A031D4" w14:textId="77777777" w:rsidR="008E4FF1" w:rsidRPr="008E4FF1" w:rsidRDefault="008E4FF1" w:rsidP="008E4FF1">
            <w:pPr>
              <w:jc w:val="both"/>
              <w:rPr>
                <w:rFonts w:ascii="Arial" w:hAnsi="Arial" w:cs="Arial"/>
                <w:lang w:val="pt-BR"/>
              </w:rPr>
            </w:pPr>
            <w:r w:rsidRPr="008E4FF1">
              <w:rPr>
                <w:rFonts w:ascii="Arial" w:hAnsi="Arial" w:cs="Arial"/>
                <w:lang w:val="pt-BR"/>
              </w:rPr>
              <w:t>R$ 655,65</w:t>
            </w:r>
          </w:p>
        </w:tc>
        <w:tc>
          <w:tcPr>
            <w:tcW w:w="1574" w:type="dxa"/>
            <w:tcBorders>
              <w:top w:val="single" w:sz="6" w:space="0" w:color="000000"/>
              <w:left w:val="single" w:sz="6" w:space="0" w:color="000000"/>
              <w:bottom w:val="single" w:sz="6" w:space="0" w:color="000000"/>
              <w:right w:val="single" w:sz="6" w:space="0" w:color="000000"/>
            </w:tcBorders>
            <w:vAlign w:val="center"/>
            <w:hideMark/>
          </w:tcPr>
          <w:p w14:paraId="60A44EC8" w14:textId="77777777" w:rsidR="008E4FF1" w:rsidRPr="008E4FF1" w:rsidRDefault="008E4FF1" w:rsidP="008E4FF1">
            <w:pPr>
              <w:jc w:val="both"/>
              <w:rPr>
                <w:rFonts w:ascii="Arial" w:hAnsi="Arial" w:cs="Arial"/>
                <w:lang w:val="pt-BR"/>
              </w:rPr>
            </w:pPr>
            <w:r w:rsidRPr="008E4FF1">
              <w:rPr>
                <w:rFonts w:ascii="Arial" w:hAnsi="Arial" w:cs="Arial"/>
                <w:lang w:val="pt-BR"/>
              </w:rPr>
              <w:t>R$ 3.933,90</w:t>
            </w:r>
          </w:p>
        </w:tc>
      </w:tr>
      <w:tr w:rsidR="008E4FF1" w:rsidRPr="008E4FF1" w14:paraId="3FA98247" w14:textId="77777777" w:rsidTr="008E4FF1">
        <w:tc>
          <w:tcPr>
            <w:tcW w:w="2831" w:type="dxa"/>
            <w:tcBorders>
              <w:top w:val="outset" w:sz="6" w:space="0" w:color="auto"/>
              <w:left w:val="outset" w:sz="6" w:space="0" w:color="auto"/>
              <w:bottom w:val="outset" w:sz="6" w:space="0" w:color="auto"/>
              <w:right w:val="outset" w:sz="6" w:space="0" w:color="auto"/>
            </w:tcBorders>
            <w:vAlign w:val="center"/>
            <w:hideMark/>
          </w:tcPr>
          <w:p w14:paraId="373A6D3F" w14:textId="77777777" w:rsidR="008E4FF1" w:rsidRPr="008E4FF1" w:rsidRDefault="008E4FF1" w:rsidP="008E4FF1">
            <w:pPr>
              <w:jc w:val="both"/>
              <w:rPr>
                <w:rFonts w:ascii="Arial" w:hAnsi="Arial" w:cs="Arial"/>
                <w:lang w:val="pt-BR"/>
              </w:rPr>
            </w:pPr>
            <w:r w:rsidRPr="008E4FF1">
              <w:rPr>
                <w:rFonts w:ascii="Arial" w:hAnsi="Arial" w:cs="Arial"/>
                <w:lang w:val="pt-BR"/>
              </w:rPr>
              <w:t>02.07.01.006-4 - RESSONANCIA</w:t>
            </w:r>
          </w:p>
          <w:p w14:paraId="577DE034" w14:textId="77777777" w:rsidR="008E4FF1" w:rsidRPr="008E4FF1" w:rsidRDefault="008E4FF1" w:rsidP="008E4FF1">
            <w:pPr>
              <w:jc w:val="both"/>
              <w:rPr>
                <w:rFonts w:ascii="Arial" w:hAnsi="Arial" w:cs="Arial"/>
                <w:lang w:val="pt-BR"/>
              </w:rPr>
            </w:pPr>
            <w:r w:rsidRPr="008E4FF1">
              <w:rPr>
                <w:rFonts w:ascii="Arial" w:hAnsi="Arial" w:cs="Arial"/>
                <w:lang w:val="pt-BR"/>
              </w:rPr>
              <w:t>MAGNETICA DE CRANIO</w:t>
            </w:r>
          </w:p>
        </w:tc>
        <w:tc>
          <w:tcPr>
            <w:tcW w:w="374" w:type="dxa"/>
            <w:tcBorders>
              <w:top w:val="single" w:sz="6" w:space="0" w:color="000000"/>
              <w:left w:val="single" w:sz="6" w:space="0" w:color="000000"/>
              <w:bottom w:val="single" w:sz="6" w:space="0" w:color="000000"/>
              <w:right w:val="single" w:sz="6" w:space="0" w:color="000000"/>
            </w:tcBorders>
            <w:vAlign w:val="center"/>
            <w:hideMark/>
          </w:tcPr>
          <w:p w14:paraId="130F0E53" w14:textId="77777777" w:rsidR="008E4FF1" w:rsidRPr="008E4FF1" w:rsidRDefault="008E4FF1" w:rsidP="008E4FF1">
            <w:pPr>
              <w:jc w:val="both"/>
              <w:rPr>
                <w:rFonts w:ascii="Arial" w:hAnsi="Arial" w:cs="Arial"/>
                <w:lang w:val="pt-BR"/>
              </w:rPr>
            </w:pPr>
            <w:r w:rsidRPr="008E4FF1">
              <w:rPr>
                <w:rFonts w:ascii="Arial" w:hAnsi="Arial" w:cs="Arial"/>
                <w:lang w:val="pt-BR"/>
              </w:rPr>
              <w:t>SVÇ</w:t>
            </w:r>
          </w:p>
        </w:tc>
        <w:tc>
          <w:tcPr>
            <w:tcW w:w="394" w:type="dxa"/>
            <w:tcBorders>
              <w:top w:val="single" w:sz="6" w:space="0" w:color="000000"/>
              <w:left w:val="single" w:sz="6" w:space="0" w:color="000000"/>
              <w:bottom w:val="single" w:sz="6" w:space="0" w:color="000000"/>
              <w:right w:val="single" w:sz="6" w:space="0" w:color="000000"/>
            </w:tcBorders>
            <w:vAlign w:val="center"/>
            <w:hideMark/>
          </w:tcPr>
          <w:p w14:paraId="43A53B0D" w14:textId="77777777" w:rsidR="008E4FF1" w:rsidRPr="008E4FF1" w:rsidRDefault="008E4FF1" w:rsidP="008E4FF1">
            <w:pPr>
              <w:jc w:val="both"/>
              <w:rPr>
                <w:rFonts w:ascii="Arial" w:hAnsi="Arial" w:cs="Arial"/>
                <w:lang w:val="pt-BR"/>
              </w:rPr>
            </w:pPr>
            <w:r w:rsidRPr="008E4FF1">
              <w:rPr>
                <w:rFonts w:ascii="Arial" w:hAnsi="Arial" w:cs="Arial"/>
                <w:lang w:val="pt-BR"/>
              </w:rPr>
              <w:t>30</w:t>
            </w:r>
          </w:p>
        </w:tc>
        <w:tc>
          <w:tcPr>
            <w:tcW w:w="1033" w:type="dxa"/>
            <w:tcBorders>
              <w:top w:val="single" w:sz="6" w:space="0" w:color="000000"/>
              <w:left w:val="single" w:sz="6" w:space="0" w:color="000000"/>
              <w:bottom w:val="single" w:sz="6" w:space="0" w:color="000000"/>
              <w:right w:val="single" w:sz="6" w:space="0" w:color="000000"/>
            </w:tcBorders>
            <w:vAlign w:val="center"/>
            <w:hideMark/>
          </w:tcPr>
          <w:p w14:paraId="34D744B4" w14:textId="77777777" w:rsidR="008E4FF1" w:rsidRPr="008E4FF1" w:rsidRDefault="008E4FF1" w:rsidP="008E4FF1">
            <w:pPr>
              <w:jc w:val="both"/>
              <w:rPr>
                <w:rFonts w:ascii="Arial" w:hAnsi="Arial" w:cs="Arial"/>
                <w:lang w:val="pt-BR"/>
              </w:rPr>
            </w:pPr>
            <w:r w:rsidRPr="008E4FF1">
              <w:rPr>
                <w:rFonts w:ascii="Arial" w:hAnsi="Arial" w:cs="Arial"/>
                <w:lang w:val="pt-BR"/>
              </w:rPr>
              <w:t>R$ 268,75</w:t>
            </w:r>
          </w:p>
        </w:tc>
        <w:tc>
          <w:tcPr>
            <w:tcW w:w="1947" w:type="dxa"/>
            <w:tcBorders>
              <w:top w:val="single" w:sz="6" w:space="0" w:color="000000"/>
              <w:left w:val="single" w:sz="6" w:space="0" w:color="000000"/>
              <w:bottom w:val="single" w:sz="6" w:space="0" w:color="000000"/>
              <w:right w:val="single" w:sz="6" w:space="0" w:color="000000"/>
            </w:tcBorders>
            <w:vAlign w:val="center"/>
            <w:hideMark/>
          </w:tcPr>
          <w:p w14:paraId="41738535" w14:textId="77777777" w:rsidR="008E4FF1" w:rsidRPr="008E4FF1" w:rsidRDefault="008E4FF1" w:rsidP="008E4FF1">
            <w:pPr>
              <w:jc w:val="both"/>
              <w:rPr>
                <w:rFonts w:ascii="Arial" w:hAnsi="Arial" w:cs="Arial"/>
                <w:lang w:val="pt-BR"/>
              </w:rPr>
            </w:pPr>
            <w:r w:rsidRPr="008E4FF1">
              <w:rPr>
                <w:rFonts w:ascii="Arial" w:hAnsi="Arial" w:cs="Arial"/>
                <w:lang w:val="pt-BR"/>
              </w:rPr>
              <w:t>R$ 386,90</w:t>
            </w:r>
          </w:p>
        </w:tc>
        <w:tc>
          <w:tcPr>
            <w:tcW w:w="1363" w:type="dxa"/>
            <w:tcBorders>
              <w:top w:val="single" w:sz="6" w:space="0" w:color="000000"/>
              <w:left w:val="single" w:sz="6" w:space="0" w:color="000000"/>
              <w:bottom w:val="single" w:sz="6" w:space="0" w:color="000000"/>
              <w:right w:val="single" w:sz="6" w:space="0" w:color="000000"/>
            </w:tcBorders>
            <w:vAlign w:val="center"/>
            <w:hideMark/>
          </w:tcPr>
          <w:p w14:paraId="07CA179A" w14:textId="77777777" w:rsidR="008E4FF1" w:rsidRPr="008E4FF1" w:rsidRDefault="008E4FF1" w:rsidP="008E4FF1">
            <w:pPr>
              <w:jc w:val="both"/>
              <w:rPr>
                <w:rFonts w:ascii="Arial" w:hAnsi="Arial" w:cs="Arial"/>
                <w:lang w:val="pt-BR"/>
              </w:rPr>
            </w:pPr>
            <w:r w:rsidRPr="008E4FF1">
              <w:rPr>
                <w:rFonts w:ascii="Arial" w:hAnsi="Arial" w:cs="Arial"/>
                <w:lang w:val="pt-BR"/>
              </w:rPr>
              <w:t>R$ 655,65</w:t>
            </w:r>
          </w:p>
        </w:tc>
        <w:tc>
          <w:tcPr>
            <w:tcW w:w="1574" w:type="dxa"/>
            <w:tcBorders>
              <w:top w:val="single" w:sz="6" w:space="0" w:color="000000"/>
              <w:left w:val="single" w:sz="6" w:space="0" w:color="000000"/>
              <w:bottom w:val="single" w:sz="6" w:space="0" w:color="000000"/>
              <w:right w:val="single" w:sz="6" w:space="0" w:color="000000"/>
            </w:tcBorders>
            <w:vAlign w:val="center"/>
            <w:hideMark/>
          </w:tcPr>
          <w:p w14:paraId="6EF81E26" w14:textId="77777777" w:rsidR="008E4FF1" w:rsidRPr="008E4FF1" w:rsidRDefault="008E4FF1" w:rsidP="008E4FF1">
            <w:pPr>
              <w:jc w:val="both"/>
              <w:rPr>
                <w:rFonts w:ascii="Arial" w:hAnsi="Arial" w:cs="Arial"/>
                <w:lang w:val="pt-BR"/>
              </w:rPr>
            </w:pPr>
            <w:r w:rsidRPr="008E4FF1">
              <w:rPr>
                <w:rFonts w:ascii="Arial" w:hAnsi="Arial" w:cs="Arial"/>
                <w:lang w:val="pt-BR"/>
              </w:rPr>
              <w:t>R$ 19.669,50</w:t>
            </w:r>
          </w:p>
        </w:tc>
      </w:tr>
      <w:tr w:rsidR="008E4FF1" w:rsidRPr="008E4FF1" w14:paraId="6B240194" w14:textId="77777777" w:rsidTr="008E4FF1">
        <w:tc>
          <w:tcPr>
            <w:tcW w:w="2831" w:type="dxa"/>
            <w:tcBorders>
              <w:top w:val="outset" w:sz="6" w:space="0" w:color="auto"/>
              <w:left w:val="outset" w:sz="6" w:space="0" w:color="auto"/>
              <w:bottom w:val="outset" w:sz="6" w:space="0" w:color="auto"/>
              <w:right w:val="outset" w:sz="6" w:space="0" w:color="auto"/>
            </w:tcBorders>
            <w:vAlign w:val="center"/>
            <w:hideMark/>
          </w:tcPr>
          <w:p w14:paraId="64F7BBFA" w14:textId="77777777" w:rsidR="008E4FF1" w:rsidRPr="008E4FF1" w:rsidRDefault="008E4FF1" w:rsidP="008E4FF1">
            <w:pPr>
              <w:jc w:val="both"/>
              <w:rPr>
                <w:rFonts w:ascii="Arial" w:hAnsi="Arial" w:cs="Arial"/>
                <w:lang w:val="pt-BR"/>
              </w:rPr>
            </w:pPr>
            <w:r w:rsidRPr="008E4FF1">
              <w:rPr>
                <w:rFonts w:ascii="Arial" w:hAnsi="Arial" w:cs="Arial"/>
                <w:lang w:val="pt-BR"/>
              </w:rPr>
              <w:t>02.07.02.002-7 - RESSONANCIA MAGNETICA DE MEMBRO</w:t>
            </w:r>
          </w:p>
          <w:p w14:paraId="0EF34C07" w14:textId="77777777" w:rsidR="008E4FF1" w:rsidRPr="008E4FF1" w:rsidRDefault="008E4FF1" w:rsidP="008E4FF1">
            <w:pPr>
              <w:jc w:val="both"/>
              <w:rPr>
                <w:rFonts w:ascii="Arial" w:hAnsi="Arial" w:cs="Arial"/>
                <w:lang w:val="pt-BR"/>
              </w:rPr>
            </w:pPr>
            <w:r w:rsidRPr="008E4FF1">
              <w:rPr>
                <w:rFonts w:ascii="Arial" w:hAnsi="Arial" w:cs="Arial"/>
                <w:lang w:val="pt-BR"/>
              </w:rPr>
              <w:t>SUPERIOR (UNILATERAL)</w:t>
            </w:r>
          </w:p>
        </w:tc>
        <w:tc>
          <w:tcPr>
            <w:tcW w:w="374" w:type="dxa"/>
            <w:tcBorders>
              <w:top w:val="single" w:sz="6" w:space="0" w:color="000000"/>
              <w:left w:val="single" w:sz="6" w:space="0" w:color="000000"/>
              <w:bottom w:val="single" w:sz="6" w:space="0" w:color="000000"/>
              <w:right w:val="single" w:sz="6" w:space="0" w:color="000000"/>
            </w:tcBorders>
            <w:vAlign w:val="center"/>
            <w:hideMark/>
          </w:tcPr>
          <w:p w14:paraId="26B852BB" w14:textId="77777777" w:rsidR="008E4FF1" w:rsidRPr="008E4FF1" w:rsidRDefault="008E4FF1" w:rsidP="008E4FF1">
            <w:pPr>
              <w:jc w:val="both"/>
              <w:rPr>
                <w:rFonts w:ascii="Arial" w:hAnsi="Arial" w:cs="Arial"/>
                <w:lang w:val="pt-BR"/>
              </w:rPr>
            </w:pPr>
            <w:r w:rsidRPr="008E4FF1">
              <w:rPr>
                <w:rFonts w:ascii="Arial" w:hAnsi="Arial" w:cs="Arial"/>
                <w:lang w:val="pt-BR"/>
              </w:rPr>
              <w:t>SVÇ</w:t>
            </w:r>
          </w:p>
        </w:tc>
        <w:tc>
          <w:tcPr>
            <w:tcW w:w="394" w:type="dxa"/>
            <w:tcBorders>
              <w:top w:val="single" w:sz="6" w:space="0" w:color="000000"/>
              <w:left w:val="single" w:sz="6" w:space="0" w:color="000000"/>
              <w:bottom w:val="single" w:sz="6" w:space="0" w:color="000000"/>
              <w:right w:val="single" w:sz="6" w:space="0" w:color="000000"/>
            </w:tcBorders>
            <w:vAlign w:val="center"/>
            <w:hideMark/>
          </w:tcPr>
          <w:p w14:paraId="084A8D87" w14:textId="77777777" w:rsidR="008E4FF1" w:rsidRPr="008E4FF1" w:rsidRDefault="008E4FF1" w:rsidP="008E4FF1">
            <w:pPr>
              <w:jc w:val="both"/>
              <w:rPr>
                <w:rFonts w:ascii="Arial" w:hAnsi="Arial" w:cs="Arial"/>
                <w:lang w:val="pt-BR"/>
              </w:rPr>
            </w:pPr>
            <w:r w:rsidRPr="008E4FF1">
              <w:rPr>
                <w:rFonts w:ascii="Arial" w:hAnsi="Arial" w:cs="Arial"/>
                <w:lang w:val="pt-BR"/>
              </w:rPr>
              <w:t>05</w:t>
            </w:r>
          </w:p>
        </w:tc>
        <w:tc>
          <w:tcPr>
            <w:tcW w:w="1033" w:type="dxa"/>
            <w:tcBorders>
              <w:top w:val="single" w:sz="6" w:space="0" w:color="000000"/>
              <w:left w:val="single" w:sz="6" w:space="0" w:color="000000"/>
              <w:bottom w:val="single" w:sz="6" w:space="0" w:color="000000"/>
              <w:right w:val="single" w:sz="6" w:space="0" w:color="000000"/>
            </w:tcBorders>
            <w:vAlign w:val="center"/>
            <w:hideMark/>
          </w:tcPr>
          <w:p w14:paraId="2F24335C" w14:textId="77777777" w:rsidR="008E4FF1" w:rsidRPr="008E4FF1" w:rsidRDefault="008E4FF1" w:rsidP="008E4FF1">
            <w:pPr>
              <w:jc w:val="both"/>
              <w:rPr>
                <w:rFonts w:ascii="Arial" w:hAnsi="Arial" w:cs="Arial"/>
                <w:lang w:val="pt-BR"/>
              </w:rPr>
            </w:pPr>
            <w:r w:rsidRPr="008E4FF1">
              <w:rPr>
                <w:rFonts w:ascii="Arial" w:hAnsi="Arial" w:cs="Arial"/>
                <w:lang w:val="pt-BR"/>
              </w:rPr>
              <w:t>R$ 268,75</w:t>
            </w:r>
          </w:p>
        </w:tc>
        <w:tc>
          <w:tcPr>
            <w:tcW w:w="1947" w:type="dxa"/>
            <w:tcBorders>
              <w:top w:val="single" w:sz="6" w:space="0" w:color="000000"/>
              <w:left w:val="single" w:sz="6" w:space="0" w:color="000000"/>
              <w:bottom w:val="single" w:sz="6" w:space="0" w:color="000000"/>
              <w:right w:val="single" w:sz="6" w:space="0" w:color="000000"/>
            </w:tcBorders>
            <w:vAlign w:val="center"/>
            <w:hideMark/>
          </w:tcPr>
          <w:p w14:paraId="1AD3168F" w14:textId="77777777" w:rsidR="008E4FF1" w:rsidRPr="008E4FF1" w:rsidRDefault="008E4FF1" w:rsidP="008E4FF1">
            <w:pPr>
              <w:jc w:val="both"/>
              <w:rPr>
                <w:rFonts w:ascii="Arial" w:hAnsi="Arial" w:cs="Arial"/>
                <w:lang w:val="pt-BR"/>
              </w:rPr>
            </w:pPr>
            <w:r w:rsidRPr="008E4FF1">
              <w:rPr>
                <w:rFonts w:ascii="Arial" w:hAnsi="Arial" w:cs="Arial"/>
                <w:lang w:val="pt-BR"/>
              </w:rPr>
              <w:t>R$ 386,90</w:t>
            </w:r>
          </w:p>
        </w:tc>
        <w:tc>
          <w:tcPr>
            <w:tcW w:w="1363" w:type="dxa"/>
            <w:tcBorders>
              <w:top w:val="single" w:sz="6" w:space="0" w:color="000000"/>
              <w:left w:val="single" w:sz="6" w:space="0" w:color="000000"/>
              <w:bottom w:val="single" w:sz="6" w:space="0" w:color="000000"/>
              <w:right w:val="single" w:sz="6" w:space="0" w:color="000000"/>
            </w:tcBorders>
            <w:vAlign w:val="center"/>
            <w:hideMark/>
          </w:tcPr>
          <w:p w14:paraId="2F152007" w14:textId="77777777" w:rsidR="008E4FF1" w:rsidRPr="008E4FF1" w:rsidRDefault="008E4FF1" w:rsidP="008E4FF1">
            <w:pPr>
              <w:jc w:val="both"/>
              <w:rPr>
                <w:rFonts w:ascii="Arial" w:hAnsi="Arial" w:cs="Arial"/>
                <w:lang w:val="pt-BR"/>
              </w:rPr>
            </w:pPr>
            <w:r w:rsidRPr="008E4FF1">
              <w:rPr>
                <w:rFonts w:ascii="Arial" w:hAnsi="Arial" w:cs="Arial"/>
                <w:lang w:val="pt-BR"/>
              </w:rPr>
              <w:t>R$ 655,65</w:t>
            </w:r>
          </w:p>
        </w:tc>
        <w:tc>
          <w:tcPr>
            <w:tcW w:w="1574" w:type="dxa"/>
            <w:tcBorders>
              <w:top w:val="single" w:sz="6" w:space="0" w:color="000000"/>
              <w:left w:val="single" w:sz="6" w:space="0" w:color="000000"/>
              <w:bottom w:val="single" w:sz="6" w:space="0" w:color="000000"/>
              <w:right w:val="single" w:sz="6" w:space="0" w:color="000000"/>
            </w:tcBorders>
            <w:vAlign w:val="center"/>
            <w:hideMark/>
          </w:tcPr>
          <w:p w14:paraId="587A693C" w14:textId="77777777" w:rsidR="008E4FF1" w:rsidRPr="008E4FF1" w:rsidRDefault="008E4FF1" w:rsidP="008E4FF1">
            <w:pPr>
              <w:jc w:val="both"/>
              <w:rPr>
                <w:rFonts w:ascii="Arial" w:hAnsi="Arial" w:cs="Arial"/>
                <w:lang w:val="pt-BR"/>
              </w:rPr>
            </w:pPr>
            <w:r w:rsidRPr="008E4FF1">
              <w:rPr>
                <w:rFonts w:ascii="Arial" w:hAnsi="Arial" w:cs="Arial"/>
                <w:lang w:val="pt-BR"/>
              </w:rPr>
              <w:t>R$ 3.278,25</w:t>
            </w:r>
          </w:p>
        </w:tc>
      </w:tr>
      <w:tr w:rsidR="008E4FF1" w:rsidRPr="008E4FF1" w14:paraId="3B9D2FA5" w14:textId="77777777" w:rsidTr="008E4FF1">
        <w:tc>
          <w:tcPr>
            <w:tcW w:w="2831" w:type="dxa"/>
            <w:tcBorders>
              <w:top w:val="outset" w:sz="6" w:space="0" w:color="auto"/>
              <w:left w:val="outset" w:sz="6" w:space="0" w:color="auto"/>
              <w:bottom w:val="outset" w:sz="6" w:space="0" w:color="auto"/>
              <w:right w:val="outset" w:sz="6" w:space="0" w:color="auto"/>
            </w:tcBorders>
            <w:vAlign w:val="center"/>
            <w:hideMark/>
          </w:tcPr>
          <w:p w14:paraId="5F5D8259" w14:textId="77777777" w:rsidR="008E4FF1" w:rsidRPr="008E4FF1" w:rsidRDefault="008E4FF1" w:rsidP="008E4FF1">
            <w:pPr>
              <w:jc w:val="both"/>
              <w:rPr>
                <w:rFonts w:ascii="Arial" w:hAnsi="Arial" w:cs="Arial"/>
                <w:lang w:val="pt-BR"/>
              </w:rPr>
            </w:pPr>
            <w:r w:rsidRPr="008E4FF1">
              <w:rPr>
                <w:rFonts w:ascii="Arial" w:hAnsi="Arial" w:cs="Arial"/>
                <w:lang w:val="pt-BR"/>
              </w:rPr>
              <w:t>02.07.03.002-2 - RESSONANCIA MAGNETICA DE BACIA / PELVE</w:t>
            </w:r>
          </w:p>
          <w:p w14:paraId="215E8CA4" w14:textId="77777777" w:rsidR="008E4FF1" w:rsidRPr="008E4FF1" w:rsidRDefault="008E4FF1" w:rsidP="008E4FF1">
            <w:pPr>
              <w:jc w:val="both"/>
              <w:rPr>
                <w:rFonts w:ascii="Arial" w:hAnsi="Arial" w:cs="Arial"/>
                <w:lang w:val="pt-BR"/>
              </w:rPr>
            </w:pPr>
            <w:r w:rsidRPr="008E4FF1">
              <w:rPr>
                <w:rFonts w:ascii="Arial" w:hAnsi="Arial" w:cs="Arial"/>
                <w:lang w:val="pt-BR"/>
              </w:rPr>
              <w:t>/ ABDOMEN INFERIOR</w:t>
            </w:r>
          </w:p>
        </w:tc>
        <w:tc>
          <w:tcPr>
            <w:tcW w:w="374" w:type="dxa"/>
            <w:tcBorders>
              <w:top w:val="single" w:sz="6" w:space="0" w:color="000000"/>
              <w:left w:val="single" w:sz="6" w:space="0" w:color="000000"/>
              <w:bottom w:val="single" w:sz="6" w:space="0" w:color="000000"/>
              <w:right w:val="single" w:sz="6" w:space="0" w:color="000000"/>
            </w:tcBorders>
            <w:vAlign w:val="center"/>
            <w:hideMark/>
          </w:tcPr>
          <w:p w14:paraId="4346302B" w14:textId="77777777" w:rsidR="008E4FF1" w:rsidRPr="008E4FF1" w:rsidRDefault="008E4FF1" w:rsidP="008E4FF1">
            <w:pPr>
              <w:jc w:val="both"/>
              <w:rPr>
                <w:rFonts w:ascii="Arial" w:hAnsi="Arial" w:cs="Arial"/>
                <w:lang w:val="pt-BR"/>
              </w:rPr>
            </w:pPr>
            <w:r w:rsidRPr="008E4FF1">
              <w:rPr>
                <w:rFonts w:ascii="Arial" w:hAnsi="Arial" w:cs="Arial"/>
                <w:lang w:val="pt-BR"/>
              </w:rPr>
              <w:t>SVÇ</w:t>
            </w:r>
          </w:p>
        </w:tc>
        <w:tc>
          <w:tcPr>
            <w:tcW w:w="394" w:type="dxa"/>
            <w:tcBorders>
              <w:top w:val="single" w:sz="6" w:space="0" w:color="000000"/>
              <w:left w:val="single" w:sz="6" w:space="0" w:color="000000"/>
              <w:bottom w:val="single" w:sz="6" w:space="0" w:color="000000"/>
              <w:right w:val="single" w:sz="6" w:space="0" w:color="000000"/>
            </w:tcBorders>
            <w:vAlign w:val="center"/>
            <w:hideMark/>
          </w:tcPr>
          <w:p w14:paraId="76B2AB1F" w14:textId="77777777" w:rsidR="008E4FF1" w:rsidRPr="008E4FF1" w:rsidRDefault="008E4FF1" w:rsidP="008E4FF1">
            <w:pPr>
              <w:jc w:val="both"/>
              <w:rPr>
                <w:rFonts w:ascii="Arial" w:hAnsi="Arial" w:cs="Arial"/>
                <w:lang w:val="pt-BR"/>
              </w:rPr>
            </w:pPr>
            <w:r w:rsidRPr="008E4FF1">
              <w:rPr>
                <w:rFonts w:ascii="Arial" w:hAnsi="Arial" w:cs="Arial"/>
                <w:lang w:val="pt-BR"/>
              </w:rPr>
              <w:t>19</w:t>
            </w:r>
          </w:p>
        </w:tc>
        <w:tc>
          <w:tcPr>
            <w:tcW w:w="1033" w:type="dxa"/>
            <w:tcBorders>
              <w:top w:val="single" w:sz="6" w:space="0" w:color="000000"/>
              <w:left w:val="single" w:sz="6" w:space="0" w:color="000000"/>
              <w:bottom w:val="single" w:sz="6" w:space="0" w:color="000000"/>
              <w:right w:val="single" w:sz="6" w:space="0" w:color="000000"/>
            </w:tcBorders>
            <w:vAlign w:val="center"/>
            <w:hideMark/>
          </w:tcPr>
          <w:p w14:paraId="3F5BCBBC" w14:textId="77777777" w:rsidR="008E4FF1" w:rsidRPr="008E4FF1" w:rsidRDefault="008E4FF1" w:rsidP="008E4FF1">
            <w:pPr>
              <w:jc w:val="both"/>
              <w:rPr>
                <w:rFonts w:ascii="Arial" w:hAnsi="Arial" w:cs="Arial"/>
                <w:lang w:val="pt-BR"/>
              </w:rPr>
            </w:pPr>
            <w:r w:rsidRPr="008E4FF1">
              <w:rPr>
                <w:rFonts w:ascii="Arial" w:hAnsi="Arial" w:cs="Arial"/>
                <w:lang w:val="pt-BR"/>
              </w:rPr>
              <w:t>R$ 268,75</w:t>
            </w:r>
          </w:p>
        </w:tc>
        <w:tc>
          <w:tcPr>
            <w:tcW w:w="1947" w:type="dxa"/>
            <w:tcBorders>
              <w:top w:val="single" w:sz="6" w:space="0" w:color="000000"/>
              <w:left w:val="single" w:sz="6" w:space="0" w:color="000000"/>
              <w:bottom w:val="single" w:sz="6" w:space="0" w:color="000000"/>
              <w:right w:val="single" w:sz="6" w:space="0" w:color="000000"/>
            </w:tcBorders>
            <w:vAlign w:val="center"/>
            <w:hideMark/>
          </w:tcPr>
          <w:p w14:paraId="3FA3AE5C" w14:textId="77777777" w:rsidR="008E4FF1" w:rsidRPr="008E4FF1" w:rsidRDefault="008E4FF1" w:rsidP="008E4FF1">
            <w:pPr>
              <w:jc w:val="both"/>
              <w:rPr>
                <w:rFonts w:ascii="Arial" w:hAnsi="Arial" w:cs="Arial"/>
                <w:lang w:val="pt-BR"/>
              </w:rPr>
            </w:pPr>
            <w:r w:rsidRPr="008E4FF1">
              <w:rPr>
                <w:rFonts w:ascii="Arial" w:hAnsi="Arial" w:cs="Arial"/>
                <w:lang w:val="pt-BR"/>
              </w:rPr>
              <w:t>R$ 386,90</w:t>
            </w:r>
          </w:p>
        </w:tc>
        <w:tc>
          <w:tcPr>
            <w:tcW w:w="1363" w:type="dxa"/>
            <w:tcBorders>
              <w:top w:val="single" w:sz="6" w:space="0" w:color="000000"/>
              <w:left w:val="single" w:sz="6" w:space="0" w:color="000000"/>
              <w:bottom w:val="single" w:sz="6" w:space="0" w:color="000000"/>
              <w:right w:val="single" w:sz="6" w:space="0" w:color="000000"/>
            </w:tcBorders>
            <w:vAlign w:val="center"/>
            <w:hideMark/>
          </w:tcPr>
          <w:p w14:paraId="0564C8B5" w14:textId="77777777" w:rsidR="008E4FF1" w:rsidRPr="008E4FF1" w:rsidRDefault="008E4FF1" w:rsidP="008E4FF1">
            <w:pPr>
              <w:jc w:val="both"/>
              <w:rPr>
                <w:rFonts w:ascii="Arial" w:hAnsi="Arial" w:cs="Arial"/>
                <w:lang w:val="pt-BR"/>
              </w:rPr>
            </w:pPr>
            <w:r w:rsidRPr="008E4FF1">
              <w:rPr>
                <w:rFonts w:ascii="Arial" w:hAnsi="Arial" w:cs="Arial"/>
                <w:lang w:val="pt-BR"/>
              </w:rPr>
              <w:t>R$ 655,65</w:t>
            </w:r>
          </w:p>
        </w:tc>
        <w:tc>
          <w:tcPr>
            <w:tcW w:w="1574" w:type="dxa"/>
            <w:tcBorders>
              <w:top w:val="single" w:sz="6" w:space="0" w:color="000000"/>
              <w:left w:val="single" w:sz="6" w:space="0" w:color="000000"/>
              <w:bottom w:val="single" w:sz="6" w:space="0" w:color="000000"/>
              <w:right w:val="single" w:sz="6" w:space="0" w:color="000000"/>
            </w:tcBorders>
            <w:vAlign w:val="center"/>
            <w:hideMark/>
          </w:tcPr>
          <w:p w14:paraId="06746D99" w14:textId="77777777" w:rsidR="008E4FF1" w:rsidRPr="008E4FF1" w:rsidRDefault="008E4FF1" w:rsidP="008E4FF1">
            <w:pPr>
              <w:jc w:val="both"/>
              <w:rPr>
                <w:rFonts w:ascii="Arial" w:hAnsi="Arial" w:cs="Arial"/>
                <w:lang w:val="pt-BR"/>
              </w:rPr>
            </w:pPr>
            <w:r w:rsidRPr="008E4FF1">
              <w:rPr>
                <w:rFonts w:ascii="Arial" w:hAnsi="Arial" w:cs="Arial"/>
                <w:lang w:val="pt-BR"/>
              </w:rPr>
              <w:t>R$ 12.457,35</w:t>
            </w:r>
          </w:p>
        </w:tc>
      </w:tr>
      <w:tr w:rsidR="008E4FF1" w:rsidRPr="008E4FF1" w14:paraId="43991CA9" w14:textId="77777777" w:rsidTr="008E4FF1">
        <w:tc>
          <w:tcPr>
            <w:tcW w:w="2831" w:type="dxa"/>
            <w:tcBorders>
              <w:top w:val="outset" w:sz="6" w:space="0" w:color="auto"/>
              <w:left w:val="outset" w:sz="6" w:space="0" w:color="auto"/>
              <w:bottom w:val="outset" w:sz="6" w:space="0" w:color="auto"/>
              <w:right w:val="outset" w:sz="6" w:space="0" w:color="auto"/>
            </w:tcBorders>
            <w:vAlign w:val="center"/>
            <w:hideMark/>
          </w:tcPr>
          <w:p w14:paraId="1839951A" w14:textId="77777777" w:rsidR="008E4FF1" w:rsidRPr="008E4FF1" w:rsidRDefault="008E4FF1" w:rsidP="008E4FF1">
            <w:pPr>
              <w:jc w:val="both"/>
              <w:rPr>
                <w:rFonts w:ascii="Arial" w:hAnsi="Arial" w:cs="Arial"/>
                <w:lang w:val="pt-BR"/>
              </w:rPr>
            </w:pPr>
            <w:r w:rsidRPr="008E4FF1">
              <w:rPr>
                <w:rFonts w:ascii="Arial" w:hAnsi="Arial" w:cs="Arial"/>
                <w:lang w:val="pt-BR"/>
              </w:rPr>
              <w:t>02.07.03.003-0 - RESSONANCIA</w:t>
            </w:r>
          </w:p>
          <w:p w14:paraId="7419B6D9" w14:textId="77777777" w:rsidR="008E4FF1" w:rsidRPr="008E4FF1" w:rsidRDefault="008E4FF1" w:rsidP="008E4FF1">
            <w:pPr>
              <w:jc w:val="both"/>
              <w:rPr>
                <w:rFonts w:ascii="Arial" w:hAnsi="Arial" w:cs="Arial"/>
                <w:lang w:val="pt-BR"/>
              </w:rPr>
            </w:pPr>
            <w:r w:rsidRPr="008E4FF1">
              <w:rPr>
                <w:rFonts w:ascii="Arial" w:hAnsi="Arial" w:cs="Arial"/>
                <w:lang w:val="pt-BR"/>
              </w:rPr>
              <w:t>MAGNETICA DE JOELHO</w:t>
            </w:r>
          </w:p>
        </w:tc>
        <w:tc>
          <w:tcPr>
            <w:tcW w:w="374" w:type="dxa"/>
            <w:tcBorders>
              <w:top w:val="single" w:sz="6" w:space="0" w:color="000000"/>
              <w:left w:val="single" w:sz="6" w:space="0" w:color="000000"/>
              <w:bottom w:val="single" w:sz="6" w:space="0" w:color="000000"/>
              <w:right w:val="single" w:sz="6" w:space="0" w:color="000000"/>
            </w:tcBorders>
            <w:vAlign w:val="center"/>
            <w:hideMark/>
          </w:tcPr>
          <w:p w14:paraId="198889B6" w14:textId="77777777" w:rsidR="008E4FF1" w:rsidRPr="008E4FF1" w:rsidRDefault="008E4FF1" w:rsidP="008E4FF1">
            <w:pPr>
              <w:jc w:val="both"/>
              <w:rPr>
                <w:rFonts w:ascii="Arial" w:hAnsi="Arial" w:cs="Arial"/>
                <w:lang w:val="pt-BR"/>
              </w:rPr>
            </w:pPr>
            <w:r w:rsidRPr="008E4FF1">
              <w:rPr>
                <w:rFonts w:ascii="Arial" w:hAnsi="Arial" w:cs="Arial"/>
                <w:lang w:val="pt-BR"/>
              </w:rPr>
              <w:t>SVÇ</w:t>
            </w:r>
          </w:p>
        </w:tc>
        <w:tc>
          <w:tcPr>
            <w:tcW w:w="394" w:type="dxa"/>
            <w:tcBorders>
              <w:top w:val="single" w:sz="6" w:space="0" w:color="000000"/>
              <w:left w:val="single" w:sz="6" w:space="0" w:color="000000"/>
              <w:bottom w:val="single" w:sz="6" w:space="0" w:color="000000"/>
              <w:right w:val="single" w:sz="6" w:space="0" w:color="000000"/>
            </w:tcBorders>
            <w:vAlign w:val="center"/>
            <w:hideMark/>
          </w:tcPr>
          <w:p w14:paraId="2617CDBB" w14:textId="77777777" w:rsidR="008E4FF1" w:rsidRPr="008E4FF1" w:rsidRDefault="008E4FF1" w:rsidP="008E4FF1">
            <w:pPr>
              <w:jc w:val="both"/>
              <w:rPr>
                <w:rFonts w:ascii="Arial" w:hAnsi="Arial" w:cs="Arial"/>
                <w:lang w:val="pt-BR"/>
              </w:rPr>
            </w:pPr>
            <w:r w:rsidRPr="008E4FF1">
              <w:rPr>
                <w:rFonts w:ascii="Arial" w:hAnsi="Arial" w:cs="Arial"/>
                <w:lang w:val="pt-BR"/>
              </w:rPr>
              <w:t>85</w:t>
            </w:r>
          </w:p>
        </w:tc>
        <w:tc>
          <w:tcPr>
            <w:tcW w:w="1033" w:type="dxa"/>
            <w:tcBorders>
              <w:top w:val="single" w:sz="6" w:space="0" w:color="000000"/>
              <w:left w:val="single" w:sz="6" w:space="0" w:color="000000"/>
              <w:bottom w:val="single" w:sz="6" w:space="0" w:color="000000"/>
              <w:right w:val="single" w:sz="6" w:space="0" w:color="000000"/>
            </w:tcBorders>
            <w:vAlign w:val="center"/>
            <w:hideMark/>
          </w:tcPr>
          <w:p w14:paraId="7A3C44C3" w14:textId="77777777" w:rsidR="008E4FF1" w:rsidRPr="008E4FF1" w:rsidRDefault="008E4FF1" w:rsidP="008E4FF1">
            <w:pPr>
              <w:jc w:val="both"/>
              <w:rPr>
                <w:rFonts w:ascii="Arial" w:hAnsi="Arial" w:cs="Arial"/>
                <w:lang w:val="pt-BR"/>
              </w:rPr>
            </w:pPr>
            <w:r w:rsidRPr="008E4FF1">
              <w:rPr>
                <w:rFonts w:ascii="Arial" w:hAnsi="Arial" w:cs="Arial"/>
                <w:lang w:val="pt-BR"/>
              </w:rPr>
              <w:t>R$ 268,75</w:t>
            </w:r>
          </w:p>
        </w:tc>
        <w:tc>
          <w:tcPr>
            <w:tcW w:w="1947" w:type="dxa"/>
            <w:tcBorders>
              <w:top w:val="single" w:sz="6" w:space="0" w:color="000000"/>
              <w:left w:val="single" w:sz="6" w:space="0" w:color="000000"/>
              <w:bottom w:val="single" w:sz="6" w:space="0" w:color="000000"/>
              <w:right w:val="single" w:sz="6" w:space="0" w:color="000000"/>
            </w:tcBorders>
            <w:vAlign w:val="center"/>
            <w:hideMark/>
          </w:tcPr>
          <w:p w14:paraId="7526F821" w14:textId="77777777" w:rsidR="008E4FF1" w:rsidRPr="008E4FF1" w:rsidRDefault="008E4FF1" w:rsidP="008E4FF1">
            <w:pPr>
              <w:jc w:val="both"/>
              <w:rPr>
                <w:rFonts w:ascii="Arial" w:hAnsi="Arial" w:cs="Arial"/>
                <w:lang w:val="pt-BR"/>
              </w:rPr>
            </w:pPr>
            <w:r w:rsidRPr="008E4FF1">
              <w:rPr>
                <w:rFonts w:ascii="Arial" w:hAnsi="Arial" w:cs="Arial"/>
                <w:lang w:val="pt-BR"/>
              </w:rPr>
              <w:t>R$ 386,90</w:t>
            </w:r>
          </w:p>
        </w:tc>
        <w:tc>
          <w:tcPr>
            <w:tcW w:w="1363" w:type="dxa"/>
            <w:tcBorders>
              <w:top w:val="single" w:sz="6" w:space="0" w:color="000000"/>
              <w:left w:val="single" w:sz="6" w:space="0" w:color="000000"/>
              <w:bottom w:val="single" w:sz="6" w:space="0" w:color="000000"/>
              <w:right w:val="single" w:sz="6" w:space="0" w:color="000000"/>
            </w:tcBorders>
            <w:vAlign w:val="center"/>
            <w:hideMark/>
          </w:tcPr>
          <w:p w14:paraId="7309FD9A" w14:textId="77777777" w:rsidR="008E4FF1" w:rsidRPr="008E4FF1" w:rsidRDefault="008E4FF1" w:rsidP="008E4FF1">
            <w:pPr>
              <w:jc w:val="both"/>
              <w:rPr>
                <w:rFonts w:ascii="Arial" w:hAnsi="Arial" w:cs="Arial"/>
                <w:lang w:val="pt-BR"/>
              </w:rPr>
            </w:pPr>
            <w:r w:rsidRPr="008E4FF1">
              <w:rPr>
                <w:rFonts w:ascii="Arial" w:hAnsi="Arial" w:cs="Arial"/>
                <w:lang w:val="pt-BR"/>
              </w:rPr>
              <w:t>R$ 655,65</w:t>
            </w:r>
          </w:p>
        </w:tc>
        <w:tc>
          <w:tcPr>
            <w:tcW w:w="1574" w:type="dxa"/>
            <w:tcBorders>
              <w:top w:val="single" w:sz="6" w:space="0" w:color="000000"/>
              <w:left w:val="single" w:sz="6" w:space="0" w:color="000000"/>
              <w:bottom w:val="single" w:sz="6" w:space="0" w:color="000000"/>
              <w:right w:val="single" w:sz="6" w:space="0" w:color="000000"/>
            </w:tcBorders>
            <w:vAlign w:val="center"/>
            <w:hideMark/>
          </w:tcPr>
          <w:p w14:paraId="6152E146" w14:textId="77777777" w:rsidR="008E4FF1" w:rsidRPr="008E4FF1" w:rsidRDefault="008E4FF1" w:rsidP="008E4FF1">
            <w:pPr>
              <w:jc w:val="both"/>
              <w:rPr>
                <w:rFonts w:ascii="Arial" w:hAnsi="Arial" w:cs="Arial"/>
                <w:lang w:val="pt-BR"/>
              </w:rPr>
            </w:pPr>
            <w:r w:rsidRPr="008E4FF1">
              <w:rPr>
                <w:rFonts w:ascii="Arial" w:hAnsi="Arial" w:cs="Arial"/>
                <w:lang w:val="pt-BR"/>
              </w:rPr>
              <w:t>R$ 55.730,25</w:t>
            </w:r>
          </w:p>
        </w:tc>
      </w:tr>
      <w:tr w:rsidR="008E4FF1" w:rsidRPr="008E4FF1" w14:paraId="3A5F5F06" w14:textId="77777777" w:rsidTr="008E4FF1">
        <w:tc>
          <w:tcPr>
            <w:tcW w:w="2831" w:type="dxa"/>
            <w:tcBorders>
              <w:top w:val="outset" w:sz="6" w:space="0" w:color="auto"/>
              <w:left w:val="outset" w:sz="6" w:space="0" w:color="auto"/>
              <w:bottom w:val="outset" w:sz="6" w:space="0" w:color="auto"/>
              <w:right w:val="outset" w:sz="6" w:space="0" w:color="auto"/>
            </w:tcBorders>
            <w:vAlign w:val="center"/>
            <w:hideMark/>
          </w:tcPr>
          <w:p w14:paraId="63ED5E40" w14:textId="77777777" w:rsidR="008E4FF1" w:rsidRPr="008E4FF1" w:rsidRDefault="008E4FF1" w:rsidP="008E4FF1">
            <w:pPr>
              <w:jc w:val="both"/>
              <w:rPr>
                <w:rFonts w:ascii="Arial" w:hAnsi="Arial" w:cs="Arial"/>
                <w:lang w:val="pt-BR"/>
              </w:rPr>
            </w:pPr>
            <w:r w:rsidRPr="008E4FF1">
              <w:rPr>
                <w:rFonts w:ascii="Arial" w:hAnsi="Arial" w:cs="Arial"/>
                <w:lang w:val="pt-BR"/>
              </w:rPr>
              <w:t>02.07.03.001-4 - RESSONANCIA MAGNETICA DE ABDOMEN</w:t>
            </w:r>
          </w:p>
          <w:p w14:paraId="2445BBCE" w14:textId="77777777" w:rsidR="008E4FF1" w:rsidRPr="008E4FF1" w:rsidRDefault="008E4FF1" w:rsidP="008E4FF1">
            <w:pPr>
              <w:jc w:val="both"/>
              <w:rPr>
                <w:rFonts w:ascii="Arial" w:hAnsi="Arial" w:cs="Arial"/>
                <w:lang w:val="pt-BR"/>
              </w:rPr>
            </w:pPr>
            <w:r w:rsidRPr="008E4FF1">
              <w:rPr>
                <w:rFonts w:ascii="Arial" w:hAnsi="Arial" w:cs="Arial"/>
                <w:lang w:val="pt-BR"/>
              </w:rPr>
              <w:t>SUPERIOR</w:t>
            </w:r>
          </w:p>
        </w:tc>
        <w:tc>
          <w:tcPr>
            <w:tcW w:w="374" w:type="dxa"/>
            <w:tcBorders>
              <w:top w:val="single" w:sz="6" w:space="0" w:color="000000"/>
              <w:left w:val="single" w:sz="6" w:space="0" w:color="000000"/>
              <w:bottom w:val="single" w:sz="6" w:space="0" w:color="000000"/>
              <w:right w:val="single" w:sz="6" w:space="0" w:color="000000"/>
            </w:tcBorders>
            <w:vAlign w:val="center"/>
            <w:hideMark/>
          </w:tcPr>
          <w:p w14:paraId="22429FA9" w14:textId="77777777" w:rsidR="008E4FF1" w:rsidRPr="008E4FF1" w:rsidRDefault="008E4FF1" w:rsidP="008E4FF1">
            <w:pPr>
              <w:jc w:val="both"/>
              <w:rPr>
                <w:rFonts w:ascii="Arial" w:hAnsi="Arial" w:cs="Arial"/>
                <w:lang w:val="pt-BR"/>
              </w:rPr>
            </w:pPr>
            <w:r w:rsidRPr="008E4FF1">
              <w:rPr>
                <w:rFonts w:ascii="Arial" w:hAnsi="Arial" w:cs="Arial"/>
                <w:lang w:val="pt-BR"/>
              </w:rPr>
              <w:t>SVÇ</w:t>
            </w:r>
          </w:p>
        </w:tc>
        <w:tc>
          <w:tcPr>
            <w:tcW w:w="394" w:type="dxa"/>
            <w:tcBorders>
              <w:top w:val="single" w:sz="6" w:space="0" w:color="000000"/>
              <w:left w:val="single" w:sz="6" w:space="0" w:color="000000"/>
              <w:bottom w:val="single" w:sz="6" w:space="0" w:color="000000"/>
              <w:right w:val="single" w:sz="6" w:space="0" w:color="000000"/>
            </w:tcBorders>
            <w:vAlign w:val="center"/>
            <w:hideMark/>
          </w:tcPr>
          <w:p w14:paraId="70F3D75B" w14:textId="77777777" w:rsidR="008E4FF1" w:rsidRPr="008E4FF1" w:rsidRDefault="008E4FF1" w:rsidP="008E4FF1">
            <w:pPr>
              <w:jc w:val="both"/>
              <w:rPr>
                <w:rFonts w:ascii="Arial" w:hAnsi="Arial" w:cs="Arial"/>
                <w:lang w:val="pt-BR"/>
              </w:rPr>
            </w:pPr>
            <w:r w:rsidRPr="008E4FF1">
              <w:rPr>
                <w:rFonts w:ascii="Arial" w:hAnsi="Arial" w:cs="Arial"/>
                <w:lang w:val="pt-BR"/>
              </w:rPr>
              <w:t>15</w:t>
            </w:r>
          </w:p>
        </w:tc>
        <w:tc>
          <w:tcPr>
            <w:tcW w:w="1033" w:type="dxa"/>
            <w:tcBorders>
              <w:top w:val="single" w:sz="6" w:space="0" w:color="000000"/>
              <w:left w:val="single" w:sz="6" w:space="0" w:color="000000"/>
              <w:bottom w:val="single" w:sz="6" w:space="0" w:color="000000"/>
              <w:right w:val="single" w:sz="6" w:space="0" w:color="000000"/>
            </w:tcBorders>
            <w:vAlign w:val="center"/>
            <w:hideMark/>
          </w:tcPr>
          <w:p w14:paraId="5599AA67" w14:textId="77777777" w:rsidR="008E4FF1" w:rsidRPr="008E4FF1" w:rsidRDefault="008E4FF1" w:rsidP="008E4FF1">
            <w:pPr>
              <w:jc w:val="both"/>
              <w:rPr>
                <w:rFonts w:ascii="Arial" w:hAnsi="Arial" w:cs="Arial"/>
                <w:lang w:val="pt-BR"/>
              </w:rPr>
            </w:pPr>
            <w:r w:rsidRPr="008E4FF1">
              <w:rPr>
                <w:rFonts w:ascii="Arial" w:hAnsi="Arial" w:cs="Arial"/>
                <w:lang w:val="pt-BR"/>
              </w:rPr>
              <w:t>R$ 268,75</w:t>
            </w:r>
          </w:p>
        </w:tc>
        <w:tc>
          <w:tcPr>
            <w:tcW w:w="1947" w:type="dxa"/>
            <w:tcBorders>
              <w:top w:val="single" w:sz="6" w:space="0" w:color="000000"/>
              <w:left w:val="single" w:sz="6" w:space="0" w:color="000000"/>
              <w:bottom w:val="single" w:sz="6" w:space="0" w:color="000000"/>
              <w:right w:val="single" w:sz="6" w:space="0" w:color="000000"/>
            </w:tcBorders>
            <w:vAlign w:val="center"/>
            <w:hideMark/>
          </w:tcPr>
          <w:p w14:paraId="032B2470" w14:textId="77777777" w:rsidR="008E4FF1" w:rsidRPr="008E4FF1" w:rsidRDefault="008E4FF1" w:rsidP="008E4FF1">
            <w:pPr>
              <w:jc w:val="both"/>
              <w:rPr>
                <w:rFonts w:ascii="Arial" w:hAnsi="Arial" w:cs="Arial"/>
                <w:lang w:val="pt-BR"/>
              </w:rPr>
            </w:pPr>
            <w:r w:rsidRPr="008E4FF1">
              <w:rPr>
                <w:rFonts w:ascii="Arial" w:hAnsi="Arial" w:cs="Arial"/>
                <w:lang w:val="pt-BR"/>
              </w:rPr>
              <w:t>R$ 386,90</w:t>
            </w:r>
          </w:p>
        </w:tc>
        <w:tc>
          <w:tcPr>
            <w:tcW w:w="1363" w:type="dxa"/>
            <w:tcBorders>
              <w:top w:val="single" w:sz="6" w:space="0" w:color="000000"/>
              <w:left w:val="single" w:sz="6" w:space="0" w:color="000000"/>
              <w:bottom w:val="single" w:sz="6" w:space="0" w:color="000000"/>
              <w:right w:val="single" w:sz="6" w:space="0" w:color="000000"/>
            </w:tcBorders>
            <w:vAlign w:val="center"/>
            <w:hideMark/>
          </w:tcPr>
          <w:p w14:paraId="29218932" w14:textId="77777777" w:rsidR="008E4FF1" w:rsidRPr="008E4FF1" w:rsidRDefault="008E4FF1" w:rsidP="008E4FF1">
            <w:pPr>
              <w:jc w:val="both"/>
              <w:rPr>
                <w:rFonts w:ascii="Arial" w:hAnsi="Arial" w:cs="Arial"/>
                <w:lang w:val="pt-BR"/>
              </w:rPr>
            </w:pPr>
            <w:r w:rsidRPr="008E4FF1">
              <w:rPr>
                <w:rFonts w:ascii="Arial" w:hAnsi="Arial" w:cs="Arial"/>
                <w:lang w:val="pt-BR"/>
              </w:rPr>
              <w:t>R$ 655,65</w:t>
            </w:r>
          </w:p>
        </w:tc>
        <w:tc>
          <w:tcPr>
            <w:tcW w:w="1574" w:type="dxa"/>
            <w:tcBorders>
              <w:top w:val="single" w:sz="6" w:space="0" w:color="000000"/>
              <w:left w:val="single" w:sz="6" w:space="0" w:color="000000"/>
              <w:bottom w:val="single" w:sz="6" w:space="0" w:color="000000"/>
              <w:right w:val="single" w:sz="6" w:space="0" w:color="000000"/>
            </w:tcBorders>
            <w:vAlign w:val="center"/>
            <w:hideMark/>
          </w:tcPr>
          <w:p w14:paraId="069918F7" w14:textId="77777777" w:rsidR="008E4FF1" w:rsidRPr="008E4FF1" w:rsidRDefault="008E4FF1" w:rsidP="008E4FF1">
            <w:pPr>
              <w:jc w:val="both"/>
              <w:rPr>
                <w:rFonts w:ascii="Arial" w:hAnsi="Arial" w:cs="Arial"/>
                <w:lang w:val="pt-BR"/>
              </w:rPr>
            </w:pPr>
            <w:r w:rsidRPr="008E4FF1">
              <w:rPr>
                <w:rFonts w:ascii="Arial" w:hAnsi="Arial" w:cs="Arial"/>
                <w:lang w:val="pt-BR"/>
              </w:rPr>
              <w:t>R$ 9.834,75</w:t>
            </w:r>
          </w:p>
        </w:tc>
      </w:tr>
    </w:tbl>
    <w:p w14:paraId="77CD31DB" w14:textId="77777777" w:rsidR="008E4FF1" w:rsidRPr="008E4FF1" w:rsidRDefault="008E4FF1" w:rsidP="008E4FF1">
      <w:pPr>
        <w:jc w:val="both"/>
        <w:rPr>
          <w:rFonts w:ascii="Arial" w:hAnsi="Arial" w:cs="Arial"/>
          <w:vanish/>
          <w:lang w:val="pt-BR"/>
        </w:rPr>
      </w:pPr>
    </w:p>
    <w:tbl>
      <w:tblPr>
        <w:tblW w:w="9638"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8056"/>
        <w:gridCol w:w="1582"/>
      </w:tblGrid>
      <w:tr w:rsidR="008E4FF1" w:rsidRPr="008E4FF1" w14:paraId="0F699423" w14:textId="77777777" w:rsidTr="008E4FF1">
        <w:tc>
          <w:tcPr>
            <w:tcW w:w="8018" w:type="dxa"/>
            <w:tcBorders>
              <w:top w:val="single" w:sz="6" w:space="0" w:color="000000"/>
              <w:left w:val="single" w:sz="6" w:space="0" w:color="000000"/>
              <w:bottom w:val="single" w:sz="6" w:space="0" w:color="000000"/>
              <w:right w:val="single" w:sz="6" w:space="0" w:color="000000"/>
            </w:tcBorders>
            <w:vAlign w:val="center"/>
            <w:hideMark/>
          </w:tcPr>
          <w:p w14:paraId="15FEA61B" w14:textId="77777777" w:rsidR="008E4FF1" w:rsidRPr="008E4FF1" w:rsidRDefault="008E4FF1" w:rsidP="008E4FF1">
            <w:pPr>
              <w:jc w:val="both"/>
              <w:rPr>
                <w:rFonts w:ascii="Arial" w:hAnsi="Arial" w:cs="Arial"/>
                <w:lang w:val="pt-BR"/>
              </w:rPr>
            </w:pPr>
            <w:r w:rsidRPr="008E4FF1">
              <w:rPr>
                <w:rFonts w:ascii="Arial" w:hAnsi="Arial" w:cs="Arial"/>
                <w:lang w:val="pt-BR"/>
              </w:rPr>
              <w:t>Total:</w:t>
            </w:r>
          </w:p>
        </w:tc>
        <w:tc>
          <w:tcPr>
            <w:tcW w:w="1575" w:type="dxa"/>
            <w:tcBorders>
              <w:top w:val="single" w:sz="6" w:space="0" w:color="000000"/>
              <w:left w:val="single" w:sz="6" w:space="0" w:color="000000"/>
              <w:bottom w:val="single" w:sz="6" w:space="0" w:color="000000"/>
              <w:right w:val="single" w:sz="6" w:space="0" w:color="000000"/>
            </w:tcBorders>
            <w:vAlign w:val="center"/>
            <w:hideMark/>
          </w:tcPr>
          <w:p w14:paraId="653723E9" w14:textId="77777777" w:rsidR="008E4FF1" w:rsidRPr="008E4FF1" w:rsidRDefault="008E4FF1" w:rsidP="008E4FF1">
            <w:pPr>
              <w:jc w:val="both"/>
              <w:rPr>
                <w:rFonts w:ascii="Arial" w:hAnsi="Arial" w:cs="Arial"/>
                <w:lang w:val="pt-BR"/>
              </w:rPr>
            </w:pPr>
            <w:r w:rsidRPr="008E4FF1">
              <w:rPr>
                <w:rFonts w:ascii="Arial" w:hAnsi="Arial" w:cs="Arial"/>
                <w:lang w:val="pt-BR"/>
              </w:rPr>
              <w:t>R$ 140.964,75</w:t>
            </w:r>
          </w:p>
        </w:tc>
      </w:tr>
    </w:tbl>
    <w:p w14:paraId="6064CB2B" w14:textId="77777777" w:rsidR="008E4FF1" w:rsidRPr="008E4FF1" w:rsidRDefault="008E4FF1" w:rsidP="008E4FF1">
      <w:pPr>
        <w:jc w:val="both"/>
        <w:rPr>
          <w:rFonts w:ascii="Arial" w:hAnsi="Arial" w:cs="Arial"/>
          <w:lang w:val="pt-BR"/>
        </w:rPr>
      </w:pPr>
    </w:p>
    <w:p w14:paraId="15D32344" w14:textId="77777777" w:rsidR="008E4FF1" w:rsidRPr="008E4FF1" w:rsidRDefault="008E4FF1" w:rsidP="008E4FF1">
      <w:pPr>
        <w:jc w:val="both"/>
        <w:rPr>
          <w:rFonts w:ascii="Arial" w:hAnsi="Arial" w:cs="Arial"/>
          <w:lang w:val="pt-BR"/>
        </w:rPr>
      </w:pPr>
      <w:r w:rsidRPr="008E4FF1">
        <w:rPr>
          <w:rFonts w:ascii="Arial" w:hAnsi="Arial" w:cs="Arial"/>
          <w:lang w:val="pt-BR"/>
        </w:rPr>
        <w:t>8.1.2 Modalidades referente a solicitação 1678/25</w:t>
      </w:r>
    </w:p>
    <w:tbl>
      <w:tblPr>
        <w:tblW w:w="9638"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2841"/>
        <w:gridCol w:w="469"/>
        <w:gridCol w:w="481"/>
        <w:gridCol w:w="1022"/>
        <w:gridCol w:w="1879"/>
        <w:gridCol w:w="1413"/>
        <w:gridCol w:w="1533"/>
      </w:tblGrid>
      <w:tr w:rsidR="008E4FF1" w:rsidRPr="008E4FF1" w14:paraId="2C5BDF16" w14:textId="77777777" w:rsidTr="008E4FF1">
        <w:tc>
          <w:tcPr>
            <w:tcW w:w="2833" w:type="dxa"/>
            <w:tcBorders>
              <w:top w:val="single" w:sz="6" w:space="0" w:color="000000"/>
              <w:left w:val="single" w:sz="6" w:space="0" w:color="000000"/>
              <w:bottom w:val="single" w:sz="6" w:space="0" w:color="000000"/>
              <w:right w:val="single" w:sz="6" w:space="0" w:color="000000"/>
            </w:tcBorders>
            <w:vAlign w:val="center"/>
            <w:hideMark/>
          </w:tcPr>
          <w:p w14:paraId="5FFC97BB" w14:textId="77777777" w:rsidR="008E4FF1" w:rsidRPr="008E4FF1" w:rsidRDefault="008E4FF1" w:rsidP="008E4FF1">
            <w:pPr>
              <w:jc w:val="both"/>
              <w:rPr>
                <w:rFonts w:ascii="Arial" w:hAnsi="Arial" w:cs="Arial"/>
                <w:lang w:val="pt-BR"/>
              </w:rPr>
            </w:pPr>
            <w:r w:rsidRPr="008E4FF1">
              <w:rPr>
                <w:rFonts w:ascii="Arial" w:hAnsi="Arial" w:cs="Arial"/>
                <w:lang w:val="pt-BR"/>
              </w:rPr>
              <w:t>Código SIGTAP - OBJETO</w:t>
            </w:r>
          </w:p>
        </w:tc>
        <w:tc>
          <w:tcPr>
            <w:tcW w:w="405" w:type="dxa"/>
            <w:tcBorders>
              <w:top w:val="single" w:sz="6" w:space="0" w:color="000000"/>
              <w:left w:val="single" w:sz="6" w:space="0" w:color="000000"/>
              <w:bottom w:val="single" w:sz="6" w:space="0" w:color="000000"/>
              <w:right w:val="single" w:sz="6" w:space="0" w:color="000000"/>
            </w:tcBorders>
            <w:vAlign w:val="center"/>
            <w:hideMark/>
          </w:tcPr>
          <w:p w14:paraId="7855CB54" w14:textId="77777777" w:rsidR="008E4FF1" w:rsidRPr="008E4FF1" w:rsidRDefault="008E4FF1" w:rsidP="008E4FF1">
            <w:pPr>
              <w:jc w:val="both"/>
              <w:rPr>
                <w:rFonts w:ascii="Arial" w:hAnsi="Arial" w:cs="Arial"/>
                <w:lang w:val="pt-BR"/>
              </w:rPr>
            </w:pPr>
            <w:r w:rsidRPr="008E4FF1">
              <w:rPr>
                <w:rFonts w:ascii="Arial" w:hAnsi="Arial" w:cs="Arial"/>
                <w:lang w:val="pt-BR"/>
              </w:rPr>
              <w:t>UN</w:t>
            </w:r>
          </w:p>
        </w:tc>
        <w:tc>
          <w:tcPr>
            <w:tcW w:w="450" w:type="dxa"/>
            <w:tcBorders>
              <w:top w:val="single" w:sz="6" w:space="0" w:color="000000"/>
              <w:left w:val="single" w:sz="6" w:space="0" w:color="000000"/>
              <w:bottom w:val="single" w:sz="6" w:space="0" w:color="000000"/>
              <w:right w:val="single" w:sz="6" w:space="0" w:color="000000"/>
            </w:tcBorders>
            <w:vAlign w:val="center"/>
            <w:hideMark/>
          </w:tcPr>
          <w:p w14:paraId="0E665306" w14:textId="77777777" w:rsidR="008E4FF1" w:rsidRPr="008E4FF1" w:rsidRDefault="008E4FF1" w:rsidP="008E4FF1">
            <w:pPr>
              <w:jc w:val="both"/>
              <w:rPr>
                <w:rFonts w:ascii="Arial" w:hAnsi="Arial" w:cs="Arial"/>
                <w:lang w:val="pt-BR"/>
              </w:rPr>
            </w:pPr>
            <w:r w:rsidRPr="008E4FF1">
              <w:rPr>
                <w:rFonts w:ascii="Arial" w:hAnsi="Arial" w:cs="Arial"/>
                <w:lang w:val="pt-BR"/>
              </w:rPr>
              <w:t>QTD</w:t>
            </w:r>
          </w:p>
        </w:tc>
        <w:tc>
          <w:tcPr>
            <w:tcW w:w="1019" w:type="dxa"/>
            <w:tcBorders>
              <w:top w:val="single" w:sz="6" w:space="0" w:color="000000"/>
              <w:left w:val="single" w:sz="6" w:space="0" w:color="000000"/>
              <w:bottom w:val="single" w:sz="6" w:space="0" w:color="000000"/>
              <w:right w:val="single" w:sz="6" w:space="0" w:color="000000"/>
            </w:tcBorders>
            <w:vAlign w:val="center"/>
            <w:hideMark/>
          </w:tcPr>
          <w:p w14:paraId="068BCA40" w14:textId="77777777" w:rsidR="008E4FF1" w:rsidRPr="008E4FF1" w:rsidRDefault="008E4FF1" w:rsidP="008E4FF1">
            <w:pPr>
              <w:jc w:val="both"/>
              <w:rPr>
                <w:rFonts w:ascii="Arial" w:hAnsi="Arial" w:cs="Arial"/>
                <w:lang w:val="pt-BR"/>
              </w:rPr>
            </w:pPr>
            <w:r w:rsidRPr="008E4FF1">
              <w:rPr>
                <w:rFonts w:ascii="Arial" w:hAnsi="Arial" w:cs="Arial"/>
                <w:lang w:val="pt-BR"/>
              </w:rPr>
              <w:t>VALOR SIGTAP-SUS</w:t>
            </w:r>
          </w:p>
        </w:tc>
        <w:tc>
          <w:tcPr>
            <w:tcW w:w="1874" w:type="dxa"/>
            <w:tcBorders>
              <w:top w:val="single" w:sz="6" w:space="0" w:color="000000"/>
              <w:left w:val="single" w:sz="6" w:space="0" w:color="000000"/>
              <w:bottom w:val="single" w:sz="6" w:space="0" w:color="000000"/>
              <w:right w:val="single" w:sz="6" w:space="0" w:color="000000"/>
            </w:tcBorders>
            <w:vAlign w:val="center"/>
            <w:hideMark/>
          </w:tcPr>
          <w:p w14:paraId="3BDAAE26" w14:textId="77777777" w:rsidR="008E4FF1" w:rsidRPr="008E4FF1" w:rsidRDefault="008E4FF1" w:rsidP="008E4FF1">
            <w:pPr>
              <w:jc w:val="both"/>
              <w:rPr>
                <w:rFonts w:ascii="Arial" w:hAnsi="Arial" w:cs="Arial"/>
                <w:lang w:val="pt-BR"/>
              </w:rPr>
            </w:pPr>
            <w:r w:rsidRPr="008E4FF1">
              <w:rPr>
                <w:rFonts w:ascii="Arial" w:hAnsi="Arial" w:cs="Arial"/>
                <w:lang w:val="pt-BR"/>
              </w:rPr>
              <w:t>VALOR UNIT. COMPLEMENTAR (com sedação) RESOL.531/2025</w:t>
            </w:r>
          </w:p>
        </w:tc>
        <w:tc>
          <w:tcPr>
            <w:tcW w:w="1409" w:type="dxa"/>
            <w:tcBorders>
              <w:top w:val="single" w:sz="6" w:space="0" w:color="000000"/>
              <w:left w:val="single" w:sz="6" w:space="0" w:color="000000"/>
              <w:bottom w:val="single" w:sz="6" w:space="0" w:color="000000"/>
              <w:right w:val="single" w:sz="6" w:space="0" w:color="000000"/>
            </w:tcBorders>
            <w:vAlign w:val="center"/>
            <w:hideMark/>
          </w:tcPr>
          <w:p w14:paraId="4F57CAC9" w14:textId="77777777" w:rsidR="008E4FF1" w:rsidRPr="008E4FF1" w:rsidRDefault="008E4FF1" w:rsidP="008E4FF1">
            <w:pPr>
              <w:jc w:val="both"/>
              <w:rPr>
                <w:rFonts w:ascii="Arial" w:hAnsi="Arial" w:cs="Arial"/>
                <w:lang w:val="pt-BR"/>
              </w:rPr>
            </w:pPr>
            <w:r w:rsidRPr="008E4FF1">
              <w:rPr>
                <w:rFonts w:ascii="Arial" w:hAnsi="Arial" w:cs="Arial"/>
                <w:lang w:val="pt-BR"/>
              </w:rPr>
              <w:t>VALOR UNIT. TOTAL</w:t>
            </w:r>
          </w:p>
        </w:tc>
        <w:tc>
          <w:tcPr>
            <w:tcW w:w="1529" w:type="dxa"/>
            <w:tcBorders>
              <w:top w:val="single" w:sz="6" w:space="0" w:color="000000"/>
              <w:left w:val="single" w:sz="6" w:space="0" w:color="000000"/>
              <w:bottom w:val="single" w:sz="6" w:space="0" w:color="000000"/>
              <w:right w:val="single" w:sz="6" w:space="0" w:color="000000"/>
            </w:tcBorders>
            <w:vAlign w:val="center"/>
            <w:hideMark/>
          </w:tcPr>
          <w:p w14:paraId="760B58D5" w14:textId="77777777" w:rsidR="008E4FF1" w:rsidRPr="008E4FF1" w:rsidRDefault="008E4FF1" w:rsidP="008E4FF1">
            <w:pPr>
              <w:jc w:val="both"/>
              <w:rPr>
                <w:rFonts w:ascii="Arial" w:hAnsi="Arial" w:cs="Arial"/>
                <w:lang w:val="pt-BR"/>
              </w:rPr>
            </w:pPr>
            <w:r w:rsidRPr="008E4FF1">
              <w:rPr>
                <w:rFonts w:ascii="Arial" w:hAnsi="Arial" w:cs="Arial"/>
                <w:lang w:val="pt-BR"/>
              </w:rPr>
              <w:t>VALOR TOTAL</w:t>
            </w:r>
          </w:p>
        </w:tc>
      </w:tr>
      <w:tr w:rsidR="008E4FF1" w:rsidRPr="008E4FF1" w14:paraId="093AB7F3" w14:textId="77777777" w:rsidTr="008E4FF1">
        <w:tc>
          <w:tcPr>
            <w:tcW w:w="2833" w:type="dxa"/>
            <w:tcBorders>
              <w:top w:val="single" w:sz="6" w:space="0" w:color="000000"/>
              <w:left w:val="single" w:sz="6" w:space="0" w:color="000000"/>
              <w:bottom w:val="single" w:sz="6" w:space="0" w:color="000000"/>
              <w:right w:val="single" w:sz="6" w:space="0" w:color="000000"/>
            </w:tcBorders>
            <w:vAlign w:val="center"/>
            <w:hideMark/>
          </w:tcPr>
          <w:p w14:paraId="5B8A24A2" w14:textId="77777777" w:rsidR="008E4FF1" w:rsidRPr="008E4FF1" w:rsidRDefault="008E4FF1" w:rsidP="008E4FF1">
            <w:pPr>
              <w:jc w:val="both"/>
              <w:rPr>
                <w:rFonts w:ascii="Arial" w:hAnsi="Arial" w:cs="Arial"/>
                <w:lang w:val="pt-BR"/>
              </w:rPr>
            </w:pPr>
            <w:r w:rsidRPr="008E4FF1">
              <w:rPr>
                <w:rFonts w:ascii="Arial" w:hAnsi="Arial" w:cs="Arial"/>
                <w:lang w:val="pt-BR"/>
              </w:rPr>
              <w:lastRenderedPageBreak/>
              <w:t>02.07.01.004-8 - RESSONANCIA MAGNETICA DE COLUNA LOMBO-SACRA (COM SEDAÇÃO)</w:t>
            </w:r>
          </w:p>
        </w:tc>
        <w:tc>
          <w:tcPr>
            <w:tcW w:w="405" w:type="dxa"/>
            <w:tcBorders>
              <w:top w:val="single" w:sz="6" w:space="0" w:color="000000"/>
              <w:left w:val="single" w:sz="6" w:space="0" w:color="000000"/>
              <w:bottom w:val="single" w:sz="6" w:space="0" w:color="000000"/>
              <w:right w:val="single" w:sz="6" w:space="0" w:color="000000"/>
            </w:tcBorders>
            <w:vAlign w:val="center"/>
            <w:hideMark/>
          </w:tcPr>
          <w:p w14:paraId="5DAC4C4B" w14:textId="77777777" w:rsidR="008E4FF1" w:rsidRPr="008E4FF1" w:rsidRDefault="008E4FF1" w:rsidP="008E4FF1">
            <w:pPr>
              <w:jc w:val="both"/>
              <w:rPr>
                <w:rFonts w:ascii="Arial" w:hAnsi="Arial" w:cs="Arial"/>
                <w:lang w:val="pt-BR"/>
              </w:rPr>
            </w:pPr>
            <w:r w:rsidRPr="008E4FF1">
              <w:rPr>
                <w:rFonts w:ascii="Arial" w:hAnsi="Arial" w:cs="Arial"/>
                <w:lang w:val="pt-BR"/>
              </w:rPr>
              <w:t>SVÇ</w:t>
            </w:r>
          </w:p>
        </w:tc>
        <w:tc>
          <w:tcPr>
            <w:tcW w:w="450" w:type="dxa"/>
            <w:tcBorders>
              <w:top w:val="single" w:sz="6" w:space="0" w:color="000000"/>
              <w:left w:val="single" w:sz="6" w:space="0" w:color="000000"/>
              <w:bottom w:val="single" w:sz="6" w:space="0" w:color="000000"/>
              <w:right w:val="single" w:sz="6" w:space="0" w:color="000000"/>
            </w:tcBorders>
            <w:vAlign w:val="center"/>
            <w:hideMark/>
          </w:tcPr>
          <w:p w14:paraId="35F7B33C" w14:textId="77777777" w:rsidR="008E4FF1" w:rsidRPr="008E4FF1" w:rsidRDefault="008E4FF1" w:rsidP="008E4FF1">
            <w:pPr>
              <w:jc w:val="both"/>
              <w:rPr>
                <w:rFonts w:ascii="Arial" w:hAnsi="Arial" w:cs="Arial"/>
                <w:lang w:val="pt-BR"/>
              </w:rPr>
            </w:pPr>
            <w:r w:rsidRPr="008E4FF1">
              <w:rPr>
                <w:rFonts w:ascii="Arial" w:hAnsi="Arial" w:cs="Arial"/>
                <w:lang w:val="pt-BR"/>
              </w:rPr>
              <w:t>10</w:t>
            </w:r>
          </w:p>
        </w:tc>
        <w:tc>
          <w:tcPr>
            <w:tcW w:w="1019" w:type="dxa"/>
            <w:tcBorders>
              <w:top w:val="single" w:sz="6" w:space="0" w:color="000000"/>
              <w:left w:val="single" w:sz="6" w:space="0" w:color="000000"/>
              <w:bottom w:val="single" w:sz="6" w:space="0" w:color="000000"/>
              <w:right w:val="single" w:sz="6" w:space="0" w:color="000000"/>
            </w:tcBorders>
            <w:vAlign w:val="center"/>
            <w:hideMark/>
          </w:tcPr>
          <w:p w14:paraId="7AA3E467" w14:textId="77777777" w:rsidR="008E4FF1" w:rsidRPr="008E4FF1" w:rsidRDefault="008E4FF1" w:rsidP="008E4FF1">
            <w:pPr>
              <w:jc w:val="both"/>
              <w:rPr>
                <w:rFonts w:ascii="Arial" w:hAnsi="Arial" w:cs="Arial"/>
                <w:lang w:val="pt-BR"/>
              </w:rPr>
            </w:pPr>
            <w:r w:rsidRPr="008E4FF1">
              <w:rPr>
                <w:rFonts w:ascii="Arial" w:hAnsi="Arial" w:cs="Arial"/>
                <w:lang w:val="pt-BR"/>
              </w:rPr>
              <w:t>R$ 268,75</w:t>
            </w:r>
          </w:p>
        </w:tc>
        <w:tc>
          <w:tcPr>
            <w:tcW w:w="1874" w:type="dxa"/>
            <w:tcBorders>
              <w:top w:val="single" w:sz="6" w:space="0" w:color="000000"/>
              <w:left w:val="single" w:sz="6" w:space="0" w:color="000000"/>
              <w:bottom w:val="single" w:sz="6" w:space="0" w:color="000000"/>
              <w:right w:val="single" w:sz="6" w:space="0" w:color="000000"/>
            </w:tcBorders>
            <w:vAlign w:val="center"/>
            <w:hideMark/>
          </w:tcPr>
          <w:p w14:paraId="7C7E3AED" w14:textId="77777777" w:rsidR="008E4FF1" w:rsidRPr="008E4FF1" w:rsidRDefault="008E4FF1" w:rsidP="008E4FF1">
            <w:pPr>
              <w:jc w:val="both"/>
              <w:rPr>
                <w:rFonts w:ascii="Arial" w:hAnsi="Arial" w:cs="Arial"/>
                <w:lang w:val="pt-BR"/>
              </w:rPr>
            </w:pPr>
            <w:r w:rsidRPr="008E4FF1">
              <w:rPr>
                <w:rFonts w:ascii="Arial" w:hAnsi="Arial" w:cs="Arial"/>
                <w:lang w:val="pt-BR"/>
              </w:rPr>
              <w:t>R$ 526,20</w:t>
            </w:r>
          </w:p>
        </w:tc>
        <w:tc>
          <w:tcPr>
            <w:tcW w:w="1409" w:type="dxa"/>
            <w:tcBorders>
              <w:top w:val="single" w:sz="6" w:space="0" w:color="000000"/>
              <w:left w:val="single" w:sz="6" w:space="0" w:color="000000"/>
              <w:bottom w:val="single" w:sz="6" w:space="0" w:color="000000"/>
              <w:right w:val="single" w:sz="6" w:space="0" w:color="000000"/>
            </w:tcBorders>
            <w:vAlign w:val="center"/>
            <w:hideMark/>
          </w:tcPr>
          <w:p w14:paraId="11A78B83" w14:textId="77777777" w:rsidR="008E4FF1" w:rsidRPr="008E4FF1" w:rsidRDefault="008E4FF1" w:rsidP="008E4FF1">
            <w:pPr>
              <w:jc w:val="both"/>
              <w:rPr>
                <w:rFonts w:ascii="Arial" w:hAnsi="Arial" w:cs="Arial"/>
                <w:lang w:val="pt-BR"/>
              </w:rPr>
            </w:pPr>
            <w:r w:rsidRPr="008E4FF1">
              <w:rPr>
                <w:rFonts w:ascii="Arial" w:hAnsi="Arial" w:cs="Arial"/>
                <w:lang w:val="pt-BR"/>
              </w:rPr>
              <w:t>R$ 794,95</w:t>
            </w:r>
          </w:p>
        </w:tc>
        <w:tc>
          <w:tcPr>
            <w:tcW w:w="1529" w:type="dxa"/>
            <w:tcBorders>
              <w:top w:val="single" w:sz="6" w:space="0" w:color="000000"/>
              <w:left w:val="single" w:sz="6" w:space="0" w:color="000000"/>
              <w:bottom w:val="single" w:sz="6" w:space="0" w:color="000000"/>
              <w:right w:val="single" w:sz="6" w:space="0" w:color="000000"/>
            </w:tcBorders>
            <w:vAlign w:val="center"/>
            <w:hideMark/>
          </w:tcPr>
          <w:p w14:paraId="639FEC57" w14:textId="77777777" w:rsidR="008E4FF1" w:rsidRPr="008E4FF1" w:rsidRDefault="008E4FF1" w:rsidP="008E4FF1">
            <w:pPr>
              <w:jc w:val="both"/>
              <w:rPr>
                <w:rFonts w:ascii="Arial" w:hAnsi="Arial" w:cs="Arial"/>
                <w:lang w:val="pt-BR"/>
              </w:rPr>
            </w:pPr>
            <w:r w:rsidRPr="008E4FF1">
              <w:rPr>
                <w:rFonts w:ascii="Arial" w:hAnsi="Arial" w:cs="Arial"/>
                <w:lang w:val="pt-BR"/>
              </w:rPr>
              <w:t>R$ 7.949,50</w:t>
            </w:r>
          </w:p>
        </w:tc>
      </w:tr>
      <w:tr w:rsidR="008E4FF1" w:rsidRPr="008E4FF1" w14:paraId="0DBCC303" w14:textId="77777777" w:rsidTr="008E4FF1">
        <w:tc>
          <w:tcPr>
            <w:tcW w:w="2833" w:type="dxa"/>
            <w:tcBorders>
              <w:top w:val="single" w:sz="6" w:space="0" w:color="000000"/>
              <w:left w:val="single" w:sz="6" w:space="0" w:color="000000"/>
              <w:bottom w:val="single" w:sz="6" w:space="0" w:color="000000"/>
              <w:right w:val="single" w:sz="6" w:space="0" w:color="000000"/>
            </w:tcBorders>
            <w:vAlign w:val="center"/>
            <w:hideMark/>
          </w:tcPr>
          <w:p w14:paraId="2CAF9FCC" w14:textId="77777777" w:rsidR="008E4FF1" w:rsidRPr="008E4FF1" w:rsidRDefault="008E4FF1" w:rsidP="008E4FF1">
            <w:pPr>
              <w:jc w:val="both"/>
              <w:rPr>
                <w:rFonts w:ascii="Arial" w:hAnsi="Arial" w:cs="Arial"/>
                <w:lang w:val="pt-BR"/>
              </w:rPr>
            </w:pPr>
            <w:r w:rsidRPr="008E4FF1">
              <w:rPr>
                <w:rFonts w:ascii="Arial" w:hAnsi="Arial" w:cs="Arial"/>
                <w:lang w:val="pt-BR"/>
              </w:rPr>
              <w:t>02.07.01.006-4 - RESSONANCIA MAGNETICA DE CRANIO (COM SEDAÇÃO)</w:t>
            </w:r>
          </w:p>
        </w:tc>
        <w:tc>
          <w:tcPr>
            <w:tcW w:w="405" w:type="dxa"/>
            <w:tcBorders>
              <w:top w:val="single" w:sz="6" w:space="0" w:color="000000"/>
              <w:left w:val="single" w:sz="6" w:space="0" w:color="000000"/>
              <w:bottom w:val="single" w:sz="6" w:space="0" w:color="000000"/>
              <w:right w:val="single" w:sz="6" w:space="0" w:color="000000"/>
            </w:tcBorders>
            <w:vAlign w:val="center"/>
            <w:hideMark/>
          </w:tcPr>
          <w:p w14:paraId="689229A0" w14:textId="77777777" w:rsidR="008E4FF1" w:rsidRPr="008E4FF1" w:rsidRDefault="008E4FF1" w:rsidP="008E4FF1">
            <w:pPr>
              <w:jc w:val="both"/>
              <w:rPr>
                <w:rFonts w:ascii="Arial" w:hAnsi="Arial" w:cs="Arial"/>
                <w:lang w:val="pt-BR"/>
              </w:rPr>
            </w:pPr>
            <w:r w:rsidRPr="008E4FF1">
              <w:rPr>
                <w:rFonts w:ascii="Arial" w:hAnsi="Arial" w:cs="Arial"/>
                <w:lang w:val="pt-BR"/>
              </w:rPr>
              <w:t>SVÇ</w:t>
            </w:r>
          </w:p>
        </w:tc>
        <w:tc>
          <w:tcPr>
            <w:tcW w:w="450" w:type="dxa"/>
            <w:tcBorders>
              <w:top w:val="single" w:sz="6" w:space="0" w:color="000000"/>
              <w:left w:val="single" w:sz="6" w:space="0" w:color="000000"/>
              <w:bottom w:val="single" w:sz="6" w:space="0" w:color="000000"/>
              <w:right w:val="single" w:sz="6" w:space="0" w:color="000000"/>
            </w:tcBorders>
            <w:vAlign w:val="center"/>
            <w:hideMark/>
          </w:tcPr>
          <w:p w14:paraId="4A53DB22" w14:textId="77777777" w:rsidR="008E4FF1" w:rsidRPr="008E4FF1" w:rsidRDefault="008E4FF1" w:rsidP="008E4FF1">
            <w:pPr>
              <w:jc w:val="both"/>
              <w:rPr>
                <w:rFonts w:ascii="Arial" w:hAnsi="Arial" w:cs="Arial"/>
                <w:lang w:val="pt-BR"/>
              </w:rPr>
            </w:pPr>
            <w:r w:rsidRPr="008E4FF1">
              <w:rPr>
                <w:rFonts w:ascii="Arial" w:hAnsi="Arial" w:cs="Arial"/>
                <w:lang w:val="pt-BR"/>
              </w:rPr>
              <w:t>40</w:t>
            </w:r>
          </w:p>
        </w:tc>
        <w:tc>
          <w:tcPr>
            <w:tcW w:w="1019" w:type="dxa"/>
            <w:tcBorders>
              <w:top w:val="single" w:sz="6" w:space="0" w:color="000000"/>
              <w:left w:val="single" w:sz="6" w:space="0" w:color="000000"/>
              <w:bottom w:val="single" w:sz="6" w:space="0" w:color="000000"/>
              <w:right w:val="single" w:sz="6" w:space="0" w:color="000000"/>
            </w:tcBorders>
            <w:vAlign w:val="center"/>
            <w:hideMark/>
          </w:tcPr>
          <w:p w14:paraId="0E0A726F" w14:textId="77777777" w:rsidR="008E4FF1" w:rsidRPr="008E4FF1" w:rsidRDefault="008E4FF1" w:rsidP="008E4FF1">
            <w:pPr>
              <w:jc w:val="both"/>
              <w:rPr>
                <w:rFonts w:ascii="Arial" w:hAnsi="Arial" w:cs="Arial"/>
                <w:lang w:val="pt-BR"/>
              </w:rPr>
            </w:pPr>
            <w:r w:rsidRPr="008E4FF1">
              <w:rPr>
                <w:rFonts w:ascii="Arial" w:hAnsi="Arial" w:cs="Arial"/>
                <w:lang w:val="pt-BR"/>
              </w:rPr>
              <w:t>R$ 268,75</w:t>
            </w:r>
          </w:p>
        </w:tc>
        <w:tc>
          <w:tcPr>
            <w:tcW w:w="1874" w:type="dxa"/>
            <w:tcBorders>
              <w:top w:val="single" w:sz="6" w:space="0" w:color="000000"/>
              <w:left w:val="single" w:sz="6" w:space="0" w:color="000000"/>
              <w:bottom w:val="single" w:sz="6" w:space="0" w:color="000000"/>
              <w:right w:val="single" w:sz="6" w:space="0" w:color="000000"/>
            </w:tcBorders>
            <w:vAlign w:val="center"/>
            <w:hideMark/>
          </w:tcPr>
          <w:p w14:paraId="41D4BFF3" w14:textId="77777777" w:rsidR="008E4FF1" w:rsidRPr="008E4FF1" w:rsidRDefault="008E4FF1" w:rsidP="008E4FF1">
            <w:pPr>
              <w:jc w:val="both"/>
              <w:rPr>
                <w:rFonts w:ascii="Arial" w:hAnsi="Arial" w:cs="Arial"/>
                <w:lang w:val="pt-BR"/>
              </w:rPr>
            </w:pPr>
            <w:r w:rsidRPr="008E4FF1">
              <w:rPr>
                <w:rFonts w:ascii="Arial" w:hAnsi="Arial" w:cs="Arial"/>
                <w:lang w:val="pt-BR"/>
              </w:rPr>
              <w:t>R$ 526,20</w:t>
            </w:r>
          </w:p>
        </w:tc>
        <w:tc>
          <w:tcPr>
            <w:tcW w:w="1409" w:type="dxa"/>
            <w:tcBorders>
              <w:top w:val="single" w:sz="6" w:space="0" w:color="000000"/>
              <w:left w:val="single" w:sz="6" w:space="0" w:color="000000"/>
              <w:bottom w:val="single" w:sz="6" w:space="0" w:color="000000"/>
              <w:right w:val="single" w:sz="6" w:space="0" w:color="000000"/>
            </w:tcBorders>
            <w:vAlign w:val="center"/>
            <w:hideMark/>
          </w:tcPr>
          <w:p w14:paraId="19D4ACE3" w14:textId="77777777" w:rsidR="008E4FF1" w:rsidRPr="008E4FF1" w:rsidRDefault="008E4FF1" w:rsidP="008E4FF1">
            <w:pPr>
              <w:jc w:val="both"/>
              <w:rPr>
                <w:rFonts w:ascii="Arial" w:hAnsi="Arial" w:cs="Arial"/>
                <w:lang w:val="pt-BR"/>
              </w:rPr>
            </w:pPr>
            <w:r w:rsidRPr="008E4FF1">
              <w:rPr>
                <w:rFonts w:ascii="Arial" w:hAnsi="Arial" w:cs="Arial"/>
                <w:lang w:val="pt-BR"/>
              </w:rPr>
              <w:t>R$ 794,95</w:t>
            </w:r>
          </w:p>
        </w:tc>
        <w:tc>
          <w:tcPr>
            <w:tcW w:w="1529" w:type="dxa"/>
            <w:tcBorders>
              <w:top w:val="single" w:sz="6" w:space="0" w:color="000000"/>
              <w:left w:val="single" w:sz="6" w:space="0" w:color="000000"/>
              <w:bottom w:val="single" w:sz="6" w:space="0" w:color="000000"/>
              <w:right w:val="single" w:sz="6" w:space="0" w:color="000000"/>
            </w:tcBorders>
            <w:vAlign w:val="center"/>
            <w:hideMark/>
          </w:tcPr>
          <w:p w14:paraId="0EF9519E" w14:textId="77777777" w:rsidR="008E4FF1" w:rsidRPr="008E4FF1" w:rsidRDefault="008E4FF1" w:rsidP="008E4FF1">
            <w:pPr>
              <w:jc w:val="both"/>
              <w:rPr>
                <w:rFonts w:ascii="Arial" w:hAnsi="Arial" w:cs="Arial"/>
                <w:lang w:val="pt-BR"/>
              </w:rPr>
            </w:pPr>
            <w:r w:rsidRPr="008E4FF1">
              <w:rPr>
                <w:rFonts w:ascii="Arial" w:hAnsi="Arial" w:cs="Arial"/>
                <w:lang w:val="pt-BR"/>
              </w:rPr>
              <w:t>R$ 31.798,00</w:t>
            </w:r>
          </w:p>
        </w:tc>
      </w:tr>
    </w:tbl>
    <w:p w14:paraId="1D920ECD" w14:textId="77777777" w:rsidR="008E4FF1" w:rsidRPr="008E4FF1" w:rsidRDefault="008E4FF1" w:rsidP="008E4FF1">
      <w:pPr>
        <w:jc w:val="both"/>
        <w:rPr>
          <w:rFonts w:ascii="Arial" w:hAnsi="Arial" w:cs="Arial"/>
          <w:vanish/>
          <w:lang w:val="pt-BR"/>
        </w:rPr>
      </w:pPr>
    </w:p>
    <w:tbl>
      <w:tblPr>
        <w:tblW w:w="9638"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8159"/>
        <w:gridCol w:w="1479"/>
      </w:tblGrid>
      <w:tr w:rsidR="008E4FF1" w:rsidRPr="008E4FF1" w14:paraId="39338612" w14:textId="77777777" w:rsidTr="008E4FF1">
        <w:tc>
          <w:tcPr>
            <w:tcW w:w="8955" w:type="dxa"/>
            <w:tcBorders>
              <w:top w:val="single" w:sz="6" w:space="0" w:color="000000"/>
              <w:left w:val="single" w:sz="6" w:space="0" w:color="000000"/>
              <w:bottom w:val="single" w:sz="6" w:space="0" w:color="000000"/>
              <w:right w:val="single" w:sz="6" w:space="0" w:color="000000"/>
            </w:tcBorders>
            <w:vAlign w:val="center"/>
            <w:hideMark/>
          </w:tcPr>
          <w:p w14:paraId="074E979B" w14:textId="77777777" w:rsidR="008E4FF1" w:rsidRPr="008E4FF1" w:rsidRDefault="008E4FF1" w:rsidP="008E4FF1">
            <w:pPr>
              <w:jc w:val="both"/>
              <w:rPr>
                <w:rFonts w:ascii="Arial" w:hAnsi="Arial" w:cs="Arial"/>
                <w:lang w:val="pt-BR"/>
              </w:rPr>
            </w:pPr>
            <w:r w:rsidRPr="008E4FF1">
              <w:rPr>
                <w:rFonts w:ascii="Arial" w:hAnsi="Arial" w:cs="Arial"/>
                <w:lang w:val="pt-BR"/>
              </w:rPr>
              <w:t>Total:</w:t>
            </w:r>
          </w:p>
        </w:tc>
        <w:tc>
          <w:tcPr>
            <w:tcW w:w="1530" w:type="dxa"/>
            <w:tcBorders>
              <w:top w:val="single" w:sz="6" w:space="0" w:color="000000"/>
              <w:left w:val="single" w:sz="6" w:space="0" w:color="000000"/>
              <w:bottom w:val="single" w:sz="6" w:space="0" w:color="000000"/>
              <w:right w:val="single" w:sz="6" w:space="0" w:color="000000"/>
            </w:tcBorders>
            <w:vAlign w:val="center"/>
            <w:hideMark/>
          </w:tcPr>
          <w:p w14:paraId="6D1AD392" w14:textId="77777777" w:rsidR="008E4FF1" w:rsidRPr="008E4FF1" w:rsidRDefault="008E4FF1" w:rsidP="008E4FF1">
            <w:pPr>
              <w:jc w:val="both"/>
              <w:rPr>
                <w:rFonts w:ascii="Arial" w:hAnsi="Arial" w:cs="Arial"/>
                <w:lang w:val="pt-BR"/>
              </w:rPr>
            </w:pPr>
            <w:r w:rsidRPr="008E4FF1">
              <w:rPr>
                <w:rFonts w:ascii="Arial" w:hAnsi="Arial" w:cs="Arial"/>
                <w:lang w:val="pt-BR"/>
              </w:rPr>
              <w:t>R$ 39.747,50</w:t>
            </w:r>
          </w:p>
        </w:tc>
      </w:tr>
    </w:tbl>
    <w:p w14:paraId="08AB2819" w14:textId="77777777" w:rsidR="008E4FF1" w:rsidRPr="008E4FF1" w:rsidRDefault="008E4FF1" w:rsidP="008E4FF1">
      <w:pPr>
        <w:jc w:val="both"/>
        <w:rPr>
          <w:rFonts w:ascii="Arial" w:hAnsi="Arial" w:cs="Arial"/>
          <w:lang w:val="pt-BR"/>
        </w:rPr>
      </w:pPr>
    </w:p>
    <w:p w14:paraId="292E0C78" w14:textId="77777777" w:rsidR="008E4FF1" w:rsidRPr="008E4FF1" w:rsidRDefault="008E4FF1" w:rsidP="008E4FF1">
      <w:pPr>
        <w:jc w:val="both"/>
        <w:rPr>
          <w:rFonts w:ascii="Arial" w:hAnsi="Arial" w:cs="Arial"/>
          <w:lang w:val="pt-BR"/>
        </w:rPr>
      </w:pPr>
      <w:r w:rsidRPr="008E4FF1">
        <w:rPr>
          <w:rFonts w:ascii="Arial" w:hAnsi="Arial" w:cs="Arial"/>
          <w:lang w:val="pt-BR"/>
        </w:rPr>
        <w:t>Todas as empresas credenciadas estarão aptas a realizar qualquer procedimento previsto na tabela de execução deste termo;</w:t>
      </w:r>
    </w:p>
    <w:p w14:paraId="66A112B6" w14:textId="77777777" w:rsidR="008E4FF1" w:rsidRPr="008E4FF1" w:rsidRDefault="008E4FF1" w:rsidP="008E4FF1">
      <w:pPr>
        <w:jc w:val="both"/>
        <w:rPr>
          <w:rFonts w:ascii="Arial" w:hAnsi="Arial" w:cs="Arial"/>
          <w:lang w:val="pt-BR"/>
        </w:rPr>
      </w:pPr>
      <w:r w:rsidRPr="008E4FF1">
        <w:rPr>
          <w:rFonts w:ascii="Arial" w:hAnsi="Arial" w:cs="Arial"/>
          <w:lang w:val="pt-BR"/>
        </w:rPr>
        <w:t>A distribuição dos serviços será limitada aos quantitativos descritos no Plano de Trabalho Aquisição Exames de RNM de 28/06/2024 (ID 828464);</w:t>
      </w:r>
    </w:p>
    <w:p w14:paraId="4C57B605" w14:textId="77777777" w:rsidR="008E4FF1" w:rsidRPr="008E4FF1" w:rsidRDefault="008E4FF1" w:rsidP="008E4FF1">
      <w:pPr>
        <w:jc w:val="both"/>
        <w:rPr>
          <w:rFonts w:ascii="Arial" w:hAnsi="Arial" w:cs="Arial"/>
          <w:lang w:val="pt-BR"/>
        </w:rPr>
      </w:pPr>
      <w:r w:rsidRPr="008E4FF1">
        <w:rPr>
          <w:rFonts w:ascii="Arial" w:hAnsi="Arial" w:cs="Arial"/>
          <w:lang w:val="pt-BR"/>
        </w:rPr>
        <w:t> </w:t>
      </w:r>
    </w:p>
    <w:p w14:paraId="5BEEB8DA" w14:textId="77777777" w:rsidR="008E4FF1" w:rsidRPr="008E4FF1" w:rsidRDefault="008E4FF1" w:rsidP="008E4FF1">
      <w:pPr>
        <w:jc w:val="both"/>
        <w:rPr>
          <w:rFonts w:ascii="Arial" w:hAnsi="Arial" w:cs="Arial"/>
          <w:lang w:val="pt-BR"/>
        </w:rPr>
      </w:pPr>
      <w:r w:rsidRPr="008E4FF1">
        <w:rPr>
          <w:rFonts w:ascii="Arial" w:hAnsi="Arial" w:cs="Arial"/>
          <w:lang w:val="pt-BR"/>
        </w:rPr>
        <w:t>9. FUNDAMENTAÇÃO E DESCRIÇÃO DA NECESSIDADE DA CONTRATAÇÃO</w:t>
      </w:r>
    </w:p>
    <w:p w14:paraId="703677A2" w14:textId="77777777" w:rsidR="008E4FF1" w:rsidRPr="008E4FF1" w:rsidRDefault="008E4FF1" w:rsidP="008E4FF1">
      <w:pPr>
        <w:jc w:val="both"/>
        <w:rPr>
          <w:rFonts w:ascii="Arial" w:hAnsi="Arial" w:cs="Arial"/>
          <w:lang w:val="pt-BR"/>
        </w:rPr>
      </w:pPr>
      <w:r w:rsidRPr="008E4FF1">
        <w:rPr>
          <w:rFonts w:ascii="Arial" w:hAnsi="Arial" w:cs="Arial"/>
          <w:lang w:val="pt-BR"/>
        </w:rPr>
        <w:t>A presente contratação fundamenta-se nos princípios constitucionais e legais que regem a prestação de serviços públicos de saúde no Brasil, especialmente na Constituição da República Federativa do Brasil, que em seu:</w:t>
      </w:r>
    </w:p>
    <w:p w14:paraId="74986607" w14:textId="77777777" w:rsidR="008E4FF1" w:rsidRPr="008E4FF1" w:rsidRDefault="008E4FF1" w:rsidP="008E4FF1">
      <w:pPr>
        <w:numPr>
          <w:ilvl w:val="0"/>
          <w:numId w:val="32"/>
        </w:numPr>
        <w:jc w:val="both"/>
        <w:rPr>
          <w:rFonts w:ascii="Arial" w:hAnsi="Arial" w:cs="Arial"/>
          <w:lang w:val="pt-BR"/>
        </w:rPr>
      </w:pPr>
      <w:r w:rsidRPr="008E4FF1">
        <w:rPr>
          <w:rFonts w:ascii="Arial" w:hAnsi="Arial" w:cs="Arial"/>
          <w:lang w:val="pt-BR"/>
        </w:rPr>
        <w:t>Art. 196 dispõe que a saúde é direito de todos e dever do Estado, garantido mediante políticas sociais e econômicas que visem à redução do risco de doença e de outros agravos e ao acesso universal e igualitário às ações e serviços para sua promoção, proteção e recuperação.</w:t>
      </w:r>
    </w:p>
    <w:p w14:paraId="158F1534" w14:textId="77777777" w:rsidR="008E4FF1" w:rsidRPr="008E4FF1" w:rsidRDefault="008E4FF1" w:rsidP="008E4FF1">
      <w:pPr>
        <w:numPr>
          <w:ilvl w:val="0"/>
          <w:numId w:val="33"/>
        </w:numPr>
        <w:jc w:val="both"/>
        <w:rPr>
          <w:rFonts w:ascii="Arial" w:hAnsi="Arial" w:cs="Arial"/>
          <w:lang w:val="pt-BR"/>
        </w:rPr>
      </w:pPr>
      <w:r w:rsidRPr="008E4FF1">
        <w:rPr>
          <w:rFonts w:ascii="Arial" w:hAnsi="Arial" w:cs="Arial"/>
          <w:lang w:val="pt-BR"/>
        </w:rPr>
        <w:t>Art. 197 define que são de relevância pública as ações e serviços de saúde, cabendo ao Poder Público dispor, nos termos da lei, sobre sua regulamentação, fiscalização e controle, devendo sua execução ser feita diretamente ou mediante terceiros.</w:t>
      </w:r>
    </w:p>
    <w:p w14:paraId="2D2D2CB4" w14:textId="77777777" w:rsidR="008E4FF1" w:rsidRPr="008E4FF1" w:rsidRDefault="008E4FF1" w:rsidP="008E4FF1">
      <w:pPr>
        <w:jc w:val="both"/>
        <w:rPr>
          <w:rFonts w:ascii="Arial" w:hAnsi="Arial" w:cs="Arial"/>
          <w:lang w:val="pt-BR"/>
        </w:rPr>
      </w:pPr>
      <w:r w:rsidRPr="008E4FF1">
        <w:rPr>
          <w:rFonts w:ascii="Arial" w:hAnsi="Arial" w:cs="Arial"/>
          <w:lang w:val="pt-BR"/>
        </w:rPr>
        <w:t>Em âmbito infraconstitucional, a Lei nº 8.080/1990, que regulamenta o Sistema Único de Saúde SUS, estabelece em seu art. 9º, inciso III, que a direção do SUS no município é exercida pela Secretaria Municipal de Saúde, cabendo-lhe, conforme art. 18, inciso I, o planejamento, organização, controle e avaliação das ações e serviços públicos de saúde.</w:t>
      </w:r>
    </w:p>
    <w:p w14:paraId="3918D3CD" w14:textId="77777777" w:rsidR="008E4FF1" w:rsidRPr="008E4FF1" w:rsidRDefault="008E4FF1" w:rsidP="008E4FF1">
      <w:pPr>
        <w:jc w:val="both"/>
        <w:rPr>
          <w:rFonts w:ascii="Arial" w:hAnsi="Arial" w:cs="Arial"/>
          <w:lang w:val="pt-BR"/>
        </w:rPr>
      </w:pPr>
      <w:r w:rsidRPr="008E4FF1">
        <w:rPr>
          <w:rFonts w:ascii="Arial" w:hAnsi="Arial" w:cs="Arial"/>
          <w:lang w:val="pt-BR"/>
        </w:rPr>
        <w:t>Considerando o cenário local de alta demanda por exames especializados de diagnóstico por imagem, especialmente os de ressonância magnética, torna-se necessária a adoção de medidas que ampliem o acesso da população a esses procedimentos, viabilizando melhor eficiência clínica, redução de filas e garantia de atendimento humanizado.</w:t>
      </w:r>
    </w:p>
    <w:p w14:paraId="08823438" w14:textId="77777777" w:rsidR="008E4FF1" w:rsidRPr="008E4FF1" w:rsidRDefault="008E4FF1" w:rsidP="008E4FF1">
      <w:pPr>
        <w:jc w:val="both"/>
        <w:rPr>
          <w:rFonts w:ascii="Arial" w:hAnsi="Arial" w:cs="Arial"/>
          <w:lang w:val="pt-BR"/>
        </w:rPr>
      </w:pPr>
      <w:r w:rsidRPr="008E4FF1">
        <w:rPr>
          <w:rFonts w:ascii="Arial" w:hAnsi="Arial" w:cs="Arial"/>
          <w:lang w:val="pt-BR"/>
        </w:rPr>
        <w:lastRenderedPageBreak/>
        <w:t>Para tanto, opta-se pela modalidade de credenciamento, prevista no art. 79 da Lei nº 14.133/2021, por meio da qual a Administração Pública poderá contratar todos os interessados que atendam aos requisitos estabelecidos no edital, observando-se critérios de isonomia, economicidade e rotatividade.</w:t>
      </w:r>
    </w:p>
    <w:p w14:paraId="061A0C88" w14:textId="77777777" w:rsidR="008E4FF1" w:rsidRPr="008E4FF1" w:rsidRDefault="008E4FF1" w:rsidP="008E4FF1">
      <w:pPr>
        <w:jc w:val="both"/>
        <w:rPr>
          <w:rFonts w:ascii="Arial" w:hAnsi="Arial" w:cs="Arial"/>
          <w:lang w:val="pt-BR"/>
        </w:rPr>
      </w:pPr>
      <w:r w:rsidRPr="008E4FF1">
        <w:rPr>
          <w:rFonts w:ascii="Arial" w:hAnsi="Arial" w:cs="Arial"/>
          <w:lang w:val="pt-BR"/>
        </w:rPr>
        <w:t>A contratação será financiada com recurso público vinculado à saúde, oriundo da </w:t>
      </w:r>
      <w:r w:rsidRPr="008E4FF1">
        <w:rPr>
          <w:rFonts w:ascii="Arial" w:hAnsi="Arial" w:cs="Arial"/>
          <w:u w:val="single"/>
          <w:lang w:val="pt-BR"/>
        </w:rPr>
        <w:t>emenda parlamentar proposta nº 07006/2024-13, Processo nº 0005.002977/2024-05</w:t>
      </w:r>
      <w:r w:rsidRPr="008E4FF1">
        <w:rPr>
          <w:rFonts w:ascii="Arial" w:hAnsi="Arial" w:cs="Arial"/>
          <w:lang w:val="pt-BR"/>
        </w:rPr>
        <w:t>, cuja execução foi aprovada e homologada pela Comissão Intergestores Bipartite CIB/RO, conforme Resolução nº 397/2024/SESAU-CIB, de 11 de julho de 2024, e Resolução nº 001/2025 do Conselho Municipal de Saúde.</w:t>
      </w:r>
    </w:p>
    <w:p w14:paraId="305F7C1F" w14:textId="77777777" w:rsidR="008E4FF1" w:rsidRPr="008E4FF1" w:rsidRDefault="008E4FF1" w:rsidP="008E4FF1">
      <w:pPr>
        <w:jc w:val="both"/>
        <w:rPr>
          <w:rFonts w:ascii="Arial" w:hAnsi="Arial" w:cs="Arial"/>
          <w:lang w:val="pt-BR"/>
        </w:rPr>
      </w:pPr>
      <w:r w:rsidRPr="008E4FF1">
        <w:rPr>
          <w:rFonts w:ascii="Arial" w:hAnsi="Arial" w:cs="Arial"/>
          <w:lang w:val="pt-BR"/>
        </w:rPr>
        <w:t>Os procedimentos contratados constam na </w:t>
      </w:r>
      <w:r w:rsidRPr="008E4FF1">
        <w:rPr>
          <w:rFonts w:ascii="Arial" w:hAnsi="Arial" w:cs="Arial"/>
          <w:u w:val="single"/>
          <w:lang w:val="pt-BR"/>
        </w:rPr>
        <w:t>Tabela SIGTAP Sistema de Gerenciamento da Tabela de Procedimentos do SUS</w:t>
      </w:r>
      <w:r w:rsidRPr="008E4FF1">
        <w:rPr>
          <w:rFonts w:ascii="Arial" w:hAnsi="Arial" w:cs="Arial"/>
          <w:lang w:val="pt-BR"/>
        </w:rPr>
        <w:t>, com valores complementares autorizados pela Resolução nº 531/2024/SEMSAU-CIB e pela Portaria de Consolidação nº 2, de 13 de maio de 2025, que tratam da remuneração diferenciada para exames de média e alta complexidade no Estado de Rondônia.</w:t>
      </w:r>
    </w:p>
    <w:p w14:paraId="5A298C60" w14:textId="77777777" w:rsidR="008E4FF1" w:rsidRPr="008E4FF1" w:rsidRDefault="008E4FF1" w:rsidP="008E4FF1">
      <w:pPr>
        <w:jc w:val="both"/>
        <w:rPr>
          <w:rFonts w:ascii="Arial" w:hAnsi="Arial" w:cs="Arial"/>
          <w:lang w:val="pt-BR"/>
        </w:rPr>
      </w:pPr>
      <w:r w:rsidRPr="008E4FF1">
        <w:rPr>
          <w:rFonts w:ascii="Arial" w:hAnsi="Arial" w:cs="Arial"/>
          <w:lang w:val="pt-BR"/>
        </w:rPr>
        <w:t>A presente contratação se insere no escopo da Programação Pactuada e Integrada PPI, sendo compatível com as diretrizes e metas estabelecidas em nível estadual e federal para a ampliação da oferta de exames de imagem, em especial os de ressonância magnética, que exigem maior aporte tecnológico e qualificação profissional.</w:t>
      </w:r>
    </w:p>
    <w:p w14:paraId="06FB13EC" w14:textId="77777777" w:rsidR="008E4FF1" w:rsidRPr="008E4FF1" w:rsidRDefault="008E4FF1" w:rsidP="008E4FF1">
      <w:pPr>
        <w:jc w:val="both"/>
        <w:rPr>
          <w:rFonts w:ascii="Arial" w:hAnsi="Arial" w:cs="Arial"/>
          <w:lang w:val="pt-BR"/>
        </w:rPr>
      </w:pPr>
      <w:r w:rsidRPr="008E4FF1">
        <w:rPr>
          <w:rFonts w:ascii="Arial" w:hAnsi="Arial" w:cs="Arial"/>
          <w:lang w:val="pt-BR"/>
        </w:rPr>
        <w:t> </w:t>
      </w:r>
    </w:p>
    <w:p w14:paraId="6937FE6D" w14:textId="77777777" w:rsidR="008E4FF1" w:rsidRPr="008E4FF1" w:rsidRDefault="008E4FF1" w:rsidP="008E4FF1">
      <w:pPr>
        <w:jc w:val="both"/>
        <w:rPr>
          <w:rFonts w:ascii="Arial" w:hAnsi="Arial" w:cs="Arial"/>
          <w:lang w:val="pt-BR"/>
        </w:rPr>
      </w:pPr>
      <w:r w:rsidRPr="008E4FF1">
        <w:rPr>
          <w:rFonts w:ascii="Arial" w:hAnsi="Arial" w:cs="Arial"/>
          <w:lang w:val="pt-BR"/>
        </w:rPr>
        <w:t>DESCRIÇÃO DA SOLUÇÃO</w:t>
      </w:r>
    </w:p>
    <w:p w14:paraId="2428968F" w14:textId="77777777" w:rsidR="008E4FF1" w:rsidRPr="008E4FF1" w:rsidRDefault="008E4FF1" w:rsidP="008E4FF1">
      <w:pPr>
        <w:jc w:val="both"/>
        <w:rPr>
          <w:rFonts w:ascii="Arial" w:hAnsi="Arial" w:cs="Arial"/>
          <w:lang w:val="pt-BR"/>
        </w:rPr>
      </w:pPr>
      <w:r w:rsidRPr="008E4FF1">
        <w:rPr>
          <w:rFonts w:ascii="Arial" w:hAnsi="Arial" w:cs="Arial"/>
          <w:lang w:val="pt-BR"/>
        </w:rPr>
        <w:t>Diante da relevância do apoio diagnóstico na rede de atenção à saúde, a presente contratação por credenciamento visa estabelecer </w:t>
      </w:r>
      <w:r w:rsidRPr="008E4FF1">
        <w:rPr>
          <w:rFonts w:ascii="Arial" w:hAnsi="Arial" w:cs="Arial"/>
          <w:u w:val="single"/>
          <w:lang w:val="pt-BR"/>
        </w:rPr>
        <w:t>uma rede complementar de prestadores de serviço especializados em ressonância magnética</w:t>
      </w:r>
      <w:r w:rsidRPr="008E4FF1">
        <w:rPr>
          <w:rFonts w:ascii="Arial" w:hAnsi="Arial" w:cs="Arial"/>
          <w:lang w:val="pt-BR"/>
        </w:rPr>
        <w:t>, com o objetivo de atender a demanda dos usuários do SUS de forma tempestiva, segura e com qualidade técnica.</w:t>
      </w:r>
    </w:p>
    <w:p w14:paraId="4424A233" w14:textId="77777777" w:rsidR="008E4FF1" w:rsidRPr="008E4FF1" w:rsidRDefault="008E4FF1" w:rsidP="008E4FF1">
      <w:pPr>
        <w:jc w:val="both"/>
        <w:rPr>
          <w:rFonts w:ascii="Arial" w:hAnsi="Arial" w:cs="Arial"/>
          <w:lang w:val="pt-BR"/>
        </w:rPr>
      </w:pPr>
      <w:r w:rsidRPr="008E4FF1">
        <w:rPr>
          <w:rFonts w:ascii="Arial" w:hAnsi="Arial" w:cs="Arial"/>
          <w:lang w:val="pt-BR"/>
        </w:rPr>
        <w:t>O credenciamento permitirá que empresas habilitadas e interessadas, que atendam aos critérios do edital, sejam contratadas sem a necessidade de competição direta entre si, respeitando os parâmetros técnicos e financeiros estabelecidos.</w:t>
      </w:r>
    </w:p>
    <w:p w14:paraId="4C6F457C" w14:textId="77777777" w:rsidR="008E4FF1" w:rsidRPr="008E4FF1" w:rsidRDefault="008E4FF1" w:rsidP="008E4FF1">
      <w:pPr>
        <w:jc w:val="both"/>
        <w:rPr>
          <w:rFonts w:ascii="Arial" w:hAnsi="Arial" w:cs="Arial"/>
          <w:lang w:val="pt-BR"/>
        </w:rPr>
      </w:pPr>
      <w:r w:rsidRPr="008E4FF1">
        <w:rPr>
          <w:rFonts w:ascii="Arial" w:hAnsi="Arial" w:cs="Arial"/>
          <w:lang w:val="pt-BR"/>
        </w:rPr>
        <w:t>Trata-se de medida estratégica, coerente com os princípios da legalidade, eficiência, continuidade do serviço público e com a finalidade pública da emenda parlamentar destinada à saúde.</w:t>
      </w:r>
    </w:p>
    <w:p w14:paraId="63C98069" w14:textId="77777777" w:rsidR="008E4FF1" w:rsidRPr="008E4FF1" w:rsidRDefault="008E4FF1" w:rsidP="008E4FF1">
      <w:pPr>
        <w:jc w:val="both"/>
        <w:rPr>
          <w:rFonts w:ascii="Arial" w:hAnsi="Arial" w:cs="Arial"/>
          <w:lang w:val="pt-BR"/>
        </w:rPr>
      </w:pPr>
      <w:r w:rsidRPr="008E4FF1">
        <w:rPr>
          <w:rFonts w:ascii="Arial" w:hAnsi="Arial" w:cs="Arial"/>
          <w:lang w:val="pt-BR"/>
        </w:rPr>
        <w:t> </w:t>
      </w:r>
    </w:p>
    <w:p w14:paraId="4450183B" w14:textId="77777777" w:rsidR="008E4FF1" w:rsidRPr="008E4FF1" w:rsidRDefault="008E4FF1" w:rsidP="008E4FF1">
      <w:pPr>
        <w:jc w:val="both"/>
        <w:rPr>
          <w:rFonts w:ascii="Arial" w:hAnsi="Arial" w:cs="Arial"/>
          <w:lang w:val="pt-BR"/>
        </w:rPr>
      </w:pPr>
      <w:r w:rsidRPr="008E4FF1">
        <w:rPr>
          <w:rFonts w:ascii="Arial" w:hAnsi="Arial" w:cs="Arial"/>
          <w:lang w:val="pt-BR"/>
        </w:rPr>
        <w:t>10. DA CLASSIFICAÇÃO ORÇAMENTÁRIA:</w:t>
      </w:r>
    </w:p>
    <w:p w14:paraId="4FBE7257" w14:textId="77777777" w:rsidR="008E4FF1" w:rsidRPr="008E4FF1" w:rsidRDefault="008E4FF1" w:rsidP="008E4FF1">
      <w:pPr>
        <w:jc w:val="both"/>
        <w:rPr>
          <w:rFonts w:ascii="Arial" w:hAnsi="Arial" w:cs="Arial"/>
          <w:lang w:val="pt-BR"/>
        </w:rPr>
      </w:pPr>
      <w:r w:rsidRPr="008E4FF1">
        <w:rPr>
          <w:rFonts w:ascii="Arial" w:hAnsi="Arial" w:cs="Arial"/>
          <w:lang w:val="pt-BR"/>
        </w:rPr>
        <w:t>As despesas para atender a esta licitação correrão por conta das seguintes dotações orçamentárias:</w:t>
      </w:r>
    </w:p>
    <w:tbl>
      <w:tblPr>
        <w:tblW w:w="9638"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9638"/>
      </w:tblGrid>
      <w:tr w:rsidR="008E4FF1" w:rsidRPr="008E4FF1" w14:paraId="0E8FEF9C" w14:textId="77777777" w:rsidTr="008E4FF1">
        <w:tc>
          <w:tcPr>
            <w:tcW w:w="10485" w:type="dxa"/>
            <w:tcBorders>
              <w:top w:val="single" w:sz="8" w:space="0" w:color="000000"/>
              <w:left w:val="single" w:sz="8" w:space="0" w:color="000000"/>
              <w:bottom w:val="single" w:sz="8" w:space="0" w:color="000000"/>
              <w:right w:val="single" w:sz="8" w:space="0" w:color="000000"/>
            </w:tcBorders>
            <w:vAlign w:val="center"/>
            <w:hideMark/>
          </w:tcPr>
          <w:p w14:paraId="58354474" w14:textId="77777777" w:rsidR="008E4FF1" w:rsidRPr="008E4FF1" w:rsidRDefault="008E4FF1" w:rsidP="008E4FF1">
            <w:pPr>
              <w:jc w:val="both"/>
              <w:rPr>
                <w:rFonts w:ascii="Arial" w:hAnsi="Arial" w:cs="Arial"/>
                <w:lang w:val="pt-BR"/>
              </w:rPr>
            </w:pPr>
            <w:r w:rsidRPr="008E4FF1">
              <w:rPr>
                <w:rFonts w:ascii="Arial" w:hAnsi="Arial" w:cs="Arial"/>
                <w:lang w:val="pt-BR"/>
              </w:rPr>
              <w:lastRenderedPageBreak/>
              <w:t>Ficha: 1047</w:t>
            </w:r>
          </w:p>
        </w:tc>
      </w:tr>
      <w:tr w:rsidR="008E4FF1" w:rsidRPr="008E4FF1" w14:paraId="54E9367E" w14:textId="77777777" w:rsidTr="008E4FF1">
        <w:tc>
          <w:tcPr>
            <w:tcW w:w="10485" w:type="dxa"/>
            <w:tcBorders>
              <w:top w:val="nil"/>
              <w:left w:val="single" w:sz="8" w:space="0" w:color="000000"/>
              <w:bottom w:val="single" w:sz="8" w:space="0" w:color="000000"/>
              <w:right w:val="single" w:sz="8" w:space="0" w:color="000000"/>
            </w:tcBorders>
            <w:vAlign w:val="center"/>
            <w:hideMark/>
          </w:tcPr>
          <w:p w14:paraId="42E7E281" w14:textId="77777777" w:rsidR="008E4FF1" w:rsidRPr="008E4FF1" w:rsidRDefault="008E4FF1" w:rsidP="008E4FF1">
            <w:pPr>
              <w:jc w:val="both"/>
              <w:rPr>
                <w:rFonts w:ascii="Arial" w:hAnsi="Arial" w:cs="Arial"/>
                <w:lang w:val="pt-BR"/>
              </w:rPr>
            </w:pPr>
            <w:r w:rsidRPr="008E4FF1">
              <w:rPr>
                <w:rFonts w:ascii="Arial" w:hAnsi="Arial" w:cs="Arial"/>
                <w:lang w:val="pt-BR"/>
              </w:rPr>
              <w:t>Unidade: 020703 - BLOCO DE CUSTEIO - ATENÇÃO BÁSICA</w:t>
            </w:r>
          </w:p>
        </w:tc>
      </w:tr>
      <w:tr w:rsidR="008E4FF1" w:rsidRPr="008E4FF1" w14:paraId="512102C5" w14:textId="77777777" w:rsidTr="008E4FF1">
        <w:tc>
          <w:tcPr>
            <w:tcW w:w="10485" w:type="dxa"/>
            <w:tcBorders>
              <w:top w:val="nil"/>
              <w:left w:val="single" w:sz="8" w:space="0" w:color="000000"/>
              <w:bottom w:val="single" w:sz="8" w:space="0" w:color="000000"/>
              <w:right w:val="single" w:sz="8" w:space="0" w:color="000000"/>
            </w:tcBorders>
            <w:vAlign w:val="center"/>
            <w:hideMark/>
          </w:tcPr>
          <w:p w14:paraId="11DC727E" w14:textId="77777777" w:rsidR="008E4FF1" w:rsidRPr="008E4FF1" w:rsidRDefault="008E4FF1" w:rsidP="008E4FF1">
            <w:pPr>
              <w:jc w:val="both"/>
              <w:rPr>
                <w:rFonts w:ascii="Arial" w:hAnsi="Arial" w:cs="Arial"/>
                <w:lang w:val="pt-BR"/>
              </w:rPr>
            </w:pPr>
            <w:r w:rsidRPr="008E4FF1">
              <w:rPr>
                <w:rFonts w:ascii="Arial" w:hAnsi="Arial" w:cs="Arial"/>
                <w:lang w:val="pt-BR"/>
              </w:rPr>
              <w:t>Funcional: 10.301.0008.3064.0000 - ATENÇÃO BÁSICA ESTADUAL</w:t>
            </w:r>
          </w:p>
        </w:tc>
      </w:tr>
      <w:tr w:rsidR="008E4FF1" w:rsidRPr="008E4FF1" w14:paraId="54DCA6FC" w14:textId="77777777" w:rsidTr="008E4FF1">
        <w:tc>
          <w:tcPr>
            <w:tcW w:w="10485" w:type="dxa"/>
            <w:tcBorders>
              <w:top w:val="nil"/>
              <w:left w:val="single" w:sz="8" w:space="0" w:color="000000"/>
              <w:bottom w:val="single" w:sz="8" w:space="0" w:color="000000"/>
              <w:right w:val="single" w:sz="8" w:space="0" w:color="000000"/>
            </w:tcBorders>
            <w:vAlign w:val="center"/>
            <w:hideMark/>
          </w:tcPr>
          <w:p w14:paraId="7A7425D7" w14:textId="77777777" w:rsidR="008E4FF1" w:rsidRPr="008E4FF1" w:rsidRDefault="008E4FF1" w:rsidP="008E4FF1">
            <w:pPr>
              <w:jc w:val="both"/>
              <w:rPr>
                <w:rFonts w:ascii="Arial" w:hAnsi="Arial" w:cs="Arial"/>
                <w:lang w:val="pt-BR"/>
              </w:rPr>
            </w:pPr>
            <w:r w:rsidRPr="008E4FF1">
              <w:rPr>
                <w:rFonts w:ascii="Arial" w:hAnsi="Arial" w:cs="Arial"/>
                <w:lang w:val="pt-BR"/>
              </w:rPr>
              <w:t>Classificação: 3.3.90.39.00 - OUTROS SERVICOS DE TERCEIROS - PESSOA JURIDICA</w:t>
            </w:r>
          </w:p>
        </w:tc>
      </w:tr>
    </w:tbl>
    <w:p w14:paraId="2FFEF162" w14:textId="77777777" w:rsidR="008E4FF1" w:rsidRPr="008E4FF1" w:rsidRDefault="008E4FF1" w:rsidP="008E4FF1">
      <w:pPr>
        <w:jc w:val="both"/>
        <w:rPr>
          <w:rFonts w:ascii="Arial" w:hAnsi="Arial" w:cs="Arial"/>
          <w:lang w:val="pt-BR"/>
        </w:rPr>
      </w:pPr>
      <w:r w:rsidRPr="008E4FF1">
        <w:rPr>
          <w:rFonts w:ascii="Arial" w:hAnsi="Arial" w:cs="Arial"/>
          <w:lang w:val="pt-BR"/>
        </w:rPr>
        <w:t> </w:t>
      </w:r>
    </w:p>
    <w:p w14:paraId="627EFC4A" w14:textId="77777777" w:rsidR="008E4FF1" w:rsidRPr="008E4FF1" w:rsidRDefault="008E4FF1" w:rsidP="008E4FF1">
      <w:pPr>
        <w:jc w:val="both"/>
        <w:rPr>
          <w:rFonts w:ascii="Arial" w:hAnsi="Arial" w:cs="Arial"/>
          <w:lang w:val="pt-BR"/>
        </w:rPr>
      </w:pPr>
      <w:r w:rsidRPr="008E4FF1">
        <w:rPr>
          <w:rFonts w:ascii="Arial" w:hAnsi="Arial" w:cs="Arial"/>
          <w:lang w:val="pt-BR"/>
        </w:rPr>
        <w:t>11. CONDIÇÕES PARA HABILITAÇÃO</w:t>
      </w:r>
    </w:p>
    <w:p w14:paraId="3CA18BDC" w14:textId="77777777" w:rsidR="008E4FF1" w:rsidRPr="008E4FF1" w:rsidRDefault="008E4FF1" w:rsidP="008E4FF1">
      <w:pPr>
        <w:jc w:val="both"/>
        <w:rPr>
          <w:rFonts w:ascii="Arial" w:hAnsi="Arial" w:cs="Arial"/>
          <w:lang w:val="pt-BR"/>
        </w:rPr>
      </w:pPr>
      <w:r w:rsidRPr="008E4FF1">
        <w:rPr>
          <w:rFonts w:ascii="Arial" w:hAnsi="Arial" w:cs="Arial"/>
          <w:lang w:val="pt-BR"/>
        </w:rPr>
        <w:t>A participação no presente procedimento de credenciamento está condicionada à apresentação dos documentos de habilitação jurídica, fiscal, econômico-financeira e técnica, conforme previsto nos artigos 62 a 67 da Lei nº 14.133/2021.</w:t>
      </w:r>
    </w:p>
    <w:p w14:paraId="1C7F3CC2" w14:textId="77777777" w:rsidR="008E4FF1" w:rsidRPr="008E4FF1" w:rsidRDefault="008E4FF1" w:rsidP="008E4FF1">
      <w:pPr>
        <w:jc w:val="both"/>
        <w:rPr>
          <w:rFonts w:ascii="Arial" w:hAnsi="Arial" w:cs="Arial"/>
          <w:lang w:val="pt-BR"/>
        </w:rPr>
      </w:pPr>
      <w:r w:rsidRPr="008E4FF1">
        <w:rPr>
          <w:rFonts w:ascii="Arial" w:hAnsi="Arial" w:cs="Arial"/>
          <w:lang w:val="pt-BR"/>
        </w:rPr>
        <w:t>Além da apresentação dos documentos de habilitação jurídica, fiscal, econômico-financeira e técnica, a empresa deverá apresentar documento indicando a capacidade técnica total de atendimentos mensais e semestrais a ser ofertada ao SUS na prestação dos serviços, conforme o modelo a seguir:</w:t>
      </w:r>
    </w:p>
    <w:tbl>
      <w:tblPr>
        <w:tblW w:w="9638"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482"/>
        <w:gridCol w:w="1513"/>
        <w:gridCol w:w="3223"/>
        <w:gridCol w:w="1574"/>
        <w:gridCol w:w="1846"/>
      </w:tblGrid>
      <w:tr w:rsidR="008E4FF1" w:rsidRPr="008E4FF1" w14:paraId="608AF21F" w14:textId="77777777" w:rsidTr="008E4FF1">
        <w:tc>
          <w:tcPr>
            <w:tcW w:w="1469" w:type="dxa"/>
            <w:tcBorders>
              <w:top w:val="single" w:sz="6" w:space="0" w:color="000000"/>
              <w:left w:val="single" w:sz="6" w:space="0" w:color="000000"/>
              <w:bottom w:val="single" w:sz="6" w:space="0" w:color="000000"/>
              <w:right w:val="single" w:sz="6" w:space="0" w:color="000000"/>
            </w:tcBorders>
            <w:vAlign w:val="center"/>
            <w:hideMark/>
          </w:tcPr>
          <w:p w14:paraId="584A9D0A" w14:textId="77777777" w:rsidR="008E4FF1" w:rsidRPr="008E4FF1" w:rsidRDefault="008E4FF1" w:rsidP="008E4FF1">
            <w:pPr>
              <w:jc w:val="both"/>
              <w:rPr>
                <w:rFonts w:ascii="Arial" w:hAnsi="Arial" w:cs="Arial"/>
                <w:lang w:val="pt-BR"/>
              </w:rPr>
            </w:pPr>
            <w:r w:rsidRPr="008E4FF1">
              <w:rPr>
                <w:rFonts w:ascii="Arial" w:hAnsi="Arial" w:cs="Arial"/>
                <w:lang w:val="pt-BR"/>
              </w:rPr>
              <w:t>Código SIGTAP</w:t>
            </w:r>
          </w:p>
        </w:tc>
        <w:tc>
          <w:tcPr>
            <w:tcW w:w="1499" w:type="dxa"/>
            <w:tcBorders>
              <w:top w:val="single" w:sz="6" w:space="0" w:color="000000"/>
              <w:left w:val="single" w:sz="6" w:space="0" w:color="000000"/>
              <w:bottom w:val="single" w:sz="6" w:space="0" w:color="000000"/>
              <w:right w:val="single" w:sz="6" w:space="0" w:color="000000"/>
            </w:tcBorders>
            <w:vAlign w:val="center"/>
            <w:hideMark/>
          </w:tcPr>
          <w:p w14:paraId="41777C2C" w14:textId="77777777" w:rsidR="008E4FF1" w:rsidRPr="008E4FF1" w:rsidRDefault="008E4FF1" w:rsidP="008E4FF1">
            <w:pPr>
              <w:jc w:val="both"/>
              <w:rPr>
                <w:rFonts w:ascii="Arial" w:hAnsi="Arial" w:cs="Arial"/>
                <w:lang w:val="pt-BR"/>
              </w:rPr>
            </w:pPr>
            <w:r w:rsidRPr="008E4FF1">
              <w:rPr>
                <w:rFonts w:ascii="Arial" w:hAnsi="Arial" w:cs="Arial"/>
                <w:lang w:val="pt-BR"/>
              </w:rPr>
              <w:t>Procedimento</w:t>
            </w:r>
          </w:p>
        </w:tc>
        <w:tc>
          <w:tcPr>
            <w:tcW w:w="3193" w:type="dxa"/>
            <w:tcBorders>
              <w:top w:val="single" w:sz="6" w:space="0" w:color="000000"/>
              <w:left w:val="single" w:sz="6" w:space="0" w:color="000000"/>
              <w:bottom w:val="single" w:sz="6" w:space="0" w:color="000000"/>
              <w:right w:val="single" w:sz="6" w:space="0" w:color="000000"/>
            </w:tcBorders>
            <w:vAlign w:val="center"/>
            <w:hideMark/>
          </w:tcPr>
          <w:p w14:paraId="1FE38146" w14:textId="77777777" w:rsidR="008E4FF1" w:rsidRPr="008E4FF1" w:rsidRDefault="008E4FF1" w:rsidP="008E4FF1">
            <w:pPr>
              <w:jc w:val="both"/>
              <w:rPr>
                <w:rFonts w:ascii="Arial" w:hAnsi="Arial" w:cs="Arial"/>
                <w:lang w:val="pt-BR"/>
              </w:rPr>
            </w:pPr>
            <w:r w:rsidRPr="008E4FF1">
              <w:rPr>
                <w:rFonts w:ascii="Arial" w:hAnsi="Arial" w:cs="Arial"/>
                <w:lang w:val="pt-BR"/>
              </w:rPr>
              <w:t>Capacidade Técnica Instalada (qtd)</w:t>
            </w:r>
          </w:p>
        </w:tc>
        <w:tc>
          <w:tcPr>
            <w:tcW w:w="1559" w:type="dxa"/>
            <w:tcBorders>
              <w:top w:val="single" w:sz="6" w:space="0" w:color="000000"/>
              <w:left w:val="single" w:sz="6" w:space="0" w:color="000000"/>
              <w:bottom w:val="single" w:sz="6" w:space="0" w:color="000000"/>
              <w:right w:val="single" w:sz="6" w:space="0" w:color="000000"/>
            </w:tcBorders>
            <w:vAlign w:val="center"/>
            <w:hideMark/>
          </w:tcPr>
          <w:p w14:paraId="75E3135F" w14:textId="77777777" w:rsidR="008E4FF1" w:rsidRPr="008E4FF1" w:rsidRDefault="008E4FF1" w:rsidP="008E4FF1">
            <w:pPr>
              <w:jc w:val="both"/>
              <w:rPr>
                <w:rFonts w:ascii="Arial" w:hAnsi="Arial" w:cs="Arial"/>
                <w:lang w:val="pt-BR"/>
              </w:rPr>
            </w:pPr>
            <w:r w:rsidRPr="008E4FF1">
              <w:rPr>
                <w:rFonts w:ascii="Arial" w:hAnsi="Arial" w:cs="Arial"/>
                <w:lang w:val="pt-BR"/>
              </w:rPr>
              <w:t>Oferta mensal</w:t>
            </w:r>
          </w:p>
        </w:tc>
        <w:tc>
          <w:tcPr>
            <w:tcW w:w="1829" w:type="dxa"/>
            <w:tcBorders>
              <w:top w:val="single" w:sz="6" w:space="0" w:color="000000"/>
              <w:left w:val="single" w:sz="6" w:space="0" w:color="000000"/>
              <w:bottom w:val="single" w:sz="6" w:space="0" w:color="000000"/>
              <w:right w:val="single" w:sz="6" w:space="0" w:color="000000"/>
            </w:tcBorders>
            <w:vAlign w:val="center"/>
            <w:hideMark/>
          </w:tcPr>
          <w:p w14:paraId="236B2584" w14:textId="77777777" w:rsidR="008E4FF1" w:rsidRPr="008E4FF1" w:rsidRDefault="008E4FF1" w:rsidP="008E4FF1">
            <w:pPr>
              <w:jc w:val="both"/>
              <w:rPr>
                <w:rFonts w:ascii="Arial" w:hAnsi="Arial" w:cs="Arial"/>
                <w:lang w:val="pt-BR"/>
              </w:rPr>
            </w:pPr>
            <w:r w:rsidRPr="008E4FF1">
              <w:rPr>
                <w:rFonts w:ascii="Arial" w:hAnsi="Arial" w:cs="Arial"/>
                <w:lang w:val="pt-BR"/>
              </w:rPr>
              <w:t>Oferta semestral</w:t>
            </w:r>
          </w:p>
        </w:tc>
      </w:tr>
      <w:tr w:rsidR="008E4FF1" w:rsidRPr="008E4FF1" w14:paraId="00CC8ABB" w14:textId="77777777" w:rsidTr="008E4FF1">
        <w:tc>
          <w:tcPr>
            <w:tcW w:w="1469" w:type="dxa"/>
            <w:tcBorders>
              <w:top w:val="single" w:sz="6" w:space="0" w:color="000000"/>
              <w:left w:val="single" w:sz="6" w:space="0" w:color="000000"/>
              <w:bottom w:val="single" w:sz="6" w:space="0" w:color="000000"/>
              <w:right w:val="single" w:sz="6" w:space="0" w:color="000000"/>
            </w:tcBorders>
            <w:vAlign w:val="center"/>
            <w:hideMark/>
          </w:tcPr>
          <w:p w14:paraId="4D777FCE" w14:textId="77777777" w:rsidR="008E4FF1" w:rsidRPr="008E4FF1" w:rsidRDefault="008E4FF1" w:rsidP="008E4FF1">
            <w:pPr>
              <w:jc w:val="both"/>
              <w:rPr>
                <w:rFonts w:ascii="Arial" w:hAnsi="Arial" w:cs="Arial"/>
                <w:lang w:val="pt-BR"/>
              </w:rPr>
            </w:pPr>
          </w:p>
        </w:tc>
        <w:tc>
          <w:tcPr>
            <w:tcW w:w="1499" w:type="dxa"/>
            <w:tcBorders>
              <w:top w:val="single" w:sz="6" w:space="0" w:color="000000"/>
              <w:left w:val="single" w:sz="6" w:space="0" w:color="000000"/>
              <w:bottom w:val="single" w:sz="6" w:space="0" w:color="000000"/>
              <w:right w:val="single" w:sz="6" w:space="0" w:color="000000"/>
            </w:tcBorders>
            <w:vAlign w:val="center"/>
            <w:hideMark/>
          </w:tcPr>
          <w:p w14:paraId="7C6ED4EE" w14:textId="77777777" w:rsidR="008E4FF1" w:rsidRPr="008E4FF1" w:rsidRDefault="008E4FF1" w:rsidP="008E4FF1">
            <w:pPr>
              <w:jc w:val="both"/>
              <w:rPr>
                <w:rFonts w:ascii="Arial" w:hAnsi="Arial" w:cs="Arial"/>
                <w:lang w:val="pt-BR"/>
              </w:rPr>
            </w:pPr>
          </w:p>
        </w:tc>
        <w:tc>
          <w:tcPr>
            <w:tcW w:w="3193" w:type="dxa"/>
            <w:tcBorders>
              <w:top w:val="single" w:sz="6" w:space="0" w:color="000000"/>
              <w:left w:val="single" w:sz="6" w:space="0" w:color="000000"/>
              <w:bottom w:val="single" w:sz="6" w:space="0" w:color="000000"/>
              <w:right w:val="single" w:sz="6" w:space="0" w:color="000000"/>
            </w:tcBorders>
            <w:vAlign w:val="center"/>
            <w:hideMark/>
          </w:tcPr>
          <w:p w14:paraId="42EB9929" w14:textId="77777777" w:rsidR="008E4FF1" w:rsidRPr="008E4FF1" w:rsidRDefault="008E4FF1" w:rsidP="008E4FF1">
            <w:pPr>
              <w:jc w:val="both"/>
              <w:rPr>
                <w:rFonts w:ascii="Arial" w:hAnsi="Arial" w:cs="Arial"/>
                <w:lang w:val="pt-BR"/>
              </w:rPr>
            </w:pPr>
          </w:p>
        </w:tc>
        <w:tc>
          <w:tcPr>
            <w:tcW w:w="1559" w:type="dxa"/>
            <w:tcBorders>
              <w:top w:val="single" w:sz="6" w:space="0" w:color="000000"/>
              <w:left w:val="single" w:sz="6" w:space="0" w:color="000000"/>
              <w:bottom w:val="single" w:sz="6" w:space="0" w:color="000000"/>
              <w:right w:val="single" w:sz="6" w:space="0" w:color="000000"/>
            </w:tcBorders>
            <w:vAlign w:val="center"/>
            <w:hideMark/>
          </w:tcPr>
          <w:p w14:paraId="635F868B" w14:textId="77777777" w:rsidR="008E4FF1" w:rsidRPr="008E4FF1" w:rsidRDefault="008E4FF1" w:rsidP="008E4FF1">
            <w:pPr>
              <w:jc w:val="both"/>
              <w:rPr>
                <w:rFonts w:ascii="Arial" w:hAnsi="Arial" w:cs="Arial"/>
                <w:lang w:val="pt-BR"/>
              </w:rPr>
            </w:pPr>
          </w:p>
        </w:tc>
        <w:tc>
          <w:tcPr>
            <w:tcW w:w="1829" w:type="dxa"/>
            <w:tcBorders>
              <w:top w:val="single" w:sz="6" w:space="0" w:color="000000"/>
              <w:left w:val="single" w:sz="6" w:space="0" w:color="000000"/>
              <w:bottom w:val="single" w:sz="6" w:space="0" w:color="000000"/>
              <w:right w:val="single" w:sz="6" w:space="0" w:color="000000"/>
            </w:tcBorders>
            <w:vAlign w:val="center"/>
            <w:hideMark/>
          </w:tcPr>
          <w:p w14:paraId="62B97BBA" w14:textId="77777777" w:rsidR="008E4FF1" w:rsidRPr="008E4FF1" w:rsidRDefault="008E4FF1" w:rsidP="008E4FF1">
            <w:pPr>
              <w:jc w:val="both"/>
              <w:rPr>
                <w:rFonts w:ascii="Arial" w:hAnsi="Arial" w:cs="Arial"/>
                <w:lang w:val="pt-BR"/>
              </w:rPr>
            </w:pPr>
          </w:p>
        </w:tc>
      </w:tr>
      <w:tr w:rsidR="008E4FF1" w:rsidRPr="008E4FF1" w14:paraId="6AED0014" w14:textId="77777777" w:rsidTr="008E4FF1">
        <w:tc>
          <w:tcPr>
            <w:tcW w:w="1469" w:type="dxa"/>
            <w:tcBorders>
              <w:top w:val="single" w:sz="6" w:space="0" w:color="000000"/>
              <w:left w:val="single" w:sz="6" w:space="0" w:color="000000"/>
              <w:bottom w:val="single" w:sz="6" w:space="0" w:color="000000"/>
              <w:right w:val="single" w:sz="6" w:space="0" w:color="000000"/>
            </w:tcBorders>
            <w:vAlign w:val="center"/>
            <w:hideMark/>
          </w:tcPr>
          <w:p w14:paraId="41F2DA96" w14:textId="77777777" w:rsidR="008E4FF1" w:rsidRPr="008E4FF1" w:rsidRDefault="008E4FF1" w:rsidP="008E4FF1">
            <w:pPr>
              <w:jc w:val="both"/>
              <w:rPr>
                <w:rFonts w:ascii="Arial" w:hAnsi="Arial" w:cs="Arial"/>
                <w:lang w:val="pt-BR"/>
              </w:rPr>
            </w:pPr>
          </w:p>
        </w:tc>
        <w:tc>
          <w:tcPr>
            <w:tcW w:w="1499" w:type="dxa"/>
            <w:tcBorders>
              <w:top w:val="single" w:sz="6" w:space="0" w:color="000000"/>
              <w:left w:val="single" w:sz="6" w:space="0" w:color="000000"/>
              <w:bottom w:val="single" w:sz="6" w:space="0" w:color="000000"/>
              <w:right w:val="single" w:sz="6" w:space="0" w:color="000000"/>
            </w:tcBorders>
            <w:vAlign w:val="center"/>
            <w:hideMark/>
          </w:tcPr>
          <w:p w14:paraId="1CB87E3E" w14:textId="77777777" w:rsidR="008E4FF1" w:rsidRPr="008E4FF1" w:rsidRDefault="008E4FF1" w:rsidP="008E4FF1">
            <w:pPr>
              <w:jc w:val="both"/>
              <w:rPr>
                <w:rFonts w:ascii="Arial" w:hAnsi="Arial" w:cs="Arial"/>
                <w:lang w:val="pt-BR"/>
              </w:rPr>
            </w:pPr>
          </w:p>
        </w:tc>
        <w:tc>
          <w:tcPr>
            <w:tcW w:w="3193" w:type="dxa"/>
            <w:tcBorders>
              <w:top w:val="single" w:sz="6" w:space="0" w:color="000000"/>
              <w:left w:val="single" w:sz="6" w:space="0" w:color="000000"/>
              <w:bottom w:val="single" w:sz="6" w:space="0" w:color="000000"/>
              <w:right w:val="single" w:sz="6" w:space="0" w:color="000000"/>
            </w:tcBorders>
            <w:vAlign w:val="center"/>
            <w:hideMark/>
          </w:tcPr>
          <w:p w14:paraId="6CCFD5FB" w14:textId="77777777" w:rsidR="008E4FF1" w:rsidRPr="008E4FF1" w:rsidRDefault="008E4FF1" w:rsidP="008E4FF1">
            <w:pPr>
              <w:jc w:val="both"/>
              <w:rPr>
                <w:rFonts w:ascii="Arial" w:hAnsi="Arial" w:cs="Arial"/>
                <w:lang w:val="pt-BR"/>
              </w:rPr>
            </w:pPr>
          </w:p>
        </w:tc>
        <w:tc>
          <w:tcPr>
            <w:tcW w:w="1559" w:type="dxa"/>
            <w:tcBorders>
              <w:top w:val="single" w:sz="6" w:space="0" w:color="000000"/>
              <w:left w:val="single" w:sz="6" w:space="0" w:color="000000"/>
              <w:bottom w:val="single" w:sz="6" w:space="0" w:color="000000"/>
              <w:right w:val="single" w:sz="6" w:space="0" w:color="000000"/>
            </w:tcBorders>
            <w:vAlign w:val="center"/>
            <w:hideMark/>
          </w:tcPr>
          <w:p w14:paraId="7C50E6A1" w14:textId="77777777" w:rsidR="008E4FF1" w:rsidRPr="008E4FF1" w:rsidRDefault="008E4FF1" w:rsidP="008E4FF1">
            <w:pPr>
              <w:jc w:val="both"/>
              <w:rPr>
                <w:rFonts w:ascii="Arial" w:hAnsi="Arial" w:cs="Arial"/>
                <w:lang w:val="pt-BR"/>
              </w:rPr>
            </w:pPr>
          </w:p>
        </w:tc>
        <w:tc>
          <w:tcPr>
            <w:tcW w:w="1829" w:type="dxa"/>
            <w:tcBorders>
              <w:top w:val="single" w:sz="6" w:space="0" w:color="000000"/>
              <w:left w:val="single" w:sz="6" w:space="0" w:color="000000"/>
              <w:bottom w:val="single" w:sz="6" w:space="0" w:color="000000"/>
              <w:right w:val="single" w:sz="6" w:space="0" w:color="000000"/>
            </w:tcBorders>
            <w:vAlign w:val="center"/>
            <w:hideMark/>
          </w:tcPr>
          <w:p w14:paraId="46ACB6C8" w14:textId="77777777" w:rsidR="008E4FF1" w:rsidRPr="008E4FF1" w:rsidRDefault="008E4FF1" w:rsidP="008E4FF1">
            <w:pPr>
              <w:jc w:val="both"/>
              <w:rPr>
                <w:rFonts w:ascii="Arial" w:hAnsi="Arial" w:cs="Arial"/>
                <w:lang w:val="pt-BR"/>
              </w:rPr>
            </w:pPr>
          </w:p>
        </w:tc>
      </w:tr>
    </w:tbl>
    <w:p w14:paraId="2128EEE9" w14:textId="77777777" w:rsidR="008E4FF1" w:rsidRPr="008E4FF1" w:rsidRDefault="008E4FF1" w:rsidP="008E4FF1">
      <w:pPr>
        <w:jc w:val="both"/>
        <w:rPr>
          <w:rFonts w:ascii="Arial" w:hAnsi="Arial" w:cs="Arial"/>
          <w:lang w:val="pt-BR"/>
        </w:rPr>
      </w:pPr>
    </w:p>
    <w:p w14:paraId="3A622CFF" w14:textId="77777777" w:rsidR="008E4FF1" w:rsidRPr="008E4FF1" w:rsidRDefault="008E4FF1" w:rsidP="008E4FF1">
      <w:pPr>
        <w:jc w:val="both"/>
        <w:rPr>
          <w:rFonts w:ascii="Arial" w:hAnsi="Arial" w:cs="Arial"/>
          <w:lang w:val="pt-BR"/>
        </w:rPr>
      </w:pPr>
      <w:r w:rsidRPr="008E4FF1">
        <w:rPr>
          <w:rFonts w:ascii="Arial" w:hAnsi="Arial" w:cs="Arial"/>
          <w:lang w:val="pt-BR"/>
        </w:rPr>
        <w:t>11.1 HABILITAÇÃO JURÍDICA</w:t>
      </w:r>
    </w:p>
    <w:p w14:paraId="63650FFF" w14:textId="77777777" w:rsidR="008E4FF1" w:rsidRPr="008E4FF1" w:rsidRDefault="008E4FF1" w:rsidP="008E4FF1">
      <w:pPr>
        <w:jc w:val="both"/>
        <w:rPr>
          <w:rFonts w:ascii="Arial" w:hAnsi="Arial" w:cs="Arial"/>
          <w:lang w:val="pt-BR"/>
        </w:rPr>
      </w:pPr>
      <w:r w:rsidRPr="008E4FF1">
        <w:rPr>
          <w:rFonts w:ascii="Arial" w:hAnsi="Arial" w:cs="Arial"/>
          <w:lang w:val="pt-BR"/>
        </w:rPr>
        <w:t>a. Comprovante de inscrição e de situação cadastral no CNPJ (cartão CNPJ;</w:t>
      </w:r>
    </w:p>
    <w:p w14:paraId="37238FEA" w14:textId="77777777" w:rsidR="008E4FF1" w:rsidRPr="008E4FF1" w:rsidRDefault="008E4FF1" w:rsidP="008E4FF1">
      <w:pPr>
        <w:jc w:val="both"/>
        <w:rPr>
          <w:rFonts w:ascii="Arial" w:hAnsi="Arial" w:cs="Arial"/>
          <w:lang w:val="pt-BR"/>
        </w:rPr>
      </w:pPr>
      <w:r w:rsidRPr="008E4FF1">
        <w:rPr>
          <w:rFonts w:ascii="Arial" w:hAnsi="Arial" w:cs="Arial"/>
          <w:lang w:val="pt-BR"/>
        </w:rPr>
        <w:t>b. Documentos de Identidade e do CPF do representante legal da licitante.</w:t>
      </w:r>
    </w:p>
    <w:p w14:paraId="6A54DB86" w14:textId="77777777" w:rsidR="008E4FF1" w:rsidRPr="008E4FF1" w:rsidRDefault="008E4FF1" w:rsidP="008E4FF1">
      <w:pPr>
        <w:jc w:val="both"/>
        <w:rPr>
          <w:rFonts w:ascii="Arial" w:hAnsi="Arial" w:cs="Arial"/>
          <w:lang w:val="pt-BR"/>
        </w:rPr>
      </w:pPr>
      <w:r w:rsidRPr="008E4FF1">
        <w:rPr>
          <w:rFonts w:ascii="Arial" w:hAnsi="Arial" w:cs="Arial"/>
          <w:lang w:val="pt-BR"/>
        </w:rPr>
        <w:t>c. Contrato Social ou instrumento equivalente, em vigor; que comprove o ramo de atividade da empresa, o qual deverá ser compatível como objeto do Pregão;</w:t>
      </w:r>
    </w:p>
    <w:p w14:paraId="54768383" w14:textId="77777777" w:rsidR="008E4FF1" w:rsidRPr="008E4FF1" w:rsidRDefault="008E4FF1" w:rsidP="008E4FF1">
      <w:pPr>
        <w:jc w:val="both"/>
        <w:rPr>
          <w:rFonts w:ascii="Arial" w:hAnsi="Arial" w:cs="Arial"/>
          <w:lang w:val="pt-BR"/>
        </w:rPr>
      </w:pPr>
      <w:r w:rsidRPr="008E4FF1">
        <w:rPr>
          <w:rFonts w:ascii="Arial" w:hAnsi="Arial" w:cs="Arial"/>
          <w:lang w:val="pt-BR"/>
        </w:rPr>
        <w:t>d. Prova de inscrição no cadastro de contribuintes estadual ou municipal, relativo ao domicílio ou sede da licitante, pertinente ao seu ramo de atividade e compatível com o objeto contratual;</w:t>
      </w:r>
    </w:p>
    <w:p w14:paraId="61A01EA4" w14:textId="77777777" w:rsidR="008E4FF1" w:rsidRPr="008E4FF1" w:rsidRDefault="008E4FF1" w:rsidP="008E4FF1">
      <w:pPr>
        <w:jc w:val="both"/>
        <w:rPr>
          <w:rFonts w:ascii="Arial" w:hAnsi="Arial" w:cs="Arial"/>
          <w:lang w:val="pt-BR"/>
        </w:rPr>
      </w:pPr>
      <w:r w:rsidRPr="008E4FF1">
        <w:rPr>
          <w:rFonts w:ascii="Arial" w:hAnsi="Arial" w:cs="Arial"/>
          <w:lang w:val="pt-BR"/>
        </w:rPr>
        <w:t>e. Em caso de consórcio, deverá ser apresentado o compromisso público ou particular de constituição do consórcio, subscrito pelos consorciados, que deverá:</w:t>
      </w:r>
    </w:p>
    <w:p w14:paraId="56C4628D" w14:textId="77777777" w:rsidR="008E4FF1" w:rsidRPr="008E4FF1" w:rsidRDefault="008E4FF1" w:rsidP="008E4FF1">
      <w:pPr>
        <w:numPr>
          <w:ilvl w:val="0"/>
          <w:numId w:val="34"/>
        </w:numPr>
        <w:jc w:val="both"/>
        <w:rPr>
          <w:rFonts w:ascii="Arial" w:hAnsi="Arial" w:cs="Arial"/>
          <w:lang w:val="pt-BR"/>
        </w:rPr>
      </w:pPr>
      <w:r w:rsidRPr="008E4FF1">
        <w:rPr>
          <w:rFonts w:ascii="Arial" w:hAnsi="Arial" w:cs="Arial"/>
          <w:lang w:val="pt-BR"/>
        </w:rPr>
        <w:t>Estabelecer a responsabilidade solidária dos integrantes pelos atos praticados em consórcio, tanto na fase de licitação quanto na fase de execução do contrato.</w:t>
      </w:r>
    </w:p>
    <w:p w14:paraId="4705A76B" w14:textId="77777777" w:rsidR="008E4FF1" w:rsidRPr="008E4FF1" w:rsidRDefault="008E4FF1" w:rsidP="008E4FF1">
      <w:pPr>
        <w:numPr>
          <w:ilvl w:val="0"/>
          <w:numId w:val="34"/>
        </w:numPr>
        <w:jc w:val="both"/>
        <w:rPr>
          <w:rFonts w:ascii="Arial" w:hAnsi="Arial" w:cs="Arial"/>
          <w:lang w:val="pt-BR"/>
        </w:rPr>
      </w:pPr>
      <w:r w:rsidRPr="008E4FF1">
        <w:rPr>
          <w:rFonts w:ascii="Arial" w:hAnsi="Arial" w:cs="Arial"/>
          <w:lang w:val="pt-BR"/>
        </w:rPr>
        <w:t>Indicar a empresa líder do consórcio, que será responsável por sua representação perante a Administração Pública.</w:t>
      </w:r>
    </w:p>
    <w:p w14:paraId="3EF498CD" w14:textId="77777777" w:rsidR="008E4FF1" w:rsidRPr="008E4FF1" w:rsidRDefault="008E4FF1" w:rsidP="008E4FF1">
      <w:pPr>
        <w:jc w:val="both"/>
        <w:rPr>
          <w:rFonts w:ascii="Arial" w:hAnsi="Arial" w:cs="Arial"/>
          <w:lang w:val="pt-BR"/>
        </w:rPr>
      </w:pPr>
      <w:r w:rsidRPr="008E4FF1">
        <w:rPr>
          <w:rFonts w:ascii="Arial" w:hAnsi="Arial" w:cs="Arial"/>
          <w:lang w:val="pt-BR"/>
        </w:rPr>
        <w:t>11.2 QUALIFICAÇÃO FISCAL, SOCIAL E TRABALHISTA</w:t>
      </w:r>
    </w:p>
    <w:p w14:paraId="4896BDA6" w14:textId="77777777" w:rsidR="008E4FF1" w:rsidRPr="008E4FF1" w:rsidRDefault="008E4FF1" w:rsidP="008E4FF1">
      <w:pPr>
        <w:jc w:val="both"/>
        <w:rPr>
          <w:rFonts w:ascii="Arial" w:hAnsi="Arial" w:cs="Arial"/>
          <w:lang w:val="pt-BR"/>
        </w:rPr>
      </w:pPr>
      <w:r w:rsidRPr="008E4FF1">
        <w:rPr>
          <w:rFonts w:ascii="Arial" w:hAnsi="Arial" w:cs="Arial"/>
          <w:lang w:val="pt-BR"/>
        </w:rPr>
        <w:lastRenderedPageBreak/>
        <w:t>a. Prova de Regularidade com a Fazenda Federal;</w:t>
      </w:r>
    </w:p>
    <w:p w14:paraId="59F66697" w14:textId="77777777" w:rsidR="008E4FF1" w:rsidRPr="008E4FF1" w:rsidRDefault="008E4FF1" w:rsidP="008E4FF1">
      <w:pPr>
        <w:jc w:val="both"/>
        <w:rPr>
          <w:rFonts w:ascii="Arial" w:hAnsi="Arial" w:cs="Arial"/>
          <w:lang w:val="pt-BR"/>
        </w:rPr>
      </w:pPr>
      <w:r w:rsidRPr="008E4FF1">
        <w:rPr>
          <w:rFonts w:ascii="Arial" w:hAnsi="Arial" w:cs="Arial"/>
          <w:lang w:val="pt-BR"/>
        </w:rPr>
        <w:t>b. Prova de Regularidade com a Fazenda Estadual;</w:t>
      </w:r>
    </w:p>
    <w:p w14:paraId="5CCA8E2A" w14:textId="77777777" w:rsidR="008E4FF1" w:rsidRPr="008E4FF1" w:rsidRDefault="008E4FF1" w:rsidP="008E4FF1">
      <w:pPr>
        <w:jc w:val="both"/>
        <w:rPr>
          <w:rFonts w:ascii="Arial" w:hAnsi="Arial" w:cs="Arial"/>
          <w:lang w:val="pt-BR"/>
        </w:rPr>
      </w:pPr>
      <w:r w:rsidRPr="008E4FF1">
        <w:rPr>
          <w:rFonts w:ascii="Arial" w:hAnsi="Arial" w:cs="Arial"/>
          <w:lang w:val="pt-BR"/>
        </w:rPr>
        <w:t>c. Prova de Regularidade com a Fazenda Municipal da sede da licitante;</w:t>
      </w:r>
    </w:p>
    <w:p w14:paraId="61BCBCE5" w14:textId="77777777" w:rsidR="008E4FF1" w:rsidRPr="008E4FF1" w:rsidRDefault="008E4FF1" w:rsidP="008E4FF1">
      <w:pPr>
        <w:jc w:val="both"/>
        <w:rPr>
          <w:rFonts w:ascii="Arial" w:hAnsi="Arial" w:cs="Arial"/>
          <w:lang w:val="pt-BR"/>
        </w:rPr>
      </w:pPr>
      <w:r w:rsidRPr="008E4FF1">
        <w:rPr>
          <w:rFonts w:ascii="Arial" w:hAnsi="Arial" w:cs="Arial"/>
          <w:lang w:val="pt-BR"/>
        </w:rPr>
        <w:t>d. Prova de Regularidade com o Fundo de Garantia por Tempo de Serviço - FGTS;</w:t>
      </w:r>
    </w:p>
    <w:p w14:paraId="20A77CA7" w14:textId="77777777" w:rsidR="008E4FF1" w:rsidRPr="008E4FF1" w:rsidRDefault="008E4FF1" w:rsidP="008E4FF1">
      <w:pPr>
        <w:jc w:val="both"/>
        <w:rPr>
          <w:rFonts w:ascii="Arial" w:hAnsi="Arial" w:cs="Arial"/>
          <w:lang w:val="pt-BR"/>
        </w:rPr>
      </w:pPr>
      <w:r w:rsidRPr="008E4FF1">
        <w:rPr>
          <w:rFonts w:ascii="Arial" w:hAnsi="Arial" w:cs="Arial"/>
          <w:lang w:val="pt-BR"/>
        </w:rPr>
        <w:t>e. Certidão Negativa de Débitos Trabalhistas - CNDT(Lei nº12.440/11);</w:t>
      </w:r>
    </w:p>
    <w:p w14:paraId="5465D5E1" w14:textId="77777777" w:rsidR="008E4FF1" w:rsidRPr="008E4FF1" w:rsidRDefault="008E4FF1" w:rsidP="008E4FF1">
      <w:pPr>
        <w:jc w:val="both"/>
        <w:rPr>
          <w:rFonts w:ascii="Arial" w:hAnsi="Arial" w:cs="Arial"/>
          <w:lang w:val="pt-BR"/>
        </w:rPr>
      </w:pPr>
    </w:p>
    <w:p w14:paraId="61CAEFF4" w14:textId="77777777" w:rsidR="008E4FF1" w:rsidRPr="008E4FF1" w:rsidRDefault="008E4FF1" w:rsidP="008E4FF1">
      <w:pPr>
        <w:jc w:val="both"/>
        <w:rPr>
          <w:rFonts w:ascii="Arial" w:hAnsi="Arial" w:cs="Arial"/>
          <w:lang w:val="pt-BR"/>
        </w:rPr>
      </w:pPr>
      <w:r w:rsidRPr="008E4FF1">
        <w:rPr>
          <w:rFonts w:ascii="Arial" w:hAnsi="Arial" w:cs="Arial"/>
          <w:lang w:val="pt-BR"/>
        </w:rPr>
        <w:t>11.3 QUALIFICAÇÃO ECONÔMICA-FINANCEIRA</w:t>
      </w:r>
    </w:p>
    <w:p w14:paraId="41644DF7" w14:textId="77777777" w:rsidR="008E4FF1" w:rsidRPr="008E4FF1" w:rsidRDefault="008E4FF1" w:rsidP="008E4FF1">
      <w:pPr>
        <w:jc w:val="both"/>
        <w:rPr>
          <w:rFonts w:ascii="Arial" w:hAnsi="Arial" w:cs="Arial"/>
          <w:lang w:val="pt-BR"/>
        </w:rPr>
      </w:pPr>
      <w:r w:rsidRPr="008E4FF1">
        <w:rPr>
          <w:rFonts w:ascii="Arial" w:hAnsi="Arial" w:cs="Arial"/>
          <w:lang w:val="pt-BR"/>
        </w:rPr>
        <w:t>a. Certidão Negativa de Falência ou Recuperação Financeira expedida pelo site do Tribunal de Justiça da sede do licitante, expedida nos últimos 90 (sessenta) dias caso não conste o prazo de validade.</w:t>
      </w:r>
    </w:p>
    <w:p w14:paraId="400FCCE7" w14:textId="77777777" w:rsidR="008E4FF1" w:rsidRPr="008E4FF1" w:rsidRDefault="008E4FF1" w:rsidP="008E4FF1">
      <w:pPr>
        <w:jc w:val="both"/>
        <w:rPr>
          <w:rFonts w:ascii="Arial" w:hAnsi="Arial" w:cs="Arial"/>
          <w:lang w:val="pt-BR"/>
        </w:rPr>
      </w:pPr>
      <w:r w:rsidRPr="008E4FF1">
        <w:rPr>
          <w:rFonts w:ascii="Arial" w:hAnsi="Arial" w:cs="Arial"/>
          <w:lang w:val="pt-BR"/>
        </w:rPr>
        <w:t>Admitir-se-á à licitante em Recuperação Financeira a apresentação de </w:t>
      </w:r>
      <w:r w:rsidRPr="008E4FF1">
        <w:rPr>
          <w:rFonts w:ascii="Arial" w:hAnsi="Arial" w:cs="Arial"/>
          <w:u w:val="single"/>
          <w:lang w:val="pt-BR"/>
        </w:rPr>
        <w:t>Certidão emitida pela instância judicial competente pela ação judicial, ou seja, onde tramita o processo, que comprove que está economicamente apta para participar de procedimentos licitatórios</w:t>
      </w:r>
      <w:r w:rsidRPr="008E4FF1">
        <w:rPr>
          <w:rFonts w:ascii="Arial" w:hAnsi="Arial" w:cs="Arial"/>
          <w:lang w:val="pt-BR"/>
        </w:rPr>
        <w:t>, nos termos da Lei n.11.101/2005, e Acórdão do TCU 1201/2020 Plenário;</w:t>
      </w:r>
    </w:p>
    <w:p w14:paraId="3934A165" w14:textId="77777777" w:rsidR="008E4FF1" w:rsidRPr="008E4FF1" w:rsidRDefault="008E4FF1" w:rsidP="008E4FF1">
      <w:pPr>
        <w:jc w:val="both"/>
        <w:rPr>
          <w:rFonts w:ascii="Arial" w:hAnsi="Arial" w:cs="Arial"/>
          <w:lang w:val="pt-BR"/>
        </w:rPr>
      </w:pPr>
    </w:p>
    <w:p w14:paraId="3320739D" w14:textId="77777777" w:rsidR="008E4FF1" w:rsidRPr="008E4FF1" w:rsidRDefault="008E4FF1" w:rsidP="008E4FF1">
      <w:pPr>
        <w:jc w:val="both"/>
        <w:rPr>
          <w:rFonts w:ascii="Arial" w:hAnsi="Arial" w:cs="Arial"/>
          <w:lang w:val="pt-BR"/>
        </w:rPr>
      </w:pPr>
      <w:r w:rsidRPr="008E4FF1">
        <w:rPr>
          <w:rFonts w:ascii="Arial" w:hAnsi="Arial" w:cs="Arial"/>
          <w:lang w:val="pt-BR"/>
        </w:rPr>
        <w:t>11.4 QUALIFICAÇÃO TÉCNICA</w:t>
      </w:r>
    </w:p>
    <w:p w14:paraId="7F00124B" w14:textId="77777777" w:rsidR="008E4FF1" w:rsidRPr="008E4FF1" w:rsidRDefault="008E4FF1" w:rsidP="008E4FF1">
      <w:pPr>
        <w:jc w:val="both"/>
        <w:rPr>
          <w:rFonts w:ascii="Arial" w:hAnsi="Arial" w:cs="Arial"/>
          <w:lang w:val="pt-BR"/>
        </w:rPr>
      </w:pPr>
      <w:r w:rsidRPr="008E4FF1">
        <w:rPr>
          <w:rFonts w:ascii="Arial" w:hAnsi="Arial" w:cs="Arial"/>
          <w:lang w:val="pt-BR"/>
        </w:rPr>
        <w:t>a. Apresentação de, no mínimo, 1 (um) Atestado de Capacidade Técnica, em papel timbrado, assinado e carimbado, emitido por pessoa jurídica de direito público ou privado, que comprove aptidão para realizar serviços similares ao objeto do credenciamento;</w:t>
      </w:r>
    </w:p>
    <w:p w14:paraId="40CAB34B" w14:textId="77777777" w:rsidR="008E4FF1" w:rsidRPr="008E4FF1" w:rsidRDefault="008E4FF1" w:rsidP="008E4FF1">
      <w:pPr>
        <w:jc w:val="both"/>
        <w:rPr>
          <w:rFonts w:ascii="Arial" w:hAnsi="Arial" w:cs="Arial"/>
          <w:lang w:val="pt-BR"/>
        </w:rPr>
      </w:pPr>
      <w:r w:rsidRPr="008E4FF1">
        <w:rPr>
          <w:rFonts w:ascii="Arial" w:hAnsi="Arial" w:cs="Arial"/>
          <w:lang w:val="pt-BR"/>
        </w:rPr>
        <w:t>b. Comprovação de cadastro ativo e atualizado no SCNES Sistema de Cadastro Nacional de Estabelecimentos de Saúde, com os Códigos de Ocupação (CBO) dos profissionais compatíveis com o serviço licitado;</w:t>
      </w:r>
      <w:r w:rsidRPr="008E4FF1">
        <w:rPr>
          <w:rFonts w:ascii="Arial" w:hAnsi="Arial" w:cs="Arial"/>
          <w:lang w:val="pt-BR"/>
        </w:rPr>
        <w:br/>
        <w:t>c. Alvará Sanitário vigente, emitido pela Vigilância Sanitária Estadual ou Municipal;</w:t>
      </w:r>
    </w:p>
    <w:p w14:paraId="3B4D1B63" w14:textId="77777777" w:rsidR="008E4FF1" w:rsidRPr="008E4FF1" w:rsidRDefault="008E4FF1" w:rsidP="008E4FF1">
      <w:pPr>
        <w:jc w:val="both"/>
        <w:rPr>
          <w:rFonts w:ascii="Arial" w:hAnsi="Arial" w:cs="Arial"/>
          <w:lang w:val="pt-BR"/>
        </w:rPr>
      </w:pPr>
      <w:r w:rsidRPr="008E4FF1">
        <w:rPr>
          <w:rFonts w:ascii="Arial" w:hAnsi="Arial" w:cs="Arial"/>
          <w:lang w:val="pt-BR"/>
        </w:rPr>
        <w:t>d. Registro e Classificação do Serviço no CNES;</w:t>
      </w:r>
    </w:p>
    <w:p w14:paraId="18208853" w14:textId="77777777" w:rsidR="008E4FF1" w:rsidRPr="008E4FF1" w:rsidRDefault="008E4FF1" w:rsidP="008E4FF1">
      <w:pPr>
        <w:jc w:val="both"/>
        <w:rPr>
          <w:rFonts w:ascii="Arial" w:hAnsi="Arial" w:cs="Arial"/>
          <w:lang w:val="pt-BR"/>
        </w:rPr>
      </w:pPr>
      <w:r w:rsidRPr="008E4FF1">
        <w:rPr>
          <w:rFonts w:ascii="Arial" w:hAnsi="Arial" w:cs="Arial"/>
          <w:lang w:val="pt-BR"/>
        </w:rPr>
        <w:t>e. Declaração de que os profissionais responsáveis pelos exames estão devidamente registrados em seus respectivos Conselhos de Classe e possuem qualificação compatível com a especialidade.</w:t>
      </w:r>
    </w:p>
    <w:p w14:paraId="331A8616" w14:textId="77777777" w:rsidR="008E4FF1" w:rsidRPr="008E4FF1" w:rsidRDefault="008E4FF1" w:rsidP="008E4FF1">
      <w:pPr>
        <w:jc w:val="both"/>
        <w:rPr>
          <w:rFonts w:ascii="Arial" w:hAnsi="Arial" w:cs="Arial"/>
          <w:lang w:val="pt-BR"/>
        </w:rPr>
      </w:pPr>
    </w:p>
    <w:p w14:paraId="1B96BABC" w14:textId="77777777" w:rsidR="008E4FF1" w:rsidRPr="008E4FF1" w:rsidRDefault="008E4FF1" w:rsidP="008E4FF1">
      <w:pPr>
        <w:jc w:val="both"/>
        <w:rPr>
          <w:rFonts w:ascii="Arial" w:hAnsi="Arial" w:cs="Arial"/>
          <w:lang w:val="pt-BR"/>
        </w:rPr>
      </w:pPr>
      <w:r w:rsidRPr="008E4FF1">
        <w:rPr>
          <w:rFonts w:ascii="Arial" w:hAnsi="Arial" w:cs="Arial"/>
          <w:lang w:val="pt-BR"/>
        </w:rPr>
        <w:t>11.5. DA FUNDAMENTAÇÃO DAS EXIGÊNCIAS:</w:t>
      </w:r>
    </w:p>
    <w:p w14:paraId="00866F61" w14:textId="77777777" w:rsidR="008E4FF1" w:rsidRPr="008E4FF1" w:rsidRDefault="008E4FF1" w:rsidP="008E4FF1">
      <w:pPr>
        <w:jc w:val="both"/>
        <w:rPr>
          <w:rFonts w:ascii="Arial" w:hAnsi="Arial" w:cs="Arial"/>
          <w:lang w:val="pt-BR"/>
        </w:rPr>
      </w:pPr>
      <w:r w:rsidRPr="008E4FF1">
        <w:rPr>
          <w:rFonts w:ascii="Arial" w:hAnsi="Arial" w:cs="Arial"/>
          <w:lang w:val="pt-BR"/>
        </w:rPr>
        <w:t xml:space="preserve">As exigências previstas neste item encontram respaldo no disposto nos artigos 63 a 67 da Lei nº 14.133/2021, que estabelecem os critérios de habilitação jurídica, técnica, fiscal e econômico-financeira para garantir a idoneidade e a capacidade operacional dos </w:t>
      </w:r>
      <w:r w:rsidRPr="008E4FF1">
        <w:rPr>
          <w:rFonts w:ascii="Arial" w:hAnsi="Arial" w:cs="Arial"/>
          <w:lang w:val="pt-BR"/>
        </w:rPr>
        <w:lastRenderedPageBreak/>
        <w:t>contratados. Especificamente, o art. 67 trata da qualificação técnica como forma de assegurar que o contratado possui aptidão técnica e profissional para executar o objeto contratado, sendo ainda mais rigoroso no caso de serviços especializados de saúde, conforme princípios da segurança, continuidade e qualidade no atendimento ao usuário do SUS.</w:t>
      </w:r>
    </w:p>
    <w:p w14:paraId="794FD2D5" w14:textId="5140BF90" w:rsidR="008E4FF1" w:rsidRPr="008E4FF1" w:rsidRDefault="008E4FF1" w:rsidP="008E4FF1">
      <w:pPr>
        <w:jc w:val="both"/>
        <w:rPr>
          <w:rFonts w:ascii="Arial" w:hAnsi="Arial" w:cs="Arial"/>
          <w:lang w:val="pt-BR"/>
        </w:rPr>
      </w:pPr>
      <w:r w:rsidRPr="008E4FF1">
        <w:rPr>
          <w:rFonts w:ascii="Arial" w:hAnsi="Arial" w:cs="Arial"/>
          <w:lang w:val="pt-BR"/>
        </w:rPr>
        <w:t> 12. DA COMISSÃO DE CONTRATAÇÃO</w:t>
      </w:r>
    </w:p>
    <w:p w14:paraId="06582972" w14:textId="77777777" w:rsidR="008E4FF1" w:rsidRPr="008E4FF1" w:rsidRDefault="008E4FF1" w:rsidP="008E4FF1">
      <w:pPr>
        <w:jc w:val="both"/>
        <w:rPr>
          <w:rFonts w:ascii="Arial" w:hAnsi="Arial" w:cs="Arial"/>
          <w:lang w:val="pt-BR"/>
        </w:rPr>
      </w:pPr>
      <w:r w:rsidRPr="008E4FF1">
        <w:rPr>
          <w:rFonts w:ascii="Arial" w:hAnsi="Arial" w:cs="Arial"/>
          <w:lang w:val="pt-BR"/>
        </w:rPr>
        <w:t>Para a análise da documentação de habilitação técnica apresentada pelas empresas interessadas neste Chamamento Público, bem como para apoiar a organização e o acompanhamento da distribuição dos quantitativos de serviços, foi instituída a Comissão de Contratação, composta por, no mínimo, dois servidores efetivos ou empregados públicos do quadro permanente da Administração, designados pela </w:t>
      </w:r>
      <w:hyperlink r:id="rId12" w:tooltip="Abrir Documento" w:history="1">
        <w:r w:rsidRPr="008E4FF1">
          <w:rPr>
            <w:rStyle w:val="Hyperlink"/>
            <w:rFonts w:ascii="Arial" w:hAnsi="Arial" w:cs="Arial"/>
            <w:lang w:val="pt-BR"/>
          </w:rPr>
          <w:t>Portaria 2013 de 09/09/2025 (ID 1201861)</w:t>
        </w:r>
      </w:hyperlink>
      <w:r w:rsidRPr="008E4FF1">
        <w:rPr>
          <w:rFonts w:ascii="Arial" w:hAnsi="Arial" w:cs="Arial"/>
          <w:lang w:val="pt-BR"/>
        </w:rPr>
        <w:t>.</w:t>
      </w:r>
    </w:p>
    <w:p w14:paraId="0B447D73" w14:textId="3C01E0E3" w:rsidR="008E4FF1" w:rsidRPr="008E4FF1" w:rsidRDefault="008E4FF1" w:rsidP="008E4FF1">
      <w:pPr>
        <w:jc w:val="both"/>
        <w:rPr>
          <w:rFonts w:ascii="Arial" w:hAnsi="Arial" w:cs="Arial"/>
          <w:lang w:val="pt-BR"/>
        </w:rPr>
      </w:pPr>
      <w:r w:rsidRPr="008E4FF1">
        <w:rPr>
          <w:rFonts w:ascii="Arial" w:hAnsi="Arial" w:cs="Arial"/>
          <w:lang w:val="pt-BR"/>
        </w:rPr>
        <w:br/>
        <w:t>12.1 Servidores designados para a Comissão de Contratação, conforme Portaria n° 2013/GAB/2025:</w:t>
      </w:r>
    </w:p>
    <w:p w14:paraId="5D8D588D" w14:textId="77777777" w:rsidR="008E4FF1" w:rsidRPr="008E4FF1" w:rsidRDefault="008E4FF1" w:rsidP="008E4FF1">
      <w:pPr>
        <w:numPr>
          <w:ilvl w:val="0"/>
          <w:numId w:val="35"/>
        </w:numPr>
        <w:jc w:val="both"/>
        <w:rPr>
          <w:rFonts w:ascii="Arial" w:hAnsi="Arial" w:cs="Arial"/>
          <w:lang w:val="pt-BR"/>
        </w:rPr>
      </w:pPr>
      <w:r w:rsidRPr="008E4FF1">
        <w:rPr>
          <w:rFonts w:ascii="Arial" w:hAnsi="Arial" w:cs="Arial"/>
          <w:lang w:val="pt-BR"/>
        </w:rPr>
        <w:t>Darci Antonia Gonçalves - Presidente;</w:t>
      </w:r>
    </w:p>
    <w:p w14:paraId="128B06C5" w14:textId="77777777" w:rsidR="008E4FF1" w:rsidRPr="008E4FF1" w:rsidRDefault="008E4FF1" w:rsidP="008E4FF1">
      <w:pPr>
        <w:numPr>
          <w:ilvl w:val="0"/>
          <w:numId w:val="35"/>
        </w:numPr>
        <w:jc w:val="both"/>
        <w:rPr>
          <w:rFonts w:ascii="Arial" w:hAnsi="Arial" w:cs="Arial"/>
          <w:lang w:val="pt-BR"/>
        </w:rPr>
      </w:pPr>
      <w:r w:rsidRPr="008E4FF1">
        <w:rPr>
          <w:rFonts w:ascii="Arial" w:hAnsi="Arial" w:cs="Arial"/>
          <w:lang w:val="pt-BR"/>
        </w:rPr>
        <w:t>Flaudeir José Moreira da Silva - Membro;</w:t>
      </w:r>
    </w:p>
    <w:p w14:paraId="7A8F7C78" w14:textId="77777777" w:rsidR="008E4FF1" w:rsidRPr="008E4FF1" w:rsidRDefault="008E4FF1" w:rsidP="008E4FF1">
      <w:pPr>
        <w:numPr>
          <w:ilvl w:val="0"/>
          <w:numId w:val="35"/>
        </w:numPr>
        <w:jc w:val="both"/>
        <w:rPr>
          <w:rFonts w:ascii="Arial" w:hAnsi="Arial" w:cs="Arial"/>
          <w:lang w:val="pt-BR"/>
        </w:rPr>
      </w:pPr>
      <w:r w:rsidRPr="008E4FF1">
        <w:rPr>
          <w:rFonts w:ascii="Arial" w:hAnsi="Arial" w:cs="Arial"/>
          <w:lang w:val="pt-BR"/>
        </w:rPr>
        <w:t>Bianca Caroline Bianchetto - Membro.</w:t>
      </w:r>
    </w:p>
    <w:p w14:paraId="6DA6FDAE" w14:textId="77777777" w:rsidR="008E4FF1" w:rsidRPr="008E4FF1" w:rsidRDefault="008E4FF1" w:rsidP="008E4FF1">
      <w:pPr>
        <w:jc w:val="both"/>
        <w:rPr>
          <w:rFonts w:ascii="Arial" w:hAnsi="Arial" w:cs="Arial"/>
          <w:lang w:val="pt-BR"/>
        </w:rPr>
      </w:pPr>
      <w:r w:rsidRPr="008E4FF1">
        <w:rPr>
          <w:rFonts w:ascii="Arial" w:hAnsi="Arial" w:cs="Arial"/>
          <w:lang w:val="pt-BR"/>
        </w:rPr>
        <w:t>Compete à Comissão:</w:t>
      </w:r>
    </w:p>
    <w:p w14:paraId="3A5EE03E" w14:textId="77777777" w:rsidR="008E4FF1" w:rsidRPr="008E4FF1" w:rsidRDefault="008E4FF1" w:rsidP="008E4FF1">
      <w:pPr>
        <w:numPr>
          <w:ilvl w:val="0"/>
          <w:numId w:val="36"/>
        </w:numPr>
        <w:jc w:val="both"/>
        <w:rPr>
          <w:rFonts w:ascii="Arial" w:hAnsi="Arial" w:cs="Arial"/>
          <w:lang w:val="pt-BR"/>
        </w:rPr>
      </w:pPr>
      <w:r w:rsidRPr="008E4FF1">
        <w:rPr>
          <w:rFonts w:ascii="Arial" w:hAnsi="Arial" w:cs="Arial"/>
          <w:lang w:val="pt-BR"/>
        </w:rPr>
        <w:t>Analisar e emitir parecer técnico conclusivo sobre os documentos de qualificação técnica apresentados pelas empresas requerentes;</w:t>
      </w:r>
    </w:p>
    <w:p w14:paraId="64CD70E1" w14:textId="77777777" w:rsidR="008E4FF1" w:rsidRPr="008E4FF1" w:rsidRDefault="008E4FF1" w:rsidP="008E4FF1">
      <w:pPr>
        <w:numPr>
          <w:ilvl w:val="0"/>
          <w:numId w:val="36"/>
        </w:numPr>
        <w:jc w:val="both"/>
        <w:rPr>
          <w:rFonts w:ascii="Arial" w:hAnsi="Arial" w:cs="Arial"/>
          <w:lang w:val="pt-BR"/>
        </w:rPr>
      </w:pPr>
      <w:r w:rsidRPr="008E4FF1">
        <w:rPr>
          <w:rFonts w:ascii="Arial" w:hAnsi="Arial" w:cs="Arial"/>
          <w:lang w:val="pt-BR"/>
        </w:rPr>
        <w:t>Zelar pelo cumprimento dos critérios legais e editalícios durante o processo de habilitação;</w:t>
      </w:r>
    </w:p>
    <w:p w14:paraId="38705715" w14:textId="77777777" w:rsidR="008E4FF1" w:rsidRPr="008E4FF1" w:rsidRDefault="008E4FF1" w:rsidP="008E4FF1">
      <w:pPr>
        <w:numPr>
          <w:ilvl w:val="0"/>
          <w:numId w:val="36"/>
        </w:numPr>
        <w:jc w:val="both"/>
        <w:rPr>
          <w:rFonts w:ascii="Arial" w:hAnsi="Arial" w:cs="Arial"/>
          <w:lang w:val="pt-BR"/>
        </w:rPr>
      </w:pPr>
      <w:r w:rsidRPr="008E4FF1">
        <w:rPr>
          <w:rFonts w:ascii="Arial" w:hAnsi="Arial" w:cs="Arial"/>
          <w:lang w:val="pt-BR"/>
        </w:rPr>
        <w:t>Organizar e acompanhar a distribuição dos quantitativos de serviços entre as empresas credenciadas, com base na ordem cronológica de credenciamento, nos termos do art. 79, incisos I e II, da Lei nº 14.133/2021, bem como nas regras complementares previstas neste Termo de Referência;</w:t>
      </w:r>
    </w:p>
    <w:p w14:paraId="48C99752" w14:textId="77777777" w:rsidR="008E4FF1" w:rsidRPr="008E4FF1" w:rsidRDefault="008E4FF1" w:rsidP="008E4FF1">
      <w:pPr>
        <w:numPr>
          <w:ilvl w:val="0"/>
          <w:numId w:val="36"/>
        </w:numPr>
        <w:jc w:val="both"/>
        <w:rPr>
          <w:rFonts w:ascii="Arial" w:hAnsi="Arial" w:cs="Arial"/>
          <w:lang w:val="pt-BR"/>
        </w:rPr>
      </w:pPr>
      <w:r w:rsidRPr="008E4FF1">
        <w:rPr>
          <w:rFonts w:ascii="Arial" w:hAnsi="Arial" w:cs="Arial"/>
          <w:lang w:val="pt-BR"/>
        </w:rPr>
        <w:t>Garantir a observância dos princípios da legalidade, impessoalidade, isonomia, eficiência e interesse público, especialmente quanto à rotatividade dos prestadores e à imparcialidade na análise dos pedidos de credenciamento.</w:t>
      </w:r>
    </w:p>
    <w:p w14:paraId="78BF04B2" w14:textId="77777777" w:rsidR="008E4FF1" w:rsidRPr="008E4FF1" w:rsidRDefault="008E4FF1" w:rsidP="008E4FF1">
      <w:pPr>
        <w:jc w:val="both"/>
        <w:rPr>
          <w:rFonts w:ascii="Arial" w:hAnsi="Arial" w:cs="Arial"/>
          <w:lang w:val="pt-BR"/>
        </w:rPr>
      </w:pPr>
      <w:r w:rsidRPr="008E4FF1">
        <w:rPr>
          <w:rFonts w:ascii="Arial" w:hAnsi="Arial" w:cs="Arial"/>
          <w:lang w:val="pt-BR"/>
        </w:rPr>
        <w:t>A atuação da Comissão observará ainda o disposto nos artigos 7° e 11 da Lei nº 14.133/2021, no que se refere à segregação de funções, à responsabilização individual dos agentes públicos e à governança das contratações públicas.</w:t>
      </w:r>
    </w:p>
    <w:p w14:paraId="53240DAF" w14:textId="77777777" w:rsidR="008E4FF1" w:rsidRPr="008E4FF1" w:rsidRDefault="008E4FF1" w:rsidP="008E4FF1">
      <w:pPr>
        <w:jc w:val="both"/>
        <w:rPr>
          <w:rFonts w:ascii="Arial" w:hAnsi="Arial" w:cs="Arial"/>
          <w:lang w:val="pt-BR"/>
        </w:rPr>
      </w:pPr>
      <w:r w:rsidRPr="008E4FF1">
        <w:rPr>
          <w:rFonts w:ascii="Arial" w:hAnsi="Arial" w:cs="Arial"/>
          <w:lang w:val="pt-BR"/>
        </w:rPr>
        <w:t> </w:t>
      </w:r>
    </w:p>
    <w:p w14:paraId="292DD781" w14:textId="77777777" w:rsidR="008E4FF1" w:rsidRPr="008E4FF1" w:rsidRDefault="008E4FF1" w:rsidP="008E4FF1">
      <w:pPr>
        <w:jc w:val="both"/>
        <w:rPr>
          <w:rFonts w:ascii="Arial" w:hAnsi="Arial" w:cs="Arial"/>
          <w:lang w:val="pt-BR"/>
        </w:rPr>
      </w:pPr>
      <w:r w:rsidRPr="008E4FF1">
        <w:rPr>
          <w:rFonts w:ascii="Arial" w:hAnsi="Arial" w:cs="Arial"/>
          <w:lang w:val="pt-BR"/>
        </w:rPr>
        <w:t>13. DA EXECUÇÃO DO OBJETO</w:t>
      </w:r>
    </w:p>
    <w:p w14:paraId="5EB13D0A" w14:textId="77777777" w:rsidR="008E4FF1" w:rsidRPr="008E4FF1" w:rsidRDefault="008E4FF1" w:rsidP="008E4FF1">
      <w:pPr>
        <w:jc w:val="both"/>
        <w:rPr>
          <w:rFonts w:ascii="Arial" w:hAnsi="Arial" w:cs="Arial"/>
          <w:lang w:val="pt-BR"/>
        </w:rPr>
      </w:pPr>
      <w:r w:rsidRPr="008E4FF1">
        <w:rPr>
          <w:rFonts w:ascii="Arial" w:hAnsi="Arial" w:cs="Arial"/>
          <w:lang w:val="pt-BR"/>
        </w:rPr>
        <w:lastRenderedPageBreak/>
        <w:t>13.1 PRAZO DE EXECUÇÃO: O prazo máximo para a realização do exame será de até 07 (sete) dias corridos, contados a partir do recebimento da Ordem de Serviço, Nota de Empenho ou documento equivalente, emitido pela Secretaria Municipal de Saúde.</w:t>
      </w:r>
    </w:p>
    <w:p w14:paraId="507F85EB" w14:textId="77777777" w:rsidR="008E4FF1" w:rsidRPr="008E4FF1" w:rsidRDefault="008E4FF1" w:rsidP="008E4FF1">
      <w:pPr>
        <w:jc w:val="both"/>
        <w:rPr>
          <w:rFonts w:ascii="Arial" w:hAnsi="Arial" w:cs="Arial"/>
          <w:lang w:val="pt-BR"/>
        </w:rPr>
      </w:pPr>
      <w:r w:rsidRPr="008E4FF1">
        <w:rPr>
          <w:rFonts w:ascii="Arial" w:hAnsi="Arial" w:cs="Arial"/>
          <w:lang w:val="pt-BR"/>
        </w:rPr>
        <w:t>13.2 LOCAL DE EXECUÇÃO: Os serviços objeto do presente credenciamento deverão ser prestados nas dependências físicas da empresa credenciada, </w:t>
      </w:r>
      <w:r w:rsidRPr="008E4FF1">
        <w:rPr>
          <w:rFonts w:ascii="Arial" w:hAnsi="Arial" w:cs="Arial"/>
          <w:u w:val="single"/>
          <w:lang w:val="pt-BR"/>
        </w:rPr>
        <w:t>obrigatoriamente localizadas dentro de um raio máximo de 100 km do município de Espigão do Oeste/RO.</w:t>
      </w:r>
    </w:p>
    <w:p w14:paraId="474167AE" w14:textId="77777777" w:rsidR="008E4FF1" w:rsidRPr="008E4FF1" w:rsidRDefault="008E4FF1" w:rsidP="008E4FF1">
      <w:pPr>
        <w:jc w:val="both"/>
        <w:rPr>
          <w:rFonts w:ascii="Arial" w:hAnsi="Arial" w:cs="Arial"/>
          <w:lang w:val="pt-BR"/>
        </w:rPr>
      </w:pPr>
      <w:r w:rsidRPr="008E4FF1">
        <w:rPr>
          <w:rFonts w:ascii="Arial" w:hAnsi="Arial" w:cs="Arial"/>
          <w:lang w:val="pt-BR"/>
        </w:rPr>
        <w:t>13.2.1 A limitação do credenciamento aos estabelecimentos localizados dentro de um perímetro de 100 km se dá pela necessidade de otimizar a logística e garantir o acesso adequado e eficiente aos serviços de saúde. A Secretaria Municipal de Saúde, considerando suas capacidades logísticas, não possui suporte adequado para realizar o transporte de pacientes para distâncias superiores, o que implicaria em custos elevados e uma estrutura que, no momento, não se encontra disponível.</w:t>
      </w:r>
    </w:p>
    <w:p w14:paraId="333359D9" w14:textId="77777777" w:rsidR="008E4FF1" w:rsidRPr="008E4FF1" w:rsidRDefault="008E4FF1" w:rsidP="008E4FF1">
      <w:pPr>
        <w:jc w:val="both"/>
        <w:rPr>
          <w:rFonts w:ascii="Arial" w:hAnsi="Arial" w:cs="Arial"/>
          <w:lang w:val="pt-BR"/>
        </w:rPr>
      </w:pPr>
      <w:r w:rsidRPr="008E4FF1">
        <w:rPr>
          <w:rFonts w:ascii="Arial" w:hAnsi="Arial" w:cs="Arial"/>
          <w:lang w:val="pt-BR"/>
        </w:rPr>
        <w:t>Além disso, viagens longas podem gerar desconforto e impacto negativo na saúde e bem-estar dos pacientes, especialmente aqueles com necessidades mais específicas ou condições clínicas que demandam cuidados constantes. A proximidade dos estabelecimentos credenciados, dentro de uma área de 100 km, assegura um acesso mais rápido e seguro aos serviços de saúde, sem comprometer a qualidade do atendimento e o conforto dos pacientes. Dessa forma, a medida busca equilibrar a capacidade operacional da Secretaria com a necessidade de garantir que o acesso aos serviços seja eficiente, seguro e acessível para todos os cidadãos.</w:t>
      </w:r>
    </w:p>
    <w:p w14:paraId="540AB94A" w14:textId="77777777" w:rsidR="008E4FF1" w:rsidRPr="008E4FF1" w:rsidRDefault="008E4FF1" w:rsidP="008E4FF1">
      <w:pPr>
        <w:jc w:val="both"/>
        <w:rPr>
          <w:rFonts w:ascii="Arial" w:hAnsi="Arial" w:cs="Arial"/>
          <w:lang w:val="pt-BR"/>
        </w:rPr>
      </w:pPr>
      <w:r w:rsidRPr="008E4FF1">
        <w:rPr>
          <w:rFonts w:ascii="Arial" w:hAnsi="Arial" w:cs="Arial"/>
          <w:lang w:val="pt-BR"/>
        </w:rPr>
        <w:t>Portanto, a exigência visa garantir a eficiência na execução contratual, segurança dos usuários do SUS, e celeridade no atendimento, em conformidade com o interesse público.</w:t>
      </w:r>
    </w:p>
    <w:p w14:paraId="3A733575" w14:textId="77777777" w:rsidR="008E4FF1" w:rsidRPr="008E4FF1" w:rsidRDefault="008E4FF1" w:rsidP="008E4FF1">
      <w:pPr>
        <w:jc w:val="both"/>
        <w:rPr>
          <w:rFonts w:ascii="Arial" w:hAnsi="Arial" w:cs="Arial"/>
          <w:lang w:val="pt-BR"/>
        </w:rPr>
      </w:pPr>
      <w:r w:rsidRPr="008E4FF1">
        <w:rPr>
          <w:rFonts w:ascii="Arial" w:hAnsi="Arial" w:cs="Arial"/>
          <w:lang w:val="pt-BR"/>
        </w:rPr>
        <w:t>13.3 DA EXECUÇÃO: A execução dos serviços ocorrerá mediante solicitação formal da Secretaria Municipal de Saúde, com base na demanda apresentada por seus setores reguladores. O cumprimento dos prazos, qualidade dos serviços e registro de atendimentos será acompanhado e documentado pelas instâncias de controle da Administração.</w:t>
      </w:r>
    </w:p>
    <w:p w14:paraId="70D6A0B8" w14:textId="77777777" w:rsidR="008E4FF1" w:rsidRPr="008E4FF1" w:rsidRDefault="008E4FF1" w:rsidP="008E4FF1">
      <w:pPr>
        <w:jc w:val="both"/>
        <w:rPr>
          <w:rFonts w:ascii="Arial" w:hAnsi="Arial" w:cs="Arial"/>
          <w:lang w:val="pt-BR"/>
        </w:rPr>
      </w:pPr>
      <w:r w:rsidRPr="008E4FF1">
        <w:rPr>
          <w:rFonts w:ascii="Arial" w:hAnsi="Arial" w:cs="Arial"/>
          <w:lang w:val="pt-BR"/>
        </w:rPr>
        <w:t>13.4 GESTÃO E FISCALIZAÇÃO CONTRATUAL</w:t>
      </w:r>
    </w:p>
    <w:p w14:paraId="74E09D2A" w14:textId="77777777" w:rsidR="008E4FF1" w:rsidRPr="008E4FF1" w:rsidRDefault="008E4FF1" w:rsidP="008E4FF1">
      <w:pPr>
        <w:jc w:val="both"/>
        <w:rPr>
          <w:rFonts w:ascii="Arial" w:hAnsi="Arial" w:cs="Arial"/>
          <w:lang w:val="pt-BR"/>
        </w:rPr>
      </w:pPr>
      <w:r w:rsidRPr="008E4FF1">
        <w:rPr>
          <w:rFonts w:ascii="Arial" w:hAnsi="Arial" w:cs="Arial"/>
          <w:lang w:val="pt-BR"/>
        </w:rPr>
        <w:t>Nos termos do art. 117 da Lei nº 14.133/2021 e do Decreto Municipal nº 5306/2022, serão designados formalmente os agentes públicos responsáveis pela gestão e fiscalização do contrato, conforme segue:</w:t>
      </w:r>
    </w:p>
    <w:p w14:paraId="67FA4ADE" w14:textId="77777777" w:rsidR="008E4FF1" w:rsidRPr="008E4FF1" w:rsidRDefault="008E4FF1" w:rsidP="008E4FF1">
      <w:pPr>
        <w:numPr>
          <w:ilvl w:val="0"/>
          <w:numId w:val="37"/>
        </w:numPr>
        <w:jc w:val="both"/>
        <w:rPr>
          <w:rFonts w:ascii="Arial" w:hAnsi="Arial" w:cs="Arial"/>
          <w:lang w:val="pt-BR"/>
        </w:rPr>
      </w:pPr>
      <w:r w:rsidRPr="008E4FF1">
        <w:rPr>
          <w:rFonts w:ascii="Arial" w:hAnsi="Arial" w:cs="Arial"/>
          <w:lang w:val="pt-BR"/>
        </w:rPr>
        <w:t>Gestor do Contrato:</w:t>
      </w:r>
    </w:p>
    <w:p w14:paraId="0817152C" w14:textId="77777777" w:rsidR="008E4FF1" w:rsidRPr="008E4FF1" w:rsidRDefault="008E4FF1" w:rsidP="008E4FF1">
      <w:pPr>
        <w:numPr>
          <w:ilvl w:val="1"/>
          <w:numId w:val="37"/>
        </w:numPr>
        <w:jc w:val="both"/>
        <w:rPr>
          <w:rFonts w:ascii="Arial" w:hAnsi="Arial" w:cs="Arial"/>
          <w:lang w:val="pt-BR"/>
        </w:rPr>
      </w:pPr>
      <w:r w:rsidRPr="008E4FF1">
        <w:rPr>
          <w:rFonts w:ascii="Arial" w:hAnsi="Arial" w:cs="Arial"/>
          <w:lang w:val="pt-BR"/>
        </w:rPr>
        <w:t>Nome: Wilesmar do Santos Silva</w:t>
      </w:r>
    </w:p>
    <w:p w14:paraId="7893E963" w14:textId="77777777" w:rsidR="008E4FF1" w:rsidRPr="008E4FF1" w:rsidRDefault="008E4FF1" w:rsidP="008E4FF1">
      <w:pPr>
        <w:numPr>
          <w:ilvl w:val="1"/>
          <w:numId w:val="37"/>
        </w:numPr>
        <w:jc w:val="both"/>
        <w:rPr>
          <w:rFonts w:ascii="Arial" w:hAnsi="Arial" w:cs="Arial"/>
          <w:lang w:val="pt-BR"/>
        </w:rPr>
      </w:pPr>
      <w:r w:rsidRPr="008E4FF1">
        <w:rPr>
          <w:rFonts w:ascii="Arial" w:hAnsi="Arial" w:cs="Arial"/>
          <w:lang w:val="pt-BR"/>
        </w:rPr>
        <w:t>Cargo: Secretário Municipal de Saúde</w:t>
      </w:r>
    </w:p>
    <w:p w14:paraId="5D6D61D7" w14:textId="77777777" w:rsidR="008E4FF1" w:rsidRPr="008E4FF1" w:rsidRDefault="008E4FF1" w:rsidP="008E4FF1">
      <w:pPr>
        <w:numPr>
          <w:ilvl w:val="1"/>
          <w:numId w:val="37"/>
        </w:numPr>
        <w:jc w:val="both"/>
        <w:rPr>
          <w:rFonts w:ascii="Arial" w:hAnsi="Arial" w:cs="Arial"/>
          <w:lang w:val="pt-BR"/>
        </w:rPr>
      </w:pPr>
      <w:r w:rsidRPr="008E4FF1">
        <w:rPr>
          <w:rFonts w:ascii="Arial" w:hAnsi="Arial" w:cs="Arial"/>
          <w:lang w:val="pt-BR"/>
        </w:rPr>
        <w:t>Órgão: Secretaria Municipal de Saúde de Espigão do Oeste/RO</w:t>
      </w:r>
    </w:p>
    <w:p w14:paraId="484F5E14" w14:textId="77777777" w:rsidR="008E4FF1" w:rsidRPr="008E4FF1" w:rsidRDefault="008E4FF1" w:rsidP="008E4FF1">
      <w:pPr>
        <w:numPr>
          <w:ilvl w:val="0"/>
          <w:numId w:val="37"/>
        </w:numPr>
        <w:jc w:val="both"/>
        <w:rPr>
          <w:rFonts w:ascii="Arial" w:hAnsi="Arial" w:cs="Arial"/>
          <w:lang w:val="pt-BR"/>
        </w:rPr>
      </w:pPr>
      <w:r w:rsidRPr="008E4FF1">
        <w:rPr>
          <w:rFonts w:ascii="Arial" w:hAnsi="Arial" w:cs="Arial"/>
          <w:lang w:val="pt-BR"/>
        </w:rPr>
        <w:lastRenderedPageBreak/>
        <w:t>Fiscal Administrativo do Contrato:</w:t>
      </w:r>
    </w:p>
    <w:p w14:paraId="27D91177" w14:textId="77777777" w:rsidR="008E4FF1" w:rsidRPr="008E4FF1" w:rsidRDefault="008E4FF1" w:rsidP="008E4FF1">
      <w:pPr>
        <w:numPr>
          <w:ilvl w:val="1"/>
          <w:numId w:val="37"/>
        </w:numPr>
        <w:jc w:val="both"/>
        <w:rPr>
          <w:rFonts w:ascii="Arial" w:hAnsi="Arial" w:cs="Arial"/>
          <w:lang w:val="pt-BR"/>
        </w:rPr>
      </w:pPr>
      <w:r w:rsidRPr="008E4FF1">
        <w:rPr>
          <w:rFonts w:ascii="Arial" w:hAnsi="Arial" w:cs="Arial"/>
          <w:lang w:val="pt-BR"/>
        </w:rPr>
        <w:t>Henrry James Reizer Mota</w:t>
      </w:r>
    </w:p>
    <w:p w14:paraId="4D7FC0CC" w14:textId="77777777" w:rsidR="008E4FF1" w:rsidRPr="008E4FF1" w:rsidRDefault="008E4FF1" w:rsidP="008E4FF1">
      <w:pPr>
        <w:numPr>
          <w:ilvl w:val="1"/>
          <w:numId w:val="37"/>
        </w:numPr>
        <w:jc w:val="both"/>
        <w:rPr>
          <w:rFonts w:ascii="Arial" w:hAnsi="Arial" w:cs="Arial"/>
          <w:lang w:val="pt-BR"/>
        </w:rPr>
      </w:pPr>
      <w:r w:rsidRPr="008E4FF1">
        <w:rPr>
          <w:rFonts w:ascii="Arial" w:hAnsi="Arial" w:cs="Arial"/>
          <w:lang w:val="pt-BR"/>
        </w:rPr>
        <w:t>Cargo: Secreta Adjunto</w:t>
      </w:r>
    </w:p>
    <w:p w14:paraId="39141F49" w14:textId="77777777" w:rsidR="008E4FF1" w:rsidRPr="008E4FF1" w:rsidRDefault="008E4FF1" w:rsidP="008E4FF1">
      <w:pPr>
        <w:numPr>
          <w:ilvl w:val="1"/>
          <w:numId w:val="37"/>
        </w:numPr>
        <w:jc w:val="both"/>
        <w:rPr>
          <w:rFonts w:ascii="Arial" w:hAnsi="Arial" w:cs="Arial"/>
          <w:lang w:val="pt-BR"/>
        </w:rPr>
      </w:pPr>
      <w:r w:rsidRPr="008E4FF1">
        <w:rPr>
          <w:rFonts w:ascii="Arial" w:hAnsi="Arial" w:cs="Arial"/>
          <w:lang w:val="pt-BR"/>
        </w:rPr>
        <w:t>Órgão: Secretário Municipal de Saúde de Espigão do Oeste/RO</w:t>
      </w:r>
    </w:p>
    <w:p w14:paraId="540110CE" w14:textId="77777777" w:rsidR="008E4FF1" w:rsidRPr="008E4FF1" w:rsidRDefault="008E4FF1" w:rsidP="008E4FF1">
      <w:pPr>
        <w:jc w:val="both"/>
        <w:rPr>
          <w:rFonts w:ascii="Arial" w:hAnsi="Arial" w:cs="Arial"/>
          <w:lang w:val="pt-BR"/>
        </w:rPr>
      </w:pPr>
      <w:r w:rsidRPr="008E4FF1">
        <w:rPr>
          <w:rFonts w:ascii="Arial" w:hAnsi="Arial" w:cs="Arial"/>
          <w:lang w:val="pt-BR"/>
        </w:rPr>
        <w:t>Esses agentes deverão exercer suas funções em conformidade com o art. 117, §1° a 4° da Lei nº 14.133/2021, zelando pela conformidade técnica, administrativa e documental da execução contratual.</w:t>
      </w:r>
    </w:p>
    <w:p w14:paraId="47EE8E25" w14:textId="77777777" w:rsidR="008E4FF1" w:rsidRPr="008E4FF1" w:rsidRDefault="008E4FF1" w:rsidP="008E4FF1">
      <w:pPr>
        <w:jc w:val="both"/>
        <w:rPr>
          <w:rFonts w:ascii="Arial" w:hAnsi="Arial" w:cs="Arial"/>
          <w:lang w:val="pt-BR"/>
        </w:rPr>
      </w:pPr>
      <w:r w:rsidRPr="008E4FF1">
        <w:rPr>
          <w:rFonts w:ascii="Arial" w:hAnsi="Arial" w:cs="Arial"/>
          <w:lang w:val="pt-BR"/>
        </w:rPr>
        <w:t>13.5 MEIO DE COMUNICAÇÃO: Fica estabelecido o uso do e-mail </w:t>
      </w:r>
      <w:hyperlink r:id="rId13" w:history="1">
        <w:r w:rsidRPr="008E4FF1">
          <w:rPr>
            <w:rStyle w:val="Hyperlink"/>
            <w:rFonts w:ascii="Arial" w:hAnsi="Arial" w:cs="Arial"/>
            <w:lang w:val="pt-BR"/>
          </w:rPr>
          <w:t>pregaoespigao@hotmail.com</w:t>
        </w:r>
      </w:hyperlink>
      <w:r w:rsidRPr="008E4FF1">
        <w:rPr>
          <w:rFonts w:ascii="Arial" w:hAnsi="Arial" w:cs="Arial"/>
          <w:lang w:val="pt-BR"/>
        </w:rPr>
        <w:t> como meio de comunicação oficial entre as partes, presumindo-se recebidos os e-mails após 2 (dois) dias úteis de seu encaminhamento, salvo comprovação em contrário.</w:t>
      </w:r>
    </w:p>
    <w:p w14:paraId="25CFFD15" w14:textId="77777777" w:rsidR="008E4FF1" w:rsidRPr="008E4FF1" w:rsidRDefault="008E4FF1" w:rsidP="008E4FF1">
      <w:pPr>
        <w:jc w:val="both"/>
        <w:rPr>
          <w:rFonts w:ascii="Arial" w:hAnsi="Arial" w:cs="Arial"/>
          <w:lang w:val="pt-BR"/>
        </w:rPr>
      </w:pPr>
      <w:r w:rsidRPr="008E4FF1">
        <w:rPr>
          <w:rFonts w:ascii="Arial" w:hAnsi="Arial" w:cs="Arial"/>
          <w:lang w:val="pt-BR"/>
        </w:rPr>
        <w:t> </w:t>
      </w:r>
    </w:p>
    <w:p w14:paraId="372CC7BA" w14:textId="77777777" w:rsidR="008E4FF1" w:rsidRPr="008E4FF1" w:rsidRDefault="008E4FF1" w:rsidP="008E4FF1">
      <w:pPr>
        <w:jc w:val="both"/>
        <w:rPr>
          <w:rFonts w:ascii="Arial" w:hAnsi="Arial" w:cs="Arial"/>
          <w:lang w:val="pt-BR"/>
        </w:rPr>
      </w:pPr>
      <w:r w:rsidRPr="008E4FF1">
        <w:rPr>
          <w:rFonts w:ascii="Arial" w:hAnsi="Arial" w:cs="Arial"/>
          <w:lang w:val="pt-BR"/>
        </w:rPr>
        <w:t>14. DA VIGÊNCIA CONTRATUAL E DO REAJUSTE</w:t>
      </w:r>
    </w:p>
    <w:p w14:paraId="4BF6EDC8" w14:textId="77777777" w:rsidR="008E4FF1" w:rsidRPr="008E4FF1" w:rsidRDefault="008E4FF1" w:rsidP="008E4FF1">
      <w:pPr>
        <w:jc w:val="both"/>
        <w:rPr>
          <w:rFonts w:ascii="Arial" w:hAnsi="Arial" w:cs="Arial"/>
          <w:lang w:val="pt-BR"/>
        </w:rPr>
      </w:pPr>
      <w:r w:rsidRPr="008E4FF1">
        <w:rPr>
          <w:rFonts w:ascii="Arial" w:hAnsi="Arial" w:cs="Arial"/>
          <w:lang w:val="pt-BR"/>
        </w:rPr>
        <w:t>14.1 Vigência: O prazo de vigência do contrato decorrente do presente credenciamento será de 12 (doze) meses, contados a partir da data da última assinatura contratual, podendo ser prorrogado mediante termo aditivo, conforme interesse da Administração e nos termos do art. 105 da Lei nº 14.133/2021.</w:t>
      </w:r>
    </w:p>
    <w:p w14:paraId="5B0CE8DF" w14:textId="77777777" w:rsidR="008E4FF1" w:rsidRPr="008E4FF1" w:rsidRDefault="008E4FF1" w:rsidP="008E4FF1">
      <w:pPr>
        <w:jc w:val="both"/>
        <w:rPr>
          <w:rFonts w:ascii="Arial" w:hAnsi="Arial" w:cs="Arial"/>
          <w:lang w:val="pt-BR"/>
        </w:rPr>
      </w:pPr>
      <w:r w:rsidRPr="008E4FF1">
        <w:rPr>
          <w:rFonts w:ascii="Arial" w:hAnsi="Arial" w:cs="Arial"/>
          <w:lang w:val="pt-BR"/>
        </w:rPr>
        <w:t>14.2 Reajuste: Os preços contratados somente poderão ser reajustados </w:t>
      </w:r>
      <w:r w:rsidRPr="008E4FF1">
        <w:rPr>
          <w:rFonts w:ascii="Arial" w:hAnsi="Arial" w:cs="Arial"/>
          <w:u w:val="single"/>
          <w:lang w:val="pt-BR"/>
        </w:rPr>
        <w:t>quando houver atualização oficial dos valores constantes na Tabela SIGTAP, complementada pela Resolução CIB/RO</w:t>
      </w:r>
      <w:r w:rsidRPr="008E4FF1">
        <w:rPr>
          <w:rFonts w:ascii="Arial" w:hAnsi="Arial" w:cs="Arial"/>
          <w:lang w:val="pt-BR"/>
        </w:rPr>
        <w:t>, adotada pela Secretaria Estadual de Saúde no âmbito do Sistema Único de Saúde em Rondônia.</w:t>
      </w:r>
    </w:p>
    <w:p w14:paraId="194E9D56" w14:textId="77777777" w:rsidR="008E4FF1" w:rsidRPr="008E4FF1" w:rsidRDefault="008E4FF1" w:rsidP="008E4FF1">
      <w:pPr>
        <w:jc w:val="both"/>
        <w:rPr>
          <w:rFonts w:ascii="Arial" w:hAnsi="Arial" w:cs="Arial"/>
          <w:lang w:val="pt-BR"/>
        </w:rPr>
      </w:pPr>
      <w:r w:rsidRPr="008E4FF1">
        <w:rPr>
          <w:rFonts w:ascii="Arial" w:hAnsi="Arial" w:cs="Arial"/>
          <w:lang w:val="pt-BR"/>
        </w:rPr>
        <w:t>14.2.1 A contratada deverá apresentar, junto ao pedido de reajuste, a documentação comprobatória da nova tabela publicada oficialmente, cabendo à Secretaria Municipal de Saúde avaliar a compatibilidade da atualização e formalizar eventual reajuste por meio de termo aditivo contratual.</w:t>
      </w:r>
    </w:p>
    <w:p w14:paraId="77F6BC6A" w14:textId="77777777" w:rsidR="008E4FF1" w:rsidRPr="008E4FF1" w:rsidRDefault="008E4FF1" w:rsidP="008E4FF1">
      <w:pPr>
        <w:jc w:val="both"/>
        <w:rPr>
          <w:rFonts w:ascii="Arial" w:hAnsi="Arial" w:cs="Arial"/>
          <w:lang w:val="pt-BR"/>
        </w:rPr>
      </w:pPr>
      <w:r w:rsidRPr="008E4FF1">
        <w:rPr>
          <w:rFonts w:ascii="Arial" w:hAnsi="Arial" w:cs="Arial"/>
          <w:lang w:val="pt-BR"/>
        </w:rPr>
        <w:t> </w:t>
      </w:r>
    </w:p>
    <w:p w14:paraId="4FA715FC" w14:textId="77777777" w:rsidR="008E4FF1" w:rsidRPr="008E4FF1" w:rsidRDefault="008E4FF1" w:rsidP="008E4FF1">
      <w:pPr>
        <w:jc w:val="both"/>
        <w:rPr>
          <w:rFonts w:ascii="Arial" w:hAnsi="Arial" w:cs="Arial"/>
          <w:lang w:val="pt-BR"/>
        </w:rPr>
      </w:pPr>
      <w:r w:rsidRPr="008E4FF1">
        <w:rPr>
          <w:rFonts w:ascii="Arial" w:hAnsi="Arial" w:cs="Arial"/>
          <w:lang w:val="pt-BR"/>
        </w:rPr>
        <w:t>15. DOS PRAZOS E CONDIÇÕES DE EXECUÇÃO DOS SERVIÇOS</w:t>
      </w:r>
    </w:p>
    <w:p w14:paraId="5803388A" w14:textId="77777777" w:rsidR="008E4FF1" w:rsidRPr="008E4FF1" w:rsidRDefault="008E4FF1" w:rsidP="008E4FF1">
      <w:pPr>
        <w:jc w:val="both"/>
        <w:rPr>
          <w:rFonts w:ascii="Arial" w:hAnsi="Arial" w:cs="Arial"/>
          <w:lang w:val="pt-BR"/>
        </w:rPr>
      </w:pPr>
      <w:r w:rsidRPr="008E4FF1">
        <w:rPr>
          <w:rFonts w:ascii="Arial" w:hAnsi="Arial" w:cs="Arial"/>
          <w:lang w:val="pt-BR"/>
        </w:rPr>
        <w:t>15.1 Início da prestação: A execução dos serviços somente poderá ser iniciada mediante emissão formal de ordem de serviço, acompanhada da nota de empenho ou documento equivalente, devidamente assinados pela autoridade competente da Secretaria Municipal de Saúde.</w:t>
      </w:r>
    </w:p>
    <w:p w14:paraId="0E9CF7BA" w14:textId="77777777" w:rsidR="008E4FF1" w:rsidRPr="008E4FF1" w:rsidRDefault="008E4FF1" w:rsidP="008E4FF1">
      <w:pPr>
        <w:jc w:val="both"/>
        <w:rPr>
          <w:rFonts w:ascii="Arial" w:hAnsi="Arial" w:cs="Arial"/>
          <w:lang w:val="pt-BR"/>
        </w:rPr>
      </w:pPr>
      <w:r w:rsidRPr="008E4FF1">
        <w:rPr>
          <w:rFonts w:ascii="Arial" w:hAnsi="Arial" w:cs="Arial"/>
          <w:lang w:val="pt-BR"/>
        </w:rPr>
        <w:t>15.2 Prazo para realização do exame: Os exames deverão ser realizados no prazo máximo de 07 (sete) dias corridos, contados da data do recebimento da ordem de serviço.</w:t>
      </w:r>
    </w:p>
    <w:p w14:paraId="36D85C22" w14:textId="77777777" w:rsidR="008E4FF1" w:rsidRPr="008E4FF1" w:rsidRDefault="008E4FF1" w:rsidP="008E4FF1">
      <w:pPr>
        <w:jc w:val="both"/>
        <w:rPr>
          <w:rFonts w:ascii="Arial" w:hAnsi="Arial" w:cs="Arial"/>
          <w:lang w:val="pt-BR"/>
        </w:rPr>
      </w:pPr>
      <w:r w:rsidRPr="008E4FF1">
        <w:rPr>
          <w:rFonts w:ascii="Arial" w:hAnsi="Arial" w:cs="Arial"/>
          <w:lang w:val="pt-BR"/>
        </w:rPr>
        <w:lastRenderedPageBreak/>
        <w:t>15.3 Prazos e forma de entrega dos resultados: Os laudos dos exames deverão ser entregues no local de realização do procedimento, no prazo máximo de 10 (dez) dias corridos.</w:t>
      </w:r>
    </w:p>
    <w:p w14:paraId="25535BB8" w14:textId="77777777" w:rsidR="008E4FF1" w:rsidRPr="008E4FF1" w:rsidRDefault="008E4FF1" w:rsidP="008E4FF1">
      <w:pPr>
        <w:jc w:val="both"/>
        <w:rPr>
          <w:rFonts w:ascii="Arial" w:hAnsi="Arial" w:cs="Arial"/>
          <w:lang w:val="pt-BR"/>
        </w:rPr>
      </w:pPr>
      <w:r w:rsidRPr="008E4FF1">
        <w:rPr>
          <w:rFonts w:ascii="Arial" w:hAnsi="Arial" w:cs="Arial"/>
          <w:lang w:val="pt-BR"/>
        </w:rPr>
        <w:t>15.4 Protocolos técnicos: A execução dos serviços deverá obedecer aos protocolos técnicos estabelecidos pelo Ministério da Saúde, pela Secretaria de Estado da Saúde de Rondônia (SESAU/RO) e pela gestão municipal, conforme diretrizes do SUS.</w:t>
      </w:r>
    </w:p>
    <w:p w14:paraId="09F273BE" w14:textId="77777777" w:rsidR="008E4FF1" w:rsidRPr="008E4FF1" w:rsidRDefault="008E4FF1" w:rsidP="008E4FF1">
      <w:pPr>
        <w:jc w:val="both"/>
        <w:rPr>
          <w:rFonts w:ascii="Arial" w:hAnsi="Arial" w:cs="Arial"/>
          <w:lang w:val="pt-BR"/>
        </w:rPr>
      </w:pPr>
      <w:r w:rsidRPr="008E4FF1">
        <w:rPr>
          <w:rFonts w:ascii="Arial" w:hAnsi="Arial" w:cs="Arial"/>
          <w:lang w:val="pt-BR"/>
        </w:rPr>
        <w:t>15.5 Acompanhamento e relatórios: A contratada deverá apresentar relatórios periódicos de atendimento, sempre que solicitado pela Secretaria Municipal de Saúde, com dados quantitativos e qualitativos da execução.</w:t>
      </w:r>
    </w:p>
    <w:p w14:paraId="354F07F5" w14:textId="77777777" w:rsidR="008E4FF1" w:rsidRPr="008E4FF1" w:rsidRDefault="008E4FF1" w:rsidP="008E4FF1">
      <w:pPr>
        <w:jc w:val="both"/>
        <w:rPr>
          <w:rFonts w:ascii="Arial" w:hAnsi="Arial" w:cs="Arial"/>
          <w:lang w:val="pt-BR"/>
        </w:rPr>
      </w:pPr>
      <w:r w:rsidRPr="008E4FF1">
        <w:rPr>
          <w:rFonts w:ascii="Arial" w:hAnsi="Arial" w:cs="Arial"/>
          <w:lang w:val="pt-BR"/>
        </w:rPr>
        <w:t>15.6 Responsabilidade integral: A contratada será integralmente responsável por todos os atos relacionados à prestação do serviço, desde a entrada do paciente até a entrega final do laudo médico, incluindo o registro no sistema oficial de regulação ou outro exigido pelo gestor local.</w:t>
      </w:r>
    </w:p>
    <w:p w14:paraId="33F103DE" w14:textId="77777777" w:rsidR="008E4FF1" w:rsidRPr="008E4FF1" w:rsidRDefault="008E4FF1" w:rsidP="008E4FF1">
      <w:pPr>
        <w:jc w:val="both"/>
        <w:rPr>
          <w:rFonts w:ascii="Arial" w:hAnsi="Arial" w:cs="Arial"/>
          <w:lang w:val="pt-BR"/>
        </w:rPr>
      </w:pPr>
      <w:r w:rsidRPr="008E4FF1">
        <w:rPr>
          <w:rFonts w:ascii="Arial" w:hAnsi="Arial" w:cs="Arial"/>
          <w:lang w:val="pt-BR"/>
        </w:rPr>
        <w:t>15.7 Programação e controle dos serviços: Os serviços serão programados conforme a demanda da Secretaria Municipal de Saúde, observando:</w:t>
      </w:r>
    </w:p>
    <w:p w14:paraId="402E2886" w14:textId="77777777" w:rsidR="008E4FF1" w:rsidRPr="008E4FF1" w:rsidRDefault="008E4FF1" w:rsidP="008E4FF1">
      <w:pPr>
        <w:numPr>
          <w:ilvl w:val="0"/>
          <w:numId w:val="38"/>
        </w:numPr>
        <w:jc w:val="both"/>
        <w:rPr>
          <w:rFonts w:ascii="Arial" w:hAnsi="Arial" w:cs="Arial"/>
          <w:lang w:val="pt-BR"/>
        </w:rPr>
      </w:pPr>
      <w:r w:rsidRPr="008E4FF1">
        <w:rPr>
          <w:rFonts w:ascii="Arial" w:hAnsi="Arial" w:cs="Arial"/>
          <w:lang w:val="pt-BR"/>
        </w:rPr>
        <w:t>A ordem cronológica de solicitação;</w:t>
      </w:r>
    </w:p>
    <w:p w14:paraId="45D58475" w14:textId="77777777" w:rsidR="008E4FF1" w:rsidRPr="008E4FF1" w:rsidRDefault="008E4FF1" w:rsidP="008E4FF1">
      <w:pPr>
        <w:numPr>
          <w:ilvl w:val="0"/>
          <w:numId w:val="39"/>
        </w:numPr>
        <w:jc w:val="both"/>
        <w:rPr>
          <w:rFonts w:ascii="Arial" w:hAnsi="Arial" w:cs="Arial"/>
          <w:lang w:val="pt-BR"/>
        </w:rPr>
      </w:pPr>
      <w:r w:rsidRPr="008E4FF1">
        <w:rPr>
          <w:rFonts w:ascii="Arial" w:hAnsi="Arial" w:cs="Arial"/>
          <w:lang w:val="pt-BR"/>
        </w:rPr>
        <w:t>A priorização clínica, conforme critérios definidos pelo médico solicitante e regulador.</w:t>
      </w:r>
    </w:p>
    <w:p w14:paraId="2B4745EF" w14:textId="77777777" w:rsidR="008E4FF1" w:rsidRPr="008E4FF1" w:rsidRDefault="008E4FF1" w:rsidP="008E4FF1">
      <w:pPr>
        <w:jc w:val="both"/>
        <w:rPr>
          <w:rFonts w:ascii="Arial" w:hAnsi="Arial" w:cs="Arial"/>
          <w:lang w:val="pt-BR"/>
        </w:rPr>
      </w:pPr>
      <w:r w:rsidRPr="008E4FF1">
        <w:rPr>
          <w:rFonts w:ascii="Arial" w:hAnsi="Arial" w:cs="Arial"/>
          <w:lang w:val="pt-BR"/>
        </w:rPr>
        <w:t>15.8 Suspensão dos serviços: O Município poderá, a qualquer tempo, suspender ou paralisar os serviços, mediante justificativa, sendo devida apenas a remuneração proporcional aos serviços efetivamente realizados e atestados.</w:t>
      </w:r>
    </w:p>
    <w:p w14:paraId="6852BBF6" w14:textId="77777777" w:rsidR="008E4FF1" w:rsidRPr="008E4FF1" w:rsidRDefault="008E4FF1" w:rsidP="008E4FF1">
      <w:pPr>
        <w:jc w:val="both"/>
        <w:rPr>
          <w:rFonts w:ascii="Arial" w:hAnsi="Arial" w:cs="Arial"/>
          <w:lang w:val="pt-BR"/>
        </w:rPr>
      </w:pPr>
      <w:r w:rsidRPr="008E4FF1">
        <w:rPr>
          <w:rFonts w:ascii="Arial" w:hAnsi="Arial" w:cs="Arial"/>
          <w:lang w:val="pt-BR"/>
        </w:rPr>
        <w:t>15.9 Vedação à cobrança de usuários: É terminantemente proibida a cobrança de qualquer valor dos pacientes ou seus responsáveis pelos serviços prestados. O descumprimento dessa regra ensejará a rescisão imediata do contrato, sem prejuízo das sanções cíveis e criminais cabíveis.</w:t>
      </w:r>
    </w:p>
    <w:p w14:paraId="4901B9EA" w14:textId="77777777" w:rsidR="008E4FF1" w:rsidRPr="008E4FF1" w:rsidRDefault="008E4FF1" w:rsidP="008E4FF1">
      <w:pPr>
        <w:jc w:val="both"/>
        <w:rPr>
          <w:rFonts w:ascii="Arial" w:hAnsi="Arial" w:cs="Arial"/>
          <w:lang w:val="pt-BR"/>
        </w:rPr>
      </w:pPr>
      <w:r w:rsidRPr="008E4FF1">
        <w:rPr>
          <w:rFonts w:ascii="Arial" w:hAnsi="Arial" w:cs="Arial"/>
          <w:lang w:val="pt-BR"/>
        </w:rPr>
        <w:t>15.10 Equidade no atendimento: Os credenciados deverão assegurar a igualdade de acesso e a qualidade dos serviços a todos os usuários do SUS, sem qualquer tipo de distinção, em conformidade com os princípios constitucionais da Administração Pública.</w:t>
      </w:r>
    </w:p>
    <w:p w14:paraId="62460EE9" w14:textId="77777777" w:rsidR="008E4FF1" w:rsidRPr="008E4FF1" w:rsidRDefault="008E4FF1" w:rsidP="008E4FF1">
      <w:pPr>
        <w:jc w:val="both"/>
        <w:rPr>
          <w:rFonts w:ascii="Arial" w:hAnsi="Arial" w:cs="Arial"/>
          <w:lang w:val="pt-BR"/>
        </w:rPr>
      </w:pPr>
      <w:r w:rsidRPr="008E4FF1">
        <w:rPr>
          <w:rFonts w:ascii="Arial" w:hAnsi="Arial" w:cs="Arial"/>
          <w:lang w:val="pt-BR"/>
        </w:rPr>
        <w:t> </w:t>
      </w:r>
    </w:p>
    <w:p w14:paraId="34B6F6BC" w14:textId="77777777" w:rsidR="008E4FF1" w:rsidRPr="008E4FF1" w:rsidRDefault="008E4FF1" w:rsidP="008E4FF1">
      <w:pPr>
        <w:jc w:val="both"/>
        <w:rPr>
          <w:rFonts w:ascii="Arial" w:hAnsi="Arial" w:cs="Arial"/>
          <w:lang w:val="pt-BR"/>
        </w:rPr>
      </w:pPr>
      <w:r w:rsidRPr="008E4FF1">
        <w:rPr>
          <w:rFonts w:ascii="Arial" w:hAnsi="Arial" w:cs="Arial"/>
          <w:lang w:val="pt-BR"/>
        </w:rPr>
        <w:t>16. REQUISITOS DA CONTRATAÇÃO</w:t>
      </w:r>
    </w:p>
    <w:p w14:paraId="6A2447F6" w14:textId="77777777" w:rsidR="008E4FF1" w:rsidRPr="008E4FF1" w:rsidRDefault="008E4FF1" w:rsidP="008E4FF1">
      <w:pPr>
        <w:jc w:val="both"/>
        <w:rPr>
          <w:rFonts w:ascii="Arial" w:hAnsi="Arial" w:cs="Arial"/>
          <w:lang w:val="pt-BR"/>
        </w:rPr>
      </w:pPr>
      <w:r w:rsidRPr="008E4FF1">
        <w:rPr>
          <w:rFonts w:ascii="Arial" w:hAnsi="Arial" w:cs="Arial"/>
          <w:lang w:val="pt-BR"/>
        </w:rPr>
        <w:t>Trata-se de contratação de serviços especializados de média e alta complexidade, na especialidade de ressonância magnética, com valores referenciados conforme o Sistema de Gerenciamento da Tabela de Procedimentos SIGTAP, e complementação autorizada pela Resolução nº 531/2024/SEMSAU-CIB e pela Portaria de Consolidação nº 2, de 13 de maio de 2025, que estabelece a tabela diferenciada de remuneração no âmbito do Sistema Único de Saúde SUS no Estado de Rondônia.</w:t>
      </w:r>
    </w:p>
    <w:p w14:paraId="0CE99504" w14:textId="77777777" w:rsidR="008E4FF1" w:rsidRPr="008E4FF1" w:rsidRDefault="008E4FF1" w:rsidP="008E4FF1">
      <w:pPr>
        <w:jc w:val="both"/>
        <w:rPr>
          <w:rFonts w:ascii="Arial" w:hAnsi="Arial" w:cs="Arial"/>
          <w:lang w:val="pt-BR"/>
        </w:rPr>
      </w:pPr>
      <w:r w:rsidRPr="008E4FF1">
        <w:rPr>
          <w:rFonts w:ascii="Arial" w:hAnsi="Arial" w:cs="Arial"/>
          <w:lang w:val="pt-BR"/>
        </w:rPr>
        <w:lastRenderedPageBreak/>
        <w:t>A contratação está compatível com as finalidades precípuas da Administração Pública, uma vez que visa atender demandas reprimidas da rede municipal de saúde no diagnóstico de alta precisão, garantindo, assim, efetividade e eficiência no atendimento aos usuários do SUS.</w:t>
      </w:r>
    </w:p>
    <w:p w14:paraId="78067C76" w14:textId="77777777" w:rsidR="008E4FF1" w:rsidRPr="008E4FF1" w:rsidRDefault="008E4FF1" w:rsidP="008E4FF1">
      <w:pPr>
        <w:jc w:val="both"/>
        <w:rPr>
          <w:rFonts w:ascii="Arial" w:hAnsi="Arial" w:cs="Arial"/>
          <w:lang w:val="pt-BR"/>
        </w:rPr>
      </w:pPr>
      <w:r w:rsidRPr="008E4FF1">
        <w:rPr>
          <w:rFonts w:ascii="Arial" w:hAnsi="Arial" w:cs="Arial"/>
          <w:lang w:val="pt-BR"/>
        </w:rPr>
        <w:t>Os exames de ressonância magnética permitem a visualização detalhada das estruturas internas do corpo humano, órgãos e tecidos, e são fundamentais para diagnósticos precisos, planejamento terapêutico e acompanhamento clínico. Tais exames devem ser realizados por profissionais legalmente habilitados e com o uso de equipamentos compatíveis com os padrões técnicos estabelecidos pelos órgãos de controle.</w:t>
      </w:r>
    </w:p>
    <w:p w14:paraId="2BE1BC0C" w14:textId="77777777" w:rsidR="008E4FF1" w:rsidRPr="008E4FF1" w:rsidRDefault="008E4FF1" w:rsidP="008E4FF1">
      <w:pPr>
        <w:jc w:val="both"/>
        <w:rPr>
          <w:rFonts w:ascii="Arial" w:hAnsi="Arial" w:cs="Arial"/>
          <w:lang w:val="pt-BR"/>
        </w:rPr>
      </w:pPr>
      <w:r w:rsidRPr="008E4FF1">
        <w:rPr>
          <w:rFonts w:ascii="Arial" w:hAnsi="Arial" w:cs="Arial"/>
          <w:lang w:val="pt-BR"/>
        </w:rPr>
        <w:t>A contratada deverá observar os seguintes requisitos:</w:t>
      </w:r>
    </w:p>
    <w:p w14:paraId="0DF7D188" w14:textId="77777777" w:rsidR="008E4FF1" w:rsidRPr="008E4FF1" w:rsidRDefault="008E4FF1" w:rsidP="008E4FF1">
      <w:pPr>
        <w:numPr>
          <w:ilvl w:val="0"/>
          <w:numId w:val="40"/>
        </w:numPr>
        <w:jc w:val="both"/>
        <w:rPr>
          <w:rFonts w:ascii="Arial" w:hAnsi="Arial" w:cs="Arial"/>
          <w:lang w:val="pt-BR"/>
        </w:rPr>
      </w:pPr>
      <w:r w:rsidRPr="008E4FF1">
        <w:rPr>
          <w:rFonts w:ascii="Arial" w:hAnsi="Arial" w:cs="Arial"/>
          <w:lang w:val="pt-BR"/>
        </w:rPr>
        <w:t>Garantia de prestação adequada dos serviços contratados, conforme previsto no art. 6º, inciso XXIV, da Lei nº 14.133/2021 e no Código de Defesa do Consumidor (Lei nº 8.078/1990);</w:t>
      </w:r>
    </w:p>
    <w:p w14:paraId="772E1895" w14:textId="77777777" w:rsidR="008E4FF1" w:rsidRPr="008E4FF1" w:rsidRDefault="008E4FF1" w:rsidP="008E4FF1">
      <w:pPr>
        <w:numPr>
          <w:ilvl w:val="0"/>
          <w:numId w:val="40"/>
        </w:numPr>
        <w:jc w:val="both"/>
        <w:rPr>
          <w:rFonts w:ascii="Arial" w:hAnsi="Arial" w:cs="Arial"/>
          <w:lang w:val="pt-BR"/>
        </w:rPr>
      </w:pPr>
      <w:r w:rsidRPr="008E4FF1">
        <w:rPr>
          <w:rFonts w:ascii="Arial" w:hAnsi="Arial" w:cs="Arial"/>
          <w:lang w:val="pt-BR"/>
        </w:rPr>
        <w:t>Substituição, troca ou reposição, sem custos para a Administração, de exames ou laudos eventualmente defeituosos, imprecisos ou em desconformidade com os padrões técnicos exigidos;</w:t>
      </w:r>
    </w:p>
    <w:p w14:paraId="3E720597" w14:textId="77777777" w:rsidR="008E4FF1" w:rsidRPr="008E4FF1" w:rsidRDefault="008E4FF1" w:rsidP="008E4FF1">
      <w:pPr>
        <w:numPr>
          <w:ilvl w:val="0"/>
          <w:numId w:val="40"/>
        </w:numPr>
        <w:jc w:val="both"/>
        <w:rPr>
          <w:rFonts w:ascii="Arial" w:hAnsi="Arial" w:cs="Arial"/>
          <w:lang w:val="pt-BR"/>
        </w:rPr>
      </w:pPr>
      <w:r w:rsidRPr="008E4FF1">
        <w:rPr>
          <w:rFonts w:ascii="Arial" w:hAnsi="Arial" w:cs="Arial"/>
          <w:lang w:val="pt-BR"/>
        </w:rPr>
        <w:t>Manutenção da regularidade fiscal, social e trabalhista durante toda a vigência contratual, conforme previsto no art. 68 da Lei nº 14.133/2021;</w:t>
      </w:r>
    </w:p>
    <w:p w14:paraId="374D3644" w14:textId="77777777" w:rsidR="008E4FF1" w:rsidRPr="008E4FF1" w:rsidRDefault="008E4FF1" w:rsidP="008E4FF1">
      <w:pPr>
        <w:numPr>
          <w:ilvl w:val="0"/>
          <w:numId w:val="40"/>
        </w:numPr>
        <w:jc w:val="both"/>
        <w:rPr>
          <w:rFonts w:ascii="Arial" w:hAnsi="Arial" w:cs="Arial"/>
          <w:lang w:val="pt-BR"/>
        </w:rPr>
      </w:pPr>
      <w:r w:rsidRPr="008E4FF1">
        <w:rPr>
          <w:rFonts w:ascii="Arial" w:hAnsi="Arial" w:cs="Arial"/>
          <w:lang w:val="pt-BR"/>
        </w:rPr>
        <w:t>Apresentação de ficha individual de atendimento do paciente, para fins de comprovação da execução dos serviços;</w:t>
      </w:r>
    </w:p>
    <w:p w14:paraId="2827A253" w14:textId="77777777" w:rsidR="008E4FF1" w:rsidRPr="008E4FF1" w:rsidRDefault="008E4FF1" w:rsidP="008E4FF1">
      <w:pPr>
        <w:numPr>
          <w:ilvl w:val="0"/>
          <w:numId w:val="40"/>
        </w:numPr>
        <w:jc w:val="both"/>
        <w:rPr>
          <w:rFonts w:ascii="Arial" w:hAnsi="Arial" w:cs="Arial"/>
          <w:lang w:val="pt-BR"/>
        </w:rPr>
      </w:pPr>
      <w:r w:rsidRPr="008E4FF1">
        <w:rPr>
          <w:rFonts w:ascii="Arial" w:hAnsi="Arial" w:cs="Arial"/>
          <w:lang w:val="pt-BR"/>
        </w:rPr>
        <w:t>Encaminhamento mensal de relatório circunstanciado contendo os exames realizados, os respectivos laudos e demais evidências comprobatórias da execução dos serviços prestados;</w:t>
      </w:r>
    </w:p>
    <w:p w14:paraId="138B18E8" w14:textId="77777777" w:rsidR="008E4FF1" w:rsidRPr="008E4FF1" w:rsidRDefault="008E4FF1" w:rsidP="008E4FF1">
      <w:pPr>
        <w:numPr>
          <w:ilvl w:val="0"/>
          <w:numId w:val="40"/>
        </w:numPr>
        <w:jc w:val="both"/>
        <w:rPr>
          <w:rFonts w:ascii="Arial" w:hAnsi="Arial" w:cs="Arial"/>
          <w:lang w:val="pt-BR"/>
        </w:rPr>
      </w:pPr>
      <w:r w:rsidRPr="008E4FF1">
        <w:rPr>
          <w:rFonts w:ascii="Arial" w:hAnsi="Arial" w:cs="Arial"/>
          <w:lang w:val="pt-BR"/>
        </w:rPr>
        <w:t>Responsabilidade por todos os insumos, materiais, medicamentos, contrastes e pessoal técnico necessários à execução do serviço, sem qualquer ônus ao paciente ou à Administração.</w:t>
      </w:r>
    </w:p>
    <w:p w14:paraId="5A472C16" w14:textId="77777777" w:rsidR="008E4FF1" w:rsidRPr="008E4FF1" w:rsidRDefault="008E4FF1" w:rsidP="008E4FF1">
      <w:pPr>
        <w:jc w:val="both"/>
        <w:rPr>
          <w:rFonts w:ascii="Arial" w:hAnsi="Arial" w:cs="Arial"/>
          <w:lang w:val="pt-BR"/>
        </w:rPr>
      </w:pPr>
      <w:r w:rsidRPr="008E4FF1">
        <w:rPr>
          <w:rFonts w:ascii="Arial" w:hAnsi="Arial" w:cs="Arial"/>
          <w:lang w:val="pt-BR"/>
        </w:rPr>
        <w:t>A contratada será responsável </w:t>
      </w:r>
      <w:r w:rsidRPr="008E4FF1">
        <w:rPr>
          <w:rFonts w:ascii="Arial" w:hAnsi="Arial" w:cs="Arial"/>
          <w:u w:val="single"/>
          <w:lang w:val="pt-BR"/>
        </w:rPr>
        <w:t>pela conformidade técnica, ética e legal</w:t>
      </w:r>
      <w:r w:rsidRPr="008E4FF1">
        <w:rPr>
          <w:rFonts w:ascii="Arial" w:hAnsi="Arial" w:cs="Arial"/>
          <w:lang w:val="pt-BR"/>
        </w:rPr>
        <w:t> de toda a execução do objeto, e deverá cumprir integralmente os protocolos do Ministério da Saúde e demais normativas aplicáveis ao Sistema Único de Saúde (SUS).</w:t>
      </w:r>
    </w:p>
    <w:p w14:paraId="77731D7B" w14:textId="77777777" w:rsidR="008E4FF1" w:rsidRPr="008E4FF1" w:rsidRDefault="008E4FF1" w:rsidP="008E4FF1">
      <w:pPr>
        <w:jc w:val="both"/>
        <w:rPr>
          <w:rFonts w:ascii="Arial" w:hAnsi="Arial" w:cs="Arial"/>
          <w:lang w:val="pt-BR"/>
        </w:rPr>
      </w:pPr>
      <w:r w:rsidRPr="008E4FF1">
        <w:rPr>
          <w:rFonts w:ascii="Arial" w:hAnsi="Arial" w:cs="Arial"/>
          <w:lang w:val="pt-BR"/>
        </w:rPr>
        <w:t> </w:t>
      </w:r>
    </w:p>
    <w:p w14:paraId="163F018E" w14:textId="77777777" w:rsidR="008E4FF1" w:rsidRPr="008E4FF1" w:rsidRDefault="008E4FF1" w:rsidP="008E4FF1">
      <w:pPr>
        <w:jc w:val="both"/>
        <w:rPr>
          <w:rFonts w:ascii="Arial" w:hAnsi="Arial" w:cs="Arial"/>
          <w:lang w:val="pt-BR"/>
        </w:rPr>
      </w:pPr>
      <w:r w:rsidRPr="008E4FF1">
        <w:rPr>
          <w:rFonts w:ascii="Arial" w:hAnsi="Arial" w:cs="Arial"/>
          <w:lang w:val="pt-BR"/>
        </w:rPr>
        <w:t>17. MODELO DE EXECUÇÃO DO OBJETO</w:t>
      </w:r>
    </w:p>
    <w:p w14:paraId="0A2B6075" w14:textId="77777777" w:rsidR="008E4FF1" w:rsidRPr="008E4FF1" w:rsidRDefault="008E4FF1" w:rsidP="008E4FF1">
      <w:pPr>
        <w:jc w:val="both"/>
        <w:rPr>
          <w:rFonts w:ascii="Arial" w:hAnsi="Arial" w:cs="Arial"/>
          <w:lang w:val="pt-BR"/>
        </w:rPr>
      </w:pPr>
      <w:r w:rsidRPr="008E4FF1">
        <w:rPr>
          <w:rFonts w:ascii="Arial" w:hAnsi="Arial" w:cs="Arial"/>
          <w:lang w:val="pt-BR"/>
        </w:rPr>
        <w:t>17.1 A execução dos serviços somente será iniciada após a emissão da nota de empenho acompanhada da correspondente ordem de serviço, expedida pela Secretaria Municipal de Saúde.</w:t>
      </w:r>
    </w:p>
    <w:p w14:paraId="3D202100" w14:textId="77777777" w:rsidR="008E4FF1" w:rsidRPr="008E4FF1" w:rsidRDefault="008E4FF1" w:rsidP="008E4FF1">
      <w:pPr>
        <w:jc w:val="both"/>
        <w:rPr>
          <w:rFonts w:ascii="Arial" w:hAnsi="Arial" w:cs="Arial"/>
          <w:lang w:val="pt-BR"/>
        </w:rPr>
      </w:pPr>
      <w:r w:rsidRPr="008E4FF1">
        <w:rPr>
          <w:rFonts w:ascii="Arial" w:hAnsi="Arial" w:cs="Arial"/>
          <w:lang w:val="pt-BR"/>
        </w:rPr>
        <w:lastRenderedPageBreak/>
        <w:t>17.2 A contratada deverá cumprir rigorosamente os prazos estipulados pela Secretaria Municipal de Saúde para a realização dos exames, observando os fluxos estabelecidos e a priorização clínica dos encaminhamentos.</w:t>
      </w:r>
    </w:p>
    <w:p w14:paraId="149ED532" w14:textId="77777777" w:rsidR="008E4FF1" w:rsidRPr="008E4FF1" w:rsidRDefault="008E4FF1" w:rsidP="008E4FF1">
      <w:pPr>
        <w:jc w:val="both"/>
        <w:rPr>
          <w:rFonts w:ascii="Arial" w:hAnsi="Arial" w:cs="Arial"/>
          <w:lang w:val="pt-BR"/>
        </w:rPr>
      </w:pPr>
      <w:r w:rsidRPr="008E4FF1">
        <w:rPr>
          <w:rFonts w:ascii="Arial" w:hAnsi="Arial" w:cs="Arial"/>
          <w:lang w:val="pt-BR"/>
        </w:rPr>
        <w:t>17.3 A empresa credenciada deverá apresentar, sempre que solicitado, relatórios circunstanciados de execução, contendo os dados quantitativos e qualitativos dos atendimentos realizados, em conformidade com o objeto deste Termo de Referência e do contrato administrativo.</w:t>
      </w:r>
    </w:p>
    <w:p w14:paraId="2C658AA0" w14:textId="77777777" w:rsidR="008E4FF1" w:rsidRPr="008E4FF1" w:rsidRDefault="008E4FF1" w:rsidP="008E4FF1">
      <w:pPr>
        <w:jc w:val="both"/>
        <w:rPr>
          <w:rFonts w:ascii="Arial" w:hAnsi="Arial" w:cs="Arial"/>
          <w:lang w:val="pt-BR"/>
        </w:rPr>
      </w:pPr>
      <w:r w:rsidRPr="008E4FF1">
        <w:rPr>
          <w:rFonts w:ascii="Arial" w:hAnsi="Arial" w:cs="Arial"/>
          <w:lang w:val="pt-BR"/>
        </w:rPr>
        <w:t>17.4 A prestação dos serviços deverá observar integralmente os protocolos técnicos e clínicos estabelecidos pelo Ministério da Saúde, bem como pelas normas estaduais e municipais aplicáveis ao Sistema Único de Saúde SUS.</w:t>
      </w:r>
    </w:p>
    <w:p w14:paraId="4E83DD16" w14:textId="77777777" w:rsidR="008E4FF1" w:rsidRPr="008E4FF1" w:rsidRDefault="008E4FF1" w:rsidP="008E4FF1">
      <w:pPr>
        <w:jc w:val="both"/>
        <w:rPr>
          <w:rFonts w:ascii="Arial" w:hAnsi="Arial" w:cs="Arial"/>
          <w:lang w:val="pt-BR"/>
        </w:rPr>
      </w:pPr>
      <w:r w:rsidRPr="008E4FF1">
        <w:rPr>
          <w:rFonts w:ascii="Arial" w:hAnsi="Arial" w:cs="Arial"/>
          <w:lang w:val="pt-BR"/>
        </w:rPr>
        <w:t>17.5 A contratada será responsável por todo o processo de execução dos exames, desde o acolhimento do paciente até a entrega do laudo médico conclusivo, que deverá ocorrer no prazo máximo de 10 (dez) dias corridos, contados da realização do procedimento.</w:t>
      </w:r>
    </w:p>
    <w:p w14:paraId="33C58157" w14:textId="77777777" w:rsidR="008E4FF1" w:rsidRPr="008E4FF1" w:rsidRDefault="008E4FF1" w:rsidP="008E4FF1">
      <w:pPr>
        <w:jc w:val="both"/>
        <w:rPr>
          <w:rFonts w:ascii="Arial" w:hAnsi="Arial" w:cs="Arial"/>
          <w:lang w:val="pt-BR"/>
        </w:rPr>
      </w:pPr>
      <w:r w:rsidRPr="008E4FF1">
        <w:rPr>
          <w:rFonts w:ascii="Arial" w:hAnsi="Arial" w:cs="Arial"/>
          <w:lang w:val="pt-BR"/>
        </w:rPr>
        <w:t>17.6 Os serviços prestados deverão estar em estrita conformidade com os regulamentos federais, estaduais e municipais, em especial:</w:t>
      </w:r>
    </w:p>
    <w:p w14:paraId="3AFFB31C" w14:textId="77777777" w:rsidR="008E4FF1" w:rsidRPr="008E4FF1" w:rsidRDefault="008E4FF1" w:rsidP="008E4FF1">
      <w:pPr>
        <w:numPr>
          <w:ilvl w:val="0"/>
          <w:numId w:val="41"/>
        </w:numPr>
        <w:jc w:val="both"/>
        <w:rPr>
          <w:rFonts w:ascii="Arial" w:hAnsi="Arial" w:cs="Arial"/>
          <w:lang w:val="pt-BR"/>
        </w:rPr>
      </w:pPr>
      <w:r w:rsidRPr="008E4FF1">
        <w:rPr>
          <w:rFonts w:ascii="Arial" w:hAnsi="Arial" w:cs="Arial"/>
          <w:lang w:val="pt-BR"/>
        </w:rPr>
        <w:t>Lei n° 8.080/1990 (Lei Orgânica da Saúde);</w:t>
      </w:r>
    </w:p>
    <w:p w14:paraId="7E86FE1A" w14:textId="77777777" w:rsidR="008E4FF1" w:rsidRPr="008E4FF1" w:rsidRDefault="008E4FF1" w:rsidP="008E4FF1">
      <w:pPr>
        <w:numPr>
          <w:ilvl w:val="0"/>
          <w:numId w:val="41"/>
        </w:numPr>
        <w:jc w:val="both"/>
        <w:rPr>
          <w:rFonts w:ascii="Arial" w:hAnsi="Arial" w:cs="Arial"/>
          <w:lang w:val="pt-BR"/>
        </w:rPr>
      </w:pPr>
      <w:r w:rsidRPr="008E4FF1">
        <w:rPr>
          <w:rFonts w:ascii="Arial" w:hAnsi="Arial" w:cs="Arial"/>
          <w:lang w:val="pt-BR"/>
        </w:rPr>
        <w:t>Portarias e protocolos do Ministério da Saúde;</w:t>
      </w:r>
    </w:p>
    <w:p w14:paraId="1BCF2FD9" w14:textId="77777777" w:rsidR="008E4FF1" w:rsidRPr="008E4FF1" w:rsidRDefault="008E4FF1" w:rsidP="008E4FF1">
      <w:pPr>
        <w:numPr>
          <w:ilvl w:val="0"/>
          <w:numId w:val="41"/>
        </w:numPr>
        <w:jc w:val="both"/>
        <w:rPr>
          <w:rFonts w:ascii="Arial" w:hAnsi="Arial" w:cs="Arial"/>
          <w:lang w:val="pt-BR"/>
        </w:rPr>
      </w:pPr>
      <w:r w:rsidRPr="008E4FF1">
        <w:rPr>
          <w:rFonts w:ascii="Arial" w:hAnsi="Arial" w:cs="Arial"/>
          <w:lang w:val="pt-BR"/>
        </w:rPr>
        <w:t>Regramentos da Comissão Intergestores Bipartite (CIB/RO);</w:t>
      </w:r>
    </w:p>
    <w:p w14:paraId="766B49CE" w14:textId="77777777" w:rsidR="008E4FF1" w:rsidRPr="008E4FF1" w:rsidRDefault="008E4FF1" w:rsidP="008E4FF1">
      <w:pPr>
        <w:numPr>
          <w:ilvl w:val="0"/>
          <w:numId w:val="41"/>
        </w:numPr>
        <w:jc w:val="both"/>
        <w:rPr>
          <w:rFonts w:ascii="Arial" w:hAnsi="Arial" w:cs="Arial"/>
          <w:lang w:val="pt-BR"/>
        </w:rPr>
      </w:pPr>
      <w:r w:rsidRPr="008E4FF1">
        <w:rPr>
          <w:rFonts w:ascii="Arial" w:hAnsi="Arial" w:cs="Arial"/>
          <w:lang w:val="pt-BR"/>
        </w:rPr>
        <w:t>Regulamentos internos da Secretaria Municipal de Saúde.</w:t>
      </w:r>
    </w:p>
    <w:p w14:paraId="0CFB69F6" w14:textId="77777777" w:rsidR="008E4FF1" w:rsidRPr="008E4FF1" w:rsidRDefault="008E4FF1" w:rsidP="008E4FF1">
      <w:pPr>
        <w:jc w:val="both"/>
        <w:rPr>
          <w:rFonts w:ascii="Arial" w:hAnsi="Arial" w:cs="Arial"/>
          <w:lang w:val="pt-BR"/>
        </w:rPr>
      </w:pPr>
      <w:r w:rsidRPr="008E4FF1">
        <w:rPr>
          <w:rFonts w:ascii="Arial" w:hAnsi="Arial" w:cs="Arial"/>
          <w:lang w:val="pt-BR"/>
        </w:rPr>
        <w:t>17.7 O município se reserva o direito de, a qualquer tempo, paralisar ou suspender a execução dos serviços contratados, mediante justificativa formal, sendo devidas apenas as contrapartidas correspondentes aos serviços efetivamente prestados e devidamente atestados.</w:t>
      </w:r>
    </w:p>
    <w:p w14:paraId="241CBB3D" w14:textId="77777777" w:rsidR="008E4FF1" w:rsidRPr="008E4FF1" w:rsidRDefault="008E4FF1" w:rsidP="008E4FF1">
      <w:pPr>
        <w:jc w:val="both"/>
        <w:rPr>
          <w:rFonts w:ascii="Arial" w:hAnsi="Arial" w:cs="Arial"/>
          <w:lang w:val="pt-BR"/>
        </w:rPr>
      </w:pPr>
      <w:r w:rsidRPr="008E4FF1">
        <w:rPr>
          <w:rFonts w:ascii="Arial" w:hAnsi="Arial" w:cs="Arial"/>
          <w:lang w:val="pt-BR"/>
        </w:rPr>
        <w:t>17.8 A execução dos exames somente será autorizada mediante requisição formal de profissional devidamente habilitado e com registro ativo no respectivo Conselho de Classe, respeitando as diretrizes clínicas do SUS.</w:t>
      </w:r>
    </w:p>
    <w:p w14:paraId="7D47E7D3" w14:textId="77777777" w:rsidR="008E4FF1" w:rsidRPr="008E4FF1" w:rsidRDefault="008E4FF1" w:rsidP="008E4FF1">
      <w:pPr>
        <w:jc w:val="both"/>
        <w:rPr>
          <w:rFonts w:ascii="Arial" w:hAnsi="Arial" w:cs="Arial"/>
          <w:lang w:val="pt-BR"/>
        </w:rPr>
      </w:pPr>
    </w:p>
    <w:p w14:paraId="4A959398" w14:textId="77777777" w:rsidR="008E4FF1" w:rsidRPr="008E4FF1" w:rsidRDefault="008E4FF1" w:rsidP="008E4FF1">
      <w:pPr>
        <w:jc w:val="both"/>
        <w:rPr>
          <w:rFonts w:ascii="Arial" w:hAnsi="Arial" w:cs="Arial"/>
          <w:lang w:val="pt-BR"/>
        </w:rPr>
      </w:pPr>
      <w:r w:rsidRPr="008E4FF1">
        <w:rPr>
          <w:rFonts w:ascii="Arial" w:hAnsi="Arial" w:cs="Arial"/>
          <w:lang w:val="pt-BR"/>
        </w:rPr>
        <w:t>DA QUALIFICAÇÃO PARA FINS DE CREDENCIAMENTO</w:t>
      </w:r>
    </w:p>
    <w:p w14:paraId="674C177E" w14:textId="77777777" w:rsidR="008E4FF1" w:rsidRPr="008E4FF1" w:rsidRDefault="008E4FF1" w:rsidP="008E4FF1">
      <w:pPr>
        <w:jc w:val="both"/>
        <w:rPr>
          <w:rFonts w:ascii="Arial" w:hAnsi="Arial" w:cs="Arial"/>
          <w:lang w:val="pt-BR"/>
        </w:rPr>
      </w:pPr>
      <w:r w:rsidRPr="008E4FF1">
        <w:rPr>
          <w:rFonts w:ascii="Arial" w:hAnsi="Arial" w:cs="Arial"/>
          <w:lang w:val="pt-BR"/>
        </w:rPr>
        <w:t>Poderão participar do processo de credenciamento todas as pessoas jurídicas regularmente constituídas, cujo objeto social seja compatível com a prestação de serviços de diagnóstico por imagem na especialidade de ressonância magnética, e que atendam integralmente às exigências deste Termo de Referência e do respectivo Edital de Credenciamento.</w:t>
      </w:r>
    </w:p>
    <w:p w14:paraId="6D2E1E7A" w14:textId="77777777" w:rsidR="008E4FF1" w:rsidRPr="008E4FF1" w:rsidRDefault="008E4FF1" w:rsidP="008E4FF1">
      <w:pPr>
        <w:jc w:val="both"/>
        <w:rPr>
          <w:rFonts w:ascii="Arial" w:hAnsi="Arial" w:cs="Arial"/>
          <w:lang w:val="pt-BR"/>
        </w:rPr>
      </w:pPr>
      <w:r w:rsidRPr="008E4FF1">
        <w:rPr>
          <w:rFonts w:ascii="Arial" w:hAnsi="Arial" w:cs="Arial"/>
          <w:lang w:val="pt-BR"/>
        </w:rPr>
        <w:t> </w:t>
      </w:r>
    </w:p>
    <w:p w14:paraId="1D542921" w14:textId="77777777" w:rsidR="008E4FF1" w:rsidRPr="008E4FF1" w:rsidRDefault="008E4FF1" w:rsidP="008E4FF1">
      <w:pPr>
        <w:jc w:val="both"/>
        <w:rPr>
          <w:rFonts w:ascii="Arial" w:hAnsi="Arial" w:cs="Arial"/>
          <w:lang w:val="pt-BR"/>
        </w:rPr>
      </w:pPr>
      <w:r w:rsidRPr="008E4FF1">
        <w:rPr>
          <w:rFonts w:ascii="Arial" w:hAnsi="Arial" w:cs="Arial"/>
          <w:lang w:val="pt-BR"/>
        </w:rPr>
        <w:lastRenderedPageBreak/>
        <w:t>18. DAS OBRIGAÇÕES</w:t>
      </w:r>
    </w:p>
    <w:p w14:paraId="40BAA5BD" w14:textId="77777777" w:rsidR="008E4FF1" w:rsidRPr="008E4FF1" w:rsidRDefault="008E4FF1" w:rsidP="008E4FF1">
      <w:pPr>
        <w:jc w:val="both"/>
        <w:rPr>
          <w:rFonts w:ascii="Arial" w:hAnsi="Arial" w:cs="Arial"/>
          <w:lang w:val="pt-BR"/>
        </w:rPr>
      </w:pPr>
      <w:r w:rsidRPr="008E4FF1">
        <w:rPr>
          <w:rFonts w:ascii="Arial" w:hAnsi="Arial" w:cs="Arial"/>
          <w:lang w:val="pt-BR"/>
        </w:rPr>
        <w:t>18.1 SÃO OBRIGAÇÕES DA CONTRATADA:</w:t>
      </w:r>
    </w:p>
    <w:p w14:paraId="537519D4" w14:textId="77777777" w:rsidR="008E4FF1" w:rsidRPr="008E4FF1" w:rsidRDefault="008E4FF1" w:rsidP="008E4FF1">
      <w:pPr>
        <w:jc w:val="both"/>
        <w:rPr>
          <w:rFonts w:ascii="Arial" w:hAnsi="Arial" w:cs="Arial"/>
          <w:lang w:val="pt-BR"/>
        </w:rPr>
      </w:pPr>
      <w:r w:rsidRPr="008E4FF1">
        <w:rPr>
          <w:rFonts w:ascii="Arial" w:hAnsi="Arial" w:cs="Arial"/>
          <w:lang w:val="pt-BR"/>
        </w:rPr>
        <w:t>A empresa contratada, além de observar as condições estabelecidas neste Termo de Referência e no contrato administrativo, deverá:</w:t>
      </w:r>
    </w:p>
    <w:p w14:paraId="4E6CAF82" w14:textId="77777777" w:rsidR="008E4FF1" w:rsidRPr="008E4FF1" w:rsidRDefault="008E4FF1" w:rsidP="008E4FF1">
      <w:pPr>
        <w:numPr>
          <w:ilvl w:val="0"/>
          <w:numId w:val="42"/>
        </w:numPr>
        <w:jc w:val="both"/>
        <w:rPr>
          <w:rFonts w:ascii="Arial" w:hAnsi="Arial" w:cs="Arial"/>
          <w:lang w:val="pt-BR"/>
        </w:rPr>
      </w:pPr>
      <w:r w:rsidRPr="008E4FF1">
        <w:rPr>
          <w:rFonts w:ascii="Arial" w:hAnsi="Arial" w:cs="Arial"/>
          <w:lang w:val="pt-BR"/>
        </w:rPr>
        <w:t>Realizar os serviços de exames de ressonância magnética dentro de um raio máximo de 100 km do município de Espigão do Oeste/RO, conforme justificado no subitem 13.2.1, visando garantir acessibilidade e viabilidade logística à população atendida.</w:t>
      </w:r>
    </w:p>
    <w:p w14:paraId="3A95F1BB" w14:textId="77777777" w:rsidR="008E4FF1" w:rsidRPr="008E4FF1" w:rsidRDefault="008E4FF1" w:rsidP="008E4FF1">
      <w:pPr>
        <w:numPr>
          <w:ilvl w:val="0"/>
          <w:numId w:val="42"/>
        </w:numPr>
        <w:jc w:val="both"/>
        <w:rPr>
          <w:rFonts w:ascii="Arial" w:hAnsi="Arial" w:cs="Arial"/>
          <w:lang w:val="pt-BR"/>
        </w:rPr>
      </w:pPr>
      <w:r w:rsidRPr="008E4FF1">
        <w:rPr>
          <w:rFonts w:ascii="Arial" w:hAnsi="Arial" w:cs="Arial"/>
          <w:lang w:val="pt-BR"/>
        </w:rPr>
        <w:t>Apresentar, previamente à realização dos exames, os protocolos de preparo e orientações específicas aos pacientes, garantindo segurança e qualidade na execução dos procedimentos.</w:t>
      </w:r>
    </w:p>
    <w:p w14:paraId="2567752B" w14:textId="77777777" w:rsidR="008E4FF1" w:rsidRPr="008E4FF1" w:rsidRDefault="008E4FF1" w:rsidP="008E4FF1">
      <w:pPr>
        <w:numPr>
          <w:ilvl w:val="0"/>
          <w:numId w:val="42"/>
        </w:numPr>
        <w:jc w:val="both"/>
        <w:rPr>
          <w:rFonts w:ascii="Arial" w:hAnsi="Arial" w:cs="Arial"/>
          <w:lang w:val="pt-BR"/>
        </w:rPr>
      </w:pPr>
      <w:r w:rsidRPr="008E4FF1">
        <w:rPr>
          <w:rFonts w:ascii="Arial" w:hAnsi="Arial" w:cs="Arial"/>
          <w:lang w:val="pt-BR"/>
        </w:rPr>
        <w:t>Disponibilizar todos os insumos, contrastes, fármacos e recursos humanos necessários à realização dos exames, sem qualquer ônus para os pacientes ou para a administração pública, conforme art. 116 da Lei nº 14.133/2021.</w:t>
      </w:r>
    </w:p>
    <w:p w14:paraId="0D06AB1F" w14:textId="77777777" w:rsidR="008E4FF1" w:rsidRPr="008E4FF1" w:rsidRDefault="008E4FF1" w:rsidP="008E4FF1">
      <w:pPr>
        <w:numPr>
          <w:ilvl w:val="0"/>
          <w:numId w:val="42"/>
        </w:numPr>
        <w:jc w:val="both"/>
        <w:rPr>
          <w:rFonts w:ascii="Arial" w:hAnsi="Arial" w:cs="Arial"/>
          <w:lang w:val="pt-BR"/>
        </w:rPr>
      </w:pPr>
      <w:r w:rsidRPr="008E4FF1">
        <w:rPr>
          <w:rFonts w:ascii="Arial" w:hAnsi="Arial" w:cs="Arial"/>
          <w:lang w:val="pt-BR"/>
        </w:rPr>
        <w:t>Em caso de impedimento operacional por parte da contratada que afete o cumprimento da agenda previamente pactuada, deverá realizar o reagendamento do atendimento no prazo máximo de 30 (trinta) dias, disponibilizando vaga extra, com prévia autorização da Secretaria Municipal de Saúde.</w:t>
      </w:r>
    </w:p>
    <w:p w14:paraId="53DF7617" w14:textId="77777777" w:rsidR="008E4FF1" w:rsidRPr="008E4FF1" w:rsidRDefault="008E4FF1" w:rsidP="008E4FF1">
      <w:pPr>
        <w:numPr>
          <w:ilvl w:val="0"/>
          <w:numId w:val="42"/>
        </w:numPr>
        <w:jc w:val="both"/>
        <w:rPr>
          <w:rFonts w:ascii="Arial" w:hAnsi="Arial" w:cs="Arial"/>
          <w:lang w:val="pt-BR"/>
        </w:rPr>
      </w:pPr>
      <w:r w:rsidRPr="008E4FF1">
        <w:rPr>
          <w:rFonts w:ascii="Arial" w:hAnsi="Arial" w:cs="Arial"/>
          <w:lang w:val="pt-BR"/>
        </w:rPr>
        <w:t>Emitir os laudos dos exames em papel timbrado da empresa, com identificação completa do paciente, da unidade de saúde solicitante, do profissional responsável técnico e do médico solicitante, devidamente assinados e com registro no respectivo Conselho de Classe.</w:t>
      </w:r>
    </w:p>
    <w:p w14:paraId="3EC2222D" w14:textId="77777777" w:rsidR="008E4FF1" w:rsidRPr="008E4FF1" w:rsidRDefault="008E4FF1" w:rsidP="008E4FF1">
      <w:pPr>
        <w:numPr>
          <w:ilvl w:val="0"/>
          <w:numId w:val="42"/>
        </w:numPr>
        <w:jc w:val="both"/>
        <w:rPr>
          <w:rFonts w:ascii="Arial" w:hAnsi="Arial" w:cs="Arial"/>
          <w:lang w:val="pt-BR"/>
        </w:rPr>
      </w:pPr>
      <w:r w:rsidRPr="008E4FF1">
        <w:rPr>
          <w:rFonts w:ascii="Arial" w:hAnsi="Arial" w:cs="Arial"/>
          <w:lang w:val="pt-BR"/>
        </w:rPr>
        <w:t>Garantir a segurança e sigilo das informações dos pacientes, mantendo arquivamento físico ou digital de todos os exames conforme a Resolução CFM nº 1.821/2007 e Parecer CFM nº 10/2009, e disponibilizá-los à administração quando solicitado.</w:t>
      </w:r>
    </w:p>
    <w:p w14:paraId="38A5FFAD" w14:textId="77777777" w:rsidR="008E4FF1" w:rsidRPr="008E4FF1" w:rsidRDefault="008E4FF1" w:rsidP="008E4FF1">
      <w:pPr>
        <w:numPr>
          <w:ilvl w:val="0"/>
          <w:numId w:val="42"/>
        </w:numPr>
        <w:jc w:val="both"/>
        <w:rPr>
          <w:rFonts w:ascii="Arial" w:hAnsi="Arial" w:cs="Arial"/>
          <w:lang w:val="pt-BR"/>
        </w:rPr>
      </w:pPr>
      <w:r w:rsidRPr="008E4FF1">
        <w:rPr>
          <w:rFonts w:ascii="Arial" w:hAnsi="Arial" w:cs="Arial"/>
          <w:lang w:val="pt-BR"/>
        </w:rPr>
        <w:t>Entregar ao paciente, sempre que possível, as imagens digitais ou impressas dos exames, imediatamente após sua realização.</w:t>
      </w:r>
    </w:p>
    <w:p w14:paraId="534E55D4" w14:textId="77777777" w:rsidR="008E4FF1" w:rsidRPr="008E4FF1" w:rsidRDefault="008E4FF1" w:rsidP="008E4FF1">
      <w:pPr>
        <w:numPr>
          <w:ilvl w:val="0"/>
          <w:numId w:val="42"/>
        </w:numPr>
        <w:jc w:val="both"/>
        <w:rPr>
          <w:rFonts w:ascii="Arial" w:hAnsi="Arial" w:cs="Arial"/>
          <w:lang w:val="pt-BR"/>
        </w:rPr>
      </w:pPr>
      <w:r w:rsidRPr="008E4FF1">
        <w:rPr>
          <w:rFonts w:ascii="Arial" w:hAnsi="Arial" w:cs="Arial"/>
          <w:lang w:val="pt-BR"/>
        </w:rPr>
        <w:t>Manter atualizada sua regularidade fiscal, trabalhista, previdenciária e sanitária, durante todo o período de vigência contratual, sob pena de suspensão ou rescisão do contrato, nos termos dos artigos 124 e 137 da Lei nº 14.133/2021.</w:t>
      </w:r>
    </w:p>
    <w:p w14:paraId="7F3F98E1" w14:textId="77777777" w:rsidR="008E4FF1" w:rsidRPr="008E4FF1" w:rsidRDefault="008E4FF1" w:rsidP="008E4FF1">
      <w:pPr>
        <w:numPr>
          <w:ilvl w:val="0"/>
          <w:numId w:val="42"/>
        </w:numPr>
        <w:jc w:val="both"/>
        <w:rPr>
          <w:rFonts w:ascii="Arial" w:hAnsi="Arial" w:cs="Arial"/>
          <w:lang w:val="pt-BR"/>
        </w:rPr>
      </w:pPr>
      <w:r w:rsidRPr="008E4FF1">
        <w:rPr>
          <w:rFonts w:ascii="Arial" w:hAnsi="Arial" w:cs="Arial"/>
          <w:lang w:val="pt-BR"/>
        </w:rPr>
        <w:t>Apresentar relatórios mensais dos atendimentos realizados, contendo a comprovação da execução contratual para fins de acompanhamento, fiscalização e pagamento.</w:t>
      </w:r>
    </w:p>
    <w:p w14:paraId="45D8DB09" w14:textId="77777777" w:rsidR="008E4FF1" w:rsidRPr="008E4FF1" w:rsidRDefault="008E4FF1" w:rsidP="008E4FF1">
      <w:pPr>
        <w:numPr>
          <w:ilvl w:val="0"/>
          <w:numId w:val="42"/>
        </w:numPr>
        <w:jc w:val="both"/>
        <w:rPr>
          <w:rFonts w:ascii="Arial" w:hAnsi="Arial" w:cs="Arial"/>
          <w:lang w:val="pt-BR"/>
        </w:rPr>
      </w:pPr>
      <w:r w:rsidRPr="008E4FF1">
        <w:rPr>
          <w:rFonts w:ascii="Arial" w:hAnsi="Arial" w:cs="Arial"/>
          <w:lang w:val="pt-BR"/>
        </w:rPr>
        <w:lastRenderedPageBreak/>
        <w:t>Executar os serviços com qualidade técnica, precisão diagnóstica e observância às boas práticas médicas e de biossegurança, conforme previsto na legislação do SUS e nos protocolos assistenciais do Ministério da Saúde.</w:t>
      </w:r>
    </w:p>
    <w:p w14:paraId="2B57C64E" w14:textId="77777777" w:rsidR="008E4FF1" w:rsidRPr="008E4FF1" w:rsidRDefault="008E4FF1" w:rsidP="008E4FF1">
      <w:pPr>
        <w:numPr>
          <w:ilvl w:val="0"/>
          <w:numId w:val="42"/>
        </w:numPr>
        <w:jc w:val="both"/>
        <w:rPr>
          <w:rFonts w:ascii="Arial" w:hAnsi="Arial" w:cs="Arial"/>
          <w:lang w:val="pt-BR"/>
        </w:rPr>
      </w:pPr>
      <w:r w:rsidRPr="008E4FF1">
        <w:rPr>
          <w:rFonts w:ascii="Arial" w:hAnsi="Arial" w:cs="Arial"/>
          <w:lang w:val="pt-BR"/>
        </w:rPr>
        <w:t>Responsabilizar-se por todos os encargos trabalhistas, tributários, previdenciários e civis decorrentes da execução do objeto, eximindo o Município de qualquer solidariedade, nos termos do art. 121 da Lei nº 14.133/2021.</w:t>
      </w:r>
    </w:p>
    <w:p w14:paraId="615F769A" w14:textId="77777777" w:rsidR="008E4FF1" w:rsidRPr="008E4FF1" w:rsidRDefault="008E4FF1" w:rsidP="008E4FF1">
      <w:pPr>
        <w:numPr>
          <w:ilvl w:val="0"/>
          <w:numId w:val="42"/>
        </w:numPr>
        <w:jc w:val="both"/>
        <w:rPr>
          <w:rFonts w:ascii="Arial" w:hAnsi="Arial" w:cs="Arial"/>
          <w:lang w:val="pt-BR"/>
        </w:rPr>
      </w:pPr>
      <w:r w:rsidRPr="008E4FF1">
        <w:rPr>
          <w:rFonts w:ascii="Arial" w:hAnsi="Arial" w:cs="Arial"/>
          <w:lang w:val="pt-BR"/>
        </w:rPr>
        <w:t>Realizar os serviços exclusivamente mediante ordem de serviço emitida pela Secretaria Municipal de Saúde, vedada qualquer prestação fora das condições formais estabelecidas.</w:t>
      </w:r>
    </w:p>
    <w:p w14:paraId="2655CABD" w14:textId="77777777" w:rsidR="008E4FF1" w:rsidRPr="008E4FF1" w:rsidRDefault="008E4FF1" w:rsidP="008E4FF1">
      <w:pPr>
        <w:numPr>
          <w:ilvl w:val="0"/>
          <w:numId w:val="42"/>
        </w:numPr>
        <w:jc w:val="both"/>
        <w:rPr>
          <w:rFonts w:ascii="Arial" w:hAnsi="Arial" w:cs="Arial"/>
          <w:lang w:val="pt-BR"/>
        </w:rPr>
      </w:pPr>
      <w:r w:rsidRPr="008E4FF1">
        <w:rPr>
          <w:rFonts w:ascii="Arial" w:hAnsi="Arial" w:cs="Arial"/>
          <w:lang w:val="pt-BR"/>
        </w:rPr>
        <w:t>Manter sigilo absoluto sobre quaisquer dados, documentos e informações institucionais a que tiver acesso em razão da execução contratual, inclusive após seu encerramento.</w:t>
      </w:r>
    </w:p>
    <w:p w14:paraId="444F7181" w14:textId="77777777" w:rsidR="008E4FF1" w:rsidRPr="008E4FF1" w:rsidRDefault="008E4FF1" w:rsidP="008E4FF1">
      <w:pPr>
        <w:numPr>
          <w:ilvl w:val="0"/>
          <w:numId w:val="42"/>
        </w:numPr>
        <w:jc w:val="both"/>
        <w:rPr>
          <w:rFonts w:ascii="Arial" w:hAnsi="Arial" w:cs="Arial"/>
          <w:lang w:val="pt-BR"/>
        </w:rPr>
      </w:pPr>
      <w:r w:rsidRPr="008E4FF1">
        <w:rPr>
          <w:rFonts w:ascii="Arial" w:hAnsi="Arial" w:cs="Arial"/>
          <w:lang w:val="pt-BR"/>
        </w:rPr>
        <w:t>Comunicar imediatamente à Secretaria Municipal de Saúde qualquer ocorrência que impeça a prestação dos serviços nos moldes contratados, mediante documentação comprobatória.</w:t>
      </w:r>
    </w:p>
    <w:p w14:paraId="36C22839" w14:textId="77777777" w:rsidR="008E4FF1" w:rsidRPr="008E4FF1" w:rsidRDefault="008E4FF1" w:rsidP="008E4FF1">
      <w:pPr>
        <w:jc w:val="both"/>
        <w:rPr>
          <w:rFonts w:ascii="Arial" w:hAnsi="Arial" w:cs="Arial"/>
          <w:lang w:val="pt-BR"/>
        </w:rPr>
      </w:pPr>
      <w:r w:rsidRPr="008E4FF1">
        <w:rPr>
          <w:rFonts w:ascii="Arial" w:hAnsi="Arial" w:cs="Arial"/>
          <w:lang w:val="pt-BR"/>
        </w:rPr>
        <w:t>18.2 SÃO OBRIGAÇÕES DA CONTRATANTE</w:t>
      </w:r>
    </w:p>
    <w:p w14:paraId="518DDBB0" w14:textId="77777777" w:rsidR="008E4FF1" w:rsidRPr="008E4FF1" w:rsidRDefault="008E4FF1" w:rsidP="008E4FF1">
      <w:pPr>
        <w:jc w:val="both"/>
        <w:rPr>
          <w:rFonts w:ascii="Arial" w:hAnsi="Arial" w:cs="Arial"/>
          <w:lang w:val="pt-BR"/>
        </w:rPr>
      </w:pPr>
      <w:r w:rsidRPr="008E4FF1">
        <w:rPr>
          <w:rFonts w:ascii="Arial" w:hAnsi="Arial" w:cs="Arial"/>
          <w:lang w:val="pt-BR"/>
        </w:rPr>
        <w:t>Compete à Secretaria Municipal de Saúde, como órgão gestor do contrato:</w:t>
      </w:r>
    </w:p>
    <w:p w14:paraId="4A31C5A1" w14:textId="77777777" w:rsidR="008E4FF1" w:rsidRPr="008E4FF1" w:rsidRDefault="008E4FF1" w:rsidP="008E4FF1">
      <w:pPr>
        <w:numPr>
          <w:ilvl w:val="0"/>
          <w:numId w:val="43"/>
        </w:numPr>
        <w:jc w:val="both"/>
        <w:rPr>
          <w:rFonts w:ascii="Arial" w:hAnsi="Arial" w:cs="Arial"/>
          <w:lang w:val="pt-BR"/>
        </w:rPr>
      </w:pPr>
      <w:r w:rsidRPr="008E4FF1">
        <w:rPr>
          <w:rFonts w:ascii="Arial" w:hAnsi="Arial" w:cs="Arial"/>
          <w:lang w:val="pt-BR"/>
        </w:rPr>
        <w:t>Emitir nota de empenho e ordem de serviço para execução dos serviços credenciados;</w:t>
      </w:r>
    </w:p>
    <w:p w14:paraId="72779165" w14:textId="77777777" w:rsidR="008E4FF1" w:rsidRPr="008E4FF1" w:rsidRDefault="008E4FF1" w:rsidP="008E4FF1">
      <w:pPr>
        <w:numPr>
          <w:ilvl w:val="0"/>
          <w:numId w:val="43"/>
        </w:numPr>
        <w:jc w:val="both"/>
        <w:rPr>
          <w:rFonts w:ascii="Arial" w:hAnsi="Arial" w:cs="Arial"/>
          <w:lang w:val="pt-BR"/>
        </w:rPr>
      </w:pPr>
      <w:r w:rsidRPr="008E4FF1">
        <w:rPr>
          <w:rFonts w:ascii="Arial" w:hAnsi="Arial" w:cs="Arial"/>
          <w:lang w:val="pt-BR"/>
        </w:rPr>
        <w:t>Fornecer informações, orientações técnicas e suporte institucional para garantir a boa execução do objeto contratado</w:t>
      </w:r>
    </w:p>
    <w:p w14:paraId="7011BCB6" w14:textId="77777777" w:rsidR="008E4FF1" w:rsidRPr="008E4FF1" w:rsidRDefault="008E4FF1" w:rsidP="008E4FF1">
      <w:pPr>
        <w:numPr>
          <w:ilvl w:val="0"/>
          <w:numId w:val="43"/>
        </w:numPr>
        <w:jc w:val="both"/>
        <w:rPr>
          <w:rFonts w:ascii="Arial" w:hAnsi="Arial" w:cs="Arial"/>
          <w:lang w:val="pt-BR"/>
        </w:rPr>
      </w:pPr>
      <w:r w:rsidRPr="008E4FF1">
        <w:rPr>
          <w:rFonts w:ascii="Arial" w:hAnsi="Arial" w:cs="Arial"/>
          <w:lang w:val="pt-BR"/>
        </w:rPr>
        <w:t>Fiscalizar a execução contratual por meio de servidor designado formalmente para este fim, nos termos dos arts. 117 e 118 da Lei nº 14.133/2021;</w:t>
      </w:r>
    </w:p>
    <w:p w14:paraId="7381770B" w14:textId="77777777" w:rsidR="008E4FF1" w:rsidRPr="008E4FF1" w:rsidRDefault="008E4FF1" w:rsidP="008E4FF1">
      <w:pPr>
        <w:numPr>
          <w:ilvl w:val="0"/>
          <w:numId w:val="43"/>
        </w:numPr>
        <w:jc w:val="both"/>
        <w:rPr>
          <w:rFonts w:ascii="Arial" w:hAnsi="Arial" w:cs="Arial"/>
          <w:lang w:val="pt-BR"/>
        </w:rPr>
      </w:pPr>
      <w:r w:rsidRPr="008E4FF1">
        <w:rPr>
          <w:rFonts w:ascii="Arial" w:hAnsi="Arial" w:cs="Arial"/>
          <w:lang w:val="pt-BR"/>
        </w:rPr>
        <w:t>Notificar a contratada em caso de descumprimento das cláusulas contratuais, irregularidades nos serviços ou inconsistências documentais;</w:t>
      </w:r>
    </w:p>
    <w:p w14:paraId="48C0D49C" w14:textId="77777777" w:rsidR="008E4FF1" w:rsidRPr="008E4FF1" w:rsidRDefault="008E4FF1" w:rsidP="008E4FF1">
      <w:pPr>
        <w:numPr>
          <w:ilvl w:val="0"/>
          <w:numId w:val="43"/>
        </w:numPr>
        <w:jc w:val="both"/>
        <w:rPr>
          <w:rFonts w:ascii="Arial" w:hAnsi="Arial" w:cs="Arial"/>
          <w:lang w:val="pt-BR"/>
        </w:rPr>
      </w:pPr>
      <w:r w:rsidRPr="008E4FF1">
        <w:rPr>
          <w:rFonts w:ascii="Arial" w:hAnsi="Arial" w:cs="Arial"/>
          <w:lang w:val="pt-BR"/>
        </w:rPr>
        <w:t>Efetuar os pagamentos devidos pelos serviços efetivamente prestados, desde que atendida às condições estabelecidas às previstas em cláusulas contratuais;</w:t>
      </w:r>
    </w:p>
    <w:p w14:paraId="28A94901" w14:textId="77777777" w:rsidR="008E4FF1" w:rsidRPr="008E4FF1" w:rsidRDefault="008E4FF1" w:rsidP="008E4FF1">
      <w:pPr>
        <w:numPr>
          <w:ilvl w:val="0"/>
          <w:numId w:val="43"/>
        </w:numPr>
        <w:jc w:val="both"/>
        <w:rPr>
          <w:rFonts w:ascii="Arial" w:hAnsi="Arial" w:cs="Arial"/>
          <w:lang w:val="pt-BR"/>
        </w:rPr>
      </w:pPr>
      <w:r w:rsidRPr="008E4FF1">
        <w:rPr>
          <w:rFonts w:ascii="Arial" w:hAnsi="Arial" w:cs="Arial"/>
          <w:lang w:val="pt-BR"/>
        </w:rPr>
        <w:t>Realizar o contato com os pacientes e efetuar os agendamentos dos exames junto às empresas credenciadas.</w:t>
      </w:r>
    </w:p>
    <w:p w14:paraId="01626729" w14:textId="77777777" w:rsidR="008E4FF1" w:rsidRPr="008E4FF1" w:rsidRDefault="008E4FF1" w:rsidP="008E4FF1">
      <w:pPr>
        <w:jc w:val="both"/>
        <w:rPr>
          <w:rFonts w:ascii="Arial" w:hAnsi="Arial" w:cs="Arial"/>
          <w:lang w:val="pt-BR"/>
        </w:rPr>
      </w:pPr>
      <w:r w:rsidRPr="008E4FF1">
        <w:rPr>
          <w:rFonts w:ascii="Arial" w:hAnsi="Arial" w:cs="Arial"/>
          <w:lang w:val="pt-BR"/>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371C416C" w14:textId="77777777" w:rsidR="008E4FF1" w:rsidRPr="008E4FF1" w:rsidRDefault="008E4FF1" w:rsidP="008E4FF1">
      <w:pPr>
        <w:jc w:val="both"/>
        <w:rPr>
          <w:rFonts w:ascii="Arial" w:hAnsi="Arial" w:cs="Arial"/>
          <w:lang w:val="pt-BR"/>
        </w:rPr>
      </w:pPr>
      <w:r w:rsidRPr="008E4FF1">
        <w:rPr>
          <w:rFonts w:ascii="Arial" w:hAnsi="Arial" w:cs="Arial"/>
          <w:lang w:val="pt-BR"/>
        </w:rPr>
        <w:t> </w:t>
      </w:r>
    </w:p>
    <w:p w14:paraId="5206A88C" w14:textId="77777777" w:rsidR="008E4FF1" w:rsidRPr="008E4FF1" w:rsidRDefault="008E4FF1" w:rsidP="008E4FF1">
      <w:pPr>
        <w:jc w:val="both"/>
        <w:rPr>
          <w:rFonts w:ascii="Arial" w:hAnsi="Arial" w:cs="Arial"/>
          <w:lang w:val="pt-BR"/>
        </w:rPr>
      </w:pPr>
      <w:r w:rsidRPr="008E4FF1">
        <w:rPr>
          <w:rFonts w:ascii="Arial" w:hAnsi="Arial" w:cs="Arial"/>
          <w:lang w:val="pt-BR"/>
        </w:rPr>
        <w:lastRenderedPageBreak/>
        <w:t>19. DO PAGAMENTO</w:t>
      </w:r>
    </w:p>
    <w:p w14:paraId="647CDFC5" w14:textId="77777777" w:rsidR="008E4FF1" w:rsidRPr="008E4FF1" w:rsidRDefault="008E4FF1" w:rsidP="008E4FF1">
      <w:pPr>
        <w:jc w:val="both"/>
        <w:rPr>
          <w:rFonts w:ascii="Arial" w:hAnsi="Arial" w:cs="Arial"/>
          <w:lang w:val="pt-BR"/>
        </w:rPr>
      </w:pPr>
      <w:r w:rsidRPr="008E4FF1">
        <w:rPr>
          <w:rFonts w:ascii="Arial" w:hAnsi="Arial" w:cs="Arial"/>
          <w:lang w:val="pt-BR"/>
        </w:rPr>
        <w:t>19.1 O pagamento pelos serviços efetivamente prestados será realizado mensalmente, após apresentação da nota fiscal correspondente, acompanhada dos relatórios de atendimento e dos laudos médicos assinados por profissionais habilitados, conforme exigido neste Termo de Referência.</w:t>
      </w:r>
    </w:p>
    <w:p w14:paraId="25A16B66" w14:textId="77777777" w:rsidR="008E4FF1" w:rsidRPr="008E4FF1" w:rsidRDefault="008E4FF1" w:rsidP="008E4FF1">
      <w:pPr>
        <w:jc w:val="both"/>
        <w:rPr>
          <w:rFonts w:ascii="Arial" w:hAnsi="Arial" w:cs="Arial"/>
          <w:lang w:val="pt-BR"/>
        </w:rPr>
      </w:pPr>
      <w:r w:rsidRPr="008E4FF1">
        <w:rPr>
          <w:rFonts w:ascii="Arial" w:hAnsi="Arial" w:cs="Arial"/>
          <w:lang w:val="pt-BR"/>
        </w:rPr>
        <w:t>19.2 O pagamento estará condicionado ao atesto do fiscal do contrato, que verificará o cumprimento das condições pactuadas.</w:t>
      </w:r>
    </w:p>
    <w:p w14:paraId="3CA1F1EF" w14:textId="77777777" w:rsidR="008E4FF1" w:rsidRPr="008E4FF1" w:rsidRDefault="008E4FF1" w:rsidP="008E4FF1">
      <w:pPr>
        <w:jc w:val="both"/>
        <w:rPr>
          <w:rFonts w:ascii="Arial" w:hAnsi="Arial" w:cs="Arial"/>
          <w:lang w:val="pt-BR"/>
        </w:rPr>
      </w:pPr>
      <w:r w:rsidRPr="008E4FF1">
        <w:rPr>
          <w:rFonts w:ascii="Arial" w:hAnsi="Arial" w:cs="Arial"/>
          <w:lang w:val="pt-BR"/>
        </w:rPr>
        <w:t>19.3 A contratada deverá manter a regularidade fiscal, previdenciária, trabalhista e administrativa durante toda a vigência contratual, sob pena de suspensão dos pagamentos, conforme o disposto no art. 68, § 1º, da Lei nº 14.133/2021.</w:t>
      </w:r>
    </w:p>
    <w:p w14:paraId="2BCB3B69" w14:textId="77777777" w:rsidR="008E4FF1" w:rsidRPr="008E4FF1" w:rsidRDefault="008E4FF1" w:rsidP="008E4FF1">
      <w:pPr>
        <w:jc w:val="both"/>
        <w:rPr>
          <w:rFonts w:ascii="Arial" w:hAnsi="Arial" w:cs="Arial"/>
          <w:lang w:val="pt-BR"/>
        </w:rPr>
      </w:pPr>
      <w:r w:rsidRPr="008E4FF1">
        <w:rPr>
          <w:rFonts w:ascii="Arial" w:hAnsi="Arial" w:cs="Arial"/>
          <w:lang w:val="pt-BR"/>
        </w:rPr>
        <w:t>19.4 A inadimplência da contratada com relação a quaisquer encargos não transfere à Administração a responsabilidade por seu pagamento, nem poderá onerar o objeto contratado.</w:t>
      </w:r>
    </w:p>
    <w:p w14:paraId="2EB2FFF7" w14:textId="77777777" w:rsidR="008E4FF1" w:rsidRPr="008E4FF1" w:rsidRDefault="008E4FF1" w:rsidP="008E4FF1">
      <w:pPr>
        <w:jc w:val="both"/>
        <w:rPr>
          <w:rFonts w:ascii="Arial" w:hAnsi="Arial" w:cs="Arial"/>
          <w:lang w:val="pt-BR"/>
        </w:rPr>
      </w:pPr>
      <w:r w:rsidRPr="008E4FF1">
        <w:rPr>
          <w:rFonts w:ascii="Arial" w:hAnsi="Arial" w:cs="Arial"/>
          <w:lang w:val="pt-BR"/>
        </w:rPr>
        <w:t>19.5 O pagamento será efetuado em até 30 (trinta) dias, contados da data da apresentação da nota fiscal/fatura devidamente atestada pelo gestor da contratação, mediante crédito em conta corrente em nome da contratada.</w:t>
      </w:r>
    </w:p>
    <w:p w14:paraId="241271E3" w14:textId="77777777" w:rsidR="008E4FF1" w:rsidRPr="008E4FF1" w:rsidRDefault="008E4FF1" w:rsidP="008E4FF1">
      <w:pPr>
        <w:jc w:val="both"/>
        <w:rPr>
          <w:rFonts w:ascii="Arial" w:hAnsi="Arial" w:cs="Arial"/>
          <w:lang w:val="pt-BR"/>
        </w:rPr>
      </w:pPr>
      <w:r w:rsidRPr="008E4FF1">
        <w:rPr>
          <w:rFonts w:ascii="Arial" w:hAnsi="Arial" w:cs="Arial"/>
          <w:lang w:val="pt-BR"/>
        </w:rPr>
        <w:t>19.6 O pagamento somente será processado após conferência, aceite e atesto do gestor do contrato, condicionado à manutenção da regularidade fiscal, trabalhista e às demais licenças exigidas no procedimento de contratação, nos termos do art. 68 da Lei nº 14.133/2021.</w:t>
      </w:r>
    </w:p>
    <w:p w14:paraId="72A7CC0E" w14:textId="77777777" w:rsidR="008E4FF1" w:rsidRPr="008E4FF1" w:rsidRDefault="008E4FF1" w:rsidP="008E4FF1">
      <w:pPr>
        <w:jc w:val="both"/>
        <w:rPr>
          <w:rFonts w:ascii="Arial" w:hAnsi="Arial" w:cs="Arial"/>
          <w:lang w:val="pt-BR"/>
        </w:rPr>
      </w:pPr>
      <w:r w:rsidRPr="008E4FF1">
        <w:rPr>
          <w:rFonts w:ascii="Arial" w:hAnsi="Arial" w:cs="Arial"/>
          <w:lang w:val="pt-BR"/>
        </w:rPr>
        <w:t>19.7 Deverá ser apresentado, juntamente com a nota fiscal/fatura, relatório conforme especificado no subitem 18.1 IX. deste Termo de Referência.</w:t>
      </w:r>
    </w:p>
    <w:p w14:paraId="2A4C36F0" w14:textId="77777777" w:rsidR="008E4FF1" w:rsidRPr="008E4FF1" w:rsidRDefault="008E4FF1" w:rsidP="008E4FF1">
      <w:pPr>
        <w:jc w:val="both"/>
        <w:rPr>
          <w:rFonts w:ascii="Arial" w:hAnsi="Arial" w:cs="Arial"/>
          <w:lang w:val="pt-BR"/>
        </w:rPr>
      </w:pPr>
      <w:r w:rsidRPr="008E4FF1">
        <w:rPr>
          <w:rFonts w:ascii="Arial" w:hAnsi="Arial" w:cs="Arial"/>
          <w:lang w:val="pt-BR"/>
        </w:rPr>
        <w:t>19.8 É vedado o pagamento antecipado, bem como o pagamento de objeto não executado ou entregue em desacordo com as especificações estabelecidas.</w:t>
      </w:r>
    </w:p>
    <w:p w14:paraId="48E466C9" w14:textId="77777777" w:rsidR="008E4FF1" w:rsidRPr="008E4FF1" w:rsidRDefault="008E4FF1" w:rsidP="008E4FF1">
      <w:pPr>
        <w:jc w:val="both"/>
        <w:rPr>
          <w:rFonts w:ascii="Arial" w:hAnsi="Arial" w:cs="Arial"/>
          <w:lang w:val="pt-BR"/>
        </w:rPr>
      </w:pPr>
      <w:r w:rsidRPr="008E4FF1">
        <w:rPr>
          <w:rFonts w:ascii="Arial" w:hAnsi="Arial" w:cs="Arial"/>
          <w:lang w:val="pt-BR"/>
        </w:rPr>
        <w:t>19.9 As notas fiscais/faturas deverão conter:</w:t>
      </w:r>
    </w:p>
    <w:p w14:paraId="7D47FF70" w14:textId="77777777" w:rsidR="008E4FF1" w:rsidRPr="008E4FF1" w:rsidRDefault="008E4FF1" w:rsidP="008E4FF1">
      <w:pPr>
        <w:numPr>
          <w:ilvl w:val="0"/>
          <w:numId w:val="44"/>
        </w:numPr>
        <w:jc w:val="both"/>
        <w:rPr>
          <w:rFonts w:ascii="Arial" w:hAnsi="Arial" w:cs="Arial"/>
          <w:lang w:val="pt-BR"/>
        </w:rPr>
      </w:pPr>
      <w:r w:rsidRPr="008E4FF1">
        <w:rPr>
          <w:rFonts w:ascii="Arial" w:hAnsi="Arial" w:cs="Arial"/>
          <w:lang w:val="pt-BR"/>
        </w:rPr>
        <w:t>Descrição detalhada do serviço prestado, compatível com a nota de empenho;</w:t>
      </w:r>
    </w:p>
    <w:p w14:paraId="4E1F6465" w14:textId="77777777" w:rsidR="008E4FF1" w:rsidRPr="008E4FF1" w:rsidRDefault="008E4FF1" w:rsidP="008E4FF1">
      <w:pPr>
        <w:numPr>
          <w:ilvl w:val="0"/>
          <w:numId w:val="44"/>
        </w:numPr>
        <w:jc w:val="both"/>
        <w:rPr>
          <w:rFonts w:ascii="Arial" w:hAnsi="Arial" w:cs="Arial"/>
          <w:lang w:val="pt-BR"/>
        </w:rPr>
      </w:pPr>
      <w:r w:rsidRPr="008E4FF1">
        <w:rPr>
          <w:rFonts w:ascii="Arial" w:hAnsi="Arial" w:cs="Arial"/>
          <w:lang w:val="pt-BR"/>
        </w:rPr>
        <w:t>Identificação do item/serviço e sua validade;</w:t>
      </w:r>
    </w:p>
    <w:p w14:paraId="255B6882" w14:textId="77777777" w:rsidR="008E4FF1" w:rsidRPr="008E4FF1" w:rsidRDefault="008E4FF1" w:rsidP="008E4FF1">
      <w:pPr>
        <w:numPr>
          <w:ilvl w:val="0"/>
          <w:numId w:val="44"/>
        </w:numPr>
        <w:jc w:val="both"/>
        <w:rPr>
          <w:rFonts w:ascii="Arial" w:hAnsi="Arial" w:cs="Arial"/>
          <w:lang w:val="pt-BR"/>
        </w:rPr>
      </w:pPr>
      <w:r w:rsidRPr="008E4FF1">
        <w:rPr>
          <w:rFonts w:ascii="Arial" w:hAnsi="Arial" w:cs="Arial"/>
          <w:lang w:val="pt-BR"/>
        </w:rPr>
        <w:t>Valor unitário conforme nota de empenho;</w:t>
      </w:r>
    </w:p>
    <w:p w14:paraId="3EC519B2" w14:textId="77777777" w:rsidR="008E4FF1" w:rsidRPr="008E4FF1" w:rsidRDefault="008E4FF1" w:rsidP="008E4FF1">
      <w:pPr>
        <w:numPr>
          <w:ilvl w:val="0"/>
          <w:numId w:val="44"/>
        </w:numPr>
        <w:jc w:val="both"/>
        <w:rPr>
          <w:rFonts w:ascii="Arial" w:hAnsi="Arial" w:cs="Arial"/>
          <w:lang w:val="pt-BR"/>
        </w:rPr>
      </w:pPr>
      <w:r w:rsidRPr="008E4FF1">
        <w:rPr>
          <w:rFonts w:ascii="Arial" w:hAnsi="Arial" w:cs="Arial"/>
          <w:lang w:val="pt-BR"/>
        </w:rPr>
        <w:t>Número do processo administrativo e da nota de empenho correspondente;</w:t>
      </w:r>
    </w:p>
    <w:p w14:paraId="2A778CAB" w14:textId="77777777" w:rsidR="008E4FF1" w:rsidRPr="008E4FF1" w:rsidRDefault="008E4FF1" w:rsidP="008E4FF1">
      <w:pPr>
        <w:numPr>
          <w:ilvl w:val="0"/>
          <w:numId w:val="44"/>
        </w:numPr>
        <w:jc w:val="both"/>
        <w:rPr>
          <w:rFonts w:ascii="Arial" w:hAnsi="Arial" w:cs="Arial"/>
          <w:lang w:val="pt-BR"/>
        </w:rPr>
      </w:pPr>
      <w:r w:rsidRPr="008E4FF1">
        <w:rPr>
          <w:rFonts w:ascii="Arial" w:hAnsi="Arial" w:cs="Arial"/>
          <w:lang w:val="pt-BR"/>
        </w:rPr>
        <w:t>Dados bancários (código do banco, agência, número da conta corrente para pagamento);</w:t>
      </w:r>
    </w:p>
    <w:p w14:paraId="475C4F24" w14:textId="77777777" w:rsidR="008E4FF1" w:rsidRPr="008E4FF1" w:rsidRDefault="008E4FF1" w:rsidP="008E4FF1">
      <w:pPr>
        <w:numPr>
          <w:ilvl w:val="0"/>
          <w:numId w:val="44"/>
        </w:numPr>
        <w:jc w:val="both"/>
        <w:rPr>
          <w:rFonts w:ascii="Arial" w:hAnsi="Arial" w:cs="Arial"/>
          <w:lang w:val="pt-BR"/>
        </w:rPr>
      </w:pPr>
      <w:r w:rsidRPr="008E4FF1">
        <w:rPr>
          <w:rFonts w:ascii="Arial" w:hAnsi="Arial" w:cs="Arial"/>
          <w:lang w:val="pt-BR"/>
        </w:rPr>
        <w:t>Cópia da nota de empenho correspondente, em anexo.</w:t>
      </w:r>
    </w:p>
    <w:p w14:paraId="3B54FBCF" w14:textId="77777777" w:rsidR="008E4FF1" w:rsidRPr="008E4FF1" w:rsidRDefault="008E4FF1" w:rsidP="008E4FF1">
      <w:pPr>
        <w:jc w:val="both"/>
        <w:rPr>
          <w:rFonts w:ascii="Arial" w:hAnsi="Arial" w:cs="Arial"/>
          <w:lang w:val="pt-BR"/>
        </w:rPr>
      </w:pPr>
      <w:r w:rsidRPr="008E4FF1">
        <w:rPr>
          <w:rFonts w:ascii="Arial" w:hAnsi="Arial" w:cs="Arial"/>
          <w:lang w:val="pt-BR"/>
        </w:rPr>
        <w:lastRenderedPageBreak/>
        <w:t>19.10 No caso de erros ou dúvidas na documentação fiscal apresentada, a contratante se reserva o direito de suspender o pagamento da parcela contestada até regularização, sendo mantido o prazo de 30 dias após o recebimento da documentação corrigida.</w:t>
      </w:r>
    </w:p>
    <w:p w14:paraId="464D04F9" w14:textId="77777777" w:rsidR="008E4FF1" w:rsidRPr="008E4FF1" w:rsidRDefault="008E4FF1" w:rsidP="008E4FF1">
      <w:pPr>
        <w:jc w:val="both"/>
        <w:rPr>
          <w:rFonts w:ascii="Arial" w:hAnsi="Arial" w:cs="Arial"/>
          <w:lang w:val="pt-BR"/>
        </w:rPr>
      </w:pPr>
      <w:r w:rsidRPr="008E4FF1">
        <w:rPr>
          <w:rFonts w:ascii="Arial" w:hAnsi="Arial" w:cs="Arial"/>
          <w:lang w:val="pt-BR"/>
        </w:rPr>
        <w:t>19.11 A contratada deverá manter, durante todo o contrato, sua situação regular perante a Receita Federal, FGTS, INSS e demais tributos incidentes, sob pena de suspensão do pagamento.</w:t>
      </w:r>
    </w:p>
    <w:p w14:paraId="13C496F5" w14:textId="77777777" w:rsidR="008E4FF1" w:rsidRPr="008E4FF1" w:rsidRDefault="008E4FF1" w:rsidP="008E4FF1">
      <w:pPr>
        <w:jc w:val="both"/>
        <w:rPr>
          <w:rFonts w:ascii="Arial" w:hAnsi="Arial" w:cs="Arial"/>
          <w:lang w:val="pt-BR"/>
        </w:rPr>
      </w:pPr>
      <w:r w:rsidRPr="008E4FF1">
        <w:rPr>
          <w:rFonts w:ascii="Arial" w:hAnsi="Arial" w:cs="Arial"/>
          <w:lang w:val="pt-BR"/>
        </w:rPr>
        <w:t>19.12 O Município de Espigão do Oeste/RO não se responsabiliza por quaisquer encargos decorrentes de atraso no pagamento originado por incorreções nos documentos fiscais apresentados.</w:t>
      </w:r>
    </w:p>
    <w:p w14:paraId="77DFE7F4" w14:textId="77777777" w:rsidR="008E4FF1" w:rsidRPr="008E4FF1" w:rsidRDefault="008E4FF1" w:rsidP="008E4FF1">
      <w:pPr>
        <w:jc w:val="both"/>
        <w:rPr>
          <w:rFonts w:ascii="Arial" w:hAnsi="Arial" w:cs="Arial"/>
          <w:lang w:val="pt-BR"/>
        </w:rPr>
      </w:pPr>
      <w:r w:rsidRPr="008E4FF1">
        <w:rPr>
          <w:rFonts w:ascii="Arial" w:hAnsi="Arial" w:cs="Arial"/>
          <w:lang w:val="pt-BR"/>
        </w:rPr>
        <w:t>19.13 Em caso de inadimplemento da contratante por prazo superior a 30 (trinta) dias, contado do recebimento da nota fiscal, incidirá atualização monetária com base nos índices legais vigentes, nos termos da Lei nº 8.880/1994 e da Lei nº 9.069/1995.</w:t>
      </w:r>
    </w:p>
    <w:p w14:paraId="1A1CFF4A" w14:textId="2F1D3BAF" w:rsidR="008E4FF1" w:rsidRPr="008E4FF1" w:rsidRDefault="008E4FF1" w:rsidP="008E4FF1">
      <w:pPr>
        <w:jc w:val="both"/>
        <w:rPr>
          <w:rFonts w:ascii="Arial" w:hAnsi="Arial" w:cs="Arial"/>
          <w:lang w:val="pt-BR"/>
        </w:rPr>
      </w:pPr>
      <w:r w:rsidRPr="008E4FF1">
        <w:rPr>
          <w:rFonts w:ascii="Arial" w:hAnsi="Arial" w:cs="Arial"/>
          <w:lang w:val="pt-BR"/>
        </w:rPr>
        <w:t> 20. DAS SANÇÕES</w:t>
      </w:r>
    </w:p>
    <w:p w14:paraId="657A8C74" w14:textId="77777777" w:rsidR="008E4FF1" w:rsidRPr="008E4FF1" w:rsidRDefault="008E4FF1" w:rsidP="008E4FF1">
      <w:pPr>
        <w:jc w:val="both"/>
        <w:rPr>
          <w:rFonts w:ascii="Arial" w:hAnsi="Arial" w:cs="Arial"/>
          <w:lang w:val="pt-BR"/>
        </w:rPr>
      </w:pPr>
      <w:r w:rsidRPr="008E4FF1">
        <w:rPr>
          <w:rFonts w:ascii="Arial" w:hAnsi="Arial" w:cs="Arial"/>
          <w:lang w:val="pt-BR"/>
        </w:rPr>
        <w:t>20.1 Comete infração administrativa, nos termos da Lei n° 14.133, de 2021, o Contratado que:</w:t>
      </w:r>
    </w:p>
    <w:p w14:paraId="296B1E6D" w14:textId="77777777" w:rsidR="008E4FF1" w:rsidRPr="008E4FF1" w:rsidRDefault="008E4FF1" w:rsidP="008E4FF1">
      <w:pPr>
        <w:numPr>
          <w:ilvl w:val="0"/>
          <w:numId w:val="45"/>
        </w:numPr>
        <w:jc w:val="both"/>
        <w:rPr>
          <w:rFonts w:ascii="Arial" w:hAnsi="Arial" w:cs="Arial"/>
          <w:lang w:val="pt-BR"/>
        </w:rPr>
      </w:pPr>
      <w:r w:rsidRPr="008E4FF1">
        <w:rPr>
          <w:rFonts w:ascii="Arial" w:hAnsi="Arial" w:cs="Arial"/>
          <w:lang w:val="pt-BR"/>
        </w:rPr>
        <w:t>Der causa à inexecução parcial do contrato;</w:t>
      </w:r>
    </w:p>
    <w:p w14:paraId="0D7AFEBD" w14:textId="77777777" w:rsidR="008E4FF1" w:rsidRPr="008E4FF1" w:rsidRDefault="008E4FF1" w:rsidP="008E4FF1">
      <w:pPr>
        <w:numPr>
          <w:ilvl w:val="0"/>
          <w:numId w:val="45"/>
        </w:numPr>
        <w:jc w:val="both"/>
        <w:rPr>
          <w:rFonts w:ascii="Arial" w:hAnsi="Arial" w:cs="Arial"/>
          <w:lang w:val="pt-BR"/>
        </w:rPr>
      </w:pPr>
      <w:r w:rsidRPr="008E4FF1">
        <w:rPr>
          <w:rFonts w:ascii="Arial" w:hAnsi="Arial" w:cs="Arial"/>
          <w:lang w:val="pt-BR"/>
        </w:rPr>
        <w:t>Der causa à inexecução parcial do contrato que cause grave dano à Administração ou ao funcionamento dos serviços públicos ou ao interesse coletivo;</w:t>
      </w:r>
    </w:p>
    <w:p w14:paraId="428B428C" w14:textId="77777777" w:rsidR="008E4FF1" w:rsidRPr="008E4FF1" w:rsidRDefault="008E4FF1" w:rsidP="008E4FF1">
      <w:pPr>
        <w:numPr>
          <w:ilvl w:val="0"/>
          <w:numId w:val="45"/>
        </w:numPr>
        <w:jc w:val="both"/>
        <w:rPr>
          <w:rFonts w:ascii="Arial" w:hAnsi="Arial" w:cs="Arial"/>
          <w:lang w:val="pt-BR"/>
        </w:rPr>
      </w:pPr>
      <w:r w:rsidRPr="008E4FF1">
        <w:rPr>
          <w:rFonts w:ascii="Arial" w:hAnsi="Arial" w:cs="Arial"/>
          <w:lang w:val="pt-BR"/>
        </w:rPr>
        <w:t>Der causa à inexecução total do contrato;</w:t>
      </w:r>
    </w:p>
    <w:p w14:paraId="7384BCF0" w14:textId="77777777" w:rsidR="008E4FF1" w:rsidRPr="008E4FF1" w:rsidRDefault="008E4FF1" w:rsidP="008E4FF1">
      <w:pPr>
        <w:numPr>
          <w:ilvl w:val="0"/>
          <w:numId w:val="45"/>
        </w:numPr>
        <w:jc w:val="both"/>
        <w:rPr>
          <w:rFonts w:ascii="Arial" w:hAnsi="Arial" w:cs="Arial"/>
          <w:lang w:val="pt-BR"/>
        </w:rPr>
      </w:pPr>
      <w:r w:rsidRPr="008E4FF1">
        <w:rPr>
          <w:rFonts w:ascii="Arial" w:hAnsi="Arial" w:cs="Arial"/>
          <w:lang w:val="pt-BR"/>
        </w:rPr>
        <w:t>Deixar de entregar a documentação exigida pelo contrato;</w:t>
      </w:r>
    </w:p>
    <w:p w14:paraId="46513959" w14:textId="77777777" w:rsidR="008E4FF1" w:rsidRPr="008E4FF1" w:rsidRDefault="008E4FF1" w:rsidP="008E4FF1">
      <w:pPr>
        <w:numPr>
          <w:ilvl w:val="0"/>
          <w:numId w:val="45"/>
        </w:numPr>
        <w:jc w:val="both"/>
        <w:rPr>
          <w:rFonts w:ascii="Arial" w:hAnsi="Arial" w:cs="Arial"/>
          <w:lang w:val="pt-BR"/>
        </w:rPr>
      </w:pPr>
      <w:r w:rsidRPr="008E4FF1">
        <w:rPr>
          <w:rFonts w:ascii="Arial" w:hAnsi="Arial" w:cs="Arial"/>
          <w:lang w:val="pt-BR"/>
        </w:rPr>
        <w:t>Não manter a proposta, salvo em decorrência de fato superveniente devidamente justificado;</w:t>
      </w:r>
    </w:p>
    <w:p w14:paraId="3511F668" w14:textId="77777777" w:rsidR="008E4FF1" w:rsidRPr="008E4FF1" w:rsidRDefault="008E4FF1" w:rsidP="008E4FF1">
      <w:pPr>
        <w:numPr>
          <w:ilvl w:val="0"/>
          <w:numId w:val="45"/>
        </w:numPr>
        <w:jc w:val="both"/>
        <w:rPr>
          <w:rFonts w:ascii="Arial" w:hAnsi="Arial" w:cs="Arial"/>
          <w:lang w:val="pt-BR"/>
        </w:rPr>
      </w:pPr>
      <w:r w:rsidRPr="008E4FF1">
        <w:rPr>
          <w:rFonts w:ascii="Arial" w:hAnsi="Arial" w:cs="Arial"/>
          <w:lang w:val="pt-BR"/>
        </w:rPr>
        <w:t>Não celebrar o contrato ou não entregar a documentação exigida para a contratação, quando convocado dentro do prazo de validade de sua proposta;</w:t>
      </w:r>
    </w:p>
    <w:p w14:paraId="0D26BCEA" w14:textId="77777777" w:rsidR="008E4FF1" w:rsidRPr="008E4FF1" w:rsidRDefault="008E4FF1" w:rsidP="008E4FF1">
      <w:pPr>
        <w:numPr>
          <w:ilvl w:val="0"/>
          <w:numId w:val="45"/>
        </w:numPr>
        <w:jc w:val="both"/>
        <w:rPr>
          <w:rFonts w:ascii="Arial" w:hAnsi="Arial" w:cs="Arial"/>
          <w:lang w:val="pt-BR"/>
        </w:rPr>
      </w:pPr>
      <w:r w:rsidRPr="008E4FF1">
        <w:rPr>
          <w:rFonts w:ascii="Arial" w:hAnsi="Arial" w:cs="Arial"/>
          <w:lang w:val="pt-BR"/>
        </w:rPr>
        <w:t>Ensejar o retardamento da execução ou da entrega do objeto da licitação sem motivo justificado;</w:t>
      </w:r>
    </w:p>
    <w:p w14:paraId="222A1B46" w14:textId="77777777" w:rsidR="008E4FF1" w:rsidRPr="008E4FF1" w:rsidRDefault="008E4FF1" w:rsidP="008E4FF1">
      <w:pPr>
        <w:numPr>
          <w:ilvl w:val="0"/>
          <w:numId w:val="45"/>
        </w:numPr>
        <w:jc w:val="both"/>
        <w:rPr>
          <w:rFonts w:ascii="Arial" w:hAnsi="Arial" w:cs="Arial"/>
          <w:lang w:val="pt-BR"/>
        </w:rPr>
      </w:pPr>
      <w:r w:rsidRPr="008E4FF1">
        <w:rPr>
          <w:rFonts w:ascii="Arial" w:hAnsi="Arial" w:cs="Arial"/>
          <w:lang w:val="pt-BR"/>
        </w:rPr>
        <w:t>Apresentar declaração ou documento falsa exigida ou prestar declaração falsa durante a execução do contrato;</w:t>
      </w:r>
    </w:p>
    <w:p w14:paraId="44652419" w14:textId="77777777" w:rsidR="008E4FF1" w:rsidRPr="008E4FF1" w:rsidRDefault="008E4FF1" w:rsidP="008E4FF1">
      <w:pPr>
        <w:numPr>
          <w:ilvl w:val="0"/>
          <w:numId w:val="45"/>
        </w:numPr>
        <w:jc w:val="both"/>
        <w:rPr>
          <w:rFonts w:ascii="Arial" w:hAnsi="Arial" w:cs="Arial"/>
          <w:lang w:val="pt-BR"/>
        </w:rPr>
      </w:pPr>
      <w:r w:rsidRPr="008E4FF1">
        <w:rPr>
          <w:rFonts w:ascii="Arial" w:hAnsi="Arial" w:cs="Arial"/>
          <w:lang w:val="pt-BR"/>
        </w:rPr>
        <w:t>Fraudar a licitação/contratação direta ou praticar ato fraudulento na execução do contrato;</w:t>
      </w:r>
    </w:p>
    <w:p w14:paraId="77269A7C" w14:textId="77777777" w:rsidR="008E4FF1" w:rsidRPr="008E4FF1" w:rsidRDefault="008E4FF1" w:rsidP="008E4FF1">
      <w:pPr>
        <w:numPr>
          <w:ilvl w:val="0"/>
          <w:numId w:val="45"/>
        </w:numPr>
        <w:jc w:val="both"/>
        <w:rPr>
          <w:rFonts w:ascii="Arial" w:hAnsi="Arial" w:cs="Arial"/>
          <w:lang w:val="pt-BR"/>
        </w:rPr>
      </w:pPr>
      <w:r w:rsidRPr="008E4FF1">
        <w:rPr>
          <w:rFonts w:ascii="Arial" w:hAnsi="Arial" w:cs="Arial"/>
          <w:lang w:val="pt-BR"/>
        </w:rPr>
        <w:t>Comportar-se de modo inidôneo ou cometer fraude de qualquer natureza;</w:t>
      </w:r>
    </w:p>
    <w:p w14:paraId="1F018B39" w14:textId="77777777" w:rsidR="008E4FF1" w:rsidRPr="008E4FF1" w:rsidRDefault="008E4FF1" w:rsidP="008E4FF1">
      <w:pPr>
        <w:numPr>
          <w:ilvl w:val="0"/>
          <w:numId w:val="45"/>
        </w:numPr>
        <w:jc w:val="both"/>
        <w:rPr>
          <w:rFonts w:ascii="Arial" w:hAnsi="Arial" w:cs="Arial"/>
          <w:lang w:val="pt-BR"/>
        </w:rPr>
      </w:pPr>
      <w:r w:rsidRPr="008E4FF1">
        <w:rPr>
          <w:rFonts w:ascii="Arial" w:hAnsi="Arial" w:cs="Arial"/>
          <w:lang w:val="pt-BR"/>
        </w:rPr>
        <w:t>Praticar ato lesivo previsto no art. 5° da Lei n° 12.846, de 1° de agosto de 2013.</w:t>
      </w:r>
    </w:p>
    <w:p w14:paraId="1946CD12" w14:textId="77777777" w:rsidR="008E4FF1" w:rsidRPr="008E4FF1" w:rsidRDefault="008E4FF1" w:rsidP="008E4FF1">
      <w:pPr>
        <w:jc w:val="both"/>
        <w:rPr>
          <w:rFonts w:ascii="Arial" w:hAnsi="Arial" w:cs="Arial"/>
          <w:lang w:val="pt-BR"/>
        </w:rPr>
      </w:pPr>
      <w:r w:rsidRPr="008E4FF1">
        <w:rPr>
          <w:rFonts w:ascii="Arial" w:hAnsi="Arial" w:cs="Arial"/>
          <w:lang w:val="pt-BR"/>
        </w:rPr>
        <w:lastRenderedPageBreak/>
        <w:t>20.2 Serão aplicadas ao responsável pelas infrações administrativas acima descritas as seguintes sanções:</w:t>
      </w:r>
    </w:p>
    <w:p w14:paraId="4C35EA54" w14:textId="77777777" w:rsidR="008E4FF1" w:rsidRPr="008E4FF1" w:rsidRDefault="008E4FF1" w:rsidP="008E4FF1">
      <w:pPr>
        <w:numPr>
          <w:ilvl w:val="0"/>
          <w:numId w:val="46"/>
        </w:numPr>
        <w:jc w:val="both"/>
        <w:rPr>
          <w:rFonts w:ascii="Arial" w:hAnsi="Arial" w:cs="Arial"/>
          <w:lang w:val="pt-BR"/>
        </w:rPr>
      </w:pPr>
      <w:r w:rsidRPr="008E4FF1">
        <w:rPr>
          <w:rFonts w:ascii="Arial" w:hAnsi="Arial" w:cs="Arial"/>
          <w:lang w:val="pt-BR"/>
        </w:rPr>
        <w:t>Advertência, quando o Contratado der causa à inexecução parcial do contrato, sempre que não se justificar a imposição de penalidade mais grave (art. 156, §2°, da Lei 14.133);</w:t>
      </w:r>
    </w:p>
    <w:p w14:paraId="4B6B7A99" w14:textId="77777777" w:rsidR="008E4FF1" w:rsidRPr="008E4FF1" w:rsidRDefault="008E4FF1" w:rsidP="008E4FF1">
      <w:pPr>
        <w:numPr>
          <w:ilvl w:val="0"/>
          <w:numId w:val="46"/>
        </w:numPr>
        <w:jc w:val="both"/>
        <w:rPr>
          <w:rFonts w:ascii="Arial" w:hAnsi="Arial" w:cs="Arial"/>
          <w:lang w:val="pt-BR"/>
        </w:rPr>
      </w:pPr>
      <w:r w:rsidRPr="008E4FF1">
        <w:rPr>
          <w:rFonts w:ascii="Arial" w:hAnsi="Arial" w:cs="Arial"/>
          <w:lang w:val="pt-BR"/>
        </w:rPr>
        <w:t>Impedimento de licitar e contratar, no âmbito da Administração Pública direta e indireta, pelo prazo máximo de 03 (três) anos, quando praticadas as condutas descritas nos incisos II a VII acima, sempre que não se justificar a imposição de penalidade mais grave (art. 156, §4°, da Lei 14.133);</w:t>
      </w:r>
    </w:p>
    <w:p w14:paraId="754B1080" w14:textId="77777777" w:rsidR="008E4FF1" w:rsidRPr="008E4FF1" w:rsidRDefault="008E4FF1" w:rsidP="008E4FF1">
      <w:pPr>
        <w:numPr>
          <w:ilvl w:val="0"/>
          <w:numId w:val="46"/>
        </w:numPr>
        <w:jc w:val="both"/>
        <w:rPr>
          <w:rFonts w:ascii="Arial" w:hAnsi="Arial" w:cs="Arial"/>
          <w:lang w:val="pt-BR"/>
        </w:rPr>
      </w:pPr>
      <w:r w:rsidRPr="008E4FF1">
        <w:rPr>
          <w:rFonts w:ascii="Arial" w:hAnsi="Arial" w:cs="Arial"/>
          <w:lang w:val="pt-BR"/>
        </w:rPr>
        <w:t>Declaração de inidoneidade para licitar e contratar, quando praticadas as condutas descritas nos incisos VIII a XI, bem como as descritas nos demais incisos que justifiquem a imposição de penalidade mais grave, ficando o responsável impedido de licitar ou contratar no âmbito da Administração Pública direta e indireta de todos os entes federativos, pelo prazo mínimo de 03 (três) anos e máximo de 06 (seis) anos (art. 156, §5°, da Lei 14.133);</w:t>
      </w:r>
    </w:p>
    <w:p w14:paraId="5BC5054B" w14:textId="77777777" w:rsidR="008E4FF1" w:rsidRPr="008E4FF1" w:rsidRDefault="008E4FF1" w:rsidP="008E4FF1">
      <w:pPr>
        <w:numPr>
          <w:ilvl w:val="0"/>
          <w:numId w:val="46"/>
        </w:numPr>
        <w:jc w:val="both"/>
        <w:rPr>
          <w:rFonts w:ascii="Arial" w:hAnsi="Arial" w:cs="Arial"/>
          <w:lang w:val="pt-BR"/>
        </w:rPr>
      </w:pPr>
      <w:r w:rsidRPr="008E4FF1">
        <w:rPr>
          <w:rFonts w:ascii="Arial" w:hAnsi="Arial" w:cs="Arial"/>
          <w:lang w:val="pt-BR"/>
        </w:rPr>
        <w:t>A aplicação da multa prevista no inciso II do art. 155 será calculada na forma do edital ou contrato, não podendo ser inferior a 0,5% (cinco décimos por cento) nem superior a 30% (trinta por cento) do valor do contrato licitado ou celebrado com contratação direta e será aplicada ao responsável por qualquer das infrações administrativas previstas no art. 155 desta Lei;</w:t>
      </w:r>
    </w:p>
    <w:p w14:paraId="306905C2" w14:textId="77777777" w:rsidR="008E4FF1" w:rsidRPr="008E4FF1" w:rsidRDefault="008E4FF1" w:rsidP="008E4FF1">
      <w:pPr>
        <w:numPr>
          <w:ilvl w:val="0"/>
          <w:numId w:val="46"/>
        </w:numPr>
        <w:jc w:val="both"/>
        <w:rPr>
          <w:rFonts w:ascii="Arial" w:hAnsi="Arial" w:cs="Arial"/>
          <w:lang w:val="pt-BR"/>
        </w:rPr>
      </w:pPr>
      <w:r w:rsidRPr="008E4FF1">
        <w:rPr>
          <w:rFonts w:ascii="Arial" w:hAnsi="Arial" w:cs="Arial"/>
          <w:lang w:val="pt-BR"/>
        </w:rPr>
        <w:t>O atraso superior a 30 (trinta) dias autoriza o Contratante a promover a rescisão do contrato por descumprimento ou cumprimento irregular de suas cláusulas, conforme dispõe o inciso I do art. 137 da Lei n. 14.133, de 2021.</w:t>
      </w:r>
    </w:p>
    <w:p w14:paraId="480EB273" w14:textId="77777777" w:rsidR="008E4FF1" w:rsidRPr="008E4FF1" w:rsidRDefault="008E4FF1" w:rsidP="008E4FF1">
      <w:pPr>
        <w:jc w:val="both"/>
        <w:rPr>
          <w:rFonts w:ascii="Arial" w:hAnsi="Arial" w:cs="Arial"/>
          <w:lang w:val="pt-BR"/>
        </w:rPr>
      </w:pPr>
      <w:r w:rsidRPr="008E4FF1">
        <w:rPr>
          <w:rFonts w:ascii="Arial" w:hAnsi="Arial" w:cs="Arial"/>
          <w:lang w:val="pt-BR"/>
        </w:rPr>
        <w:t>20.3 A aplicação das sanções previstas neste Contrato não exclui, em hipótese alguma, a obrigação de reparação integral do dano causado à Contratante (art. 156, §9°, da Lei nº 14.133/2021).</w:t>
      </w:r>
    </w:p>
    <w:p w14:paraId="76E0D0D9" w14:textId="77777777" w:rsidR="008E4FF1" w:rsidRPr="008E4FF1" w:rsidRDefault="008E4FF1" w:rsidP="008E4FF1">
      <w:pPr>
        <w:jc w:val="both"/>
        <w:rPr>
          <w:rFonts w:ascii="Arial" w:hAnsi="Arial" w:cs="Arial"/>
          <w:lang w:val="pt-BR"/>
        </w:rPr>
      </w:pPr>
      <w:r w:rsidRPr="008E4FF1">
        <w:rPr>
          <w:rFonts w:ascii="Arial" w:hAnsi="Arial" w:cs="Arial"/>
          <w:lang w:val="pt-BR"/>
        </w:rPr>
        <w:t>Todas as sanções previstas neste Contrato poderão ser aplicadas cumulativamente com a multa (art. 156, §7°, da Lei nº 14.133/2021).</w:t>
      </w:r>
    </w:p>
    <w:p w14:paraId="29B90454" w14:textId="77777777" w:rsidR="008E4FF1" w:rsidRPr="008E4FF1" w:rsidRDefault="008E4FF1" w:rsidP="008E4FF1">
      <w:pPr>
        <w:jc w:val="both"/>
        <w:rPr>
          <w:rFonts w:ascii="Arial" w:hAnsi="Arial" w:cs="Arial"/>
          <w:lang w:val="pt-BR"/>
        </w:rPr>
      </w:pPr>
      <w:r w:rsidRPr="008E4FF1">
        <w:rPr>
          <w:rFonts w:ascii="Arial" w:hAnsi="Arial" w:cs="Arial"/>
          <w:lang w:val="pt-BR"/>
        </w:rPr>
        <w:t>20.4 Antes da aplicação da multa será facultada a defesa do interessado no prazo de 15 (quinze) dias úteis, contado da data de sua intimação (art. 157, da Lei nº 14.133/2021).</w:t>
      </w:r>
    </w:p>
    <w:p w14:paraId="39E7C8C8" w14:textId="77777777" w:rsidR="008E4FF1" w:rsidRPr="008E4FF1" w:rsidRDefault="008E4FF1" w:rsidP="008E4FF1">
      <w:pPr>
        <w:jc w:val="both"/>
        <w:rPr>
          <w:rFonts w:ascii="Arial" w:hAnsi="Arial" w:cs="Arial"/>
          <w:lang w:val="pt-BR"/>
        </w:rPr>
      </w:pPr>
      <w:r w:rsidRPr="008E4FF1">
        <w:rPr>
          <w:rFonts w:ascii="Arial" w:hAnsi="Arial" w:cs="Arial"/>
          <w:lang w:val="pt-BR"/>
        </w:rPr>
        <w:t>20.5 Se a multa aplicada e as indenizações cabíveis forem superiores ao valor do pagamento eventualmente devido pelo Contratante ao Contratado, além da perda desse valor, a diferença será descontada da garantia prestada ou será cobrada judicialmente (art. 156, §8°, da Lei n°14.133/2021).</w:t>
      </w:r>
    </w:p>
    <w:p w14:paraId="0C0E7853" w14:textId="77777777" w:rsidR="008E4FF1" w:rsidRPr="008E4FF1" w:rsidRDefault="008E4FF1" w:rsidP="008E4FF1">
      <w:pPr>
        <w:jc w:val="both"/>
        <w:rPr>
          <w:rFonts w:ascii="Arial" w:hAnsi="Arial" w:cs="Arial"/>
          <w:lang w:val="pt-BR"/>
        </w:rPr>
      </w:pPr>
      <w:r w:rsidRPr="008E4FF1">
        <w:rPr>
          <w:rFonts w:ascii="Arial" w:hAnsi="Arial" w:cs="Arial"/>
          <w:lang w:val="pt-BR"/>
        </w:rPr>
        <w:t xml:space="preserve">20.6 A aplicação das sanções realiza-se-á em processo administrativo que assegure o contraditório e a ampla defesa ao Contratado, observando-se o procedimento previsto no caput e parágrafos do art. 158 da Lei nº 14.133, de 2021, para as penalidades de </w:t>
      </w:r>
      <w:r w:rsidRPr="008E4FF1">
        <w:rPr>
          <w:rFonts w:ascii="Arial" w:hAnsi="Arial" w:cs="Arial"/>
          <w:lang w:val="pt-BR"/>
        </w:rPr>
        <w:lastRenderedPageBreak/>
        <w:t>impedimento de licitar e contratar e de declaração de inidoneidade para licitar ou contratar.</w:t>
      </w:r>
    </w:p>
    <w:p w14:paraId="222ACF90" w14:textId="77777777" w:rsidR="008E4FF1" w:rsidRPr="008E4FF1" w:rsidRDefault="008E4FF1" w:rsidP="008E4FF1">
      <w:pPr>
        <w:jc w:val="both"/>
        <w:rPr>
          <w:rFonts w:ascii="Arial" w:hAnsi="Arial" w:cs="Arial"/>
          <w:lang w:val="pt-BR"/>
        </w:rPr>
      </w:pPr>
      <w:r w:rsidRPr="008E4FF1">
        <w:rPr>
          <w:rFonts w:ascii="Arial" w:hAnsi="Arial" w:cs="Arial"/>
          <w:lang w:val="pt-BR"/>
        </w:rPr>
        <w:t>20.7 Na aplicação das sanções serão considerados (art. 156, §1°, da Lei nº 14.133/2021):</w:t>
      </w:r>
    </w:p>
    <w:p w14:paraId="5F697EC2" w14:textId="77777777" w:rsidR="008E4FF1" w:rsidRPr="008E4FF1" w:rsidRDefault="008E4FF1" w:rsidP="008E4FF1">
      <w:pPr>
        <w:numPr>
          <w:ilvl w:val="0"/>
          <w:numId w:val="47"/>
        </w:numPr>
        <w:jc w:val="both"/>
        <w:rPr>
          <w:rFonts w:ascii="Arial" w:hAnsi="Arial" w:cs="Arial"/>
          <w:lang w:val="pt-BR"/>
        </w:rPr>
      </w:pPr>
      <w:r w:rsidRPr="008E4FF1">
        <w:rPr>
          <w:rFonts w:ascii="Arial" w:hAnsi="Arial" w:cs="Arial"/>
          <w:lang w:val="pt-BR"/>
        </w:rPr>
        <w:t>A natureza e a gravidade da infração cometida;</w:t>
      </w:r>
    </w:p>
    <w:p w14:paraId="6D30C233" w14:textId="77777777" w:rsidR="008E4FF1" w:rsidRPr="008E4FF1" w:rsidRDefault="008E4FF1" w:rsidP="008E4FF1">
      <w:pPr>
        <w:numPr>
          <w:ilvl w:val="0"/>
          <w:numId w:val="47"/>
        </w:numPr>
        <w:jc w:val="both"/>
        <w:rPr>
          <w:rFonts w:ascii="Arial" w:hAnsi="Arial" w:cs="Arial"/>
          <w:lang w:val="pt-BR"/>
        </w:rPr>
      </w:pPr>
      <w:r w:rsidRPr="008E4FF1">
        <w:rPr>
          <w:rFonts w:ascii="Arial" w:hAnsi="Arial" w:cs="Arial"/>
          <w:lang w:val="pt-BR"/>
        </w:rPr>
        <w:t>As peculiaridades do caso concreto;</w:t>
      </w:r>
    </w:p>
    <w:p w14:paraId="029703AF" w14:textId="77777777" w:rsidR="008E4FF1" w:rsidRPr="008E4FF1" w:rsidRDefault="008E4FF1" w:rsidP="008E4FF1">
      <w:pPr>
        <w:numPr>
          <w:ilvl w:val="0"/>
          <w:numId w:val="47"/>
        </w:numPr>
        <w:jc w:val="both"/>
        <w:rPr>
          <w:rFonts w:ascii="Arial" w:hAnsi="Arial" w:cs="Arial"/>
          <w:lang w:val="pt-BR"/>
        </w:rPr>
      </w:pPr>
      <w:r w:rsidRPr="008E4FF1">
        <w:rPr>
          <w:rFonts w:ascii="Arial" w:hAnsi="Arial" w:cs="Arial"/>
          <w:lang w:val="pt-BR"/>
        </w:rPr>
        <w:t>As circunstâncias agravantes ou atenuantes;</w:t>
      </w:r>
    </w:p>
    <w:p w14:paraId="76750C70" w14:textId="77777777" w:rsidR="008E4FF1" w:rsidRPr="008E4FF1" w:rsidRDefault="008E4FF1" w:rsidP="008E4FF1">
      <w:pPr>
        <w:numPr>
          <w:ilvl w:val="0"/>
          <w:numId w:val="47"/>
        </w:numPr>
        <w:jc w:val="both"/>
        <w:rPr>
          <w:rFonts w:ascii="Arial" w:hAnsi="Arial" w:cs="Arial"/>
          <w:lang w:val="pt-BR"/>
        </w:rPr>
      </w:pPr>
      <w:r w:rsidRPr="008E4FF1">
        <w:rPr>
          <w:rFonts w:ascii="Arial" w:hAnsi="Arial" w:cs="Arial"/>
          <w:lang w:val="pt-BR"/>
        </w:rPr>
        <w:t>Os danos que dela provierem para o Contratante;</w:t>
      </w:r>
    </w:p>
    <w:p w14:paraId="036B29EB" w14:textId="77777777" w:rsidR="008E4FF1" w:rsidRPr="008E4FF1" w:rsidRDefault="008E4FF1" w:rsidP="008E4FF1">
      <w:pPr>
        <w:numPr>
          <w:ilvl w:val="0"/>
          <w:numId w:val="47"/>
        </w:numPr>
        <w:jc w:val="both"/>
        <w:rPr>
          <w:rFonts w:ascii="Arial" w:hAnsi="Arial" w:cs="Arial"/>
          <w:lang w:val="pt-BR"/>
        </w:rPr>
      </w:pPr>
      <w:r w:rsidRPr="008E4FF1">
        <w:rPr>
          <w:rFonts w:ascii="Arial" w:hAnsi="Arial" w:cs="Arial"/>
          <w:lang w:val="pt-BR"/>
        </w:rPr>
        <w:t>A implantação ou o aperfeiçoamento de programa de integridade, conforme normas e orientações dos órgãos de controle.</w:t>
      </w:r>
    </w:p>
    <w:p w14:paraId="4133BEEA" w14:textId="77777777" w:rsidR="008E4FF1" w:rsidRPr="008E4FF1" w:rsidRDefault="008E4FF1" w:rsidP="008E4FF1">
      <w:pPr>
        <w:jc w:val="both"/>
        <w:rPr>
          <w:rFonts w:ascii="Arial" w:hAnsi="Arial" w:cs="Arial"/>
          <w:lang w:val="pt-BR"/>
        </w:rPr>
      </w:pPr>
      <w:r w:rsidRPr="008E4FF1">
        <w:rPr>
          <w:rFonts w:ascii="Arial" w:hAnsi="Arial" w:cs="Arial"/>
          <w:lang w:val="pt-BR"/>
        </w:rPr>
        <w:t>20.8 Na aplicação das sanções deverá ser observado o princípio da proporcionalidade.</w:t>
      </w:r>
    </w:p>
    <w:p w14:paraId="792FE6BA" w14:textId="77777777" w:rsidR="008E4FF1" w:rsidRPr="008E4FF1" w:rsidRDefault="008E4FF1" w:rsidP="008E4FF1">
      <w:pPr>
        <w:jc w:val="both"/>
        <w:rPr>
          <w:rFonts w:ascii="Arial" w:hAnsi="Arial" w:cs="Arial"/>
          <w:lang w:val="pt-BR"/>
        </w:rPr>
      </w:pPr>
      <w:r w:rsidRPr="008E4FF1">
        <w:rPr>
          <w:rFonts w:ascii="Arial" w:hAnsi="Arial" w:cs="Arial"/>
          <w:lang w:val="pt-BR"/>
        </w:rPr>
        <w:t>20.9 As sanções serão aplicadas sem prejuízos da responsabilidade civil e criminal que possa ser acionada em desfavor da contratada, conforme infração cometida e prejuízos causados à administração ou a terceiros.</w:t>
      </w:r>
    </w:p>
    <w:p w14:paraId="3DB377F7" w14:textId="77777777" w:rsidR="008E4FF1" w:rsidRPr="008E4FF1" w:rsidRDefault="008E4FF1" w:rsidP="008E4FF1">
      <w:pPr>
        <w:jc w:val="both"/>
        <w:rPr>
          <w:rFonts w:ascii="Arial" w:hAnsi="Arial" w:cs="Arial"/>
          <w:lang w:val="pt-BR"/>
        </w:rPr>
      </w:pPr>
      <w:r w:rsidRPr="008E4FF1">
        <w:rPr>
          <w:rFonts w:ascii="Arial" w:hAnsi="Arial" w:cs="Arial"/>
          <w:lang w:val="pt-BR"/>
        </w:rPr>
        <w:t>20.10 Após 30 (trinta) dias da falta de execução do objeto, será considerada inexecução total do contrato, o que ensejará a rescisão contratual.</w:t>
      </w:r>
    </w:p>
    <w:p w14:paraId="290E0517" w14:textId="77777777" w:rsidR="008E4FF1" w:rsidRPr="008E4FF1" w:rsidRDefault="008E4FF1" w:rsidP="008E4FF1">
      <w:pPr>
        <w:jc w:val="both"/>
        <w:rPr>
          <w:rFonts w:ascii="Arial" w:hAnsi="Arial" w:cs="Arial"/>
          <w:lang w:val="pt-BR"/>
        </w:rPr>
      </w:pPr>
      <w:r w:rsidRPr="008E4FF1">
        <w:rPr>
          <w:rFonts w:ascii="Arial" w:hAnsi="Arial" w:cs="Arial"/>
          <w:lang w:val="pt-BR"/>
        </w:rPr>
        <w:t>20.11 As sanções de natureza pecuniária serão diretamente descontadas de créditos que eventualmente detenha a CONTRATADA ou efetuada a sua cobrança na forma prevista em lei.</w:t>
      </w:r>
    </w:p>
    <w:p w14:paraId="19E60C57" w14:textId="77777777" w:rsidR="008E4FF1" w:rsidRPr="008E4FF1" w:rsidRDefault="008E4FF1" w:rsidP="008E4FF1">
      <w:pPr>
        <w:jc w:val="both"/>
        <w:rPr>
          <w:rFonts w:ascii="Arial" w:hAnsi="Arial" w:cs="Arial"/>
          <w:lang w:val="pt-BR"/>
        </w:rPr>
      </w:pPr>
      <w:r w:rsidRPr="008E4FF1">
        <w:rPr>
          <w:rFonts w:ascii="Arial" w:hAnsi="Arial" w:cs="Arial"/>
          <w:lang w:val="pt-BR"/>
        </w:rPr>
        <w:t>20.12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da Lei nº 14.133/2021).</w:t>
      </w:r>
    </w:p>
    <w:p w14:paraId="297415F0" w14:textId="77777777" w:rsidR="008E4FF1" w:rsidRPr="008E4FF1" w:rsidRDefault="008E4FF1" w:rsidP="008E4FF1">
      <w:pPr>
        <w:jc w:val="both"/>
        <w:rPr>
          <w:rFonts w:ascii="Arial" w:hAnsi="Arial" w:cs="Arial"/>
          <w:lang w:val="pt-BR"/>
        </w:rPr>
      </w:pPr>
      <w:r w:rsidRPr="008E4FF1">
        <w:rPr>
          <w:rFonts w:ascii="Arial" w:hAnsi="Arial" w:cs="Arial"/>
          <w:lang w:val="pt-BR"/>
        </w:rPr>
        <w:t>20.13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14.133/2021).</w:t>
      </w:r>
    </w:p>
    <w:p w14:paraId="657A51BB" w14:textId="77777777" w:rsidR="008E4FF1" w:rsidRPr="008E4FF1" w:rsidRDefault="008E4FF1" w:rsidP="008E4FF1">
      <w:pPr>
        <w:jc w:val="both"/>
        <w:rPr>
          <w:rFonts w:ascii="Arial" w:hAnsi="Arial" w:cs="Arial"/>
          <w:lang w:val="pt-BR"/>
        </w:rPr>
      </w:pPr>
      <w:r w:rsidRPr="008E4FF1">
        <w:rPr>
          <w:rFonts w:ascii="Arial" w:hAnsi="Arial" w:cs="Arial"/>
          <w:lang w:val="pt-BR"/>
        </w:rPr>
        <w:t>20.14 As sanções de impedimento de licitar e contratar e declaração de inidoneidade para licitar ou contratar são passíveis de reabilitação na forma do art. 163 da Lei nº 14.133/21.</w:t>
      </w:r>
    </w:p>
    <w:p w14:paraId="209E5FF5" w14:textId="77777777" w:rsidR="008E4FF1" w:rsidRPr="008E4FF1" w:rsidRDefault="008E4FF1" w:rsidP="008E4FF1">
      <w:pPr>
        <w:jc w:val="both"/>
        <w:rPr>
          <w:rFonts w:ascii="Arial" w:hAnsi="Arial" w:cs="Arial"/>
          <w:lang w:val="pt-BR"/>
        </w:rPr>
      </w:pPr>
      <w:r w:rsidRPr="008E4FF1">
        <w:rPr>
          <w:rFonts w:ascii="Arial" w:hAnsi="Arial" w:cs="Arial"/>
          <w:lang w:val="pt-BR"/>
        </w:rPr>
        <w:t> </w:t>
      </w:r>
    </w:p>
    <w:p w14:paraId="76D3F87E" w14:textId="77777777" w:rsidR="008E4FF1" w:rsidRPr="008E4FF1" w:rsidRDefault="008E4FF1" w:rsidP="008E4FF1">
      <w:pPr>
        <w:jc w:val="both"/>
        <w:rPr>
          <w:rFonts w:ascii="Arial" w:hAnsi="Arial" w:cs="Arial"/>
          <w:lang w:val="pt-BR"/>
        </w:rPr>
      </w:pPr>
    </w:p>
    <w:p w14:paraId="3CF0E658" w14:textId="77777777" w:rsidR="008E4FF1" w:rsidRPr="008E4FF1" w:rsidRDefault="008E4FF1" w:rsidP="008E4FF1">
      <w:pPr>
        <w:jc w:val="both"/>
        <w:rPr>
          <w:rFonts w:ascii="Arial" w:hAnsi="Arial" w:cs="Arial"/>
          <w:lang w:val="pt-BR"/>
        </w:rPr>
      </w:pPr>
      <w:r w:rsidRPr="008E4FF1">
        <w:rPr>
          <w:rFonts w:ascii="Arial" w:hAnsi="Arial" w:cs="Arial"/>
          <w:lang w:val="pt-BR"/>
        </w:rPr>
        <w:t>Espigão do Oeste/RO, 09 de setembro de 2025.</w:t>
      </w:r>
    </w:p>
    <w:p w14:paraId="1967C241" w14:textId="77777777" w:rsidR="008E4FF1" w:rsidRPr="008E4FF1" w:rsidRDefault="008E4FF1" w:rsidP="008E4FF1">
      <w:pPr>
        <w:jc w:val="both"/>
        <w:rPr>
          <w:rFonts w:ascii="Arial" w:hAnsi="Arial" w:cs="Arial"/>
          <w:lang w:val="pt-BR"/>
        </w:rPr>
      </w:pPr>
      <w:r w:rsidRPr="008E4FF1">
        <w:rPr>
          <w:rFonts w:ascii="Arial" w:hAnsi="Arial" w:cs="Arial"/>
          <w:lang w:val="pt-BR"/>
        </w:rPr>
        <w:t>(Documento Assinado Eletronicamente)</w:t>
      </w:r>
    </w:p>
    <w:p w14:paraId="3C93EAD4" w14:textId="77777777" w:rsidR="008E4FF1" w:rsidRPr="008E4FF1" w:rsidRDefault="008E4FF1" w:rsidP="008E4FF1">
      <w:pPr>
        <w:jc w:val="both"/>
        <w:rPr>
          <w:rFonts w:ascii="Arial" w:hAnsi="Arial" w:cs="Arial"/>
          <w:lang w:val="pt-BR"/>
        </w:rPr>
      </w:pPr>
    </w:p>
    <w:p w14:paraId="11A4937C" w14:textId="77777777" w:rsidR="008E4FF1" w:rsidRPr="008E4FF1" w:rsidRDefault="008E4FF1" w:rsidP="008E4FF1">
      <w:pPr>
        <w:jc w:val="both"/>
        <w:rPr>
          <w:rFonts w:ascii="Arial" w:hAnsi="Arial" w:cs="Arial"/>
          <w:lang w:val="pt-BR"/>
        </w:rPr>
      </w:pPr>
      <w:r w:rsidRPr="008E4FF1">
        <w:rPr>
          <w:rFonts w:ascii="Arial" w:hAnsi="Arial" w:cs="Arial"/>
          <w:lang w:val="pt-BR"/>
        </w:rPr>
        <w:t>Elaborado Por:</w:t>
      </w:r>
    </w:p>
    <w:p w14:paraId="71BAAA5A" w14:textId="77777777" w:rsidR="008E4FF1" w:rsidRPr="008E4FF1" w:rsidRDefault="008E4FF1" w:rsidP="008E4FF1">
      <w:pPr>
        <w:jc w:val="both"/>
        <w:rPr>
          <w:rFonts w:ascii="Arial" w:hAnsi="Arial" w:cs="Arial"/>
          <w:lang w:val="pt-BR"/>
        </w:rPr>
      </w:pPr>
      <w:r w:rsidRPr="008E4FF1">
        <w:rPr>
          <w:rFonts w:ascii="Arial" w:hAnsi="Arial" w:cs="Arial"/>
          <w:lang w:val="pt-BR"/>
        </w:rPr>
        <w:t>Ronis Lauro de Oliveira</w:t>
      </w:r>
    </w:p>
    <w:p w14:paraId="21262247" w14:textId="77777777" w:rsidR="008E4FF1" w:rsidRPr="008E4FF1" w:rsidRDefault="008E4FF1" w:rsidP="008E4FF1">
      <w:pPr>
        <w:jc w:val="both"/>
        <w:rPr>
          <w:rFonts w:ascii="Arial" w:hAnsi="Arial" w:cs="Arial"/>
          <w:lang w:val="pt-BR"/>
        </w:rPr>
      </w:pPr>
      <w:r w:rsidRPr="008E4FF1">
        <w:rPr>
          <w:rFonts w:ascii="Arial" w:hAnsi="Arial" w:cs="Arial"/>
          <w:i/>
          <w:iCs/>
          <w:lang w:val="pt-BR"/>
        </w:rPr>
        <w:t>Chefe da Seção Administrativa em Saúde</w:t>
      </w:r>
    </w:p>
    <w:p w14:paraId="7F08E286" w14:textId="77777777" w:rsidR="008E4FF1" w:rsidRPr="008E4FF1" w:rsidRDefault="008E4FF1" w:rsidP="008E4FF1">
      <w:pPr>
        <w:jc w:val="both"/>
        <w:rPr>
          <w:rFonts w:ascii="Arial" w:hAnsi="Arial" w:cs="Arial"/>
          <w:lang w:val="pt-BR"/>
        </w:rPr>
      </w:pPr>
      <w:r w:rsidRPr="008E4FF1">
        <w:rPr>
          <w:rFonts w:ascii="Arial" w:hAnsi="Arial" w:cs="Arial"/>
          <w:lang w:val="pt-BR"/>
        </w:rPr>
        <w:t>Aprovado por:</w:t>
      </w:r>
    </w:p>
    <w:p w14:paraId="12E723CC" w14:textId="77777777" w:rsidR="008E4FF1" w:rsidRPr="008E4FF1" w:rsidRDefault="008E4FF1" w:rsidP="008E4FF1">
      <w:pPr>
        <w:jc w:val="both"/>
        <w:rPr>
          <w:rFonts w:ascii="Arial" w:hAnsi="Arial" w:cs="Arial"/>
          <w:lang w:val="pt-BR"/>
        </w:rPr>
      </w:pPr>
      <w:r w:rsidRPr="008E4FF1">
        <w:rPr>
          <w:rFonts w:ascii="Arial" w:hAnsi="Arial" w:cs="Arial"/>
          <w:lang w:val="pt-BR"/>
        </w:rPr>
        <w:t>Wilesmar dos Santos Silva</w:t>
      </w:r>
    </w:p>
    <w:p w14:paraId="4854F8FD" w14:textId="77777777" w:rsidR="008E4FF1" w:rsidRPr="008E4FF1" w:rsidRDefault="008E4FF1" w:rsidP="008E4FF1">
      <w:pPr>
        <w:jc w:val="both"/>
        <w:rPr>
          <w:rFonts w:ascii="Arial" w:hAnsi="Arial" w:cs="Arial"/>
          <w:lang w:val="pt-BR"/>
        </w:rPr>
      </w:pPr>
      <w:r w:rsidRPr="008E4FF1">
        <w:rPr>
          <w:rFonts w:ascii="Arial" w:hAnsi="Arial" w:cs="Arial"/>
          <w:i/>
          <w:iCs/>
          <w:lang w:val="pt-BR"/>
        </w:rPr>
        <w:t>Secretário Municipal de Saúde</w:t>
      </w:r>
    </w:p>
    <w:p w14:paraId="13BFC1E6" w14:textId="77777777" w:rsidR="008E4FF1" w:rsidRPr="008E4FF1" w:rsidRDefault="008E4FF1" w:rsidP="008E4FF1">
      <w:pPr>
        <w:jc w:val="both"/>
        <w:rPr>
          <w:rFonts w:ascii="Arial" w:hAnsi="Arial" w:cs="Arial"/>
          <w:lang w:val="pt-BR"/>
        </w:rPr>
      </w:pPr>
      <w:r w:rsidRPr="008E4FF1">
        <w:rPr>
          <w:rFonts w:ascii="Arial" w:hAnsi="Arial" w:cs="Arial"/>
          <w:lang w:val="pt-BR"/>
        </w:rPr>
        <w:t>Weliton Pereira Campos</w:t>
      </w:r>
    </w:p>
    <w:p w14:paraId="3E7E50DF" w14:textId="77777777" w:rsidR="008E4FF1" w:rsidRPr="008E4FF1" w:rsidRDefault="008E4FF1" w:rsidP="008E4FF1">
      <w:pPr>
        <w:jc w:val="both"/>
        <w:rPr>
          <w:rFonts w:ascii="Arial" w:hAnsi="Arial" w:cs="Arial"/>
          <w:lang w:val="pt-BR"/>
        </w:rPr>
      </w:pPr>
      <w:r w:rsidRPr="008E4FF1">
        <w:rPr>
          <w:rFonts w:ascii="Arial" w:hAnsi="Arial" w:cs="Arial"/>
          <w:i/>
          <w:iCs/>
          <w:lang w:val="pt-BR"/>
        </w:rPr>
        <w:t>Prefeito Municipal</w:t>
      </w:r>
    </w:p>
    <w:p w14:paraId="75B57D29" w14:textId="77777777" w:rsidR="00FA45D0" w:rsidRPr="00FA45D0" w:rsidRDefault="00FA45D0" w:rsidP="00FA45D0"/>
    <w:p w14:paraId="2075D6DE" w14:textId="77777777" w:rsidR="00FA45D0" w:rsidRDefault="00FA45D0" w:rsidP="0011223F">
      <w:pPr>
        <w:pStyle w:val="Ttulo1"/>
        <w:jc w:val="both"/>
        <w:rPr>
          <w:rFonts w:ascii="Arial" w:hAnsi="Arial" w:cs="Arial"/>
          <w:color w:val="auto"/>
          <w:sz w:val="24"/>
          <w:szCs w:val="24"/>
        </w:rPr>
      </w:pPr>
    </w:p>
    <w:p w14:paraId="740EC99E" w14:textId="77777777" w:rsidR="00FA45D0" w:rsidRDefault="00FA45D0" w:rsidP="00FA45D0"/>
    <w:p w14:paraId="055FFE5A" w14:textId="77777777" w:rsidR="00FA45D0" w:rsidRDefault="00FA45D0" w:rsidP="00FA45D0"/>
    <w:p w14:paraId="595B93F1" w14:textId="77777777" w:rsidR="008E4FF1" w:rsidRDefault="008E4FF1" w:rsidP="00FA45D0"/>
    <w:p w14:paraId="34081C77" w14:textId="77777777" w:rsidR="008E4FF1" w:rsidRDefault="008E4FF1" w:rsidP="00FA45D0"/>
    <w:p w14:paraId="3AFD3875" w14:textId="77777777" w:rsidR="008E4FF1" w:rsidRDefault="008E4FF1" w:rsidP="00FA45D0"/>
    <w:p w14:paraId="026B588F" w14:textId="77777777" w:rsidR="008E4FF1" w:rsidRDefault="008E4FF1" w:rsidP="00FA45D0"/>
    <w:p w14:paraId="5610B79D" w14:textId="77777777" w:rsidR="008E4FF1" w:rsidRDefault="008E4FF1" w:rsidP="00FA45D0"/>
    <w:p w14:paraId="55078232" w14:textId="77777777" w:rsidR="008E4FF1" w:rsidRDefault="008E4FF1" w:rsidP="00FA45D0"/>
    <w:p w14:paraId="7133754A" w14:textId="77777777" w:rsidR="00FA45D0" w:rsidRDefault="00FA45D0" w:rsidP="00FA45D0"/>
    <w:p w14:paraId="2E7B6754" w14:textId="77777777" w:rsidR="00FA45D0" w:rsidRDefault="00FA45D0" w:rsidP="00FA45D0"/>
    <w:p w14:paraId="2BA23259" w14:textId="77777777" w:rsidR="00FA45D0" w:rsidRDefault="00FA45D0" w:rsidP="00FA45D0"/>
    <w:p w14:paraId="58AD8983" w14:textId="77777777" w:rsidR="00FA45D0" w:rsidRPr="00FA45D0" w:rsidRDefault="00FA45D0" w:rsidP="00FA45D0">
      <w:pPr>
        <w:jc w:val="center"/>
        <w:rPr>
          <w:rFonts w:ascii="Arial" w:hAnsi="Arial" w:cs="Arial"/>
          <w:sz w:val="24"/>
          <w:szCs w:val="24"/>
          <w:lang w:val="pt-BR"/>
        </w:rPr>
      </w:pPr>
      <w:r w:rsidRPr="00FA45D0">
        <w:rPr>
          <w:b/>
          <w:bCs/>
          <w:lang w:val="pt-BR"/>
        </w:rPr>
        <w:lastRenderedPageBreak/>
        <w:br/>
      </w:r>
      <w:r w:rsidRPr="00FA45D0">
        <w:rPr>
          <w:rFonts w:ascii="Arial" w:hAnsi="Arial" w:cs="Arial"/>
          <w:b/>
          <w:bCs/>
          <w:sz w:val="24"/>
          <w:szCs w:val="24"/>
          <w:lang w:val="pt-BR"/>
        </w:rPr>
        <w:t>Estudo Técnico Preliminar  nº 33/SEMSAU-EXECUÇÃO/2025</w:t>
      </w:r>
    </w:p>
    <w:p w14:paraId="14814B85"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 </w:t>
      </w:r>
    </w:p>
    <w:p w14:paraId="3F3AFA7E" w14:textId="77777777" w:rsidR="00FA45D0" w:rsidRPr="00FA45D0" w:rsidRDefault="00FA45D0" w:rsidP="00FA45D0">
      <w:pPr>
        <w:jc w:val="both"/>
        <w:rPr>
          <w:rFonts w:ascii="Arial" w:hAnsi="Arial" w:cs="Arial"/>
          <w:sz w:val="24"/>
          <w:szCs w:val="24"/>
          <w:lang w:val="pt-BR"/>
        </w:rPr>
      </w:pPr>
    </w:p>
    <w:p w14:paraId="54A8910F"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 </w:t>
      </w:r>
    </w:p>
    <w:p w14:paraId="61D1CBC2" w14:textId="77777777" w:rsidR="00FA45D0" w:rsidRPr="00FA45D0" w:rsidRDefault="00FA45D0" w:rsidP="00FA45D0">
      <w:pPr>
        <w:jc w:val="both"/>
        <w:rPr>
          <w:rFonts w:ascii="Arial" w:hAnsi="Arial" w:cs="Arial"/>
          <w:sz w:val="24"/>
          <w:szCs w:val="24"/>
          <w:lang w:val="pt-BR"/>
        </w:rPr>
      </w:pPr>
      <w:r w:rsidRPr="00FA45D0">
        <w:rPr>
          <w:rFonts w:ascii="Arial" w:hAnsi="Arial" w:cs="Arial"/>
          <w:b/>
          <w:bCs/>
          <w:sz w:val="24"/>
          <w:szCs w:val="24"/>
          <w:lang w:val="pt-BR"/>
        </w:rPr>
        <w:t>CHAMAMENTO PÚBLICO PARA CREDENCIAMENTO DE EMPRESAS PARA PRESTAÇÃO DE SERVIÇOS DE REALIZAÇÃO DE EXAMES E LAUDOS DE RESSONÂNCIA MAGNÉTICA</w:t>
      </w:r>
    </w:p>
    <w:p w14:paraId="4882AD1D" w14:textId="77777777" w:rsidR="00FA45D0" w:rsidRPr="00FA45D0" w:rsidRDefault="00FA45D0" w:rsidP="00FA45D0">
      <w:pPr>
        <w:jc w:val="both"/>
        <w:rPr>
          <w:rFonts w:ascii="Arial" w:hAnsi="Arial" w:cs="Arial"/>
          <w:sz w:val="24"/>
          <w:szCs w:val="24"/>
          <w:lang w:val="pt-BR"/>
        </w:rPr>
      </w:pPr>
      <w:r w:rsidRPr="00FA45D0">
        <w:rPr>
          <w:rFonts w:ascii="Arial" w:hAnsi="Arial" w:cs="Arial"/>
          <w:b/>
          <w:bCs/>
          <w:sz w:val="24"/>
          <w:szCs w:val="24"/>
          <w:lang w:val="pt-BR"/>
        </w:rPr>
        <w:t>BASE LEGAL: LEI Nº 14.133/2021 E DECRETO MUNICIPAL 6.643/2025</w:t>
      </w:r>
    </w:p>
    <w:p w14:paraId="583810FE" w14:textId="77777777" w:rsidR="00FA45D0" w:rsidRPr="00FA45D0" w:rsidRDefault="00FA45D0" w:rsidP="00FA45D0">
      <w:pPr>
        <w:jc w:val="both"/>
        <w:rPr>
          <w:rFonts w:ascii="Arial" w:hAnsi="Arial" w:cs="Arial"/>
          <w:sz w:val="24"/>
          <w:szCs w:val="24"/>
          <w:lang w:val="pt-BR"/>
        </w:rPr>
      </w:pPr>
    </w:p>
    <w:p w14:paraId="79F0C9D8" w14:textId="77777777" w:rsidR="00FA45D0" w:rsidRPr="00FA45D0" w:rsidRDefault="00FA45D0" w:rsidP="00FA45D0">
      <w:pPr>
        <w:jc w:val="both"/>
        <w:rPr>
          <w:rFonts w:ascii="Arial" w:hAnsi="Arial" w:cs="Arial"/>
          <w:sz w:val="24"/>
          <w:szCs w:val="24"/>
          <w:lang w:val="pt-BR"/>
        </w:rPr>
      </w:pPr>
      <w:r w:rsidRPr="00FA45D0">
        <w:rPr>
          <w:rFonts w:ascii="Arial" w:hAnsi="Arial" w:cs="Arial"/>
          <w:b/>
          <w:bCs/>
          <w:sz w:val="24"/>
          <w:szCs w:val="24"/>
          <w:lang w:val="pt-BR"/>
        </w:rPr>
        <w:t>1. Introdução</w:t>
      </w:r>
    </w:p>
    <w:p w14:paraId="257C610D"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O presente estudo técnico preliminar tem como objetivo a justificativa e a fundamentação para a realização de um chamamento público para o credenciamento de empresas que irão prestar serviços de realização de exames e laudos de ressonância magnética. A demanda por tais exames tem crescido consideravelmente, o que tem gerado uma fila de espera significativa, afetando diretamente a qualidade do atendimento à saúde da população. O chamamento público visa, portanto, reduzir essa fila e oferecer um atendimento mais ágil e eficiente aos cidadãos de Espigão do Oeste/RO.</w:t>
      </w:r>
    </w:p>
    <w:p w14:paraId="2FA3F3AF"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Este estudo segue as diretrizes da Lei nº 14.133, de 1º de abril de 2021, que estabelece normas gerais sobre licitações e contratos administrativos e o Decreto nº 6643, de 20 junho de 2025 que regulamenta o art.79 da Lei nº 14.133.</w:t>
      </w:r>
    </w:p>
    <w:p w14:paraId="3FC850BF"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 </w:t>
      </w:r>
    </w:p>
    <w:p w14:paraId="02CE96DE" w14:textId="77777777" w:rsidR="00FA45D0" w:rsidRPr="00FA45D0" w:rsidRDefault="00FA45D0" w:rsidP="00FA45D0">
      <w:pPr>
        <w:jc w:val="both"/>
        <w:rPr>
          <w:rFonts w:ascii="Arial" w:hAnsi="Arial" w:cs="Arial"/>
          <w:sz w:val="24"/>
          <w:szCs w:val="24"/>
          <w:lang w:val="pt-BR"/>
        </w:rPr>
      </w:pPr>
      <w:r w:rsidRPr="00FA45D0">
        <w:rPr>
          <w:rFonts w:ascii="Arial" w:hAnsi="Arial" w:cs="Arial"/>
          <w:b/>
          <w:bCs/>
          <w:sz w:val="24"/>
          <w:szCs w:val="24"/>
          <w:lang w:val="pt-BR"/>
        </w:rPr>
        <w:t>2. Identificação da necessidade</w:t>
      </w:r>
    </w:p>
    <w:p w14:paraId="4A7E7034"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A Secretaria Municipal de Saúde de Espigão do Oeste/RO identificou a necessidade de suprir a carência de exames de ressonância magnética na rede pública, procedimento fundamental para diagnósticos clínicos especializados. Como o município não dispõe de serviço próprio, propõe-se o credenciamento de clínicas especializadas, visando garantir atendimento ágil e eficaz aos usuários do SUS.</w:t>
      </w:r>
    </w:p>
    <w:p w14:paraId="6FA36583" w14:textId="77777777" w:rsidR="00FA45D0" w:rsidRPr="00FA45D0" w:rsidRDefault="00FA45D0" w:rsidP="00FA45D0">
      <w:pPr>
        <w:jc w:val="both"/>
        <w:rPr>
          <w:rFonts w:ascii="Arial" w:hAnsi="Arial" w:cs="Arial"/>
          <w:sz w:val="24"/>
          <w:szCs w:val="24"/>
          <w:lang w:val="pt-BR"/>
        </w:rPr>
      </w:pPr>
    </w:p>
    <w:p w14:paraId="6A7A55A3" w14:textId="77777777" w:rsidR="00FA45D0" w:rsidRPr="00FA45D0" w:rsidRDefault="00FA45D0" w:rsidP="00FA45D0">
      <w:pPr>
        <w:jc w:val="both"/>
        <w:rPr>
          <w:rFonts w:ascii="Arial" w:hAnsi="Arial" w:cs="Arial"/>
          <w:sz w:val="24"/>
          <w:szCs w:val="24"/>
          <w:lang w:val="pt-BR"/>
        </w:rPr>
      </w:pPr>
      <w:r w:rsidRPr="00FA45D0">
        <w:rPr>
          <w:rFonts w:ascii="Arial" w:hAnsi="Arial" w:cs="Arial"/>
          <w:b/>
          <w:bCs/>
          <w:sz w:val="24"/>
          <w:szCs w:val="24"/>
          <w:lang w:val="pt-BR"/>
        </w:rPr>
        <w:t>3. Justificativa</w:t>
      </w:r>
    </w:p>
    <w:p w14:paraId="72344293"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lastRenderedPageBreak/>
        <w:t>A população de Saúde de Espigão do Oeste/RO tem enfrentado uma fila de espera significativa na demanda por exames de ressonância magnética gerenciada pela secretaria de estado, sendo necessário a ampliação da oferta de tais serviços. A atual estrutura da Secretaria, em conjunto com as unidades de saúde existentes, não é suficiente para suprir a demanda reprimida e as necessidades diárias da população. A fila de espera para esses exames tem gerado desconforto e sofrimento à população, comprometendo a qualidade do atendimento e o cumprimento das metas de saúde pública.</w:t>
      </w:r>
    </w:p>
    <w:p w14:paraId="59EB04FA"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A realização de um chamamento público para credenciamento de empresas visa a agilização do processo de contratação e a ampliação da capacidade de atendimento. Além disso, possibilita maior competitividade e transparência, conforme os princípios da Administração Pública, atendendo aos requisitos da Lei nº 14.133/2021.</w:t>
      </w:r>
    </w:p>
    <w:p w14:paraId="282AC32A"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 </w:t>
      </w:r>
    </w:p>
    <w:p w14:paraId="0B8DDBA8" w14:textId="77777777" w:rsidR="00FA45D0" w:rsidRPr="00FA45D0" w:rsidRDefault="00FA45D0" w:rsidP="00FA45D0">
      <w:pPr>
        <w:jc w:val="both"/>
        <w:rPr>
          <w:rFonts w:ascii="Arial" w:hAnsi="Arial" w:cs="Arial"/>
          <w:sz w:val="24"/>
          <w:szCs w:val="24"/>
          <w:lang w:val="pt-BR"/>
        </w:rPr>
      </w:pPr>
      <w:r w:rsidRPr="00FA45D0">
        <w:rPr>
          <w:rFonts w:ascii="Arial" w:hAnsi="Arial" w:cs="Arial"/>
          <w:b/>
          <w:bCs/>
          <w:sz w:val="24"/>
          <w:szCs w:val="24"/>
          <w:lang w:val="pt-BR"/>
        </w:rPr>
        <w:t>4. Justificativa da escolha do credenciamento</w:t>
      </w:r>
    </w:p>
    <w:p w14:paraId="5C3074C0"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O credenciamento é a forma de contratação mais adequada neste caso, pois:</w:t>
      </w:r>
    </w:p>
    <w:p w14:paraId="49FBD6D8" w14:textId="77777777" w:rsidR="00FA45D0" w:rsidRPr="00FA45D0" w:rsidRDefault="00FA45D0" w:rsidP="00FA45D0">
      <w:pPr>
        <w:numPr>
          <w:ilvl w:val="0"/>
          <w:numId w:val="27"/>
        </w:numPr>
        <w:jc w:val="both"/>
        <w:rPr>
          <w:rFonts w:ascii="Arial" w:hAnsi="Arial" w:cs="Arial"/>
          <w:sz w:val="24"/>
          <w:szCs w:val="24"/>
          <w:lang w:val="pt-BR"/>
        </w:rPr>
      </w:pPr>
      <w:r w:rsidRPr="00FA45D0">
        <w:rPr>
          <w:rFonts w:ascii="Arial" w:hAnsi="Arial" w:cs="Arial"/>
          <w:sz w:val="24"/>
          <w:szCs w:val="24"/>
          <w:lang w:val="pt-BR"/>
        </w:rPr>
        <w:t>Não há exclusividade entre os prestadores, podendo haver vários credenciados simultaneamente;</w:t>
      </w:r>
    </w:p>
    <w:p w14:paraId="5D6E084A" w14:textId="77777777" w:rsidR="00FA45D0" w:rsidRPr="00FA45D0" w:rsidRDefault="00FA45D0" w:rsidP="00FA45D0">
      <w:pPr>
        <w:numPr>
          <w:ilvl w:val="0"/>
          <w:numId w:val="27"/>
        </w:numPr>
        <w:jc w:val="both"/>
        <w:rPr>
          <w:rFonts w:ascii="Arial" w:hAnsi="Arial" w:cs="Arial"/>
          <w:sz w:val="24"/>
          <w:szCs w:val="24"/>
          <w:lang w:val="pt-BR"/>
        </w:rPr>
      </w:pPr>
      <w:r w:rsidRPr="00FA45D0">
        <w:rPr>
          <w:rFonts w:ascii="Arial" w:hAnsi="Arial" w:cs="Arial"/>
          <w:sz w:val="24"/>
          <w:szCs w:val="24"/>
          <w:lang w:val="pt-BR"/>
        </w:rPr>
        <w:t>Trata-se de demanda variável e contínua, dependente da solicitação médica e da necessidade do usuário;</w:t>
      </w:r>
    </w:p>
    <w:p w14:paraId="6140E755" w14:textId="77777777" w:rsidR="00FA45D0" w:rsidRPr="00FA45D0" w:rsidRDefault="00FA45D0" w:rsidP="00FA45D0">
      <w:pPr>
        <w:numPr>
          <w:ilvl w:val="0"/>
          <w:numId w:val="27"/>
        </w:numPr>
        <w:jc w:val="both"/>
        <w:rPr>
          <w:rFonts w:ascii="Arial" w:hAnsi="Arial" w:cs="Arial"/>
          <w:sz w:val="24"/>
          <w:szCs w:val="24"/>
          <w:lang w:val="pt-BR"/>
        </w:rPr>
      </w:pPr>
      <w:r w:rsidRPr="00FA45D0">
        <w:rPr>
          <w:rFonts w:ascii="Arial" w:hAnsi="Arial" w:cs="Arial"/>
          <w:sz w:val="24"/>
          <w:szCs w:val="24"/>
          <w:lang w:val="pt-BR"/>
        </w:rPr>
        <w:t>Está previsto no art. 79 da Lei 14.133/2021 e regulamentado pelo Decreto Municipal nº 6.643/2025, sendo legalmente amparado.</w:t>
      </w:r>
    </w:p>
    <w:p w14:paraId="11F789AA" w14:textId="77777777" w:rsidR="00FA45D0" w:rsidRPr="00FA45D0" w:rsidRDefault="00FA45D0" w:rsidP="00FA45D0">
      <w:pPr>
        <w:jc w:val="both"/>
        <w:rPr>
          <w:rFonts w:ascii="Arial" w:hAnsi="Arial" w:cs="Arial"/>
          <w:sz w:val="24"/>
          <w:szCs w:val="24"/>
          <w:lang w:val="pt-BR"/>
        </w:rPr>
      </w:pPr>
    </w:p>
    <w:p w14:paraId="6068F3CE" w14:textId="77777777" w:rsidR="00FA45D0" w:rsidRPr="00FA45D0" w:rsidRDefault="00FA45D0" w:rsidP="00FA45D0">
      <w:pPr>
        <w:jc w:val="both"/>
        <w:rPr>
          <w:rFonts w:ascii="Arial" w:hAnsi="Arial" w:cs="Arial"/>
          <w:sz w:val="24"/>
          <w:szCs w:val="24"/>
          <w:lang w:val="pt-BR"/>
        </w:rPr>
      </w:pPr>
      <w:r w:rsidRPr="00FA45D0">
        <w:rPr>
          <w:rFonts w:ascii="Arial" w:hAnsi="Arial" w:cs="Arial"/>
          <w:b/>
          <w:bCs/>
          <w:sz w:val="24"/>
          <w:szCs w:val="24"/>
          <w:lang w:val="pt-BR"/>
        </w:rPr>
        <w:t>5. Descrição da solução demandada</w:t>
      </w:r>
    </w:p>
    <w:p w14:paraId="355E16C1"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A solução consiste na habilitação técnica e documental de empresas, mediante edital de chamamento público, que comprovem capacidade técnica, estrutura física e regularidade jurídica para a realização de exames e laudos de ressonância magnética, nos seguintes termos:</w:t>
      </w:r>
    </w:p>
    <w:p w14:paraId="759BB9AF" w14:textId="77777777" w:rsidR="00FA45D0" w:rsidRPr="00FA45D0" w:rsidRDefault="00FA45D0" w:rsidP="00FA45D0">
      <w:pPr>
        <w:numPr>
          <w:ilvl w:val="0"/>
          <w:numId w:val="28"/>
        </w:numPr>
        <w:jc w:val="both"/>
        <w:rPr>
          <w:rFonts w:ascii="Arial" w:hAnsi="Arial" w:cs="Arial"/>
          <w:sz w:val="24"/>
          <w:szCs w:val="24"/>
          <w:lang w:val="pt-BR"/>
        </w:rPr>
      </w:pPr>
      <w:r w:rsidRPr="00FA45D0">
        <w:rPr>
          <w:rFonts w:ascii="Arial" w:hAnsi="Arial" w:cs="Arial"/>
          <w:sz w:val="24"/>
          <w:szCs w:val="24"/>
          <w:lang w:val="pt-BR"/>
        </w:rPr>
        <w:t>Equipamentos modernos e certificados pela ANVISA;</w:t>
      </w:r>
    </w:p>
    <w:p w14:paraId="722F6B07" w14:textId="77777777" w:rsidR="00FA45D0" w:rsidRPr="00FA45D0" w:rsidRDefault="00FA45D0" w:rsidP="00FA45D0">
      <w:pPr>
        <w:numPr>
          <w:ilvl w:val="0"/>
          <w:numId w:val="28"/>
        </w:numPr>
        <w:jc w:val="both"/>
        <w:rPr>
          <w:rFonts w:ascii="Arial" w:hAnsi="Arial" w:cs="Arial"/>
          <w:sz w:val="24"/>
          <w:szCs w:val="24"/>
          <w:lang w:val="pt-BR"/>
        </w:rPr>
      </w:pPr>
      <w:r w:rsidRPr="00FA45D0">
        <w:rPr>
          <w:rFonts w:ascii="Arial" w:hAnsi="Arial" w:cs="Arial"/>
          <w:sz w:val="24"/>
          <w:szCs w:val="24"/>
          <w:lang w:val="pt-BR"/>
        </w:rPr>
        <w:t>Laudos emitidos por especialistas com registro no CRM;</w:t>
      </w:r>
    </w:p>
    <w:p w14:paraId="2029E082" w14:textId="77777777" w:rsidR="00FA45D0" w:rsidRPr="00FA45D0" w:rsidRDefault="00FA45D0" w:rsidP="00FA45D0">
      <w:pPr>
        <w:numPr>
          <w:ilvl w:val="0"/>
          <w:numId w:val="28"/>
        </w:numPr>
        <w:jc w:val="both"/>
        <w:rPr>
          <w:rFonts w:ascii="Arial" w:hAnsi="Arial" w:cs="Arial"/>
          <w:sz w:val="24"/>
          <w:szCs w:val="24"/>
          <w:lang w:val="pt-BR"/>
        </w:rPr>
      </w:pPr>
      <w:r w:rsidRPr="00FA45D0">
        <w:rPr>
          <w:rFonts w:ascii="Arial" w:hAnsi="Arial" w:cs="Arial"/>
          <w:sz w:val="24"/>
          <w:szCs w:val="24"/>
          <w:lang w:val="pt-BR"/>
        </w:rPr>
        <w:t>Tempo de entrega dos resultados compatível com a necessidade clínica (preferencialmente até 7 dias);</w:t>
      </w:r>
    </w:p>
    <w:p w14:paraId="0196A389" w14:textId="77777777" w:rsidR="00FA45D0" w:rsidRPr="00FA45D0" w:rsidRDefault="00FA45D0" w:rsidP="00FA45D0">
      <w:pPr>
        <w:numPr>
          <w:ilvl w:val="0"/>
          <w:numId w:val="28"/>
        </w:numPr>
        <w:jc w:val="both"/>
        <w:rPr>
          <w:rFonts w:ascii="Arial" w:hAnsi="Arial" w:cs="Arial"/>
          <w:sz w:val="24"/>
          <w:szCs w:val="24"/>
          <w:lang w:val="pt-BR"/>
        </w:rPr>
      </w:pPr>
      <w:r w:rsidRPr="00FA45D0">
        <w:rPr>
          <w:rFonts w:ascii="Arial" w:hAnsi="Arial" w:cs="Arial"/>
          <w:sz w:val="24"/>
          <w:szCs w:val="24"/>
          <w:lang w:val="pt-BR"/>
        </w:rPr>
        <w:lastRenderedPageBreak/>
        <w:t>Atendimento humanizado e com acessibilidade.</w:t>
      </w:r>
    </w:p>
    <w:p w14:paraId="0B0C7D1D"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 </w:t>
      </w:r>
    </w:p>
    <w:p w14:paraId="792879CE" w14:textId="77777777" w:rsidR="00FA45D0" w:rsidRPr="00FA45D0" w:rsidRDefault="00FA45D0" w:rsidP="00FA45D0">
      <w:pPr>
        <w:jc w:val="both"/>
        <w:rPr>
          <w:rFonts w:ascii="Arial" w:hAnsi="Arial" w:cs="Arial"/>
          <w:sz w:val="24"/>
          <w:szCs w:val="24"/>
          <w:lang w:val="pt-BR"/>
        </w:rPr>
      </w:pPr>
      <w:r w:rsidRPr="00FA45D0">
        <w:rPr>
          <w:rFonts w:ascii="Arial" w:hAnsi="Arial" w:cs="Arial"/>
          <w:b/>
          <w:bCs/>
          <w:sz w:val="24"/>
          <w:szCs w:val="24"/>
          <w:lang w:val="pt-BR"/>
        </w:rPr>
        <w:t>6. Objetivo</w:t>
      </w:r>
    </w:p>
    <w:p w14:paraId="20D5C8FD"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O objetivo deste chamamento público é selecionar empresas especializadas para o credenciamento e contratação para a prestação de serviços de realização de exames e laudos de ressonância magnética, a fim de reduzir a fila de espera existente e atender à demanda reprimida, oferecendo à população serviços de saúde com maior rapidez e eficiência.</w:t>
      </w:r>
    </w:p>
    <w:p w14:paraId="448C586B" w14:textId="77777777" w:rsidR="00FA45D0" w:rsidRPr="00FA45D0" w:rsidRDefault="00FA45D0" w:rsidP="00FA45D0">
      <w:pPr>
        <w:jc w:val="both"/>
        <w:rPr>
          <w:rFonts w:ascii="Arial" w:hAnsi="Arial" w:cs="Arial"/>
          <w:sz w:val="24"/>
          <w:szCs w:val="24"/>
          <w:lang w:val="pt-BR"/>
        </w:rPr>
      </w:pPr>
    </w:p>
    <w:p w14:paraId="5728D7C9" w14:textId="77777777" w:rsidR="00FA45D0" w:rsidRPr="00FA45D0" w:rsidRDefault="00FA45D0" w:rsidP="00FA45D0">
      <w:pPr>
        <w:jc w:val="both"/>
        <w:rPr>
          <w:rFonts w:ascii="Arial" w:hAnsi="Arial" w:cs="Arial"/>
          <w:sz w:val="24"/>
          <w:szCs w:val="24"/>
          <w:lang w:val="pt-BR"/>
        </w:rPr>
      </w:pPr>
      <w:r w:rsidRPr="00FA45D0">
        <w:rPr>
          <w:rFonts w:ascii="Arial" w:hAnsi="Arial" w:cs="Arial"/>
          <w:b/>
          <w:bCs/>
          <w:sz w:val="24"/>
          <w:szCs w:val="24"/>
          <w:lang w:val="pt-BR"/>
        </w:rPr>
        <w:t>7. Base Legal</w:t>
      </w:r>
    </w:p>
    <w:p w14:paraId="54EB2ED5"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A realização do chamamento público estará fundamentada na Lei nº 14.133/2021 e no Decreto nº 6.643, de 20 de junho de 2025 que regulamenta o art. 79 da Lei nº 14.133.</w:t>
      </w:r>
    </w:p>
    <w:p w14:paraId="5D708209" w14:textId="77777777" w:rsidR="00FA45D0" w:rsidRPr="00FA45D0" w:rsidRDefault="00FA45D0" w:rsidP="00FA45D0">
      <w:pPr>
        <w:jc w:val="both"/>
        <w:rPr>
          <w:rFonts w:ascii="Arial" w:hAnsi="Arial" w:cs="Arial"/>
          <w:sz w:val="24"/>
          <w:szCs w:val="24"/>
          <w:lang w:val="pt-BR"/>
        </w:rPr>
      </w:pPr>
    </w:p>
    <w:p w14:paraId="4039793F" w14:textId="77777777" w:rsidR="00FA45D0" w:rsidRPr="00FA45D0" w:rsidRDefault="00FA45D0" w:rsidP="00FA45D0">
      <w:pPr>
        <w:jc w:val="both"/>
        <w:rPr>
          <w:rFonts w:ascii="Arial" w:hAnsi="Arial" w:cs="Arial"/>
          <w:sz w:val="24"/>
          <w:szCs w:val="24"/>
          <w:lang w:val="pt-BR"/>
        </w:rPr>
      </w:pPr>
      <w:r w:rsidRPr="00FA45D0">
        <w:rPr>
          <w:rFonts w:ascii="Arial" w:hAnsi="Arial" w:cs="Arial"/>
          <w:b/>
          <w:bCs/>
          <w:sz w:val="24"/>
          <w:szCs w:val="24"/>
          <w:lang w:val="pt-BR"/>
        </w:rPr>
        <w:t>8. Descrição dos Serviços</w:t>
      </w:r>
    </w:p>
    <w:p w14:paraId="77ED47E4"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A empresa credenciada será responsável pela realização de exames e laudos de ressonância magnética para os pacientes encaminhados pela Secretaria Municipal de Saúde de Espigão do Oeste/RO, conforme a demanda existente. Os serviços deverão atender aos seguintes requisitos:</w:t>
      </w:r>
    </w:p>
    <w:p w14:paraId="64EBE625" w14:textId="77777777" w:rsidR="00FA45D0" w:rsidRPr="00FA45D0" w:rsidRDefault="00FA45D0" w:rsidP="00FA45D0">
      <w:pPr>
        <w:numPr>
          <w:ilvl w:val="0"/>
          <w:numId w:val="29"/>
        </w:numPr>
        <w:jc w:val="both"/>
        <w:rPr>
          <w:rFonts w:ascii="Arial" w:hAnsi="Arial" w:cs="Arial"/>
          <w:sz w:val="24"/>
          <w:szCs w:val="24"/>
          <w:lang w:val="pt-BR"/>
        </w:rPr>
      </w:pPr>
      <w:r w:rsidRPr="00FA45D0">
        <w:rPr>
          <w:rFonts w:ascii="Arial" w:hAnsi="Arial" w:cs="Arial"/>
          <w:b/>
          <w:bCs/>
          <w:sz w:val="24"/>
          <w:szCs w:val="24"/>
          <w:lang w:val="pt-BR"/>
        </w:rPr>
        <w:t>Capacidade Técnica</w:t>
      </w:r>
      <w:r w:rsidRPr="00FA45D0">
        <w:rPr>
          <w:rFonts w:ascii="Arial" w:hAnsi="Arial" w:cs="Arial"/>
          <w:sz w:val="24"/>
          <w:szCs w:val="24"/>
          <w:lang w:val="pt-BR"/>
        </w:rPr>
        <w:t>: A empresa deve possuir experiência comprovada na realização de exames de ressonância magnética.</w:t>
      </w:r>
    </w:p>
    <w:p w14:paraId="48E8FE12" w14:textId="77777777" w:rsidR="00FA45D0" w:rsidRPr="00FA45D0" w:rsidRDefault="00FA45D0" w:rsidP="00FA45D0">
      <w:pPr>
        <w:numPr>
          <w:ilvl w:val="0"/>
          <w:numId w:val="29"/>
        </w:numPr>
        <w:jc w:val="both"/>
        <w:rPr>
          <w:rFonts w:ascii="Arial" w:hAnsi="Arial" w:cs="Arial"/>
          <w:sz w:val="24"/>
          <w:szCs w:val="24"/>
          <w:lang w:val="pt-BR"/>
        </w:rPr>
      </w:pPr>
      <w:r w:rsidRPr="00FA45D0">
        <w:rPr>
          <w:rFonts w:ascii="Arial" w:hAnsi="Arial" w:cs="Arial"/>
          <w:b/>
          <w:bCs/>
          <w:sz w:val="24"/>
          <w:szCs w:val="24"/>
          <w:lang w:val="pt-BR"/>
        </w:rPr>
        <w:t>Infraestrutura</w:t>
      </w:r>
      <w:r w:rsidRPr="00FA45D0">
        <w:rPr>
          <w:rFonts w:ascii="Arial" w:hAnsi="Arial" w:cs="Arial"/>
          <w:sz w:val="24"/>
          <w:szCs w:val="24"/>
          <w:lang w:val="pt-BR"/>
        </w:rPr>
        <w:t>: A empresa deve disponibilizar equipamentos, em conformidade com as normas e regulamentos da Anvisa e do Conselho Federal de Medicina.</w:t>
      </w:r>
    </w:p>
    <w:p w14:paraId="2D67D035" w14:textId="77777777" w:rsidR="00FA45D0" w:rsidRPr="00FA45D0" w:rsidRDefault="00FA45D0" w:rsidP="00FA45D0">
      <w:pPr>
        <w:numPr>
          <w:ilvl w:val="0"/>
          <w:numId w:val="29"/>
        </w:numPr>
        <w:jc w:val="both"/>
        <w:rPr>
          <w:rFonts w:ascii="Arial" w:hAnsi="Arial" w:cs="Arial"/>
          <w:sz w:val="24"/>
          <w:szCs w:val="24"/>
          <w:lang w:val="pt-BR"/>
        </w:rPr>
      </w:pPr>
      <w:r w:rsidRPr="00FA45D0">
        <w:rPr>
          <w:rFonts w:ascii="Arial" w:hAnsi="Arial" w:cs="Arial"/>
          <w:b/>
          <w:bCs/>
          <w:sz w:val="24"/>
          <w:szCs w:val="24"/>
          <w:lang w:val="pt-BR"/>
        </w:rPr>
        <w:t>Qualificação Profissional</w:t>
      </w:r>
      <w:r w:rsidRPr="00FA45D0">
        <w:rPr>
          <w:rFonts w:ascii="Arial" w:hAnsi="Arial" w:cs="Arial"/>
          <w:sz w:val="24"/>
          <w:szCs w:val="24"/>
          <w:lang w:val="pt-BR"/>
        </w:rPr>
        <w:t>: Todos os profissionais envolvidos nos exames devem ser devidamente qualificados e registrados nos respectivos conselhos de classe.</w:t>
      </w:r>
    </w:p>
    <w:p w14:paraId="02AB48AA" w14:textId="77777777" w:rsidR="00FA45D0" w:rsidRPr="00FA45D0" w:rsidRDefault="00FA45D0" w:rsidP="00FA45D0">
      <w:pPr>
        <w:numPr>
          <w:ilvl w:val="0"/>
          <w:numId w:val="29"/>
        </w:numPr>
        <w:jc w:val="both"/>
        <w:rPr>
          <w:rFonts w:ascii="Arial" w:hAnsi="Arial" w:cs="Arial"/>
          <w:sz w:val="24"/>
          <w:szCs w:val="24"/>
          <w:lang w:val="pt-BR"/>
        </w:rPr>
      </w:pPr>
      <w:r w:rsidRPr="00FA45D0">
        <w:rPr>
          <w:rFonts w:ascii="Arial" w:hAnsi="Arial" w:cs="Arial"/>
          <w:b/>
          <w:bCs/>
          <w:sz w:val="24"/>
          <w:szCs w:val="24"/>
          <w:lang w:val="pt-BR"/>
        </w:rPr>
        <w:t>Prazos de Atendimento</w:t>
      </w:r>
      <w:r w:rsidRPr="00FA45D0">
        <w:rPr>
          <w:rFonts w:ascii="Arial" w:hAnsi="Arial" w:cs="Arial"/>
          <w:sz w:val="24"/>
          <w:szCs w:val="24"/>
          <w:lang w:val="pt-BR"/>
        </w:rPr>
        <w:t>: Os exames devem ser realizados de forma eficiente, com prazos adequados para garantir a agilidade no atendimento da população.</w:t>
      </w:r>
    </w:p>
    <w:p w14:paraId="000F5935" w14:textId="77777777" w:rsidR="00FA45D0" w:rsidRPr="00FA45D0" w:rsidRDefault="00FA45D0" w:rsidP="00FA45D0">
      <w:pPr>
        <w:jc w:val="both"/>
        <w:rPr>
          <w:rFonts w:ascii="Arial" w:hAnsi="Arial" w:cs="Arial"/>
          <w:sz w:val="24"/>
          <w:szCs w:val="24"/>
          <w:lang w:val="pt-BR"/>
        </w:rPr>
      </w:pPr>
      <w:r w:rsidRPr="00FA45D0">
        <w:rPr>
          <w:rFonts w:ascii="Arial" w:hAnsi="Arial" w:cs="Arial"/>
          <w:b/>
          <w:bCs/>
          <w:sz w:val="24"/>
          <w:szCs w:val="24"/>
          <w:lang w:val="pt-BR"/>
        </w:rPr>
        <w:t>9. Base de precificação</w:t>
      </w:r>
    </w:p>
    <w:p w14:paraId="67DE099D"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lastRenderedPageBreak/>
        <w:t>Os valores unitários dos exames seguirão os parâmetros definidos na Tabela SIGTAP e complementação autorizada pela Resolução nº 531/2024/SEMSAU-CIB e pela Portaria de Consolidação nº 2, de 13 de maio de 2025, conforme quadro do </w:t>
      </w:r>
      <w:r w:rsidRPr="00FA45D0">
        <w:rPr>
          <w:rFonts w:ascii="Arial" w:hAnsi="Arial" w:cs="Arial"/>
          <w:b/>
          <w:bCs/>
          <w:sz w:val="24"/>
          <w:szCs w:val="24"/>
          <w:lang w:val="pt-BR"/>
        </w:rPr>
        <w:t>item 9.1</w:t>
      </w:r>
      <w:r w:rsidRPr="00FA45D0">
        <w:rPr>
          <w:rFonts w:ascii="Arial" w:hAnsi="Arial" w:cs="Arial"/>
          <w:sz w:val="24"/>
          <w:szCs w:val="24"/>
          <w:lang w:val="pt-BR"/>
        </w:rPr>
        <w:t>:</w:t>
      </w:r>
    </w:p>
    <w:p w14:paraId="4C23C82F"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 </w:t>
      </w:r>
    </w:p>
    <w:p w14:paraId="13C3A186" w14:textId="77777777" w:rsidR="00FA45D0" w:rsidRPr="00FA45D0" w:rsidRDefault="00FA45D0" w:rsidP="00FA45D0">
      <w:pPr>
        <w:jc w:val="both"/>
        <w:rPr>
          <w:rFonts w:ascii="Arial" w:hAnsi="Arial" w:cs="Arial"/>
          <w:sz w:val="24"/>
          <w:szCs w:val="24"/>
          <w:lang w:val="pt-BR"/>
        </w:rPr>
      </w:pPr>
      <w:r w:rsidRPr="00FA45D0">
        <w:rPr>
          <w:rFonts w:ascii="Arial" w:hAnsi="Arial" w:cs="Arial"/>
          <w:b/>
          <w:bCs/>
          <w:sz w:val="24"/>
          <w:szCs w:val="24"/>
          <w:lang w:val="pt-BR"/>
        </w:rPr>
        <w:t>9.1</w:t>
      </w:r>
      <w:r w:rsidRPr="00FA45D0">
        <w:rPr>
          <w:rFonts w:ascii="Arial" w:hAnsi="Arial" w:cs="Arial"/>
          <w:sz w:val="24"/>
          <w:szCs w:val="24"/>
          <w:lang w:val="pt-BR"/>
        </w:rPr>
        <w:t> Valores complementares dos procedimentos de Ressonância Magnética, segundo modalidade de execução - Rondônia - 2024</w:t>
      </w:r>
    </w:p>
    <w:tbl>
      <w:tblPr>
        <w:tblW w:w="9638" w:type="dxa"/>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497"/>
        <w:gridCol w:w="3111"/>
        <w:gridCol w:w="896"/>
        <w:gridCol w:w="1470"/>
        <w:gridCol w:w="1003"/>
        <w:gridCol w:w="923"/>
        <w:gridCol w:w="1056"/>
      </w:tblGrid>
      <w:tr w:rsidR="00FA45D0" w:rsidRPr="00FA45D0" w14:paraId="3BC720E9" w14:textId="77777777" w:rsidTr="00FA45D0">
        <w:trPr>
          <w:jc w:val="center"/>
        </w:trPr>
        <w:tc>
          <w:tcPr>
            <w:tcW w:w="1470" w:type="dxa"/>
            <w:vMerge w:val="restart"/>
            <w:tcBorders>
              <w:top w:val="single" w:sz="6" w:space="0" w:color="000000"/>
              <w:left w:val="single" w:sz="6" w:space="0" w:color="000000"/>
              <w:bottom w:val="single" w:sz="6" w:space="0" w:color="000000"/>
              <w:right w:val="single" w:sz="6" w:space="0" w:color="000000"/>
            </w:tcBorders>
            <w:vAlign w:val="center"/>
            <w:hideMark/>
          </w:tcPr>
          <w:p w14:paraId="53183B1D"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Código SIGTAP</w:t>
            </w:r>
          </w:p>
        </w:tc>
        <w:tc>
          <w:tcPr>
            <w:tcW w:w="2955" w:type="dxa"/>
            <w:vMerge w:val="restart"/>
            <w:tcBorders>
              <w:top w:val="single" w:sz="6" w:space="0" w:color="000000"/>
              <w:left w:val="single" w:sz="6" w:space="0" w:color="000000"/>
              <w:bottom w:val="single" w:sz="6" w:space="0" w:color="000000"/>
              <w:right w:val="single" w:sz="6" w:space="0" w:color="000000"/>
            </w:tcBorders>
            <w:vAlign w:val="center"/>
            <w:hideMark/>
          </w:tcPr>
          <w:p w14:paraId="63A0B288"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Procedimento</w:t>
            </w:r>
          </w:p>
        </w:tc>
        <w:tc>
          <w:tcPr>
            <w:tcW w:w="1305" w:type="dxa"/>
            <w:vMerge w:val="restart"/>
            <w:tcBorders>
              <w:top w:val="single" w:sz="6" w:space="0" w:color="000000"/>
              <w:left w:val="single" w:sz="6" w:space="0" w:color="000000"/>
              <w:bottom w:val="single" w:sz="6" w:space="0" w:color="000000"/>
              <w:right w:val="single" w:sz="6" w:space="0" w:color="000000"/>
            </w:tcBorders>
            <w:vAlign w:val="center"/>
            <w:hideMark/>
          </w:tcPr>
          <w:p w14:paraId="26EDF3EF"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Valor SIGTAP</w:t>
            </w:r>
          </w:p>
        </w:tc>
        <w:tc>
          <w:tcPr>
            <w:tcW w:w="6630" w:type="dxa"/>
            <w:gridSpan w:val="4"/>
            <w:tcBorders>
              <w:top w:val="single" w:sz="6" w:space="0" w:color="000000"/>
              <w:left w:val="single" w:sz="6" w:space="0" w:color="000000"/>
              <w:bottom w:val="single" w:sz="6" w:space="0" w:color="000000"/>
              <w:right w:val="single" w:sz="6" w:space="0" w:color="000000"/>
            </w:tcBorders>
            <w:vAlign w:val="center"/>
            <w:hideMark/>
          </w:tcPr>
          <w:p w14:paraId="11B3DA37"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Valor complementar Resol. 531/2025</w:t>
            </w:r>
          </w:p>
        </w:tc>
      </w:tr>
      <w:tr w:rsidR="00FA45D0" w:rsidRPr="00FA45D0" w14:paraId="4E8943E1" w14:textId="77777777" w:rsidTr="00FA45D0">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1465592" w14:textId="77777777" w:rsidR="00FA45D0" w:rsidRPr="00FA45D0" w:rsidRDefault="00FA45D0" w:rsidP="00FA45D0">
            <w:pPr>
              <w:jc w:val="both"/>
              <w:rPr>
                <w:rFonts w:ascii="Arial" w:hAnsi="Arial" w:cs="Arial"/>
                <w:sz w:val="24"/>
                <w:szCs w:val="24"/>
                <w:lang w:val="pt-BR"/>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24DB474" w14:textId="77777777" w:rsidR="00FA45D0" w:rsidRPr="00FA45D0" w:rsidRDefault="00FA45D0" w:rsidP="00FA45D0">
            <w:pPr>
              <w:jc w:val="both"/>
              <w:rPr>
                <w:rFonts w:ascii="Arial" w:hAnsi="Arial" w:cs="Arial"/>
                <w:sz w:val="24"/>
                <w:szCs w:val="24"/>
                <w:lang w:val="pt-BR"/>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A10ADFD" w14:textId="77777777" w:rsidR="00FA45D0" w:rsidRPr="00FA45D0" w:rsidRDefault="00FA45D0" w:rsidP="00FA45D0">
            <w:pPr>
              <w:jc w:val="both"/>
              <w:rPr>
                <w:rFonts w:ascii="Arial" w:hAnsi="Arial" w:cs="Arial"/>
                <w:sz w:val="24"/>
                <w:szCs w:val="24"/>
                <w:lang w:val="pt-BR"/>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EFB9AC"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Convencional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B2D181"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Com contraste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1C096C"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Com sedação</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A2399E"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Com Contraste e sedação</w:t>
            </w:r>
          </w:p>
        </w:tc>
      </w:tr>
      <w:tr w:rsidR="00FA45D0" w:rsidRPr="00FA45D0" w14:paraId="078E5E58" w14:textId="77777777" w:rsidTr="00FA45D0">
        <w:trPr>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2FDF4A5"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02.07.01.001-3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9F129D"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Angiorressonância cerebral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9A0579"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R$ 268,75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D0EE23"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R$ 386,90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4CA63C"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R$ 874,17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920678"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R$ 526,20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0EE5AF"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R$ 1.010,46</w:t>
            </w:r>
          </w:p>
        </w:tc>
      </w:tr>
      <w:tr w:rsidR="00FA45D0" w:rsidRPr="00FA45D0" w14:paraId="16F93B9E" w14:textId="77777777" w:rsidTr="00FA45D0">
        <w:trPr>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BC5FB6E"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02.07.01.002-1</w:t>
            </w:r>
          </w:p>
        </w:tc>
        <w:tc>
          <w:tcPr>
            <w:tcW w:w="2955" w:type="dxa"/>
            <w:tcBorders>
              <w:top w:val="single" w:sz="6" w:space="0" w:color="000000"/>
              <w:left w:val="single" w:sz="6" w:space="0" w:color="000000"/>
              <w:bottom w:val="single" w:sz="6" w:space="0" w:color="000000"/>
              <w:right w:val="single" w:sz="6" w:space="0" w:color="000000"/>
            </w:tcBorders>
            <w:vAlign w:val="center"/>
            <w:hideMark/>
          </w:tcPr>
          <w:p w14:paraId="754BA444"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Ressonância magnética de</w:t>
            </w:r>
            <w:r w:rsidRPr="00FA45D0">
              <w:rPr>
                <w:rFonts w:ascii="Arial" w:hAnsi="Arial" w:cs="Arial"/>
                <w:sz w:val="24"/>
                <w:szCs w:val="24"/>
                <w:lang w:val="pt-BR"/>
              </w:rPr>
              <w:br/>
              <w:t>articulação têmporo-</w:t>
            </w:r>
            <w:r w:rsidRPr="00FA45D0">
              <w:rPr>
                <w:rFonts w:ascii="Arial" w:hAnsi="Arial" w:cs="Arial"/>
                <w:sz w:val="24"/>
                <w:szCs w:val="24"/>
                <w:lang w:val="pt-BR"/>
              </w:rPr>
              <w:br/>
              <w:t>mandibular (bilateral)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E9C7E6"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R$ 268,75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A6C4DB"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R$ 386,90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DADA9B"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R$ 874,17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012601"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R$ 526,20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1BC8F4"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R$ 1.010,46</w:t>
            </w:r>
          </w:p>
        </w:tc>
      </w:tr>
      <w:tr w:rsidR="00FA45D0" w:rsidRPr="00FA45D0" w14:paraId="340267EA" w14:textId="77777777" w:rsidTr="00FA45D0">
        <w:trPr>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270E35A"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02.07.01.003-0</w:t>
            </w:r>
          </w:p>
        </w:tc>
        <w:tc>
          <w:tcPr>
            <w:tcW w:w="2955" w:type="dxa"/>
            <w:tcBorders>
              <w:top w:val="single" w:sz="6" w:space="0" w:color="000000"/>
              <w:left w:val="single" w:sz="6" w:space="0" w:color="000000"/>
              <w:bottom w:val="single" w:sz="6" w:space="0" w:color="000000"/>
              <w:right w:val="single" w:sz="6" w:space="0" w:color="000000"/>
            </w:tcBorders>
            <w:vAlign w:val="center"/>
            <w:hideMark/>
          </w:tcPr>
          <w:p w14:paraId="6FCEF46B"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Ressonância magnética de</w:t>
            </w:r>
            <w:r w:rsidRPr="00FA45D0">
              <w:rPr>
                <w:rFonts w:ascii="Arial" w:hAnsi="Arial" w:cs="Arial"/>
                <w:sz w:val="24"/>
                <w:szCs w:val="24"/>
                <w:lang w:val="pt-BR"/>
              </w:rPr>
              <w:br/>
              <w:t>coluna cervical/pescoço</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83AF78"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R$ 268,75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EF7F82"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R$ 386,90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FB943C"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R$ 874,17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72C538"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R$ 526,20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04E644"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R$ 1.010,46</w:t>
            </w:r>
          </w:p>
        </w:tc>
      </w:tr>
      <w:tr w:rsidR="00FA45D0" w:rsidRPr="00FA45D0" w14:paraId="16F07F4F" w14:textId="77777777" w:rsidTr="00FA45D0">
        <w:trPr>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B59521A"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02.07.01.004-8</w:t>
            </w:r>
          </w:p>
        </w:tc>
        <w:tc>
          <w:tcPr>
            <w:tcW w:w="2955" w:type="dxa"/>
            <w:tcBorders>
              <w:top w:val="single" w:sz="6" w:space="0" w:color="000000"/>
              <w:left w:val="single" w:sz="6" w:space="0" w:color="000000"/>
              <w:bottom w:val="single" w:sz="6" w:space="0" w:color="000000"/>
              <w:right w:val="single" w:sz="6" w:space="0" w:color="000000"/>
            </w:tcBorders>
            <w:vAlign w:val="center"/>
            <w:hideMark/>
          </w:tcPr>
          <w:p w14:paraId="0CAF897A"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Ressonância magnética de</w:t>
            </w:r>
            <w:r w:rsidRPr="00FA45D0">
              <w:rPr>
                <w:rFonts w:ascii="Arial" w:hAnsi="Arial" w:cs="Arial"/>
                <w:sz w:val="24"/>
                <w:szCs w:val="24"/>
                <w:lang w:val="pt-BR"/>
              </w:rPr>
              <w:br/>
              <w:t>coluna lombo-sacra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39B6D5"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R$ 268,75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27D4FB"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R$ 386,90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228596"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R$ 874,17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6BB49F"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R$ 526,20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FCE52C"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R$ 1.010,46</w:t>
            </w:r>
          </w:p>
        </w:tc>
      </w:tr>
      <w:tr w:rsidR="00FA45D0" w:rsidRPr="00FA45D0" w14:paraId="5AEB5079" w14:textId="77777777" w:rsidTr="00FA45D0">
        <w:trPr>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350C7A0"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02.07.01.005-6</w:t>
            </w:r>
          </w:p>
        </w:tc>
        <w:tc>
          <w:tcPr>
            <w:tcW w:w="2955" w:type="dxa"/>
            <w:tcBorders>
              <w:top w:val="single" w:sz="6" w:space="0" w:color="000000"/>
              <w:left w:val="single" w:sz="6" w:space="0" w:color="000000"/>
              <w:bottom w:val="single" w:sz="6" w:space="0" w:color="000000"/>
              <w:right w:val="single" w:sz="6" w:space="0" w:color="000000"/>
            </w:tcBorders>
            <w:vAlign w:val="center"/>
            <w:hideMark/>
          </w:tcPr>
          <w:p w14:paraId="6D071B5D"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Ressonância magnética de</w:t>
            </w:r>
            <w:r w:rsidRPr="00FA45D0">
              <w:rPr>
                <w:rFonts w:ascii="Arial" w:hAnsi="Arial" w:cs="Arial"/>
                <w:sz w:val="24"/>
                <w:szCs w:val="24"/>
                <w:lang w:val="pt-BR"/>
              </w:rPr>
              <w:br/>
              <w:t>coluna torácica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B1C19C"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R$ 268,75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5D5D34"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R$ 386,90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CD8470"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R$ 874,17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5E6992"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R$ 526,20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04D850"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R$ 1.010,46</w:t>
            </w:r>
          </w:p>
        </w:tc>
      </w:tr>
      <w:tr w:rsidR="00FA45D0" w:rsidRPr="00FA45D0" w14:paraId="0D882576" w14:textId="77777777" w:rsidTr="00FA45D0">
        <w:trPr>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07B22E1"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02.07.01.006-4</w:t>
            </w:r>
          </w:p>
        </w:tc>
        <w:tc>
          <w:tcPr>
            <w:tcW w:w="2955" w:type="dxa"/>
            <w:tcBorders>
              <w:top w:val="single" w:sz="6" w:space="0" w:color="000000"/>
              <w:left w:val="single" w:sz="6" w:space="0" w:color="000000"/>
              <w:bottom w:val="single" w:sz="6" w:space="0" w:color="000000"/>
              <w:right w:val="single" w:sz="6" w:space="0" w:color="000000"/>
            </w:tcBorders>
            <w:vAlign w:val="center"/>
            <w:hideMark/>
          </w:tcPr>
          <w:p w14:paraId="5EF5BAF3"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Ressonância magnética de</w:t>
            </w:r>
            <w:r w:rsidRPr="00FA45D0">
              <w:rPr>
                <w:rFonts w:ascii="Arial" w:hAnsi="Arial" w:cs="Arial"/>
                <w:sz w:val="24"/>
                <w:szCs w:val="24"/>
                <w:lang w:val="pt-BR"/>
              </w:rPr>
              <w:br/>
              <w:t>cranio</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11D25F"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R$ 268,75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C0550A"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R$ 386,90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8B21E6"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R$ 874,17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A0300C"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R$ 526,20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601EBE"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R$ 1.010,46</w:t>
            </w:r>
          </w:p>
        </w:tc>
      </w:tr>
      <w:tr w:rsidR="00FA45D0" w:rsidRPr="00FA45D0" w14:paraId="428F4184" w14:textId="77777777" w:rsidTr="00FA45D0">
        <w:trPr>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B11C974"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02.07.01.007-2</w:t>
            </w:r>
          </w:p>
        </w:tc>
        <w:tc>
          <w:tcPr>
            <w:tcW w:w="2955" w:type="dxa"/>
            <w:tcBorders>
              <w:top w:val="single" w:sz="6" w:space="0" w:color="000000"/>
              <w:left w:val="single" w:sz="6" w:space="0" w:color="000000"/>
              <w:bottom w:val="single" w:sz="6" w:space="0" w:color="000000"/>
              <w:right w:val="single" w:sz="6" w:space="0" w:color="000000"/>
            </w:tcBorders>
            <w:vAlign w:val="center"/>
            <w:hideMark/>
          </w:tcPr>
          <w:p w14:paraId="346A39B6"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Ressonância magnética de sela</w:t>
            </w:r>
            <w:r w:rsidRPr="00FA45D0">
              <w:rPr>
                <w:rFonts w:ascii="Arial" w:hAnsi="Arial" w:cs="Arial"/>
                <w:sz w:val="24"/>
                <w:szCs w:val="24"/>
                <w:lang w:val="pt-BR"/>
              </w:rPr>
              <w:br/>
              <w:t>túrcica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34DB66"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R$ 268,75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D1C18F"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R$ 386,90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FB34D5"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R$ 874,17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26BDD3"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R$ 526,20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4D1799"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R$ 1.010,46</w:t>
            </w:r>
          </w:p>
        </w:tc>
      </w:tr>
      <w:tr w:rsidR="00FA45D0" w:rsidRPr="00FA45D0" w14:paraId="07857A57" w14:textId="77777777" w:rsidTr="00FA45D0">
        <w:trPr>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CD1453D"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02.07.02.001-9</w:t>
            </w:r>
          </w:p>
        </w:tc>
        <w:tc>
          <w:tcPr>
            <w:tcW w:w="2955" w:type="dxa"/>
            <w:tcBorders>
              <w:top w:val="single" w:sz="6" w:space="0" w:color="000000"/>
              <w:left w:val="single" w:sz="6" w:space="0" w:color="000000"/>
              <w:bottom w:val="single" w:sz="6" w:space="0" w:color="000000"/>
              <w:right w:val="single" w:sz="6" w:space="0" w:color="000000"/>
            </w:tcBorders>
            <w:vAlign w:val="center"/>
            <w:hideMark/>
          </w:tcPr>
          <w:p w14:paraId="5359F84C"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Ressonância magnética de</w:t>
            </w:r>
            <w:r w:rsidRPr="00FA45D0">
              <w:rPr>
                <w:rFonts w:ascii="Arial" w:hAnsi="Arial" w:cs="Arial"/>
                <w:sz w:val="24"/>
                <w:szCs w:val="24"/>
                <w:lang w:val="pt-BR"/>
              </w:rPr>
              <w:br/>
              <w:t>coração/ aorta c/ cine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974BDC"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R$ 361,25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45FF00"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R$ 386,90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549929"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R$ 874,17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84A4F7"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R$ 526,20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B9873A"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R$ 1.010,46</w:t>
            </w:r>
          </w:p>
        </w:tc>
      </w:tr>
      <w:tr w:rsidR="00FA45D0" w:rsidRPr="00FA45D0" w14:paraId="2F014E5C" w14:textId="77777777" w:rsidTr="00FA45D0">
        <w:trPr>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6B30CE9"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lastRenderedPageBreak/>
              <w:t>02.07.02.002-7</w:t>
            </w:r>
          </w:p>
        </w:tc>
        <w:tc>
          <w:tcPr>
            <w:tcW w:w="2955" w:type="dxa"/>
            <w:tcBorders>
              <w:top w:val="single" w:sz="6" w:space="0" w:color="000000"/>
              <w:left w:val="single" w:sz="6" w:space="0" w:color="000000"/>
              <w:bottom w:val="single" w:sz="6" w:space="0" w:color="000000"/>
              <w:right w:val="single" w:sz="6" w:space="0" w:color="000000"/>
            </w:tcBorders>
            <w:vAlign w:val="center"/>
            <w:hideMark/>
          </w:tcPr>
          <w:p w14:paraId="3E030E0D"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Ressonância magnética de</w:t>
            </w:r>
            <w:r w:rsidRPr="00FA45D0">
              <w:rPr>
                <w:rFonts w:ascii="Arial" w:hAnsi="Arial" w:cs="Arial"/>
                <w:sz w:val="24"/>
                <w:szCs w:val="24"/>
                <w:lang w:val="pt-BR"/>
              </w:rPr>
              <w:br/>
              <w:t>membro superior (unilateral)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3EE689"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R$ 268,75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1ED922"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R$ 386,90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7CAC24"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R$ 874,17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E4C32A"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R$ 526,20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1FCCD2"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R$ 1.010,46</w:t>
            </w:r>
          </w:p>
        </w:tc>
      </w:tr>
      <w:tr w:rsidR="00FA45D0" w:rsidRPr="00FA45D0" w14:paraId="217944E7" w14:textId="77777777" w:rsidTr="00FA45D0">
        <w:trPr>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027F07E"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02.07.02.003-5</w:t>
            </w:r>
          </w:p>
        </w:tc>
        <w:tc>
          <w:tcPr>
            <w:tcW w:w="2955" w:type="dxa"/>
            <w:tcBorders>
              <w:top w:val="single" w:sz="6" w:space="0" w:color="000000"/>
              <w:left w:val="single" w:sz="6" w:space="0" w:color="000000"/>
              <w:bottom w:val="single" w:sz="6" w:space="0" w:color="000000"/>
              <w:right w:val="single" w:sz="6" w:space="0" w:color="000000"/>
            </w:tcBorders>
            <w:vAlign w:val="center"/>
            <w:hideMark/>
          </w:tcPr>
          <w:p w14:paraId="77420024"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Ressonância magnética de</w:t>
            </w:r>
            <w:r w:rsidRPr="00FA45D0">
              <w:rPr>
                <w:rFonts w:ascii="Arial" w:hAnsi="Arial" w:cs="Arial"/>
                <w:sz w:val="24"/>
                <w:szCs w:val="24"/>
                <w:lang w:val="pt-BR"/>
              </w:rPr>
              <w:br/>
              <w:t>tórax</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0C5446"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R$ 268,75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09CA30"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R$ 386,90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9E553A"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R$ 874,17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3857FB"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R$ 526,20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93FDB8"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R$ 1.010,46</w:t>
            </w:r>
          </w:p>
        </w:tc>
      </w:tr>
      <w:tr w:rsidR="00FA45D0" w:rsidRPr="00FA45D0" w14:paraId="61C0108D" w14:textId="77777777" w:rsidTr="00FA45D0">
        <w:trPr>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4550937"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02.07.03.001-4</w:t>
            </w:r>
          </w:p>
        </w:tc>
        <w:tc>
          <w:tcPr>
            <w:tcW w:w="2955" w:type="dxa"/>
            <w:tcBorders>
              <w:top w:val="single" w:sz="6" w:space="0" w:color="000000"/>
              <w:left w:val="single" w:sz="6" w:space="0" w:color="000000"/>
              <w:bottom w:val="single" w:sz="6" w:space="0" w:color="000000"/>
              <w:right w:val="single" w:sz="6" w:space="0" w:color="000000"/>
            </w:tcBorders>
            <w:vAlign w:val="center"/>
            <w:hideMark/>
          </w:tcPr>
          <w:p w14:paraId="0D4F5EC5"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Ressonância magnética de</w:t>
            </w:r>
            <w:r w:rsidRPr="00FA45D0">
              <w:rPr>
                <w:rFonts w:ascii="Arial" w:hAnsi="Arial" w:cs="Arial"/>
                <w:sz w:val="24"/>
                <w:szCs w:val="24"/>
                <w:lang w:val="pt-BR"/>
              </w:rPr>
              <w:br/>
              <w:t>abdômen superior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F37299"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R$ 268,75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8038E9"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R$ 386,90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1440F9"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R$ 874,17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0D73E3"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R$ 526,20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23A6BA"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R$ 1.010,46</w:t>
            </w:r>
          </w:p>
        </w:tc>
      </w:tr>
      <w:tr w:rsidR="00FA45D0" w:rsidRPr="00FA45D0" w14:paraId="62183788" w14:textId="77777777" w:rsidTr="00FA45D0">
        <w:trPr>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047C90A"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02.07.03.002-2</w:t>
            </w:r>
          </w:p>
        </w:tc>
        <w:tc>
          <w:tcPr>
            <w:tcW w:w="2955" w:type="dxa"/>
            <w:tcBorders>
              <w:top w:val="single" w:sz="6" w:space="0" w:color="000000"/>
              <w:left w:val="single" w:sz="6" w:space="0" w:color="000000"/>
              <w:bottom w:val="single" w:sz="6" w:space="0" w:color="000000"/>
              <w:right w:val="single" w:sz="6" w:space="0" w:color="000000"/>
            </w:tcBorders>
            <w:vAlign w:val="center"/>
            <w:hideMark/>
          </w:tcPr>
          <w:p w14:paraId="7CF859F9"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Ressonância magnética de</w:t>
            </w:r>
            <w:r w:rsidRPr="00FA45D0">
              <w:rPr>
                <w:rFonts w:ascii="Arial" w:hAnsi="Arial" w:cs="Arial"/>
                <w:sz w:val="24"/>
                <w:szCs w:val="24"/>
                <w:lang w:val="pt-BR"/>
              </w:rPr>
              <w:br/>
              <w:t>bacia/pelve/abdômen/inferior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A0A163"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R$ 268,75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5C3D96"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R$ 386,90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B38F8B"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R$ 874,17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967820"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R$ 526,20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8B390A"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R$ 1.010,46</w:t>
            </w:r>
          </w:p>
        </w:tc>
      </w:tr>
      <w:tr w:rsidR="00FA45D0" w:rsidRPr="00FA45D0" w14:paraId="7AA4F6B1" w14:textId="77777777" w:rsidTr="00FA45D0">
        <w:trPr>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61742D5"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02.07.03.003-0</w:t>
            </w:r>
          </w:p>
        </w:tc>
        <w:tc>
          <w:tcPr>
            <w:tcW w:w="2955" w:type="dxa"/>
            <w:tcBorders>
              <w:top w:val="single" w:sz="6" w:space="0" w:color="000000"/>
              <w:left w:val="single" w:sz="6" w:space="0" w:color="000000"/>
              <w:bottom w:val="single" w:sz="6" w:space="0" w:color="000000"/>
              <w:right w:val="single" w:sz="6" w:space="0" w:color="000000"/>
            </w:tcBorders>
            <w:vAlign w:val="center"/>
            <w:hideMark/>
          </w:tcPr>
          <w:p w14:paraId="556BCAD5"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Ressonância magnética de</w:t>
            </w:r>
            <w:r w:rsidRPr="00FA45D0">
              <w:rPr>
                <w:rFonts w:ascii="Arial" w:hAnsi="Arial" w:cs="Arial"/>
                <w:sz w:val="24"/>
                <w:szCs w:val="24"/>
                <w:lang w:val="pt-BR"/>
              </w:rPr>
              <w:br/>
              <w:t>membro inferior (unilateral)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5124F9"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R$ 268,75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0424E4"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R$ 386,90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08471F"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R$ 874,17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9D59AF"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R$ 526,20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867E38"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R$ 1.010,46</w:t>
            </w:r>
          </w:p>
        </w:tc>
      </w:tr>
      <w:tr w:rsidR="00FA45D0" w:rsidRPr="00FA45D0" w14:paraId="561CB95D" w14:textId="77777777" w:rsidTr="00FA45D0">
        <w:trPr>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598E807"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02.07.03.004-9</w:t>
            </w:r>
          </w:p>
        </w:tc>
        <w:tc>
          <w:tcPr>
            <w:tcW w:w="2955" w:type="dxa"/>
            <w:tcBorders>
              <w:top w:val="single" w:sz="6" w:space="0" w:color="000000"/>
              <w:left w:val="single" w:sz="6" w:space="0" w:color="000000"/>
              <w:bottom w:val="single" w:sz="6" w:space="0" w:color="000000"/>
              <w:right w:val="single" w:sz="6" w:space="0" w:color="000000"/>
            </w:tcBorders>
            <w:vAlign w:val="center"/>
            <w:hideMark/>
          </w:tcPr>
          <w:p w14:paraId="760A149B"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Ressonância magnética de vias</w:t>
            </w:r>
            <w:r w:rsidRPr="00FA45D0">
              <w:rPr>
                <w:rFonts w:ascii="Arial" w:hAnsi="Arial" w:cs="Arial"/>
                <w:sz w:val="24"/>
                <w:szCs w:val="24"/>
                <w:lang w:val="pt-BR"/>
              </w:rPr>
              <w:br/>
              <w:t>biliares/colangiorressonancia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C563C2"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R$ 268,75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910794"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R$ 386,90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DCAD93"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R$ 874,17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FBE76D"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R$ 526,20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EA005D"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R$ 1.010,46</w:t>
            </w:r>
          </w:p>
        </w:tc>
      </w:tr>
    </w:tbl>
    <w:p w14:paraId="27000CDD"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 Fonte: SESAU-RO, Diretoria Executiva, 2024</w:t>
      </w:r>
    </w:p>
    <w:p w14:paraId="47FA393A"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 </w:t>
      </w:r>
    </w:p>
    <w:p w14:paraId="65722FB9" w14:textId="77777777" w:rsidR="00FA45D0" w:rsidRPr="00FA45D0" w:rsidRDefault="00FA45D0" w:rsidP="00FA45D0">
      <w:pPr>
        <w:jc w:val="both"/>
        <w:rPr>
          <w:rFonts w:ascii="Arial" w:hAnsi="Arial" w:cs="Arial"/>
          <w:sz w:val="24"/>
          <w:szCs w:val="24"/>
          <w:lang w:val="pt-BR"/>
        </w:rPr>
      </w:pPr>
      <w:r w:rsidRPr="00FA45D0">
        <w:rPr>
          <w:rFonts w:ascii="Arial" w:hAnsi="Arial" w:cs="Arial"/>
          <w:b/>
          <w:bCs/>
          <w:sz w:val="24"/>
          <w:szCs w:val="24"/>
          <w:lang w:val="pt-BR"/>
        </w:rPr>
        <w:t>10. Riscos</w:t>
      </w:r>
    </w:p>
    <w:p w14:paraId="689DBB40"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Os principais riscos identificados no processo de credenciamento incluem:</w:t>
      </w:r>
    </w:p>
    <w:p w14:paraId="06256770" w14:textId="77777777" w:rsidR="00FA45D0" w:rsidRPr="00FA45D0" w:rsidRDefault="00FA45D0" w:rsidP="00FA45D0">
      <w:pPr>
        <w:numPr>
          <w:ilvl w:val="0"/>
          <w:numId w:val="30"/>
        </w:numPr>
        <w:jc w:val="both"/>
        <w:rPr>
          <w:rFonts w:ascii="Arial" w:hAnsi="Arial" w:cs="Arial"/>
          <w:sz w:val="24"/>
          <w:szCs w:val="24"/>
          <w:lang w:val="pt-BR"/>
        </w:rPr>
      </w:pPr>
      <w:r w:rsidRPr="00FA45D0">
        <w:rPr>
          <w:rFonts w:ascii="Arial" w:hAnsi="Arial" w:cs="Arial"/>
          <w:b/>
          <w:bCs/>
          <w:sz w:val="24"/>
          <w:szCs w:val="24"/>
          <w:lang w:val="pt-BR"/>
        </w:rPr>
        <w:t>Falta de adesão por parte das empresas</w:t>
      </w:r>
      <w:r w:rsidRPr="00FA45D0">
        <w:rPr>
          <w:rFonts w:ascii="Arial" w:hAnsi="Arial" w:cs="Arial"/>
          <w:sz w:val="24"/>
          <w:szCs w:val="24"/>
          <w:lang w:val="pt-BR"/>
        </w:rPr>
        <w:t>: Pode ocorrer que não haja empresas interessadas em participar do chamamento público, o que demandaria uma nova tentativa de credenciamento.</w:t>
      </w:r>
    </w:p>
    <w:p w14:paraId="63FDD75A" w14:textId="77777777" w:rsidR="00FA45D0" w:rsidRPr="00FA45D0" w:rsidRDefault="00FA45D0" w:rsidP="00FA45D0">
      <w:pPr>
        <w:numPr>
          <w:ilvl w:val="0"/>
          <w:numId w:val="30"/>
        </w:numPr>
        <w:jc w:val="both"/>
        <w:rPr>
          <w:rFonts w:ascii="Arial" w:hAnsi="Arial" w:cs="Arial"/>
          <w:sz w:val="24"/>
          <w:szCs w:val="24"/>
          <w:lang w:val="pt-BR"/>
        </w:rPr>
      </w:pPr>
      <w:r w:rsidRPr="00FA45D0">
        <w:rPr>
          <w:rFonts w:ascii="Arial" w:hAnsi="Arial" w:cs="Arial"/>
          <w:b/>
          <w:bCs/>
          <w:sz w:val="24"/>
          <w:szCs w:val="24"/>
          <w:lang w:val="pt-BR"/>
        </w:rPr>
        <w:t>Não cumprimento de prazos e padrões de qualidade</w:t>
      </w:r>
      <w:r w:rsidRPr="00FA45D0">
        <w:rPr>
          <w:rFonts w:ascii="Arial" w:hAnsi="Arial" w:cs="Arial"/>
          <w:sz w:val="24"/>
          <w:szCs w:val="24"/>
          <w:lang w:val="pt-BR"/>
        </w:rPr>
        <w:t>: A empresa contratada poderá não cumprir os prazos ou padrões técnicos exigidos, o que pode comprometer a qualidade do atendimento.</w:t>
      </w:r>
    </w:p>
    <w:p w14:paraId="1C3B8338" w14:textId="77777777" w:rsidR="00FA45D0" w:rsidRPr="00FA45D0" w:rsidRDefault="00FA45D0" w:rsidP="00FA45D0">
      <w:pPr>
        <w:jc w:val="both"/>
        <w:rPr>
          <w:rFonts w:ascii="Arial" w:hAnsi="Arial" w:cs="Arial"/>
          <w:sz w:val="24"/>
          <w:szCs w:val="24"/>
          <w:lang w:val="pt-BR"/>
        </w:rPr>
      </w:pPr>
      <w:r w:rsidRPr="00FA45D0">
        <w:rPr>
          <w:rFonts w:ascii="Arial" w:hAnsi="Arial" w:cs="Arial"/>
          <w:b/>
          <w:bCs/>
          <w:sz w:val="24"/>
          <w:szCs w:val="24"/>
          <w:lang w:val="pt-BR"/>
        </w:rPr>
        <w:t>11. Conclusão</w:t>
      </w:r>
    </w:p>
    <w:p w14:paraId="3225C7EC"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Considerando a demanda crescente por exames de ressonância magnética e a ausência de estrutura própria municipal, a contratação por credenciamento público é a alternativa mais adequada e legalmente amparada. O processo respeitará os critérios da Lei nº 14.133/2021, o Decreto Municipal nº 6.643/2025, a Tabela SIGTAP e os valores da Resolução CIB/RO nº 531, garantindo economicidade, legalidade e qualidade no atendimento.</w:t>
      </w:r>
    </w:p>
    <w:p w14:paraId="6E7374A2"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 </w:t>
      </w:r>
    </w:p>
    <w:p w14:paraId="41E6E60A"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lastRenderedPageBreak/>
        <w:t>Espigão do Oeste/RO, 04 de julho de 2025.</w:t>
      </w:r>
    </w:p>
    <w:p w14:paraId="350CB3AC"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Atenciosamente,</w:t>
      </w:r>
    </w:p>
    <w:p w14:paraId="0E682AE1" w14:textId="77777777" w:rsidR="00FA45D0" w:rsidRPr="00FA45D0" w:rsidRDefault="00FA45D0" w:rsidP="00FA45D0">
      <w:pPr>
        <w:jc w:val="both"/>
        <w:rPr>
          <w:rFonts w:ascii="Arial" w:hAnsi="Arial" w:cs="Arial"/>
          <w:sz w:val="24"/>
          <w:szCs w:val="24"/>
          <w:lang w:val="pt-BR"/>
        </w:rPr>
      </w:pPr>
      <w:r w:rsidRPr="00FA45D0">
        <w:rPr>
          <w:rFonts w:ascii="Arial" w:hAnsi="Arial" w:cs="Arial"/>
          <w:sz w:val="24"/>
          <w:szCs w:val="24"/>
          <w:lang w:val="pt-BR"/>
        </w:rPr>
        <w:t>(Assinado Eletronicamente)</w:t>
      </w:r>
    </w:p>
    <w:p w14:paraId="6CB2DC3C" w14:textId="1183A462" w:rsidR="00FA45D0" w:rsidRPr="00FA45D0" w:rsidRDefault="00FA45D0" w:rsidP="00FA45D0">
      <w:pPr>
        <w:jc w:val="both"/>
        <w:rPr>
          <w:rFonts w:ascii="Arial" w:hAnsi="Arial" w:cs="Arial"/>
          <w:sz w:val="24"/>
          <w:szCs w:val="24"/>
          <w:lang w:val="pt-BR"/>
        </w:rPr>
      </w:pPr>
      <w:r w:rsidRPr="00FA45D0">
        <w:rPr>
          <w:rFonts w:ascii="Arial" w:hAnsi="Arial" w:cs="Arial"/>
          <w:b/>
          <w:bCs/>
          <w:sz w:val="24"/>
          <w:szCs w:val="24"/>
          <w:lang w:val="pt-BR"/>
        </w:rPr>
        <w:t>Ronis Lauro de Oliveira</w:t>
      </w:r>
    </w:p>
    <w:p w14:paraId="24B7DD90" w14:textId="77777777" w:rsidR="00FA45D0" w:rsidRPr="00FA45D0" w:rsidRDefault="00FA45D0" w:rsidP="00FA45D0">
      <w:pPr>
        <w:jc w:val="both"/>
        <w:rPr>
          <w:rFonts w:ascii="Arial" w:hAnsi="Arial" w:cs="Arial"/>
          <w:sz w:val="24"/>
          <w:szCs w:val="24"/>
          <w:lang w:val="pt-BR"/>
        </w:rPr>
      </w:pPr>
      <w:r w:rsidRPr="00FA45D0">
        <w:rPr>
          <w:rFonts w:ascii="Arial" w:hAnsi="Arial" w:cs="Arial"/>
          <w:i/>
          <w:iCs/>
          <w:sz w:val="24"/>
          <w:szCs w:val="24"/>
          <w:lang w:val="pt-BR"/>
        </w:rPr>
        <w:t>Agente Administrativo</w:t>
      </w:r>
    </w:p>
    <w:p w14:paraId="655F35D4" w14:textId="77777777" w:rsidR="00FA45D0" w:rsidRPr="00FA45D0" w:rsidRDefault="00FA45D0" w:rsidP="00FA45D0">
      <w:pPr>
        <w:jc w:val="both"/>
        <w:rPr>
          <w:rFonts w:ascii="Arial" w:hAnsi="Arial" w:cs="Arial"/>
          <w:sz w:val="24"/>
          <w:szCs w:val="24"/>
          <w:lang w:val="pt-BR"/>
        </w:rPr>
      </w:pPr>
      <w:r w:rsidRPr="00FA45D0">
        <w:rPr>
          <w:rFonts w:ascii="Arial" w:hAnsi="Arial" w:cs="Arial"/>
          <w:b/>
          <w:bCs/>
          <w:sz w:val="24"/>
          <w:szCs w:val="24"/>
          <w:lang w:val="pt-BR"/>
        </w:rPr>
        <w:t>Wilesmar dos Santos Silva</w:t>
      </w:r>
    </w:p>
    <w:p w14:paraId="10A101A7" w14:textId="77777777" w:rsidR="00FA45D0" w:rsidRPr="00FA45D0" w:rsidRDefault="00FA45D0" w:rsidP="00FA45D0">
      <w:pPr>
        <w:jc w:val="both"/>
        <w:rPr>
          <w:rFonts w:ascii="Arial" w:hAnsi="Arial" w:cs="Arial"/>
          <w:sz w:val="24"/>
          <w:szCs w:val="24"/>
          <w:lang w:val="pt-BR"/>
        </w:rPr>
      </w:pPr>
      <w:r w:rsidRPr="00FA45D0">
        <w:rPr>
          <w:rFonts w:ascii="Arial" w:hAnsi="Arial" w:cs="Arial"/>
          <w:i/>
          <w:iCs/>
          <w:sz w:val="24"/>
          <w:szCs w:val="24"/>
          <w:lang w:val="pt-BR"/>
        </w:rPr>
        <w:t>Secretário Municipal de Saúde</w:t>
      </w:r>
    </w:p>
    <w:p w14:paraId="67E3C9C2" w14:textId="77777777" w:rsidR="00FA45D0" w:rsidRDefault="00FA45D0" w:rsidP="00FA45D0">
      <w:pPr>
        <w:jc w:val="both"/>
        <w:rPr>
          <w:rFonts w:ascii="Arial" w:hAnsi="Arial" w:cs="Arial"/>
          <w:sz w:val="24"/>
          <w:szCs w:val="24"/>
        </w:rPr>
      </w:pPr>
    </w:p>
    <w:p w14:paraId="4125DD8C" w14:textId="77777777" w:rsidR="00FA45D0" w:rsidRDefault="00FA45D0" w:rsidP="00FA45D0">
      <w:pPr>
        <w:jc w:val="both"/>
        <w:rPr>
          <w:rFonts w:ascii="Arial" w:hAnsi="Arial" w:cs="Arial"/>
          <w:sz w:val="24"/>
          <w:szCs w:val="24"/>
        </w:rPr>
      </w:pPr>
    </w:p>
    <w:p w14:paraId="7A7F65AE" w14:textId="77777777" w:rsidR="00FA45D0" w:rsidRDefault="00FA45D0" w:rsidP="00FA45D0">
      <w:pPr>
        <w:jc w:val="both"/>
        <w:rPr>
          <w:rFonts w:ascii="Arial" w:hAnsi="Arial" w:cs="Arial"/>
          <w:sz w:val="24"/>
          <w:szCs w:val="24"/>
        </w:rPr>
      </w:pPr>
    </w:p>
    <w:p w14:paraId="57DB14BE" w14:textId="77777777" w:rsidR="00FA45D0" w:rsidRDefault="00FA45D0" w:rsidP="00FA45D0">
      <w:pPr>
        <w:jc w:val="both"/>
        <w:rPr>
          <w:rFonts w:ascii="Arial" w:hAnsi="Arial" w:cs="Arial"/>
          <w:sz w:val="24"/>
          <w:szCs w:val="24"/>
        </w:rPr>
      </w:pPr>
    </w:p>
    <w:p w14:paraId="40D885CF" w14:textId="77777777" w:rsidR="00FA45D0" w:rsidRDefault="00FA45D0" w:rsidP="00FA45D0">
      <w:pPr>
        <w:jc w:val="both"/>
        <w:rPr>
          <w:rFonts w:ascii="Arial" w:hAnsi="Arial" w:cs="Arial"/>
          <w:sz w:val="24"/>
          <w:szCs w:val="24"/>
        </w:rPr>
      </w:pPr>
    </w:p>
    <w:p w14:paraId="7D8E92B0" w14:textId="77777777" w:rsidR="00FA45D0" w:rsidRDefault="00FA45D0" w:rsidP="00FA45D0">
      <w:pPr>
        <w:jc w:val="both"/>
        <w:rPr>
          <w:rFonts w:ascii="Arial" w:hAnsi="Arial" w:cs="Arial"/>
          <w:sz w:val="24"/>
          <w:szCs w:val="24"/>
        </w:rPr>
      </w:pPr>
    </w:p>
    <w:p w14:paraId="147D62DC" w14:textId="77777777" w:rsidR="00FA45D0" w:rsidRDefault="00FA45D0" w:rsidP="00FA45D0">
      <w:pPr>
        <w:jc w:val="both"/>
        <w:rPr>
          <w:rFonts w:ascii="Arial" w:hAnsi="Arial" w:cs="Arial"/>
          <w:sz w:val="24"/>
          <w:szCs w:val="24"/>
        </w:rPr>
      </w:pPr>
    </w:p>
    <w:p w14:paraId="0B76227A" w14:textId="77777777" w:rsidR="00FA45D0" w:rsidRDefault="00FA45D0" w:rsidP="00FA45D0">
      <w:pPr>
        <w:jc w:val="both"/>
        <w:rPr>
          <w:rFonts w:ascii="Arial" w:hAnsi="Arial" w:cs="Arial"/>
          <w:sz w:val="24"/>
          <w:szCs w:val="24"/>
        </w:rPr>
      </w:pPr>
    </w:p>
    <w:p w14:paraId="21EE3747" w14:textId="77777777" w:rsidR="00FA45D0" w:rsidRDefault="00FA45D0" w:rsidP="00FA45D0">
      <w:pPr>
        <w:jc w:val="both"/>
        <w:rPr>
          <w:rFonts w:ascii="Arial" w:hAnsi="Arial" w:cs="Arial"/>
          <w:sz w:val="24"/>
          <w:szCs w:val="24"/>
        </w:rPr>
      </w:pPr>
    </w:p>
    <w:p w14:paraId="77227B96" w14:textId="77777777" w:rsidR="00FA45D0" w:rsidRDefault="00FA45D0" w:rsidP="00FA45D0">
      <w:pPr>
        <w:jc w:val="both"/>
        <w:rPr>
          <w:rFonts w:ascii="Arial" w:hAnsi="Arial" w:cs="Arial"/>
          <w:sz w:val="24"/>
          <w:szCs w:val="24"/>
        </w:rPr>
      </w:pPr>
    </w:p>
    <w:p w14:paraId="7DA6D33D" w14:textId="77777777" w:rsidR="00FA45D0" w:rsidRDefault="00FA45D0" w:rsidP="00FA45D0">
      <w:pPr>
        <w:jc w:val="both"/>
        <w:rPr>
          <w:rFonts w:ascii="Arial" w:hAnsi="Arial" w:cs="Arial"/>
          <w:sz w:val="24"/>
          <w:szCs w:val="24"/>
        </w:rPr>
      </w:pPr>
    </w:p>
    <w:p w14:paraId="7B689EAC" w14:textId="77777777" w:rsidR="00FA45D0" w:rsidRDefault="00FA45D0" w:rsidP="00FA45D0">
      <w:pPr>
        <w:jc w:val="both"/>
        <w:rPr>
          <w:rFonts w:ascii="Arial" w:hAnsi="Arial" w:cs="Arial"/>
          <w:sz w:val="24"/>
          <w:szCs w:val="24"/>
        </w:rPr>
      </w:pPr>
    </w:p>
    <w:p w14:paraId="3CD2D49D" w14:textId="77777777" w:rsidR="00FA45D0" w:rsidRDefault="00FA45D0" w:rsidP="00FA45D0">
      <w:pPr>
        <w:jc w:val="both"/>
        <w:rPr>
          <w:rFonts w:ascii="Arial" w:hAnsi="Arial" w:cs="Arial"/>
          <w:sz w:val="24"/>
          <w:szCs w:val="24"/>
        </w:rPr>
      </w:pPr>
    </w:p>
    <w:p w14:paraId="71F6B3F1" w14:textId="77777777" w:rsidR="00FA45D0" w:rsidRDefault="00FA45D0" w:rsidP="00FA45D0">
      <w:pPr>
        <w:jc w:val="both"/>
        <w:rPr>
          <w:rFonts w:ascii="Arial" w:hAnsi="Arial" w:cs="Arial"/>
          <w:sz w:val="24"/>
          <w:szCs w:val="24"/>
        </w:rPr>
      </w:pPr>
    </w:p>
    <w:p w14:paraId="6CCA78A8" w14:textId="77777777" w:rsidR="00FA45D0" w:rsidRDefault="00FA45D0" w:rsidP="00FA45D0">
      <w:pPr>
        <w:jc w:val="both"/>
        <w:rPr>
          <w:rFonts w:ascii="Arial" w:hAnsi="Arial" w:cs="Arial"/>
          <w:sz w:val="24"/>
          <w:szCs w:val="24"/>
        </w:rPr>
      </w:pPr>
    </w:p>
    <w:p w14:paraId="0CBA2895" w14:textId="77777777" w:rsidR="00FA45D0" w:rsidRPr="00FA45D0" w:rsidRDefault="00FA45D0" w:rsidP="00FA45D0">
      <w:pPr>
        <w:jc w:val="both"/>
        <w:rPr>
          <w:rFonts w:ascii="Arial" w:hAnsi="Arial" w:cs="Arial"/>
          <w:sz w:val="24"/>
          <w:szCs w:val="24"/>
        </w:rPr>
      </w:pPr>
    </w:p>
    <w:p w14:paraId="33B38246" w14:textId="5CB3A482" w:rsidR="00565B12" w:rsidRPr="0011223F" w:rsidRDefault="000360FB" w:rsidP="00FA45D0">
      <w:pPr>
        <w:pStyle w:val="Ttulo1"/>
        <w:jc w:val="center"/>
        <w:rPr>
          <w:rFonts w:ascii="Arial" w:hAnsi="Arial" w:cs="Arial"/>
          <w:color w:val="auto"/>
          <w:sz w:val="24"/>
          <w:szCs w:val="24"/>
        </w:rPr>
      </w:pPr>
      <w:r w:rsidRPr="0011223F">
        <w:rPr>
          <w:rFonts w:ascii="Arial" w:hAnsi="Arial" w:cs="Arial"/>
          <w:color w:val="auto"/>
          <w:sz w:val="24"/>
          <w:szCs w:val="24"/>
        </w:rPr>
        <w:lastRenderedPageBreak/>
        <w:t>ANEXO II – REQUERIMENTO PARA CREDENCIAMENTO</w:t>
      </w:r>
    </w:p>
    <w:p w14:paraId="089980F0" w14:textId="35F26B74" w:rsidR="00565B12" w:rsidRPr="0011223F" w:rsidRDefault="000360FB" w:rsidP="0011223F">
      <w:pPr>
        <w:pStyle w:val="Ttulo1"/>
        <w:jc w:val="both"/>
        <w:rPr>
          <w:rFonts w:ascii="Arial" w:hAnsi="Arial" w:cs="Arial"/>
          <w:color w:val="auto"/>
          <w:sz w:val="24"/>
          <w:szCs w:val="24"/>
        </w:rPr>
      </w:pPr>
      <w:r w:rsidRPr="0011223F">
        <w:rPr>
          <w:rFonts w:ascii="Arial" w:hAnsi="Arial" w:cs="Arial"/>
          <w:color w:val="auto"/>
          <w:sz w:val="24"/>
          <w:szCs w:val="24"/>
        </w:rPr>
        <w:t>À COMISSÃO PERMANENTE DE LICITAÇÃO - CHAMAMENTO PÚBLICO.</w:t>
      </w:r>
    </w:p>
    <w:p w14:paraId="03F431EF" w14:textId="593417F7" w:rsidR="00565B12" w:rsidRPr="0011223F" w:rsidRDefault="000360FB" w:rsidP="0011223F">
      <w:pPr>
        <w:jc w:val="both"/>
        <w:rPr>
          <w:rFonts w:ascii="Arial" w:hAnsi="Arial" w:cs="Arial"/>
          <w:sz w:val="24"/>
          <w:szCs w:val="24"/>
        </w:rPr>
      </w:pPr>
      <w:r w:rsidRPr="0011223F">
        <w:rPr>
          <w:rFonts w:ascii="Arial" w:hAnsi="Arial" w:cs="Arial"/>
          <w:sz w:val="24"/>
          <w:szCs w:val="24"/>
        </w:rPr>
        <w:t xml:space="preserve">Pelo presente, vimos requerer inscrição no Credenciamento de Pessoa Jurídica da Área de Saúde, para Prestação de </w:t>
      </w:r>
      <w:r w:rsidR="00CC4D63">
        <w:rPr>
          <w:rFonts w:ascii="Arial" w:hAnsi="Arial" w:cs="Arial"/>
          <w:sz w:val="24"/>
          <w:szCs w:val="24"/>
        </w:rPr>
        <w:t>servicos E</w:t>
      </w:r>
      <w:r w:rsidR="00CC4D63" w:rsidRPr="0011223F">
        <w:rPr>
          <w:rFonts w:ascii="Arial" w:hAnsi="Arial" w:cs="Arial"/>
          <w:sz w:val="24"/>
          <w:szCs w:val="24"/>
        </w:rPr>
        <w:t xml:space="preserve">xames e </w:t>
      </w:r>
      <w:r w:rsidR="00CC4D63">
        <w:rPr>
          <w:rFonts w:ascii="Arial" w:hAnsi="Arial" w:cs="Arial"/>
          <w:sz w:val="24"/>
          <w:szCs w:val="24"/>
        </w:rPr>
        <w:t>L</w:t>
      </w:r>
      <w:r w:rsidR="00CC4D63" w:rsidRPr="0011223F">
        <w:rPr>
          <w:rFonts w:ascii="Arial" w:hAnsi="Arial" w:cs="Arial"/>
          <w:sz w:val="24"/>
          <w:szCs w:val="24"/>
        </w:rPr>
        <w:t>audos de Ressonância Magnética, visando ao atendimento dos usuários do Sistema Único de Saúde SUS do Município de Espigão do Oeste (CNES 6423302)</w:t>
      </w:r>
      <w:r w:rsidRPr="0011223F">
        <w:rPr>
          <w:rFonts w:ascii="Arial" w:hAnsi="Arial" w:cs="Arial"/>
          <w:sz w:val="24"/>
          <w:szCs w:val="24"/>
        </w:rPr>
        <w:t>, a serem executados nos termos do Chamamento Público n°.</w:t>
      </w:r>
      <w:r w:rsidR="00CC4D63">
        <w:rPr>
          <w:rFonts w:ascii="Arial" w:hAnsi="Arial" w:cs="Arial"/>
          <w:sz w:val="24"/>
          <w:szCs w:val="24"/>
        </w:rPr>
        <w:t xml:space="preserve"> 01</w:t>
      </w:r>
      <w:r w:rsidRPr="0011223F">
        <w:rPr>
          <w:rFonts w:ascii="Arial" w:hAnsi="Arial" w:cs="Arial"/>
          <w:sz w:val="24"/>
          <w:szCs w:val="24"/>
        </w:rPr>
        <w:t>/202</w:t>
      </w:r>
      <w:r w:rsidR="00CC4D63">
        <w:rPr>
          <w:rFonts w:ascii="Arial" w:hAnsi="Arial" w:cs="Arial"/>
          <w:sz w:val="24"/>
          <w:szCs w:val="24"/>
        </w:rPr>
        <w:t>5</w:t>
      </w:r>
      <w:r w:rsidRPr="0011223F">
        <w:rPr>
          <w:rFonts w:ascii="Arial" w:hAnsi="Arial" w:cs="Arial"/>
          <w:sz w:val="24"/>
          <w:szCs w:val="24"/>
        </w:rPr>
        <w:t>.</w:t>
      </w:r>
    </w:p>
    <w:p w14:paraId="4A2C60E2" w14:textId="77777777" w:rsidR="00565B12" w:rsidRPr="0011223F" w:rsidRDefault="000360FB" w:rsidP="0011223F">
      <w:pPr>
        <w:jc w:val="both"/>
        <w:rPr>
          <w:rFonts w:ascii="Arial" w:hAnsi="Arial" w:cs="Arial"/>
          <w:sz w:val="24"/>
          <w:szCs w:val="24"/>
        </w:rPr>
      </w:pPr>
      <w:r w:rsidRPr="0011223F">
        <w:rPr>
          <w:rFonts w:ascii="Arial" w:hAnsi="Arial" w:cs="Arial"/>
          <w:sz w:val="24"/>
          <w:szCs w:val="24"/>
        </w:rPr>
        <w:t>Razão Social:</w:t>
      </w:r>
    </w:p>
    <w:p w14:paraId="238DADBF" w14:textId="77777777" w:rsidR="00565B12" w:rsidRPr="0011223F" w:rsidRDefault="000360FB" w:rsidP="0011223F">
      <w:pPr>
        <w:jc w:val="both"/>
        <w:rPr>
          <w:rFonts w:ascii="Arial" w:hAnsi="Arial" w:cs="Arial"/>
          <w:sz w:val="24"/>
          <w:szCs w:val="24"/>
        </w:rPr>
      </w:pPr>
      <w:r w:rsidRPr="0011223F">
        <w:rPr>
          <w:rFonts w:ascii="Arial" w:hAnsi="Arial" w:cs="Arial"/>
          <w:sz w:val="24"/>
          <w:szCs w:val="24"/>
        </w:rPr>
        <w:t>Nome Fantasia:</w:t>
      </w:r>
      <w:r w:rsidRPr="0011223F">
        <w:rPr>
          <w:rFonts w:ascii="Arial" w:hAnsi="Arial" w:cs="Arial"/>
          <w:sz w:val="24"/>
          <w:szCs w:val="24"/>
        </w:rPr>
        <w:tab/>
        <w:t xml:space="preserve">                                       CNPJ:</w:t>
      </w:r>
    </w:p>
    <w:p w14:paraId="0D4F4498" w14:textId="77777777" w:rsidR="00565B12" w:rsidRPr="0011223F" w:rsidRDefault="000360FB" w:rsidP="0011223F">
      <w:pPr>
        <w:jc w:val="both"/>
        <w:rPr>
          <w:rFonts w:ascii="Arial" w:hAnsi="Arial" w:cs="Arial"/>
          <w:sz w:val="24"/>
          <w:szCs w:val="24"/>
        </w:rPr>
      </w:pPr>
      <w:r w:rsidRPr="0011223F">
        <w:rPr>
          <w:rFonts w:ascii="Arial" w:hAnsi="Arial" w:cs="Arial"/>
          <w:sz w:val="24"/>
          <w:szCs w:val="24"/>
        </w:rPr>
        <w:t>Endereço Completo:</w:t>
      </w:r>
    </w:p>
    <w:p w14:paraId="35072448" w14:textId="77777777" w:rsidR="00565B12" w:rsidRPr="0011223F" w:rsidRDefault="000360FB" w:rsidP="0011223F">
      <w:pPr>
        <w:jc w:val="both"/>
        <w:rPr>
          <w:rFonts w:ascii="Arial" w:hAnsi="Arial" w:cs="Arial"/>
          <w:sz w:val="24"/>
          <w:szCs w:val="24"/>
        </w:rPr>
      </w:pPr>
      <w:r w:rsidRPr="0011223F">
        <w:rPr>
          <w:rFonts w:ascii="Arial" w:hAnsi="Arial" w:cs="Arial"/>
          <w:sz w:val="24"/>
          <w:szCs w:val="24"/>
        </w:rPr>
        <w:t>Telefone/Fax: E-mail:</w:t>
      </w:r>
    </w:p>
    <w:p w14:paraId="6E07A64F" w14:textId="77777777" w:rsidR="00565B12" w:rsidRPr="0011223F" w:rsidRDefault="000360FB" w:rsidP="0011223F">
      <w:pPr>
        <w:jc w:val="both"/>
        <w:rPr>
          <w:rFonts w:ascii="Arial" w:hAnsi="Arial" w:cs="Arial"/>
          <w:sz w:val="24"/>
          <w:szCs w:val="24"/>
        </w:rPr>
      </w:pPr>
      <w:r w:rsidRPr="0011223F">
        <w:rPr>
          <w:rFonts w:ascii="Arial" w:hAnsi="Arial" w:cs="Arial"/>
          <w:sz w:val="24"/>
          <w:szCs w:val="24"/>
        </w:rPr>
        <w:t>Representantes Legais (conforme consta no Contrato Social/Estatuto em vigor):</w:t>
      </w:r>
    </w:p>
    <w:p w14:paraId="368421D5" w14:textId="77777777" w:rsidR="00565B12" w:rsidRPr="0011223F" w:rsidRDefault="000360FB" w:rsidP="0011223F">
      <w:pPr>
        <w:jc w:val="both"/>
        <w:rPr>
          <w:rFonts w:ascii="Arial" w:hAnsi="Arial" w:cs="Arial"/>
          <w:sz w:val="24"/>
          <w:szCs w:val="24"/>
        </w:rPr>
      </w:pPr>
      <w:r w:rsidRPr="0011223F">
        <w:rPr>
          <w:rFonts w:ascii="Arial" w:hAnsi="Arial" w:cs="Arial"/>
          <w:sz w:val="24"/>
          <w:szCs w:val="24"/>
        </w:rPr>
        <w:t>Nome:</w:t>
      </w:r>
    </w:p>
    <w:p w14:paraId="0612A90C" w14:textId="77777777" w:rsidR="00565B12" w:rsidRPr="0011223F" w:rsidRDefault="000360FB" w:rsidP="0011223F">
      <w:pPr>
        <w:jc w:val="both"/>
        <w:rPr>
          <w:rFonts w:ascii="Arial" w:hAnsi="Arial" w:cs="Arial"/>
          <w:sz w:val="24"/>
          <w:szCs w:val="24"/>
        </w:rPr>
      </w:pPr>
      <w:r w:rsidRPr="0011223F">
        <w:rPr>
          <w:rFonts w:ascii="Arial" w:hAnsi="Arial" w:cs="Arial"/>
          <w:sz w:val="24"/>
          <w:szCs w:val="24"/>
        </w:rPr>
        <w:t>CPF n°:</w:t>
      </w:r>
    </w:p>
    <w:p w14:paraId="14EBDB79" w14:textId="77777777" w:rsidR="00565B12" w:rsidRPr="0011223F" w:rsidRDefault="000360FB" w:rsidP="0011223F">
      <w:pPr>
        <w:jc w:val="both"/>
        <w:rPr>
          <w:rFonts w:ascii="Arial" w:hAnsi="Arial" w:cs="Arial"/>
          <w:sz w:val="24"/>
          <w:szCs w:val="24"/>
        </w:rPr>
      </w:pPr>
      <w:r w:rsidRPr="0011223F">
        <w:rPr>
          <w:rFonts w:ascii="Arial" w:hAnsi="Arial" w:cs="Arial"/>
          <w:sz w:val="24"/>
          <w:szCs w:val="24"/>
        </w:rPr>
        <w:t>Profissional Responsável:</w:t>
      </w:r>
    </w:p>
    <w:p w14:paraId="374F6795" w14:textId="77777777" w:rsidR="00565B12" w:rsidRPr="0011223F" w:rsidRDefault="000360FB" w:rsidP="0011223F">
      <w:pPr>
        <w:jc w:val="both"/>
        <w:rPr>
          <w:rFonts w:ascii="Arial" w:hAnsi="Arial" w:cs="Arial"/>
          <w:sz w:val="24"/>
          <w:szCs w:val="24"/>
        </w:rPr>
      </w:pPr>
      <w:r w:rsidRPr="0011223F">
        <w:rPr>
          <w:rFonts w:ascii="Arial" w:hAnsi="Arial" w:cs="Arial"/>
          <w:sz w:val="24"/>
          <w:szCs w:val="24"/>
        </w:rPr>
        <w:t>Nome:                                   CPF n°:</w:t>
      </w:r>
    </w:p>
    <w:p w14:paraId="7C458290" w14:textId="77777777" w:rsidR="00565B12" w:rsidRPr="0011223F" w:rsidRDefault="000360FB" w:rsidP="0011223F">
      <w:pPr>
        <w:jc w:val="both"/>
        <w:rPr>
          <w:rFonts w:ascii="Arial" w:hAnsi="Arial" w:cs="Arial"/>
          <w:sz w:val="24"/>
          <w:szCs w:val="24"/>
        </w:rPr>
      </w:pPr>
      <w:r w:rsidRPr="0011223F">
        <w:rPr>
          <w:rFonts w:ascii="Arial" w:hAnsi="Arial" w:cs="Arial"/>
          <w:sz w:val="24"/>
          <w:szCs w:val="24"/>
        </w:rPr>
        <w:t>Especialidade:</w:t>
      </w:r>
    </w:p>
    <w:p w14:paraId="11AEBA70" w14:textId="77777777" w:rsidR="00565B12" w:rsidRPr="0011223F" w:rsidRDefault="000360FB" w:rsidP="0011223F">
      <w:pPr>
        <w:jc w:val="both"/>
        <w:rPr>
          <w:rFonts w:ascii="Arial" w:hAnsi="Arial" w:cs="Arial"/>
          <w:sz w:val="24"/>
          <w:szCs w:val="24"/>
        </w:rPr>
      </w:pPr>
      <w:r w:rsidRPr="0011223F">
        <w:rPr>
          <w:rFonts w:ascii="Arial" w:hAnsi="Arial" w:cs="Arial"/>
          <w:sz w:val="24"/>
          <w:szCs w:val="24"/>
        </w:rPr>
        <w:t>Dados Bancários: Nome do Banco: XXXXXX Agência: XXXXXX C/C: XXXXXXXXX</w:t>
      </w:r>
    </w:p>
    <w:p w14:paraId="7733125B" w14:textId="77777777" w:rsidR="00565B12" w:rsidRPr="0011223F" w:rsidRDefault="000360FB" w:rsidP="0011223F">
      <w:pPr>
        <w:jc w:val="both"/>
        <w:rPr>
          <w:rFonts w:ascii="Arial" w:hAnsi="Arial" w:cs="Arial"/>
          <w:sz w:val="24"/>
          <w:szCs w:val="24"/>
        </w:rPr>
      </w:pPr>
      <w:r w:rsidRPr="0011223F">
        <w:rPr>
          <w:rFonts w:ascii="Arial" w:hAnsi="Arial" w:cs="Arial"/>
          <w:sz w:val="24"/>
          <w:szCs w:val="24"/>
        </w:rPr>
        <w:t>Descrever abaixo os serviços que se propõe a realizar, relacionar os procedimentos de acordo com os valores estabelecidos no Edital.</w:t>
      </w:r>
    </w:p>
    <w:p w14:paraId="7D542BAF" w14:textId="77777777" w:rsidR="00565B12" w:rsidRPr="0011223F" w:rsidRDefault="000360FB" w:rsidP="0011223F">
      <w:pPr>
        <w:jc w:val="both"/>
        <w:rPr>
          <w:rFonts w:ascii="Arial" w:hAnsi="Arial" w:cs="Arial"/>
          <w:sz w:val="24"/>
          <w:szCs w:val="24"/>
        </w:rPr>
      </w:pPr>
      <w:r w:rsidRPr="0011223F">
        <w:rPr>
          <w:rFonts w:ascii="Arial" w:hAnsi="Arial" w:cs="Arial"/>
          <w:sz w:val="24"/>
          <w:szCs w:val="24"/>
        </w:rPr>
        <w:t>Para todos os fins de direito, declaramos que:</w:t>
      </w:r>
    </w:p>
    <w:p w14:paraId="211CD7E1" w14:textId="77777777" w:rsidR="00565B12" w:rsidRPr="0011223F" w:rsidRDefault="000360FB" w:rsidP="0011223F">
      <w:pPr>
        <w:jc w:val="both"/>
        <w:rPr>
          <w:rFonts w:ascii="Arial" w:hAnsi="Arial" w:cs="Arial"/>
          <w:sz w:val="24"/>
          <w:szCs w:val="24"/>
        </w:rPr>
      </w:pPr>
      <w:r w:rsidRPr="0011223F">
        <w:rPr>
          <w:rFonts w:ascii="Arial" w:hAnsi="Arial" w:cs="Arial"/>
          <w:sz w:val="24"/>
          <w:szCs w:val="24"/>
        </w:rPr>
        <w:t>Estamos cientes e concordamos com as condições estabelecidas no Edital de Chamamento Público N°. 01/2025, inclusive quanto à forma de atendimento e tabela de preços.</w:t>
      </w:r>
    </w:p>
    <w:p w14:paraId="6A929D97" w14:textId="77777777" w:rsidR="00565B12" w:rsidRPr="0011223F" w:rsidRDefault="000360FB" w:rsidP="0011223F">
      <w:pPr>
        <w:jc w:val="both"/>
        <w:rPr>
          <w:rFonts w:ascii="Arial" w:hAnsi="Arial" w:cs="Arial"/>
          <w:sz w:val="24"/>
          <w:szCs w:val="24"/>
        </w:rPr>
      </w:pPr>
      <w:r w:rsidRPr="0011223F">
        <w:rPr>
          <w:rFonts w:ascii="Arial" w:hAnsi="Arial" w:cs="Arial"/>
          <w:sz w:val="24"/>
          <w:szCs w:val="24"/>
        </w:rPr>
        <w:t>Comprometemo-nos a fornecer a SEMSAU quaisquer informações ou documentos solicitados referentes aos serviços prestados aos beneficiários do SUS.</w:t>
      </w:r>
    </w:p>
    <w:p w14:paraId="15B4954E" w14:textId="77777777" w:rsidR="00565B12" w:rsidRPr="0011223F" w:rsidRDefault="000360FB" w:rsidP="0011223F">
      <w:pPr>
        <w:jc w:val="both"/>
        <w:rPr>
          <w:rFonts w:ascii="Arial" w:hAnsi="Arial" w:cs="Arial"/>
          <w:sz w:val="24"/>
          <w:szCs w:val="24"/>
        </w:rPr>
      </w:pPr>
      <w:r w:rsidRPr="0011223F">
        <w:rPr>
          <w:rFonts w:ascii="Arial" w:hAnsi="Arial" w:cs="Arial"/>
          <w:sz w:val="24"/>
          <w:szCs w:val="24"/>
        </w:rPr>
        <w:lastRenderedPageBreak/>
        <w:t>Temos o conhecimento de que nos é vedado cobrar honorários, a qualquer título, direta ou indiretamente dos beneficiários, pelos serviços prestados.</w:t>
      </w:r>
    </w:p>
    <w:p w14:paraId="4BD096F2" w14:textId="77777777" w:rsidR="00565B12" w:rsidRPr="0011223F" w:rsidRDefault="000360FB" w:rsidP="0011223F">
      <w:pPr>
        <w:jc w:val="both"/>
        <w:rPr>
          <w:rFonts w:ascii="Arial" w:hAnsi="Arial" w:cs="Arial"/>
          <w:sz w:val="24"/>
          <w:szCs w:val="24"/>
        </w:rPr>
      </w:pPr>
      <w:r w:rsidRPr="0011223F">
        <w:rPr>
          <w:rFonts w:ascii="Arial" w:hAnsi="Arial" w:cs="Arial"/>
          <w:sz w:val="24"/>
          <w:szCs w:val="24"/>
        </w:rPr>
        <w:t>Informaremos de imediato, toda e qualquer alteração que venha a ocorrer em nossos dados cadastrais. Para a análise e decisão sobre o referido credenciamento, anexamos à documentação exigida no Edital acima citado.</w:t>
      </w:r>
    </w:p>
    <w:p w14:paraId="1C3B91F1" w14:textId="77777777" w:rsidR="00565B12" w:rsidRPr="0011223F" w:rsidRDefault="000360FB" w:rsidP="0011223F">
      <w:pPr>
        <w:jc w:val="both"/>
        <w:rPr>
          <w:rFonts w:ascii="Arial" w:hAnsi="Arial" w:cs="Arial"/>
          <w:sz w:val="24"/>
          <w:szCs w:val="24"/>
        </w:rPr>
      </w:pPr>
      <w:r w:rsidRPr="0011223F">
        <w:rPr>
          <w:rFonts w:ascii="Arial" w:hAnsi="Arial" w:cs="Arial"/>
          <w:sz w:val="24"/>
          <w:szCs w:val="24"/>
        </w:rPr>
        <w:t>Local,</w:t>
      </w:r>
      <w:r w:rsidRPr="0011223F">
        <w:rPr>
          <w:rFonts w:ascii="Arial" w:hAnsi="Arial" w:cs="Arial"/>
          <w:sz w:val="24"/>
          <w:szCs w:val="24"/>
        </w:rPr>
        <w:tab/>
        <w:t>de</w:t>
      </w:r>
      <w:r w:rsidRPr="0011223F">
        <w:rPr>
          <w:rFonts w:ascii="Arial" w:hAnsi="Arial" w:cs="Arial"/>
          <w:sz w:val="24"/>
          <w:szCs w:val="24"/>
        </w:rPr>
        <w:tab/>
        <w:t>de 2025.</w:t>
      </w:r>
    </w:p>
    <w:p w14:paraId="5B4DB515" w14:textId="2257FEB5" w:rsidR="004168AB" w:rsidRDefault="000360FB" w:rsidP="004168AB">
      <w:pPr>
        <w:jc w:val="both"/>
        <w:rPr>
          <w:rFonts w:ascii="Arial" w:hAnsi="Arial" w:cs="Arial"/>
          <w:sz w:val="24"/>
          <w:szCs w:val="24"/>
        </w:rPr>
      </w:pPr>
      <w:r w:rsidRPr="0011223F">
        <w:rPr>
          <w:rFonts w:ascii="Arial" w:hAnsi="Arial" w:cs="Arial"/>
          <w:sz w:val="24"/>
          <w:szCs w:val="24"/>
        </w:rPr>
        <w:t>Nome e Assinatura do Representante Legal do Estabelecimento</w:t>
      </w:r>
    </w:p>
    <w:p w14:paraId="3604AEE1" w14:textId="77777777" w:rsidR="004168AB" w:rsidRDefault="004168AB" w:rsidP="0011223F">
      <w:pPr>
        <w:pStyle w:val="Ttulo1"/>
        <w:jc w:val="both"/>
        <w:rPr>
          <w:rFonts w:ascii="Arial" w:hAnsi="Arial" w:cs="Arial"/>
          <w:color w:val="auto"/>
          <w:sz w:val="24"/>
          <w:szCs w:val="24"/>
        </w:rPr>
      </w:pPr>
    </w:p>
    <w:p w14:paraId="3020BDB1" w14:textId="77777777" w:rsidR="004168AB" w:rsidRDefault="004168AB" w:rsidP="004168AB"/>
    <w:p w14:paraId="561EE8B1" w14:textId="77777777" w:rsidR="004168AB" w:rsidRDefault="004168AB" w:rsidP="0011223F">
      <w:pPr>
        <w:pStyle w:val="Ttulo1"/>
        <w:jc w:val="both"/>
        <w:rPr>
          <w:rFonts w:ascii="Arial" w:hAnsi="Arial" w:cs="Arial"/>
          <w:color w:val="auto"/>
          <w:sz w:val="24"/>
          <w:szCs w:val="24"/>
        </w:rPr>
      </w:pPr>
    </w:p>
    <w:p w14:paraId="74D246D4" w14:textId="77777777" w:rsidR="004168AB" w:rsidRDefault="004168AB" w:rsidP="004168AB"/>
    <w:p w14:paraId="51BC6D50" w14:textId="77777777" w:rsidR="004168AB" w:rsidRDefault="004168AB" w:rsidP="004168AB"/>
    <w:p w14:paraId="3FC29E53" w14:textId="77777777" w:rsidR="004168AB" w:rsidRDefault="004168AB" w:rsidP="004168AB"/>
    <w:p w14:paraId="517939CD" w14:textId="77777777" w:rsidR="004168AB" w:rsidRDefault="004168AB" w:rsidP="004168AB"/>
    <w:p w14:paraId="7353D1C5" w14:textId="77777777" w:rsidR="004168AB" w:rsidRDefault="004168AB" w:rsidP="004168AB"/>
    <w:p w14:paraId="2548EEF8" w14:textId="77777777" w:rsidR="004168AB" w:rsidRDefault="004168AB" w:rsidP="004168AB"/>
    <w:p w14:paraId="16AA2FD0" w14:textId="77777777" w:rsidR="004168AB" w:rsidRDefault="004168AB" w:rsidP="004168AB"/>
    <w:p w14:paraId="7F7E2EE3" w14:textId="77777777" w:rsidR="004168AB" w:rsidRDefault="004168AB" w:rsidP="004168AB"/>
    <w:p w14:paraId="07FDD957" w14:textId="77777777" w:rsidR="004168AB" w:rsidRDefault="004168AB" w:rsidP="004168AB"/>
    <w:p w14:paraId="5BFEE12C" w14:textId="77777777" w:rsidR="004168AB" w:rsidRDefault="004168AB" w:rsidP="004168AB"/>
    <w:p w14:paraId="198ECE37" w14:textId="77777777" w:rsidR="004168AB" w:rsidRDefault="004168AB" w:rsidP="004168AB"/>
    <w:p w14:paraId="41D1E15A" w14:textId="77777777" w:rsidR="004168AB" w:rsidRPr="004168AB" w:rsidRDefault="004168AB" w:rsidP="004168AB"/>
    <w:p w14:paraId="696874DB" w14:textId="77777777" w:rsidR="004168AB" w:rsidRDefault="004168AB" w:rsidP="0011223F">
      <w:pPr>
        <w:pStyle w:val="Ttulo1"/>
        <w:jc w:val="both"/>
        <w:rPr>
          <w:rFonts w:ascii="Arial" w:hAnsi="Arial" w:cs="Arial"/>
          <w:color w:val="auto"/>
          <w:sz w:val="24"/>
          <w:szCs w:val="24"/>
        </w:rPr>
      </w:pPr>
    </w:p>
    <w:p w14:paraId="5DB3510D" w14:textId="77777777" w:rsidR="004168AB" w:rsidRDefault="004168AB" w:rsidP="004168AB"/>
    <w:p w14:paraId="068FED69" w14:textId="77777777" w:rsidR="004168AB" w:rsidRPr="004168AB" w:rsidRDefault="004168AB" w:rsidP="004168AB"/>
    <w:p w14:paraId="0E9624BC" w14:textId="1E2E1857" w:rsidR="00565B12" w:rsidRPr="0011223F" w:rsidRDefault="000360FB" w:rsidP="004168AB">
      <w:pPr>
        <w:pStyle w:val="Ttulo1"/>
        <w:jc w:val="center"/>
        <w:rPr>
          <w:rFonts w:ascii="Arial" w:hAnsi="Arial" w:cs="Arial"/>
          <w:color w:val="auto"/>
          <w:sz w:val="24"/>
          <w:szCs w:val="24"/>
        </w:rPr>
      </w:pPr>
      <w:r w:rsidRPr="0011223F">
        <w:rPr>
          <w:rFonts w:ascii="Arial" w:hAnsi="Arial" w:cs="Arial"/>
          <w:color w:val="auto"/>
          <w:sz w:val="24"/>
          <w:szCs w:val="24"/>
        </w:rPr>
        <w:lastRenderedPageBreak/>
        <w:t>ANEXO IV</w:t>
      </w:r>
    </w:p>
    <w:p w14:paraId="310C03CF" w14:textId="3A2D9301" w:rsidR="00565B12" w:rsidRPr="0011223F" w:rsidRDefault="000360FB" w:rsidP="004168AB">
      <w:pPr>
        <w:pStyle w:val="Ttulo1"/>
        <w:jc w:val="center"/>
        <w:rPr>
          <w:rFonts w:ascii="Arial" w:hAnsi="Arial" w:cs="Arial"/>
          <w:color w:val="auto"/>
          <w:sz w:val="24"/>
          <w:szCs w:val="24"/>
        </w:rPr>
      </w:pPr>
      <w:r w:rsidRPr="0011223F">
        <w:rPr>
          <w:rFonts w:ascii="Arial" w:hAnsi="Arial" w:cs="Arial"/>
          <w:color w:val="auto"/>
          <w:sz w:val="24"/>
          <w:szCs w:val="24"/>
        </w:rPr>
        <w:t>DECLARAÇÃO CONJUNTA</w:t>
      </w:r>
    </w:p>
    <w:p w14:paraId="34FAE8ED" w14:textId="77777777" w:rsidR="00565B12" w:rsidRPr="0011223F" w:rsidRDefault="000360FB" w:rsidP="004168AB">
      <w:pPr>
        <w:spacing w:after="0" w:line="240" w:lineRule="auto"/>
        <w:jc w:val="both"/>
        <w:rPr>
          <w:rFonts w:ascii="Arial" w:hAnsi="Arial" w:cs="Arial"/>
          <w:sz w:val="24"/>
          <w:szCs w:val="24"/>
        </w:rPr>
      </w:pPr>
      <w:r w:rsidRPr="0011223F">
        <w:rPr>
          <w:rFonts w:ascii="Arial" w:hAnsi="Arial" w:cs="Arial"/>
          <w:sz w:val="24"/>
          <w:szCs w:val="24"/>
        </w:rPr>
        <w:t>DECLARAÇÃO CONJUNTA SOBRE: 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p>
    <w:p w14:paraId="18C6A5F0" w14:textId="77777777" w:rsidR="00565B12" w:rsidRPr="0011223F" w:rsidRDefault="000360FB" w:rsidP="004168AB">
      <w:pPr>
        <w:spacing w:after="0" w:line="240" w:lineRule="auto"/>
        <w:jc w:val="both"/>
        <w:rPr>
          <w:rFonts w:ascii="Arial" w:hAnsi="Arial" w:cs="Arial"/>
          <w:sz w:val="24"/>
          <w:szCs w:val="24"/>
        </w:rPr>
      </w:pPr>
      <w:r w:rsidRPr="0011223F">
        <w:rPr>
          <w:rFonts w:ascii="Arial" w:hAnsi="Arial" w:cs="Arial"/>
          <w:sz w:val="24"/>
          <w:szCs w:val="24"/>
        </w:rPr>
        <w:t>(Nome da Empresa), inscrita no CNPJ/MF Nº ......, sediada na (endereço completo), declaramos para todos os fins de direito, especificamente para participação de licitação na modalidade de pregão, o que se segue:</w:t>
      </w:r>
    </w:p>
    <w:p w14:paraId="17D8B9DD" w14:textId="77777777" w:rsidR="00565B12" w:rsidRPr="0011223F" w:rsidRDefault="000360FB" w:rsidP="004168AB">
      <w:pPr>
        <w:spacing w:after="0" w:line="240" w:lineRule="auto"/>
        <w:jc w:val="both"/>
        <w:rPr>
          <w:rFonts w:ascii="Arial" w:hAnsi="Arial" w:cs="Arial"/>
          <w:sz w:val="24"/>
          <w:szCs w:val="24"/>
        </w:rPr>
      </w:pPr>
      <w:r w:rsidRPr="0011223F">
        <w:rPr>
          <w:rFonts w:ascii="Arial" w:hAnsi="Arial" w:cs="Arial"/>
          <w:sz w:val="24"/>
          <w:szCs w:val="24"/>
        </w:rPr>
        <w:t>Declaramos que estamos sob o regime de Microempresa ou Empresa de Pequeno Porte, para efeito do disposto na Lei Complementar nº 123/06.</w:t>
      </w:r>
    </w:p>
    <w:p w14:paraId="705F064F" w14:textId="77777777" w:rsidR="00565B12" w:rsidRPr="0011223F" w:rsidRDefault="000360FB" w:rsidP="004168AB">
      <w:pPr>
        <w:spacing w:after="0" w:line="240" w:lineRule="auto"/>
        <w:jc w:val="both"/>
        <w:rPr>
          <w:rFonts w:ascii="Arial" w:hAnsi="Arial" w:cs="Arial"/>
          <w:sz w:val="24"/>
          <w:szCs w:val="24"/>
        </w:rPr>
      </w:pPr>
      <w:r w:rsidRPr="0011223F">
        <w:rPr>
          <w:rFonts w:ascii="Arial" w:hAnsi="Arial" w:cs="Arial"/>
          <w:sz w:val="24"/>
          <w:szCs w:val="24"/>
        </w:rPr>
        <w:t>Declaramos que Conhecemos e Concordamos com todos os termos do pregão em epígrafe e Cumpre Plenamente Todos os Requisitos de Habilitação exigidos pelo Edital, nos termos do inciso i do art. 63 da Lei nº 14.133/2021.</w:t>
      </w:r>
    </w:p>
    <w:p w14:paraId="0881F94B" w14:textId="77777777" w:rsidR="00565B12" w:rsidRPr="0011223F" w:rsidRDefault="000360FB" w:rsidP="004168AB">
      <w:pPr>
        <w:spacing w:after="0" w:line="240" w:lineRule="auto"/>
        <w:jc w:val="both"/>
        <w:rPr>
          <w:rFonts w:ascii="Arial" w:hAnsi="Arial" w:cs="Arial"/>
          <w:sz w:val="24"/>
          <w:szCs w:val="24"/>
        </w:rPr>
      </w:pPr>
      <w:r w:rsidRPr="0011223F">
        <w:rPr>
          <w:rFonts w:ascii="Arial" w:hAnsi="Arial" w:cs="Arial"/>
          <w:sz w:val="24"/>
          <w:szCs w:val="24"/>
        </w:rPr>
        <w:t>Declaramos para os fins do disposto no inciso VI do art. 68 da Lei nº 14.133/2021, que não empregamos menor de dezoito anos em trabalho noturno, perigoso ou insalubre e não empregamos menor de dezesseis anos.</w:t>
      </w:r>
    </w:p>
    <w:p w14:paraId="7D4557A2" w14:textId="77777777" w:rsidR="00565B12" w:rsidRPr="0011223F" w:rsidRDefault="000360FB" w:rsidP="004168AB">
      <w:pPr>
        <w:spacing w:after="0" w:line="240" w:lineRule="auto"/>
        <w:jc w:val="both"/>
        <w:rPr>
          <w:rFonts w:ascii="Arial" w:hAnsi="Arial" w:cs="Arial"/>
          <w:sz w:val="24"/>
          <w:szCs w:val="24"/>
        </w:rPr>
      </w:pPr>
      <w:r w:rsidRPr="0011223F">
        <w:rPr>
          <w:rFonts w:ascii="Arial" w:hAnsi="Arial" w:cs="Arial"/>
          <w:sz w:val="24"/>
          <w:szCs w:val="24"/>
        </w:rPr>
        <w:t>Declaramos que até a presente data inexistem fatos impeditivos para habilitação, bem como não nos encontramos em estado de Inidoneidade declarado ou suspensivo, por nenhum órgão da administração publica Federal, Estadual, Municipal ou do Distrito Federal, e que não estamos sujeitos a qualquer impedimento legal para licitar ou contratar com a Administração, ciente da obrigatoriedade de declarar ocorrências posteriores.</w:t>
      </w:r>
    </w:p>
    <w:p w14:paraId="683FD431" w14:textId="77777777" w:rsidR="00565B12" w:rsidRPr="0011223F" w:rsidRDefault="000360FB" w:rsidP="004168AB">
      <w:pPr>
        <w:spacing w:after="0" w:line="240" w:lineRule="auto"/>
        <w:jc w:val="both"/>
        <w:rPr>
          <w:rFonts w:ascii="Arial" w:hAnsi="Arial" w:cs="Arial"/>
          <w:sz w:val="24"/>
          <w:szCs w:val="24"/>
        </w:rPr>
      </w:pPr>
      <w:r w:rsidRPr="0011223F">
        <w:rPr>
          <w:rFonts w:ascii="Arial" w:hAnsi="Arial" w:cs="Arial"/>
          <w:sz w:val="24"/>
          <w:szCs w:val="24"/>
        </w:rPr>
        <w:t>Declaramos que a empresa cumpre com as exigências de reserva de cargos para pessoas com deficiência e para reabilitados da previdência social, nos termos do que é exigido pelo inciso IV do art. 63 da Lei nº 14.133/2021.</w:t>
      </w:r>
    </w:p>
    <w:p w14:paraId="497F10A9" w14:textId="77777777" w:rsidR="004168AB" w:rsidRDefault="000360FB" w:rsidP="004168AB">
      <w:pPr>
        <w:spacing w:after="0" w:line="240" w:lineRule="auto"/>
        <w:jc w:val="both"/>
        <w:rPr>
          <w:rFonts w:ascii="Arial" w:hAnsi="Arial" w:cs="Arial"/>
          <w:sz w:val="24"/>
          <w:szCs w:val="24"/>
        </w:rPr>
      </w:pPr>
      <w:r w:rsidRPr="0011223F">
        <w:rPr>
          <w:rFonts w:ascii="Arial" w:hAnsi="Arial" w:cs="Arial"/>
          <w:sz w:val="24"/>
          <w:szCs w:val="24"/>
        </w:rPr>
        <w:t>A empresa declara ainda que tem ciência que “a falsidade de declaração prestada objetivando benefícios na presente licitação, caracterizará o crime de que trata o Art. 299 do Código Penal, sem prejuízo do enquadramento em outras figuras penais e das sanções administrativas previstas na Lein˚ 14.133/2021.</w:t>
      </w:r>
    </w:p>
    <w:p w14:paraId="177699D6" w14:textId="7B24AFF4" w:rsidR="00565B12" w:rsidRPr="0011223F" w:rsidRDefault="000360FB" w:rsidP="004168AB">
      <w:pPr>
        <w:spacing w:after="0" w:line="240" w:lineRule="auto"/>
        <w:jc w:val="both"/>
        <w:rPr>
          <w:rFonts w:ascii="Arial" w:hAnsi="Arial" w:cs="Arial"/>
          <w:sz w:val="24"/>
          <w:szCs w:val="24"/>
        </w:rPr>
      </w:pPr>
      <w:r w:rsidRPr="0011223F">
        <w:rPr>
          <w:rFonts w:ascii="Arial" w:hAnsi="Arial" w:cs="Arial"/>
          <w:sz w:val="24"/>
          <w:szCs w:val="24"/>
        </w:rPr>
        <w:t>Local , ______de _________ de _____</w:t>
      </w:r>
    </w:p>
    <w:p w14:paraId="780009A1" w14:textId="77777777" w:rsidR="004168AB" w:rsidRDefault="004168AB" w:rsidP="004168AB">
      <w:pPr>
        <w:spacing w:after="0" w:line="240" w:lineRule="auto"/>
        <w:jc w:val="both"/>
        <w:rPr>
          <w:rFonts w:ascii="Arial" w:hAnsi="Arial" w:cs="Arial"/>
          <w:sz w:val="24"/>
          <w:szCs w:val="24"/>
        </w:rPr>
      </w:pPr>
    </w:p>
    <w:p w14:paraId="29EADD4C" w14:textId="659AA02F" w:rsidR="004168AB" w:rsidRDefault="000360FB" w:rsidP="004168AB">
      <w:pPr>
        <w:spacing w:after="0" w:line="240" w:lineRule="auto"/>
        <w:jc w:val="both"/>
        <w:rPr>
          <w:rFonts w:ascii="Arial" w:hAnsi="Arial" w:cs="Arial"/>
          <w:sz w:val="24"/>
          <w:szCs w:val="24"/>
        </w:rPr>
      </w:pPr>
      <w:r w:rsidRPr="0011223F">
        <w:rPr>
          <w:rFonts w:ascii="Arial" w:hAnsi="Arial" w:cs="Arial"/>
          <w:sz w:val="24"/>
          <w:szCs w:val="24"/>
        </w:rPr>
        <w:t>Nome e assinatura do Representante Legal</w:t>
      </w:r>
    </w:p>
    <w:p w14:paraId="396EAAC8" w14:textId="77777777" w:rsidR="004168AB" w:rsidRDefault="004168AB" w:rsidP="004168AB">
      <w:pPr>
        <w:spacing w:after="0" w:line="240" w:lineRule="auto"/>
        <w:jc w:val="both"/>
        <w:rPr>
          <w:rFonts w:ascii="Arial" w:hAnsi="Arial" w:cs="Arial"/>
          <w:sz w:val="24"/>
          <w:szCs w:val="24"/>
        </w:rPr>
      </w:pPr>
    </w:p>
    <w:p w14:paraId="45923B03" w14:textId="32386B07" w:rsidR="00565B12" w:rsidRPr="0011223F" w:rsidRDefault="000360FB" w:rsidP="004168AB">
      <w:pPr>
        <w:spacing w:after="0" w:line="240" w:lineRule="auto"/>
        <w:jc w:val="both"/>
        <w:rPr>
          <w:rFonts w:ascii="Arial" w:hAnsi="Arial" w:cs="Arial"/>
          <w:sz w:val="24"/>
          <w:szCs w:val="24"/>
        </w:rPr>
      </w:pPr>
      <w:r w:rsidRPr="0011223F">
        <w:rPr>
          <w:rFonts w:ascii="Arial" w:hAnsi="Arial" w:cs="Arial"/>
          <w:sz w:val="24"/>
          <w:szCs w:val="24"/>
        </w:rPr>
        <w:t>CNPJ DA EMPRESA</w:t>
      </w:r>
    </w:p>
    <w:p w14:paraId="3757C53C" w14:textId="77777777" w:rsidR="004168AB" w:rsidRDefault="004168AB" w:rsidP="0011223F">
      <w:pPr>
        <w:pStyle w:val="Ttulo1"/>
        <w:jc w:val="both"/>
        <w:rPr>
          <w:rFonts w:ascii="Arial" w:hAnsi="Arial" w:cs="Arial"/>
          <w:color w:val="auto"/>
          <w:sz w:val="24"/>
          <w:szCs w:val="24"/>
        </w:rPr>
      </w:pPr>
    </w:p>
    <w:p w14:paraId="716339C9" w14:textId="77777777" w:rsidR="004168AB" w:rsidRDefault="004168AB" w:rsidP="004168AB"/>
    <w:p w14:paraId="2C6DE1E0" w14:textId="77777777" w:rsidR="004168AB" w:rsidRPr="004168AB" w:rsidRDefault="004168AB" w:rsidP="004168AB"/>
    <w:p w14:paraId="15EEACCC" w14:textId="63B69BA9" w:rsidR="00565B12" w:rsidRDefault="000360FB" w:rsidP="004168AB">
      <w:pPr>
        <w:pStyle w:val="Ttulo1"/>
        <w:jc w:val="center"/>
        <w:rPr>
          <w:rFonts w:ascii="Arial" w:hAnsi="Arial" w:cs="Arial"/>
          <w:color w:val="auto"/>
          <w:sz w:val="24"/>
          <w:szCs w:val="24"/>
        </w:rPr>
      </w:pPr>
      <w:r w:rsidRPr="0011223F">
        <w:rPr>
          <w:rFonts w:ascii="Arial" w:hAnsi="Arial" w:cs="Arial"/>
          <w:color w:val="auto"/>
          <w:sz w:val="24"/>
          <w:szCs w:val="24"/>
        </w:rPr>
        <w:lastRenderedPageBreak/>
        <w:t>ANEXO V – MINUTA DE CONTRATO</w:t>
      </w:r>
    </w:p>
    <w:p w14:paraId="3BEF483F" w14:textId="77777777" w:rsidR="004168AB" w:rsidRDefault="004168AB" w:rsidP="004168AB"/>
    <w:p w14:paraId="66C0A9CE" w14:textId="2EC3EC93" w:rsidR="004168AB" w:rsidRPr="004168AB" w:rsidRDefault="004168AB" w:rsidP="004168AB">
      <w:r>
        <w:t>(minuta a ser elaborada pela procuradoria)</w:t>
      </w:r>
    </w:p>
    <w:sectPr w:rsidR="004168AB" w:rsidRPr="004168AB" w:rsidSect="00034616">
      <w:headerReference w:type="default" r:id="rId14"/>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23E8BA" w14:textId="77777777" w:rsidR="00A24D55" w:rsidRDefault="00A24D55" w:rsidP="00A24D55">
      <w:pPr>
        <w:spacing w:after="0" w:line="240" w:lineRule="auto"/>
      </w:pPr>
      <w:r>
        <w:separator/>
      </w:r>
    </w:p>
  </w:endnote>
  <w:endnote w:type="continuationSeparator" w:id="0">
    <w:p w14:paraId="1BD02BDF" w14:textId="77777777" w:rsidR="00A24D55" w:rsidRDefault="00A24D55" w:rsidP="00A24D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9A5F7C" w14:textId="77777777" w:rsidR="00A24D55" w:rsidRDefault="00A24D55" w:rsidP="00A24D55">
      <w:pPr>
        <w:spacing w:after="0" w:line="240" w:lineRule="auto"/>
      </w:pPr>
      <w:r>
        <w:separator/>
      </w:r>
    </w:p>
  </w:footnote>
  <w:footnote w:type="continuationSeparator" w:id="0">
    <w:p w14:paraId="2AA75435" w14:textId="77777777" w:rsidR="00A24D55" w:rsidRDefault="00A24D55" w:rsidP="00A24D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4A600A" w14:textId="7EF92740" w:rsidR="00A24D55" w:rsidRDefault="00B06E5E">
    <w:pPr>
      <w:pStyle w:val="Cabealho"/>
    </w:pPr>
    <w:r>
      <w:rPr>
        <w:noProof/>
        <w:lang w:val="pt-BR" w:eastAsia="pt-BR"/>
      </w:rPr>
      <mc:AlternateContent>
        <mc:Choice Requires="wps">
          <w:drawing>
            <wp:anchor distT="0" distB="0" distL="114300" distR="114300" simplePos="0" relativeHeight="251659264" behindDoc="1" locked="0" layoutInCell="1" allowOverlap="1" wp14:anchorId="35BD1397" wp14:editId="43FD505D">
              <wp:simplePos x="0" y="0"/>
              <wp:positionH relativeFrom="page">
                <wp:posOffset>687070</wp:posOffset>
              </wp:positionH>
              <wp:positionV relativeFrom="page">
                <wp:posOffset>58242</wp:posOffset>
              </wp:positionV>
              <wp:extent cx="6561734" cy="819303"/>
              <wp:effectExtent l="0" t="0" r="10795" b="19050"/>
              <wp:wrapNone/>
              <wp:docPr id="129132852"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1734" cy="819303"/>
                      </a:xfrm>
                      <a:prstGeom prst="rect">
                        <a:avLst/>
                      </a:prstGeom>
                      <a:noFill/>
                      <a:ln w="12700">
                        <a:solidFill>
                          <a:srgbClr val="000000"/>
                        </a:solidFill>
                        <a:miter lim="800000"/>
                        <a:headEnd/>
                        <a:tailEnd/>
                      </a:ln>
                    </wps:spPr>
                    <wps:txbx>
                      <w:txbxContent>
                        <w:p w14:paraId="48A434B1" w14:textId="77948A8D" w:rsidR="00B06E5E" w:rsidRDefault="00B06E5E" w:rsidP="00B06E5E">
                          <w:pPr>
                            <w:spacing w:after="0" w:line="240" w:lineRule="auto"/>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E86554C" w14:textId="4A22593B" w:rsidR="00B06E5E" w:rsidRDefault="00B06E5E" w:rsidP="00B06E5E">
                          <w:pPr>
                            <w:spacing w:after="0" w:line="240" w:lineRule="auto"/>
                            <w:ind w:left="3" w:right="3"/>
                            <w:jc w:val="center"/>
                            <w:rPr>
                              <w:sz w:val="20"/>
                            </w:rPr>
                          </w:pPr>
                          <w:r w:rsidRPr="00812908">
                            <w:rPr>
                              <w:sz w:val="20"/>
                            </w:rPr>
                            <w:t>Rua Rio Grande do Sul, 2800, CEP 76.974-000 - Esp</w:t>
                          </w:r>
                          <w:r>
                            <w:rPr>
                              <w:sz w:val="20"/>
                            </w:rPr>
                            <w:t>igão do Oeste/RO.</w:t>
                          </w:r>
                          <w:r w:rsidRPr="00812908">
                            <w:rPr>
                              <w:sz w:val="20"/>
                            </w:rPr>
                            <w:t xml:space="preserve"> </w:t>
                          </w:r>
                        </w:p>
                        <w:p w14:paraId="62832D22" w14:textId="77777777" w:rsidR="00B06E5E" w:rsidRDefault="00B06E5E" w:rsidP="00B06E5E">
                          <w:pPr>
                            <w:spacing w:after="0" w:line="240" w:lineRule="auto"/>
                            <w:ind w:left="3" w:right="3"/>
                            <w:jc w:val="center"/>
                            <w:rPr>
                              <w:sz w:val="20"/>
                            </w:rPr>
                          </w:pPr>
                          <w:r w:rsidRPr="00812908">
                            <w:rPr>
                              <w:sz w:val="20"/>
                            </w:rPr>
                            <w:t>Fone: 069 3481-1400 Ramal 130, 131, 132 ou 133.</w:t>
                          </w:r>
                        </w:p>
                        <w:p w14:paraId="5D675A1A" w14:textId="77777777" w:rsidR="00B06E5E" w:rsidRDefault="00B06E5E" w:rsidP="00B06E5E">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5BD1397" id="_x0000_t202" coordsize="21600,21600" o:spt="202" path="m,l,21600r21600,l21600,xe">
              <v:stroke joinstyle="miter"/>
              <v:path gradientshapeok="t" o:connecttype="rect"/>
            </v:shapetype>
            <v:shape id="Caixa de Texto 1" o:spid="_x0000_s1026" type="#_x0000_t202" style="position:absolute;margin-left:54.1pt;margin-top:4.6pt;width:516.65pt;height:64.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" filled="f" strokeweight="1pt">
              <v:textbox inset="0,0,0,0">
                <w:txbxContent>
                  <w:p w14:paraId="48A434B1" w14:textId="77948A8D" w:rsidR="00B06E5E" w:rsidRDefault="00B06E5E" w:rsidP="00B06E5E">
                    <w:pPr>
                      <w:spacing w:after="0" w:line="240" w:lineRule="auto"/>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E86554C" w14:textId="4A22593B" w:rsidR="00B06E5E" w:rsidRDefault="00B06E5E" w:rsidP="00B06E5E">
                    <w:pPr>
                      <w:spacing w:after="0" w:line="240" w:lineRule="auto"/>
                      <w:ind w:left="3" w:right="3"/>
                      <w:jc w:val="center"/>
                      <w:rPr>
                        <w:sz w:val="20"/>
                      </w:rPr>
                    </w:pPr>
                    <w:r w:rsidRPr="00812908">
                      <w:rPr>
                        <w:sz w:val="20"/>
                      </w:rPr>
                      <w:t xml:space="preserve">Rua Rio Grande do Sul, 2800, CEP 76.974-000 - </w:t>
                    </w:r>
                    <w:proofErr w:type="spellStart"/>
                    <w:r w:rsidRPr="00812908">
                      <w:rPr>
                        <w:sz w:val="20"/>
                      </w:rPr>
                      <w:t>Esp</w:t>
                    </w:r>
                    <w:r>
                      <w:rPr>
                        <w:sz w:val="20"/>
                      </w:rPr>
                      <w:t>igão</w:t>
                    </w:r>
                    <w:proofErr w:type="spellEnd"/>
                    <w:r>
                      <w:rPr>
                        <w:sz w:val="20"/>
                      </w:rPr>
                      <w:t xml:space="preserve"> do Oeste/RO.</w:t>
                    </w:r>
                    <w:r w:rsidRPr="00812908">
                      <w:rPr>
                        <w:sz w:val="20"/>
                      </w:rPr>
                      <w:t xml:space="preserve"> </w:t>
                    </w:r>
                  </w:p>
                  <w:p w14:paraId="62832D22" w14:textId="77777777" w:rsidR="00B06E5E" w:rsidRDefault="00B06E5E" w:rsidP="00B06E5E">
                    <w:pPr>
                      <w:spacing w:after="0" w:line="240" w:lineRule="auto"/>
                      <w:ind w:left="3" w:right="3"/>
                      <w:jc w:val="center"/>
                      <w:rPr>
                        <w:sz w:val="20"/>
                      </w:rPr>
                    </w:pPr>
                    <w:r w:rsidRPr="00812908">
                      <w:rPr>
                        <w:sz w:val="20"/>
                      </w:rPr>
                      <w:t xml:space="preserve">Fone: 069 3481-1400 Ramal 130, 131, 132 </w:t>
                    </w:r>
                    <w:proofErr w:type="spellStart"/>
                    <w:r w:rsidRPr="00812908">
                      <w:rPr>
                        <w:sz w:val="20"/>
                      </w:rPr>
                      <w:t>ou</w:t>
                    </w:r>
                    <w:proofErr w:type="spellEnd"/>
                    <w:r w:rsidRPr="00812908">
                      <w:rPr>
                        <w:sz w:val="20"/>
                      </w:rPr>
                      <w:t xml:space="preserve"> 133.</w:t>
                    </w:r>
                  </w:p>
                  <w:p w14:paraId="5D675A1A" w14:textId="77777777" w:rsidR="00B06E5E" w:rsidRDefault="00B06E5E" w:rsidP="00B06E5E">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r w:rsidRPr="00B06E5E">
      <w:rPr>
        <w:rFonts w:ascii="Arial" w:hAnsi="Arial"/>
        <w:b/>
        <w:noProof/>
        <w:sz w:val="24"/>
      </w:rPr>
      <w:drawing>
        <wp:inline distT="0" distB="0" distL="0" distR="0" wp14:anchorId="246C8044" wp14:editId="5D4A4991">
          <wp:extent cx="622690" cy="457099"/>
          <wp:effectExtent l="0" t="0" r="6350" b="635"/>
          <wp:docPr id="156103702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5633" cy="473941"/>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Numerad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Numerada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Commarcadore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Commarcadore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Numerad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Commarcadores"/>
      <w:lvlText w:val=""/>
      <w:lvlJc w:val="left"/>
      <w:pPr>
        <w:tabs>
          <w:tab w:val="num" w:pos="360"/>
        </w:tabs>
        <w:ind w:left="360" w:hanging="360"/>
      </w:pPr>
      <w:rPr>
        <w:rFonts w:ascii="Symbol" w:hAnsi="Symbol" w:hint="default"/>
      </w:rPr>
    </w:lvl>
  </w:abstractNum>
  <w:abstractNum w:abstractNumId="9" w15:restartNumberingAfterBreak="0">
    <w:nsid w:val="0159616A"/>
    <w:multiLevelType w:val="multilevel"/>
    <w:tmpl w:val="E580E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3D706FE"/>
    <w:multiLevelType w:val="multilevel"/>
    <w:tmpl w:val="B78E5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57217BF"/>
    <w:multiLevelType w:val="multilevel"/>
    <w:tmpl w:val="5F9444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6D00087"/>
    <w:multiLevelType w:val="multilevel"/>
    <w:tmpl w:val="C250F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C6E0D7C"/>
    <w:multiLevelType w:val="multilevel"/>
    <w:tmpl w:val="DDC6A09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12416A19"/>
    <w:multiLevelType w:val="multilevel"/>
    <w:tmpl w:val="107A7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2C94B98"/>
    <w:multiLevelType w:val="multilevel"/>
    <w:tmpl w:val="A7FAB320"/>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6" w15:restartNumberingAfterBreak="0">
    <w:nsid w:val="1451219C"/>
    <w:multiLevelType w:val="multilevel"/>
    <w:tmpl w:val="28B4F5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CA47C75"/>
    <w:multiLevelType w:val="multilevel"/>
    <w:tmpl w:val="E6980D66"/>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8" w15:restartNumberingAfterBreak="0">
    <w:nsid w:val="1DC41F43"/>
    <w:multiLevelType w:val="multilevel"/>
    <w:tmpl w:val="2BA49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0494C70"/>
    <w:multiLevelType w:val="multilevel"/>
    <w:tmpl w:val="47BEC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0DB2719"/>
    <w:multiLevelType w:val="multilevel"/>
    <w:tmpl w:val="5CE42F1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22140BD2"/>
    <w:multiLevelType w:val="multilevel"/>
    <w:tmpl w:val="56EAE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A1E6C60"/>
    <w:multiLevelType w:val="multilevel"/>
    <w:tmpl w:val="E8F6AB7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2C794F15"/>
    <w:multiLevelType w:val="multilevel"/>
    <w:tmpl w:val="3C0AC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1E256D0"/>
    <w:multiLevelType w:val="multilevel"/>
    <w:tmpl w:val="54D03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5786B48"/>
    <w:multiLevelType w:val="multilevel"/>
    <w:tmpl w:val="12EA2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6D2430E"/>
    <w:multiLevelType w:val="multilevel"/>
    <w:tmpl w:val="62B08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79B6981"/>
    <w:multiLevelType w:val="multilevel"/>
    <w:tmpl w:val="6BD4154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15:restartNumberingAfterBreak="0">
    <w:nsid w:val="3B4E6E28"/>
    <w:multiLevelType w:val="multilevel"/>
    <w:tmpl w:val="9754014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15:restartNumberingAfterBreak="0">
    <w:nsid w:val="41690B05"/>
    <w:multiLevelType w:val="multilevel"/>
    <w:tmpl w:val="D3248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40C4B78"/>
    <w:multiLevelType w:val="multilevel"/>
    <w:tmpl w:val="E8A49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6A854BE"/>
    <w:multiLevelType w:val="multilevel"/>
    <w:tmpl w:val="80AE3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7E54DEA"/>
    <w:multiLevelType w:val="multilevel"/>
    <w:tmpl w:val="AD38B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F1523BA"/>
    <w:multiLevelType w:val="multilevel"/>
    <w:tmpl w:val="BB34645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57A93201"/>
    <w:multiLevelType w:val="multilevel"/>
    <w:tmpl w:val="FCFAA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D4F6BB9"/>
    <w:multiLevelType w:val="multilevel"/>
    <w:tmpl w:val="E7EE1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E03613C"/>
    <w:multiLevelType w:val="multilevel"/>
    <w:tmpl w:val="212021BA"/>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7" w15:restartNumberingAfterBreak="0">
    <w:nsid w:val="63D06FFA"/>
    <w:multiLevelType w:val="multilevel"/>
    <w:tmpl w:val="4FFE3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6836F2B"/>
    <w:multiLevelType w:val="multilevel"/>
    <w:tmpl w:val="301C31F2"/>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9" w15:restartNumberingAfterBreak="0">
    <w:nsid w:val="69B91C81"/>
    <w:multiLevelType w:val="multilevel"/>
    <w:tmpl w:val="82766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A976580"/>
    <w:multiLevelType w:val="multilevel"/>
    <w:tmpl w:val="37F07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02A5E03"/>
    <w:multiLevelType w:val="multilevel"/>
    <w:tmpl w:val="E93086C4"/>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42" w15:restartNumberingAfterBreak="0">
    <w:nsid w:val="749E33E6"/>
    <w:multiLevelType w:val="multilevel"/>
    <w:tmpl w:val="93E07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6381DE0"/>
    <w:multiLevelType w:val="multilevel"/>
    <w:tmpl w:val="BB4CFF84"/>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44" w15:restartNumberingAfterBreak="0">
    <w:nsid w:val="786D4474"/>
    <w:multiLevelType w:val="multilevel"/>
    <w:tmpl w:val="A2F88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A394023"/>
    <w:multiLevelType w:val="multilevel"/>
    <w:tmpl w:val="A0AED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A9D2BEF"/>
    <w:multiLevelType w:val="multilevel"/>
    <w:tmpl w:val="372CF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47230564">
    <w:abstractNumId w:val="8"/>
  </w:num>
  <w:num w:numId="2" w16cid:durableId="1864971864">
    <w:abstractNumId w:val="6"/>
  </w:num>
  <w:num w:numId="3" w16cid:durableId="2082096966">
    <w:abstractNumId w:val="5"/>
  </w:num>
  <w:num w:numId="4" w16cid:durableId="1982466957">
    <w:abstractNumId w:val="4"/>
  </w:num>
  <w:num w:numId="5" w16cid:durableId="79909762">
    <w:abstractNumId w:val="7"/>
  </w:num>
  <w:num w:numId="6" w16cid:durableId="864639446">
    <w:abstractNumId w:val="3"/>
  </w:num>
  <w:num w:numId="7" w16cid:durableId="1917207103">
    <w:abstractNumId w:val="2"/>
  </w:num>
  <w:num w:numId="8" w16cid:durableId="483160020">
    <w:abstractNumId w:val="1"/>
  </w:num>
  <w:num w:numId="9" w16cid:durableId="137185792">
    <w:abstractNumId w:val="0"/>
  </w:num>
  <w:num w:numId="10" w16cid:durableId="183062665">
    <w:abstractNumId w:val="45"/>
  </w:num>
  <w:num w:numId="11" w16cid:durableId="1547722446">
    <w:abstractNumId w:val="34"/>
  </w:num>
  <w:num w:numId="12" w16cid:durableId="47152940">
    <w:abstractNumId w:val="24"/>
  </w:num>
  <w:num w:numId="13" w16cid:durableId="417022666">
    <w:abstractNumId w:val="12"/>
  </w:num>
  <w:num w:numId="14" w16cid:durableId="2052608901">
    <w:abstractNumId w:val="33"/>
  </w:num>
  <w:num w:numId="15" w16cid:durableId="1688679083">
    <w:abstractNumId w:val="40"/>
  </w:num>
  <w:num w:numId="16" w16cid:durableId="566569771">
    <w:abstractNumId w:val="11"/>
  </w:num>
  <w:num w:numId="17" w16cid:durableId="750468627">
    <w:abstractNumId w:val="35"/>
  </w:num>
  <w:num w:numId="18" w16cid:durableId="584336859">
    <w:abstractNumId w:val="19"/>
  </w:num>
  <w:num w:numId="19" w16cid:durableId="1145001280">
    <w:abstractNumId w:val="23"/>
  </w:num>
  <w:num w:numId="20" w16cid:durableId="1895190006">
    <w:abstractNumId w:val="32"/>
  </w:num>
  <w:num w:numId="21" w16cid:durableId="1030759858">
    <w:abstractNumId w:val="15"/>
  </w:num>
  <w:num w:numId="22" w16cid:durableId="729305638">
    <w:abstractNumId w:val="36"/>
  </w:num>
  <w:num w:numId="23" w16cid:durableId="428700001">
    <w:abstractNumId w:val="26"/>
  </w:num>
  <w:num w:numId="24" w16cid:durableId="243803431">
    <w:abstractNumId w:val="43"/>
  </w:num>
  <w:num w:numId="25" w16cid:durableId="410204951">
    <w:abstractNumId w:val="13"/>
  </w:num>
  <w:num w:numId="26" w16cid:durableId="552499337">
    <w:abstractNumId w:val="22"/>
  </w:num>
  <w:num w:numId="27" w16cid:durableId="1606956225">
    <w:abstractNumId w:val="46"/>
  </w:num>
  <w:num w:numId="28" w16cid:durableId="1750879386">
    <w:abstractNumId w:val="18"/>
  </w:num>
  <w:num w:numId="29" w16cid:durableId="884371466">
    <w:abstractNumId w:val="39"/>
  </w:num>
  <w:num w:numId="30" w16cid:durableId="319238853">
    <w:abstractNumId w:val="29"/>
  </w:num>
  <w:num w:numId="31" w16cid:durableId="515072440">
    <w:abstractNumId w:val="37"/>
  </w:num>
  <w:num w:numId="32" w16cid:durableId="188026884">
    <w:abstractNumId w:val="9"/>
  </w:num>
  <w:num w:numId="33" w16cid:durableId="480274364">
    <w:abstractNumId w:val="14"/>
  </w:num>
  <w:num w:numId="34" w16cid:durableId="2043510553">
    <w:abstractNumId w:val="27"/>
  </w:num>
  <w:num w:numId="35" w16cid:durableId="2020423269">
    <w:abstractNumId w:val="31"/>
  </w:num>
  <w:num w:numId="36" w16cid:durableId="1653605479">
    <w:abstractNumId w:val="42"/>
  </w:num>
  <w:num w:numId="37" w16cid:durableId="1685549465">
    <w:abstractNumId w:val="16"/>
  </w:num>
  <w:num w:numId="38" w16cid:durableId="574895518">
    <w:abstractNumId w:val="30"/>
  </w:num>
  <w:num w:numId="39" w16cid:durableId="48648924">
    <w:abstractNumId w:val="21"/>
  </w:num>
  <w:num w:numId="40" w16cid:durableId="487594807">
    <w:abstractNumId w:val="44"/>
  </w:num>
  <w:num w:numId="41" w16cid:durableId="596789513">
    <w:abstractNumId w:val="25"/>
  </w:num>
  <w:num w:numId="42" w16cid:durableId="696857932">
    <w:abstractNumId w:val="17"/>
  </w:num>
  <w:num w:numId="43" w16cid:durableId="968632325">
    <w:abstractNumId w:val="38"/>
  </w:num>
  <w:num w:numId="44" w16cid:durableId="548146028">
    <w:abstractNumId w:val="10"/>
  </w:num>
  <w:num w:numId="45" w16cid:durableId="1009017630">
    <w:abstractNumId w:val="41"/>
  </w:num>
  <w:num w:numId="46" w16cid:durableId="822310960">
    <w:abstractNumId w:val="28"/>
  </w:num>
  <w:num w:numId="47" w16cid:durableId="193674906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hyphenationZone w:val="425"/>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5E08"/>
    <w:rsid w:val="00034616"/>
    <w:rsid w:val="000360FB"/>
    <w:rsid w:val="00045D63"/>
    <w:rsid w:val="0006063C"/>
    <w:rsid w:val="000F6EE9"/>
    <w:rsid w:val="0011223F"/>
    <w:rsid w:val="00131406"/>
    <w:rsid w:val="0015074B"/>
    <w:rsid w:val="001C46B0"/>
    <w:rsid w:val="0029639D"/>
    <w:rsid w:val="002D0160"/>
    <w:rsid w:val="00326F90"/>
    <w:rsid w:val="003673A9"/>
    <w:rsid w:val="00387607"/>
    <w:rsid w:val="003F7055"/>
    <w:rsid w:val="004168AB"/>
    <w:rsid w:val="004730DD"/>
    <w:rsid w:val="004A7EA7"/>
    <w:rsid w:val="004C2275"/>
    <w:rsid w:val="00565B12"/>
    <w:rsid w:val="0066291C"/>
    <w:rsid w:val="00663418"/>
    <w:rsid w:val="0067057E"/>
    <w:rsid w:val="006A553E"/>
    <w:rsid w:val="006D1B48"/>
    <w:rsid w:val="00726EA9"/>
    <w:rsid w:val="00767221"/>
    <w:rsid w:val="008E4FF1"/>
    <w:rsid w:val="008F0B8E"/>
    <w:rsid w:val="00A24D55"/>
    <w:rsid w:val="00A45263"/>
    <w:rsid w:val="00AA1D8D"/>
    <w:rsid w:val="00AE4578"/>
    <w:rsid w:val="00B06E5E"/>
    <w:rsid w:val="00B47730"/>
    <w:rsid w:val="00B64C65"/>
    <w:rsid w:val="00BA6F07"/>
    <w:rsid w:val="00BB6F7E"/>
    <w:rsid w:val="00C42F4C"/>
    <w:rsid w:val="00C44AEC"/>
    <w:rsid w:val="00C61B71"/>
    <w:rsid w:val="00C90E53"/>
    <w:rsid w:val="00CB0664"/>
    <w:rsid w:val="00CC4D63"/>
    <w:rsid w:val="00D15244"/>
    <w:rsid w:val="00D644F1"/>
    <w:rsid w:val="00E04EA7"/>
    <w:rsid w:val="00E477DB"/>
    <w:rsid w:val="00EE0C82"/>
    <w:rsid w:val="00FA45D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399B8E4B"/>
  <w14:defaultImageDpi w14:val="300"/>
  <w15:docId w15:val="{E30096A0-E5D4-46E4-8E5F-34DB6857C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Ttulo1">
    <w:name w:val="heading 1"/>
    <w:basedOn w:val="Normal"/>
    <w:next w:val="Normal"/>
    <w:link w:val="Ttulo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618BF"/>
    <w:pPr>
      <w:tabs>
        <w:tab w:val="center" w:pos="4680"/>
        <w:tab w:val="right" w:pos="9360"/>
      </w:tabs>
      <w:spacing w:after="0" w:line="240" w:lineRule="auto"/>
    </w:pPr>
  </w:style>
  <w:style w:type="character" w:customStyle="1" w:styleId="CabealhoChar">
    <w:name w:val="Cabeçalho Char"/>
    <w:basedOn w:val="Fontepargpadro"/>
    <w:link w:val="Cabealho"/>
    <w:uiPriority w:val="99"/>
    <w:rsid w:val="00E618BF"/>
  </w:style>
  <w:style w:type="paragraph" w:styleId="Rodap">
    <w:name w:val="footer"/>
    <w:basedOn w:val="Normal"/>
    <w:link w:val="RodapChar"/>
    <w:uiPriority w:val="99"/>
    <w:unhideWhenUsed/>
    <w:rsid w:val="00E618BF"/>
    <w:pPr>
      <w:tabs>
        <w:tab w:val="center" w:pos="4680"/>
        <w:tab w:val="right" w:pos="9360"/>
      </w:tabs>
      <w:spacing w:after="0" w:line="240" w:lineRule="auto"/>
    </w:pPr>
  </w:style>
  <w:style w:type="character" w:customStyle="1" w:styleId="RodapChar">
    <w:name w:val="Rodapé Char"/>
    <w:basedOn w:val="Fontepargpadro"/>
    <w:link w:val="Rodap"/>
    <w:uiPriority w:val="99"/>
    <w:rsid w:val="00E618BF"/>
  </w:style>
  <w:style w:type="paragraph" w:styleId="SemEspaamento">
    <w:name w:val="No Spacing"/>
    <w:uiPriority w:val="1"/>
    <w:qFormat/>
    <w:rsid w:val="00FC693F"/>
    <w:pPr>
      <w:spacing w:after="0" w:line="240" w:lineRule="auto"/>
    </w:pPr>
  </w:style>
  <w:style w:type="character" w:customStyle="1" w:styleId="Ttulo1Char">
    <w:name w:val="Título 1 Char"/>
    <w:basedOn w:val="Fontepargpadro"/>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argrafodaLista">
    <w:name w:val="List Paragraph"/>
    <w:basedOn w:val="Normal"/>
    <w:uiPriority w:val="34"/>
    <w:qFormat/>
    <w:rsid w:val="00FC693F"/>
    <w:pPr>
      <w:ind w:left="720"/>
      <w:contextualSpacing/>
    </w:pPr>
  </w:style>
  <w:style w:type="paragraph" w:styleId="Corpodetexto">
    <w:name w:val="Body Text"/>
    <w:basedOn w:val="Normal"/>
    <w:link w:val="CorpodetextoChar"/>
    <w:uiPriority w:val="99"/>
    <w:unhideWhenUsed/>
    <w:rsid w:val="00AA1D8D"/>
    <w:pPr>
      <w:spacing w:after="120"/>
    </w:pPr>
  </w:style>
  <w:style w:type="character" w:customStyle="1" w:styleId="CorpodetextoChar">
    <w:name w:val="Corpo de texto Char"/>
    <w:basedOn w:val="Fontepargpadro"/>
    <w:link w:val="Corpodetexto"/>
    <w:uiPriority w:val="99"/>
    <w:rsid w:val="00AA1D8D"/>
  </w:style>
  <w:style w:type="paragraph" w:styleId="Corpodetexto2">
    <w:name w:val="Body Text 2"/>
    <w:basedOn w:val="Normal"/>
    <w:link w:val="Corpodetexto2Char"/>
    <w:uiPriority w:val="99"/>
    <w:unhideWhenUsed/>
    <w:rsid w:val="00AA1D8D"/>
    <w:pPr>
      <w:spacing w:after="120" w:line="480" w:lineRule="auto"/>
    </w:pPr>
  </w:style>
  <w:style w:type="character" w:customStyle="1" w:styleId="Corpodetexto2Char">
    <w:name w:val="Corpo de texto 2 Char"/>
    <w:basedOn w:val="Fontepargpadro"/>
    <w:link w:val="Corpodetexto2"/>
    <w:uiPriority w:val="99"/>
    <w:rsid w:val="00AA1D8D"/>
  </w:style>
  <w:style w:type="paragraph" w:styleId="Corpodetexto3">
    <w:name w:val="Body Text 3"/>
    <w:basedOn w:val="Normal"/>
    <w:link w:val="Corpodetexto3Char"/>
    <w:uiPriority w:val="99"/>
    <w:unhideWhenUsed/>
    <w:rsid w:val="00AA1D8D"/>
    <w:pPr>
      <w:spacing w:after="120"/>
    </w:pPr>
    <w:rPr>
      <w:sz w:val="16"/>
      <w:szCs w:val="16"/>
    </w:rPr>
  </w:style>
  <w:style w:type="character" w:customStyle="1" w:styleId="Corpodetexto3Char">
    <w:name w:val="Corpo de texto 3 Char"/>
    <w:basedOn w:val="Fontepargpadro"/>
    <w:link w:val="Corpodetexto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Commarcadores">
    <w:name w:val="List Bullet"/>
    <w:basedOn w:val="Normal"/>
    <w:uiPriority w:val="99"/>
    <w:unhideWhenUsed/>
    <w:rsid w:val="00326F90"/>
    <w:pPr>
      <w:numPr>
        <w:numId w:val="1"/>
      </w:numPr>
      <w:contextualSpacing/>
    </w:pPr>
  </w:style>
  <w:style w:type="paragraph" w:styleId="Commarcadores2">
    <w:name w:val="List Bullet 2"/>
    <w:basedOn w:val="Normal"/>
    <w:uiPriority w:val="99"/>
    <w:unhideWhenUsed/>
    <w:rsid w:val="00326F90"/>
    <w:pPr>
      <w:numPr>
        <w:numId w:val="2"/>
      </w:numPr>
      <w:contextualSpacing/>
    </w:pPr>
  </w:style>
  <w:style w:type="paragraph" w:styleId="Commarcadores3">
    <w:name w:val="List Bullet 3"/>
    <w:basedOn w:val="Normal"/>
    <w:uiPriority w:val="99"/>
    <w:unhideWhenUsed/>
    <w:rsid w:val="00326F90"/>
    <w:pPr>
      <w:numPr>
        <w:numId w:val="3"/>
      </w:numPr>
      <w:contextualSpacing/>
    </w:pPr>
  </w:style>
  <w:style w:type="paragraph" w:styleId="Numerada">
    <w:name w:val="List Number"/>
    <w:basedOn w:val="Normal"/>
    <w:uiPriority w:val="99"/>
    <w:unhideWhenUsed/>
    <w:rsid w:val="00326F90"/>
    <w:pPr>
      <w:numPr>
        <w:numId w:val="5"/>
      </w:numPr>
      <w:contextualSpacing/>
    </w:pPr>
  </w:style>
  <w:style w:type="paragraph" w:styleId="Numerada2">
    <w:name w:val="List Number 2"/>
    <w:basedOn w:val="Normal"/>
    <w:uiPriority w:val="99"/>
    <w:unhideWhenUsed/>
    <w:rsid w:val="0029639D"/>
    <w:pPr>
      <w:numPr>
        <w:numId w:val="6"/>
      </w:numPr>
      <w:contextualSpacing/>
    </w:pPr>
  </w:style>
  <w:style w:type="paragraph" w:styleId="Numerada3">
    <w:name w:val="List Number 3"/>
    <w:basedOn w:val="Normal"/>
    <w:uiPriority w:val="99"/>
    <w:unhideWhenUsed/>
    <w:rsid w:val="0029639D"/>
    <w:pPr>
      <w:numPr>
        <w:numId w:val="7"/>
      </w:numPr>
      <w:contextualSpacing/>
    </w:pPr>
  </w:style>
  <w:style w:type="paragraph" w:styleId="Listadecontinuao">
    <w:name w:val="List Continue"/>
    <w:basedOn w:val="Normal"/>
    <w:uiPriority w:val="99"/>
    <w:unhideWhenUsed/>
    <w:rsid w:val="0029639D"/>
    <w:pPr>
      <w:spacing w:after="120"/>
      <w:ind w:left="360"/>
      <w:contextualSpacing/>
    </w:pPr>
  </w:style>
  <w:style w:type="paragraph" w:styleId="Listadecontinuao2">
    <w:name w:val="List Continue 2"/>
    <w:basedOn w:val="Normal"/>
    <w:uiPriority w:val="99"/>
    <w:unhideWhenUsed/>
    <w:rsid w:val="0029639D"/>
    <w:pPr>
      <w:spacing w:after="120"/>
      <w:ind w:left="720"/>
      <w:contextualSpacing/>
    </w:pPr>
  </w:style>
  <w:style w:type="paragraph" w:styleId="Listadecontinuao3">
    <w:name w:val="List Continue 3"/>
    <w:basedOn w:val="Normal"/>
    <w:uiPriority w:val="99"/>
    <w:unhideWhenUsed/>
    <w:rsid w:val="0029639D"/>
    <w:pPr>
      <w:spacing w:after="120"/>
      <w:ind w:left="1080"/>
      <w:contextualSpacing/>
    </w:pPr>
  </w:style>
  <w:style w:type="paragraph" w:styleId="Textodemacro">
    <w:name w:val="macro"/>
    <w:link w:val="Textodemacro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demacroChar">
    <w:name w:val="Texto de macro Char"/>
    <w:basedOn w:val="Fontepargpadro"/>
    <w:link w:val="Textodemacro"/>
    <w:uiPriority w:val="99"/>
    <w:rsid w:val="0029639D"/>
    <w:rPr>
      <w:rFonts w:ascii="Courier" w:hAnsi="Courier"/>
      <w:sz w:val="20"/>
      <w:szCs w:val="20"/>
    </w:rPr>
  </w:style>
  <w:style w:type="paragraph" w:styleId="Citao">
    <w:name w:val="Quote"/>
    <w:basedOn w:val="Normal"/>
    <w:next w:val="Normal"/>
    <w:link w:val="CitaoChar"/>
    <w:uiPriority w:val="29"/>
    <w:qFormat/>
    <w:rsid w:val="00FC693F"/>
    <w:rPr>
      <w:i/>
      <w:iCs/>
      <w:color w:val="000000" w:themeColor="text1"/>
    </w:rPr>
  </w:style>
  <w:style w:type="character" w:customStyle="1" w:styleId="CitaoChar">
    <w:name w:val="Citação Char"/>
    <w:basedOn w:val="Fontepargpadro"/>
    <w:link w:val="Citao"/>
    <w:uiPriority w:val="29"/>
    <w:rsid w:val="00FC693F"/>
    <w:rPr>
      <w:i/>
      <w:iCs/>
      <w:color w:val="000000" w:themeColor="text1"/>
    </w:rPr>
  </w:style>
  <w:style w:type="character" w:customStyle="1" w:styleId="Ttulo4Char">
    <w:name w:val="Título 4 Char"/>
    <w:basedOn w:val="Fontepargpadro"/>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har">
    <w:name w:val="Título 9 Char"/>
    <w:basedOn w:val="Fontepargpadro"/>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a">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orte">
    <w:name w:val="Strong"/>
    <w:basedOn w:val="Fontepargpadro"/>
    <w:uiPriority w:val="22"/>
    <w:qFormat/>
    <w:rsid w:val="00FC693F"/>
    <w:rPr>
      <w:b/>
      <w:bCs/>
    </w:rPr>
  </w:style>
  <w:style w:type="character" w:styleId="nfase">
    <w:name w:val="Emphasis"/>
    <w:basedOn w:val="Fontepargpadro"/>
    <w:uiPriority w:val="20"/>
    <w:qFormat/>
    <w:rsid w:val="00FC693F"/>
    <w:rPr>
      <w:i/>
      <w:iCs/>
    </w:rPr>
  </w:style>
  <w:style w:type="paragraph" w:styleId="CitaoIntensa">
    <w:name w:val="Intense Quote"/>
    <w:basedOn w:val="Normal"/>
    <w:next w:val="Normal"/>
    <w:link w:val="CitaoIntensa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oIntensaChar">
    <w:name w:val="Citação Intensa Char"/>
    <w:basedOn w:val="Fontepargpadro"/>
    <w:link w:val="CitaoIntensa"/>
    <w:uiPriority w:val="30"/>
    <w:rsid w:val="00FC693F"/>
    <w:rPr>
      <w:b/>
      <w:bCs/>
      <w:i/>
      <w:iCs/>
      <w:color w:val="4F81BD" w:themeColor="accent1"/>
    </w:rPr>
  </w:style>
  <w:style w:type="character" w:styleId="nfaseSutil">
    <w:name w:val="Subtle Emphasis"/>
    <w:basedOn w:val="Fontepargpadro"/>
    <w:uiPriority w:val="19"/>
    <w:qFormat/>
    <w:rsid w:val="00FC693F"/>
    <w:rPr>
      <w:i/>
      <w:iCs/>
      <w:color w:val="808080" w:themeColor="text1" w:themeTint="7F"/>
    </w:rPr>
  </w:style>
  <w:style w:type="character" w:styleId="nfaseIntensa">
    <w:name w:val="Intense Emphasis"/>
    <w:basedOn w:val="Fontepargpadro"/>
    <w:uiPriority w:val="21"/>
    <w:qFormat/>
    <w:rsid w:val="00FC693F"/>
    <w:rPr>
      <w:b/>
      <w:bCs/>
      <w:i/>
      <w:iCs/>
      <w:color w:val="4F81BD" w:themeColor="accent1"/>
    </w:rPr>
  </w:style>
  <w:style w:type="character" w:styleId="RefernciaSutil">
    <w:name w:val="Subtle Reference"/>
    <w:basedOn w:val="Fontepargpadro"/>
    <w:uiPriority w:val="31"/>
    <w:qFormat/>
    <w:rsid w:val="00FC693F"/>
    <w:rPr>
      <w:smallCaps/>
      <w:color w:val="C0504D" w:themeColor="accent2"/>
      <w:u w:val="single"/>
    </w:rPr>
  </w:style>
  <w:style w:type="character" w:styleId="RefernciaIntensa">
    <w:name w:val="Intense Reference"/>
    <w:basedOn w:val="Fontepargpadro"/>
    <w:uiPriority w:val="32"/>
    <w:qFormat/>
    <w:rsid w:val="00FC693F"/>
    <w:rPr>
      <w:b/>
      <w:bCs/>
      <w:smallCaps/>
      <w:color w:val="C0504D" w:themeColor="accent2"/>
      <w:spacing w:val="5"/>
      <w:u w:val="single"/>
    </w:rPr>
  </w:style>
  <w:style w:type="character" w:styleId="TtulodoLivro">
    <w:name w:val="Book Title"/>
    <w:basedOn w:val="Fontepargpadro"/>
    <w:uiPriority w:val="33"/>
    <w:qFormat/>
    <w:rsid w:val="00FC693F"/>
    <w:rPr>
      <w:b/>
      <w:bCs/>
      <w:smallCaps/>
      <w:spacing w:val="5"/>
    </w:rPr>
  </w:style>
  <w:style w:type="paragraph" w:styleId="CabealhodoSumrio">
    <w:name w:val="TOC Heading"/>
    <w:basedOn w:val="Ttulo1"/>
    <w:next w:val="Normal"/>
    <w:uiPriority w:val="39"/>
    <w:semiHidden/>
    <w:unhideWhenUsed/>
    <w:qFormat/>
    <w:rsid w:val="00FC693F"/>
    <w:pPr>
      <w:outlineLvl w:val="9"/>
    </w:pPr>
  </w:style>
  <w:style w:type="table" w:styleId="Tabelacomgrade">
    <w:name w:val="Table Grid"/>
    <w:basedOn w:val="Tabe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
    <w:name w:val="Light Shading"/>
    <w:basedOn w:val="Tabe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mentoClaro-nfase2">
    <w:name w:val="Light Shading Accent 2"/>
    <w:basedOn w:val="Tabe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mentoClaro-nfase3">
    <w:name w:val="Light Shading Accent 3"/>
    <w:basedOn w:val="Tabe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mentoClaro-nfase4">
    <w:name w:val="Light Shading Accent 4"/>
    <w:basedOn w:val="Tabe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mentoClaro-nfase5">
    <w:name w:val="Light Shading Accent 5"/>
    <w:basedOn w:val="Tabe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mentoClaro-nfase6">
    <w:name w:val="Light Shading Accent 6"/>
    <w:basedOn w:val="Tabe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e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e2">
    <w:name w:val="Light List Accent 2"/>
    <w:basedOn w:val="Tabe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e3">
    <w:name w:val="Light List Accent 3"/>
    <w:basedOn w:val="Tabe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e4">
    <w:name w:val="Light List Accent 4"/>
    <w:basedOn w:val="Tabe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e5">
    <w:name w:val="Light List Accent 5"/>
    <w:basedOn w:val="Tabe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e6">
    <w:name w:val="Light List Accent 6"/>
    <w:basedOn w:val="Tabe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adeClara">
    <w:name w:val="Light Grid"/>
    <w:basedOn w:val="Tabe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adeClara-nfase2">
    <w:name w:val="Light Grid Accent 2"/>
    <w:basedOn w:val="Tabe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adeClara-nfase3">
    <w:name w:val="Light Grid Accent 3"/>
    <w:basedOn w:val="Tabe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adeClara-nfase4">
    <w:name w:val="Light Grid Accent 4"/>
    <w:basedOn w:val="Tabe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adeClara-nfase5">
    <w:name w:val="Light Grid Accent 5"/>
    <w:basedOn w:val="Tabe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adeClara-nfase6">
    <w:name w:val="Light Grid Accent 6"/>
    <w:basedOn w:val="Tabe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mentoMdio1">
    <w:name w:val="Medium Shading 1"/>
    <w:basedOn w:val="Tabe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dia1-nfase2">
    <w:name w:val="Medium List 1 Accent 2"/>
    <w:basedOn w:val="Tabe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dia1-nfase3">
    <w:name w:val="Medium List 1 Accent 3"/>
    <w:basedOn w:val="Tabe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dia1-nfase4">
    <w:name w:val="Medium List 1 Accent 4"/>
    <w:basedOn w:val="Tabe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dia1-nfase5">
    <w:name w:val="Medium List 1 Accent 5"/>
    <w:basedOn w:val="Tabe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dia1-nfase6">
    <w:name w:val="Medium List 1 Accent 6"/>
    <w:basedOn w:val="Tabe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dia2">
    <w:name w:val="Medium Lis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Mdia1-nfase2">
    <w:name w:val="Medium Grid 1 Accent 2"/>
    <w:basedOn w:val="Tabe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Mdia1-nfase3">
    <w:name w:val="Medium Grid 1 Accent 3"/>
    <w:basedOn w:val="Tabe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Mdia1-nfase4">
    <w:name w:val="Medium Grid 1 Accent 4"/>
    <w:basedOn w:val="Tabe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Mdia1-nfase5">
    <w:name w:val="Medium Grid 1 Accent 5"/>
    <w:basedOn w:val="Tabe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Mdia1-nfase6">
    <w:name w:val="Medium Grid 1 Accent 6"/>
    <w:basedOn w:val="Tabe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adeMdia2">
    <w:name w:val="Medium Grid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adeMdia3-nfase2">
    <w:name w:val="Medium Grid 3 Accent 2"/>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adeMdia3-nfase3">
    <w:name w:val="Medium Grid 3 Accent 3"/>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adeMdia3-nfase4">
    <w:name w:val="Medium Grid 3 Accent 4"/>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adeMdia3-nfase5">
    <w:name w:val="Medium Grid 3 Accent 5"/>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adeMdia3-nfase6">
    <w:name w:val="Medium Grid 3 Accent 6"/>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Escura">
    <w:name w:val="Dark List"/>
    <w:basedOn w:val="Tabe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Escura-nfase2">
    <w:name w:val="Dark List Accent 2"/>
    <w:basedOn w:val="Tabe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Escura-nfase3">
    <w:name w:val="Dark List Accent 3"/>
    <w:basedOn w:val="Tabe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Escura-nfase4">
    <w:name w:val="Dark List Accent 4"/>
    <w:basedOn w:val="Tabe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Escura-nfase5">
    <w:name w:val="Dark List Accent 5"/>
    <w:basedOn w:val="Tabe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Escura-nfase6">
    <w:name w:val="Dark List Accent 6"/>
    <w:basedOn w:val="Tabe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mentoColorido">
    <w:name w:val="Colorful Shading"/>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mentoColorido-nfase4">
    <w:name w:val="Colorful Shading Accent 4"/>
    <w:basedOn w:val="Tabe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Colorida-nfase2">
    <w:name w:val="Colorful List Accent 2"/>
    <w:basedOn w:val="Tabe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Colorida-nfase3">
    <w:name w:val="Colorful List Accent 3"/>
    <w:basedOn w:val="Tabe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Colorida-nfase4">
    <w:name w:val="Colorful List Accent 4"/>
    <w:basedOn w:val="Tabe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Colorida-nfase5">
    <w:name w:val="Colorful List Accent 5"/>
    <w:basedOn w:val="Tabe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Colorida-nfase6">
    <w:name w:val="Colorful List Accent 6"/>
    <w:basedOn w:val="Tabe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adeColorida">
    <w:name w:val="Colorful Grid"/>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Colorida-nfase2">
    <w:name w:val="Colorful Grid Accent 2"/>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Colorida-nfase3">
    <w:name w:val="Colorful Grid Accent 3"/>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Colorida-nfase4">
    <w:name w:val="Colorful Grid Accent 4"/>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Colorida-nfase5">
    <w:name w:val="Colorful Grid Accent 5"/>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Colorida-nfase6">
    <w:name w:val="Colorful Grid Accent 6"/>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TableNormal">
    <w:name w:val="Table Normal"/>
    <w:uiPriority w:val="2"/>
    <w:semiHidden/>
    <w:unhideWhenUsed/>
    <w:qFormat/>
    <w:rsid w:val="0011223F"/>
    <w:pPr>
      <w:widowControl w:val="0"/>
      <w:autoSpaceDE w:val="0"/>
      <w:autoSpaceDN w:val="0"/>
      <w:spacing w:after="0" w:line="240" w:lineRule="auto"/>
    </w:pPr>
    <w:rPr>
      <w:rFonts w:eastAsiaTheme="minorHAnsi"/>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1223F"/>
    <w:pPr>
      <w:widowControl w:val="0"/>
      <w:autoSpaceDE w:val="0"/>
      <w:autoSpaceDN w:val="0"/>
      <w:spacing w:after="0" w:line="240" w:lineRule="auto"/>
    </w:pPr>
    <w:rPr>
      <w:rFonts w:ascii="Calibri" w:eastAsia="Calibri" w:hAnsi="Calibri" w:cs="Calibri"/>
      <w:lang w:val="pt-PT"/>
    </w:rPr>
  </w:style>
  <w:style w:type="paragraph" w:customStyle="1" w:styleId="msonormal0">
    <w:name w:val="msonormal"/>
    <w:basedOn w:val="Normal"/>
    <w:rsid w:val="00FA45D0"/>
    <w:pPr>
      <w:spacing w:before="100" w:beforeAutospacing="1" w:after="100" w:afterAutospacing="1" w:line="240" w:lineRule="auto"/>
    </w:pPr>
    <w:rPr>
      <w:rFonts w:ascii="Times New Roman" w:eastAsia="Times New Roman" w:hAnsi="Times New Roman" w:cs="Times New Roman"/>
      <w:sz w:val="24"/>
      <w:szCs w:val="24"/>
      <w:lang w:val="pt-BR" w:eastAsia="pt-BR"/>
    </w:rPr>
  </w:style>
  <w:style w:type="paragraph" w:styleId="NormalWeb">
    <w:name w:val="Normal (Web)"/>
    <w:basedOn w:val="Normal"/>
    <w:uiPriority w:val="99"/>
    <w:semiHidden/>
    <w:unhideWhenUsed/>
    <w:rsid w:val="00FA45D0"/>
    <w:pPr>
      <w:spacing w:before="100" w:beforeAutospacing="1" w:after="100" w:afterAutospacing="1" w:line="240" w:lineRule="auto"/>
    </w:pPr>
    <w:rPr>
      <w:rFonts w:ascii="Times New Roman" w:eastAsia="Times New Roman" w:hAnsi="Times New Roman" w:cs="Times New Roman"/>
      <w:sz w:val="24"/>
      <w:szCs w:val="24"/>
      <w:lang w:val="pt-BR" w:eastAsia="pt-BR"/>
    </w:rPr>
  </w:style>
  <w:style w:type="character" w:styleId="Hyperlink">
    <w:name w:val="Hyperlink"/>
    <w:basedOn w:val="Fontepargpadro"/>
    <w:uiPriority w:val="99"/>
    <w:unhideWhenUsed/>
    <w:rsid w:val="00FA45D0"/>
    <w:rPr>
      <w:color w:val="0000FF"/>
      <w:u w:val="single"/>
    </w:rPr>
  </w:style>
  <w:style w:type="character" w:styleId="HiperlinkVisitado">
    <w:name w:val="FollowedHyperlink"/>
    <w:basedOn w:val="Fontepargpadro"/>
    <w:uiPriority w:val="99"/>
    <w:semiHidden/>
    <w:unhideWhenUsed/>
    <w:rsid w:val="00FA45D0"/>
    <w:rPr>
      <w:color w:val="800080"/>
      <w:u w:val="single"/>
    </w:rPr>
  </w:style>
  <w:style w:type="character" w:styleId="MenoPendente">
    <w:name w:val="Unresolved Mention"/>
    <w:basedOn w:val="Fontepargpadro"/>
    <w:uiPriority w:val="99"/>
    <w:semiHidden/>
    <w:unhideWhenUsed/>
    <w:rsid w:val="00FA45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0071176">
      <w:bodyDiv w:val="1"/>
      <w:marLeft w:val="0"/>
      <w:marRight w:val="0"/>
      <w:marTop w:val="0"/>
      <w:marBottom w:val="0"/>
      <w:divBdr>
        <w:top w:val="none" w:sz="0" w:space="0" w:color="auto"/>
        <w:left w:val="none" w:sz="0" w:space="0" w:color="auto"/>
        <w:bottom w:val="none" w:sz="0" w:space="0" w:color="auto"/>
        <w:right w:val="none" w:sz="0" w:space="0" w:color="auto"/>
      </w:divBdr>
    </w:div>
    <w:div w:id="324669363">
      <w:bodyDiv w:val="1"/>
      <w:marLeft w:val="0"/>
      <w:marRight w:val="0"/>
      <w:marTop w:val="0"/>
      <w:marBottom w:val="0"/>
      <w:divBdr>
        <w:top w:val="none" w:sz="0" w:space="0" w:color="auto"/>
        <w:left w:val="none" w:sz="0" w:space="0" w:color="auto"/>
        <w:bottom w:val="none" w:sz="0" w:space="0" w:color="auto"/>
        <w:right w:val="none" w:sz="0" w:space="0" w:color="auto"/>
      </w:divBdr>
    </w:div>
    <w:div w:id="394934702">
      <w:bodyDiv w:val="1"/>
      <w:marLeft w:val="0"/>
      <w:marRight w:val="0"/>
      <w:marTop w:val="0"/>
      <w:marBottom w:val="0"/>
      <w:divBdr>
        <w:top w:val="none" w:sz="0" w:space="0" w:color="auto"/>
        <w:left w:val="none" w:sz="0" w:space="0" w:color="auto"/>
        <w:bottom w:val="none" w:sz="0" w:space="0" w:color="auto"/>
        <w:right w:val="none" w:sz="0" w:space="0" w:color="auto"/>
      </w:divBdr>
    </w:div>
    <w:div w:id="441342988">
      <w:bodyDiv w:val="1"/>
      <w:marLeft w:val="0"/>
      <w:marRight w:val="0"/>
      <w:marTop w:val="0"/>
      <w:marBottom w:val="0"/>
      <w:divBdr>
        <w:top w:val="none" w:sz="0" w:space="0" w:color="auto"/>
        <w:left w:val="none" w:sz="0" w:space="0" w:color="auto"/>
        <w:bottom w:val="none" w:sz="0" w:space="0" w:color="auto"/>
        <w:right w:val="none" w:sz="0" w:space="0" w:color="auto"/>
      </w:divBdr>
      <w:divsChild>
        <w:div w:id="1161654864">
          <w:marLeft w:val="0"/>
          <w:marRight w:val="0"/>
          <w:marTop w:val="0"/>
          <w:marBottom w:val="0"/>
          <w:divBdr>
            <w:top w:val="none" w:sz="0" w:space="0" w:color="auto"/>
            <w:left w:val="none" w:sz="0" w:space="0" w:color="auto"/>
            <w:bottom w:val="none" w:sz="0" w:space="0" w:color="auto"/>
            <w:right w:val="none" w:sz="0" w:space="0" w:color="auto"/>
          </w:divBdr>
        </w:div>
        <w:div w:id="1129475341">
          <w:marLeft w:val="0"/>
          <w:marRight w:val="0"/>
          <w:marTop w:val="0"/>
          <w:marBottom w:val="0"/>
          <w:divBdr>
            <w:top w:val="none" w:sz="0" w:space="0" w:color="auto"/>
            <w:left w:val="none" w:sz="0" w:space="0" w:color="auto"/>
            <w:bottom w:val="none" w:sz="0" w:space="0" w:color="auto"/>
            <w:right w:val="none" w:sz="0" w:space="0" w:color="auto"/>
          </w:divBdr>
        </w:div>
        <w:div w:id="1065758939">
          <w:marLeft w:val="0"/>
          <w:marRight w:val="0"/>
          <w:marTop w:val="0"/>
          <w:marBottom w:val="0"/>
          <w:divBdr>
            <w:top w:val="none" w:sz="0" w:space="0" w:color="auto"/>
            <w:left w:val="none" w:sz="0" w:space="0" w:color="auto"/>
            <w:bottom w:val="none" w:sz="0" w:space="0" w:color="auto"/>
            <w:right w:val="none" w:sz="0" w:space="0" w:color="auto"/>
          </w:divBdr>
        </w:div>
        <w:div w:id="1458137548">
          <w:marLeft w:val="0"/>
          <w:marRight w:val="0"/>
          <w:marTop w:val="0"/>
          <w:marBottom w:val="0"/>
          <w:divBdr>
            <w:top w:val="none" w:sz="0" w:space="0" w:color="auto"/>
            <w:left w:val="none" w:sz="0" w:space="0" w:color="auto"/>
            <w:bottom w:val="none" w:sz="0" w:space="0" w:color="auto"/>
            <w:right w:val="none" w:sz="0" w:space="0" w:color="auto"/>
          </w:divBdr>
        </w:div>
        <w:div w:id="1861509951">
          <w:marLeft w:val="0"/>
          <w:marRight w:val="0"/>
          <w:marTop w:val="0"/>
          <w:marBottom w:val="0"/>
          <w:divBdr>
            <w:top w:val="none" w:sz="0" w:space="0" w:color="auto"/>
            <w:left w:val="none" w:sz="0" w:space="0" w:color="auto"/>
            <w:bottom w:val="none" w:sz="0" w:space="0" w:color="auto"/>
            <w:right w:val="none" w:sz="0" w:space="0" w:color="auto"/>
          </w:divBdr>
        </w:div>
        <w:div w:id="517089171">
          <w:marLeft w:val="0"/>
          <w:marRight w:val="0"/>
          <w:marTop w:val="0"/>
          <w:marBottom w:val="0"/>
          <w:divBdr>
            <w:top w:val="none" w:sz="0" w:space="0" w:color="auto"/>
            <w:left w:val="none" w:sz="0" w:space="0" w:color="auto"/>
            <w:bottom w:val="none" w:sz="0" w:space="0" w:color="auto"/>
            <w:right w:val="none" w:sz="0" w:space="0" w:color="auto"/>
          </w:divBdr>
        </w:div>
        <w:div w:id="899285122">
          <w:marLeft w:val="0"/>
          <w:marRight w:val="0"/>
          <w:marTop w:val="0"/>
          <w:marBottom w:val="0"/>
          <w:divBdr>
            <w:top w:val="none" w:sz="0" w:space="0" w:color="auto"/>
            <w:left w:val="none" w:sz="0" w:space="0" w:color="auto"/>
            <w:bottom w:val="none" w:sz="0" w:space="0" w:color="auto"/>
            <w:right w:val="none" w:sz="0" w:space="0" w:color="auto"/>
          </w:divBdr>
        </w:div>
        <w:div w:id="82462185">
          <w:marLeft w:val="0"/>
          <w:marRight w:val="0"/>
          <w:marTop w:val="0"/>
          <w:marBottom w:val="0"/>
          <w:divBdr>
            <w:top w:val="none" w:sz="0" w:space="0" w:color="auto"/>
            <w:left w:val="none" w:sz="0" w:space="0" w:color="auto"/>
            <w:bottom w:val="none" w:sz="0" w:space="0" w:color="auto"/>
            <w:right w:val="none" w:sz="0" w:space="0" w:color="auto"/>
          </w:divBdr>
        </w:div>
        <w:div w:id="676157201">
          <w:marLeft w:val="0"/>
          <w:marRight w:val="0"/>
          <w:marTop w:val="0"/>
          <w:marBottom w:val="0"/>
          <w:divBdr>
            <w:top w:val="none" w:sz="0" w:space="0" w:color="auto"/>
            <w:left w:val="none" w:sz="0" w:space="0" w:color="auto"/>
            <w:bottom w:val="none" w:sz="0" w:space="0" w:color="auto"/>
            <w:right w:val="none" w:sz="0" w:space="0" w:color="auto"/>
          </w:divBdr>
        </w:div>
        <w:div w:id="1138955332">
          <w:marLeft w:val="0"/>
          <w:marRight w:val="0"/>
          <w:marTop w:val="0"/>
          <w:marBottom w:val="0"/>
          <w:divBdr>
            <w:top w:val="none" w:sz="0" w:space="0" w:color="auto"/>
            <w:left w:val="none" w:sz="0" w:space="0" w:color="auto"/>
            <w:bottom w:val="none" w:sz="0" w:space="0" w:color="auto"/>
            <w:right w:val="none" w:sz="0" w:space="0" w:color="auto"/>
          </w:divBdr>
        </w:div>
        <w:div w:id="249119550">
          <w:marLeft w:val="0"/>
          <w:marRight w:val="0"/>
          <w:marTop w:val="0"/>
          <w:marBottom w:val="0"/>
          <w:divBdr>
            <w:top w:val="none" w:sz="0" w:space="0" w:color="auto"/>
            <w:left w:val="none" w:sz="0" w:space="0" w:color="auto"/>
            <w:bottom w:val="none" w:sz="0" w:space="0" w:color="auto"/>
            <w:right w:val="none" w:sz="0" w:space="0" w:color="auto"/>
          </w:divBdr>
        </w:div>
        <w:div w:id="1301115263">
          <w:marLeft w:val="0"/>
          <w:marRight w:val="0"/>
          <w:marTop w:val="0"/>
          <w:marBottom w:val="0"/>
          <w:divBdr>
            <w:top w:val="none" w:sz="0" w:space="0" w:color="auto"/>
            <w:left w:val="none" w:sz="0" w:space="0" w:color="auto"/>
            <w:bottom w:val="none" w:sz="0" w:space="0" w:color="auto"/>
            <w:right w:val="none" w:sz="0" w:space="0" w:color="auto"/>
          </w:divBdr>
        </w:div>
        <w:div w:id="1115834772">
          <w:marLeft w:val="0"/>
          <w:marRight w:val="0"/>
          <w:marTop w:val="0"/>
          <w:marBottom w:val="0"/>
          <w:divBdr>
            <w:top w:val="none" w:sz="0" w:space="0" w:color="auto"/>
            <w:left w:val="none" w:sz="0" w:space="0" w:color="auto"/>
            <w:bottom w:val="none" w:sz="0" w:space="0" w:color="auto"/>
            <w:right w:val="none" w:sz="0" w:space="0" w:color="auto"/>
          </w:divBdr>
        </w:div>
        <w:div w:id="1059129577">
          <w:marLeft w:val="0"/>
          <w:marRight w:val="0"/>
          <w:marTop w:val="0"/>
          <w:marBottom w:val="0"/>
          <w:divBdr>
            <w:top w:val="none" w:sz="0" w:space="0" w:color="auto"/>
            <w:left w:val="none" w:sz="0" w:space="0" w:color="auto"/>
            <w:bottom w:val="none" w:sz="0" w:space="0" w:color="auto"/>
            <w:right w:val="none" w:sz="0" w:space="0" w:color="auto"/>
          </w:divBdr>
        </w:div>
        <w:div w:id="1751076151">
          <w:marLeft w:val="0"/>
          <w:marRight w:val="0"/>
          <w:marTop w:val="0"/>
          <w:marBottom w:val="0"/>
          <w:divBdr>
            <w:top w:val="none" w:sz="0" w:space="0" w:color="auto"/>
            <w:left w:val="none" w:sz="0" w:space="0" w:color="auto"/>
            <w:bottom w:val="none" w:sz="0" w:space="0" w:color="auto"/>
            <w:right w:val="none" w:sz="0" w:space="0" w:color="auto"/>
          </w:divBdr>
        </w:div>
        <w:div w:id="1675767198">
          <w:marLeft w:val="0"/>
          <w:marRight w:val="0"/>
          <w:marTop w:val="0"/>
          <w:marBottom w:val="0"/>
          <w:divBdr>
            <w:top w:val="none" w:sz="0" w:space="0" w:color="auto"/>
            <w:left w:val="none" w:sz="0" w:space="0" w:color="auto"/>
            <w:bottom w:val="none" w:sz="0" w:space="0" w:color="auto"/>
            <w:right w:val="none" w:sz="0" w:space="0" w:color="auto"/>
          </w:divBdr>
        </w:div>
        <w:div w:id="673073491">
          <w:marLeft w:val="0"/>
          <w:marRight w:val="0"/>
          <w:marTop w:val="0"/>
          <w:marBottom w:val="0"/>
          <w:divBdr>
            <w:top w:val="none" w:sz="0" w:space="0" w:color="auto"/>
            <w:left w:val="none" w:sz="0" w:space="0" w:color="auto"/>
            <w:bottom w:val="none" w:sz="0" w:space="0" w:color="auto"/>
            <w:right w:val="none" w:sz="0" w:space="0" w:color="auto"/>
          </w:divBdr>
        </w:div>
        <w:div w:id="556476673">
          <w:marLeft w:val="0"/>
          <w:marRight w:val="0"/>
          <w:marTop w:val="0"/>
          <w:marBottom w:val="0"/>
          <w:divBdr>
            <w:top w:val="none" w:sz="0" w:space="0" w:color="auto"/>
            <w:left w:val="none" w:sz="0" w:space="0" w:color="auto"/>
            <w:bottom w:val="none" w:sz="0" w:space="0" w:color="auto"/>
            <w:right w:val="none" w:sz="0" w:space="0" w:color="auto"/>
          </w:divBdr>
        </w:div>
        <w:div w:id="535429172">
          <w:marLeft w:val="0"/>
          <w:marRight w:val="0"/>
          <w:marTop w:val="0"/>
          <w:marBottom w:val="0"/>
          <w:divBdr>
            <w:top w:val="none" w:sz="0" w:space="0" w:color="auto"/>
            <w:left w:val="none" w:sz="0" w:space="0" w:color="auto"/>
            <w:bottom w:val="none" w:sz="0" w:space="0" w:color="auto"/>
            <w:right w:val="none" w:sz="0" w:space="0" w:color="auto"/>
          </w:divBdr>
        </w:div>
        <w:div w:id="1242253422">
          <w:marLeft w:val="0"/>
          <w:marRight w:val="0"/>
          <w:marTop w:val="0"/>
          <w:marBottom w:val="0"/>
          <w:divBdr>
            <w:top w:val="none" w:sz="0" w:space="0" w:color="auto"/>
            <w:left w:val="none" w:sz="0" w:space="0" w:color="auto"/>
            <w:bottom w:val="none" w:sz="0" w:space="0" w:color="auto"/>
            <w:right w:val="none" w:sz="0" w:space="0" w:color="auto"/>
          </w:divBdr>
        </w:div>
        <w:div w:id="1130825157">
          <w:marLeft w:val="0"/>
          <w:marRight w:val="0"/>
          <w:marTop w:val="0"/>
          <w:marBottom w:val="0"/>
          <w:divBdr>
            <w:top w:val="none" w:sz="0" w:space="0" w:color="auto"/>
            <w:left w:val="none" w:sz="0" w:space="0" w:color="auto"/>
            <w:bottom w:val="none" w:sz="0" w:space="0" w:color="auto"/>
            <w:right w:val="none" w:sz="0" w:space="0" w:color="auto"/>
          </w:divBdr>
        </w:div>
        <w:div w:id="1800565427">
          <w:marLeft w:val="0"/>
          <w:marRight w:val="0"/>
          <w:marTop w:val="0"/>
          <w:marBottom w:val="0"/>
          <w:divBdr>
            <w:top w:val="none" w:sz="0" w:space="0" w:color="auto"/>
            <w:left w:val="none" w:sz="0" w:space="0" w:color="auto"/>
            <w:bottom w:val="none" w:sz="0" w:space="0" w:color="auto"/>
            <w:right w:val="none" w:sz="0" w:space="0" w:color="auto"/>
          </w:divBdr>
        </w:div>
        <w:div w:id="1756977318">
          <w:marLeft w:val="0"/>
          <w:marRight w:val="0"/>
          <w:marTop w:val="0"/>
          <w:marBottom w:val="0"/>
          <w:divBdr>
            <w:top w:val="none" w:sz="0" w:space="0" w:color="auto"/>
            <w:left w:val="none" w:sz="0" w:space="0" w:color="auto"/>
            <w:bottom w:val="none" w:sz="0" w:space="0" w:color="auto"/>
            <w:right w:val="none" w:sz="0" w:space="0" w:color="auto"/>
          </w:divBdr>
        </w:div>
        <w:div w:id="225529516">
          <w:marLeft w:val="0"/>
          <w:marRight w:val="0"/>
          <w:marTop w:val="0"/>
          <w:marBottom w:val="0"/>
          <w:divBdr>
            <w:top w:val="none" w:sz="0" w:space="0" w:color="auto"/>
            <w:left w:val="none" w:sz="0" w:space="0" w:color="auto"/>
            <w:bottom w:val="none" w:sz="0" w:space="0" w:color="auto"/>
            <w:right w:val="none" w:sz="0" w:space="0" w:color="auto"/>
          </w:divBdr>
        </w:div>
        <w:div w:id="1105810064">
          <w:marLeft w:val="0"/>
          <w:marRight w:val="0"/>
          <w:marTop w:val="0"/>
          <w:marBottom w:val="0"/>
          <w:divBdr>
            <w:top w:val="none" w:sz="0" w:space="0" w:color="auto"/>
            <w:left w:val="none" w:sz="0" w:space="0" w:color="auto"/>
            <w:bottom w:val="none" w:sz="0" w:space="0" w:color="auto"/>
            <w:right w:val="none" w:sz="0" w:space="0" w:color="auto"/>
          </w:divBdr>
        </w:div>
        <w:div w:id="107899039">
          <w:marLeft w:val="0"/>
          <w:marRight w:val="0"/>
          <w:marTop w:val="0"/>
          <w:marBottom w:val="0"/>
          <w:divBdr>
            <w:top w:val="none" w:sz="0" w:space="0" w:color="auto"/>
            <w:left w:val="none" w:sz="0" w:space="0" w:color="auto"/>
            <w:bottom w:val="none" w:sz="0" w:space="0" w:color="auto"/>
            <w:right w:val="none" w:sz="0" w:space="0" w:color="auto"/>
          </w:divBdr>
        </w:div>
        <w:div w:id="1197230627">
          <w:marLeft w:val="0"/>
          <w:marRight w:val="0"/>
          <w:marTop w:val="0"/>
          <w:marBottom w:val="0"/>
          <w:divBdr>
            <w:top w:val="none" w:sz="0" w:space="0" w:color="auto"/>
            <w:left w:val="none" w:sz="0" w:space="0" w:color="auto"/>
            <w:bottom w:val="none" w:sz="0" w:space="0" w:color="auto"/>
            <w:right w:val="none" w:sz="0" w:space="0" w:color="auto"/>
          </w:divBdr>
        </w:div>
        <w:div w:id="823819128">
          <w:marLeft w:val="0"/>
          <w:marRight w:val="0"/>
          <w:marTop w:val="0"/>
          <w:marBottom w:val="0"/>
          <w:divBdr>
            <w:top w:val="none" w:sz="0" w:space="0" w:color="auto"/>
            <w:left w:val="none" w:sz="0" w:space="0" w:color="auto"/>
            <w:bottom w:val="none" w:sz="0" w:space="0" w:color="auto"/>
            <w:right w:val="none" w:sz="0" w:space="0" w:color="auto"/>
          </w:divBdr>
        </w:div>
        <w:div w:id="1739014213">
          <w:marLeft w:val="0"/>
          <w:marRight w:val="0"/>
          <w:marTop w:val="0"/>
          <w:marBottom w:val="0"/>
          <w:divBdr>
            <w:top w:val="none" w:sz="0" w:space="0" w:color="auto"/>
            <w:left w:val="none" w:sz="0" w:space="0" w:color="auto"/>
            <w:bottom w:val="none" w:sz="0" w:space="0" w:color="auto"/>
            <w:right w:val="none" w:sz="0" w:space="0" w:color="auto"/>
          </w:divBdr>
        </w:div>
        <w:div w:id="778988649">
          <w:marLeft w:val="0"/>
          <w:marRight w:val="0"/>
          <w:marTop w:val="0"/>
          <w:marBottom w:val="0"/>
          <w:divBdr>
            <w:top w:val="none" w:sz="0" w:space="0" w:color="auto"/>
            <w:left w:val="none" w:sz="0" w:space="0" w:color="auto"/>
            <w:bottom w:val="none" w:sz="0" w:space="0" w:color="auto"/>
            <w:right w:val="none" w:sz="0" w:space="0" w:color="auto"/>
          </w:divBdr>
        </w:div>
        <w:div w:id="428084292">
          <w:marLeft w:val="0"/>
          <w:marRight w:val="0"/>
          <w:marTop w:val="0"/>
          <w:marBottom w:val="0"/>
          <w:divBdr>
            <w:top w:val="none" w:sz="0" w:space="0" w:color="auto"/>
            <w:left w:val="none" w:sz="0" w:space="0" w:color="auto"/>
            <w:bottom w:val="none" w:sz="0" w:space="0" w:color="auto"/>
            <w:right w:val="none" w:sz="0" w:space="0" w:color="auto"/>
          </w:divBdr>
        </w:div>
        <w:div w:id="291056918">
          <w:marLeft w:val="0"/>
          <w:marRight w:val="0"/>
          <w:marTop w:val="0"/>
          <w:marBottom w:val="0"/>
          <w:divBdr>
            <w:top w:val="none" w:sz="0" w:space="0" w:color="auto"/>
            <w:left w:val="none" w:sz="0" w:space="0" w:color="auto"/>
            <w:bottom w:val="none" w:sz="0" w:space="0" w:color="auto"/>
            <w:right w:val="none" w:sz="0" w:space="0" w:color="auto"/>
          </w:divBdr>
        </w:div>
        <w:div w:id="678973346">
          <w:marLeft w:val="0"/>
          <w:marRight w:val="0"/>
          <w:marTop w:val="0"/>
          <w:marBottom w:val="0"/>
          <w:divBdr>
            <w:top w:val="none" w:sz="0" w:space="0" w:color="auto"/>
            <w:left w:val="none" w:sz="0" w:space="0" w:color="auto"/>
            <w:bottom w:val="none" w:sz="0" w:space="0" w:color="auto"/>
            <w:right w:val="none" w:sz="0" w:space="0" w:color="auto"/>
          </w:divBdr>
        </w:div>
        <w:div w:id="135491192">
          <w:marLeft w:val="0"/>
          <w:marRight w:val="0"/>
          <w:marTop w:val="0"/>
          <w:marBottom w:val="0"/>
          <w:divBdr>
            <w:top w:val="none" w:sz="0" w:space="0" w:color="auto"/>
            <w:left w:val="none" w:sz="0" w:space="0" w:color="auto"/>
            <w:bottom w:val="none" w:sz="0" w:space="0" w:color="auto"/>
            <w:right w:val="none" w:sz="0" w:space="0" w:color="auto"/>
          </w:divBdr>
        </w:div>
        <w:div w:id="581111448">
          <w:marLeft w:val="0"/>
          <w:marRight w:val="0"/>
          <w:marTop w:val="0"/>
          <w:marBottom w:val="0"/>
          <w:divBdr>
            <w:top w:val="none" w:sz="0" w:space="0" w:color="auto"/>
            <w:left w:val="none" w:sz="0" w:space="0" w:color="auto"/>
            <w:bottom w:val="none" w:sz="0" w:space="0" w:color="auto"/>
            <w:right w:val="none" w:sz="0" w:space="0" w:color="auto"/>
          </w:divBdr>
        </w:div>
        <w:div w:id="1635209185">
          <w:marLeft w:val="0"/>
          <w:marRight w:val="0"/>
          <w:marTop w:val="0"/>
          <w:marBottom w:val="0"/>
          <w:divBdr>
            <w:top w:val="none" w:sz="0" w:space="0" w:color="auto"/>
            <w:left w:val="none" w:sz="0" w:space="0" w:color="auto"/>
            <w:bottom w:val="none" w:sz="0" w:space="0" w:color="auto"/>
            <w:right w:val="none" w:sz="0" w:space="0" w:color="auto"/>
          </w:divBdr>
        </w:div>
      </w:divsChild>
    </w:div>
    <w:div w:id="823592829">
      <w:bodyDiv w:val="1"/>
      <w:marLeft w:val="0"/>
      <w:marRight w:val="0"/>
      <w:marTop w:val="0"/>
      <w:marBottom w:val="0"/>
      <w:divBdr>
        <w:top w:val="none" w:sz="0" w:space="0" w:color="auto"/>
        <w:left w:val="none" w:sz="0" w:space="0" w:color="auto"/>
        <w:bottom w:val="none" w:sz="0" w:space="0" w:color="auto"/>
        <w:right w:val="none" w:sz="0" w:space="0" w:color="auto"/>
      </w:divBdr>
      <w:divsChild>
        <w:div w:id="876091092">
          <w:marLeft w:val="0"/>
          <w:marRight w:val="0"/>
          <w:marTop w:val="0"/>
          <w:marBottom w:val="0"/>
          <w:divBdr>
            <w:top w:val="none" w:sz="0" w:space="0" w:color="auto"/>
            <w:left w:val="none" w:sz="0" w:space="0" w:color="auto"/>
            <w:bottom w:val="none" w:sz="0" w:space="0" w:color="auto"/>
            <w:right w:val="none" w:sz="0" w:space="0" w:color="auto"/>
          </w:divBdr>
        </w:div>
        <w:div w:id="1458260510">
          <w:marLeft w:val="0"/>
          <w:marRight w:val="0"/>
          <w:marTop w:val="0"/>
          <w:marBottom w:val="0"/>
          <w:divBdr>
            <w:top w:val="none" w:sz="0" w:space="0" w:color="auto"/>
            <w:left w:val="none" w:sz="0" w:space="0" w:color="auto"/>
            <w:bottom w:val="none" w:sz="0" w:space="0" w:color="auto"/>
            <w:right w:val="none" w:sz="0" w:space="0" w:color="auto"/>
          </w:divBdr>
        </w:div>
        <w:div w:id="2056001256">
          <w:marLeft w:val="0"/>
          <w:marRight w:val="0"/>
          <w:marTop w:val="0"/>
          <w:marBottom w:val="0"/>
          <w:divBdr>
            <w:top w:val="none" w:sz="0" w:space="0" w:color="auto"/>
            <w:left w:val="none" w:sz="0" w:space="0" w:color="auto"/>
            <w:bottom w:val="none" w:sz="0" w:space="0" w:color="auto"/>
            <w:right w:val="none" w:sz="0" w:space="0" w:color="auto"/>
          </w:divBdr>
        </w:div>
        <w:div w:id="1086919895">
          <w:marLeft w:val="0"/>
          <w:marRight w:val="0"/>
          <w:marTop w:val="0"/>
          <w:marBottom w:val="0"/>
          <w:divBdr>
            <w:top w:val="none" w:sz="0" w:space="0" w:color="auto"/>
            <w:left w:val="none" w:sz="0" w:space="0" w:color="auto"/>
            <w:bottom w:val="none" w:sz="0" w:space="0" w:color="auto"/>
            <w:right w:val="none" w:sz="0" w:space="0" w:color="auto"/>
          </w:divBdr>
        </w:div>
        <w:div w:id="216204120">
          <w:marLeft w:val="0"/>
          <w:marRight w:val="0"/>
          <w:marTop w:val="0"/>
          <w:marBottom w:val="0"/>
          <w:divBdr>
            <w:top w:val="none" w:sz="0" w:space="0" w:color="auto"/>
            <w:left w:val="none" w:sz="0" w:space="0" w:color="auto"/>
            <w:bottom w:val="none" w:sz="0" w:space="0" w:color="auto"/>
            <w:right w:val="none" w:sz="0" w:space="0" w:color="auto"/>
          </w:divBdr>
        </w:div>
        <w:div w:id="1259869267">
          <w:marLeft w:val="0"/>
          <w:marRight w:val="0"/>
          <w:marTop w:val="0"/>
          <w:marBottom w:val="0"/>
          <w:divBdr>
            <w:top w:val="none" w:sz="0" w:space="0" w:color="auto"/>
            <w:left w:val="none" w:sz="0" w:space="0" w:color="auto"/>
            <w:bottom w:val="none" w:sz="0" w:space="0" w:color="auto"/>
            <w:right w:val="none" w:sz="0" w:space="0" w:color="auto"/>
          </w:divBdr>
        </w:div>
        <w:div w:id="826702333">
          <w:marLeft w:val="0"/>
          <w:marRight w:val="0"/>
          <w:marTop w:val="0"/>
          <w:marBottom w:val="0"/>
          <w:divBdr>
            <w:top w:val="none" w:sz="0" w:space="0" w:color="auto"/>
            <w:left w:val="none" w:sz="0" w:space="0" w:color="auto"/>
            <w:bottom w:val="none" w:sz="0" w:space="0" w:color="auto"/>
            <w:right w:val="none" w:sz="0" w:space="0" w:color="auto"/>
          </w:divBdr>
        </w:div>
        <w:div w:id="70080772">
          <w:marLeft w:val="0"/>
          <w:marRight w:val="0"/>
          <w:marTop w:val="0"/>
          <w:marBottom w:val="0"/>
          <w:divBdr>
            <w:top w:val="none" w:sz="0" w:space="0" w:color="auto"/>
            <w:left w:val="none" w:sz="0" w:space="0" w:color="auto"/>
            <w:bottom w:val="none" w:sz="0" w:space="0" w:color="auto"/>
            <w:right w:val="none" w:sz="0" w:space="0" w:color="auto"/>
          </w:divBdr>
        </w:div>
        <w:div w:id="392823754">
          <w:marLeft w:val="0"/>
          <w:marRight w:val="0"/>
          <w:marTop w:val="0"/>
          <w:marBottom w:val="0"/>
          <w:divBdr>
            <w:top w:val="none" w:sz="0" w:space="0" w:color="auto"/>
            <w:left w:val="none" w:sz="0" w:space="0" w:color="auto"/>
            <w:bottom w:val="none" w:sz="0" w:space="0" w:color="auto"/>
            <w:right w:val="none" w:sz="0" w:space="0" w:color="auto"/>
          </w:divBdr>
        </w:div>
        <w:div w:id="1536234929">
          <w:marLeft w:val="0"/>
          <w:marRight w:val="0"/>
          <w:marTop w:val="0"/>
          <w:marBottom w:val="0"/>
          <w:divBdr>
            <w:top w:val="none" w:sz="0" w:space="0" w:color="auto"/>
            <w:left w:val="none" w:sz="0" w:space="0" w:color="auto"/>
            <w:bottom w:val="none" w:sz="0" w:space="0" w:color="auto"/>
            <w:right w:val="none" w:sz="0" w:space="0" w:color="auto"/>
          </w:divBdr>
        </w:div>
        <w:div w:id="653342297">
          <w:marLeft w:val="0"/>
          <w:marRight w:val="0"/>
          <w:marTop w:val="0"/>
          <w:marBottom w:val="0"/>
          <w:divBdr>
            <w:top w:val="none" w:sz="0" w:space="0" w:color="auto"/>
            <w:left w:val="none" w:sz="0" w:space="0" w:color="auto"/>
            <w:bottom w:val="none" w:sz="0" w:space="0" w:color="auto"/>
            <w:right w:val="none" w:sz="0" w:space="0" w:color="auto"/>
          </w:divBdr>
        </w:div>
        <w:div w:id="353850714">
          <w:marLeft w:val="0"/>
          <w:marRight w:val="0"/>
          <w:marTop w:val="0"/>
          <w:marBottom w:val="0"/>
          <w:divBdr>
            <w:top w:val="none" w:sz="0" w:space="0" w:color="auto"/>
            <w:left w:val="none" w:sz="0" w:space="0" w:color="auto"/>
            <w:bottom w:val="none" w:sz="0" w:space="0" w:color="auto"/>
            <w:right w:val="none" w:sz="0" w:space="0" w:color="auto"/>
          </w:divBdr>
        </w:div>
        <w:div w:id="75590163">
          <w:marLeft w:val="0"/>
          <w:marRight w:val="0"/>
          <w:marTop w:val="0"/>
          <w:marBottom w:val="0"/>
          <w:divBdr>
            <w:top w:val="none" w:sz="0" w:space="0" w:color="auto"/>
            <w:left w:val="none" w:sz="0" w:space="0" w:color="auto"/>
            <w:bottom w:val="none" w:sz="0" w:space="0" w:color="auto"/>
            <w:right w:val="none" w:sz="0" w:space="0" w:color="auto"/>
          </w:divBdr>
        </w:div>
        <w:div w:id="1956212961">
          <w:marLeft w:val="0"/>
          <w:marRight w:val="0"/>
          <w:marTop w:val="0"/>
          <w:marBottom w:val="0"/>
          <w:divBdr>
            <w:top w:val="none" w:sz="0" w:space="0" w:color="auto"/>
            <w:left w:val="none" w:sz="0" w:space="0" w:color="auto"/>
            <w:bottom w:val="none" w:sz="0" w:space="0" w:color="auto"/>
            <w:right w:val="none" w:sz="0" w:space="0" w:color="auto"/>
          </w:divBdr>
        </w:div>
        <w:div w:id="103306473">
          <w:marLeft w:val="0"/>
          <w:marRight w:val="0"/>
          <w:marTop w:val="0"/>
          <w:marBottom w:val="0"/>
          <w:divBdr>
            <w:top w:val="none" w:sz="0" w:space="0" w:color="auto"/>
            <w:left w:val="none" w:sz="0" w:space="0" w:color="auto"/>
            <w:bottom w:val="none" w:sz="0" w:space="0" w:color="auto"/>
            <w:right w:val="none" w:sz="0" w:space="0" w:color="auto"/>
          </w:divBdr>
        </w:div>
        <w:div w:id="455831068">
          <w:marLeft w:val="0"/>
          <w:marRight w:val="0"/>
          <w:marTop w:val="0"/>
          <w:marBottom w:val="0"/>
          <w:divBdr>
            <w:top w:val="none" w:sz="0" w:space="0" w:color="auto"/>
            <w:left w:val="none" w:sz="0" w:space="0" w:color="auto"/>
            <w:bottom w:val="none" w:sz="0" w:space="0" w:color="auto"/>
            <w:right w:val="none" w:sz="0" w:space="0" w:color="auto"/>
          </w:divBdr>
        </w:div>
        <w:div w:id="1630548585">
          <w:marLeft w:val="0"/>
          <w:marRight w:val="0"/>
          <w:marTop w:val="0"/>
          <w:marBottom w:val="0"/>
          <w:divBdr>
            <w:top w:val="none" w:sz="0" w:space="0" w:color="auto"/>
            <w:left w:val="none" w:sz="0" w:space="0" w:color="auto"/>
            <w:bottom w:val="none" w:sz="0" w:space="0" w:color="auto"/>
            <w:right w:val="none" w:sz="0" w:space="0" w:color="auto"/>
          </w:divBdr>
        </w:div>
        <w:div w:id="2030598835">
          <w:marLeft w:val="0"/>
          <w:marRight w:val="0"/>
          <w:marTop w:val="0"/>
          <w:marBottom w:val="0"/>
          <w:divBdr>
            <w:top w:val="none" w:sz="0" w:space="0" w:color="auto"/>
            <w:left w:val="none" w:sz="0" w:space="0" w:color="auto"/>
            <w:bottom w:val="none" w:sz="0" w:space="0" w:color="auto"/>
            <w:right w:val="none" w:sz="0" w:space="0" w:color="auto"/>
          </w:divBdr>
        </w:div>
        <w:div w:id="1113749186">
          <w:marLeft w:val="0"/>
          <w:marRight w:val="0"/>
          <w:marTop w:val="0"/>
          <w:marBottom w:val="0"/>
          <w:divBdr>
            <w:top w:val="none" w:sz="0" w:space="0" w:color="auto"/>
            <w:left w:val="none" w:sz="0" w:space="0" w:color="auto"/>
            <w:bottom w:val="none" w:sz="0" w:space="0" w:color="auto"/>
            <w:right w:val="none" w:sz="0" w:space="0" w:color="auto"/>
          </w:divBdr>
        </w:div>
        <w:div w:id="368186662">
          <w:marLeft w:val="0"/>
          <w:marRight w:val="0"/>
          <w:marTop w:val="0"/>
          <w:marBottom w:val="0"/>
          <w:divBdr>
            <w:top w:val="none" w:sz="0" w:space="0" w:color="auto"/>
            <w:left w:val="none" w:sz="0" w:space="0" w:color="auto"/>
            <w:bottom w:val="none" w:sz="0" w:space="0" w:color="auto"/>
            <w:right w:val="none" w:sz="0" w:space="0" w:color="auto"/>
          </w:divBdr>
        </w:div>
        <w:div w:id="1717702004">
          <w:marLeft w:val="0"/>
          <w:marRight w:val="0"/>
          <w:marTop w:val="0"/>
          <w:marBottom w:val="0"/>
          <w:divBdr>
            <w:top w:val="none" w:sz="0" w:space="0" w:color="auto"/>
            <w:left w:val="none" w:sz="0" w:space="0" w:color="auto"/>
            <w:bottom w:val="none" w:sz="0" w:space="0" w:color="auto"/>
            <w:right w:val="none" w:sz="0" w:space="0" w:color="auto"/>
          </w:divBdr>
        </w:div>
        <w:div w:id="388772766">
          <w:marLeft w:val="0"/>
          <w:marRight w:val="0"/>
          <w:marTop w:val="0"/>
          <w:marBottom w:val="0"/>
          <w:divBdr>
            <w:top w:val="none" w:sz="0" w:space="0" w:color="auto"/>
            <w:left w:val="none" w:sz="0" w:space="0" w:color="auto"/>
            <w:bottom w:val="none" w:sz="0" w:space="0" w:color="auto"/>
            <w:right w:val="none" w:sz="0" w:space="0" w:color="auto"/>
          </w:divBdr>
        </w:div>
        <w:div w:id="1285189389">
          <w:marLeft w:val="0"/>
          <w:marRight w:val="0"/>
          <w:marTop w:val="0"/>
          <w:marBottom w:val="0"/>
          <w:divBdr>
            <w:top w:val="none" w:sz="0" w:space="0" w:color="auto"/>
            <w:left w:val="none" w:sz="0" w:space="0" w:color="auto"/>
            <w:bottom w:val="none" w:sz="0" w:space="0" w:color="auto"/>
            <w:right w:val="none" w:sz="0" w:space="0" w:color="auto"/>
          </w:divBdr>
        </w:div>
        <w:div w:id="33585349">
          <w:marLeft w:val="0"/>
          <w:marRight w:val="0"/>
          <w:marTop w:val="0"/>
          <w:marBottom w:val="0"/>
          <w:divBdr>
            <w:top w:val="none" w:sz="0" w:space="0" w:color="auto"/>
            <w:left w:val="none" w:sz="0" w:space="0" w:color="auto"/>
            <w:bottom w:val="none" w:sz="0" w:space="0" w:color="auto"/>
            <w:right w:val="none" w:sz="0" w:space="0" w:color="auto"/>
          </w:divBdr>
        </w:div>
        <w:div w:id="991517777">
          <w:marLeft w:val="0"/>
          <w:marRight w:val="0"/>
          <w:marTop w:val="0"/>
          <w:marBottom w:val="0"/>
          <w:divBdr>
            <w:top w:val="none" w:sz="0" w:space="0" w:color="auto"/>
            <w:left w:val="none" w:sz="0" w:space="0" w:color="auto"/>
            <w:bottom w:val="none" w:sz="0" w:space="0" w:color="auto"/>
            <w:right w:val="none" w:sz="0" w:space="0" w:color="auto"/>
          </w:divBdr>
        </w:div>
        <w:div w:id="685523998">
          <w:marLeft w:val="0"/>
          <w:marRight w:val="0"/>
          <w:marTop w:val="0"/>
          <w:marBottom w:val="0"/>
          <w:divBdr>
            <w:top w:val="none" w:sz="0" w:space="0" w:color="auto"/>
            <w:left w:val="none" w:sz="0" w:space="0" w:color="auto"/>
            <w:bottom w:val="none" w:sz="0" w:space="0" w:color="auto"/>
            <w:right w:val="none" w:sz="0" w:space="0" w:color="auto"/>
          </w:divBdr>
        </w:div>
        <w:div w:id="1113936772">
          <w:marLeft w:val="0"/>
          <w:marRight w:val="0"/>
          <w:marTop w:val="0"/>
          <w:marBottom w:val="0"/>
          <w:divBdr>
            <w:top w:val="none" w:sz="0" w:space="0" w:color="auto"/>
            <w:left w:val="none" w:sz="0" w:space="0" w:color="auto"/>
            <w:bottom w:val="none" w:sz="0" w:space="0" w:color="auto"/>
            <w:right w:val="none" w:sz="0" w:space="0" w:color="auto"/>
          </w:divBdr>
        </w:div>
        <w:div w:id="156508026">
          <w:marLeft w:val="0"/>
          <w:marRight w:val="0"/>
          <w:marTop w:val="0"/>
          <w:marBottom w:val="0"/>
          <w:divBdr>
            <w:top w:val="none" w:sz="0" w:space="0" w:color="auto"/>
            <w:left w:val="none" w:sz="0" w:space="0" w:color="auto"/>
            <w:bottom w:val="none" w:sz="0" w:space="0" w:color="auto"/>
            <w:right w:val="none" w:sz="0" w:space="0" w:color="auto"/>
          </w:divBdr>
        </w:div>
        <w:div w:id="801074621">
          <w:marLeft w:val="0"/>
          <w:marRight w:val="0"/>
          <w:marTop w:val="0"/>
          <w:marBottom w:val="0"/>
          <w:divBdr>
            <w:top w:val="none" w:sz="0" w:space="0" w:color="auto"/>
            <w:left w:val="none" w:sz="0" w:space="0" w:color="auto"/>
            <w:bottom w:val="none" w:sz="0" w:space="0" w:color="auto"/>
            <w:right w:val="none" w:sz="0" w:space="0" w:color="auto"/>
          </w:divBdr>
        </w:div>
        <w:div w:id="1322656798">
          <w:marLeft w:val="0"/>
          <w:marRight w:val="0"/>
          <w:marTop w:val="0"/>
          <w:marBottom w:val="0"/>
          <w:divBdr>
            <w:top w:val="none" w:sz="0" w:space="0" w:color="auto"/>
            <w:left w:val="none" w:sz="0" w:space="0" w:color="auto"/>
            <w:bottom w:val="none" w:sz="0" w:space="0" w:color="auto"/>
            <w:right w:val="none" w:sz="0" w:space="0" w:color="auto"/>
          </w:divBdr>
        </w:div>
      </w:divsChild>
    </w:div>
    <w:div w:id="1325548230">
      <w:bodyDiv w:val="1"/>
      <w:marLeft w:val="0"/>
      <w:marRight w:val="0"/>
      <w:marTop w:val="0"/>
      <w:marBottom w:val="0"/>
      <w:divBdr>
        <w:top w:val="none" w:sz="0" w:space="0" w:color="auto"/>
        <w:left w:val="none" w:sz="0" w:space="0" w:color="auto"/>
        <w:bottom w:val="none" w:sz="0" w:space="0" w:color="auto"/>
        <w:right w:val="none" w:sz="0" w:space="0" w:color="auto"/>
      </w:divBdr>
    </w:div>
    <w:div w:id="1476793714">
      <w:bodyDiv w:val="1"/>
      <w:marLeft w:val="0"/>
      <w:marRight w:val="0"/>
      <w:marTop w:val="0"/>
      <w:marBottom w:val="0"/>
      <w:divBdr>
        <w:top w:val="none" w:sz="0" w:space="0" w:color="auto"/>
        <w:left w:val="none" w:sz="0" w:space="0" w:color="auto"/>
        <w:bottom w:val="none" w:sz="0" w:space="0" w:color="auto"/>
        <w:right w:val="none" w:sz="0" w:space="0" w:color="auto"/>
      </w:divBdr>
      <w:divsChild>
        <w:div w:id="1784038129">
          <w:marLeft w:val="0"/>
          <w:marRight w:val="0"/>
          <w:marTop w:val="0"/>
          <w:marBottom w:val="0"/>
          <w:divBdr>
            <w:top w:val="none" w:sz="0" w:space="0" w:color="auto"/>
            <w:left w:val="none" w:sz="0" w:space="0" w:color="auto"/>
            <w:bottom w:val="none" w:sz="0" w:space="0" w:color="auto"/>
            <w:right w:val="none" w:sz="0" w:space="0" w:color="auto"/>
          </w:divBdr>
        </w:div>
        <w:div w:id="588277759">
          <w:marLeft w:val="0"/>
          <w:marRight w:val="0"/>
          <w:marTop w:val="0"/>
          <w:marBottom w:val="0"/>
          <w:divBdr>
            <w:top w:val="none" w:sz="0" w:space="0" w:color="auto"/>
            <w:left w:val="none" w:sz="0" w:space="0" w:color="auto"/>
            <w:bottom w:val="none" w:sz="0" w:space="0" w:color="auto"/>
            <w:right w:val="none" w:sz="0" w:space="0" w:color="auto"/>
          </w:divBdr>
        </w:div>
        <w:div w:id="1312053288">
          <w:marLeft w:val="0"/>
          <w:marRight w:val="0"/>
          <w:marTop w:val="0"/>
          <w:marBottom w:val="0"/>
          <w:divBdr>
            <w:top w:val="none" w:sz="0" w:space="0" w:color="auto"/>
            <w:left w:val="none" w:sz="0" w:space="0" w:color="auto"/>
            <w:bottom w:val="none" w:sz="0" w:space="0" w:color="auto"/>
            <w:right w:val="none" w:sz="0" w:space="0" w:color="auto"/>
          </w:divBdr>
        </w:div>
        <w:div w:id="121505578">
          <w:marLeft w:val="0"/>
          <w:marRight w:val="0"/>
          <w:marTop w:val="0"/>
          <w:marBottom w:val="0"/>
          <w:divBdr>
            <w:top w:val="none" w:sz="0" w:space="0" w:color="auto"/>
            <w:left w:val="none" w:sz="0" w:space="0" w:color="auto"/>
            <w:bottom w:val="none" w:sz="0" w:space="0" w:color="auto"/>
            <w:right w:val="none" w:sz="0" w:space="0" w:color="auto"/>
          </w:divBdr>
        </w:div>
        <w:div w:id="1776173996">
          <w:marLeft w:val="0"/>
          <w:marRight w:val="0"/>
          <w:marTop w:val="0"/>
          <w:marBottom w:val="0"/>
          <w:divBdr>
            <w:top w:val="none" w:sz="0" w:space="0" w:color="auto"/>
            <w:left w:val="none" w:sz="0" w:space="0" w:color="auto"/>
            <w:bottom w:val="none" w:sz="0" w:space="0" w:color="auto"/>
            <w:right w:val="none" w:sz="0" w:space="0" w:color="auto"/>
          </w:divBdr>
        </w:div>
        <w:div w:id="981152741">
          <w:marLeft w:val="0"/>
          <w:marRight w:val="0"/>
          <w:marTop w:val="0"/>
          <w:marBottom w:val="0"/>
          <w:divBdr>
            <w:top w:val="none" w:sz="0" w:space="0" w:color="auto"/>
            <w:left w:val="none" w:sz="0" w:space="0" w:color="auto"/>
            <w:bottom w:val="none" w:sz="0" w:space="0" w:color="auto"/>
            <w:right w:val="none" w:sz="0" w:space="0" w:color="auto"/>
          </w:divBdr>
        </w:div>
        <w:div w:id="1920670145">
          <w:marLeft w:val="0"/>
          <w:marRight w:val="0"/>
          <w:marTop w:val="0"/>
          <w:marBottom w:val="0"/>
          <w:divBdr>
            <w:top w:val="none" w:sz="0" w:space="0" w:color="auto"/>
            <w:left w:val="none" w:sz="0" w:space="0" w:color="auto"/>
            <w:bottom w:val="none" w:sz="0" w:space="0" w:color="auto"/>
            <w:right w:val="none" w:sz="0" w:space="0" w:color="auto"/>
          </w:divBdr>
        </w:div>
        <w:div w:id="2118939501">
          <w:marLeft w:val="0"/>
          <w:marRight w:val="0"/>
          <w:marTop w:val="0"/>
          <w:marBottom w:val="0"/>
          <w:divBdr>
            <w:top w:val="none" w:sz="0" w:space="0" w:color="auto"/>
            <w:left w:val="none" w:sz="0" w:space="0" w:color="auto"/>
            <w:bottom w:val="none" w:sz="0" w:space="0" w:color="auto"/>
            <w:right w:val="none" w:sz="0" w:space="0" w:color="auto"/>
          </w:divBdr>
        </w:div>
        <w:div w:id="913665707">
          <w:marLeft w:val="0"/>
          <w:marRight w:val="0"/>
          <w:marTop w:val="0"/>
          <w:marBottom w:val="0"/>
          <w:divBdr>
            <w:top w:val="none" w:sz="0" w:space="0" w:color="auto"/>
            <w:left w:val="none" w:sz="0" w:space="0" w:color="auto"/>
            <w:bottom w:val="none" w:sz="0" w:space="0" w:color="auto"/>
            <w:right w:val="none" w:sz="0" w:space="0" w:color="auto"/>
          </w:divBdr>
        </w:div>
        <w:div w:id="832718042">
          <w:marLeft w:val="0"/>
          <w:marRight w:val="0"/>
          <w:marTop w:val="0"/>
          <w:marBottom w:val="0"/>
          <w:divBdr>
            <w:top w:val="none" w:sz="0" w:space="0" w:color="auto"/>
            <w:left w:val="none" w:sz="0" w:space="0" w:color="auto"/>
            <w:bottom w:val="none" w:sz="0" w:space="0" w:color="auto"/>
            <w:right w:val="none" w:sz="0" w:space="0" w:color="auto"/>
          </w:divBdr>
        </w:div>
        <w:div w:id="2104640437">
          <w:marLeft w:val="0"/>
          <w:marRight w:val="0"/>
          <w:marTop w:val="0"/>
          <w:marBottom w:val="0"/>
          <w:divBdr>
            <w:top w:val="none" w:sz="0" w:space="0" w:color="auto"/>
            <w:left w:val="none" w:sz="0" w:space="0" w:color="auto"/>
            <w:bottom w:val="none" w:sz="0" w:space="0" w:color="auto"/>
            <w:right w:val="none" w:sz="0" w:space="0" w:color="auto"/>
          </w:divBdr>
        </w:div>
        <w:div w:id="135999706">
          <w:marLeft w:val="0"/>
          <w:marRight w:val="0"/>
          <w:marTop w:val="0"/>
          <w:marBottom w:val="0"/>
          <w:divBdr>
            <w:top w:val="none" w:sz="0" w:space="0" w:color="auto"/>
            <w:left w:val="none" w:sz="0" w:space="0" w:color="auto"/>
            <w:bottom w:val="none" w:sz="0" w:space="0" w:color="auto"/>
            <w:right w:val="none" w:sz="0" w:space="0" w:color="auto"/>
          </w:divBdr>
        </w:div>
        <w:div w:id="897130744">
          <w:marLeft w:val="0"/>
          <w:marRight w:val="0"/>
          <w:marTop w:val="0"/>
          <w:marBottom w:val="0"/>
          <w:divBdr>
            <w:top w:val="none" w:sz="0" w:space="0" w:color="auto"/>
            <w:left w:val="none" w:sz="0" w:space="0" w:color="auto"/>
            <w:bottom w:val="none" w:sz="0" w:space="0" w:color="auto"/>
            <w:right w:val="none" w:sz="0" w:space="0" w:color="auto"/>
          </w:divBdr>
        </w:div>
        <w:div w:id="1559854041">
          <w:marLeft w:val="0"/>
          <w:marRight w:val="0"/>
          <w:marTop w:val="0"/>
          <w:marBottom w:val="0"/>
          <w:divBdr>
            <w:top w:val="none" w:sz="0" w:space="0" w:color="auto"/>
            <w:left w:val="none" w:sz="0" w:space="0" w:color="auto"/>
            <w:bottom w:val="none" w:sz="0" w:space="0" w:color="auto"/>
            <w:right w:val="none" w:sz="0" w:space="0" w:color="auto"/>
          </w:divBdr>
        </w:div>
        <w:div w:id="1651668856">
          <w:marLeft w:val="0"/>
          <w:marRight w:val="0"/>
          <w:marTop w:val="0"/>
          <w:marBottom w:val="0"/>
          <w:divBdr>
            <w:top w:val="none" w:sz="0" w:space="0" w:color="auto"/>
            <w:left w:val="none" w:sz="0" w:space="0" w:color="auto"/>
            <w:bottom w:val="none" w:sz="0" w:space="0" w:color="auto"/>
            <w:right w:val="none" w:sz="0" w:space="0" w:color="auto"/>
          </w:divBdr>
        </w:div>
        <w:div w:id="1565288973">
          <w:marLeft w:val="0"/>
          <w:marRight w:val="0"/>
          <w:marTop w:val="0"/>
          <w:marBottom w:val="0"/>
          <w:divBdr>
            <w:top w:val="none" w:sz="0" w:space="0" w:color="auto"/>
            <w:left w:val="none" w:sz="0" w:space="0" w:color="auto"/>
            <w:bottom w:val="none" w:sz="0" w:space="0" w:color="auto"/>
            <w:right w:val="none" w:sz="0" w:space="0" w:color="auto"/>
          </w:divBdr>
        </w:div>
        <w:div w:id="294988371">
          <w:marLeft w:val="0"/>
          <w:marRight w:val="0"/>
          <w:marTop w:val="0"/>
          <w:marBottom w:val="0"/>
          <w:divBdr>
            <w:top w:val="none" w:sz="0" w:space="0" w:color="auto"/>
            <w:left w:val="none" w:sz="0" w:space="0" w:color="auto"/>
            <w:bottom w:val="none" w:sz="0" w:space="0" w:color="auto"/>
            <w:right w:val="none" w:sz="0" w:space="0" w:color="auto"/>
          </w:divBdr>
        </w:div>
        <w:div w:id="1273127446">
          <w:marLeft w:val="0"/>
          <w:marRight w:val="0"/>
          <w:marTop w:val="0"/>
          <w:marBottom w:val="0"/>
          <w:divBdr>
            <w:top w:val="none" w:sz="0" w:space="0" w:color="auto"/>
            <w:left w:val="none" w:sz="0" w:space="0" w:color="auto"/>
            <w:bottom w:val="none" w:sz="0" w:space="0" w:color="auto"/>
            <w:right w:val="none" w:sz="0" w:space="0" w:color="auto"/>
          </w:divBdr>
        </w:div>
        <w:div w:id="9600753">
          <w:marLeft w:val="0"/>
          <w:marRight w:val="0"/>
          <w:marTop w:val="0"/>
          <w:marBottom w:val="0"/>
          <w:divBdr>
            <w:top w:val="none" w:sz="0" w:space="0" w:color="auto"/>
            <w:left w:val="none" w:sz="0" w:space="0" w:color="auto"/>
            <w:bottom w:val="none" w:sz="0" w:space="0" w:color="auto"/>
            <w:right w:val="none" w:sz="0" w:space="0" w:color="auto"/>
          </w:divBdr>
        </w:div>
        <w:div w:id="591087054">
          <w:marLeft w:val="0"/>
          <w:marRight w:val="0"/>
          <w:marTop w:val="0"/>
          <w:marBottom w:val="0"/>
          <w:divBdr>
            <w:top w:val="none" w:sz="0" w:space="0" w:color="auto"/>
            <w:left w:val="none" w:sz="0" w:space="0" w:color="auto"/>
            <w:bottom w:val="none" w:sz="0" w:space="0" w:color="auto"/>
            <w:right w:val="none" w:sz="0" w:space="0" w:color="auto"/>
          </w:divBdr>
        </w:div>
        <w:div w:id="247496539">
          <w:marLeft w:val="0"/>
          <w:marRight w:val="0"/>
          <w:marTop w:val="0"/>
          <w:marBottom w:val="0"/>
          <w:divBdr>
            <w:top w:val="none" w:sz="0" w:space="0" w:color="auto"/>
            <w:left w:val="none" w:sz="0" w:space="0" w:color="auto"/>
            <w:bottom w:val="none" w:sz="0" w:space="0" w:color="auto"/>
            <w:right w:val="none" w:sz="0" w:space="0" w:color="auto"/>
          </w:divBdr>
        </w:div>
        <w:div w:id="1689409046">
          <w:marLeft w:val="0"/>
          <w:marRight w:val="0"/>
          <w:marTop w:val="0"/>
          <w:marBottom w:val="0"/>
          <w:divBdr>
            <w:top w:val="none" w:sz="0" w:space="0" w:color="auto"/>
            <w:left w:val="none" w:sz="0" w:space="0" w:color="auto"/>
            <w:bottom w:val="none" w:sz="0" w:space="0" w:color="auto"/>
            <w:right w:val="none" w:sz="0" w:space="0" w:color="auto"/>
          </w:divBdr>
        </w:div>
        <w:div w:id="717054440">
          <w:marLeft w:val="0"/>
          <w:marRight w:val="0"/>
          <w:marTop w:val="0"/>
          <w:marBottom w:val="0"/>
          <w:divBdr>
            <w:top w:val="none" w:sz="0" w:space="0" w:color="auto"/>
            <w:left w:val="none" w:sz="0" w:space="0" w:color="auto"/>
            <w:bottom w:val="none" w:sz="0" w:space="0" w:color="auto"/>
            <w:right w:val="none" w:sz="0" w:space="0" w:color="auto"/>
          </w:divBdr>
        </w:div>
        <w:div w:id="461388175">
          <w:marLeft w:val="0"/>
          <w:marRight w:val="0"/>
          <w:marTop w:val="0"/>
          <w:marBottom w:val="0"/>
          <w:divBdr>
            <w:top w:val="none" w:sz="0" w:space="0" w:color="auto"/>
            <w:left w:val="none" w:sz="0" w:space="0" w:color="auto"/>
            <w:bottom w:val="none" w:sz="0" w:space="0" w:color="auto"/>
            <w:right w:val="none" w:sz="0" w:space="0" w:color="auto"/>
          </w:divBdr>
        </w:div>
        <w:div w:id="808397861">
          <w:marLeft w:val="0"/>
          <w:marRight w:val="0"/>
          <w:marTop w:val="0"/>
          <w:marBottom w:val="0"/>
          <w:divBdr>
            <w:top w:val="none" w:sz="0" w:space="0" w:color="auto"/>
            <w:left w:val="none" w:sz="0" w:space="0" w:color="auto"/>
            <w:bottom w:val="none" w:sz="0" w:space="0" w:color="auto"/>
            <w:right w:val="none" w:sz="0" w:space="0" w:color="auto"/>
          </w:divBdr>
        </w:div>
        <w:div w:id="638266493">
          <w:marLeft w:val="0"/>
          <w:marRight w:val="0"/>
          <w:marTop w:val="0"/>
          <w:marBottom w:val="0"/>
          <w:divBdr>
            <w:top w:val="none" w:sz="0" w:space="0" w:color="auto"/>
            <w:left w:val="none" w:sz="0" w:space="0" w:color="auto"/>
            <w:bottom w:val="none" w:sz="0" w:space="0" w:color="auto"/>
            <w:right w:val="none" w:sz="0" w:space="0" w:color="auto"/>
          </w:divBdr>
        </w:div>
        <w:div w:id="1211958229">
          <w:marLeft w:val="0"/>
          <w:marRight w:val="0"/>
          <w:marTop w:val="0"/>
          <w:marBottom w:val="0"/>
          <w:divBdr>
            <w:top w:val="none" w:sz="0" w:space="0" w:color="auto"/>
            <w:left w:val="none" w:sz="0" w:space="0" w:color="auto"/>
            <w:bottom w:val="none" w:sz="0" w:space="0" w:color="auto"/>
            <w:right w:val="none" w:sz="0" w:space="0" w:color="auto"/>
          </w:divBdr>
        </w:div>
        <w:div w:id="94714797">
          <w:marLeft w:val="0"/>
          <w:marRight w:val="0"/>
          <w:marTop w:val="0"/>
          <w:marBottom w:val="0"/>
          <w:divBdr>
            <w:top w:val="none" w:sz="0" w:space="0" w:color="auto"/>
            <w:left w:val="none" w:sz="0" w:space="0" w:color="auto"/>
            <w:bottom w:val="none" w:sz="0" w:space="0" w:color="auto"/>
            <w:right w:val="none" w:sz="0" w:space="0" w:color="auto"/>
          </w:divBdr>
        </w:div>
        <w:div w:id="2057657956">
          <w:marLeft w:val="0"/>
          <w:marRight w:val="0"/>
          <w:marTop w:val="0"/>
          <w:marBottom w:val="0"/>
          <w:divBdr>
            <w:top w:val="none" w:sz="0" w:space="0" w:color="auto"/>
            <w:left w:val="none" w:sz="0" w:space="0" w:color="auto"/>
            <w:bottom w:val="none" w:sz="0" w:space="0" w:color="auto"/>
            <w:right w:val="none" w:sz="0" w:space="0" w:color="auto"/>
          </w:divBdr>
        </w:div>
      </w:divsChild>
    </w:div>
    <w:div w:id="1564171123">
      <w:bodyDiv w:val="1"/>
      <w:marLeft w:val="0"/>
      <w:marRight w:val="0"/>
      <w:marTop w:val="0"/>
      <w:marBottom w:val="0"/>
      <w:divBdr>
        <w:top w:val="none" w:sz="0" w:space="0" w:color="auto"/>
        <w:left w:val="none" w:sz="0" w:space="0" w:color="auto"/>
        <w:bottom w:val="none" w:sz="0" w:space="0" w:color="auto"/>
        <w:right w:val="none" w:sz="0" w:space="0" w:color="auto"/>
      </w:divBdr>
      <w:divsChild>
        <w:div w:id="1718823063">
          <w:marLeft w:val="0"/>
          <w:marRight w:val="0"/>
          <w:marTop w:val="0"/>
          <w:marBottom w:val="0"/>
          <w:divBdr>
            <w:top w:val="none" w:sz="0" w:space="0" w:color="auto"/>
            <w:left w:val="none" w:sz="0" w:space="0" w:color="auto"/>
            <w:bottom w:val="none" w:sz="0" w:space="0" w:color="auto"/>
            <w:right w:val="none" w:sz="0" w:space="0" w:color="auto"/>
          </w:divBdr>
        </w:div>
        <w:div w:id="1234975451">
          <w:marLeft w:val="0"/>
          <w:marRight w:val="0"/>
          <w:marTop w:val="0"/>
          <w:marBottom w:val="0"/>
          <w:divBdr>
            <w:top w:val="none" w:sz="0" w:space="0" w:color="auto"/>
            <w:left w:val="none" w:sz="0" w:space="0" w:color="auto"/>
            <w:bottom w:val="none" w:sz="0" w:space="0" w:color="auto"/>
            <w:right w:val="none" w:sz="0" w:space="0" w:color="auto"/>
          </w:divBdr>
        </w:div>
        <w:div w:id="1911234442">
          <w:marLeft w:val="0"/>
          <w:marRight w:val="0"/>
          <w:marTop w:val="0"/>
          <w:marBottom w:val="0"/>
          <w:divBdr>
            <w:top w:val="none" w:sz="0" w:space="0" w:color="auto"/>
            <w:left w:val="none" w:sz="0" w:space="0" w:color="auto"/>
            <w:bottom w:val="none" w:sz="0" w:space="0" w:color="auto"/>
            <w:right w:val="none" w:sz="0" w:space="0" w:color="auto"/>
          </w:divBdr>
        </w:div>
        <w:div w:id="115568299">
          <w:marLeft w:val="0"/>
          <w:marRight w:val="0"/>
          <w:marTop w:val="0"/>
          <w:marBottom w:val="0"/>
          <w:divBdr>
            <w:top w:val="none" w:sz="0" w:space="0" w:color="auto"/>
            <w:left w:val="none" w:sz="0" w:space="0" w:color="auto"/>
            <w:bottom w:val="none" w:sz="0" w:space="0" w:color="auto"/>
            <w:right w:val="none" w:sz="0" w:space="0" w:color="auto"/>
          </w:divBdr>
        </w:div>
        <w:div w:id="1192375451">
          <w:marLeft w:val="0"/>
          <w:marRight w:val="0"/>
          <w:marTop w:val="0"/>
          <w:marBottom w:val="0"/>
          <w:divBdr>
            <w:top w:val="none" w:sz="0" w:space="0" w:color="auto"/>
            <w:left w:val="none" w:sz="0" w:space="0" w:color="auto"/>
            <w:bottom w:val="none" w:sz="0" w:space="0" w:color="auto"/>
            <w:right w:val="none" w:sz="0" w:space="0" w:color="auto"/>
          </w:divBdr>
        </w:div>
        <w:div w:id="1073621549">
          <w:marLeft w:val="0"/>
          <w:marRight w:val="0"/>
          <w:marTop w:val="0"/>
          <w:marBottom w:val="0"/>
          <w:divBdr>
            <w:top w:val="none" w:sz="0" w:space="0" w:color="auto"/>
            <w:left w:val="none" w:sz="0" w:space="0" w:color="auto"/>
            <w:bottom w:val="none" w:sz="0" w:space="0" w:color="auto"/>
            <w:right w:val="none" w:sz="0" w:space="0" w:color="auto"/>
          </w:divBdr>
        </w:div>
        <w:div w:id="134563883">
          <w:marLeft w:val="0"/>
          <w:marRight w:val="0"/>
          <w:marTop w:val="0"/>
          <w:marBottom w:val="0"/>
          <w:divBdr>
            <w:top w:val="none" w:sz="0" w:space="0" w:color="auto"/>
            <w:left w:val="none" w:sz="0" w:space="0" w:color="auto"/>
            <w:bottom w:val="none" w:sz="0" w:space="0" w:color="auto"/>
            <w:right w:val="none" w:sz="0" w:space="0" w:color="auto"/>
          </w:divBdr>
        </w:div>
        <w:div w:id="666249656">
          <w:marLeft w:val="0"/>
          <w:marRight w:val="0"/>
          <w:marTop w:val="0"/>
          <w:marBottom w:val="0"/>
          <w:divBdr>
            <w:top w:val="none" w:sz="0" w:space="0" w:color="auto"/>
            <w:left w:val="none" w:sz="0" w:space="0" w:color="auto"/>
            <w:bottom w:val="none" w:sz="0" w:space="0" w:color="auto"/>
            <w:right w:val="none" w:sz="0" w:space="0" w:color="auto"/>
          </w:divBdr>
        </w:div>
        <w:div w:id="2173907">
          <w:marLeft w:val="0"/>
          <w:marRight w:val="0"/>
          <w:marTop w:val="0"/>
          <w:marBottom w:val="0"/>
          <w:divBdr>
            <w:top w:val="none" w:sz="0" w:space="0" w:color="auto"/>
            <w:left w:val="none" w:sz="0" w:space="0" w:color="auto"/>
            <w:bottom w:val="none" w:sz="0" w:space="0" w:color="auto"/>
            <w:right w:val="none" w:sz="0" w:space="0" w:color="auto"/>
          </w:divBdr>
        </w:div>
        <w:div w:id="1510217182">
          <w:marLeft w:val="0"/>
          <w:marRight w:val="0"/>
          <w:marTop w:val="0"/>
          <w:marBottom w:val="0"/>
          <w:divBdr>
            <w:top w:val="none" w:sz="0" w:space="0" w:color="auto"/>
            <w:left w:val="none" w:sz="0" w:space="0" w:color="auto"/>
            <w:bottom w:val="none" w:sz="0" w:space="0" w:color="auto"/>
            <w:right w:val="none" w:sz="0" w:space="0" w:color="auto"/>
          </w:divBdr>
        </w:div>
        <w:div w:id="1823698910">
          <w:marLeft w:val="0"/>
          <w:marRight w:val="0"/>
          <w:marTop w:val="0"/>
          <w:marBottom w:val="0"/>
          <w:divBdr>
            <w:top w:val="none" w:sz="0" w:space="0" w:color="auto"/>
            <w:left w:val="none" w:sz="0" w:space="0" w:color="auto"/>
            <w:bottom w:val="none" w:sz="0" w:space="0" w:color="auto"/>
            <w:right w:val="none" w:sz="0" w:space="0" w:color="auto"/>
          </w:divBdr>
        </w:div>
        <w:div w:id="975380818">
          <w:marLeft w:val="0"/>
          <w:marRight w:val="0"/>
          <w:marTop w:val="0"/>
          <w:marBottom w:val="0"/>
          <w:divBdr>
            <w:top w:val="none" w:sz="0" w:space="0" w:color="auto"/>
            <w:left w:val="none" w:sz="0" w:space="0" w:color="auto"/>
            <w:bottom w:val="none" w:sz="0" w:space="0" w:color="auto"/>
            <w:right w:val="none" w:sz="0" w:space="0" w:color="auto"/>
          </w:divBdr>
        </w:div>
        <w:div w:id="1743486562">
          <w:marLeft w:val="0"/>
          <w:marRight w:val="0"/>
          <w:marTop w:val="0"/>
          <w:marBottom w:val="0"/>
          <w:divBdr>
            <w:top w:val="none" w:sz="0" w:space="0" w:color="auto"/>
            <w:left w:val="none" w:sz="0" w:space="0" w:color="auto"/>
            <w:bottom w:val="none" w:sz="0" w:space="0" w:color="auto"/>
            <w:right w:val="none" w:sz="0" w:space="0" w:color="auto"/>
          </w:divBdr>
        </w:div>
        <w:div w:id="547381009">
          <w:marLeft w:val="0"/>
          <w:marRight w:val="0"/>
          <w:marTop w:val="0"/>
          <w:marBottom w:val="0"/>
          <w:divBdr>
            <w:top w:val="none" w:sz="0" w:space="0" w:color="auto"/>
            <w:left w:val="none" w:sz="0" w:space="0" w:color="auto"/>
            <w:bottom w:val="none" w:sz="0" w:space="0" w:color="auto"/>
            <w:right w:val="none" w:sz="0" w:space="0" w:color="auto"/>
          </w:divBdr>
        </w:div>
        <w:div w:id="875041870">
          <w:marLeft w:val="0"/>
          <w:marRight w:val="0"/>
          <w:marTop w:val="0"/>
          <w:marBottom w:val="0"/>
          <w:divBdr>
            <w:top w:val="none" w:sz="0" w:space="0" w:color="auto"/>
            <w:left w:val="none" w:sz="0" w:space="0" w:color="auto"/>
            <w:bottom w:val="none" w:sz="0" w:space="0" w:color="auto"/>
            <w:right w:val="none" w:sz="0" w:space="0" w:color="auto"/>
          </w:divBdr>
        </w:div>
        <w:div w:id="87894846">
          <w:marLeft w:val="0"/>
          <w:marRight w:val="0"/>
          <w:marTop w:val="0"/>
          <w:marBottom w:val="0"/>
          <w:divBdr>
            <w:top w:val="none" w:sz="0" w:space="0" w:color="auto"/>
            <w:left w:val="none" w:sz="0" w:space="0" w:color="auto"/>
            <w:bottom w:val="none" w:sz="0" w:space="0" w:color="auto"/>
            <w:right w:val="none" w:sz="0" w:space="0" w:color="auto"/>
          </w:divBdr>
        </w:div>
        <w:div w:id="17240924">
          <w:marLeft w:val="0"/>
          <w:marRight w:val="0"/>
          <w:marTop w:val="0"/>
          <w:marBottom w:val="0"/>
          <w:divBdr>
            <w:top w:val="none" w:sz="0" w:space="0" w:color="auto"/>
            <w:left w:val="none" w:sz="0" w:space="0" w:color="auto"/>
            <w:bottom w:val="none" w:sz="0" w:space="0" w:color="auto"/>
            <w:right w:val="none" w:sz="0" w:space="0" w:color="auto"/>
          </w:divBdr>
        </w:div>
        <w:div w:id="801117267">
          <w:marLeft w:val="0"/>
          <w:marRight w:val="0"/>
          <w:marTop w:val="0"/>
          <w:marBottom w:val="0"/>
          <w:divBdr>
            <w:top w:val="none" w:sz="0" w:space="0" w:color="auto"/>
            <w:left w:val="none" w:sz="0" w:space="0" w:color="auto"/>
            <w:bottom w:val="none" w:sz="0" w:space="0" w:color="auto"/>
            <w:right w:val="none" w:sz="0" w:space="0" w:color="auto"/>
          </w:divBdr>
        </w:div>
        <w:div w:id="980159286">
          <w:marLeft w:val="0"/>
          <w:marRight w:val="0"/>
          <w:marTop w:val="0"/>
          <w:marBottom w:val="0"/>
          <w:divBdr>
            <w:top w:val="none" w:sz="0" w:space="0" w:color="auto"/>
            <w:left w:val="none" w:sz="0" w:space="0" w:color="auto"/>
            <w:bottom w:val="none" w:sz="0" w:space="0" w:color="auto"/>
            <w:right w:val="none" w:sz="0" w:space="0" w:color="auto"/>
          </w:divBdr>
        </w:div>
        <w:div w:id="501357667">
          <w:marLeft w:val="0"/>
          <w:marRight w:val="0"/>
          <w:marTop w:val="0"/>
          <w:marBottom w:val="0"/>
          <w:divBdr>
            <w:top w:val="none" w:sz="0" w:space="0" w:color="auto"/>
            <w:left w:val="none" w:sz="0" w:space="0" w:color="auto"/>
            <w:bottom w:val="none" w:sz="0" w:space="0" w:color="auto"/>
            <w:right w:val="none" w:sz="0" w:space="0" w:color="auto"/>
          </w:divBdr>
        </w:div>
        <w:div w:id="469977208">
          <w:marLeft w:val="0"/>
          <w:marRight w:val="0"/>
          <w:marTop w:val="0"/>
          <w:marBottom w:val="0"/>
          <w:divBdr>
            <w:top w:val="none" w:sz="0" w:space="0" w:color="auto"/>
            <w:left w:val="none" w:sz="0" w:space="0" w:color="auto"/>
            <w:bottom w:val="none" w:sz="0" w:space="0" w:color="auto"/>
            <w:right w:val="none" w:sz="0" w:space="0" w:color="auto"/>
          </w:divBdr>
        </w:div>
        <w:div w:id="841235542">
          <w:marLeft w:val="0"/>
          <w:marRight w:val="0"/>
          <w:marTop w:val="0"/>
          <w:marBottom w:val="0"/>
          <w:divBdr>
            <w:top w:val="none" w:sz="0" w:space="0" w:color="auto"/>
            <w:left w:val="none" w:sz="0" w:space="0" w:color="auto"/>
            <w:bottom w:val="none" w:sz="0" w:space="0" w:color="auto"/>
            <w:right w:val="none" w:sz="0" w:space="0" w:color="auto"/>
          </w:divBdr>
        </w:div>
        <w:div w:id="975984439">
          <w:marLeft w:val="0"/>
          <w:marRight w:val="0"/>
          <w:marTop w:val="0"/>
          <w:marBottom w:val="0"/>
          <w:divBdr>
            <w:top w:val="none" w:sz="0" w:space="0" w:color="auto"/>
            <w:left w:val="none" w:sz="0" w:space="0" w:color="auto"/>
            <w:bottom w:val="none" w:sz="0" w:space="0" w:color="auto"/>
            <w:right w:val="none" w:sz="0" w:space="0" w:color="auto"/>
          </w:divBdr>
        </w:div>
        <w:div w:id="186989116">
          <w:marLeft w:val="0"/>
          <w:marRight w:val="0"/>
          <w:marTop w:val="0"/>
          <w:marBottom w:val="0"/>
          <w:divBdr>
            <w:top w:val="none" w:sz="0" w:space="0" w:color="auto"/>
            <w:left w:val="none" w:sz="0" w:space="0" w:color="auto"/>
            <w:bottom w:val="none" w:sz="0" w:space="0" w:color="auto"/>
            <w:right w:val="none" w:sz="0" w:space="0" w:color="auto"/>
          </w:divBdr>
        </w:div>
        <w:div w:id="937903816">
          <w:marLeft w:val="0"/>
          <w:marRight w:val="0"/>
          <w:marTop w:val="0"/>
          <w:marBottom w:val="0"/>
          <w:divBdr>
            <w:top w:val="none" w:sz="0" w:space="0" w:color="auto"/>
            <w:left w:val="none" w:sz="0" w:space="0" w:color="auto"/>
            <w:bottom w:val="none" w:sz="0" w:space="0" w:color="auto"/>
            <w:right w:val="none" w:sz="0" w:space="0" w:color="auto"/>
          </w:divBdr>
        </w:div>
        <w:div w:id="1928416791">
          <w:marLeft w:val="0"/>
          <w:marRight w:val="0"/>
          <w:marTop w:val="0"/>
          <w:marBottom w:val="0"/>
          <w:divBdr>
            <w:top w:val="none" w:sz="0" w:space="0" w:color="auto"/>
            <w:left w:val="none" w:sz="0" w:space="0" w:color="auto"/>
            <w:bottom w:val="none" w:sz="0" w:space="0" w:color="auto"/>
            <w:right w:val="none" w:sz="0" w:space="0" w:color="auto"/>
          </w:divBdr>
        </w:div>
        <w:div w:id="1534883645">
          <w:marLeft w:val="0"/>
          <w:marRight w:val="0"/>
          <w:marTop w:val="0"/>
          <w:marBottom w:val="0"/>
          <w:divBdr>
            <w:top w:val="none" w:sz="0" w:space="0" w:color="auto"/>
            <w:left w:val="none" w:sz="0" w:space="0" w:color="auto"/>
            <w:bottom w:val="none" w:sz="0" w:space="0" w:color="auto"/>
            <w:right w:val="none" w:sz="0" w:space="0" w:color="auto"/>
          </w:divBdr>
        </w:div>
        <w:div w:id="485560705">
          <w:marLeft w:val="0"/>
          <w:marRight w:val="0"/>
          <w:marTop w:val="0"/>
          <w:marBottom w:val="0"/>
          <w:divBdr>
            <w:top w:val="none" w:sz="0" w:space="0" w:color="auto"/>
            <w:left w:val="none" w:sz="0" w:space="0" w:color="auto"/>
            <w:bottom w:val="none" w:sz="0" w:space="0" w:color="auto"/>
            <w:right w:val="none" w:sz="0" w:space="0" w:color="auto"/>
          </w:divBdr>
        </w:div>
        <w:div w:id="497042713">
          <w:marLeft w:val="0"/>
          <w:marRight w:val="0"/>
          <w:marTop w:val="0"/>
          <w:marBottom w:val="0"/>
          <w:divBdr>
            <w:top w:val="none" w:sz="0" w:space="0" w:color="auto"/>
            <w:left w:val="none" w:sz="0" w:space="0" w:color="auto"/>
            <w:bottom w:val="none" w:sz="0" w:space="0" w:color="auto"/>
            <w:right w:val="none" w:sz="0" w:space="0" w:color="auto"/>
          </w:divBdr>
        </w:div>
        <w:div w:id="2103334714">
          <w:marLeft w:val="0"/>
          <w:marRight w:val="0"/>
          <w:marTop w:val="0"/>
          <w:marBottom w:val="0"/>
          <w:divBdr>
            <w:top w:val="none" w:sz="0" w:space="0" w:color="auto"/>
            <w:left w:val="none" w:sz="0" w:space="0" w:color="auto"/>
            <w:bottom w:val="none" w:sz="0" w:space="0" w:color="auto"/>
            <w:right w:val="none" w:sz="0" w:space="0" w:color="auto"/>
          </w:divBdr>
        </w:div>
      </w:divsChild>
    </w:div>
    <w:div w:id="1703747654">
      <w:bodyDiv w:val="1"/>
      <w:marLeft w:val="0"/>
      <w:marRight w:val="0"/>
      <w:marTop w:val="0"/>
      <w:marBottom w:val="0"/>
      <w:divBdr>
        <w:top w:val="none" w:sz="0" w:space="0" w:color="auto"/>
        <w:left w:val="none" w:sz="0" w:space="0" w:color="auto"/>
        <w:bottom w:val="none" w:sz="0" w:space="0" w:color="auto"/>
        <w:right w:val="none" w:sz="0" w:space="0" w:color="auto"/>
      </w:divBdr>
      <w:divsChild>
        <w:div w:id="293411464">
          <w:marLeft w:val="0"/>
          <w:marRight w:val="0"/>
          <w:marTop w:val="0"/>
          <w:marBottom w:val="0"/>
          <w:divBdr>
            <w:top w:val="none" w:sz="0" w:space="0" w:color="auto"/>
            <w:left w:val="none" w:sz="0" w:space="0" w:color="auto"/>
            <w:bottom w:val="none" w:sz="0" w:space="0" w:color="auto"/>
            <w:right w:val="none" w:sz="0" w:space="0" w:color="auto"/>
          </w:divBdr>
        </w:div>
        <w:div w:id="1819953539">
          <w:marLeft w:val="0"/>
          <w:marRight w:val="0"/>
          <w:marTop w:val="0"/>
          <w:marBottom w:val="0"/>
          <w:divBdr>
            <w:top w:val="none" w:sz="0" w:space="0" w:color="auto"/>
            <w:left w:val="none" w:sz="0" w:space="0" w:color="auto"/>
            <w:bottom w:val="none" w:sz="0" w:space="0" w:color="auto"/>
            <w:right w:val="none" w:sz="0" w:space="0" w:color="auto"/>
          </w:divBdr>
        </w:div>
        <w:div w:id="1131173336">
          <w:marLeft w:val="0"/>
          <w:marRight w:val="0"/>
          <w:marTop w:val="0"/>
          <w:marBottom w:val="0"/>
          <w:divBdr>
            <w:top w:val="none" w:sz="0" w:space="0" w:color="auto"/>
            <w:left w:val="none" w:sz="0" w:space="0" w:color="auto"/>
            <w:bottom w:val="none" w:sz="0" w:space="0" w:color="auto"/>
            <w:right w:val="none" w:sz="0" w:space="0" w:color="auto"/>
          </w:divBdr>
        </w:div>
        <w:div w:id="1643659491">
          <w:marLeft w:val="0"/>
          <w:marRight w:val="0"/>
          <w:marTop w:val="0"/>
          <w:marBottom w:val="0"/>
          <w:divBdr>
            <w:top w:val="none" w:sz="0" w:space="0" w:color="auto"/>
            <w:left w:val="none" w:sz="0" w:space="0" w:color="auto"/>
            <w:bottom w:val="none" w:sz="0" w:space="0" w:color="auto"/>
            <w:right w:val="none" w:sz="0" w:space="0" w:color="auto"/>
          </w:divBdr>
        </w:div>
        <w:div w:id="1645575825">
          <w:marLeft w:val="0"/>
          <w:marRight w:val="0"/>
          <w:marTop w:val="0"/>
          <w:marBottom w:val="0"/>
          <w:divBdr>
            <w:top w:val="none" w:sz="0" w:space="0" w:color="auto"/>
            <w:left w:val="none" w:sz="0" w:space="0" w:color="auto"/>
            <w:bottom w:val="none" w:sz="0" w:space="0" w:color="auto"/>
            <w:right w:val="none" w:sz="0" w:space="0" w:color="auto"/>
          </w:divBdr>
        </w:div>
        <w:div w:id="799347471">
          <w:marLeft w:val="0"/>
          <w:marRight w:val="0"/>
          <w:marTop w:val="0"/>
          <w:marBottom w:val="0"/>
          <w:divBdr>
            <w:top w:val="none" w:sz="0" w:space="0" w:color="auto"/>
            <w:left w:val="none" w:sz="0" w:space="0" w:color="auto"/>
            <w:bottom w:val="none" w:sz="0" w:space="0" w:color="auto"/>
            <w:right w:val="none" w:sz="0" w:space="0" w:color="auto"/>
          </w:divBdr>
        </w:div>
        <w:div w:id="1147434724">
          <w:marLeft w:val="0"/>
          <w:marRight w:val="0"/>
          <w:marTop w:val="0"/>
          <w:marBottom w:val="0"/>
          <w:divBdr>
            <w:top w:val="none" w:sz="0" w:space="0" w:color="auto"/>
            <w:left w:val="none" w:sz="0" w:space="0" w:color="auto"/>
            <w:bottom w:val="none" w:sz="0" w:space="0" w:color="auto"/>
            <w:right w:val="none" w:sz="0" w:space="0" w:color="auto"/>
          </w:divBdr>
        </w:div>
        <w:div w:id="1112670375">
          <w:marLeft w:val="0"/>
          <w:marRight w:val="0"/>
          <w:marTop w:val="0"/>
          <w:marBottom w:val="0"/>
          <w:divBdr>
            <w:top w:val="none" w:sz="0" w:space="0" w:color="auto"/>
            <w:left w:val="none" w:sz="0" w:space="0" w:color="auto"/>
            <w:bottom w:val="none" w:sz="0" w:space="0" w:color="auto"/>
            <w:right w:val="none" w:sz="0" w:space="0" w:color="auto"/>
          </w:divBdr>
        </w:div>
        <w:div w:id="266928209">
          <w:marLeft w:val="0"/>
          <w:marRight w:val="0"/>
          <w:marTop w:val="0"/>
          <w:marBottom w:val="0"/>
          <w:divBdr>
            <w:top w:val="none" w:sz="0" w:space="0" w:color="auto"/>
            <w:left w:val="none" w:sz="0" w:space="0" w:color="auto"/>
            <w:bottom w:val="none" w:sz="0" w:space="0" w:color="auto"/>
            <w:right w:val="none" w:sz="0" w:space="0" w:color="auto"/>
          </w:divBdr>
        </w:div>
        <w:div w:id="860045158">
          <w:marLeft w:val="0"/>
          <w:marRight w:val="0"/>
          <w:marTop w:val="0"/>
          <w:marBottom w:val="0"/>
          <w:divBdr>
            <w:top w:val="none" w:sz="0" w:space="0" w:color="auto"/>
            <w:left w:val="none" w:sz="0" w:space="0" w:color="auto"/>
            <w:bottom w:val="none" w:sz="0" w:space="0" w:color="auto"/>
            <w:right w:val="none" w:sz="0" w:space="0" w:color="auto"/>
          </w:divBdr>
        </w:div>
        <w:div w:id="1049915950">
          <w:marLeft w:val="0"/>
          <w:marRight w:val="0"/>
          <w:marTop w:val="0"/>
          <w:marBottom w:val="0"/>
          <w:divBdr>
            <w:top w:val="none" w:sz="0" w:space="0" w:color="auto"/>
            <w:left w:val="none" w:sz="0" w:space="0" w:color="auto"/>
            <w:bottom w:val="none" w:sz="0" w:space="0" w:color="auto"/>
            <w:right w:val="none" w:sz="0" w:space="0" w:color="auto"/>
          </w:divBdr>
        </w:div>
        <w:div w:id="146240936">
          <w:marLeft w:val="0"/>
          <w:marRight w:val="0"/>
          <w:marTop w:val="0"/>
          <w:marBottom w:val="0"/>
          <w:divBdr>
            <w:top w:val="none" w:sz="0" w:space="0" w:color="auto"/>
            <w:left w:val="none" w:sz="0" w:space="0" w:color="auto"/>
            <w:bottom w:val="none" w:sz="0" w:space="0" w:color="auto"/>
            <w:right w:val="none" w:sz="0" w:space="0" w:color="auto"/>
          </w:divBdr>
        </w:div>
        <w:div w:id="1258712297">
          <w:marLeft w:val="0"/>
          <w:marRight w:val="0"/>
          <w:marTop w:val="0"/>
          <w:marBottom w:val="0"/>
          <w:divBdr>
            <w:top w:val="none" w:sz="0" w:space="0" w:color="auto"/>
            <w:left w:val="none" w:sz="0" w:space="0" w:color="auto"/>
            <w:bottom w:val="none" w:sz="0" w:space="0" w:color="auto"/>
            <w:right w:val="none" w:sz="0" w:space="0" w:color="auto"/>
          </w:divBdr>
        </w:div>
        <w:div w:id="1365061723">
          <w:marLeft w:val="0"/>
          <w:marRight w:val="0"/>
          <w:marTop w:val="0"/>
          <w:marBottom w:val="0"/>
          <w:divBdr>
            <w:top w:val="none" w:sz="0" w:space="0" w:color="auto"/>
            <w:left w:val="none" w:sz="0" w:space="0" w:color="auto"/>
            <w:bottom w:val="none" w:sz="0" w:space="0" w:color="auto"/>
            <w:right w:val="none" w:sz="0" w:space="0" w:color="auto"/>
          </w:divBdr>
        </w:div>
        <w:div w:id="920525850">
          <w:marLeft w:val="0"/>
          <w:marRight w:val="0"/>
          <w:marTop w:val="0"/>
          <w:marBottom w:val="0"/>
          <w:divBdr>
            <w:top w:val="none" w:sz="0" w:space="0" w:color="auto"/>
            <w:left w:val="none" w:sz="0" w:space="0" w:color="auto"/>
            <w:bottom w:val="none" w:sz="0" w:space="0" w:color="auto"/>
            <w:right w:val="none" w:sz="0" w:space="0" w:color="auto"/>
          </w:divBdr>
        </w:div>
        <w:div w:id="867834176">
          <w:marLeft w:val="0"/>
          <w:marRight w:val="0"/>
          <w:marTop w:val="0"/>
          <w:marBottom w:val="0"/>
          <w:divBdr>
            <w:top w:val="none" w:sz="0" w:space="0" w:color="auto"/>
            <w:left w:val="none" w:sz="0" w:space="0" w:color="auto"/>
            <w:bottom w:val="none" w:sz="0" w:space="0" w:color="auto"/>
            <w:right w:val="none" w:sz="0" w:space="0" w:color="auto"/>
          </w:divBdr>
        </w:div>
        <w:div w:id="1265309678">
          <w:marLeft w:val="0"/>
          <w:marRight w:val="0"/>
          <w:marTop w:val="0"/>
          <w:marBottom w:val="0"/>
          <w:divBdr>
            <w:top w:val="none" w:sz="0" w:space="0" w:color="auto"/>
            <w:left w:val="none" w:sz="0" w:space="0" w:color="auto"/>
            <w:bottom w:val="none" w:sz="0" w:space="0" w:color="auto"/>
            <w:right w:val="none" w:sz="0" w:space="0" w:color="auto"/>
          </w:divBdr>
        </w:div>
        <w:div w:id="644508624">
          <w:marLeft w:val="0"/>
          <w:marRight w:val="0"/>
          <w:marTop w:val="0"/>
          <w:marBottom w:val="0"/>
          <w:divBdr>
            <w:top w:val="none" w:sz="0" w:space="0" w:color="auto"/>
            <w:left w:val="none" w:sz="0" w:space="0" w:color="auto"/>
            <w:bottom w:val="none" w:sz="0" w:space="0" w:color="auto"/>
            <w:right w:val="none" w:sz="0" w:space="0" w:color="auto"/>
          </w:divBdr>
        </w:div>
        <w:div w:id="668217413">
          <w:marLeft w:val="0"/>
          <w:marRight w:val="0"/>
          <w:marTop w:val="0"/>
          <w:marBottom w:val="0"/>
          <w:divBdr>
            <w:top w:val="none" w:sz="0" w:space="0" w:color="auto"/>
            <w:left w:val="none" w:sz="0" w:space="0" w:color="auto"/>
            <w:bottom w:val="none" w:sz="0" w:space="0" w:color="auto"/>
            <w:right w:val="none" w:sz="0" w:space="0" w:color="auto"/>
          </w:divBdr>
        </w:div>
        <w:div w:id="1598051938">
          <w:marLeft w:val="0"/>
          <w:marRight w:val="0"/>
          <w:marTop w:val="0"/>
          <w:marBottom w:val="0"/>
          <w:divBdr>
            <w:top w:val="none" w:sz="0" w:space="0" w:color="auto"/>
            <w:left w:val="none" w:sz="0" w:space="0" w:color="auto"/>
            <w:bottom w:val="none" w:sz="0" w:space="0" w:color="auto"/>
            <w:right w:val="none" w:sz="0" w:space="0" w:color="auto"/>
          </w:divBdr>
        </w:div>
        <w:div w:id="228880049">
          <w:marLeft w:val="0"/>
          <w:marRight w:val="0"/>
          <w:marTop w:val="0"/>
          <w:marBottom w:val="0"/>
          <w:divBdr>
            <w:top w:val="none" w:sz="0" w:space="0" w:color="auto"/>
            <w:left w:val="none" w:sz="0" w:space="0" w:color="auto"/>
            <w:bottom w:val="none" w:sz="0" w:space="0" w:color="auto"/>
            <w:right w:val="none" w:sz="0" w:space="0" w:color="auto"/>
          </w:divBdr>
        </w:div>
        <w:div w:id="439420626">
          <w:marLeft w:val="0"/>
          <w:marRight w:val="0"/>
          <w:marTop w:val="0"/>
          <w:marBottom w:val="0"/>
          <w:divBdr>
            <w:top w:val="none" w:sz="0" w:space="0" w:color="auto"/>
            <w:left w:val="none" w:sz="0" w:space="0" w:color="auto"/>
            <w:bottom w:val="none" w:sz="0" w:space="0" w:color="auto"/>
            <w:right w:val="none" w:sz="0" w:space="0" w:color="auto"/>
          </w:divBdr>
        </w:div>
        <w:div w:id="1039281848">
          <w:marLeft w:val="0"/>
          <w:marRight w:val="0"/>
          <w:marTop w:val="0"/>
          <w:marBottom w:val="0"/>
          <w:divBdr>
            <w:top w:val="none" w:sz="0" w:space="0" w:color="auto"/>
            <w:left w:val="none" w:sz="0" w:space="0" w:color="auto"/>
            <w:bottom w:val="none" w:sz="0" w:space="0" w:color="auto"/>
            <w:right w:val="none" w:sz="0" w:space="0" w:color="auto"/>
          </w:divBdr>
        </w:div>
        <w:div w:id="1601376758">
          <w:marLeft w:val="0"/>
          <w:marRight w:val="0"/>
          <w:marTop w:val="0"/>
          <w:marBottom w:val="0"/>
          <w:divBdr>
            <w:top w:val="none" w:sz="0" w:space="0" w:color="auto"/>
            <w:left w:val="none" w:sz="0" w:space="0" w:color="auto"/>
            <w:bottom w:val="none" w:sz="0" w:space="0" w:color="auto"/>
            <w:right w:val="none" w:sz="0" w:space="0" w:color="auto"/>
          </w:divBdr>
        </w:div>
        <w:div w:id="77602232">
          <w:marLeft w:val="0"/>
          <w:marRight w:val="0"/>
          <w:marTop w:val="0"/>
          <w:marBottom w:val="0"/>
          <w:divBdr>
            <w:top w:val="none" w:sz="0" w:space="0" w:color="auto"/>
            <w:left w:val="none" w:sz="0" w:space="0" w:color="auto"/>
            <w:bottom w:val="none" w:sz="0" w:space="0" w:color="auto"/>
            <w:right w:val="none" w:sz="0" w:space="0" w:color="auto"/>
          </w:divBdr>
        </w:div>
        <w:div w:id="949437670">
          <w:marLeft w:val="0"/>
          <w:marRight w:val="0"/>
          <w:marTop w:val="0"/>
          <w:marBottom w:val="0"/>
          <w:divBdr>
            <w:top w:val="none" w:sz="0" w:space="0" w:color="auto"/>
            <w:left w:val="none" w:sz="0" w:space="0" w:color="auto"/>
            <w:bottom w:val="none" w:sz="0" w:space="0" w:color="auto"/>
            <w:right w:val="none" w:sz="0" w:space="0" w:color="auto"/>
          </w:divBdr>
        </w:div>
        <w:div w:id="992566468">
          <w:marLeft w:val="0"/>
          <w:marRight w:val="0"/>
          <w:marTop w:val="0"/>
          <w:marBottom w:val="0"/>
          <w:divBdr>
            <w:top w:val="none" w:sz="0" w:space="0" w:color="auto"/>
            <w:left w:val="none" w:sz="0" w:space="0" w:color="auto"/>
            <w:bottom w:val="none" w:sz="0" w:space="0" w:color="auto"/>
            <w:right w:val="none" w:sz="0" w:space="0" w:color="auto"/>
          </w:divBdr>
        </w:div>
        <w:div w:id="1614243692">
          <w:marLeft w:val="0"/>
          <w:marRight w:val="0"/>
          <w:marTop w:val="0"/>
          <w:marBottom w:val="0"/>
          <w:divBdr>
            <w:top w:val="none" w:sz="0" w:space="0" w:color="auto"/>
            <w:left w:val="none" w:sz="0" w:space="0" w:color="auto"/>
            <w:bottom w:val="none" w:sz="0" w:space="0" w:color="auto"/>
            <w:right w:val="none" w:sz="0" w:space="0" w:color="auto"/>
          </w:divBdr>
        </w:div>
        <w:div w:id="1401948516">
          <w:marLeft w:val="0"/>
          <w:marRight w:val="0"/>
          <w:marTop w:val="0"/>
          <w:marBottom w:val="0"/>
          <w:divBdr>
            <w:top w:val="none" w:sz="0" w:space="0" w:color="auto"/>
            <w:left w:val="none" w:sz="0" w:space="0" w:color="auto"/>
            <w:bottom w:val="none" w:sz="0" w:space="0" w:color="auto"/>
            <w:right w:val="none" w:sz="0" w:space="0" w:color="auto"/>
          </w:divBdr>
        </w:div>
      </w:divsChild>
    </w:div>
    <w:div w:id="1709338014">
      <w:bodyDiv w:val="1"/>
      <w:marLeft w:val="0"/>
      <w:marRight w:val="0"/>
      <w:marTop w:val="0"/>
      <w:marBottom w:val="0"/>
      <w:divBdr>
        <w:top w:val="none" w:sz="0" w:space="0" w:color="auto"/>
        <w:left w:val="none" w:sz="0" w:space="0" w:color="auto"/>
        <w:bottom w:val="none" w:sz="0" w:space="0" w:color="auto"/>
        <w:right w:val="none" w:sz="0" w:space="0" w:color="auto"/>
      </w:divBdr>
    </w:div>
    <w:div w:id="1720588794">
      <w:bodyDiv w:val="1"/>
      <w:marLeft w:val="0"/>
      <w:marRight w:val="0"/>
      <w:marTop w:val="0"/>
      <w:marBottom w:val="0"/>
      <w:divBdr>
        <w:top w:val="none" w:sz="0" w:space="0" w:color="auto"/>
        <w:left w:val="none" w:sz="0" w:space="0" w:color="auto"/>
        <w:bottom w:val="none" w:sz="0" w:space="0" w:color="auto"/>
        <w:right w:val="none" w:sz="0" w:space="0" w:color="auto"/>
      </w:divBdr>
    </w:div>
    <w:div w:id="1768231742">
      <w:bodyDiv w:val="1"/>
      <w:marLeft w:val="0"/>
      <w:marRight w:val="0"/>
      <w:marTop w:val="0"/>
      <w:marBottom w:val="0"/>
      <w:divBdr>
        <w:top w:val="none" w:sz="0" w:space="0" w:color="auto"/>
        <w:left w:val="none" w:sz="0" w:space="0" w:color="auto"/>
        <w:bottom w:val="none" w:sz="0" w:space="0" w:color="auto"/>
        <w:right w:val="none" w:sz="0" w:space="0" w:color="auto"/>
      </w:divBdr>
      <w:divsChild>
        <w:div w:id="434326100">
          <w:marLeft w:val="0"/>
          <w:marRight w:val="0"/>
          <w:marTop w:val="0"/>
          <w:marBottom w:val="0"/>
          <w:divBdr>
            <w:top w:val="none" w:sz="0" w:space="0" w:color="auto"/>
            <w:left w:val="none" w:sz="0" w:space="0" w:color="auto"/>
            <w:bottom w:val="none" w:sz="0" w:space="0" w:color="auto"/>
            <w:right w:val="none" w:sz="0" w:space="0" w:color="auto"/>
          </w:divBdr>
        </w:div>
        <w:div w:id="1834836623">
          <w:marLeft w:val="0"/>
          <w:marRight w:val="0"/>
          <w:marTop w:val="0"/>
          <w:marBottom w:val="0"/>
          <w:divBdr>
            <w:top w:val="none" w:sz="0" w:space="0" w:color="auto"/>
            <w:left w:val="none" w:sz="0" w:space="0" w:color="auto"/>
            <w:bottom w:val="none" w:sz="0" w:space="0" w:color="auto"/>
            <w:right w:val="none" w:sz="0" w:space="0" w:color="auto"/>
          </w:divBdr>
        </w:div>
        <w:div w:id="847643707">
          <w:marLeft w:val="0"/>
          <w:marRight w:val="0"/>
          <w:marTop w:val="0"/>
          <w:marBottom w:val="0"/>
          <w:divBdr>
            <w:top w:val="none" w:sz="0" w:space="0" w:color="auto"/>
            <w:left w:val="none" w:sz="0" w:space="0" w:color="auto"/>
            <w:bottom w:val="none" w:sz="0" w:space="0" w:color="auto"/>
            <w:right w:val="none" w:sz="0" w:space="0" w:color="auto"/>
          </w:divBdr>
        </w:div>
        <w:div w:id="1458987235">
          <w:marLeft w:val="0"/>
          <w:marRight w:val="0"/>
          <w:marTop w:val="0"/>
          <w:marBottom w:val="0"/>
          <w:divBdr>
            <w:top w:val="none" w:sz="0" w:space="0" w:color="auto"/>
            <w:left w:val="none" w:sz="0" w:space="0" w:color="auto"/>
            <w:bottom w:val="none" w:sz="0" w:space="0" w:color="auto"/>
            <w:right w:val="none" w:sz="0" w:space="0" w:color="auto"/>
          </w:divBdr>
        </w:div>
        <w:div w:id="350649637">
          <w:marLeft w:val="0"/>
          <w:marRight w:val="0"/>
          <w:marTop w:val="0"/>
          <w:marBottom w:val="0"/>
          <w:divBdr>
            <w:top w:val="none" w:sz="0" w:space="0" w:color="auto"/>
            <w:left w:val="none" w:sz="0" w:space="0" w:color="auto"/>
            <w:bottom w:val="none" w:sz="0" w:space="0" w:color="auto"/>
            <w:right w:val="none" w:sz="0" w:space="0" w:color="auto"/>
          </w:divBdr>
        </w:div>
        <w:div w:id="440492303">
          <w:marLeft w:val="0"/>
          <w:marRight w:val="0"/>
          <w:marTop w:val="0"/>
          <w:marBottom w:val="0"/>
          <w:divBdr>
            <w:top w:val="none" w:sz="0" w:space="0" w:color="auto"/>
            <w:left w:val="none" w:sz="0" w:space="0" w:color="auto"/>
            <w:bottom w:val="none" w:sz="0" w:space="0" w:color="auto"/>
            <w:right w:val="none" w:sz="0" w:space="0" w:color="auto"/>
          </w:divBdr>
        </w:div>
        <w:div w:id="869492077">
          <w:marLeft w:val="0"/>
          <w:marRight w:val="0"/>
          <w:marTop w:val="0"/>
          <w:marBottom w:val="0"/>
          <w:divBdr>
            <w:top w:val="none" w:sz="0" w:space="0" w:color="auto"/>
            <w:left w:val="none" w:sz="0" w:space="0" w:color="auto"/>
            <w:bottom w:val="none" w:sz="0" w:space="0" w:color="auto"/>
            <w:right w:val="none" w:sz="0" w:space="0" w:color="auto"/>
          </w:divBdr>
        </w:div>
        <w:div w:id="656958110">
          <w:marLeft w:val="0"/>
          <w:marRight w:val="0"/>
          <w:marTop w:val="0"/>
          <w:marBottom w:val="0"/>
          <w:divBdr>
            <w:top w:val="none" w:sz="0" w:space="0" w:color="auto"/>
            <w:left w:val="none" w:sz="0" w:space="0" w:color="auto"/>
            <w:bottom w:val="none" w:sz="0" w:space="0" w:color="auto"/>
            <w:right w:val="none" w:sz="0" w:space="0" w:color="auto"/>
          </w:divBdr>
        </w:div>
        <w:div w:id="2123452976">
          <w:marLeft w:val="0"/>
          <w:marRight w:val="0"/>
          <w:marTop w:val="0"/>
          <w:marBottom w:val="0"/>
          <w:divBdr>
            <w:top w:val="none" w:sz="0" w:space="0" w:color="auto"/>
            <w:left w:val="none" w:sz="0" w:space="0" w:color="auto"/>
            <w:bottom w:val="none" w:sz="0" w:space="0" w:color="auto"/>
            <w:right w:val="none" w:sz="0" w:space="0" w:color="auto"/>
          </w:divBdr>
        </w:div>
        <w:div w:id="585312421">
          <w:marLeft w:val="0"/>
          <w:marRight w:val="0"/>
          <w:marTop w:val="0"/>
          <w:marBottom w:val="0"/>
          <w:divBdr>
            <w:top w:val="none" w:sz="0" w:space="0" w:color="auto"/>
            <w:left w:val="none" w:sz="0" w:space="0" w:color="auto"/>
            <w:bottom w:val="none" w:sz="0" w:space="0" w:color="auto"/>
            <w:right w:val="none" w:sz="0" w:space="0" w:color="auto"/>
          </w:divBdr>
        </w:div>
        <w:div w:id="1356346795">
          <w:marLeft w:val="0"/>
          <w:marRight w:val="0"/>
          <w:marTop w:val="0"/>
          <w:marBottom w:val="0"/>
          <w:divBdr>
            <w:top w:val="none" w:sz="0" w:space="0" w:color="auto"/>
            <w:left w:val="none" w:sz="0" w:space="0" w:color="auto"/>
            <w:bottom w:val="none" w:sz="0" w:space="0" w:color="auto"/>
            <w:right w:val="none" w:sz="0" w:space="0" w:color="auto"/>
          </w:divBdr>
        </w:div>
        <w:div w:id="1904296130">
          <w:marLeft w:val="0"/>
          <w:marRight w:val="0"/>
          <w:marTop w:val="0"/>
          <w:marBottom w:val="0"/>
          <w:divBdr>
            <w:top w:val="none" w:sz="0" w:space="0" w:color="auto"/>
            <w:left w:val="none" w:sz="0" w:space="0" w:color="auto"/>
            <w:bottom w:val="none" w:sz="0" w:space="0" w:color="auto"/>
            <w:right w:val="none" w:sz="0" w:space="0" w:color="auto"/>
          </w:divBdr>
        </w:div>
        <w:div w:id="2000770410">
          <w:marLeft w:val="0"/>
          <w:marRight w:val="0"/>
          <w:marTop w:val="0"/>
          <w:marBottom w:val="0"/>
          <w:divBdr>
            <w:top w:val="none" w:sz="0" w:space="0" w:color="auto"/>
            <w:left w:val="none" w:sz="0" w:space="0" w:color="auto"/>
            <w:bottom w:val="none" w:sz="0" w:space="0" w:color="auto"/>
            <w:right w:val="none" w:sz="0" w:space="0" w:color="auto"/>
          </w:divBdr>
        </w:div>
        <w:div w:id="1860772853">
          <w:marLeft w:val="0"/>
          <w:marRight w:val="0"/>
          <w:marTop w:val="0"/>
          <w:marBottom w:val="0"/>
          <w:divBdr>
            <w:top w:val="none" w:sz="0" w:space="0" w:color="auto"/>
            <w:left w:val="none" w:sz="0" w:space="0" w:color="auto"/>
            <w:bottom w:val="none" w:sz="0" w:space="0" w:color="auto"/>
            <w:right w:val="none" w:sz="0" w:space="0" w:color="auto"/>
          </w:divBdr>
        </w:div>
        <w:div w:id="13581825">
          <w:marLeft w:val="0"/>
          <w:marRight w:val="0"/>
          <w:marTop w:val="0"/>
          <w:marBottom w:val="0"/>
          <w:divBdr>
            <w:top w:val="none" w:sz="0" w:space="0" w:color="auto"/>
            <w:left w:val="none" w:sz="0" w:space="0" w:color="auto"/>
            <w:bottom w:val="none" w:sz="0" w:space="0" w:color="auto"/>
            <w:right w:val="none" w:sz="0" w:space="0" w:color="auto"/>
          </w:divBdr>
        </w:div>
        <w:div w:id="1423528692">
          <w:marLeft w:val="0"/>
          <w:marRight w:val="0"/>
          <w:marTop w:val="0"/>
          <w:marBottom w:val="0"/>
          <w:divBdr>
            <w:top w:val="none" w:sz="0" w:space="0" w:color="auto"/>
            <w:left w:val="none" w:sz="0" w:space="0" w:color="auto"/>
            <w:bottom w:val="none" w:sz="0" w:space="0" w:color="auto"/>
            <w:right w:val="none" w:sz="0" w:space="0" w:color="auto"/>
          </w:divBdr>
        </w:div>
        <w:div w:id="2033719614">
          <w:marLeft w:val="0"/>
          <w:marRight w:val="0"/>
          <w:marTop w:val="0"/>
          <w:marBottom w:val="0"/>
          <w:divBdr>
            <w:top w:val="none" w:sz="0" w:space="0" w:color="auto"/>
            <w:left w:val="none" w:sz="0" w:space="0" w:color="auto"/>
            <w:bottom w:val="none" w:sz="0" w:space="0" w:color="auto"/>
            <w:right w:val="none" w:sz="0" w:space="0" w:color="auto"/>
          </w:divBdr>
        </w:div>
        <w:div w:id="1899585934">
          <w:marLeft w:val="0"/>
          <w:marRight w:val="0"/>
          <w:marTop w:val="0"/>
          <w:marBottom w:val="0"/>
          <w:divBdr>
            <w:top w:val="none" w:sz="0" w:space="0" w:color="auto"/>
            <w:left w:val="none" w:sz="0" w:space="0" w:color="auto"/>
            <w:bottom w:val="none" w:sz="0" w:space="0" w:color="auto"/>
            <w:right w:val="none" w:sz="0" w:space="0" w:color="auto"/>
          </w:divBdr>
        </w:div>
        <w:div w:id="878396405">
          <w:marLeft w:val="0"/>
          <w:marRight w:val="0"/>
          <w:marTop w:val="0"/>
          <w:marBottom w:val="0"/>
          <w:divBdr>
            <w:top w:val="none" w:sz="0" w:space="0" w:color="auto"/>
            <w:left w:val="none" w:sz="0" w:space="0" w:color="auto"/>
            <w:bottom w:val="none" w:sz="0" w:space="0" w:color="auto"/>
            <w:right w:val="none" w:sz="0" w:space="0" w:color="auto"/>
          </w:divBdr>
        </w:div>
        <w:div w:id="631406264">
          <w:marLeft w:val="0"/>
          <w:marRight w:val="0"/>
          <w:marTop w:val="0"/>
          <w:marBottom w:val="0"/>
          <w:divBdr>
            <w:top w:val="none" w:sz="0" w:space="0" w:color="auto"/>
            <w:left w:val="none" w:sz="0" w:space="0" w:color="auto"/>
            <w:bottom w:val="none" w:sz="0" w:space="0" w:color="auto"/>
            <w:right w:val="none" w:sz="0" w:space="0" w:color="auto"/>
          </w:divBdr>
        </w:div>
        <w:div w:id="352535205">
          <w:marLeft w:val="0"/>
          <w:marRight w:val="0"/>
          <w:marTop w:val="0"/>
          <w:marBottom w:val="0"/>
          <w:divBdr>
            <w:top w:val="none" w:sz="0" w:space="0" w:color="auto"/>
            <w:left w:val="none" w:sz="0" w:space="0" w:color="auto"/>
            <w:bottom w:val="none" w:sz="0" w:space="0" w:color="auto"/>
            <w:right w:val="none" w:sz="0" w:space="0" w:color="auto"/>
          </w:divBdr>
        </w:div>
        <w:div w:id="1162694431">
          <w:marLeft w:val="0"/>
          <w:marRight w:val="0"/>
          <w:marTop w:val="0"/>
          <w:marBottom w:val="0"/>
          <w:divBdr>
            <w:top w:val="none" w:sz="0" w:space="0" w:color="auto"/>
            <w:left w:val="none" w:sz="0" w:space="0" w:color="auto"/>
            <w:bottom w:val="none" w:sz="0" w:space="0" w:color="auto"/>
            <w:right w:val="none" w:sz="0" w:space="0" w:color="auto"/>
          </w:divBdr>
        </w:div>
        <w:div w:id="1807820473">
          <w:marLeft w:val="0"/>
          <w:marRight w:val="0"/>
          <w:marTop w:val="0"/>
          <w:marBottom w:val="0"/>
          <w:divBdr>
            <w:top w:val="none" w:sz="0" w:space="0" w:color="auto"/>
            <w:left w:val="none" w:sz="0" w:space="0" w:color="auto"/>
            <w:bottom w:val="none" w:sz="0" w:space="0" w:color="auto"/>
            <w:right w:val="none" w:sz="0" w:space="0" w:color="auto"/>
          </w:divBdr>
        </w:div>
        <w:div w:id="178542189">
          <w:marLeft w:val="0"/>
          <w:marRight w:val="0"/>
          <w:marTop w:val="0"/>
          <w:marBottom w:val="0"/>
          <w:divBdr>
            <w:top w:val="none" w:sz="0" w:space="0" w:color="auto"/>
            <w:left w:val="none" w:sz="0" w:space="0" w:color="auto"/>
            <w:bottom w:val="none" w:sz="0" w:space="0" w:color="auto"/>
            <w:right w:val="none" w:sz="0" w:space="0" w:color="auto"/>
          </w:divBdr>
        </w:div>
        <w:div w:id="923997341">
          <w:marLeft w:val="0"/>
          <w:marRight w:val="0"/>
          <w:marTop w:val="0"/>
          <w:marBottom w:val="0"/>
          <w:divBdr>
            <w:top w:val="none" w:sz="0" w:space="0" w:color="auto"/>
            <w:left w:val="none" w:sz="0" w:space="0" w:color="auto"/>
            <w:bottom w:val="none" w:sz="0" w:space="0" w:color="auto"/>
            <w:right w:val="none" w:sz="0" w:space="0" w:color="auto"/>
          </w:divBdr>
        </w:div>
        <w:div w:id="1195659865">
          <w:marLeft w:val="0"/>
          <w:marRight w:val="0"/>
          <w:marTop w:val="0"/>
          <w:marBottom w:val="0"/>
          <w:divBdr>
            <w:top w:val="none" w:sz="0" w:space="0" w:color="auto"/>
            <w:left w:val="none" w:sz="0" w:space="0" w:color="auto"/>
            <w:bottom w:val="none" w:sz="0" w:space="0" w:color="auto"/>
            <w:right w:val="none" w:sz="0" w:space="0" w:color="auto"/>
          </w:divBdr>
        </w:div>
        <w:div w:id="1018585759">
          <w:marLeft w:val="0"/>
          <w:marRight w:val="0"/>
          <w:marTop w:val="0"/>
          <w:marBottom w:val="0"/>
          <w:divBdr>
            <w:top w:val="none" w:sz="0" w:space="0" w:color="auto"/>
            <w:left w:val="none" w:sz="0" w:space="0" w:color="auto"/>
            <w:bottom w:val="none" w:sz="0" w:space="0" w:color="auto"/>
            <w:right w:val="none" w:sz="0" w:space="0" w:color="auto"/>
          </w:divBdr>
        </w:div>
        <w:div w:id="224798501">
          <w:marLeft w:val="0"/>
          <w:marRight w:val="0"/>
          <w:marTop w:val="0"/>
          <w:marBottom w:val="0"/>
          <w:divBdr>
            <w:top w:val="none" w:sz="0" w:space="0" w:color="auto"/>
            <w:left w:val="none" w:sz="0" w:space="0" w:color="auto"/>
            <w:bottom w:val="none" w:sz="0" w:space="0" w:color="auto"/>
            <w:right w:val="none" w:sz="0" w:space="0" w:color="auto"/>
          </w:divBdr>
        </w:div>
        <w:div w:id="944193451">
          <w:marLeft w:val="0"/>
          <w:marRight w:val="0"/>
          <w:marTop w:val="0"/>
          <w:marBottom w:val="0"/>
          <w:divBdr>
            <w:top w:val="none" w:sz="0" w:space="0" w:color="auto"/>
            <w:left w:val="none" w:sz="0" w:space="0" w:color="auto"/>
            <w:bottom w:val="none" w:sz="0" w:space="0" w:color="auto"/>
            <w:right w:val="none" w:sz="0" w:space="0" w:color="auto"/>
          </w:divBdr>
        </w:div>
        <w:div w:id="715929747">
          <w:marLeft w:val="0"/>
          <w:marRight w:val="0"/>
          <w:marTop w:val="0"/>
          <w:marBottom w:val="0"/>
          <w:divBdr>
            <w:top w:val="none" w:sz="0" w:space="0" w:color="auto"/>
            <w:left w:val="none" w:sz="0" w:space="0" w:color="auto"/>
            <w:bottom w:val="none" w:sz="0" w:space="0" w:color="auto"/>
            <w:right w:val="none" w:sz="0" w:space="0" w:color="auto"/>
          </w:divBdr>
        </w:div>
        <w:div w:id="1720587268">
          <w:marLeft w:val="0"/>
          <w:marRight w:val="0"/>
          <w:marTop w:val="0"/>
          <w:marBottom w:val="0"/>
          <w:divBdr>
            <w:top w:val="none" w:sz="0" w:space="0" w:color="auto"/>
            <w:left w:val="none" w:sz="0" w:space="0" w:color="auto"/>
            <w:bottom w:val="none" w:sz="0" w:space="0" w:color="auto"/>
            <w:right w:val="none" w:sz="0" w:space="0" w:color="auto"/>
          </w:divBdr>
        </w:div>
        <w:div w:id="2016034334">
          <w:marLeft w:val="0"/>
          <w:marRight w:val="0"/>
          <w:marTop w:val="0"/>
          <w:marBottom w:val="0"/>
          <w:divBdr>
            <w:top w:val="none" w:sz="0" w:space="0" w:color="auto"/>
            <w:left w:val="none" w:sz="0" w:space="0" w:color="auto"/>
            <w:bottom w:val="none" w:sz="0" w:space="0" w:color="auto"/>
            <w:right w:val="none" w:sz="0" w:space="0" w:color="auto"/>
          </w:divBdr>
        </w:div>
        <w:div w:id="795757788">
          <w:marLeft w:val="0"/>
          <w:marRight w:val="0"/>
          <w:marTop w:val="0"/>
          <w:marBottom w:val="0"/>
          <w:divBdr>
            <w:top w:val="none" w:sz="0" w:space="0" w:color="auto"/>
            <w:left w:val="none" w:sz="0" w:space="0" w:color="auto"/>
            <w:bottom w:val="none" w:sz="0" w:space="0" w:color="auto"/>
            <w:right w:val="none" w:sz="0" w:space="0" w:color="auto"/>
          </w:divBdr>
        </w:div>
        <w:div w:id="740176687">
          <w:marLeft w:val="0"/>
          <w:marRight w:val="0"/>
          <w:marTop w:val="0"/>
          <w:marBottom w:val="0"/>
          <w:divBdr>
            <w:top w:val="none" w:sz="0" w:space="0" w:color="auto"/>
            <w:left w:val="none" w:sz="0" w:space="0" w:color="auto"/>
            <w:bottom w:val="none" w:sz="0" w:space="0" w:color="auto"/>
            <w:right w:val="none" w:sz="0" w:space="0" w:color="auto"/>
          </w:divBdr>
        </w:div>
        <w:div w:id="596257084">
          <w:marLeft w:val="0"/>
          <w:marRight w:val="0"/>
          <w:marTop w:val="0"/>
          <w:marBottom w:val="0"/>
          <w:divBdr>
            <w:top w:val="none" w:sz="0" w:space="0" w:color="auto"/>
            <w:left w:val="none" w:sz="0" w:space="0" w:color="auto"/>
            <w:bottom w:val="none" w:sz="0" w:space="0" w:color="auto"/>
            <w:right w:val="none" w:sz="0" w:space="0" w:color="auto"/>
          </w:divBdr>
        </w:div>
        <w:div w:id="1111435409">
          <w:marLeft w:val="0"/>
          <w:marRight w:val="0"/>
          <w:marTop w:val="0"/>
          <w:marBottom w:val="0"/>
          <w:divBdr>
            <w:top w:val="none" w:sz="0" w:space="0" w:color="auto"/>
            <w:left w:val="none" w:sz="0" w:space="0" w:color="auto"/>
            <w:bottom w:val="none" w:sz="0" w:space="0" w:color="auto"/>
            <w:right w:val="none" w:sz="0" w:space="0" w:color="auto"/>
          </w:divBdr>
        </w:div>
      </w:divsChild>
    </w:div>
    <w:div w:id="1822697398">
      <w:bodyDiv w:val="1"/>
      <w:marLeft w:val="0"/>
      <w:marRight w:val="0"/>
      <w:marTop w:val="0"/>
      <w:marBottom w:val="0"/>
      <w:divBdr>
        <w:top w:val="none" w:sz="0" w:space="0" w:color="auto"/>
        <w:left w:val="none" w:sz="0" w:space="0" w:color="auto"/>
        <w:bottom w:val="none" w:sz="0" w:space="0" w:color="auto"/>
        <w:right w:val="none" w:sz="0" w:space="0" w:color="auto"/>
      </w:divBdr>
    </w:div>
    <w:div w:id="1867980469">
      <w:bodyDiv w:val="1"/>
      <w:marLeft w:val="0"/>
      <w:marRight w:val="0"/>
      <w:marTop w:val="0"/>
      <w:marBottom w:val="0"/>
      <w:divBdr>
        <w:top w:val="none" w:sz="0" w:space="0" w:color="auto"/>
        <w:left w:val="none" w:sz="0" w:space="0" w:color="auto"/>
        <w:bottom w:val="none" w:sz="0" w:space="0" w:color="auto"/>
        <w:right w:val="none" w:sz="0" w:space="0" w:color="auto"/>
      </w:divBdr>
    </w:div>
    <w:div w:id="1983266927">
      <w:bodyDiv w:val="1"/>
      <w:marLeft w:val="0"/>
      <w:marRight w:val="0"/>
      <w:marTop w:val="0"/>
      <w:marBottom w:val="0"/>
      <w:divBdr>
        <w:top w:val="none" w:sz="0" w:space="0" w:color="auto"/>
        <w:left w:val="none" w:sz="0" w:space="0" w:color="auto"/>
        <w:bottom w:val="none" w:sz="0" w:space="0" w:color="auto"/>
        <w:right w:val="none" w:sz="0" w:space="0" w:color="auto"/>
      </w:divBdr>
    </w:div>
    <w:div w:id="205215063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mailto:pregaoespigao@hot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javascript:pubAbreDocto(1201861,1)"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egaoespigao@hotmail.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portaldecompraspublicas.com.br" TargetMode="External"/><Relationship Id="rId4" Type="http://schemas.openxmlformats.org/officeDocument/2006/relationships/settings" Target="settings.xml"/><Relationship Id="rId9" Type="http://schemas.openxmlformats.org/officeDocument/2006/relationships/hyperlink" Target="mailto:pregao@espigaodooeste.ro.gov.b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63</Pages>
  <Words>18472</Words>
  <Characters>99754</Characters>
  <Application>Microsoft Office Word</Application>
  <DocSecurity>0</DocSecurity>
  <Lines>831</Lines>
  <Paragraphs>235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117991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PC BRASIL</cp:lastModifiedBy>
  <cp:revision>16</cp:revision>
  <cp:lastPrinted>2025-09-15T14:47:00Z</cp:lastPrinted>
  <dcterms:created xsi:type="dcterms:W3CDTF">2025-09-03T15:58:00Z</dcterms:created>
  <dcterms:modified xsi:type="dcterms:W3CDTF">2025-09-15T14:53:00Z</dcterms:modified>
  <cp:category/>
</cp:coreProperties>
</file>