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4539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990600" cy="866775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line="232" w:lineRule="auto" w:before="3"/>
        <w:ind w:left="2959" w:right="2926" w:firstLine="1211"/>
        <w:jc w:val="left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ESTADO DE RONDÔNIA PREFEITURA</w:t>
      </w:r>
      <w:r>
        <w:rPr>
          <w:rFonts w:ascii="Calibri" w:hAnsi="Calibri"/>
          <w:b/>
          <w:spacing w:val="-13"/>
          <w:sz w:val="24"/>
        </w:rPr>
        <w:t> </w:t>
      </w:r>
      <w:r>
        <w:rPr>
          <w:rFonts w:ascii="Calibri" w:hAnsi="Calibri"/>
          <w:b/>
          <w:sz w:val="24"/>
        </w:rPr>
        <w:t>MUNICIPAL</w:t>
      </w:r>
      <w:r>
        <w:rPr>
          <w:rFonts w:ascii="Calibri" w:hAnsi="Calibri"/>
          <w:b/>
          <w:spacing w:val="-13"/>
          <w:sz w:val="24"/>
        </w:rPr>
        <w:t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-13"/>
          <w:sz w:val="24"/>
        </w:rPr>
        <w:t> </w:t>
      </w:r>
      <w:r>
        <w:rPr>
          <w:rFonts w:ascii="Calibri" w:hAnsi="Calibri"/>
          <w:b/>
          <w:sz w:val="24"/>
        </w:rPr>
        <w:t>ESPIGÃO</w:t>
      </w:r>
      <w:r>
        <w:rPr>
          <w:rFonts w:ascii="Calibri" w:hAnsi="Calibri"/>
          <w:b/>
          <w:spacing w:val="-13"/>
          <w:sz w:val="24"/>
        </w:rPr>
        <w:t> </w:t>
      </w:r>
      <w:r>
        <w:rPr>
          <w:rFonts w:ascii="Calibri" w:hAnsi="Calibri"/>
          <w:b/>
          <w:sz w:val="24"/>
        </w:rPr>
        <w:t>DO</w:t>
      </w:r>
      <w:r>
        <w:rPr>
          <w:rFonts w:ascii="Calibri" w:hAnsi="Calibri"/>
          <w:b/>
          <w:spacing w:val="-13"/>
          <w:sz w:val="24"/>
        </w:rPr>
        <w:t> </w:t>
      </w:r>
      <w:r>
        <w:rPr>
          <w:rFonts w:ascii="Calibri" w:hAnsi="Calibri"/>
          <w:b/>
          <w:sz w:val="24"/>
        </w:rPr>
        <w:t>OESTE</w:t>
      </w:r>
    </w:p>
    <w:p>
      <w:pPr>
        <w:spacing w:line="259" w:lineRule="exact" w:before="0"/>
        <w:ind w:left="563" w:right="551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CNPJ: 04.695.284/0001-</w:t>
      </w:r>
      <w:r>
        <w:rPr>
          <w:rFonts w:ascii="Arial"/>
          <w:b/>
          <w:spacing w:val="-5"/>
          <w:sz w:val="24"/>
        </w:rPr>
        <w:t>39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spacing w:before="51"/>
        <w:ind w:left="0"/>
        <w:rPr>
          <w:rFonts w:ascii="Arial"/>
          <w:b/>
        </w:rPr>
      </w:pPr>
    </w:p>
    <w:p>
      <w:pPr>
        <w:spacing w:before="0"/>
        <w:ind w:left="3652" w:right="0" w:firstLine="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CONTRATO</w:t>
      </w:r>
      <w:r>
        <w:rPr>
          <w:rFonts w:ascii="Arial" w:hAnsi="Arial"/>
          <w:b/>
          <w:spacing w:val="-14"/>
          <w:sz w:val="24"/>
        </w:rPr>
        <w:t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11"/>
          <w:sz w:val="24"/>
        </w:rPr>
        <w:t> </w:t>
      </w:r>
      <w:r>
        <w:rPr>
          <w:rFonts w:ascii="Arial" w:hAnsi="Arial"/>
          <w:b/>
          <w:spacing w:val="-2"/>
          <w:sz w:val="24"/>
        </w:rPr>
        <w:t>114/PGM/2025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spacing w:line="312" w:lineRule="auto" w:before="0"/>
        <w:ind w:left="3608" w:right="54" w:firstLine="3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CONTRATO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CELEBRAM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MUNICÍPIO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ESPIGÃO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DO OESTE E A EMPRESA </w:t>
      </w:r>
      <w:r>
        <w:rPr>
          <w:rFonts w:ascii="Arial" w:hAnsi="Arial"/>
          <w:b/>
          <w:sz w:val="24"/>
          <w:u w:val="single"/>
        </w:rPr>
        <w:t>COMÉRCIO DE COMBUSTÍVEL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sz w:val="24"/>
          <w:u w:val="single"/>
        </w:rPr>
        <w:t>ESPIGÃO LTDA</w:t>
      </w:r>
      <w:r>
        <w:rPr>
          <w:rFonts w:ascii="Arial" w:hAnsi="Arial"/>
          <w:b/>
          <w:sz w:val="24"/>
        </w:rPr>
        <w:t>.</w:t>
      </w:r>
    </w:p>
    <w:p>
      <w:pPr>
        <w:spacing w:line="312" w:lineRule="auto" w:before="244"/>
        <w:ind w:left="68" w:right="217" w:firstLine="708"/>
        <w:jc w:val="both"/>
        <w:rPr>
          <w:sz w:val="24"/>
        </w:rPr>
      </w:pPr>
      <w:r>
        <w:rPr>
          <w:sz w:val="24"/>
        </w:rPr>
        <w:t>O </w:t>
      </w:r>
      <w:r>
        <w:rPr>
          <w:rFonts w:ascii="Arial" w:hAnsi="Arial"/>
          <w:b/>
          <w:sz w:val="24"/>
          <w:u w:val="single"/>
        </w:rPr>
        <w:t>MUNICÍPIO DE ESPIGÃO DO OESTE</w:t>
      </w:r>
      <w:r>
        <w:rPr>
          <w:sz w:val="24"/>
        </w:rPr>
        <w:t>, pessoa jurídica de direito público, inscrito </w:t>
      </w:r>
      <w:r>
        <w:rPr>
          <w:sz w:val="24"/>
        </w:rPr>
        <w:t>no CNPJ sob o nº 04.695.284/0001-39, com sede à Rua Rio Grande do Sul, 2800, Bairro Vista Alegre, doravante denominado </w:t>
      </w:r>
      <w:r>
        <w:rPr>
          <w:rFonts w:ascii="Arial" w:hAnsi="Arial"/>
          <w:b/>
          <w:sz w:val="24"/>
          <w:u w:val="single"/>
        </w:rPr>
        <w:t>CONTRATANTE</w:t>
      </w:r>
      <w:r>
        <w:rPr>
          <w:sz w:val="24"/>
        </w:rPr>
        <w:t>, neste ato representado por seu Prefeito </w:t>
      </w:r>
      <w:r>
        <w:rPr>
          <w:rFonts w:ascii="Arial" w:hAnsi="Arial"/>
          <w:b/>
          <w:sz w:val="24"/>
        </w:rPr>
        <w:t>Weliton Pereira Campos</w:t>
      </w:r>
      <w:r>
        <w:rPr>
          <w:sz w:val="24"/>
        </w:rPr>
        <w:t>, brasileiro, inscrito no CPF sob o nº ***.646.905-**, e a Empresa </w:t>
      </w:r>
      <w:r>
        <w:rPr>
          <w:rFonts w:ascii="Arial" w:hAnsi="Arial"/>
          <w:b/>
          <w:sz w:val="24"/>
          <w:u w:val="single"/>
        </w:rPr>
        <w:t>COMÉRCIO DE COMBÚSTIVEIS ESPIGÃO LTDA</w:t>
      </w:r>
      <w:r>
        <w:rPr>
          <w:rFonts w:ascii="Arial" w:hAnsi="Arial"/>
          <w:b/>
          <w:sz w:val="24"/>
        </w:rPr>
        <w:t>, </w:t>
      </w:r>
      <w:r>
        <w:rPr>
          <w:sz w:val="24"/>
        </w:rPr>
        <w:t>pessoa jurídica de direito privado, inscrita</w:t>
      </w:r>
      <w:r>
        <w:rPr>
          <w:spacing w:val="40"/>
          <w:sz w:val="24"/>
        </w:rPr>
        <w:t> </w:t>
      </w:r>
      <w:r>
        <w:rPr>
          <w:sz w:val="24"/>
        </w:rPr>
        <w:t>no CNPJ sob o nº 08.949.056/0001-07, com sede comercial à Av. Sete de Setembro, n° 2232, nesta</w:t>
      </w:r>
      <w:r>
        <w:rPr>
          <w:spacing w:val="-2"/>
          <w:sz w:val="24"/>
        </w:rPr>
        <w:t> </w:t>
      </w:r>
      <w:r>
        <w:rPr>
          <w:sz w:val="24"/>
        </w:rPr>
        <w:t>cidade,</w:t>
      </w:r>
      <w:r>
        <w:rPr>
          <w:spacing w:val="-2"/>
          <w:sz w:val="24"/>
        </w:rPr>
        <w:t> </w:t>
      </w:r>
      <w:r>
        <w:rPr>
          <w:sz w:val="24"/>
        </w:rPr>
        <w:t>neste</w:t>
      </w:r>
      <w:r>
        <w:rPr>
          <w:spacing w:val="-2"/>
          <w:sz w:val="24"/>
        </w:rPr>
        <w:t> </w:t>
      </w:r>
      <w:r>
        <w:rPr>
          <w:sz w:val="24"/>
        </w:rPr>
        <w:t>ato</w:t>
      </w:r>
      <w:r>
        <w:rPr>
          <w:spacing w:val="-2"/>
          <w:sz w:val="24"/>
        </w:rPr>
        <w:t> </w:t>
      </w:r>
      <w:r>
        <w:rPr>
          <w:sz w:val="24"/>
        </w:rPr>
        <w:t>representada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seu</w:t>
      </w:r>
      <w:r>
        <w:rPr>
          <w:spacing w:val="-2"/>
          <w:sz w:val="24"/>
        </w:rPr>
        <w:t> </w:t>
      </w:r>
      <w:r>
        <w:rPr>
          <w:sz w:val="24"/>
        </w:rPr>
        <w:t>bastante</w:t>
      </w:r>
      <w:r>
        <w:rPr>
          <w:spacing w:val="-2"/>
          <w:sz w:val="24"/>
        </w:rPr>
        <w:t> </w:t>
      </w:r>
      <w:r>
        <w:rPr>
          <w:sz w:val="24"/>
        </w:rPr>
        <w:t>procurador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Márcio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Jose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Oliveira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que no fim assina, doravante denominada simplesmente </w:t>
      </w:r>
      <w:r>
        <w:rPr>
          <w:rFonts w:ascii="Arial" w:hAnsi="Arial"/>
          <w:b/>
          <w:sz w:val="24"/>
          <w:u w:val="single"/>
        </w:rPr>
        <w:t>CONTRATADA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e perante as testemunhas abaixo firmadas, pactuam o presente contrato cuja celebração foi autorizada pelo despacho no </w:t>
      </w:r>
      <w:r>
        <w:rPr>
          <w:rFonts w:ascii="Arial" w:hAnsi="Arial"/>
          <w:b/>
          <w:sz w:val="24"/>
          <w:u w:val="single"/>
        </w:rPr>
        <w:t>Processo Administrativo nº 2959/2025</w:t>
      </w:r>
      <w:r>
        <w:rPr>
          <w:sz w:val="24"/>
        </w:rPr>
        <w:t>, que se regerá pela </w:t>
      </w:r>
      <w:r>
        <w:rPr>
          <w:rFonts w:ascii="Arial" w:hAnsi="Arial"/>
          <w:b/>
          <w:sz w:val="24"/>
          <w:u w:val="single"/>
        </w:rPr>
        <w:t>Lei nº 14.133/2021</w:t>
      </w:r>
      <w:r>
        <w:rPr>
          <w:sz w:val="24"/>
        </w:rPr>
        <w:t>, Decreto Federal nº </w:t>
      </w:r>
      <w:r>
        <w:rPr>
          <w:rFonts w:ascii="Arial" w:hAnsi="Arial"/>
          <w:b/>
          <w:sz w:val="24"/>
          <w:u w:val="single"/>
        </w:rPr>
        <w:t>11.462/2023</w:t>
      </w:r>
      <w:r>
        <w:rPr>
          <w:sz w:val="24"/>
        </w:rPr>
        <w:t>, Decreto Municipal nº </w:t>
      </w:r>
      <w:r>
        <w:rPr>
          <w:rFonts w:ascii="Arial" w:hAnsi="Arial"/>
          <w:b/>
          <w:sz w:val="24"/>
          <w:u w:val="single"/>
        </w:rPr>
        <w:t>5.306/2022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e quaisquer posteriores alterações, atendidas as cláusulas e condições que se enunciam a seguir:</w:t>
      </w:r>
    </w:p>
    <w:p>
      <w:pPr>
        <w:pStyle w:val="Heading1"/>
        <w:spacing w:before="135"/>
        <w:rPr>
          <w:u w:val="none"/>
        </w:rPr>
      </w:pPr>
      <w:r>
        <w:rPr>
          <w:u w:val="single"/>
        </w:rPr>
        <w:t>DO</w:t>
      </w:r>
      <w:r>
        <w:rPr>
          <w:spacing w:val="-11"/>
          <w:u w:val="single"/>
        </w:rPr>
        <w:t> </w:t>
      </w:r>
      <w:r>
        <w:rPr>
          <w:u w:val="single"/>
        </w:rPr>
        <w:t>AMPARO</w:t>
      </w:r>
      <w:r>
        <w:rPr>
          <w:spacing w:val="-11"/>
          <w:u w:val="single"/>
        </w:rPr>
        <w:t> </w:t>
      </w:r>
      <w:r>
        <w:rPr>
          <w:spacing w:val="-2"/>
          <w:u w:val="single"/>
        </w:rPr>
        <w:t>LEGAL</w:t>
      </w:r>
    </w:p>
    <w:p>
      <w:pPr>
        <w:pStyle w:val="BodyText"/>
        <w:spacing w:before="47"/>
        <w:ind w:left="0"/>
        <w:rPr>
          <w:rFonts w:ascii="Arial"/>
          <w:b/>
        </w:rPr>
      </w:pPr>
    </w:p>
    <w:p>
      <w:pPr>
        <w:spacing w:line="312" w:lineRule="auto" w:before="1"/>
        <w:ind w:left="68" w:right="47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>Cláusula 1ª. </w:t>
      </w:r>
      <w:r>
        <w:rPr>
          <w:sz w:val="24"/>
        </w:rPr>
        <w:t>O respaldo jurídico do presente instrumento contratual encontra-</w:t>
      </w:r>
      <w:r>
        <w:rPr>
          <w:sz w:val="24"/>
        </w:rPr>
        <w:t>se </w:t>
      </w:r>
      <w:r>
        <w:rPr>
          <w:spacing w:val="-4"/>
          <w:sz w:val="24"/>
        </w:rPr>
        <w:t>consubstanciado</w:t>
      </w:r>
      <w:r>
        <w:rPr>
          <w:spacing w:val="-10"/>
          <w:sz w:val="24"/>
        </w:rPr>
        <w:t> </w:t>
      </w:r>
      <w:r>
        <w:rPr>
          <w:spacing w:val="-4"/>
          <w:sz w:val="24"/>
        </w:rPr>
        <w:t>na</w:t>
      </w:r>
      <w:r>
        <w:rPr>
          <w:spacing w:val="-7"/>
          <w:sz w:val="24"/>
        </w:rPr>
        <w:t> </w:t>
      </w:r>
      <w:r>
        <w:rPr>
          <w:rFonts w:ascii="Arial" w:hAnsi="Arial"/>
          <w:b/>
          <w:spacing w:val="-4"/>
          <w:sz w:val="24"/>
          <w:u w:val="single"/>
        </w:rPr>
        <w:t>Lei</w:t>
      </w:r>
      <w:r>
        <w:rPr>
          <w:rFonts w:ascii="Arial" w:hAnsi="Arial"/>
          <w:b/>
          <w:spacing w:val="-7"/>
          <w:sz w:val="24"/>
          <w:u w:val="single"/>
        </w:rPr>
        <w:t> </w:t>
      </w:r>
      <w:r>
        <w:rPr>
          <w:rFonts w:ascii="Arial" w:hAnsi="Arial"/>
          <w:b/>
          <w:spacing w:val="-4"/>
          <w:sz w:val="24"/>
          <w:u w:val="single"/>
        </w:rPr>
        <w:t>Federal</w:t>
      </w:r>
      <w:r>
        <w:rPr>
          <w:rFonts w:ascii="Arial" w:hAnsi="Arial"/>
          <w:b/>
          <w:spacing w:val="-7"/>
          <w:sz w:val="24"/>
          <w:u w:val="single"/>
        </w:rPr>
        <w:t> </w:t>
      </w:r>
      <w:r>
        <w:rPr>
          <w:rFonts w:ascii="Arial" w:hAnsi="Arial"/>
          <w:b/>
          <w:spacing w:val="-4"/>
          <w:sz w:val="24"/>
          <w:u w:val="single"/>
        </w:rPr>
        <w:t>nº</w:t>
      </w:r>
      <w:r>
        <w:rPr>
          <w:rFonts w:ascii="Arial" w:hAnsi="Arial"/>
          <w:b/>
          <w:spacing w:val="-7"/>
          <w:sz w:val="24"/>
          <w:u w:val="single"/>
        </w:rPr>
        <w:t> </w:t>
      </w:r>
      <w:r>
        <w:rPr>
          <w:rFonts w:ascii="Arial" w:hAnsi="Arial"/>
          <w:b/>
          <w:spacing w:val="-4"/>
          <w:sz w:val="24"/>
          <w:u w:val="single"/>
        </w:rPr>
        <w:t>14.133/2021</w:t>
      </w:r>
      <w:r>
        <w:rPr>
          <w:rFonts w:ascii="Arial" w:hAnsi="Arial"/>
          <w:b/>
          <w:spacing w:val="-7"/>
          <w:sz w:val="24"/>
        </w:rPr>
        <w:t> </w:t>
      </w:r>
      <w:r>
        <w:rPr>
          <w:spacing w:val="-4"/>
          <w:sz w:val="24"/>
        </w:rPr>
        <w:t>(Lei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Geral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de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Licitações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e</w:t>
      </w:r>
      <w:r>
        <w:rPr>
          <w:spacing w:val="-7"/>
          <w:sz w:val="24"/>
        </w:rPr>
        <w:t> </w:t>
      </w:r>
      <w:r>
        <w:rPr>
          <w:spacing w:val="-4"/>
          <w:sz w:val="24"/>
        </w:rPr>
        <w:t>Contratos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Administrativos), </w:t>
      </w:r>
      <w:r>
        <w:rPr>
          <w:rFonts w:ascii="Arial" w:hAnsi="Arial"/>
          <w:b/>
          <w:spacing w:val="-4"/>
          <w:sz w:val="24"/>
          <w:u w:val="single"/>
        </w:rPr>
        <w:t>Decreto</w:t>
      </w:r>
      <w:r>
        <w:rPr>
          <w:rFonts w:ascii="Arial" w:hAnsi="Arial"/>
          <w:b/>
          <w:spacing w:val="-13"/>
          <w:sz w:val="24"/>
          <w:u w:val="single"/>
        </w:rPr>
        <w:t> </w:t>
      </w:r>
      <w:r>
        <w:rPr>
          <w:rFonts w:ascii="Arial" w:hAnsi="Arial"/>
          <w:b/>
          <w:spacing w:val="-4"/>
          <w:sz w:val="24"/>
          <w:u w:val="single"/>
        </w:rPr>
        <w:t>Federal</w:t>
      </w:r>
      <w:r>
        <w:rPr>
          <w:rFonts w:ascii="Arial" w:hAnsi="Arial"/>
          <w:b/>
          <w:spacing w:val="-13"/>
          <w:sz w:val="24"/>
          <w:u w:val="single"/>
        </w:rPr>
        <w:t> </w:t>
      </w:r>
      <w:r>
        <w:rPr>
          <w:rFonts w:ascii="Arial" w:hAnsi="Arial"/>
          <w:b/>
          <w:spacing w:val="-4"/>
          <w:sz w:val="24"/>
          <w:u w:val="single"/>
        </w:rPr>
        <w:t>nº</w:t>
      </w:r>
      <w:r>
        <w:rPr>
          <w:rFonts w:ascii="Arial" w:hAnsi="Arial"/>
          <w:b/>
          <w:spacing w:val="-12"/>
          <w:sz w:val="24"/>
          <w:u w:val="single"/>
        </w:rPr>
        <w:t> </w:t>
      </w:r>
      <w:r>
        <w:rPr>
          <w:rFonts w:ascii="Arial" w:hAnsi="Arial"/>
          <w:b/>
          <w:spacing w:val="-4"/>
          <w:sz w:val="24"/>
          <w:u w:val="single"/>
        </w:rPr>
        <w:t>11.462/2023</w:t>
      </w:r>
      <w:r>
        <w:rPr>
          <w:rFonts w:ascii="Arial" w:hAnsi="Arial"/>
          <w:b/>
          <w:spacing w:val="-13"/>
          <w:sz w:val="24"/>
        </w:rPr>
        <w:t> </w:t>
      </w:r>
      <w:r>
        <w:rPr>
          <w:spacing w:val="-4"/>
          <w:sz w:val="24"/>
        </w:rPr>
        <w:t>(Regulamenta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Sistema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de</w:t>
      </w:r>
      <w:r>
        <w:rPr>
          <w:spacing w:val="-12"/>
          <w:sz w:val="24"/>
        </w:rPr>
        <w:t> </w:t>
      </w:r>
      <w:r>
        <w:rPr>
          <w:spacing w:val="-4"/>
          <w:sz w:val="24"/>
        </w:rPr>
        <w:t>Registro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de</w:t>
      </w:r>
      <w:r>
        <w:rPr>
          <w:spacing w:val="-13"/>
          <w:sz w:val="24"/>
        </w:rPr>
        <w:t> </w:t>
      </w:r>
      <w:r>
        <w:rPr>
          <w:spacing w:val="-4"/>
          <w:sz w:val="24"/>
        </w:rPr>
        <w:t>Preços)</w:t>
      </w:r>
      <w:r>
        <w:rPr>
          <w:spacing w:val="-12"/>
          <w:sz w:val="24"/>
        </w:rPr>
        <w:t> </w:t>
      </w:r>
      <w:r>
        <w:rPr>
          <w:rFonts w:ascii="Arial" w:hAnsi="Arial"/>
          <w:b/>
          <w:spacing w:val="-4"/>
          <w:sz w:val="24"/>
          <w:u w:val="single"/>
        </w:rPr>
        <w:t>Decreto</w:t>
      </w:r>
      <w:r>
        <w:rPr>
          <w:rFonts w:ascii="Arial" w:hAnsi="Arial"/>
          <w:b/>
          <w:spacing w:val="-13"/>
          <w:sz w:val="24"/>
          <w:u w:val="single"/>
        </w:rPr>
        <w:t> </w:t>
      </w:r>
      <w:r>
        <w:rPr>
          <w:rFonts w:ascii="Arial" w:hAnsi="Arial"/>
          <w:b/>
          <w:spacing w:val="-4"/>
          <w:sz w:val="24"/>
          <w:u w:val="single"/>
        </w:rPr>
        <w:t>Municipal</w:t>
      </w:r>
      <w:r>
        <w:rPr>
          <w:rFonts w:ascii="Arial" w:hAnsi="Arial"/>
          <w:b/>
          <w:spacing w:val="-13"/>
          <w:sz w:val="24"/>
          <w:u w:val="single"/>
        </w:rPr>
        <w:t> </w:t>
      </w:r>
      <w:r>
        <w:rPr>
          <w:rFonts w:ascii="Arial" w:hAnsi="Arial"/>
          <w:b/>
          <w:spacing w:val="-4"/>
          <w:sz w:val="24"/>
          <w:u w:val="single"/>
        </w:rPr>
        <w:t>nº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  <w:u w:val="single"/>
        </w:rPr>
        <w:t>5.306/2022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(Regulamenta em âmbito municipal as regras para licitações e contratos públicos) e posteriores alterações, bem como, nos autos do </w:t>
      </w:r>
      <w:r>
        <w:rPr>
          <w:rFonts w:ascii="Arial" w:hAnsi="Arial"/>
          <w:b/>
          <w:sz w:val="24"/>
          <w:u w:val="single"/>
        </w:rPr>
        <w:t>Processo Administrativo </w:t>
      </w:r>
      <w:r>
        <w:rPr>
          <w:rFonts w:ascii="Arial" w:hAnsi="Arial"/>
          <w:b/>
          <w:sz w:val="24"/>
        </w:rPr>
        <w:t>(</w:t>
      </w:r>
      <w:r>
        <w:rPr>
          <w:rFonts w:ascii="Arial" w:hAnsi="Arial"/>
          <w:b/>
          <w:sz w:val="24"/>
          <w:u w:val="single"/>
        </w:rPr>
        <w:t>Licitatório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z w:val="24"/>
          <w:u w:val="single"/>
        </w:rPr>
        <w:t> n°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sz w:val="24"/>
          <w:u w:val="single"/>
        </w:rPr>
        <w:t>6994/CCP/2024</w:t>
      </w:r>
      <w:r>
        <w:rPr>
          <w:sz w:val="24"/>
        </w:rPr>
        <w:t>, no </w:t>
      </w:r>
      <w:r>
        <w:rPr>
          <w:rFonts w:ascii="Arial" w:hAnsi="Arial"/>
          <w:b/>
          <w:sz w:val="24"/>
          <w:u w:val="single"/>
        </w:rPr>
        <w:t>Edital de Pregão Eletrônico nº 007/SRP/CCP/2025</w:t>
      </w:r>
      <w:r>
        <w:rPr>
          <w:sz w:val="24"/>
        </w:rPr>
        <w:t>, na </w:t>
      </w:r>
      <w:r>
        <w:rPr>
          <w:rFonts w:ascii="Arial" w:hAnsi="Arial"/>
          <w:b/>
          <w:sz w:val="24"/>
          <w:u w:val="single"/>
        </w:rPr>
        <w:t>Ata de Registro de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sz w:val="24"/>
          <w:u w:val="single"/>
        </w:rPr>
        <w:t>Preços nº 002/2025 </w:t>
      </w:r>
      <w:r>
        <w:rPr>
          <w:sz w:val="24"/>
        </w:rPr>
        <w:t>e demais dados constantes na Autorização de Empenho n° </w:t>
      </w:r>
      <w:r>
        <w:rPr>
          <w:rFonts w:ascii="Arial" w:hAnsi="Arial"/>
          <w:b/>
          <w:sz w:val="24"/>
          <w:u w:val="single"/>
        </w:rPr>
        <w:t>1542/2025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e demais</w:t>
      </w:r>
      <w:r>
        <w:rPr>
          <w:spacing w:val="-5"/>
          <w:sz w:val="24"/>
        </w:rPr>
        <w:t> </w:t>
      </w:r>
      <w:r>
        <w:rPr>
          <w:sz w:val="24"/>
        </w:rPr>
        <w:t>documentos</w:t>
      </w:r>
      <w:r>
        <w:rPr>
          <w:spacing w:val="-5"/>
          <w:sz w:val="24"/>
        </w:rPr>
        <w:t> </w:t>
      </w:r>
      <w:r>
        <w:rPr>
          <w:sz w:val="24"/>
        </w:rPr>
        <w:t>anexos.</w:t>
      </w:r>
    </w:p>
    <w:p>
      <w:pPr>
        <w:pStyle w:val="BodyText"/>
        <w:spacing w:line="312" w:lineRule="auto" w:before="250"/>
        <w:ind w:right="54" w:firstLine="70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Parágrafo Único. </w:t>
      </w:r>
      <w:r>
        <w:rPr/>
        <w:t>Em casos omissos o contrato em questão regular-se-á pelas suas cláusulas e pelos preceitos de direito público, e a eles serão aplicados, supletivamente, </w:t>
      </w:r>
      <w:r>
        <w:rPr/>
        <w:t>os princípios da teoria geral dos contratos e as disposições de direito privado, conforme disposto no </w:t>
      </w:r>
      <w:r>
        <w:rPr>
          <w:rFonts w:ascii="Arial" w:hAnsi="Arial"/>
          <w:b/>
          <w:u w:val="single"/>
        </w:rPr>
        <w:t>art. 89</w:t>
      </w:r>
      <w:r>
        <w:rPr>
          <w:rFonts w:ascii="Arial" w:hAnsi="Arial"/>
          <w:b/>
        </w:rPr>
        <w:t> </w:t>
      </w:r>
      <w:r>
        <w:rPr/>
        <w:t>da Lei nº </w:t>
      </w:r>
      <w:r>
        <w:rPr>
          <w:rFonts w:ascii="Arial" w:hAnsi="Arial"/>
          <w:b/>
          <w:u w:val="single"/>
        </w:rPr>
        <w:t>14.133/2021.</w:t>
      </w:r>
    </w:p>
    <w:p>
      <w:pPr>
        <w:pStyle w:val="Heading1"/>
        <w:spacing w:before="244"/>
        <w:rPr>
          <w:u w:val="none"/>
        </w:rPr>
      </w:pPr>
      <w:r>
        <w:rPr>
          <w:u w:val="none"/>
        </w:rPr>
        <w:t>DO </w:t>
      </w:r>
      <w:r>
        <w:rPr>
          <w:spacing w:val="-2"/>
          <w:u w:val="none"/>
        </w:rPr>
        <w:t>OBJETO</w:t>
      </w:r>
    </w:p>
    <w:p>
      <w:pPr>
        <w:pStyle w:val="Heading1"/>
        <w:spacing w:after="0"/>
        <w:sectPr>
          <w:footerReference w:type="default" r:id="rId5"/>
          <w:type w:val="continuous"/>
          <w:pgSz w:w="11900" w:h="16840"/>
          <w:pgMar w:header="0" w:footer="167" w:top="540" w:bottom="360" w:left="566" w:right="708"/>
          <w:pgNumType w:start="1"/>
        </w:sectPr>
      </w:pPr>
    </w:p>
    <w:p>
      <w:pPr>
        <w:spacing w:line="312" w:lineRule="auto" w:before="71"/>
        <w:ind w:left="68" w:right="54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>Cláusula 2ª. </w:t>
      </w:r>
      <w:r>
        <w:rPr>
          <w:sz w:val="24"/>
        </w:rPr>
        <w:t>A CONTRATADA se obriga a fornecer</w:t>
      </w:r>
      <w:r>
        <w:rPr>
          <w:rFonts w:ascii="Arial" w:hAnsi="Arial"/>
          <w:b/>
          <w:sz w:val="24"/>
          <w:u w:val="single"/>
        </w:rPr>
        <w:t> AGENTE REDUTOR ARLA 32 </w:t>
      </w:r>
      <w:r>
        <w:rPr>
          <w:rFonts w:ascii="Arial" w:hAnsi="Arial"/>
          <w:b/>
          <w:sz w:val="24"/>
          <w:u w:val="single"/>
        </w:rPr>
        <w:t>-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sz w:val="24"/>
          <w:u w:val="single"/>
        </w:rPr>
        <w:t>GALAO 20L e ÓLEO DIESEL S10</w:t>
      </w:r>
      <w:r>
        <w:rPr>
          <w:rFonts w:ascii="Arial" w:hAnsi="Arial"/>
          <w:b/>
          <w:sz w:val="24"/>
        </w:rPr>
        <w:t>, </w:t>
      </w:r>
      <w:r>
        <w:rPr>
          <w:sz w:val="24"/>
        </w:rPr>
        <w:t>tudo conforme proposta apresentada em atendimento ao </w:t>
      </w:r>
      <w:r>
        <w:rPr>
          <w:rFonts w:ascii="Arial" w:hAnsi="Arial"/>
          <w:b/>
          <w:sz w:val="24"/>
          <w:u w:val="single"/>
        </w:rPr>
        <w:t>Pregão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na forma </w:t>
      </w:r>
      <w:r>
        <w:rPr>
          <w:rFonts w:ascii="Arial" w:hAnsi="Arial"/>
          <w:b/>
          <w:sz w:val="24"/>
          <w:u w:val="single"/>
        </w:rPr>
        <w:t>Eletrônica nº 007/SRP/2025 </w:t>
      </w:r>
      <w:r>
        <w:rPr>
          <w:sz w:val="24"/>
        </w:rPr>
        <w:t>e registrado através da </w:t>
      </w:r>
      <w:r>
        <w:rPr>
          <w:rFonts w:ascii="Arial" w:hAnsi="Arial"/>
          <w:b/>
          <w:sz w:val="24"/>
          <w:u w:val="single"/>
        </w:rPr>
        <w:t>Ata de Registro de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sz w:val="24"/>
          <w:u w:val="single"/>
        </w:rPr>
        <w:t>Pre</w:t>
      </w:r>
      <w:r>
        <w:rPr>
          <w:rFonts w:ascii="Arial" w:hAnsi="Arial"/>
          <w:b/>
          <w:sz w:val="24"/>
        </w:rPr>
        <w:t>ç</w:t>
      </w:r>
      <w:r>
        <w:rPr>
          <w:rFonts w:ascii="Arial" w:hAnsi="Arial"/>
          <w:b/>
          <w:sz w:val="24"/>
          <w:u w:val="single"/>
        </w:rPr>
        <w:t>os nº 002/2025</w:t>
      </w:r>
      <w:r>
        <w:rPr>
          <w:sz w:val="24"/>
        </w:rPr>
        <w:t>, que com seus anexos, integram este instrumento, independentemente de sua transcrição, para todos os fins e efeitos legais, conforme abaixo discriminado:</w:t>
      </w:r>
    </w:p>
    <w:tbl>
      <w:tblPr>
        <w:tblW w:w="0" w:type="auto"/>
        <w:jc w:val="left"/>
        <w:tblInd w:w="83" w:type="dxa"/>
        <w:tblBorders>
          <w:top w:val="dashSmallGap" w:sz="6" w:space="0" w:color="BABABA"/>
          <w:left w:val="dashSmallGap" w:sz="6" w:space="0" w:color="BABABA"/>
          <w:bottom w:val="dashSmallGap" w:sz="6" w:space="0" w:color="BABABA"/>
          <w:right w:val="dashSmallGap" w:sz="6" w:space="0" w:color="BABABA"/>
          <w:insideH w:val="dashSmallGap" w:sz="6" w:space="0" w:color="BABABA"/>
          <w:insideV w:val="dashSmallGap" w:sz="6" w:space="0" w:color="BABAB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30"/>
        <w:gridCol w:w="1770"/>
        <w:gridCol w:w="2085"/>
      </w:tblGrid>
      <w:tr>
        <w:trPr>
          <w:trHeight w:val="330" w:hRule="atLeast"/>
        </w:trPr>
        <w:tc>
          <w:tcPr>
            <w:tcW w:w="6630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before="14"/>
              <w:ind w:left="73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177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4"/>
              <w:ind w:left="72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Qtde</w:t>
            </w:r>
          </w:p>
        </w:tc>
        <w:tc>
          <w:tcPr>
            <w:tcW w:w="2085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/>
              <w:ind w:left="7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Und.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Med.</w:t>
            </w:r>
          </w:p>
        </w:tc>
      </w:tr>
      <w:tr>
        <w:trPr>
          <w:trHeight w:val="779" w:hRule="atLeast"/>
        </w:trPr>
        <w:tc>
          <w:tcPr>
            <w:tcW w:w="6630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209"/>
              <w:ind w:left="730" w:right="70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AGENTE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REDUTOR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ARLA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32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GALAO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20L</w:t>
            </w:r>
          </w:p>
        </w:tc>
        <w:tc>
          <w:tcPr>
            <w:tcW w:w="1770" w:type="dxa"/>
          </w:tcPr>
          <w:p>
            <w:pPr>
              <w:pStyle w:val="TableParagraph"/>
              <w:spacing w:before="9"/>
              <w:ind w:left="0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0"/>
              <w:ind w:left="7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24,00</w:t>
            </w:r>
          </w:p>
        </w:tc>
        <w:tc>
          <w:tcPr>
            <w:tcW w:w="2085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9"/>
              <w:ind w:left="0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before="0"/>
              <w:ind w:left="71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GL</w:t>
            </w:r>
          </w:p>
        </w:tc>
      </w:tr>
      <w:tr>
        <w:trPr>
          <w:trHeight w:val="329" w:hRule="atLeast"/>
        </w:trPr>
        <w:tc>
          <w:tcPr>
            <w:tcW w:w="663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4"/>
              <w:ind w:left="2796"/>
              <w:rPr>
                <w:b/>
                <w:sz w:val="20"/>
              </w:rPr>
            </w:pPr>
            <w:r>
              <w:rPr>
                <w:b/>
                <w:sz w:val="20"/>
              </w:rPr>
              <w:t>ÓLEO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DIESEL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S10</w:t>
            </w:r>
          </w:p>
        </w:tc>
        <w:tc>
          <w:tcPr>
            <w:tcW w:w="177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4"/>
              <w:ind w:left="72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40.000,00</w:t>
            </w:r>
          </w:p>
        </w:tc>
        <w:tc>
          <w:tcPr>
            <w:tcW w:w="2085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/>
              <w:ind w:left="7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LTS</w:t>
            </w:r>
          </w:p>
        </w:tc>
      </w:tr>
    </w:tbl>
    <w:p>
      <w:pPr>
        <w:spacing w:line="312" w:lineRule="auto" w:before="248"/>
        <w:ind w:left="68" w:right="54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>§1º. </w:t>
      </w:r>
      <w:r>
        <w:rPr>
          <w:sz w:val="24"/>
        </w:rPr>
        <w:t>As quantidades serão fornecidas conforme as necessidades das </w:t>
      </w:r>
      <w:r>
        <w:rPr>
          <w:sz w:val="24"/>
        </w:rPr>
        <w:t>Secretarias requisitantes, pelo período estimado de 12 (doze) meses, nos quantitativos conforme descrito no Termo de Referência, no </w:t>
      </w:r>
      <w:r>
        <w:rPr>
          <w:rFonts w:ascii="Arial" w:hAnsi="Arial"/>
          <w:b/>
          <w:sz w:val="24"/>
          <w:u w:val="single"/>
        </w:rPr>
        <w:t>Edital de Pregão Eletrônico nº 007/SRP/CCP/2025</w:t>
      </w:r>
      <w:r>
        <w:rPr>
          <w:sz w:val="24"/>
        </w:rPr>
        <w:t>, a </w:t>
      </w:r>
      <w:r>
        <w:rPr>
          <w:rFonts w:ascii="Arial" w:hAnsi="Arial"/>
          <w:b/>
          <w:sz w:val="24"/>
          <w:u w:val="single"/>
        </w:rPr>
        <w:t>Ata de Registro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sz w:val="24"/>
          <w:u w:val="single"/>
        </w:rPr>
        <w:t>de Pre</w:t>
      </w:r>
      <w:r>
        <w:rPr>
          <w:rFonts w:ascii="Arial" w:hAnsi="Arial"/>
          <w:b/>
          <w:sz w:val="24"/>
        </w:rPr>
        <w:t>ç</w:t>
      </w:r>
      <w:r>
        <w:rPr>
          <w:rFonts w:ascii="Arial" w:hAnsi="Arial"/>
          <w:b/>
          <w:sz w:val="24"/>
          <w:u w:val="single"/>
        </w:rPr>
        <w:t>os nº 002/2025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e demais documentos anexos.</w:t>
      </w:r>
    </w:p>
    <w:p>
      <w:pPr>
        <w:pStyle w:val="BodyText"/>
        <w:spacing w:line="312" w:lineRule="auto" w:before="245"/>
        <w:ind w:right="54" w:firstLine="708"/>
        <w:jc w:val="both"/>
      </w:pPr>
      <w:r>
        <w:rPr>
          <w:rFonts w:ascii="Arial" w:hAnsi="Arial"/>
          <w:b/>
        </w:rPr>
        <w:t>§2º. </w:t>
      </w:r>
      <w:r>
        <w:rPr/>
        <w:t>A existência de preços registrados não obriga o Município de Espigão do Oeste </w:t>
      </w:r>
      <w:r>
        <w:rPr/>
        <w:t>a firmar as contratações que deles poderão advir, sendo-lhe facultada a realização de licitações específicas para aquisição do objeto, assegurado ao beneficiário do registro a preferência de fornecimento em igualdade de condições.</w:t>
      </w:r>
    </w:p>
    <w:p>
      <w:pPr>
        <w:pStyle w:val="Heading1"/>
        <w:spacing w:line="312" w:lineRule="auto" w:before="245"/>
        <w:ind w:left="68" w:right="54" w:firstLine="708"/>
        <w:jc w:val="both"/>
        <w:rPr>
          <w:u w:val="none"/>
        </w:rPr>
      </w:pPr>
      <w:r>
        <w:rPr>
          <w:u w:val="single"/>
        </w:rPr>
        <w:t>DA PUBLICIDADE DOS ATOS</w:t>
      </w:r>
      <w:r>
        <w:rPr>
          <w:u w:val="none"/>
        </w:rPr>
        <w:t>,</w:t>
      </w:r>
      <w:r>
        <w:rPr>
          <w:u w:val="single"/>
        </w:rPr>
        <w:t> ASSINATURA CONTRATUAL E PUBLICA</w:t>
      </w:r>
      <w:r>
        <w:rPr>
          <w:u w:val="none"/>
        </w:rPr>
        <w:t>Ç</w:t>
      </w:r>
      <w:r>
        <w:rPr>
          <w:u w:val="single"/>
        </w:rPr>
        <w:t>ÃO </w:t>
      </w:r>
      <w:r>
        <w:rPr>
          <w:u w:val="single"/>
        </w:rPr>
        <w:t>NO</w:t>
      </w:r>
      <w:r>
        <w:rPr>
          <w:u w:val="none"/>
        </w:rPr>
        <w:t> </w:t>
      </w:r>
      <w:r>
        <w:rPr>
          <w:u w:val="single"/>
        </w:rPr>
        <w:t>PORTAL NACIONAL DE COMPRAS PÚBLICAS</w:t>
      </w:r>
    </w:p>
    <w:p>
      <w:pPr>
        <w:pStyle w:val="BodyText"/>
        <w:spacing w:line="312" w:lineRule="auto" w:before="243"/>
        <w:ind w:right="54" w:firstLine="708"/>
        <w:jc w:val="both"/>
      </w:pPr>
      <w:r>
        <w:rPr>
          <w:rFonts w:ascii="Arial" w:hAnsi="Arial"/>
          <w:b/>
        </w:rPr>
        <w:t>Cláusula 3ª. </w:t>
      </w:r>
      <w:r>
        <w:rPr/>
        <w:t>O presente contrato só passará a surtir efeitos (vigência e eficácia) após a assinatura pelas partes e a devida publicação no Portal Nacional de Contratações </w:t>
      </w:r>
      <w:r>
        <w:rPr/>
        <w:t>Públicas (PNCP), conforme disposto no art. 94 da Lei nº 14.133/2021. A publicação no PNCP é condição indispensável para a validade e eficácia do contrato, sendo obrigatória para garantir sua regularidade, conforme o disposto na referida Lei.</w:t>
      </w:r>
    </w:p>
    <w:p>
      <w:pPr>
        <w:pStyle w:val="BodyText"/>
        <w:spacing w:line="312" w:lineRule="auto" w:before="246"/>
        <w:ind w:right="54" w:firstLine="708"/>
        <w:jc w:val="both"/>
      </w:pPr>
      <w:r>
        <w:rPr>
          <w:rFonts w:ascii="Arial" w:hAnsi="Arial"/>
          <w:b/>
        </w:rPr>
        <w:t>§ 1º. </w:t>
      </w:r>
      <w:r>
        <w:rPr/>
        <w:t>A publicação deverá ocorrer dentro dos prazos e requisitos estabelecidos </w:t>
      </w:r>
      <w:r>
        <w:rPr/>
        <w:t>pela legislação vigente, sendo de responsabilidade do Município assegurar que a divulgação seja realizada de acordo com as exigências legais, conforme previsto no art. 94 da Lei nº 14.133/2021.</w:t>
      </w:r>
    </w:p>
    <w:p>
      <w:pPr>
        <w:pStyle w:val="BodyText"/>
        <w:spacing w:line="312" w:lineRule="auto" w:before="243"/>
        <w:ind w:right="54" w:firstLine="708"/>
        <w:jc w:val="both"/>
      </w:pPr>
      <w:r>
        <w:rPr>
          <w:rFonts w:ascii="Arial" w:hAnsi="Arial"/>
          <w:b/>
        </w:rPr>
        <w:t>§ 2º. </w:t>
      </w:r>
      <w:r>
        <w:rPr/>
        <w:t>A</w:t>
      </w:r>
      <w:r>
        <w:rPr>
          <w:spacing w:val="-9"/>
        </w:rPr>
        <w:t> </w:t>
      </w:r>
      <w:r>
        <w:rPr/>
        <w:t>CONTRATANTE providenciará a publicação do extrato deste instrumento contratual no Diário Oficial dos Municípios do Consórcio Interfederativo de Desenvolvimento de </w:t>
      </w:r>
      <w:r>
        <w:rPr/>
        <w:t>Rondônia CINDERONDÔNIA - DOM, bem como a publicação na íntegra deste no Portal da Transparência do Município e no Portal Nacional de Contratações Públicas (PNCP), em respeito ao Princípio da Publicidade dos</w:t>
      </w:r>
      <w:r>
        <w:rPr>
          <w:spacing w:val="-1"/>
        </w:rPr>
        <w:t> </w:t>
      </w:r>
      <w:r>
        <w:rPr/>
        <w:t>Atos</w:t>
      </w:r>
      <w:r>
        <w:rPr>
          <w:spacing w:val="-1"/>
        </w:rPr>
        <w:t> </w:t>
      </w:r>
      <w:r>
        <w:rPr/>
        <w:t>Administrativos e para que atinja a eficácia desejada, nos termos do art. 94 da Lei nº 14.133/2021.</w:t>
      </w:r>
    </w:p>
    <w:p>
      <w:pPr>
        <w:pStyle w:val="BodyText"/>
        <w:spacing w:line="312" w:lineRule="auto" w:before="248"/>
        <w:ind w:right="54" w:firstLine="708"/>
        <w:jc w:val="both"/>
      </w:pPr>
      <w:r>
        <w:rPr>
          <w:rFonts w:ascii="Arial" w:hAnsi="Arial"/>
          <w:b/>
        </w:rPr>
        <w:t>§ 3º. </w:t>
      </w:r>
      <w:r>
        <w:rPr/>
        <w:t>As despesas resultantes da publicação deste Contrato correrão por conta do </w:t>
      </w:r>
      <w:r>
        <w:rPr>
          <w:spacing w:val="-2"/>
        </w:rPr>
        <w:t>CONTRATANTE.</w:t>
      </w:r>
    </w:p>
    <w:p>
      <w:pPr>
        <w:pStyle w:val="Heading1"/>
        <w:spacing w:before="242"/>
        <w:rPr>
          <w:u w:val="none"/>
        </w:rPr>
      </w:pPr>
      <w:r>
        <w:rPr>
          <w:u w:val="none"/>
        </w:rPr>
        <w:t>DA</w:t>
      </w:r>
      <w:r>
        <w:rPr>
          <w:spacing w:val="-13"/>
          <w:u w:val="none"/>
        </w:rPr>
        <w:t> </w:t>
      </w:r>
      <w:r>
        <w:rPr>
          <w:u w:val="none"/>
        </w:rPr>
        <w:t>VALIDADE</w:t>
      </w:r>
      <w:r>
        <w:rPr>
          <w:spacing w:val="-3"/>
          <w:u w:val="none"/>
        </w:rPr>
        <w:t> </w:t>
      </w:r>
      <w:r>
        <w:rPr>
          <w:u w:val="none"/>
        </w:rPr>
        <w:t>DO</w:t>
      </w:r>
      <w:r>
        <w:rPr>
          <w:spacing w:val="-4"/>
          <w:u w:val="none"/>
        </w:rPr>
        <w:t> </w:t>
      </w:r>
      <w:r>
        <w:rPr>
          <w:u w:val="none"/>
        </w:rPr>
        <w:t>REGISTRO</w:t>
      </w:r>
      <w:r>
        <w:rPr>
          <w:spacing w:val="-4"/>
          <w:u w:val="none"/>
        </w:rPr>
        <w:t> </w:t>
      </w:r>
      <w:r>
        <w:rPr>
          <w:u w:val="none"/>
        </w:rPr>
        <w:t>DE</w:t>
      </w:r>
      <w:r>
        <w:rPr>
          <w:spacing w:val="-3"/>
          <w:u w:val="none"/>
        </w:rPr>
        <w:t> </w:t>
      </w:r>
      <w:r>
        <w:rPr>
          <w:spacing w:val="-2"/>
          <w:u w:val="none"/>
        </w:rPr>
        <w:t>PREÇOS</w:t>
      </w:r>
    </w:p>
    <w:p>
      <w:pPr>
        <w:pStyle w:val="Heading1"/>
        <w:spacing w:after="0"/>
        <w:sectPr>
          <w:pgSz w:w="11900" w:h="16840"/>
          <w:pgMar w:header="0" w:footer="167" w:top="500" w:bottom="360" w:left="566" w:right="708"/>
        </w:sectPr>
      </w:pPr>
    </w:p>
    <w:p>
      <w:pPr>
        <w:pStyle w:val="BodyText"/>
        <w:spacing w:line="312" w:lineRule="auto" w:before="71"/>
        <w:ind w:right="54" w:firstLine="708"/>
        <w:jc w:val="both"/>
      </w:pPr>
      <w:r>
        <w:rPr>
          <w:rFonts w:ascii="Arial" w:hAnsi="Arial"/>
          <w:b/>
        </w:rPr>
        <w:t>Cláusula 4ª. </w:t>
      </w:r>
      <w:r>
        <w:rPr/>
        <w:t>O registro de preços formalizado na presente ata terá a validade de 01 (um) ano, contado da data de sua publicação, conforme previsto no art. 84 da Lei Federal nº </w:t>
      </w:r>
      <w:r>
        <w:rPr>
          <w:spacing w:val="-2"/>
        </w:rPr>
        <w:t>14.133/2021.</w:t>
      </w:r>
    </w:p>
    <w:p>
      <w:pPr>
        <w:pStyle w:val="BodyText"/>
        <w:spacing w:line="312" w:lineRule="auto" w:before="244"/>
        <w:ind w:right="55" w:firstLine="708"/>
        <w:jc w:val="both"/>
      </w:pPr>
      <w:r>
        <w:rPr>
          <w:rFonts w:ascii="Arial" w:hAnsi="Arial"/>
          <w:b/>
        </w:rPr>
        <w:t>Parágrafo único. </w:t>
      </w:r>
      <w:r>
        <w:rPr/>
        <w:t>Durante o prazo de validade do registro, a Administração não será obrigada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adquirir</w:t>
      </w:r>
      <w:r>
        <w:rPr>
          <w:spacing w:val="-1"/>
        </w:rPr>
        <w:t> </w:t>
      </w:r>
      <w:r>
        <w:rPr/>
        <w:t>exclusivamente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intermédio,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objetos</w:t>
      </w:r>
      <w:r>
        <w:rPr>
          <w:spacing w:val="-1"/>
        </w:rPr>
        <w:t> </w:t>
      </w:r>
      <w:r>
        <w:rPr/>
        <w:t>referidos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-1"/>
        </w:rPr>
        <w:t> </w:t>
      </w:r>
      <w:r>
        <w:rPr>
          <w:rFonts w:ascii="Arial" w:hAnsi="Arial"/>
          <w:b/>
        </w:rPr>
        <w:t>II,</w:t>
      </w:r>
      <w:r>
        <w:rPr>
          <w:rFonts w:ascii="Arial" w:hAnsi="Arial"/>
          <w:b/>
          <w:spacing w:val="-1"/>
        </w:rPr>
        <w:t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9"/>
        </w:rPr>
        <w:t> </w:t>
      </w:r>
      <w:r>
        <w:rPr>
          <w:rFonts w:ascii="Arial" w:hAnsi="Arial"/>
          <w:b/>
        </w:rPr>
        <w:t>Ata de Registro de Preços</w:t>
      </w:r>
      <w:r>
        <w:rPr/>
        <w:t>, podendo se utilizar, para tanto, de outros meios de aquisição, desde </w:t>
      </w:r>
      <w:r>
        <w:rPr/>
        <w:t>que permitidos em lei, sem que desse fato caiba recurso ou indenização de qualquer espécie à empresa detentora, conforme previsto no art. 83 da Lei Federal nº 14.133/2021.</w:t>
      </w:r>
    </w:p>
    <w:p>
      <w:pPr>
        <w:pStyle w:val="Heading1"/>
        <w:spacing w:before="246"/>
        <w:rPr>
          <w:u w:val="none"/>
        </w:rPr>
      </w:pPr>
      <w:r>
        <w:rPr>
          <w:u w:val="none"/>
        </w:rPr>
        <w:t>DO </w:t>
      </w:r>
      <w:r>
        <w:rPr>
          <w:spacing w:val="-2"/>
          <w:u w:val="none"/>
        </w:rPr>
        <w:t>PREÇO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spacing w:line="312" w:lineRule="auto"/>
        <w:ind w:right="54" w:firstLine="708"/>
        <w:jc w:val="both"/>
      </w:pPr>
      <w:r>
        <w:rPr>
          <w:rFonts w:ascii="Arial" w:hAnsi="Arial"/>
          <w:b/>
        </w:rPr>
        <w:t>Cláusula 5ª. </w:t>
      </w:r>
      <w:r>
        <w:rPr/>
        <w:t>Os preços a serem praticados deverão obedecer aos critérios de análises de acordo com a legislação em vigor e ainda as cotações de preços estabelecidas no processo.</w:t>
      </w:r>
    </w:p>
    <w:p>
      <w:pPr>
        <w:pStyle w:val="BodyText"/>
        <w:spacing w:line="312" w:lineRule="auto" w:before="243"/>
        <w:ind w:right="54" w:firstLine="708"/>
        <w:jc w:val="both"/>
      </w:pPr>
      <w:r>
        <w:rPr>
          <w:rFonts w:ascii="Arial" w:hAnsi="Arial"/>
          <w:b/>
        </w:rPr>
        <w:t>Parágrafo único. </w:t>
      </w:r>
      <w:r>
        <w:rPr/>
        <w:t>Em cada fornecimento decorrente da Ata será observada </w:t>
      </w:r>
      <w:r>
        <w:rPr/>
        <w:t>a compatibilidade dos preços registrados com aqueles praticados no mercado, conforme especificações</w:t>
      </w:r>
      <w:r>
        <w:rPr>
          <w:spacing w:val="-2"/>
        </w:rPr>
        <w:t> </w:t>
      </w:r>
      <w:r>
        <w:rPr/>
        <w:t>técnicas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condições</w:t>
      </w:r>
      <w:r>
        <w:rPr>
          <w:spacing w:val="-2"/>
        </w:rPr>
        <w:t> </w:t>
      </w:r>
      <w:r>
        <w:rPr/>
        <w:t>constantes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Edital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>
          <w:rFonts w:ascii="Arial" w:hAnsi="Arial"/>
          <w:b/>
          <w:u w:val="single"/>
        </w:rPr>
        <w:t>Pregão</w:t>
      </w:r>
      <w:r>
        <w:rPr>
          <w:rFonts w:ascii="Arial" w:hAnsi="Arial"/>
          <w:b/>
          <w:spacing w:val="-2"/>
          <w:u w:val="single"/>
        </w:rPr>
        <w:t> </w:t>
      </w:r>
      <w:r>
        <w:rPr>
          <w:rFonts w:ascii="Arial" w:hAnsi="Arial"/>
          <w:b/>
          <w:u w:val="single"/>
        </w:rPr>
        <w:t>Eletrônico</w:t>
      </w:r>
      <w:r>
        <w:rPr>
          <w:rFonts w:ascii="Arial" w:hAnsi="Arial"/>
          <w:b/>
          <w:spacing w:val="-2"/>
          <w:u w:val="single"/>
        </w:rPr>
        <w:t> </w:t>
      </w:r>
      <w:r>
        <w:rPr>
          <w:rFonts w:ascii="Arial" w:hAnsi="Arial"/>
          <w:b/>
          <w:u w:val="single"/>
        </w:rPr>
        <w:t>nº</w:t>
      </w:r>
      <w:r>
        <w:rPr>
          <w:rFonts w:ascii="Arial" w:hAnsi="Arial"/>
          <w:b/>
          <w:spacing w:val="-2"/>
          <w:u w:val="single"/>
        </w:rPr>
        <w:t> </w:t>
      </w:r>
      <w:r>
        <w:rPr>
          <w:rFonts w:ascii="Arial" w:hAnsi="Arial"/>
          <w:b/>
          <w:u w:val="single"/>
        </w:rPr>
        <w:t>007/SRP/2025</w:t>
      </w:r>
      <w:r>
        <w:rPr>
          <w:rFonts w:ascii="Arial" w:hAnsi="Arial"/>
          <w:b/>
        </w:rPr>
        <w:t> </w:t>
      </w:r>
      <w:r>
        <w:rPr/>
        <w:t>que a precedeu e integra o presente instrumento de compromisso.</w:t>
      </w:r>
    </w:p>
    <w:p>
      <w:pPr>
        <w:pStyle w:val="Heading1"/>
        <w:spacing w:before="244"/>
        <w:rPr>
          <w:u w:val="none"/>
        </w:rPr>
      </w:pPr>
      <w:r>
        <w:rPr>
          <w:u w:val="none"/>
        </w:rPr>
        <w:t>DO LOCAL</w:t>
      </w:r>
      <w:r>
        <w:rPr>
          <w:spacing w:val="-5"/>
          <w:u w:val="none"/>
        </w:rPr>
        <w:t> </w:t>
      </w:r>
      <w:r>
        <w:rPr>
          <w:u w:val="none"/>
        </w:rPr>
        <w:t>E PRAZO DE </w:t>
      </w:r>
      <w:r>
        <w:rPr>
          <w:spacing w:val="-2"/>
          <w:u w:val="none"/>
        </w:rPr>
        <w:t>ENTREGA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spacing w:line="312" w:lineRule="auto" w:before="1"/>
        <w:ind w:left="68" w:right="54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>Cláusula 6ª. </w:t>
      </w:r>
      <w:r>
        <w:rPr>
          <w:sz w:val="24"/>
        </w:rPr>
        <w:t>Os combustíveis deverão ser fornecidos de acordo com as necessidades </w:t>
      </w:r>
      <w:r>
        <w:rPr>
          <w:sz w:val="24"/>
        </w:rPr>
        <w:t>da Secretaria requisitante mencionadas na Ata, em Posto de Abastecimento da Contratada, ou de terceiros que </w:t>
      </w:r>
      <w:r>
        <w:rPr>
          <w:rFonts w:ascii="Arial" w:hAnsi="Arial"/>
          <w:b/>
          <w:sz w:val="24"/>
          <w:u w:val="single"/>
        </w:rPr>
        <w:t>deverão estar disponíveis 24 </w:t>
      </w:r>
      <w:r>
        <w:rPr>
          <w:rFonts w:ascii="Arial" w:hAnsi="Arial"/>
          <w:b/>
          <w:sz w:val="24"/>
        </w:rPr>
        <w:t>(</w:t>
      </w:r>
      <w:r>
        <w:rPr>
          <w:rFonts w:ascii="Arial" w:hAnsi="Arial"/>
          <w:b/>
          <w:sz w:val="24"/>
          <w:u w:val="single"/>
        </w:rPr>
        <w:t>vinte quatro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z w:val="24"/>
          <w:u w:val="single"/>
        </w:rPr>
        <w:t> horas por dia em bomba de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sz w:val="24"/>
          <w:u w:val="single"/>
        </w:rPr>
        <w:t>abastecimento neste munic</w:t>
      </w:r>
      <w:r>
        <w:rPr>
          <w:rFonts w:ascii="Arial" w:hAnsi="Arial"/>
          <w:b/>
          <w:sz w:val="24"/>
        </w:rPr>
        <w:t>í</w:t>
      </w:r>
      <w:r>
        <w:rPr>
          <w:rFonts w:ascii="Arial" w:hAnsi="Arial"/>
          <w:b/>
          <w:sz w:val="24"/>
          <w:u w:val="single"/>
        </w:rPr>
        <w:t>pio</w:t>
      </w:r>
      <w:r>
        <w:rPr>
          <w:sz w:val="24"/>
        </w:rPr>
        <w:t>.</w:t>
      </w:r>
    </w:p>
    <w:p>
      <w:pPr>
        <w:pStyle w:val="BodyText"/>
        <w:spacing w:line="312" w:lineRule="auto" w:before="244"/>
        <w:ind w:right="54" w:firstLine="708"/>
        <w:jc w:val="both"/>
      </w:pPr>
      <w:r>
        <w:rPr>
          <w:rFonts w:ascii="Arial" w:hAnsi="Arial"/>
          <w:b/>
        </w:rPr>
        <w:t>§1º. </w:t>
      </w:r>
      <w:r>
        <w:rPr/>
        <w:t>Os combustíveis ficarão estocados nas empresas vencedoras do certame, sob </w:t>
      </w:r>
      <w:r>
        <w:rPr/>
        <w:t>regime de fiel depositário, sem ônus ao erário público.</w:t>
      </w:r>
    </w:p>
    <w:p>
      <w:pPr>
        <w:pStyle w:val="BodyText"/>
        <w:spacing w:line="312" w:lineRule="auto" w:before="243"/>
        <w:ind w:right="54" w:firstLine="708"/>
        <w:jc w:val="both"/>
      </w:pPr>
      <w:r>
        <w:rPr>
          <w:rFonts w:ascii="Arial" w:hAnsi="Arial"/>
          <w:b/>
        </w:rPr>
        <w:t>§2º. </w:t>
      </w:r>
      <w:r>
        <w:rPr/>
        <w:t>A empresa vencedora do certame deverá ter disponível em suas bombas </w:t>
      </w:r>
      <w:r>
        <w:rPr/>
        <w:t>os combustíveis licitados imediatamente após a entrega a Autorização de Fornecimento.</w:t>
      </w:r>
    </w:p>
    <w:p>
      <w:pPr>
        <w:pStyle w:val="BodyText"/>
        <w:spacing w:line="312" w:lineRule="auto" w:before="242"/>
        <w:ind w:right="54" w:firstLine="708"/>
        <w:jc w:val="both"/>
      </w:pPr>
      <w:r>
        <w:rPr>
          <w:rFonts w:ascii="Arial" w:hAnsi="Arial"/>
          <w:b/>
        </w:rPr>
        <w:t>§3º.</w:t>
      </w:r>
      <w:r>
        <w:rPr>
          <w:rFonts w:ascii="Arial" w:hAnsi="Arial"/>
          <w:b/>
          <w:spacing w:val="-2"/>
        </w:rPr>
        <w:t> </w:t>
      </w:r>
      <w:r>
        <w:rPr/>
        <w:t>A</w:t>
      </w:r>
      <w:r>
        <w:rPr>
          <w:spacing w:val="-14"/>
        </w:rPr>
        <w:t> </w:t>
      </w:r>
      <w:r>
        <w:rPr/>
        <w:t>empresa</w:t>
      </w:r>
      <w:r>
        <w:rPr>
          <w:spacing w:val="-2"/>
        </w:rPr>
        <w:t> </w:t>
      </w:r>
      <w:r>
        <w:rPr/>
        <w:t>vencedora</w:t>
      </w:r>
      <w:r>
        <w:rPr>
          <w:spacing w:val="-2"/>
        </w:rPr>
        <w:t> </w:t>
      </w:r>
      <w:r>
        <w:rPr/>
        <w:t>deverá</w:t>
      </w:r>
      <w:r>
        <w:rPr>
          <w:spacing w:val="-2"/>
        </w:rPr>
        <w:t> </w:t>
      </w:r>
      <w:r>
        <w:rPr/>
        <w:t>fornecer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Combustíveis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boa</w:t>
      </w:r>
      <w:r>
        <w:rPr>
          <w:spacing w:val="-2"/>
        </w:rPr>
        <w:t> </w:t>
      </w:r>
      <w:r>
        <w:rPr/>
        <w:t>qualidade,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venha causar danos ao erário público.</w:t>
      </w:r>
    </w:p>
    <w:p>
      <w:pPr>
        <w:pStyle w:val="Heading1"/>
        <w:spacing w:before="243"/>
        <w:rPr>
          <w:u w:val="none"/>
        </w:rPr>
      </w:pPr>
      <w:r>
        <w:rPr>
          <w:u w:val="none"/>
        </w:rPr>
        <w:t>DO </w:t>
      </w:r>
      <w:r>
        <w:rPr>
          <w:spacing w:val="-2"/>
          <w:u w:val="none"/>
        </w:rPr>
        <w:t>PAGAMENTO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spacing w:line="312" w:lineRule="auto" w:before="0"/>
        <w:ind w:left="68" w:right="54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>Cláusula 7ª. </w:t>
      </w:r>
      <w:r>
        <w:rPr>
          <w:sz w:val="24"/>
        </w:rPr>
        <w:t>Dá-se a este Contrato o valor de </w:t>
      </w:r>
      <w:r>
        <w:rPr>
          <w:rFonts w:ascii="Arial" w:hAnsi="Arial"/>
          <w:b/>
          <w:sz w:val="24"/>
          <w:u w:val="single"/>
        </w:rPr>
        <w:t>R</w:t>
      </w:r>
      <w:r>
        <w:rPr>
          <w:rFonts w:ascii="Arial" w:hAnsi="Arial"/>
          <w:b/>
          <w:sz w:val="24"/>
        </w:rPr>
        <w:t>$</w:t>
      </w:r>
      <w:r>
        <w:rPr>
          <w:rFonts w:ascii="Arial" w:hAnsi="Arial"/>
          <w:b/>
          <w:spacing w:val="4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288.600,00 </w:t>
      </w:r>
      <w:r>
        <w:rPr>
          <w:rFonts w:ascii="Arial" w:hAnsi="Arial"/>
          <w:b/>
          <w:sz w:val="24"/>
        </w:rPr>
        <w:t>(</w:t>
      </w:r>
      <w:r>
        <w:rPr>
          <w:rFonts w:ascii="Arial" w:hAnsi="Arial"/>
          <w:b/>
          <w:sz w:val="24"/>
          <w:u w:val="single"/>
        </w:rPr>
        <w:t>duzentos e oitenta e </w:t>
      </w:r>
      <w:r>
        <w:rPr>
          <w:rFonts w:ascii="Arial" w:hAnsi="Arial"/>
          <w:b/>
          <w:sz w:val="24"/>
          <w:u w:val="single"/>
        </w:rPr>
        <w:t>oito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sz w:val="24"/>
          <w:u w:val="single"/>
        </w:rPr>
        <w:t>mil e seiscentos reais</w:t>
      </w:r>
      <w:r>
        <w:rPr>
          <w:rFonts w:ascii="Arial" w:hAnsi="Arial"/>
          <w:b/>
          <w:sz w:val="24"/>
        </w:rPr>
        <w:t>) </w:t>
      </w:r>
      <w:r>
        <w:rPr>
          <w:sz w:val="24"/>
        </w:rPr>
        <w:t>no qual já se encontram incluídas todas as despesas especificadas na proposta da contratada que serão pagos conforme a utilização.</w:t>
      </w:r>
    </w:p>
    <w:p>
      <w:pPr>
        <w:pStyle w:val="BodyText"/>
        <w:spacing w:line="312" w:lineRule="auto" w:before="244"/>
        <w:ind w:right="54" w:firstLine="708"/>
        <w:jc w:val="both"/>
      </w:pPr>
      <w:r>
        <w:rPr>
          <w:rFonts w:ascii="Arial" w:hAnsi="Arial"/>
          <w:b/>
        </w:rPr>
        <w:t>§1º. </w:t>
      </w:r>
      <w:r>
        <w:rPr/>
        <w:t>O pagamento será proveniente dos recursos da Secretaria serão efetuados </w:t>
      </w:r>
      <w:r>
        <w:rPr>
          <w:rFonts w:ascii="Arial" w:hAnsi="Arial"/>
          <w:b/>
          <w:u w:val="single"/>
        </w:rPr>
        <w:t>MENSALMENTE CONFORME UTILIZA</w:t>
      </w:r>
      <w:r>
        <w:rPr>
          <w:rFonts w:ascii="Arial" w:hAnsi="Arial"/>
          <w:b/>
        </w:rPr>
        <w:t>Ç</w:t>
      </w:r>
      <w:r>
        <w:rPr>
          <w:rFonts w:ascii="Arial" w:hAnsi="Arial"/>
          <w:b/>
          <w:u w:val="single"/>
        </w:rPr>
        <w:t>ÃO</w:t>
      </w:r>
      <w:r>
        <w:rPr/>
        <w:t>, até 15 dias após o consumo, contados da data </w:t>
      </w:r>
      <w:r>
        <w:rPr/>
        <w:t>da apresentação da nota fiscal/fatura devidamente atestada pelo gestor da contratação, mediante crédito em conta corrente em nome da Contratada ou PIX.</w:t>
      </w:r>
    </w:p>
    <w:p>
      <w:pPr>
        <w:pStyle w:val="BodyText"/>
        <w:spacing w:after="0" w:line="312" w:lineRule="auto"/>
        <w:jc w:val="both"/>
        <w:sectPr>
          <w:pgSz w:w="11900" w:h="16840"/>
          <w:pgMar w:header="0" w:footer="167" w:top="500" w:bottom="360" w:left="566" w:right="708"/>
        </w:sectPr>
      </w:pPr>
    </w:p>
    <w:p>
      <w:pPr>
        <w:pStyle w:val="BodyText"/>
        <w:spacing w:line="312" w:lineRule="auto" w:before="71"/>
        <w:ind w:right="54" w:firstLine="887"/>
        <w:jc w:val="both"/>
      </w:pPr>
      <w:r>
        <w:rPr>
          <w:rFonts w:ascii="Arial" w:hAnsi="Arial"/>
          <w:b/>
        </w:rPr>
        <w:t>§2º. </w:t>
      </w:r>
      <w:r>
        <w:rPr/>
        <w:t>O pagamento será efetuado somente após as Notas Fiscais/Faturas serem conferidas, aceitas e atestadas pelo gestor, obrigando-se a empresa a manter sua regularidade fiscal, trabalhista e demais licenças exigidas na licitação.</w:t>
      </w:r>
    </w:p>
    <w:p>
      <w:pPr>
        <w:pStyle w:val="BodyText"/>
        <w:spacing w:line="312" w:lineRule="auto" w:before="244"/>
        <w:ind w:right="54" w:firstLine="708"/>
        <w:jc w:val="both"/>
      </w:pPr>
      <w:r>
        <w:rPr>
          <w:rFonts w:ascii="Arial" w:hAnsi="Arial"/>
          <w:b/>
        </w:rPr>
        <w:t>§3º. </w:t>
      </w:r>
      <w:r>
        <w:rPr/>
        <w:t>Nos preços contratados estão incluídos os encargos fiscais e comerciais, e outras despesas de qualquer natureza que se fizerem indispensáveis para a execução do objeto deste </w:t>
      </w:r>
      <w:r>
        <w:rPr>
          <w:spacing w:val="-2"/>
        </w:rPr>
        <w:t>instrumento.</w:t>
      </w:r>
    </w:p>
    <w:p>
      <w:pPr>
        <w:pStyle w:val="BodyText"/>
        <w:spacing w:line="312" w:lineRule="auto" w:before="244"/>
        <w:ind w:right="54" w:firstLine="708"/>
        <w:jc w:val="both"/>
      </w:pPr>
      <w:r>
        <w:rPr>
          <w:rFonts w:ascii="Arial" w:hAnsi="Arial"/>
          <w:b/>
        </w:rPr>
        <w:t>§4º. </w:t>
      </w:r>
      <w:r>
        <w:rPr/>
        <w:t>Pelo inadimplemento pela Contratante de fatura entregue a administração e não paga no prazo superior a 30 (trinta) dias será devida atualização monetária de acordo com </w:t>
      </w:r>
      <w:r>
        <w:rPr/>
        <w:t>índices oficiais aplicados à espécie e vigente à época da ocorrência do fato.</w:t>
      </w:r>
    </w:p>
    <w:p>
      <w:pPr>
        <w:pStyle w:val="BodyText"/>
        <w:spacing w:line="312" w:lineRule="auto" w:before="243"/>
        <w:ind w:right="54" w:firstLine="708"/>
        <w:jc w:val="both"/>
      </w:pPr>
      <w:r>
        <w:rPr>
          <w:rFonts w:ascii="Arial" w:hAnsi="Arial"/>
          <w:b/>
        </w:rPr>
        <w:t>§5º. </w:t>
      </w:r>
      <w:r>
        <w:rPr/>
        <w:t>Na ocorrência de necessidade de providências complementares por parte da contratada,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decurso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prazo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pagamento</w:t>
      </w:r>
      <w:r>
        <w:rPr>
          <w:spacing w:val="-3"/>
        </w:rPr>
        <w:t> </w:t>
      </w:r>
      <w:r>
        <w:rPr/>
        <w:t>será</w:t>
      </w:r>
      <w:r>
        <w:rPr>
          <w:spacing w:val="-3"/>
        </w:rPr>
        <w:t> </w:t>
      </w:r>
      <w:r>
        <w:rPr/>
        <w:t>interrompido,</w:t>
      </w:r>
      <w:r>
        <w:rPr>
          <w:spacing w:val="-3"/>
        </w:rPr>
        <w:t> </w:t>
      </w:r>
      <w:r>
        <w:rPr/>
        <w:t>reiniciando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contagem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partir da data em que estas forem cumpridas, caso em que não será devida atualização financeira.</w:t>
      </w:r>
    </w:p>
    <w:p>
      <w:pPr>
        <w:pStyle w:val="Heading1"/>
        <w:spacing w:line="312" w:lineRule="auto" w:before="244"/>
        <w:ind w:left="68" w:right="54" w:firstLine="708"/>
        <w:jc w:val="both"/>
        <w:rPr>
          <w:rFonts w:ascii="Arial MT" w:hAnsi="Arial MT"/>
          <w:b w:val="0"/>
          <w:u w:val="none"/>
        </w:rPr>
      </w:pPr>
      <w:r>
        <w:rPr>
          <w:u w:val="none"/>
        </w:rPr>
        <w:t>§6º. </w:t>
      </w:r>
      <w:r>
        <w:rPr>
          <w:u w:val="single"/>
        </w:rPr>
        <w:t>É vedada a realiza</w:t>
      </w:r>
      <w:r>
        <w:rPr>
          <w:u w:val="none"/>
        </w:rPr>
        <w:t>ç</w:t>
      </w:r>
      <w:r>
        <w:rPr>
          <w:u w:val="single"/>
        </w:rPr>
        <w:t>ão de pagamento antes da execu</w:t>
      </w:r>
      <w:r>
        <w:rPr>
          <w:u w:val="none"/>
        </w:rPr>
        <w:t>ç</w:t>
      </w:r>
      <w:r>
        <w:rPr>
          <w:u w:val="single"/>
        </w:rPr>
        <w:t>ão/entrega do objeto ou se</w:t>
      </w:r>
      <w:r>
        <w:rPr>
          <w:u w:val="none"/>
        </w:rPr>
        <w:t> </w:t>
      </w:r>
      <w:r>
        <w:rPr>
          <w:u w:val="single"/>
        </w:rPr>
        <w:t>o mesmo não estiver de acordo com as especifica</w:t>
      </w:r>
      <w:r>
        <w:rPr>
          <w:u w:val="none"/>
        </w:rPr>
        <w:t>ç</w:t>
      </w:r>
      <w:r>
        <w:rPr>
          <w:u w:val="single"/>
        </w:rPr>
        <w:t>ões ex</w:t>
      </w:r>
      <w:r>
        <w:rPr>
          <w:u w:val="none"/>
        </w:rPr>
        <w:t>ig</w:t>
      </w:r>
      <w:r>
        <w:rPr>
          <w:u w:val="single"/>
        </w:rPr>
        <w:t>idas</w:t>
      </w:r>
      <w:r>
        <w:rPr>
          <w:rFonts w:ascii="Arial MT" w:hAnsi="Arial MT"/>
          <w:b w:val="0"/>
          <w:u w:val="single"/>
        </w:rPr>
        <w:t>.</w:t>
      </w:r>
    </w:p>
    <w:p>
      <w:pPr>
        <w:spacing w:before="242"/>
        <w:ind w:left="777" w:right="0" w:firstLine="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DOS</w:t>
      </w:r>
      <w:r>
        <w:rPr>
          <w:rFonts w:ascii="Arial" w:hAnsi="Arial"/>
          <w:b/>
          <w:spacing w:val="-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ACRÉSCIMOS OU </w:t>
      </w:r>
      <w:r>
        <w:rPr>
          <w:rFonts w:ascii="Arial" w:hAnsi="Arial"/>
          <w:b/>
          <w:spacing w:val="-2"/>
          <w:sz w:val="24"/>
          <w:u w:val="single"/>
        </w:rPr>
        <w:t>SUPRESSÕES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spacing w:line="312" w:lineRule="auto"/>
        <w:ind w:right="54" w:firstLine="708"/>
        <w:jc w:val="both"/>
      </w:pPr>
      <w:r>
        <w:rPr>
          <w:rFonts w:ascii="Arial" w:hAnsi="Arial"/>
          <w:b/>
        </w:rPr>
        <w:t>Cláusula 8ª. </w:t>
      </w:r>
      <w:r>
        <w:rPr/>
        <w:t>A</w:t>
      </w:r>
      <w:r>
        <w:rPr>
          <w:spacing w:val="-3"/>
        </w:rPr>
        <w:t> </w:t>
      </w:r>
      <w:r>
        <w:rPr/>
        <w:t>CONTRATADA</w:t>
      </w:r>
      <w:r>
        <w:rPr>
          <w:spacing w:val="-3"/>
        </w:rPr>
        <w:t> </w:t>
      </w:r>
      <w:r>
        <w:rPr/>
        <w:t>fica obrigada a aceitar, nas mesmas condições contratuais, os acréscimos ou supressões de até </w:t>
      </w:r>
      <w:r>
        <w:rPr>
          <w:rFonts w:ascii="Arial" w:hAnsi="Arial"/>
          <w:b/>
          <w:u w:val="single"/>
        </w:rPr>
        <w:t>25%</w:t>
      </w:r>
      <w:r>
        <w:rPr>
          <w:rFonts w:ascii="Arial" w:hAnsi="Arial"/>
          <w:b/>
        </w:rPr>
        <w:t> </w:t>
      </w:r>
      <w:r>
        <w:rPr/>
        <w:t>(vinte e cinco por cento) do valor inicial atualizado do contrato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fizerem</w:t>
      </w:r>
      <w:r>
        <w:rPr>
          <w:spacing w:val="-3"/>
        </w:rPr>
        <w:t> </w:t>
      </w:r>
      <w:r>
        <w:rPr/>
        <w:t>nas</w:t>
      </w:r>
      <w:r>
        <w:rPr>
          <w:spacing w:val="-3"/>
        </w:rPr>
        <w:t> </w:t>
      </w:r>
      <w:r>
        <w:rPr/>
        <w:t>obras,</w:t>
      </w:r>
      <w:r>
        <w:rPr>
          <w:spacing w:val="-3"/>
        </w:rPr>
        <w:t> </w:t>
      </w:r>
      <w:r>
        <w:rPr/>
        <w:t>nos</w:t>
      </w:r>
      <w:r>
        <w:rPr>
          <w:spacing w:val="-3"/>
        </w:rPr>
        <w:t> </w:t>
      </w:r>
      <w:r>
        <w:rPr/>
        <w:t>serviços</w:t>
      </w:r>
      <w:r>
        <w:rPr>
          <w:spacing w:val="-3"/>
        </w:rPr>
        <w:t> </w:t>
      </w:r>
      <w:r>
        <w:rPr/>
        <w:t>ou</w:t>
      </w:r>
      <w:r>
        <w:rPr>
          <w:spacing w:val="-3"/>
        </w:rPr>
        <w:t> </w:t>
      </w:r>
      <w:r>
        <w:rPr/>
        <w:t>nas</w:t>
      </w:r>
      <w:r>
        <w:rPr>
          <w:spacing w:val="-3"/>
        </w:rPr>
        <w:t> </w:t>
      </w:r>
      <w:r>
        <w:rPr/>
        <w:t>compras,</w:t>
      </w:r>
      <w:r>
        <w:rPr>
          <w:spacing w:val="-3"/>
        </w:rPr>
        <w:t> </w:t>
      </w:r>
      <w:r>
        <w:rPr/>
        <w:t>e,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caso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reforma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edifício ou de equipamento, o limite para os acréscimos será de </w:t>
      </w:r>
      <w:r>
        <w:rPr>
          <w:rFonts w:ascii="Arial" w:hAnsi="Arial"/>
          <w:b/>
          <w:u w:val="single"/>
        </w:rPr>
        <w:t>50%</w:t>
      </w:r>
      <w:r>
        <w:rPr>
          <w:rFonts w:ascii="Arial" w:hAnsi="Arial"/>
          <w:b/>
        </w:rPr>
        <w:t> </w:t>
      </w:r>
      <w:r>
        <w:rPr/>
        <w:t>(cinquenta por cento), conforme estabelece o art. 125 da Lei nº 14.133/2021.</w:t>
      </w:r>
    </w:p>
    <w:p>
      <w:pPr>
        <w:pStyle w:val="Heading1"/>
        <w:spacing w:before="247"/>
        <w:rPr>
          <w:u w:val="none"/>
        </w:rPr>
      </w:pPr>
      <w:r>
        <w:rPr>
          <w:u w:val="single"/>
        </w:rPr>
        <w:t>DAS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ALTERA</w:t>
      </w:r>
      <w:r>
        <w:rPr>
          <w:spacing w:val="-2"/>
          <w:u w:val="none"/>
        </w:rPr>
        <w:t>Ç</w:t>
      </w:r>
      <w:r>
        <w:rPr>
          <w:spacing w:val="-2"/>
          <w:u w:val="single"/>
        </w:rPr>
        <w:t>ÕES</w:t>
      </w:r>
    </w:p>
    <w:p>
      <w:pPr>
        <w:pStyle w:val="BodyText"/>
        <w:spacing w:before="47"/>
        <w:ind w:left="0"/>
        <w:rPr>
          <w:rFonts w:ascii="Arial"/>
          <w:b/>
        </w:rPr>
      </w:pPr>
    </w:p>
    <w:p>
      <w:pPr>
        <w:pStyle w:val="BodyText"/>
        <w:spacing w:line="312" w:lineRule="auto" w:before="1"/>
        <w:ind w:right="54" w:firstLine="708"/>
        <w:jc w:val="both"/>
      </w:pPr>
      <w:r>
        <w:rPr>
          <w:rFonts w:ascii="Arial" w:hAnsi="Arial"/>
          <w:b/>
        </w:rPr>
        <w:t>Cláusula 9ª. </w:t>
      </w:r>
      <w:r>
        <w:rPr/>
        <w:t>O presente Contrato poderá ser alterado nos casos previstos pelo disposto </w:t>
      </w:r>
      <w:r>
        <w:rPr>
          <w:rFonts w:ascii="Arial" w:hAnsi="Arial"/>
          <w:b/>
          <w:u w:val="single"/>
        </w:rPr>
        <w:t>Art. 124</w:t>
      </w:r>
      <w:r>
        <w:rPr>
          <w:rFonts w:ascii="Arial" w:hAnsi="Arial"/>
          <w:b/>
        </w:rPr>
        <w:t> </w:t>
      </w:r>
      <w:r>
        <w:rPr/>
        <w:t>e seguintes da </w:t>
      </w:r>
      <w:r>
        <w:rPr>
          <w:rFonts w:ascii="Arial" w:hAnsi="Arial"/>
          <w:b/>
          <w:u w:val="single"/>
        </w:rPr>
        <w:t>Lei nº 14.133/2021</w:t>
      </w:r>
      <w:r>
        <w:rPr/>
        <w:t>, desde que devidamente fundamentado e autorizado pela autoridade superior.</w:t>
      </w:r>
    </w:p>
    <w:p>
      <w:pPr>
        <w:pStyle w:val="Heading1"/>
        <w:spacing w:before="243"/>
        <w:rPr>
          <w:u w:val="none"/>
        </w:rPr>
      </w:pPr>
      <w:r>
        <w:rPr>
          <w:u w:val="single"/>
        </w:rPr>
        <w:t>DO MEIO DE COMUNICA</w:t>
      </w:r>
      <w:r>
        <w:rPr>
          <w:u w:val="none"/>
        </w:rPr>
        <w:t>Ç</w:t>
      </w:r>
      <w:r>
        <w:rPr>
          <w:u w:val="single"/>
        </w:rPr>
        <w:t>ÃO </w:t>
      </w:r>
      <w:r>
        <w:rPr>
          <w:spacing w:val="-2"/>
          <w:u w:val="single"/>
        </w:rPr>
        <w:t>OFICIAL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spacing w:line="312" w:lineRule="auto"/>
        <w:ind w:right="54" w:firstLine="708"/>
        <w:jc w:val="both"/>
      </w:pP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-17"/>
        </w:rPr>
        <w:t> </w:t>
      </w:r>
      <w:r>
        <w:rPr>
          <w:rFonts w:ascii="Arial" w:hAnsi="Arial"/>
          <w:b/>
        </w:rPr>
        <w:t>10ª</w:t>
      </w:r>
      <w:r>
        <w:rPr>
          <w:rFonts w:ascii="Arial" w:hAnsi="Arial"/>
          <w:b/>
          <w:spacing w:val="-17"/>
        </w:rPr>
        <w:t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16"/>
        </w:rPr>
        <w:t> </w:t>
      </w:r>
      <w:r>
        <w:rPr/>
        <w:t>Fica</w:t>
      </w:r>
      <w:r>
        <w:rPr>
          <w:spacing w:val="-10"/>
        </w:rPr>
        <w:t> </w:t>
      </w:r>
      <w:r>
        <w:rPr/>
        <w:t>estabelecido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uso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e-mail</w:t>
      </w:r>
      <w:r>
        <w:rPr>
          <w:spacing w:val="-4"/>
        </w:rPr>
        <w:t> </w:t>
      </w:r>
      <w:hyperlink r:id="rId7">
        <w:r>
          <w:rPr>
            <w:color w:val="0000ED"/>
            <w:u w:val="single" w:color="0000ED"/>
          </w:rPr>
          <w:t>semed@es</w:t>
        </w:r>
        <w:r>
          <w:rPr>
            <w:color w:val="0000ED"/>
          </w:rPr>
          <w:t>p</w:t>
        </w:r>
        <w:r>
          <w:rPr>
            <w:rFonts w:ascii="Times New Roman" w:hAnsi="Times New Roman"/>
            <w:color w:val="0000ED"/>
            <w:u w:val="single" w:color="0000ED"/>
          </w:rPr>
          <w:t> </w:t>
        </w:r>
        <w:r>
          <w:rPr>
            <w:color w:val="0000ED"/>
          </w:rPr>
          <w:t>ig</w:t>
        </w:r>
        <w:r>
          <w:rPr>
            <w:rFonts w:ascii="Times New Roman" w:hAnsi="Times New Roman"/>
            <w:color w:val="0000ED"/>
            <w:spacing w:val="-15"/>
            <w:u w:val="single" w:color="0000ED"/>
          </w:rPr>
          <w:t> </w:t>
        </w:r>
        <w:r>
          <w:rPr>
            <w:color w:val="0000ED"/>
          </w:rPr>
          <w:t>aodooeste.ro.g</w:t>
        </w:r>
        <w:r>
          <w:rPr>
            <w:color w:val="0000ED"/>
            <w:u w:val="single" w:color="0000ED"/>
          </w:rPr>
          <w:t>ov.br</w:t>
        </w:r>
      </w:hyperlink>
      <w:r>
        <w:rPr>
          <w:color w:val="0000ED"/>
          <w:spacing w:val="80"/>
        </w:rPr>
        <w:t> </w:t>
      </w:r>
      <w:r>
        <w:rPr/>
        <w:t>como meio de comunicação oficial entre as partes, presumindo-se recebidos os e-mails após 2 (dois) dias úteis de seu encaminhamento.</w:t>
      </w:r>
    </w:p>
    <w:p>
      <w:pPr>
        <w:pStyle w:val="Heading1"/>
        <w:spacing w:before="244"/>
        <w:rPr>
          <w:u w:val="none"/>
        </w:rPr>
      </w:pPr>
      <w:r>
        <w:rPr>
          <w:u w:val="single"/>
        </w:rPr>
        <w:t>DA</w:t>
      </w:r>
      <w:r>
        <w:rPr>
          <w:spacing w:val="-15"/>
          <w:u w:val="single"/>
        </w:rPr>
        <w:t> </w:t>
      </w:r>
      <w:r>
        <w:rPr>
          <w:u w:val="single"/>
        </w:rPr>
        <w:t>GESTÃO</w:t>
      </w:r>
      <w:r>
        <w:rPr>
          <w:spacing w:val="-6"/>
          <w:u w:val="single"/>
        </w:rPr>
        <w:t> </w:t>
      </w:r>
      <w:r>
        <w:rPr>
          <w:u w:val="single"/>
        </w:rPr>
        <w:t>E</w:t>
      </w:r>
      <w:r>
        <w:rPr>
          <w:spacing w:val="-7"/>
          <w:u w:val="single"/>
        </w:rPr>
        <w:t> </w:t>
      </w:r>
      <w:r>
        <w:rPr>
          <w:u w:val="single"/>
        </w:rPr>
        <w:t>FISCALIZA</w:t>
      </w:r>
      <w:r>
        <w:rPr>
          <w:u w:val="none"/>
        </w:rPr>
        <w:t>Ç</w:t>
      </w:r>
      <w:r>
        <w:rPr>
          <w:u w:val="single"/>
        </w:rPr>
        <w:t>ÃO</w:t>
      </w:r>
      <w:r>
        <w:rPr>
          <w:spacing w:val="-14"/>
          <w:u w:val="single"/>
        </w:rPr>
        <w:t> </w:t>
      </w:r>
      <w:r>
        <w:rPr>
          <w:u w:val="single"/>
        </w:rPr>
        <w:t>ADMINISTRATIVA</w:t>
      </w:r>
      <w:r>
        <w:rPr>
          <w:spacing w:val="-15"/>
          <w:u w:val="single"/>
        </w:rPr>
        <w:t> </w:t>
      </w:r>
      <w:r>
        <w:rPr>
          <w:u w:val="single"/>
        </w:rPr>
        <w:t>DO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CONTRATO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spacing w:line="312" w:lineRule="auto"/>
        <w:ind w:right="54" w:firstLine="708"/>
        <w:jc w:val="both"/>
      </w:pPr>
      <w:r>
        <w:rPr>
          <w:rFonts w:ascii="Arial" w:hAnsi="Arial"/>
          <w:b/>
        </w:rPr>
        <w:t>Cláusula 11ª- </w:t>
      </w:r>
      <w:r>
        <w:rPr/>
        <w:t>O contrato deverá ser executado fielmente pelas partes, de acordo com as cláusulas avençadas e as normas da Lei 14.133/2021, e cada parte responderá </w:t>
      </w:r>
      <w:r>
        <w:rPr/>
        <w:t>pelas consequências de sua inexecução total ou parcial.</w:t>
      </w:r>
    </w:p>
    <w:p>
      <w:pPr>
        <w:pStyle w:val="BodyText"/>
        <w:spacing w:line="312" w:lineRule="auto" w:before="244"/>
        <w:ind w:right="54" w:firstLine="708"/>
        <w:jc w:val="both"/>
      </w:pPr>
      <w:r>
        <w:rPr>
          <w:rFonts w:ascii="Arial" w:hAnsi="Arial"/>
          <w:b/>
        </w:rPr>
        <w:t>§1º.</w:t>
      </w:r>
      <w:r>
        <w:rPr/>
        <w:t>A execução do contrato deverá ser acompanhada e fiscalizada por 1 (um) </w:t>
      </w:r>
      <w:r>
        <w:rPr/>
        <w:t>fiscal administrativo do contrato, representante da Administração especialmente designado conforme requisitos estabelecidos no art. 7º da Lei Federal nº 14.133/2021, ou pelos respectivos </w:t>
      </w:r>
      <w:r>
        <w:rPr>
          <w:spacing w:val="-2"/>
        </w:rPr>
        <w:t>substitutos,</w:t>
      </w:r>
    </w:p>
    <w:p>
      <w:pPr>
        <w:pStyle w:val="BodyText"/>
        <w:spacing w:after="0" w:line="312" w:lineRule="auto"/>
        <w:jc w:val="both"/>
        <w:sectPr>
          <w:pgSz w:w="11900" w:h="16840"/>
          <w:pgMar w:header="0" w:footer="167" w:top="500" w:bottom="360" w:left="566" w:right="708"/>
        </w:sectPr>
      </w:pPr>
    </w:p>
    <w:p>
      <w:pPr>
        <w:pStyle w:val="BodyText"/>
        <w:spacing w:line="312" w:lineRule="auto" w:before="71"/>
      </w:pPr>
      <w:r>
        <w:rPr/>
        <w:t>permitida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contratação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terceiros</w:t>
      </w:r>
      <w:r>
        <w:rPr>
          <w:spacing w:val="27"/>
        </w:rPr>
        <w:t> </w:t>
      </w:r>
      <w:r>
        <w:rPr/>
        <w:t>para</w:t>
      </w:r>
      <w:r>
        <w:rPr>
          <w:spacing w:val="27"/>
        </w:rPr>
        <w:t> </w:t>
      </w:r>
      <w:r>
        <w:rPr/>
        <w:t>assisti-lo</w:t>
      </w:r>
      <w:r>
        <w:rPr>
          <w:spacing w:val="27"/>
        </w:rPr>
        <w:t> </w:t>
      </w:r>
      <w:r>
        <w:rPr/>
        <w:t>e</w:t>
      </w:r>
      <w:r>
        <w:rPr>
          <w:spacing w:val="27"/>
        </w:rPr>
        <w:t> </w:t>
      </w:r>
      <w:r>
        <w:rPr/>
        <w:t>subsidiá-lo</w:t>
      </w:r>
      <w:r>
        <w:rPr>
          <w:spacing w:val="27"/>
        </w:rPr>
        <w:t> </w:t>
      </w:r>
      <w:r>
        <w:rPr/>
        <w:t>com</w:t>
      </w:r>
      <w:r>
        <w:rPr>
          <w:spacing w:val="27"/>
        </w:rPr>
        <w:t> </w:t>
      </w:r>
      <w:r>
        <w:rPr/>
        <w:t>informações</w:t>
      </w:r>
      <w:r>
        <w:rPr>
          <w:spacing w:val="27"/>
        </w:rPr>
        <w:t> </w:t>
      </w:r>
      <w:r>
        <w:rPr/>
        <w:t>pertinentes</w:t>
      </w:r>
      <w:r>
        <w:rPr>
          <w:spacing w:val="27"/>
        </w:rPr>
        <w:t> </w:t>
      </w:r>
      <w:r>
        <w:rPr/>
        <w:t>a essa atribuição.</w:t>
      </w:r>
    </w:p>
    <w:p>
      <w:pPr>
        <w:pStyle w:val="BodyText"/>
        <w:spacing w:line="312" w:lineRule="auto" w:before="243"/>
        <w:ind w:right="54" w:firstLine="708"/>
        <w:jc w:val="both"/>
      </w:pPr>
      <w:r>
        <w:rPr>
          <w:rFonts w:ascii="Arial" w:hAnsi="Arial"/>
          <w:b/>
        </w:rPr>
        <w:t>§2º. </w:t>
      </w:r>
      <w:r>
        <w:rPr/>
        <w:t>O fiscal administrativo do contrato anotará em registro próprio todas as </w:t>
      </w:r>
      <w:r>
        <w:rPr/>
        <w:t>ocorrências relacionadas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contrato,</w:t>
      </w:r>
      <w:r>
        <w:rPr>
          <w:spacing w:val="-1"/>
        </w:rPr>
        <w:t> </w:t>
      </w:r>
      <w:r>
        <w:rPr/>
        <w:t>determinando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necessário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regularização</w:t>
      </w:r>
      <w:r>
        <w:rPr>
          <w:spacing w:val="-1"/>
        </w:rPr>
        <w:t> </w:t>
      </w:r>
      <w:r>
        <w:rPr/>
        <w:t>dos defeitos observados, verificar prazos, cumprimento das obrigações, realizações de assinaturas nos documentos e demais procedimentos relacionados a atividade administrativa.</w:t>
      </w:r>
    </w:p>
    <w:p>
      <w:pPr>
        <w:pStyle w:val="BodyText"/>
        <w:spacing w:line="312" w:lineRule="auto" w:before="245"/>
        <w:ind w:right="54" w:firstLine="794"/>
        <w:jc w:val="both"/>
      </w:pPr>
      <w:r>
        <w:rPr>
          <w:rFonts w:ascii="Arial" w:hAnsi="Arial"/>
          <w:b/>
        </w:rPr>
        <w:t>§3º. </w:t>
      </w:r>
      <w:r>
        <w:rPr/>
        <w:t>O fiscal do contrato informará a seus superiores, em tempo hábil para a adoção das medidas convenientes, a situação que demandar decisão ou providência que ultrapasse sua </w:t>
      </w:r>
      <w:r>
        <w:rPr>
          <w:spacing w:val="-2"/>
        </w:rPr>
        <w:t>competência.</w:t>
      </w:r>
    </w:p>
    <w:p>
      <w:pPr>
        <w:pStyle w:val="BodyText"/>
        <w:spacing w:line="312" w:lineRule="auto" w:before="243"/>
        <w:ind w:right="54" w:firstLine="708"/>
        <w:jc w:val="both"/>
      </w:pPr>
      <w:r>
        <w:rPr>
          <w:rFonts w:ascii="Arial" w:hAnsi="Arial"/>
          <w:b/>
        </w:rPr>
        <w:t>§4º. </w:t>
      </w:r>
      <w:r>
        <w:rPr/>
        <w:t>O fiscal do contrato será auxiliado pelos órgãos de assessoramento jurídico e </w:t>
      </w:r>
      <w:r>
        <w:rPr/>
        <w:t>de controle interno da Administração, que deverão dirimir dúvidas e subsidiá-lo com informações relevantes para prevenir riscos na execução contratual.</w:t>
      </w:r>
    </w:p>
    <w:p>
      <w:pPr>
        <w:pStyle w:val="BodyText"/>
        <w:spacing w:line="312" w:lineRule="auto" w:before="244"/>
        <w:ind w:right="54" w:firstLine="708"/>
        <w:jc w:val="both"/>
      </w:pPr>
      <w:r>
        <w:rPr>
          <w:rFonts w:ascii="Arial" w:hAnsi="Arial"/>
          <w:b/>
        </w:rPr>
        <w:t>§5º. </w:t>
      </w:r>
      <w:r>
        <w:rPr/>
        <w:t>O contratado deverá manter preposto aceito pela Administração durante a </w:t>
      </w:r>
      <w:r>
        <w:rPr/>
        <w:t>prestação do serviço e/ou fornecimento do bem para representá-lo na execução do contrato.</w:t>
      </w:r>
    </w:p>
    <w:p>
      <w:pPr>
        <w:pStyle w:val="BodyText"/>
        <w:spacing w:line="312" w:lineRule="auto" w:before="242"/>
        <w:ind w:right="54" w:firstLine="708"/>
        <w:jc w:val="both"/>
      </w:pPr>
      <w:r>
        <w:rPr>
          <w:rFonts w:ascii="Arial" w:hAnsi="Arial"/>
          <w:b/>
        </w:rPr>
        <w:t>§6º. </w:t>
      </w:r>
      <w:r>
        <w:rPr/>
        <w:t>O contratado será responsável pelos danos causados diretamente à</w:t>
      </w:r>
      <w:r>
        <w:rPr>
          <w:spacing w:val="-5"/>
        </w:rPr>
        <w:t> </w:t>
      </w:r>
      <w:r>
        <w:rPr/>
        <w:t>Administração </w:t>
      </w:r>
      <w:r>
        <w:rPr/>
        <w:t>ou a terceiros em razão da execução do contrato, e não excluirá nem reduzirá essa responsabilidade a fiscalização ou o acompanhamento pelo contratante.</w:t>
      </w:r>
    </w:p>
    <w:p>
      <w:pPr>
        <w:pStyle w:val="BodyText"/>
        <w:spacing w:line="312" w:lineRule="auto" w:before="244"/>
        <w:ind w:right="54" w:firstLine="708"/>
        <w:jc w:val="both"/>
      </w:pPr>
      <w:r>
        <w:rPr>
          <w:rFonts w:ascii="Arial" w:hAnsi="Arial"/>
          <w:b/>
        </w:rPr>
        <w:t>§7º. </w:t>
      </w:r>
      <w:r>
        <w:rPr/>
        <w:t>O gestor do contrato é o gerente funcional, designado pela autoridade máxima, ou por quem</w:t>
      </w:r>
      <w:r>
        <w:rPr>
          <w:spacing w:val="-2"/>
        </w:rPr>
        <w:t> </w:t>
      </w:r>
      <w:r>
        <w:rPr/>
        <w:t>ela</w:t>
      </w:r>
      <w:r>
        <w:rPr>
          <w:spacing w:val="-2"/>
        </w:rPr>
        <w:t> </w:t>
      </w:r>
      <w:r>
        <w:rPr/>
        <w:t>delegar,</w:t>
      </w:r>
      <w:r>
        <w:rPr>
          <w:spacing w:val="-2"/>
        </w:rPr>
        <w:t> </w:t>
      </w:r>
      <w:r>
        <w:rPr/>
        <w:t>com</w:t>
      </w:r>
      <w:r>
        <w:rPr>
          <w:spacing w:val="-2"/>
        </w:rPr>
        <w:t> </w:t>
      </w:r>
      <w:r>
        <w:rPr/>
        <w:t>atribuições</w:t>
      </w:r>
      <w:r>
        <w:rPr>
          <w:spacing w:val="-2"/>
        </w:rPr>
        <w:t> </w:t>
      </w:r>
      <w:r>
        <w:rPr/>
        <w:t>administrativas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função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administrar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desde</w:t>
      </w:r>
      <w:r>
        <w:rPr>
          <w:spacing w:val="-2"/>
        </w:rPr>
        <w:t> </w:t>
      </w:r>
      <w:r>
        <w:rPr/>
        <w:t>sua concepção até a finalização.</w:t>
      </w:r>
    </w:p>
    <w:p>
      <w:pPr>
        <w:pStyle w:val="BodyText"/>
        <w:spacing w:line="312" w:lineRule="auto" w:before="244"/>
        <w:ind w:right="54" w:firstLine="708"/>
        <w:jc w:val="both"/>
      </w:pPr>
      <w:r>
        <w:rPr>
          <w:rFonts w:ascii="Arial" w:hAnsi="Arial"/>
          <w:b/>
        </w:rPr>
        <w:t>§8º. </w:t>
      </w:r>
      <w:r>
        <w:rPr/>
        <w:t>Deverão ser seguidas as obrigações de fiscal e gestor previstas no Termo </w:t>
      </w:r>
      <w:r>
        <w:rPr/>
        <w:t>de Referência, bem como também as previstas no Decreto Municipal n° 5306/2022.</w:t>
      </w:r>
    </w:p>
    <w:p>
      <w:pPr>
        <w:pStyle w:val="BodyText"/>
        <w:spacing w:line="312" w:lineRule="auto" w:before="242"/>
        <w:ind w:right="54" w:firstLine="708"/>
        <w:jc w:val="both"/>
      </w:pPr>
      <w:r>
        <w:rPr>
          <w:rFonts w:ascii="Arial" w:hAnsi="Arial"/>
          <w:b/>
        </w:rPr>
        <w:t>§9º. </w:t>
      </w:r>
      <w:r>
        <w:rPr/>
        <w:t>A existência e a atuação da fiscalização do CONTRATANTE em nada restringem a responsabilidade única, integral e exclusiva da CONTRATADA, no que concerne ao </w:t>
      </w:r>
      <w:r>
        <w:rPr/>
        <w:t>fornecimento do objeto deste contrato e as suas consequências e implicações próximas ou remotas.</w:t>
      </w:r>
    </w:p>
    <w:p>
      <w:pPr>
        <w:spacing w:line="312" w:lineRule="auto" w:before="244"/>
        <w:ind w:left="68" w:right="53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>§10. </w:t>
      </w:r>
      <w:r>
        <w:rPr>
          <w:sz w:val="24"/>
        </w:rPr>
        <w:t>A </w:t>
      </w:r>
      <w:r>
        <w:rPr>
          <w:rFonts w:ascii="Arial" w:hAnsi="Arial"/>
          <w:b/>
          <w:sz w:val="24"/>
        </w:rPr>
        <w:t>g</w:t>
      </w:r>
      <w:r>
        <w:rPr>
          <w:rFonts w:ascii="Arial" w:hAnsi="Arial"/>
          <w:b/>
          <w:sz w:val="24"/>
          <w:u w:val="single"/>
        </w:rPr>
        <w:t>estão do contrato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será feita por meio da servidora </w:t>
      </w:r>
      <w:r>
        <w:rPr>
          <w:rFonts w:ascii="Arial" w:hAnsi="Arial"/>
          <w:b/>
          <w:sz w:val="24"/>
        </w:rPr>
        <w:t>CINTIA RODRIGUES WAIANDT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FERRARI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ocupante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cargo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Secretária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Educação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  <w:u w:val="single"/>
        </w:rPr>
        <w:t>fiscaliza</w:t>
      </w:r>
      <w:r>
        <w:rPr>
          <w:rFonts w:ascii="Arial" w:hAnsi="Arial"/>
          <w:b/>
          <w:sz w:val="24"/>
        </w:rPr>
        <w:t>ç</w:t>
      </w:r>
      <w:r>
        <w:rPr>
          <w:rFonts w:ascii="Arial" w:hAnsi="Arial"/>
          <w:b/>
          <w:sz w:val="24"/>
          <w:u w:val="single"/>
        </w:rPr>
        <w:t>ão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sz w:val="24"/>
          <w:u w:val="single"/>
        </w:rPr>
        <w:t>administrativa do contrato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será feita por meio do servidor </w:t>
      </w:r>
      <w:r>
        <w:rPr>
          <w:rFonts w:ascii="Arial" w:hAnsi="Arial"/>
          <w:b/>
          <w:sz w:val="24"/>
        </w:rPr>
        <w:t>WEKSLEY CUSSOL LOPES</w:t>
      </w:r>
      <w:r>
        <w:rPr>
          <w:sz w:val="24"/>
        </w:rPr>
        <w:t>, ocupante do cargo de Coordenador de Execução Orçamentária, lotado na SEMED.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17"/>
        <w:ind w:left="0"/>
      </w:pPr>
    </w:p>
    <w:p>
      <w:pPr>
        <w:pStyle w:val="Heading1"/>
        <w:rPr>
          <w:u w:val="none"/>
        </w:rPr>
      </w:pPr>
      <w:r>
        <w:rPr>
          <w:u w:val="single"/>
        </w:rPr>
        <w:t>DO REAJUSTE E DO REEQUILÍBRIO ECONÔMICO-</w:t>
      </w:r>
      <w:r>
        <w:rPr>
          <w:spacing w:val="-2"/>
          <w:u w:val="single"/>
        </w:rPr>
        <w:t>FINANCEIRO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spacing w:line="312" w:lineRule="auto" w:before="0"/>
        <w:ind w:left="68" w:right="0" w:firstLine="708"/>
        <w:jc w:val="left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Cláusula 12ª - Os preços contratados serão fixos e irreajustáveis, pelo período de 12 (doze) meses, a partir da data do orçamento estimado.</w:t>
      </w:r>
    </w:p>
    <w:p>
      <w:pPr>
        <w:pStyle w:val="BodyText"/>
        <w:spacing w:line="312" w:lineRule="auto" w:before="242"/>
        <w:ind w:firstLine="708"/>
      </w:pPr>
      <w:r>
        <w:rPr>
          <w:rFonts w:ascii="Arial" w:hAnsi="Arial"/>
          <w:b/>
        </w:rPr>
        <w:t>§1º</w:t>
      </w:r>
      <w:r>
        <w:rPr>
          <w:rFonts w:ascii="Arial" w:hAnsi="Arial"/>
          <w:b/>
          <w:spacing w:val="-1"/>
        </w:rPr>
        <w:t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forem</w:t>
      </w:r>
      <w:r>
        <w:rPr>
          <w:spacing w:val="-1"/>
        </w:rPr>
        <w:t> </w:t>
      </w:r>
      <w:r>
        <w:rPr/>
        <w:t>entregues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atraso</w:t>
      </w:r>
      <w:r>
        <w:rPr>
          <w:spacing w:val="-1"/>
        </w:rPr>
        <w:t> </w:t>
      </w:r>
      <w:r>
        <w:rPr/>
        <w:t>imputável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Contratada, não gerarão direito a reajuste, realinhamento de preços ou atualização monetária.</w:t>
      </w:r>
    </w:p>
    <w:p>
      <w:pPr>
        <w:pStyle w:val="BodyText"/>
        <w:spacing w:after="0" w:line="312" w:lineRule="auto"/>
        <w:sectPr>
          <w:pgSz w:w="11900" w:h="16840"/>
          <w:pgMar w:header="0" w:footer="167" w:top="500" w:bottom="360" w:left="566" w:right="708"/>
        </w:sectPr>
      </w:pPr>
    </w:p>
    <w:p>
      <w:pPr>
        <w:pStyle w:val="BodyText"/>
        <w:spacing w:line="312" w:lineRule="auto" w:before="71"/>
        <w:ind w:right="54" w:firstLine="708"/>
        <w:jc w:val="both"/>
      </w:pPr>
      <w:r>
        <w:rPr>
          <w:rFonts w:ascii="Arial" w:hAnsi="Arial"/>
          <w:b/>
        </w:rPr>
        <w:t>§2º - </w:t>
      </w:r>
      <w:r>
        <w:rPr/>
        <w:t>Ocorrendo o desequilíbrio econômico-financeiro do contrato, poderá ser </w:t>
      </w:r>
      <w:r>
        <w:rPr/>
        <w:t>restabelecida a relação que as partes pactuaram inicialmente, nos termos do</w:t>
      </w:r>
      <w:r>
        <w:rPr>
          <w:spacing w:val="-6"/>
        </w:rPr>
        <w:t> </w:t>
      </w:r>
      <w:r>
        <w:rPr/>
        <w:t>Art. 124, Inciso II,</w:t>
      </w:r>
      <w:r>
        <w:rPr>
          <w:spacing w:val="-6"/>
        </w:rPr>
        <w:t> </w:t>
      </w:r>
      <w:r>
        <w:rPr/>
        <w:t>Alínea d, da Lei 14.133/2021, mediante comprovação documental e requerimento expresso do CONTRATADO.</w:t>
      </w:r>
    </w:p>
    <w:p>
      <w:pPr>
        <w:pStyle w:val="BodyText"/>
        <w:spacing w:line="312" w:lineRule="auto" w:before="244"/>
        <w:ind w:right="54" w:firstLine="708"/>
        <w:jc w:val="both"/>
      </w:pPr>
      <w:r>
        <w:rPr>
          <w:rFonts w:ascii="Arial" w:hAnsi="Arial"/>
          <w:b/>
        </w:rPr>
        <w:t>§3º - </w:t>
      </w:r>
      <w:r>
        <w:rPr/>
        <w:t>O reequilíbrio econômico deverá ser precedido de pesquisa de preços prévia </w:t>
      </w:r>
      <w:r>
        <w:rPr/>
        <w:t>no mercado, banco de dados, índices ou tabelas oficiais e/ou outros meios disponíveis que assegurem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levantamento</w:t>
      </w:r>
      <w:r>
        <w:rPr>
          <w:spacing w:val="-1"/>
        </w:rPr>
        <w:t> </w:t>
      </w:r>
      <w:r>
        <w:rPr/>
        <w:t>adequado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mercado,</w:t>
      </w:r>
      <w:r>
        <w:rPr>
          <w:spacing w:val="-1"/>
        </w:rPr>
        <w:t> </w:t>
      </w:r>
      <w:r>
        <w:rPr/>
        <w:t>envolvendo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elementos materiais para fins de guardar a justa remuneração do objeto contratado e no embasamento da decisão de deferir ou rejeitar o pedido, e a Administração terá o prazo de 30 (trinta) dias para responder ao requerimento.</w:t>
      </w:r>
    </w:p>
    <w:p>
      <w:pPr>
        <w:pStyle w:val="Heading1"/>
        <w:spacing w:before="247"/>
        <w:rPr>
          <w:u w:val="none"/>
        </w:rPr>
      </w:pPr>
      <w:r>
        <w:rPr>
          <w:u w:val="none"/>
        </w:rPr>
        <w:t>DO</w:t>
      </w:r>
      <w:r>
        <w:rPr>
          <w:spacing w:val="-1"/>
          <w:u w:val="none"/>
        </w:rPr>
        <w:t> </w:t>
      </w:r>
      <w:r>
        <w:rPr>
          <w:u w:val="none"/>
        </w:rPr>
        <w:t>PRAZO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VIGÊNCIA</w:t>
      </w:r>
      <w:r>
        <w:rPr>
          <w:spacing w:val="-10"/>
          <w:u w:val="none"/>
        </w:rPr>
        <w:t> </w:t>
      </w:r>
      <w:r>
        <w:rPr>
          <w:u w:val="none"/>
        </w:rPr>
        <w:t>DO</w:t>
      </w:r>
      <w:r>
        <w:rPr>
          <w:spacing w:val="-1"/>
          <w:u w:val="none"/>
        </w:rPr>
        <w:t> </w:t>
      </w:r>
      <w:r>
        <w:rPr>
          <w:u w:val="none"/>
        </w:rPr>
        <w:t>INSTRUMENTO </w:t>
      </w:r>
      <w:r>
        <w:rPr>
          <w:spacing w:val="-2"/>
          <w:u w:val="none"/>
        </w:rPr>
        <w:t>CONTRATUAL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spacing w:line="312" w:lineRule="auto" w:before="0"/>
        <w:ind w:left="68" w:right="54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>Cláusula 13ª-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vigência do contrato será de </w:t>
      </w:r>
      <w:r>
        <w:rPr>
          <w:rFonts w:ascii="Arial" w:hAnsi="Arial"/>
          <w:b/>
          <w:sz w:val="24"/>
          <w:u w:val="single"/>
        </w:rPr>
        <w:t>12 </w:t>
      </w:r>
      <w:r>
        <w:rPr>
          <w:rFonts w:ascii="Arial" w:hAnsi="Arial"/>
          <w:b/>
          <w:sz w:val="24"/>
        </w:rPr>
        <w:t>(</w:t>
      </w:r>
      <w:r>
        <w:rPr>
          <w:rFonts w:ascii="Arial" w:hAnsi="Arial"/>
          <w:b/>
          <w:sz w:val="24"/>
          <w:u w:val="single"/>
        </w:rPr>
        <w:t>doze</w:t>
      </w:r>
      <w:r>
        <w:rPr>
          <w:rFonts w:ascii="Arial" w:hAnsi="Arial"/>
          <w:b/>
          <w:sz w:val="24"/>
        </w:rPr>
        <w:t>)</w:t>
      </w:r>
      <w:r>
        <w:rPr>
          <w:rFonts w:ascii="Arial" w:hAnsi="Arial"/>
          <w:b/>
          <w:sz w:val="24"/>
          <w:u w:val="single"/>
        </w:rPr>
        <w:t> meses</w:t>
      </w:r>
      <w:r>
        <w:rPr>
          <w:sz w:val="24"/>
        </w:rPr>
        <w:t>, a contar da assinatura </w:t>
      </w:r>
      <w:r>
        <w:rPr>
          <w:sz w:val="24"/>
        </w:rPr>
        <w:t>da </w:t>
      </w:r>
      <w:r>
        <w:rPr>
          <w:spacing w:val="-2"/>
          <w:sz w:val="24"/>
        </w:rPr>
        <w:t>CONTRATADA.</w:t>
      </w:r>
    </w:p>
    <w:p>
      <w:pPr>
        <w:spacing w:line="312" w:lineRule="auto" w:before="243"/>
        <w:ind w:left="68" w:right="54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>§1º.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deverá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3"/>
          <w:sz w:val="24"/>
        </w:rPr>
        <w:t> </w:t>
      </w:r>
      <w:r>
        <w:rPr>
          <w:sz w:val="24"/>
        </w:rPr>
        <w:t>executado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prazos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requisitos</w:t>
      </w:r>
      <w:r>
        <w:rPr>
          <w:spacing w:val="-3"/>
          <w:sz w:val="24"/>
        </w:rPr>
        <w:t> </w:t>
      </w:r>
      <w:r>
        <w:rPr>
          <w:sz w:val="24"/>
        </w:rPr>
        <w:t>consignados</w:t>
      </w:r>
      <w:r>
        <w:rPr>
          <w:spacing w:val="-3"/>
          <w:sz w:val="24"/>
        </w:rPr>
        <w:t> </w:t>
      </w:r>
      <w:r>
        <w:rPr>
          <w:sz w:val="24"/>
        </w:rPr>
        <w:t>no </w:t>
      </w:r>
      <w:r>
        <w:rPr>
          <w:rFonts w:ascii="Arial" w:hAnsi="Arial"/>
          <w:b/>
          <w:sz w:val="24"/>
          <w:u w:val="single"/>
        </w:rPr>
        <w:t>Termo de Referência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z w:val="24"/>
          <w:u w:val="single"/>
        </w:rPr>
        <w:t> Edital de Licitação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z w:val="24"/>
          <w:u w:val="single"/>
        </w:rPr>
        <w:t> Proposta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z w:val="24"/>
          <w:u w:val="single"/>
        </w:rPr>
        <w:t> Ata de Registro de Pre</w:t>
      </w:r>
      <w:r>
        <w:rPr>
          <w:rFonts w:ascii="Arial" w:hAnsi="Arial"/>
          <w:b/>
          <w:sz w:val="24"/>
        </w:rPr>
        <w:t>ç</w:t>
      </w:r>
      <w:r>
        <w:rPr>
          <w:rFonts w:ascii="Arial" w:hAnsi="Arial"/>
          <w:b/>
          <w:sz w:val="24"/>
          <w:u w:val="single"/>
        </w:rPr>
        <w:t>os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e demais documentos anexo aos autos.</w:t>
      </w:r>
    </w:p>
    <w:p>
      <w:pPr>
        <w:pStyle w:val="BodyText"/>
        <w:spacing w:line="312" w:lineRule="auto" w:before="243"/>
        <w:ind w:right="54" w:firstLine="708"/>
        <w:jc w:val="both"/>
      </w:pPr>
      <w:r>
        <w:rPr>
          <w:rFonts w:ascii="Arial" w:hAnsi="Arial"/>
          <w:b/>
        </w:rPr>
        <w:t>§2º. </w:t>
      </w:r>
      <w:r>
        <w:rPr/>
        <w:t>Em caso de necessidades de providências por parte da CONTRATADA, os prazos de pagamento serão suspensos e, conforme o caso, a outras sanções estabelecidas na Lei e </w:t>
      </w:r>
      <w:r>
        <w:rPr/>
        <w:t>neste </w:t>
      </w:r>
      <w:r>
        <w:rPr>
          <w:spacing w:val="-2"/>
        </w:rPr>
        <w:t>instrumento</w:t>
      </w:r>
    </w:p>
    <w:p>
      <w:pPr>
        <w:pStyle w:val="Heading1"/>
        <w:spacing w:before="244"/>
        <w:rPr>
          <w:u w:val="none"/>
        </w:rPr>
      </w:pPr>
      <w:r>
        <w:rPr>
          <w:u w:val="none"/>
        </w:rPr>
        <w:t>DOS RECURSOS </w:t>
      </w:r>
      <w:r>
        <w:rPr>
          <w:spacing w:val="-2"/>
          <w:u w:val="none"/>
        </w:rPr>
        <w:t>ORÇAMENTÁRIOS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spacing w:line="312" w:lineRule="auto" w:before="0"/>
        <w:ind w:left="68" w:right="54" w:firstLine="708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Cláusula 14ª- </w:t>
      </w:r>
      <w:r>
        <w:rPr>
          <w:sz w:val="24"/>
        </w:rPr>
        <w:t>As despesas decorrentes do presente contrato correrão à conta </w:t>
      </w:r>
      <w:r>
        <w:rPr>
          <w:sz w:val="24"/>
        </w:rPr>
        <w:t>das dotações a seguir:</w:t>
      </w:r>
      <w:r>
        <w:rPr>
          <w:spacing w:val="40"/>
          <w:sz w:val="24"/>
        </w:rPr>
        <w:t> </w:t>
      </w:r>
      <w:r>
        <w:rPr>
          <w:rFonts w:ascii="Arial" w:hAnsi="Arial"/>
          <w:b/>
          <w:sz w:val="24"/>
          <w:u w:val="single"/>
        </w:rPr>
        <w:t>Autoriza</w:t>
      </w:r>
      <w:r>
        <w:rPr>
          <w:rFonts w:ascii="Arial" w:hAnsi="Arial"/>
          <w:b/>
          <w:sz w:val="24"/>
        </w:rPr>
        <w:t>ç</w:t>
      </w:r>
      <w:r>
        <w:rPr>
          <w:rFonts w:ascii="Arial" w:hAnsi="Arial"/>
          <w:b/>
          <w:sz w:val="24"/>
          <w:u w:val="single"/>
        </w:rPr>
        <w:t>ão de Empenho nº 1542/2025</w:t>
      </w:r>
      <w:r>
        <w:rPr>
          <w:rFonts w:ascii="Arial" w:hAnsi="Arial"/>
          <w:b/>
          <w:sz w:val="24"/>
        </w:rPr>
        <w:t>;</w:t>
      </w:r>
    </w:p>
    <w:p>
      <w:pPr>
        <w:pStyle w:val="BodyText"/>
        <w:spacing w:before="6"/>
        <w:ind w:left="0"/>
        <w:rPr>
          <w:rFonts w:ascii="Arial"/>
          <w:b/>
          <w:sz w:val="18"/>
        </w:rPr>
      </w:pPr>
    </w:p>
    <w:tbl>
      <w:tblPr>
        <w:tblW w:w="0" w:type="auto"/>
        <w:jc w:val="left"/>
        <w:tblInd w:w="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85"/>
      </w:tblGrid>
      <w:tr>
        <w:trPr>
          <w:trHeight w:val="299" w:hRule="atLeast"/>
        </w:trPr>
        <w:tc>
          <w:tcPr>
            <w:tcW w:w="10485" w:type="dxa"/>
          </w:tcPr>
          <w:p>
            <w:pPr>
              <w:pStyle w:val="TableParagraph"/>
              <w:spacing w:before="22"/>
              <w:rPr>
                <w:b/>
                <w:sz w:val="20"/>
              </w:rPr>
            </w:pPr>
            <w:r>
              <w:rPr>
                <w:b/>
                <w:sz w:val="20"/>
              </w:rPr>
              <w:t>Ficha: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215</w:t>
            </w:r>
          </w:p>
        </w:tc>
      </w:tr>
      <w:tr>
        <w:trPr>
          <w:trHeight w:val="269" w:hRule="atLeast"/>
        </w:trPr>
        <w:tc>
          <w:tcPr>
            <w:tcW w:w="10485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Unidade: 020400 - </w:t>
            </w:r>
            <w:r>
              <w:rPr>
                <w:b/>
                <w:spacing w:val="-2"/>
                <w:sz w:val="18"/>
              </w:rPr>
              <w:t>SEMED</w:t>
            </w:r>
          </w:p>
        </w:tc>
      </w:tr>
      <w:tr>
        <w:trPr>
          <w:trHeight w:val="269" w:hRule="atLeast"/>
        </w:trPr>
        <w:tc>
          <w:tcPr>
            <w:tcW w:w="10485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Funcional: 12.361.0003.3012.0000 - TRANSPORTE </w:t>
            </w:r>
            <w:r>
              <w:rPr>
                <w:b/>
                <w:spacing w:val="-2"/>
                <w:sz w:val="18"/>
              </w:rPr>
              <w:t>ESCOLAR</w:t>
            </w:r>
          </w:p>
        </w:tc>
      </w:tr>
      <w:tr>
        <w:trPr>
          <w:trHeight w:val="269" w:hRule="atLeast"/>
        </w:trPr>
        <w:tc>
          <w:tcPr>
            <w:tcW w:w="10485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Classificação: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3.3.90.30.00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MATERIAL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CONSUMO</w:t>
            </w:r>
          </w:p>
        </w:tc>
      </w:tr>
      <w:tr>
        <w:trPr>
          <w:trHeight w:val="269" w:hRule="atLeast"/>
        </w:trPr>
        <w:tc>
          <w:tcPr>
            <w:tcW w:w="10485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69" w:hRule="atLeast"/>
        </w:trPr>
        <w:tc>
          <w:tcPr>
            <w:tcW w:w="10485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Ficha: </w:t>
            </w:r>
            <w:r>
              <w:rPr>
                <w:b/>
                <w:spacing w:val="-5"/>
                <w:sz w:val="18"/>
              </w:rPr>
              <w:t>216</w:t>
            </w:r>
          </w:p>
        </w:tc>
      </w:tr>
      <w:tr>
        <w:trPr>
          <w:trHeight w:val="269" w:hRule="atLeast"/>
        </w:trPr>
        <w:tc>
          <w:tcPr>
            <w:tcW w:w="10485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Unidade: 020400 </w:t>
            </w:r>
            <w:r>
              <w:rPr>
                <w:b/>
                <w:spacing w:val="-2"/>
                <w:sz w:val="18"/>
              </w:rPr>
              <w:t>SEMED</w:t>
            </w:r>
          </w:p>
        </w:tc>
      </w:tr>
      <w:tr>
        <w:trPr>
          <w:trHeight w:val="269" w:hRule="atLeast"/>
        </w:trPr>
        <w:tc>
          <w:tcPr>
            <w:tcW w:w="10485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Funcional: 12.361.0003.3012.0000 - TRANSPORTE </w:t>
            </w:r>
            <w:r>
              <w:rPr>
                <w:b/>
                <w:spacing w:val="-2"/>
                <w:sz w:val="18"/>
              </w:rPr>
              <w:t>ESCOLAR</w:t>
            </w:r>
          </w:p>
        </w:tc>
      </w:tr>
      <w:tr>
        <w:trPr>
          <w:trHeight w:val="269" w:hRule="atLeast"/>
        </w:trPr>
        <w:tc>
          <w:tcPr>
            <w:tcW w:w="10485" w:type="dxa"/>
          </w:tcPr>
          <w:p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Classificação: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3.3.90.30.00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MATERIAL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CONSUMO</w:t>
            </w:r>
          </w:p>
        </w:tc>
      </w:tr>
    </w:tbl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spacing w:before="50"/>
        <w:ind w:left="0"/>
        <w:rPr>
          <w:rFonts w:ascii="Arial"/>
          <w:b/>
        </w:rPr>
      </w:pPr>
    </w:p>
    <w:p>
      <w:pPr>
        <w:pStyle w:val="Heading1"/>
        <w:spacing w:before="1"/>
        <w:rPr>
          <w:u w:val="none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853429</wp:posOffset>
                </wp:positionH>
                <wp:positionV relativeFrom="paragraph">
                  <wp:posOffset>-227920</wp:posOffset>
                </wp:positionV>
                <wp:extent cx="42545" cy="9525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4254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545" h="9525">
                              <a:moveTo>
                                <a:pt x="42416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42416" y="0"/>
                              </a:lnTo>
                              <a:lnTo>
                                <a:pt x="42416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7.199211pt;margin-top:-17.946497pt;width:3.339843pt;height:.75pt;mso-position-horizontal-relative:page;mso-position-vertical-relative:paragraph;z-index:15728640" id="docshape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u w:val="single"/>
        </w:rPr>
        <w:t>DA</w:t>
      </w:r>
      <w:r>
        <w:rPr>
          <w:spacing w:val="-11"/>
          <w:u w:val="single"/>
        </w:rPr>
        <w:t> </w:t>
      </w:r>
      <w:r>
        <w:rPr>
          <w:u w:val="single"/>
        </w:rPr>
        <w:t>GARANTIA</w:t>
      </w:r>
      <w:r>
        <w:rPr>
          <w:spacing w:val="-9"/>
          <w:u w:val="single"/>
        </w:rPr>
        <w:t> </w:t>
      </w:r>
      <w:r>
        <w:rPr>
          <w:u w:val="single"/>
        </w:rPr>
        <w:t>PELOS VÍCIOS E PELOS </w:t>
      </w:r>
      <w:r>
        <w:rPr>
          <w:spacing w:val="-2"/>
          <w:u w:val="single"/>
        </w:rPr>
        <w:t>DEFEITOS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spacing w:line="312" w:lineRule="auto"/>
        <w:ind w:right="54" w:firstLine="708"/>
        <w:jc w:val="both"/>
      </w:pPr>
      <w:r>
        <w:rPr>
          <w:rFonts w:ascii="Arial" w:hAnsi="Arial"/>
          <w:b/>
        </w:rPr>
        <w:t>Cláusula 15ª- </w:t>
      </w:r>
      <w:r>
        <w:rPr/>
        <w:t>A garantia consiste na entrega dos produtos e/ou prestação dos serviços pela empresa, de todas as obrigações previstas na Lei Federal nº 8.078/1990 (Código de Defesa do Consumidor) e alterações subsequentes.</w:t>
      </w:r>
    </w:p>
    <w:p>
      <w:pPr>
        <w:pStyle w:val="Heading1"/>
        <w:spacing w:before="243"/>
        <w:rPr>
          <w:u w:val="none"/>
        </w:rPr>
      </w:pPr>
      <w:r>
        <w:rPr>
          <w:u w:val="single"/>
        </w:rPr>
        <w:t>DA</w:t>
      </w:r>
      <w:r>
        <w:rPr>
          <w:spacing w:val="-9"/>
          <w:u w:val="single"/>
        </w:rPr>
        <w:t> </w:t>
      </w:r>
      <w:r>
        <w:rPr>
          <w:u w:val="single"/>
        </w:rPr>
        <w:t>FORÇA</w:t>
      </w:r>
      <w:r>
        <w:rPr>
          <w:spacing w:val="-9"/>
          <w:u w:val="single"/>
        </w:rPr>
        <w:t> </w:t>
      </w:r>
      <w:r>
        <w:rPr>
          <w:u w:val="single"/>
        </w:rPr>
        <w:t>MAIOR OU CASO </w:t>
      </w:r>
      <w:r>
        <w:rPr>
          <w:spacing w:val="-2"/>
          <w:u w:val="single"/>
        </w:rPr>
        <w:t>FORTUITO</w:t>
      </w:r>
    </w:p>
    <w:p>
      <w:pPr>
        <w:pStyle w:val="Heading1"/>
        <w:spacing w:after="0"/>
        <w:sectPr>
          <w:pgSz w:w="11900" w:h="16840"/>
          <w:pgMar w:header="0" w:footer="167" w:top="500" w:bottom="360" w:left="566" w:right="708"/>
        </w:sectPr>
      </w:pPr>
    </w:p>
    <w:p>
      <w:pPr>
        <w:pStyle w:val="BodyText"/>
        <w:spacing w:line="312" w:lineRule="auto" w:before="71"/>
        <w:ind w:right="54" w:firstLine="708"/>
        <w:jc w:val="both"/>
      </w:pPr>
      <w:r>
        <w:rPr>
          <w:rFonts w:ascii="Arial" w:hAnsi="Arial"/>
          <w:b/>
        </w:rPr>
        <w:t>Cláusula 16ª - </w:t>
      </w:r>
      <w:r>
        <w:rPr/>
        <w:t>Ocorrendo fato novo decorrente de força maior ou caso fortuito, nos termos da legislação vigente que obste o cumprimento dos prazos e demais obrigações estatuídas </w:t>
      </w:r>
      <w:r>
        <w:rPr/>
        <w:t>neste Contrato, ficará a Contratada, isenta das multas e penalidades pertinentes, justificando-se destarte, a alteração do cronograma aprovado, devendo a mesma comunicar por escrito ao Contratante, no prazo de 48 (quarenta e oito) horas, quaisquer alterações que lhe impeçam, mesmo que temporariamente, a execução do objeto deste Termo.</w:t>
      </w:r>
    </w:p>
    <w:p>
      <w:pPr>
        <w:pStyle w:val="Heading1"/>
        <w:spacing w:before="248"/>
        <w:rPr>
          <w:u w:val="none"/>
        </w:rPr>
      </w:pPr>
      <w:r>
        <w:rPr>
          <w:u w:val="single"/>
        </w:rPr>
        <w:t>DAS OBRIGA</w:t>
      </w:r>
      <w:r>
        <w:rPr>
          <w:u w:val="none"/>
        </w:rPr>
        <w:t>Ç</w:t>
      </w:r>
      <w:r>
        <w:rPr>
          <w:u w:val="single"/>
        </w:rPr>
        <w:t>ÕES E RESPONSABILIDADES DA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CONTRATADA</w:t>
      </w:r>
    </w:p>
    <w:p>
      <w:pPr>
        <w:pStyle w:val="BodyText"/>
        <w:spacing w:before="47"/>
        <w:ind w:left="0"/>
        <w:rPr>
          <w:rFonts w:ascii="Arial"/>
          <w:b/>
        </w:rPr>
      </w:pPr>
    </w:p>
    <w:p>
      <w:pPr>
        <w:spacing w:before="1"/>
        <w:ind w:left="777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Cláusula 17ª- </w:t>
      </w:r>
      <w:r>
        <w:rPr>
          <w:sz w:val="24"/>
        </w:rPr>
        <w:t>Compete à </w:t>
      </w:r>
      <w:r>
        <w:rPr>
          <w:spacing w:val="-2"/>
          <w:sz w:val="24"/>
        </w:rPr>
        <w:t>Contratada:</w:t>
      </w:r>
    </w:p>
    <w:p>
      <w:pPr>
        <w:pStyle w:val="BodyText"/>
        <w:spacing w:before="47"/>
        <w:ind w:left="0"/>
      </w:pPr>
    </w:p>
    <w:p>
      <w:pPr>
        <w:pStyle w:val="ListParagraph"/>
        <w:numPr>
          <w:ilvl w:val="0"/>
          <w:numId w:val="1"/>
        </w:numPr>
        <w:tabs>
          <w:tab w:pos="995" w:val="left" w:leader="none"/>
        </w:tabs>
        <w:spacing w:line="312" w:lineRule="auto" w:before="1" w:after="0"/>
        <w:ind w:left="68" w:right="54" w:firstLine="708"/>
        <w:jc w:val="both"/>
        <w:rPr>
          <w:sz w:val="24"/>
        </w:rPr>
      </w:pPr>
      <w:r>
        <w:rPr>
          <w:sz w:val="24"/>
        </w:rPr>
        <w:t>Prestar os serviços de fornecimento de combustível de acordo com o objeto descrito </w:t>
      </w:r>
      <w:r>
        <w:rPr>
          <w:sz w:val="24"/>
        </w:rPr>
        <w:t>na Autorização, Nota de Empenho, Edital, Termo de Referência, Proposta, ARP e demais documentos anexos aos autos;</w:t>
      </w:r>
    </w:p>
    <w:p>
      <w:pPr>
        <w:pStyle w:val="ListParagraph"/>
        <w:numPr>
          <w:ilvl w:val="0"/>
          <w:numId w:val="1"/>
        </w:numPr>
        <w:tabs>
          <w:tab w:pos="1060" w:val="left" w:leader="none"/>
        </w:tabs>
        <w:spacing w:line="312" w:lineRule="auto" w:before="243" w:after="0"/>
        <w:ind w:left="68" w:right="54" w:firstLine="708"/>
        <w:jc w:val="both"/>
        <w:rPr>
          <w:sz w:val="24"/>
        </w:rPr>
      </w:pPr>
      <w:r>
        <w:rPr>
          <w:sz w:val="24"/>
        </w:rPr>
        <w:t>Responsabilizar-se pelo fiel cumprimento de todas as disposições e acordos relativos à legislação social e trabalhista em vigor, particularmente no que se refere ao pessoal alocado </w:t>
      </w:r>
      <w:r>
        <w:rPr>
          <w:sz w:val="24"/>
        </w:rPr>
        <w:t>nos serviços objeto do contrato;</w:t>
      </w:r>
    </w:p>
    <w:p>
      <w:pPr>
        <w:pStyle w:val="ListParagraph"/>
        <w:numPr>
          <w:ilvl w:val="0"/>
          <w:numId w:val="1"/>
        </w:numPr>
        <w:tabs>
          <w:tab w:pos="1178" w:val="left" w:leader="none"/>
        </w:tabs>
        <w:spacing w:line="312" w:lineRule="auto" w:before="244" w:after="0"/>
        <w:ind w:left="68" w:right="54" w:firstLine="708"/>
        <w:jc w:val="both"/>
        <w:rPr>
          <w:sz w:val="24"/>
        </w:rPr>
      </w:pPr>
      <w:r>
        <w:rPr>
          <w:sz w:val="24"/>
        </w:rPr>
        <w:t>Responsabilizar-se pela observância das Leis, Decretos, Regulamentos, Portaria e Normas Federais, Estaduais e Municipais direta e indiretamente aplicáveis ao objeto do contrato;</w:t>
      </w:r>
    </w:p>
    <w:p>
      <w:pPr>
        <w:pStyle w:val="BodyText"/>
        <w:spacing w:line="312" w:lineRule="auto" w:before="242"/>
        <w:ind w:right="54" w:firstLine="708"/>
        <w:jc w:val="both"/>
      </w:pPr>
      <w:r>
        <w:rPr/>
        <w:t>VI. Manter, durante toda a execução do contrato, a compatibilidade com as </w:t>
      </w:r>
      <w:r>
        <w:rPr/>
        <w:t>obrigações assumidas, bem como todas as condições de habilitação e qualificação exigidas na licitação;</w:t>
      </w:r>
    </w:p>
    <w:p>
      <w:pPr>
        <w:pStyle w:val="Heading1"/>
        <w:spacing w:before="243"/>
        <w:rPr>
          <w:u w:val="none"/>
        </w:rPr>
      </w:pPr>
      <w:r>
        <w:rPr>
          <w:u w:val="single"/>
        </w:rPr>
        <w:t>DAS OBRIGA</w:t>
      </w:r>
      <w:r>
        <w:rPr>
          <w:u w:val="none"/>
        </w:rPr>
        <w:t>Ç</w:t>
      </w:r>
      <w:r>
        <w:rPr>
          <w:u w:val="single"/>
        </w:rPr>
        <w:t>ÕES DA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CONTRATANTE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spacing w:before="0"/>
        <w:ind w:left="777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Cláusula 18ª - </w:t>
      </w:r>
      <w:r>
        <w:rPr>
          <w:sz w:val="24"/>
        </w:rPr>
        <w:t>São compromissos do </w:t>
      </w:r>
      <w:r>
        <w:rPr>
          <w:spacing w:val="-2"/>
          <w:sz w:val="24"/>
        </w:rPr>
        <w:t>Contratante:</w:t>
      </w:r>
    </w:p>
    <w:p>
      <w:pPr>
        <w:pStyle w:val="BodyText"/>
        <w:spacing w:before="48"/>
        <w:ind w:left="0"/>
      </w:pPr>
    </w:p>
    <w:p>
      <w:pPr>
        <w:pStyle w:val="ListParagraph"/>
        <w:numPr>
          <w:ilvl w:val="0"/>
          <w:numId w:val="2"/>
        </w:numPr>
        <w:tabs>
          <w:tab w:pos="910" w:val="left" w:leader="none"/>
        </w:tabs>
        <w:spacing w:line="240" w:lineRule="auto" w:before="0" w:after="0"/>
        <w:ind w:left="910" w:right="0" w:hanging="133"/>
        <w:jc w:val="left"/>
        <w:rPr>
          <w:sz w:val="24"/>
        </w:rPr>
      </w:pPr>
      <w:r>
        <w:rPr>
          <w:sz w:val="24"/>
        </w:rPr>
        <w:t>- Receber o objeto no prazo e condições estabelecidas no Edital e seus </w:t>
      </w:r>
      <w:r>
        <w:rPr>
          <w:spacing w:val="-2"/>
          <w:sz w:val="24"/>
        </w:rPr>
        <w:t>anexos;</w:t>
      </w:r>
    </w:p>
    <w:p>
      <w:pPr>
        <w:pStyle w:val="BodyText"/>
        <w:spacing w:before="48"/>
        <w:ind w:left="0"/>
      </w:pPr>
    </w:p>
    <w:p>
      <w:pPr>
        <w:pStyle w:val="ListParagraph"/>
        <w:numPr>
          <w:ilvl w:val="0"/>
          <w:numId w:val="2"/>
        </w:numPr>
        <w:tabs>
          <w:tab w:pos="985" w:val="left" w:leader="none"/>
        </w:tabs>
        <w:spacing w:line="312" w:lineRule="auto" w:before="0" w:after="0"/>
        <w:ind w:left="68" w:right="54" w:firstLine="708"/>
        <w:jc w:val="left"/>
        <w:rPr>
          <w:sz w:val="24"/>
        </w:rPr>
      </w:pPr>
      <w:r>
        <w:rPr>
          <w:sz w:val="24"/>
        </w:rPr>
        <w:t>- Verificar minuciosamente, no prazo fixado, a conformidade dos bens/serviços recebidos com as especificações constantes do Edital e da proposta, para fins de aceitação;</w:t>
      </w:r>
    </w:p>
    <w:p>
      <w:pPr>
        <w:pStyle w:val="ListParagraph"/>
        <w:numPr>
          <w:ilvl w:val="0"/>
          <w:numId w:val="2"/>
        </w:numPr>
        <w:tabs>
          <w:tab w:pos="1095" w:val="left" w:leader="none"/>
        </w:tabs>
        <w:spacing w:line="312" w:lineRule="auto" w:before="243" w:after="0"/>
        <w:ind w:left="68" w:right="54" w:firstLine="708"/>
        <w:jc w:val="left"/>
        <w:rPr>
          <w:sz w:val="24"/>
        </w:rPr>
      </w:pPr>
      <w:r>
        <w:rPr>
          <w:sz w:val="24"/>
        </w:rPr>
        <w:t>-</w:t>
      </w:r>
      <w:r>
        <w:rPr>
          <w:spacing w:val="37"/>
          <w:sz w:val="24"/>
        </w:rPr>
        <w:t> </w:t>
      </w:r>
      <w:r>
        <w:rPr>
          <w:sz w:val="24"/>
        </w:rPr>
        <w:t>Acompanhar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fiscalizar</w:t>
      </w:r>
      <w:r>
        <w:rPr>
          <w:spacing w:val="40"/>
          <w:sz w:val="24"/>
        </w:rPr>
        <w:t> </w:t>
      </w:r>
      <w:r>
        <w:rPr>
          <w:sz w:val="24"/>
        </w:rPr>
        <w:t>o</w:t>
      </w:r>
      <w:r>
        <w:rPr>
          <w:spacing w:val="40"/>
          <w:sz w:val="24"/>
        </w:rPr>
        <w:t> </w:t>
      </w:r>
      <w:r>
        <w:rPr>
          <w:sz w:val="24"/>
        </w:rPr>
        <w:t>cumprimento</w:t>
      </w:r>
      <w:r>
        <w:rPr>
          <w:spacing w:val="40"/>
          <w:sz w:val="24"/>
        </w:rPr>
        <w:t> </w:t>
      </w:r>
      <w:r>
        <w:rPr>
          <w:sz w:val="24"/>
        </w:rPr>
        <w:t>das</w:t>
      </w:r>
      <w:r>
        <w:rPr>
          <w:spacing w:val="40"/>
          <w:sz w:val="24"/>
        </w:rPr>
        <w:t> </w:t>
      </w:r>
      <w:r>
        <w:rPr>
          <w:sz w:val="24"/>
        </w:rPr>
        <w:t>obrigações</w:t>
      </w:r>
      <w:r>
        <w:rPr>
          <w:spacing w:val="40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Contratada,</w:t>
      </w:r>
      <w:r>
        <w:rPr>
          <w:spacing w:val="40"/>
          <w:sz w:val="24"/>
        </w:rPr>
        <w:t> </w:t>
      </w:r>
      <w:r>
        <w:rPr>
          <w:sz w:val="24"/>
        </w:rPr>
        <w:t>através</w:t>
      </w:r>
      <w:r>
        <w:rPr>
          <w:spacing w:val="40"/>
          <w:sz w:val="24"/>
        </w:rPr>
        <w:t> </w:t>
      </w:r>
      <w:r>
        <w:rPr>
          <w:sz w:val="24"/>
        </w:rPr>
        <w:t>de servidor especialmente designado;</w:t>
      </w:r>
    </w:p>
    <w:p>
      <w:pPr>
        <w:pStyle w:val="ListParagraph"/>
        <w:numPr>
          <w:ilvl w:val="0"/>
          <w:numId w:val="3"/>
        </w:numPr>
        <w:tabs>
          <w:tab w:pos="1076" w:val="left" w:leader="none"/>
        </w:tabs>
        <w:spacing w:line="312" w:lineRule="auto" w:before="242" w:after="0"/>
        <w:ind w:left="68" w:right="54" w:firstLine="708"/>
        <w:jc w:val="left"/>
        <w:rPr>
          <w:sz w:val="24"/>
        </w:rPr>
      </w:pPr>
      <w:r>
        <w:rPr>
          <w:sz w:val="24"/>
        </w:rPr>
        <w:t>- Efetuar o pagamento à Contratada no valor correspondente ao fornecimento do </w:t>
      </w:r>
      <w:r>
        <w:rPr>
          <w:sz w:val="24"/>
        </w:rPr>
        <w:t>objeto, no prazo e forma estabelecidos no Edital e seus anexos;</w:t>
      </w:r>
    </w:p>
    <w:p>
      <w:pPr>
        <w:pStyle w:val="ListParagraph"/>
        <w:numPr>
          <w:ilvl w:val="0"/>
          <w:numId w:val="3"/>
        </w:numPr>
        <w:tabs>
          <w:tab w:pos="1192" w:val="left" w:leader="none"/>
        </w:tabs>
        <w:spacing w:line="312" w:lineRule="auto" w:before="242" w:after="0"/>
        <w:ind w:left="68" w:right="54" w:firstLine="708"/>
        <w:jc w:val="both"/>
        <w:rPr>
          <w:sz w:val="24"/>
        </w:rPr>
      </w:pPr>
      <w:r>
        <w:rPr>
          <w:sz w:val="24"/>
        </w:rPr>
        <w:t>- Responder, no prazo de 30 (trinta) dias os pedidos de repactuação de preços </w:t>
      </w:r>
      <w:r>
        <w:rPr>
          <w:sz w:val="24"/>
        </w:rPr>
        <w:t>e restabelecimento do equilíbrio econômico-financeiro.</w:t>
      </w:r>
    </w:p>
    <w:p>
      <w:pPr>
        <w:pStyle w:val="ListParagraph"/>
        <w:numPr>
          <w:ilvl w:val="0"/>
          <w:numId w:val="3"/>
        </w:numPr>
        <w:tabs>
          <w:tab w:pos="1290" w:val="left" w:leader="none"/>
        </w:tabs>
        <w:spacing w:line="312" w:lineRule="auto" w:before="243" w:after="0"/>
        <w:ind w:left="68" w:right="54" w:firstLine="708"/>
        <w:jc w:val="both"/>
        <w:rPr>
          <w:sz w:val="24"/>
        </w:rPr>
      </w:pPr>
      <w:r>
        <w:rPr>
          <w:sz w:val="24"/>
        </w:rPr>
        <w:t>- A Administração não responderá por quaisquer compromissos assumidos </w:t>
      </w:r>
      <w:r>
        <w:rPr>
          <w:sz w:val="24"/>
        </w:rPr>
        <w:t>pela Contratada com terceiros, ainda que vinculados à execução do presente Termo de Contrato, bem como por qualquer dano causado a terceiros em decorrência de ato da Contratada, de seus empregados, prepostos ou subordinados</w:t>
      </w:r>
    </w:p>
    <w:p>
      <w:pPr>
        <w:pStyle w:val="ListParagraph"/>
        <w:spacing w:after="0" w:line="312" w:lineRule="auto"/>
        <w:jc w:val="both"/>
        <w:rPr>
          <w:sz w:val="24"/>
        </w:rPr>
        <w:sectPr>
          <w:pgSz w:w="11900" w:h="16840"/>
          <w:pgMar w:header="0" w:footer="167" w:top="500" w:bottom="360" w:left="566" w:right="708"/>
        </w:sectPr>
      </w:pPr>
    </w:p>
    <w:p>
      <w:pPr>
        <w:pStyle w:val="ListParagraph"/>
        <w:numPr>
          <w:ilvl w:val="0"/>
          <w:numId w:val="3"/>
        </w:numPr>
        <w:tabs>
          <w:tab w:pos="1098" w:val="left" w:leader="none"/>
        </w:tabs>
        <w:spacing w:line="312" w:lineRule="auto" w:before="71" w:after="0"/>
        <w:ind w:left="68" w:right="54" w:firstLine="708"/>
        <w:jc w:val="left"/>
        <w:rPr>
          <w:sz w:val="24"/>
        </w:rPr>
      </w:pPr>
      <w:r>
        <w:rPr>
          <w:sz w:val="24"/>
        </w:rPr>
        <w:t>-</w:t>
      </w:r>
      <w:r>
        <w:rPr>
          <w:spacing w:val="26"/>
          <w:sz w:val="24"/>
        </w:rPr>
        <w:t> </w:t>
      </w:r>
      <w:r>
        <w:rPr>
          <w:sz w:val="24"/>
        </w:rPr>
        <w:t>Prestar</w:t>
      </w:r>
      <w:r>
        <w:rPr>
          <w:spacing w:val="26"/>
          <w:sz w:val="24"/>
        </w:rPr>
        <w:t> </w:t>
      </w:r>
      <w:r>
        <w:rPr>
          <w:sz w:val="24"/>
        </w:rPr>
        <w:t>as</w:t>
      </w:r>
      <w:r>
        <w:rPr>
          <w:spacing w:val="26"/>
          <w:sz w:val="24"/>
        </w:rPr>
        <w:t> </w:t>
      </w:r>
      <w:r>
        <w:rPr>
          <w:sz w:val="24"/>
        </w:rPr>
        <w:t>informações</w:t>
      </w:r>
      <w:r>
        <w:rPr>
          <w:spacing w:val="26"/>
          <w:sz w:val="24"/>
        </w:rPr>
        <w:t> </w:t>
      </w:r>
      <w:r>
        <w:rPr>
          <w:sz w:val="24"/>
        </w:rPr>
        <w:t>e</w:t>
      </w:r>
      <w:r>
        <w:rPr>
          <w:spacing w:val="26"/>
          <w:sz w:val="24"/>
        </w:rPr>
        <w:t> </w:t>
      </w:r>
      <w:r>
        <w:rPr>
          <w:sz w:val="24"/>
        </w:rPr>
        <w:t>os</w:t>
      </w:r>
      <w:r>
        <w:rPr>
          <w:spacing w:val="26"/>
          <w:sz w:val="24"/>
        </w:rPr>
        <w:t> </w:t>
      </w:r>
      <w:r>
        <w:rPr>
          <w:sz w:val="24"/>
        </w:rPr>
        <w:t>esclarecimentos</w:t>
      </w:r>
      <w:r>
        <w:rPr>
          <w:spacing w:val="26"/>
          <w:sz w:val="24"/>
        </w:rPr>
        <w:t> </w:t>
      </w:r>
      <w:r>
        <w:rPr>
          <w:sz w:val="24"/>
        </w:rPr>
        <w:t>atinentes</w:t>
      </w:r>
      <w:r>
        <w:rPr>
          <w:spacing w:val="26"/>
          <w:sz w:val="24"/>
        </w:rPr>
        <w:t> </w:t>
      </w:r>
      <w:r>
        <w:rPr>
          <w:sz w:val="24"/>
        </w:rPr>
        <w:t>ao</w:t>
      </w:r>
      <w:r>
        <w:rPr>
          <w:spacing w:val="26"/>
          <w:sz w:val="24"/>
        </w:rPr>
        <w:t> </w:t>
      </w:r>
      <w:r>
        <w:rPr>
          <w:sz w:val="24"/>
        </w:rPr>
        <w:t>objeto,</w:t>
      </w:r>
      <w:r>
        <w:rPr>
          <w:spacing w:val="26"/>
          <w:sz w:val="24"/>
        </w:rPr>
        <w:t> </w:t>
      </w:r>
      <w:r>
        <w:rPr>
          <w:sz w:val="24"/>
        </w:rPr>
        <w:t>que</w:t>
      </w:r>
      <w:r>
        <w:rPr>
          <w:spacing w:val="26"/>
          <w:sz w:val="24"/>
        </w:rPr>
        <w:t> </w:t>
      </w:r>
      <w:r>
        <w:rPr>
          <w:sz w:val="24"/>
        </w:rPr>
        <w:t>venham</w:t>
      </w:r>
      <w:r>
        <w:rPr>
          <w:spacing w:val="26"/>
          <w:sz w:val="24"/>
        </w:rPr>
        <w:t> </w:t>
      </w:r>
      <w:r>
        <w:rPr>
          <w:sz w:val="24"/>
        </w:rPr>
        <w:t>a</w:t>
      </w:r>
      <w:r>
        <w:rPr>
          <w:spacing w:val="26"/>
          <w:sz w:val="24"/>
        </w:rPr>
        <w:t> </w:t>
      </w:r>
      <w:r>
        <w:rPr>
          <w:sz w:val="24"/>
        </w:rPr>
        <w:t>ser solicitado pelo preposto da empresa contratada;</w:t>
      </w:r>
    </w:p>
    <w:p>
      <w:pPr>
        <w:pStyle w:val="ListParagraph"/>
        <w:numPr>
          <w:ilvl w:val="0"/>
          <w:numId w:val="3"/>
        </w:numPr>
        <w:tabs>
          <w:tab w:pos="1105" w:val="left" w:leader="none"/>
        </w:tabs>
        <w:spacing w:line="312" w:lineRule="auto" w:before="243" w:after="0"/>
        <w:ind w:left="68" w:right="54" w:firstLine="708"/>
        <w:jc w:val="left"/>
        <w:rPr>
          <w:rFonts w:ascii="Arial" w:hAnsi="Arial"/>
          <w:b/>
          <w:sz w:val="24"/>
        </w:rPr>
      </w:pPr>
      <w:r>
        <w:rPr>
          <w:sz w:val="24"/>
        </w:rPr>
        <w:t>-</w:t>
      </w:r>
      <w:r>
        <w:rPr>
          <w:spacing w:val="80"/>
          <w:sz w:val="24"/>
        </w:rPr>
        <w:t> </w:t>
      </w:r>
      <w:r>
        <w:rPr>
          <w:sz w:val="24"/>
        </w:rPr>
        <w:t>Supervisionar</w:t>
      </w:r>
      <w:r>
        <w:rPr>
          <w:spacing w:val="80"/>
          <w:sz w:val="24"/>
        </w:rPr>
        <w:t> </w:t>
      </w:r>
      <w:r>
        <w:rPr>
          <w:sz w:val="24"/>
        </w:rPr>
        <w:t>o</w:t>
      </w:r>
      <w:r>
        <w:rPr>
          <w:spacing w:val="80"/>
          <w:sz w:val="24"/>
        </w:rPr>
        <w:t> </w:t>
      </w:r>
      <w:r>
        <w:rPr>
          <w:sz w:val="24"/>
        </w:rPr>
        <w:t>fornecimento</w:t>
      </w:r>
      <w:r>
        <w:rPr>
          <w:spacing w:val="80"/>
          <w:sz w:val="24"/>
        </w:rPr>
        <w:t> </w:t>
      </w:r>
      <w:r>
        <w:rPr>
          <w:sz w:val="24"/>
        </w:rPr>
        <w:t>e</w:t>
      </w:r>
      <w:r>
        <w:rPr>
          <w:spacing w:val="80"/>
          <w:sz w:val="24"/>
        </w:rPr>
        <w:t> </w:t>
      </w:r>
      <w:r>
        <w:rPr>
          <w:sz w:val="24"/>
        </w:rPr>
        <w:t>atestar</w:t>
      </w:r>
      <w:r>
        <w:rPr>
          <w:spacing w:val="80"/>
          <w:sz w:val="24"/>
        </w:rPr>
        <w:t> </w:t>
      </w:r>
      <w:r>
        <w:rPr>
          <w:sz w:val="24"/>
        </w:rPr>
        <w:t>as</w:t>
      </w:r>
      <w:r>
        <w:rPr>
          <w:spacing w:val="80"/>
          <w:sz w:val="24"/>
        </w:rPr>
        <w:t> </w:t>
      </w:r>
      <w:r>
        <w:rPr>
          <w:sz w:val="24"/>
        </w:rPr>
        <w:t>Notas</w:t>
      </w:r>
      <w:r>
        <w:rPr>
          <w:spacing w:val="80"/>
          <w:sz w:val="24"/>
        </w:rPr>
        <w:t> </w:t>
      </w:r>
      <w:r>
        <w:rPr>
          <w:sz w:val="24"/>
        </w:rPr>
        <w:t>Fiscais</w:t>
      </w:r>
      <w:r>
        <w:rPr>
          <w:spacing w:val="80"/>
          <w:sz w:val="24"/>
        </w:rPr>
        <w:t> </w:t>
      </w:r>
      <w:r>
        <w:rPr>
          <w:sz w:val="24"/>
        </w:rPr>
        <w:t>correspondentes,</w:t>
      </w:r>
      <w:r>
        <w:rPr>
          <w:spacing w:val="80"/>
          <w:sz w:val="24"/>
        </w:rPr>
        <w:t> </w:t>
      </w:r>
      <w:r>
        <w:rPr>
          <w:sz w:val="24"/>
        </w:rPr>
        <w:t>por intermédio do </w:t>
      </w:r>
      <w:r>
        <w:rPr>
          <w:rFonts w:ascii="Arial" w:hAnsi="Arial"/>
          <w:b/>
          <w:sz w:val="24"/>
          <w:u w:val="single"/>
        </w:rPr>
        <w:t>fiscal contratado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z w:val="24"/>
          <w:u w:val="single"/>
        </w:rPr>
        <w:t> servidor ou comissão des</w:t>
      </w:r>
      <w:r>
        <w:rPr>
          <w:rFonts w:ascii="Arial" w:hAnsi="Arial"/>
          <w:b/>
          <w:sz w:val="24"/>
        </w:rPr>
        <w:t>ig</w:t>
      </w:r>
      <w:r>
        <w:rPr>
          <w:rFonts w:ascii="Arial" w:hAnsi="Arial"/>
          <w:b/>
          <w:sz w:val="24"/>
          <w:u w:val="single"/>
        </w:rPr>
        <w:t>nada para este fim.</w:t>
      </w:r>
    </w:p>
    <w:p>
      <w:pPr>
        <w:pStyle w:val="Heading1"/>
        <w:spacing w:before="242"/>
        <w:rPr>
          <w:u w:val="none"/>
        </w:rPr>
      </w:pPr>
      <w:r>
        <w:rPr>
          <w:u w:val="single"/>
        </w:rPr>
        <w:t>DOS</w:t>
      </w:r>
      <w:r>
        <w:rPr>
          <w:spacing w:val="-4"/>
          <w:u w:val="single"/>
        </w:rPr>
        <w:t> </w:t>
      </w:r>
      <w:r>
        <w:rPr>
          <w:u w:val="single"/>
        </w:rPr>
        <w:t>DIREITOS</w:t>
      </w:r>
      <w:r>
        <w:rPr>
          <w:spacing w:val="-2"/>
          <w:u w:val="single"/>
        </w:rPr>
        <w:t> </w:t>
      </w:r>
      <w:r>
        <w:rPr>
          <w:u w:val="single"/>
        </w:rPr>
        <w:t>E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RESPONSABILIDADES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spacing w:line="312" w:lineRule="auto"/>
        <w:ind w:right="54" w:firstLine="708"/>
        <w:jc w:val="both"/>
      </w:pPr>
      <w:r>
        <w:rPr>
          <w:rFonts w:ascii="Arial" w:hAnsi="Arial"/>
          <w:b/>
        </w:rPr>
        <w:t>Cláusula 19ª - </w:t>
      </w:r>
      <w:r>
        <w:rPr/>
        <w:t>O descumprimento total ou parcial, de qualquer das obrigações ora estabelecidas, sujeitará a CONTRATADA às sanções prevista na Lei nº 14.133/2021 e suas modificações garantida e ampla defesa em processo administrativo.</w:t>
      </w:r>
    </w:p>
    <w:p>
      <w:pPr>
        <w:pStyle w:val="BodyText"/>
        <w:spacing w:line="312" w:lineRule="auto" w:before="244"/>
        <w:ind w:right="54" w:firstLine="708"/>
        <w:jc w:val="both"/>
      </w:pPr>
      <w:r>
        <w:rPr>
          <w:rFonts w:ascii="Arial" w:hAnsi="Arial"/>
          <w:b/>
        </w:rPr>
        <w:t>§1º. </w:t>
      </w:r>
      <w:r>
        <w:rPr/>
        <w:t>A Contratante se reserva o direito de descontar da importância devida o valor </w:t>
      </w:r>
      <w:r>
        <w:rPr/>
        <w:t>de qualquer multa porventura imposta a Contratada, em virtude do descumprimento das condições estipuladas neste contrato e que sejam determinantes de rescisão contratual.</w:t>
      </w:r>
    </w:p>
    <w:p>
      <w:pPr>
        <w:pStyle w:val="BodyText"/>
        <w:spacing w:line="312" w:lineRule="auto" w:before="244"/>
        <w:ind w:right="54" w:firstLine="708"/>
        <w:jc w:val="both"/>
      </w:pPr>
      <w:r>
        <w:rPr>
          <w:rFonts w:ascii="Arial" w:hAnsi="Arial"/>
          <w:b/>
        </w:rPr>
        <w:t>§2º. </w:t>
      </w:r>
      <w:r>
        <w:rPr/>
        <w:t>O valor das multas corresponderá à gravidade da infração, e poderá chegar até </w:t>
      </w:r>
      <w:r>
        <w:rPr/>
        <w:t>30% (trinta por cento) do valor do contrato, em cada caso, a ser atribuído conforme a gravidade pelo Contratante. (Artigo 156, § 3º da Lei nº 14.133/2021).</w:t>
      </w:r>
    </w:p>
    <w:p>
      <w:pPr>
        <w:pStyle w:val="Heading1"/>
        <w:spacing w:before="243"/>
        <w:rPr>
          <w:u w:val="none"/>
        </w:rPr>
      </w:pPr>
      <w:r>
        <w:rPr>
          <w:u w:val="single"/>
        </w:rPr>
        <w:t>DA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EXTIN</w:t>
      </w:r>
      <w:r>
        <w:rPr>
          <w:spacing w:val="-2"/>
          <w:u w:val="none"/>
        </w:rPr>
        <w:t>Ç</w:t>
      </w:r>
      <w:r>
        <w:rPr>
          <w:spacing w:val="-2"/>
          <w:u w:val="single"/>
        </w:rPr>
        <w:t>ÃO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spacing w:line="312" w:lineRule="auto"/>
        <w:ind w:right="218" w:firstLine="708"/>
        <w:jc w:val="both"/>
      </w:pPr>
      <w:r>
        <w:rPr>
          <w:rFonts w:ascii="Arial" w:hAnsi="Arial"/>
          <w:b/>
        </w:rPr>
        <w:t>Cláusula 20ª - </w:t>
      </w:r>
      <w:r>
        <w:rPr/>
        <w:t>A CONTRATANTE poderá extinguir o presente contrato nas hipóteses previstas no artigo 137 e seguintes, da Lei nº 14.133/2021, sem que caiba à </w:t>
      </w:r>
      <w:r>
        <w:rPr/>
        <w:t>CONTRATADA, direito a qualquer indenização, sem prejuízo das penalidades pertinentes.</w:t>
      </w:r>
    </w:p>
    <w:p>
      <w:pPr>
        <w:pStyle w:val="BodyText"/>
        <w:spacing w:line="312" w:lineRule="auto" w:before="244"/>
        <w:ind w:right="217" w:firstLine="708"/>
        <w:jc w:val="both"/>
      </w:pPr>
      <w:r>
        <w:rPr>
          <w:rFonts w:ascii="Arial" w:hAnsi="Arial"/>
          <w:b/>
        </w:rPr>
        <w:t>§1º. </w:t>
      </w:r>
      <w:r>
        <w:rPr/>
        <w:t>As multas previstas nesta cláusula não têm caráter compensatório e o seu pagamento não eximirá a Contratada da responsabilidade de perdas e danos decorrentes </w:t>
      </w:r>
      <w:r>
        <w:rPr/>
        <w:t>das infrações cometidas.</w:t>
      </w:r>
    </w:p>
    <w:p>
      <w:pPr>
        <w:pStyle w:val="BodyText"/>
        <w:spacing w:line="312" w:lineRule="auto" w:before="244"/>
        <w:ind w:right="217" w:firstLine="708"/>
        <w:jc w:val="both"/>
      </w:pPr>
      <w:r>
        <w:rPr>
          <w:rFonts w:ascii="Arial" w:hAnsi="Arial"/>
          <w:b/>
        </w:rPr>
        <w:t>§2º. </w:t>
      </w:r>
      <w:r>
        <w:rPr/>
        <w:t>Se as multas aplicadas forem superiores ao valor devido pela Contratante, além da perda deste responderá a Contratada pela diferença, que será cobrada administrativamente </w:t>
      </w:r>
      <w:r>
        <w:rPr/>
        <w:t>e,</w:t>
      </w:r>
      <w:r>
        <w:rPr>
          <w:spacing w:val="40"/>
        </w:rPr>
        <w:t> </w:t>
      </w:r>
      <w:r>
        <w:rPr/>
        <w:t>se não pagas em 60 (sessenta) dias, a Contratante executará a cobrança judicial.</w:t>
      </w:r>
    </w:p>
    <w:p>
      <w:pPr>
        <w:pStyle w:val="BodyText"/>
        <w:spacing w:line="312" w:lineRule="auto" w:before="243"/>
        <w:ind w:right="217" w:firstLine="708"/>
        <w:jc w:val="both"/>
      </w:pPr>
      <w:r>
        <w:rPr>
          <w:rFonts w:ascii="Arial" w:hAnsi="Arial"/>
          <w:b/>
        </w:rPr>
        <w:t>Cláusula 21ª -</w:t>
      </w:r>
      <w:r>
        <w:rPr>
          <w:rFonts w:ascii="Arial" w:hAnsi="Arial"/>
          <w:b/>
          <w:spacing w:val="-12"/>
        </w:rPr>
        <w:t> </w:t>
      </w:r>
      <w:r>
        <w:rPr/>
        <w:t>A</w:t>
      </w:r>
      <w:r>
        <w:rPr>
          <w:spacing w:val="-13"/>
        </w:rPr>
        <w:t> </w:t>
      </w:r>
      <w:r>
        <w:rPr/>
        <w:t>Contratada assume, como exclusivamente seus os riscos e as </w:t>
      </w:r>
      <w:r>
        <w:rPr/>
        <w:t>despesas decorrentes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fornecimento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Contrato,</w:t>
      </w:r>
      <w:r>
        <w:rPr>
          <w:spacing w:val="-3"/>
        </w:rPr>
        <w:t> </w:t>
      </w:r>
      <w:r>
        <w:rPr/>
        <w:t>mão-de-obra,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equipamentos</w:t>
      </w:r>
      <w:r>
        <w:rPr>
          <w:spacing w:val="-3"/>
        </w:rPr>
        <w:t> </w:t>
      </w:r>
      <w:r>
        <w:rPr/>
        <w:t>necessários</w:t>
      </w:r>
      <w:r>
        <w:rPr>
          <w:spacing w:val="-3"/>
        </w:rPr>
        <w:t> </w:t>
      </w:r>
      <w:r>
        <w:rPr/>
        <w:t>à boa e perfeita execução do cumprimento deste contrato.</w:t>
      </w:r>
    </w:p>
    <w:p>
      <w:pPr>
        <w:pStyle w:val="BodyText"/>
        <w:spacing w:line="312" w:lineRule="auto" w:before="244"/>
        <w:ind w:right="218" w:firstLine="708"/>
        <w:jc w:val="both"/>
      </w:pPr>
      <w:r>
        <w:rPr>
          <w:rFonts w:ascii="Arial" w:hAnsi="Arial"/>
          <w:b/>
        </w:rPr>
        <w:t>§1º. </w:t>
      </w:r>
      <w:r>
        <w:rPr/>
        <w:t>Responsabiliza-se, também, pela idoneidade e comportamento de seus empregados ou subordinados, e ainda por quaisquer prejuízos que sejam causados a Contratante ou </w:t>
      </w:r>
      <w:r>
        <w:rPr/>
        <w:t>a </w:t>
      </w:r>
      <w:r>
        <w:rPr>
          <w:spacing w:val="-2"/>
        </w:rPr>
        <w:t>terceiros.</w:t>
      </w:r>
    </w:p>
    <w:p>
      <w:pPr>
        <w:pStyle w:val="BodyText"/>
        <w:spacing w:line="312" w:lineRule="auto" w:before="244"/>
        <w:ind w:right="218" w:firstLine="708"/>
        <w:jc w:val="both"/>
      </w:pPr>
      <w:r>
        <w:rPr>
          <w:rFonts w:ascii="Arial" w:hAnsi="Arial"/>
          <w:b/>
        </w:rPr>
        <w:t>§2º. </w:t>
      </w:r>
      <w:r>
        <w:rPr/>
        <w:t>O Contratante não responderá por quaisquer ônus, direitos ou obrigações </w:t>
      </w:r>
      <w:r>
        <w:rPr/>
        <w:t>vinculadas à legislação tributária, trabalhista, providenciaria ou securitária, e decorrentes da execução do presente contrato, cujo cumprimento e responsabilidade caberão, exclusivamente, à Contratada.</w:t>
      </w:r>
    </w:p>
    <w:p>
      <w:pPr>
        <w:pStyle w:val="BodyText"/>
        <w:spacing w:line="312" w:lineRule="auto" w:before="243"/>
        <w:ind w:right="218" w:firstLine="708"/>
        <w:jc w:val="both"/>
      </w:pPr>
      <w:r>
        <w:rPr>
          <w:rFonts w:ascii="Arial" w:hAnsi="Arial"/>
          <w:b/>
        </w:rPr>
        <w:t>§3º. </w:t>
      </w:r>
      <w:r>
        <w:rPr/>
        <w:t>O Contratante não responderá por quaisquer compromissos assumidos pela Contratada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terceiros,</w:t>
      </w:r>
      <w:r>
        <w:rPr>
          <w:spacing w:val="1"/>
        </w:rPr>
        <w:t> </w:t>
      </w:r>
      <w:r>
        <w:rPr/>
        <w:t>ainda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vinculados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contrato,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>
          <w:spacing w:val="-5"/>
        </w:rPr>
        <w:t>por</w:t>
      </w:r>
    </w:p>
    <w:p>
      <w:pPr>
        <w:pStyle w:val="BodyText"/>
        <w:spacing w:after="0" w:line="312" w:lineRule="auto"/>
        <w:jc w:val="both"/>
        <w:sectPr>
          <w:pgSz w:w="11900" w:h="16840"/>
          <w:pgMar w:header="0" w:footer="167" w:top="500" w:bottom="360" w:left="566" w:right="708"/>
        </w:sectPr>
      </w:pPr>
    </w:p>
    <w:p>
      <w:pPr>
        <w:pStyle w:val="BodyText"/>
        <w:spacing w:line="312" w:lineRule="auto" w:before="71"/>
      </w:pPr>
      <w:r>
        <w:rPr/>
        <w:t>quaisquer</w:t>
      </w:r>
      <w:r>
        <w:rPr>
          <w:spacing w:val="78"/>
          <w:w w:val="150"/>
        </w:rPr>
        <w:t> </w:t>
      </w:r>
      <w:r>
        <w:rPr/>
        <w:t>danos</w:t>
      </w:r>
      <w:r>
        <w:rPr>
          <w:spacing w:val="78"/>
          <w:w w:val="150"/>
        </w:rPr>
        <w:t> </w:t>
      </w:r>
      <w:r>
        <w:rPr/>
        <w:t>causados</w:t>
      </w:r>
      <w:r>
        <w:rPr>
          <w:spacing w:val="78"/>
          <w:w w:val="150"/>
        </w:rPr>
        <w:t> </w:t>
      </w:r>
      <w:r>
        <w:rPr/>
        <w:t>a</w:t>
      </w:r>
      <w:r>
        <w:rPr>
          <w:spacing w:val="78"/>
          <w:w w:val="150"/>
        </w:rPr>
        <w:t> </w:t>
      </w:r>
      <w:r>
        <w:rPr/>
        <w:t>terceiro</w:t>
      </w:r>
      <w:r>
        <w:rPr>
          <w:spacing w:val="78"/>
          <w:w w:val="150"/>
        </w:rPr>
        <w:t> </w:t>
      </w:r>
      <w:r>
        <w:rPr/>
        <w:t>em</w:t>
      </w:r>
      <w:r>
        <w:rPr>
          <w:spacing w:val="78"/>
          <w:w w:val="150"/>
        </w:rPr>
        <w:t> </w:t>
      </w:r>
      <w:r>
        <w:rPr/>
        <w:t>decorrência</w:t>
      </w:r>
      <w:r>
        <w:rPr>
          <w:spacing w:val="78"/>
          <w:w w:val="150"/>
        </w:rPr>
        <w:t> </w:t>
      </w:r>
      <w:r>
        <w:rPr/>
        <w:t>de</w:t>
      </w:r>
      <w:r>
        <w:rPr>
          <w:spacing w:val="78"/>
          <w:w w:val="150"/>
        </w:rPr>
        <w:t> </w:t>
      </w:r>
      <w:r>
        <w:rPr/>
        <w:t>ato</w:t>
      </w:r>
      <w:r>
        <w:rPr>
          <w:spacing w:val="78"/>
          <w:w w:val="150"/>
        </w:rPr>
        <w:t> </w:t>
      </w:r>
      <w:r>
        <w:rPr/>
        <w:t>da</w:t>
      </w:r>
      <w:r>
        <w:rPr>
          <w:spacing w:val="78"/>
          <w:w w:val="150"/>
        </w:rPr>
        <w:t> </w:t>
      </w:r>
      <w:r>
        <w:rPr/>
        <w:t>Contratada,</w:t>
      </w:r>
      <w:r>
        <w:rPr>
          <w:spacing w:val="78"/>
          <w:w w:val="150"/>
        </w:rPr>
        <w:t> </w:t>
      </w:r>
      <w:r>
        <w:rPr/>
        <w:t>de</w:t>
      </w:r>
      <w:r>
        <w:rPr>
          <w:spacing w:val="78"/>
          <w:w w:val="150"/>
        </w:rPr>
        <w:t> </w:t>
      </w:r>
      <w:r>
        <w:rPr/>
        <w:t>seus empregados, prepostos ou subordinados.</w:t>
      </w:r>
    </w:p>
    <w:p>
      <w:pPr>
        <w:pStyle w:val="BodyText"/>
        <w:spacing w:line="312" w:lineRule="auto" w:before="243"/>
        <w:ind w:right="217" w:firstLine="708"/>
        <w:jc w:val="both"/>
      </w:pPr>
      <w:r>
        <w:rPr>
          <w:rFonts w:ascii="Arial" w:hAnsi="Arial"/>
          <w:b/>
        </w:rPr>
        <w:t>§4º. </w:t>
      </w:r>
      <w:r>
        <w:rPr/>
        <w:t>A Contratada reconhece os direitos da Administração, em caso de </w:t>
      </w:r>
      <w:r>
        <w:rPr/>
        <w:t>rescisão administrativa prevista no art. 137 e seguintes da Lei n° 14.133/2021 e suas alterações.</w:t>
      </w:r>
    </w:p>
    <w:p>
      <w:pPr>
        <w:pStyle w:val="BodyText"/>
        <w:spacing w:line="312" w:lineRule="auto" w:before="242"/>
        <w:ind w:right="218" w:firstLine="708"/>
        <w:jc w:val="both"/>
      </w:pPr>
      <w:r>
        <w:rPr>
          <w:rFonts w:ascii="Arial" w:hAnsi="Arial"/>
          <w:b/>
        </w:rPr>
        <w:t>Cláusula 22ª- </w:t>
      </w:r>
      <w:r>
        <w:rPr/>
        <w:t>Este contrato poderá ser extinto unilateralmente total ou parcialmente conforme previsto no inciso I do art. 138 da Lei Federal nº 14.133/2021, ou de </w:t>
      </w:r>
      <w:r>
        <w:rPr/>
        <w:t>maneira consensual, quando houver interesse da Administração, de acordo com o inciso II do art. 138 deste mesmo diploma legal.</w:t>
      </w:r>
    </w:p>
    <w:p>
      <w:pPr>
        <w:pStyle w:val="BodyText"/>
        <w:spacing w:line="312" w:lineRule="auto" w:before="245"/>
        <w:ind w:right="218" w:firstLine="708"/>
        <w:jc w:val="both"/>
      </w:pPr>
      <w:r>
        <w:rPr>
          <w:rFonts w:ascii="Arial" w:hAnsi="Arial"/>
          <w:b/>
        </w:rPr>
        <w:t>§1º. </w:t>
      </w:r>
      <w:r>
        <w:rPr/>
        <w:t>Na hipótese de a extinção ser procedida por culpa da CONTRATADA, fica </w:t>
      </w:r>
      <w:r>
        <w:rPr/>
        <w:t>a CONTRATANTE autorizada a reter os créditos a que tem direito, até o limite do valor dos prejuízos causados comprovados à Administração Pública e das multas aplicadas.</w:t>
      </w:r>
    </w:p>
    <w:p>
      <w:pPr>
        <w:pStyle w:val="BodyText"/>
        <w:spacing w:line="312" w:lineRule="auto" w:before="244"/>
        <w:ind w:right="218" w:firstLine="708"/>
        <w:jc w:val="both"/>
      </w:pPr>
      <w:r>
        <w:rPr>
          <w:rFonts w:ascii="Arial" w:hAnsi="Arial"/>
          <w:b/>
        </w:rPr>
        <w:t>§2º. </w:t>
      </w:r>
      <w:r>
        <w:rPr/>
        <w:t>Poderá a CONTRATADA requerer a extinção do contrato a CONTRATANTE nos casos previstos no § 2º do</w:t>
      </w:r>
      <w:r>
        <w:rPr>
          <w:spacing w:val="-3"/>
        </w:rPr>
        <w:t> </w:t>
      </w:r>
      <w:r>
        <w:rPr/>
        <w:t>Art. 137 da Lei nº 14.133/221.</w:t>
      </w:r>
    </w:p>
    <w:p>
      <w:pPr>
        <w:pStyle w:val="Heading1"/>
        <w:spacing w:before="242"/>
        <w:rPr>
          <w:u w:val="none"/>
        </w:rPr>
      </w:pPr>
      <w:r>
        <w:rPr>
          <w:u w:val="single"/>
        </w:rPr>
        <w:t>DAS SAN</w:t>
      </w:r>
      <w:r>
        <w:rPr>
          <w:u w:val="none"/>
        </w:rPr>
        <w:t>Ç</w:t>
      </w:r>
      <w:r>
        <w:rPr>
          <w:u w:val="single"/>
        </w:rPr>
        <w:t>ÕES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ADMINISTRATIVAS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spacing w:line="312" w:lineRule="auto"/>
        <w:ind w:right="218" w:firstLine="708"/>
        <w:jc w:val="both"/>
      </w:pPr>
      <w:r>
        <w:rPr>
          <w:rFonts w:ascii="Arial" w:hAnsi="Arial"/>
          <w:b/>
        </w:rPr>
        <w:t>Cláusula 23ª - </w:t>
      </w:r>
      <w:r>
        <w:rPr/>
        <w:t>Ressalvados os motivos de força maior ou caso fortuito, que deverão </w:t>
      </w:r>
      <w:r>
        <w:rPr/>
        <w:t>ser devidamente comprovados pela Contratada, o Contratante sem prejuízo das sanções previstas na Lei Federal nº 14.133/2021, aplicará as seguintes penalidades:</w:t>
      </w:r>
    </w:p>
    <w:p>
      <w:pPr>
        <w:pStyle w:val="ListParagraph"/>
        <w:numPr>
          <w:ilvl w:val="0"/>
          <w:numId w:val="4"/>
        </w:numPr>
        <w:tabs>
          <w:tab w:pos="963" w:val="left" w:leader="none"/>
        </w:tabs>
        <w:spacing w:line="240" w:lineRule="auto" w:before="244" w:after="0"/>
        <w:ind w:left="963" w:right="0" w:hanging="186"/>
        <w:jc w:val="left"/>
        <w:rPr>
          <w:sz w:val="24"/>
        </w:rPr>
      </w:pPr>
      <w:r>
        <w:rPr>
          <w:spacing w:val="-2"/>
          <w:sz w:val="24"/>
        </w:rPr>
        <w:t>Advertência;</w:t>
      </w:r>
    </w:p>
    <w:p>
      <w:pPr>
        <w:pStyle w:val="BodyText"/>
        <w:spacing w:before="48"/>
        <w:ind w:left="0"/>
      </w:pPr>
    </w:p>
    <w:p>
      <w:pPr>
        <w:pStyle w:val="ListParagraph"/>
        <w:numPr>
          <w:ilvl w:val="0"/>
          <w:numId w:val="4"/>
        </w:numPr>
        <w:tabs>
          <w:tab w:pos="1043" w:val="left" w:leader="none"/>
        </w:tabs>
        <w:spacing w:line="240" w:lineRule="auto" w:before="0" w:after="0"/>
        <w:ind w:left="1043" w:right="0" w:hanging="266"/>
        <w:jc w:val="left"/>
        <w:rPr>
          <w:sz w:val="24"/>
        </w:rPr>
      </w:pPr>
      <w:r>
        <w:rPr>
          <w:spacing w:val="-2"/>
          <w:sz w:val="24"/>
        </w:rPr>
        <w:t>Multa:</w:t>
      </w:r>
    </w:p>
    <w:p>
      <w:pPr>
        <w:pStyle w:val="BodyText"/>
        <w:spacing w:before="48"/>
        <w:ind w:left="0"/>
      </w:pPr>
    </w:p>
    <w:p>
      <w:pPr>
        <w:pStyle w:val="ListParagraph"/>
        <w:numPr>
          <w:ilvl w:val="1"/>
          <w:numId w:val="4"/>
        </w:numPr>
        <w:tabs>
          <w:tab w:pos="1046" w:val="left" w:leader="none"/>
        </w:tabs>
        <w:spacing w:line="312" w:lineRule="auto" w:before="0" w:after="0"/>
        <w:ind w:left="68" w:right="218" w:firstLine="708"/>
        <w:jc w:val="both"/>
        <w:rPr>
          <w:sz w:val="24"/>
        </w:rPr>
      </w:pPr>
      <w:r>
        <w:rPr>
          <w:sz w:val="24"/>
        </w:rPr>
        <w:t>Multa moratória de 0,5% (zero vírgula cinco por cento) até 10% (dez por cento) sobre o valor do Contrato não executado, por dia de atraso que venha a ocorrer na execução deste com relação aos prazos estabelecidos no Projeto Básico;</w:t>
      </w:r>
    </w:p>
    <w:p>
      <w:pPr>
        <w:pStyle w:val="ListParagraph"/>
        <w:numPr>
          <w:ilvl w:val="1"/>
          <w:numId w:val="4"/>
        </w:numPr>
        <w:tabs>
          <w:tab w:pos="1042" w:val="left" w:leader="none"/>
        </w:tabs>
        <w:spacing w:line="312" w:lineRule="auto" w:before="244" w:after="0"/>
        <w:ind w:left="68" w:right="218" w:firstLine="708"/>
        <w:jc w:val="both"/>
        <w:rPr>
          <w:sz w:val="24"/>
        </w:rPr>
      </w:pPr>
      <w:r>
        <w:rPr>
          <w:sz w:val="24"/>
        </w:rPr>
        <w:t>Multa</w:t>
      </w:r>
      <w:r>
        <w:rPr>
          <w:spacing w:val="-3"/>
          <w:sz w:val="24"/>
        </w:rPr>
        <w:t> </w:t>
      </w:r>
      <w:r>
        <w:rPr>
          <w:sz w:val="24"/>
        </w:rPr>
        <w:t>compensatória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10%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30%</w:t>
      </w:r>
      <w:r>
        <w:rPr>
          <w:spacing w:val="-3"/>
          <w:sz w:val="24"/>
        </w:rPr>
        <w:t> </w:t>
      </w:r>
      <w:r>
        <w:rPr>
          <w:sz w:val="24"/>
        </w:rPr>
        <w:t>sobre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valor</w:t>
      </w:r>
      <w:r>
        <w:rPr>
          <w:spacing w:val="-3"/>
          <w:sz w:val="24"/>
        </w:rPr>
        <w:t> </w:t>
      </w:r>
      <w:r>
        <w:rPr>
          <w:sz w:val="24"/>
        </w:rPr>
        <w:t>total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3"/>
          <w:sz w:val="24"/>
        </w:rPr>
        <w:t> </w:t>
      </w:r>
      <w:r>
        <w:rPr>
          <w:sz w:val="24"/>
        </w:rPr>
        <w:t>independentemente de ter ocorrido inexecução total ou parcial, no caso de descumprimento de suas </w:t>
      </w:r>
      <w:r>
        <w:rPr>
          <w:sz w:val="24"/>
        </w:rPr>
        <w:t>obrigações, hipótese que permitirá, ainda, a rescisão do Contrato com a aplicação de outras penalidades </w:t>
      </w:r>
      <w:r>
        <w:rPr>
          <w:spacing w:val="-2"/>
          <w:sz w:val="24"/>
        </w:rPr>
        <w:t>correspondentes.</w:t>
      </w:r>
    </w:p>
    <w:p>
      <w:pPr>
        <w:pStyle w:val="ListParagraph"/>
        <w:numPr>
          <w:ilvl w:val="0"/>
          <w:numId w:val="4"/>
        </w:numPr>
        <w:tabs>
          <w:tab w:pos="1128" w:val="left" w:leader="none"/>
        </w:tabs>
        <w:spacing w:line="312" w:lineRule="auto" w:before="245" w:after="0"/>
        <w:ind w:left="68" w:right="218" w:firstLine="708"/>
        <w:jc w:val="both"/>
        <w:rPr>
          <w:sz w:val="24"/>
        </w:rPr>
      </w:pPr>
      <w:r>
        <w:rPr>
          <w:sz w:val="24"/>
        </w:rPr>
        <w:t>Impedimento em participar de licitação e contratar com Administração Municipal, </w:t>
      </w:r>
      <w:r>
        <w:rPr>
          <w:sz w:val="24"/>
        </w:rPr>
        <w:t>pelo prazo máximo de 3 (três) anos.</w:t>
      </w:r>
    </w:p>
    <w:p>
      <w:pPr>
        <w:pStyle w:val="ListParagraph"/>
        <w:numPr>
          <w:ilvl w:val="0"/>
          <w:numId w:val="4"/>
        </w:numPr>
        <w:tabs>
          <w:tab w:pos="1114" w:val="left" w:leader="none"/>
        </w:tabs>
        <w:spacing w:line="240" w:lineRule="auto" w:before="242" w:after="0"/>
        <w:ind w:left="1114" w:right="0" w:hanging="337"/>
        <w:jc w:val="left"/>
        <w:rPr>
          <w:sz w:val="24"/>
        </w:rPr>
      </w:pPr>
      <w:r>
        <w:rPr>
          <w:sz w:val="24"/>
        </w:rPr>
        <w:t>Declaração de inidoneidade para licitar ou contratar com a</w:t>
      </w:r>
      <w:r>
        <w:rPr>
          <w:spacing w:val="-14"/>
          <w:sz w:val="24"/>
        </w:rPr>
        <w:t> </w:t>
      </w:r>
      <w:r>
        <w:rPr>
          <w:sz w:val="24"/>
        </w:rPr>
        <w:t>Administração </w:t>
      </w:r>
      <w:r>
        <w:rPr>
          <w:spacing w:val="-2"/>
          <w:sz w:val="24"/>
        </w:rPr>
        <w:t>Pública.</w:t>
      </w:r>
    </w:p>
    <w:p>
      <w:pPr>
        <w:pStyle w:val="BodyText"/>
        <w:spacing w:before="48"/>
        <w:ind w:left="0"/>
      </w:pPr>
    </w:p>
    <w:p>
      <w:pPr>
        <w:pStyle w:val="BodyText"/>
        <w:spacing w:line="312" w:lineRule="auto"/>
        <w:ind w:right="218" w:firstLine="708"/>
        <w:jc w:val="both"/>
      </w:pPr>
      <w:r>
        <w:rPr>
          <w:rFonts w:ascii="Arial" w:hAnsi="Arial"/>
          <w:b/>
        </w:rPr>
        <w:t>§1º. </w:t>
      </w:r>
      <w:r>
        <w:rPr/>
        <w:t>Declarar-se-á inidôneo o ADJUDICATÁRIO que for responsável pela prática de algumas das infrações previstas nos incisos VIII, IX, X, XI e XII do caput do art. 155 da Lei Federal nº 14.133/2021, sendo elas:</w:t>
      </w:r>
    </w:p>
    <w:p>
      <w:pPr>
        <w:pStyle w:val="ListParagraph"/>
        <w:numPr>
          <w:ilvl w:val="0"/>
          <w:numId w:val="5"/>
        </w:numPr>
        <w:tabs>
          <w:tab w:pos="1036" w:val="left" w:leader="none"/>
        </w:tabs>
        <w:spacing w:line="312" w:lineRule="auto" w:before="244" w:after="0"/>
        <w:ind w:left="68" w:right="218" w:firstLine="708"/>
        <w:jc w:val="both"/>
        <w:rPr>
          <w:sz w:val="24"/>
        </w:rPr>
      </w:pPr>
      <w:r>
        <w:rPr>
          <w:sz w:val="24"/>
        </w:rPr>
        <w:t>Apresentar declaração ou documentação falsa exigida para o certame ou </w:t>
      </w:r>
      <w:r>
        <w:rPr>
          <w:sz w:val="24"/>
        </w:rPr>
        <w:t>prestar declaração falsa durante a licitação ou a execução do contrato;</w:t>
      </w:r>
    </w:p>
    <w:p>
      <w:pPr>
        <w:pStyle w:val="ListParagraph"/>
        <w:spacing w:after="0" w:line="312" w:lineRule="auto"/>
        <w:jc w:val="both"/>
        <w:rPr>
          <w:sz w:val="24"/>
        </w:rPr>
        <w:sectPr>
          <w:pgSz w:w="11900" w:h="16840"/>
          <w:pgMar w:header="0" w:footer="167" w:top="500" w:bottom="360" w:left="566" w:right="708"/>
        </w:sectPr>
      </w:pPr>
    </w:p>
    <w:p>
      <w:pPr>
        <w:pStyle w:val="ListParagraph"/>
        <w:numPr>
          <w:ilvl w:val="0"/>
          <w:numId w:val="5"/>
        </w:numPr>
        <w:tabs>
          <w:tab w:pos="1043" w:val="left" w:leader="none"/>
        </w:tabs>
        <w:spacing w:line="240" w:lineRule="auto" w:before="71" w:after="0"/>
        <w:ind w:left="1043" w:right="0" w:hanging="266"/>
        <w:jc w:val="left"/>
        <w:rPr>
          <w:sz w:val="24"/>
        </w:rPr>
      </w:pPr>
      <w:r>
        <w:rPr>
          <w:sz w:val="24"/>
        </w:rPr>
        <w:t>Fraudar a licitação ou praticar ato fraudulento na execução do </w:t>
      </w:r>
      <w:r>
        <w:rPr>
          <w:spacing w:val="-2"/>
          <w:sz w:val="24"/>
        </w:rPr>
        <w:t>contrato;</w:t>
      </w:r>
    </w:p>
    <w:p>
      <w:pPr>
        <w:pStyle w:val="BodyText"/>
        <w:spacing w:before="48"/>
        <w:ind w:left="0"/>
      </w:pPr>
    </w:p>
    <w:p>
      <w:pPr>
        <w:pStyle w:val="ListParagraph"/>
        <w:numPr>
          <w:ilvl w:val="0"/>
          <w:numId w:val="5"/>
        </w:numPr>
        <w:tabs>
          <w:tab w:pos="1110" w:val="left" w:leader="none"/>
        </w:tabs>
        <w:spacing w:line="240" w:lineRule="auto" w:before="0" w:after="0"/>
        <w:ind w:left="1110" w:right="0" w:hanging="333"/>
        <w:jc w:val="left"/>
        <w:rPr>
          <w:sz w:val="24"/>
        </w:rPr>
      </w:pPr>
      <w:r>
        <w:rPr>
          <w:sz w:val="24"/>
        </w:rPr>
        <w:t>Comportar-se de modo inidôneo ou cometer fraude de qualquer </w:t>
      </w:r>
      <w:r>
        <w:rPr>
          <w:spacing w:val="-2"/>
          <w:sz w:val="24"/>
        </w:rPr>
        <w:t>natureza;</w:t>
      </w:r>
    </w:p>
    <w:p>
      <w:pPr>
        <w:pStyle w:val="BodyText"/>
        <w:spacing w:before="48"/>
        <w:ind w:left="0"/>
      </w:pPr>
    </w:p>
    <w:p>
      <w:pPr>
        <w:pStyle w:val="ListParagraph"/>
        <w:numPr>
          <w:ilvl w:val="0"/>
          <w:numId w:val="5"/>
        </w:numPr>
        <w:tabs>
          <w:tab w:pos="1114" w:val="left" w:leader="none"/>
        </w:tabs>
        <w:spacing w:line="240" w:lineRule="auto" w:before="0" w:after="0"/>
        <w:ind w:left="1114" w:right="0" w:hanging="337"/>
        <w:jc w:val="left"/>
        <w:rPr>
          <w:sz w:val="24"/>
        </w:rPr>
      </w:pPr>
      <w:r>
        <w:rPr>
          <w:sz w:val="24"/>
        </w:rPr>
        <w:t>Praticar atos ilícitos com vistas a frustrar os objetivos da </w:t>
      </w:r>
      <w:r>
        <w:rPr>
          <w:spacing w:val="-2"/>
          <w:sz w:val="24"/>
        </w:rPr>
        <w:t>licitação;</w:t>
      </w:r>
    </w:p>
    <w:p>
      <w:pPr>
        <w:pStyle w:val="BodyText"/>
        <w:spacing w:before="48"/>
        <w:ind w:left="0"/>
      </w:pPr>
    </w:p>
    <w:p>
      <w:pPr>
        <w:pStyle w:val="ListParagraph"/>
        <w:numPr>
          <w:ilvl w:val="0"/>
          <w:numId w:val="5"/>
        </w:numPr>
        <w:tabs>
          <w:tab w:pos="1047" w:val="left" w:leader="none"/>
        </w:tabs>
        <w:spacing w:line="240" w:lineRule="auto" w:before="0" w:after="0"/>
        <w:ind w:left="1047" w:right="0" w:hanging="270"/>
        <w:jc w:val="left"/>
        <w:rPr>
          <w:sz w:val="24"/>
        </w:rPr>
      </w:pPr>
      <w:r>
        <w:rPr>
          <w:sz w:val="24"/>
        </w:rPr>
        <w:t>Praticar ato lesivo previsto no art. 5º da Lei nº 12.846, de 1º de agosto de </w:t>
      </w:r>
      <w:r>
        <w:rPr>
          <w:spacing w:val="-2"/>
          <w:sz w:val="24"/>
        </w:rPr>
        <w:t>2013.</w:t>
      </w:r>
    </w:p>
    <w:p>
      <w:pPr>
        <w:pStyle w:val="BodyText"/>
        <w:spacing w:before="48"/>
        <w:ind w:left="0"/>
      </w:pPr>
    </w:p>
    <w:p>
      <w:pPr>
        <w:pStyle w:val="BodyText"/>
        <w:spacing w:line="312" w:lineRule="auto"/>
        <w:ind w:right="218" w:firstLine="708"/>
        <w:jc w:val="both"/>
      </w:pPr>
      <w:r>
        <w:rPr>
          <w:rFonts w:ascii="Arial" w:hAnsi="Arial"/>
          <w:b/>
        </w:rPr>
        <w:t>§2º. </w:t>
      </w:r>
      <w:r>
        <w:rPr/>
        <w:t>Se a multa aplicada e as indenizações cabíveis forem superiores ao valor </w:t>
      </w:r>
      <w:r>
        <w:rPr/>
        <w:t>de pagamento eventualmente devido pela</w:t>
      </w:r>
      <w:r>
        <w:rPr>
          <w:spacing w:val="-11"/>
        </w:rPr>
        <w:t> </w:t>
      </w:r>
      <w:r>
        <w:rPr/>
        <w:t>Administração ao contratado, além da perda desse valor, a diferença será descontada da garantia prestada ou será cobrada judicialmente.</w:t>
      </w:r>
    </w:p>
    <w:p>
      <w:pPr>
        <w:pStyle w:val="BodyText"/>
        <w:spacing w:line="312" w:lineRule="auto" w:before="244"/>
        <w:ind w:right="218" w:firstLine="708"/>
        <w:jc w:val="both"/>
      </w:pPr>
      <w:r>
        <w:rPr>
          <w:rFonts w:ascii="Arial" w:hAnsi="Arial"/>
          <w:b/>
        </w:rPr>
        <w:t>§3º. </w:t>
      </w:r>
      <w:r>
        <w:rPr/>
        <w:t>As empresas punidas com impedimento de participar de licitação com Município </w:t>
      </w:r>
      <w:r>
        <w:rPr/>
        <w:t>de Espigão D Oeste-RO ou que sejam declaradas inidôneas para licitar e contratar com a Administração Pública serão incluídas no CAGEFIMP.</w:t>
      </w:r>
    </w:p>
    <w:p>
      <w:pPr>
        <w:pStyle w:val="BodyText"/>
        <w:spacing w:before="244"/>
        <w:ind w:left="777"/>
      </w:pPr>
      <w:r>
        <w:rPr>
          <w:rFonts w:ascii="Arial" w:hAnsi="Arial"/>
          <w:b/>
        </w:rPr>
        <w:t>§4º.</w:t>
      </w:r>
      <w:r>
        <w:rPr>
          <w:rFonts w:ascii="Arial" w:hAnsi="Arial"/>
          <w:b/>
          <w:spacing w:val="-14"/>
        </w:rPr>
        <w:t> </w:t>
      </w:r>
      <w:r>
        <w:rPr/>
        <w:t>As penalidades previstas nesta cláusula poderão ser aplicadas </w:t>
      </w:r>
      <w:r>
        <w:rPr>
          <w:spacing w:val="-2"/>
        </w:rPr>
        <w:t>cumulativamente.</w:t>
      </w:r>
    </w:p>
    <w:p>
      <w:pPr>
        <w:pStyle w:val="BodyText"/>
        <w:spacing w:before="48"/>
        <w:ind w:left="0"/>
      </w:pPr>
    </w:p>
    <w:p>
      <w:pPr>
        <w:pStyle w:val="Heading1"/>
        <w:rPr>
          <w:u w:val="none"/>
        </w:rPr>
      </w:pPr>
      <w:r>
        <w:rPr>
          <w:u w:val="single"/>
        </w:rPr>
        <w:t>DOS RECURSOS</w:t>
      </w:r>
      <w:r>
        <w:rPr>
          <w:spacing w:val="-9"/>
          <w:u w:val="single"/>
        </w:rPr>
        <w:t> </w:t>
      </w:r>
      <w:r>
        <w:rPr>
          <w:spacing w:val="-2"/>
          <w:u w:val="single"/>
        </w:rPr>
        <w:t>ADMINISTRATIVOS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spacing w:line="312" w:lineRule="auto"/>
        <w:ind w:firstLine="708"/>
      </w:pPr>
      <w:r>
        <w:rPr>
          <w:rFonts w:ascii="Arial" w:hAnsi="Arial"/>
          <w:b/>
        </w:rPr>
        <w:t>Cláusula 24ª - </w:t>
      </w:r>
      <w:r>
        <w:rPr/>
        <w:t>Das decisões proferidas pela Administração caberão recursos, por </w:t>
      </w:r>
      <w:r>
        <w:rPr/>
        <w:t>escrito, nos prazos previstos nos artigos 164 a 168 da Lei nº 14.133/2021, a contar da intimação do ato.</w:t>
      </w:r>
    </w:p>
    <w:p>
      <w:pPr>
        <w:pStyle w:val="Heading1"/>
        <w:spacing w:before="242"/>
        <w:rPr>
          <w:u w:val="none"/>
        </w:rPr>
      </w:pPr>
      <w:r>
        <w:rPr>
          <w:u w:val="single"/>
        </w:rPr>
        <w:t>DA</w:t>
      </w:r>
      <w:r>
        <w:rPr>
          <w:spacing w:val="-9"/>
          <w:u w:val="single"/>
        </w:rPr>
        <w:t> </w:t>
      </w:r>
      <w:r>
        <w:rPr>
          <w:u w:val="single"/>
        </w:rPr>
        <w:t>CESSÃO OU </w:t>
      </w:r>
      <w:r>
        <w:rPr>
          <w:spacing w:val="-2"/>
          <w:u w:val="single"/>
        </w:rPr>
        <w:t>TRANSFERÊNCIA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ind w:left="777"/>
      </w:pPr>
      <w:r>
        <w:rPr>
          <w:rFonts w:ascii="Arial" w:hAnsi="Arial"/>
          <w:b/>
        </w:rPr>
        <w:t>Cláusula 25ª - </w:t>
      </w:r>
      <w:r>
        <w:rPr/>
        <w:t>O Presente contrato não poderá ser objeto de cessão ou </w:t>
      </w:r>
      <w:r>
        <w:rPr>
          <w:spacing w:val="-2"/>
        </w:rPr>
        <w:t>transferência.</w:t>
      </w:r>
    </w:p>
    <w:p>
      <w:pPr>
        <w:pStyle w:val="BodyText"/>
        <w:spacing w:before="48"/>
        <w:ind w:left="0"/>
      </w:pPr>
    </w:p>
    <w:p>
      <w:pPr>
        <w:pStyle w:val="Heading1"/>
        <w:rPr>
          <w:u w:val="none"/>
        </w:rPr>
      </w:pPr>
      <w:r>
        <w:rPr>
          <w:u w:val="single"/>
        </w:rPr>
        <w:t>DOS</w:t>
      </w:r>
      <w:r>
        <w:rPr>
          <w:spacing w:val="-2"/>
          <w:u w:val="single"/>
        </w:rPr>
        <w:t> </w:t>
      </w:r>
      <w:r>
        <w:rPr>
          <w:u w:val="single"/>
        </w:rPr>
        <w:t>TRIBUTOS</w:t>
      </w:r>
      <w:r>
        <w:rPr>
          <w:spacing w:val="-1"/>
          <w:u w:val="single"/>
        </w:rPr>
        <w:t> </w:t>
      </w:r>
      <w:r>
        <w:rPr>
          <w:u w:val="single"/>
        </w:rPr>
        <w:t>E</w:t>
      </w:r>
      <w:r>
        <w:rPr>
          <w:spacing w:val="-1"/>
          <w:u w:val="single"/>
        </w:rPr>
        <w:t> </w:t>
      </w:r>
      <w:r>
        <w:rPr>
          <w:u w:val="single"/>
        </w:rPr>
        <w:t>DAS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DESPESAS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spacing w:line="312" w:lineRule="auto"/>
        <w:ind w:right="54" w:firstLine="708"/>
        <w:jc w:val="both"/>
      </w:pPr>
      <w:r>
        <w:rPr>
          <w:rFonts w:ascii="Arial" w:hAnsi="Arial"/>
          <w:b/>
        </w:rPr>
        <w:t>Cláusula 26ª - </w:t>
      </w:r>
      <w:r>
        <w:rPr/>
        <w:t>A Contratada caberá a responsabilidade pelo pagamento dos encargos trabalhistas,</w:t>
      </w:r>
      <w:r>
        <w:rPr>
          <w:spacing w:val="-2"/>
        </w:rPr>
        <w:t> </w:t>
      </w:r>
      <w:r>
        <w:rPr/>
        <w:t>previdenciárias,</w:t>
      </w:r>
      <w:r>
        <w:rPr>
          <w:spacing w:val="-2"/>
        </w:rPr>
        <w:t> </w:t>
      </w:r>
      <w:r>
        <w:rPr/>
        <w:t>fiscais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comerciais</w:t>
      </w:r>
      <w:r>
        <w:rPr>
          <w:spacing w:val="-2"/>
        </w:rPr>
        <w:t> </w:t>
      </w:r>
      <w:r>
        <w:rPr/>
        <w:t>resultantes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artigo</w:t>
      </w:r>
      <w:r>
        <w:rPr>
          <w:spacing w:val="-2"/>
        </w:rPr>
        <w:t> </w:t>
      </w:r>
      <w:r>
        <w:rPr/>
        <w:t>121 da Lei 14.133/2021 e suas alterações, cabendo a Prefeitura de Espigão D Oeste, a qualquer tempo, para efeito de qualquer pagamento a ser realizado, solicitar comprovação de adimplência junto à Seguridade Social, mediante a apresentação da Certidão Negativa de Débitos junto ao INSS,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FGTS,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apresentação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Certificado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Situação,</w:t>
      </w:r>
      <w:r>
        <w:rPr>
          <w:spacing w:val="-1"/>
        </w:rPr>
        <w:t> </w:t>
      </w:r>
      <w:r>
        <w:rPr/>
        <w:t>bem</w:t>
      </w:r>
      <w:r>
        <w:rPr>
          <w:spacing w:val="-1"/>
        </w:rPr>
        <w:t> </w:t>
      </w:r>
      <w:r>
        <w:rPr/>
        <w:t>como a quitação de impostos e taxas que porventura incidam sobre os serviços executados.</w:t>
      </w:r>
    </w:p>
    <w:p>
      <w:pPr>
        <w:pStyle w:val="Heading1"/>
        <w:spacing w:before="249"/>
        <w:rPr>
          <w:u w:val="none"/>
        </w:rPr>
      </w:pPr>
      <w:r>
        <w:rPr>
          <w:u w:val="single"/>
        </w:rPr>
        <w:t>DA</w:t>
      </w:r>
      <w:r>
        <w:rPr>
          <w:spacing w:val="-9"/>
          <w:u w:val="single"/>
        </w:rPr>
        <w:t> </w:t>
      </w:r>
      <w:r>
        <w:rPr>
          <w:u w:val="single"/>
        </w:rPr>
        <w:t>LEI GERAL</w:t>
      </w:r>
      <w:r>
        <w:rPr>
          <w:spacing w:val="-5"/>
          <w:u w:val="single"/>
        </w:rPr>
        <w:t> </w:t>
      </w:r>
      <w:r>
        <w:rPr>
          <w:u w:val="single"/>
        </w:rPr>
        <w:t>DE PROTE</w:t>
      </w:r>
      <w:r>
        <w:rPr>
          <w:u w:val="none"/>
        </w:rPr>
        <w:t>Ç</w:t>
      </w:r>
      <w:r>
        <w:rPr>
          <w:u w:val="single"/>
        </w:rPr>
        <w:t>ÃO DE DADOS </w:t>
      </w:r>
      <w:r>
        <w:rPr>
          <w:spacing w:val="-2"/>
          <w:u w:val="single"/>
        </w:rPr>
        <w:t>PESSOAIS</w:t>
      </w:r>
      <w:r>
        <w:rPr>
          <w:spacing w:val="40"/>
          <w:u w:val="single"/>
        </w:rPr>
        <w:t> 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pStyle w:val="BodyText"/>
        <w:spacing w:line="312" w:lineRule="auto"/>
        <w:ind w:right="54" w:firstLine="708"/>
        <w:jc w:val="both"/>
      </w:pPr>
      <w:r>
        <w:rPr>
          <w:rFonts w:ascii="Arial" w:hAnsi="Arial"/>
          <w:b/>
        </w:rPr>
        <w:t>Cláusula 27ª - </w:t>
      </w:r>
      <w:r>
        <w:rPr/>
        <w:t>As Partes declaram conhecer e cumprir todas as leis vigentes envolvendo proteção de dados pessoais, em especial a Lei nº 13.709/2018 (Lei Geral de Proteção de Dados Pessoais)</w:t>
      </w:r>
      <w:r>
        <w:rPr>
          <w:spacing w:val="-2"/>
        </w:rPr>
        <w:t> </w:t>
      </w:r>
      <w:r>
        <w:rPr/>
        <w:t>e,</w:t>
      </w:r>
      <w:r>
        <w:rPr>
          <w:spacing w:val="-2"/>
        </w:rPr>
        <w:t> </w:t>
      </w:r>
      <w:r>
        <w:rPr/>
        <w:t>quando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caso,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Regulamento</w:t>
      </w:r>
      <w:r>
        <w:rPr>
          <w:spacing w:val="-2"/>
        </w:rPr>
        <w:t> </w:t>
      </w:r>
      <w:r>
        <w:rPr/>
        <w:t>679/2016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União</w:t>
      </w:r>
      <w:r>
        <w:rPr>
          <w:spacing w:val="-2"/>
        </w:rPr>
        <w:t> </w:t>
      </w:r>
      <w:r>
        <w:rPr/>
        <w:t>Europeia</w:t>
      </w:r>
      <w:r>
        <w:rPr>
          <w:spacing w:val="40"/>
        </w:rPr>
        <w:t> </w:t>
      </w:r>
      <w:r>
        <w:rPr/>
        <w:t>(Regulamento</w:t>
      </w:r>
      <w:r>
        <w:rPr>
          <w:spacing w:val="-2"/>
        </w:rPr>
        <w:t> </w:t>
      </w:r>
      <w:r>
        <w:rPr/>
        <w:t>Geral sobre a Proteção de Dados), conhecida pela sigla GDPR, comprometendo-se, assim, a limitar a utilização dos dados pessoais a que tiver acesso apenas para execução dos serviços deste Contrato, abstendo-se de utilizá-los em proveito próprio ou alheio, para fins comerciais </w:t>
      </w:r>
      <w:r>
        <w:rPr/>
        <w:t>ou quaisquer outros.</w:t>
      </w:r>
    </w:p>
    <w:p>
      <w:pPr>
        <w:pStyle w:val="BodyText"/>
        <w:spacing w:after="0" w:line="312" w:lineRule="auto"/>
        <w:jc w:val="both"/>
        <w:sectPr>
          <w:pgSz w:w="11900" w:h="16840"/>
          <w:pgMar w:header="0" w:footer="167" w:top="500" w:bottom="360" w:left="566" w:right="708"/>
        </w:sectPr>
      </w:pPr>
    </w:p>
    <w:p>
      <w:pPr>
        <w:pStyle w:val="BodyText"/>
        <w:spacing w:line="312" w:lineRule="auto" w:before="71"/>
        <w:ind w:right="217" w:firstLine="708"/>
        <w:jc w:val="both"/>
      </w:pPr>
      <w:r>
        <w:rPr>
          <w:rFonts w:ascii="Arial" w:hAnsi="Arial"/>
          <w:b/>
        </w:rPr>
        <w:t>§1º - </w:t>
      </w:r>
      <w:r>
        <w:rPr/>
        <w:t>As Partes reconhecem que, como parte da execução do Contrato, armazenam, coletam, tratam ou de qualquer outra forma processam dados pessoais na categoria de Controlador para Operador.</w:t>
      </w:r>
    </w:p>
    <w:p>
      <w:pPr>
        <w:pStyle w:val="BodyText"/>
        <w:spacing w:line="312" w:lineRule="auto" w:before="244"/>
        <w:ind w:right="218" w:firstLine="708"/>
        <w:jc w:val="both"/>
      </w:pPr>
      <w:r>
        <w:rPr>
          <w:rFonts w:ascii="Arial" w:hAnsi="Arial"/>
          <w:b/>
        </w:rPr>
        <w:t>§2º -</w:t>
      </w:r>
      <w:r>
        <w:rPr>
          <w:rFonts w:ascii="Arial" w:hAnsi="Arial"/>
          <w:b/>
          <w:spacing w:val="-7"/>
        </w:rPr>
        <w:t> </w:t>
      </w:r>
      <w:r>
        <w:rPr/>
        <w:t>As Partes se comprometem a respeitar as políticas e regras editadas ou que vierem a ser editadas por elas no tocante ao armazenamento e tratamento de dados e </w:t>
      </w:r>
      <w:r>
        <w:rPr/>
        <w:t>informações,</w:t>
      </w:r>
      <w:r>
        <w:rPr>
          <w:spacing w:val="40"/>
        </w:rPr>
        <w:t> </w:t>
      </w:r>
      <w:r>
        <w:rPr/>
        <w:t>sem prejuízo do estrito respeito à Lei n. 12.965 de 2014 (Marco Civil da Internet), Decreto n. 8.771 de 2016 (Regulamento do Marco Civil da Internet), bem como quaisquer outras leis relativas à proteção de dados pessoais que vierem a ser promulgadas ou entrarem em vigor no curso da vigência deste Contrato, em especial com a entrada em vigor da Lei Geral de Proteção de Dados Pessoais.</w:t>
      </w:r>
    </w:p>
    <w:p>
      <w:pPr>
        <w:pStyle w:val="BodyText"/>
        <w:spacing w:line="312" w:lineRule="auto" w:before="248"/>
        <w:ind w:right="217" w:firstLine="708"/>
        <w:jc w:val="both"/>
      </w:pPr>
      <w:r>
        <w:rPr>
          <w:rFonts w:ascii="Arial" w:hAnsi="Arial"/>
          <w:b/>
        </w:rPr>
        <w:t>§3º - </w:t>
      </w:r>
      <w:r>
        <w:rPr/>
        <w:t>As Partes se comprometem a tratar os dados pessoais apenas para fins lícitos </w:t>
      </w:r>
      <w:r>
        <w:rPr/>
        <w:t>e expressamente informados aos titulares, adotando as melhores posturas e práticas para preservar o direito à privacidade e dar cumprimento às regras e princípios previstos na Lei Geral de Proteção de Dados Pessoais LGPD.</w:t>
      </w:r>
    </w:p>
    <w:p>
      <w:pPr>
        <w:pStyle w:val="BodyText"/>
        <w:spacing w:line="312" w:lineRule="auto" w:before="245"/>
        <w:ind w:right="217" w:firstLine="708"/>
        <w:jc w:val="both"/>
      </w:pPr>
      <w:r>
        <w:rPr>
          <w:rFonts w:ascii="Arial" w:hAnsi="Arial"/>
          <w:b/>
        </w:rPr>
        <w:t>§4º - </w:t>
      </w:r>
      <w:r>
        <w:rPr/>
        <w:t>As partes concordam que o tratamento de Dados Pessoais resultante do presente Contrato será realizado estritamente para os fins previstos na cláusula que versa sobre o </w:t>
      </w:r>
      <w:r>
        <w:rPr/>
        <w:t>objeto do contrato.</w:t>
      </w:r>
    </w:p>
    <w:p>
      <w:pPr>
        <w:pStyle w:val="BodyText"/>
        <w:spacing w:line="312" w:lineRule="auto" w:before="244"/>
        <w:ind w:right="218" w:firstLine="708"/>
        <w:jc w:val="both"/>
      </w:pPr>
      <w:r>
        <w:rPr>
          <w:rFonts w:ascii="Arial" w:hAnsi="Arial"/>
          <w:b/>
        </w:rPr>
        <w:t>§5º - </w:t>
      </w:r>
      <w:r>
        <w:rPr/>
        <w:t>As Partes garantem que adotam políticas de boas práticas e governança, que contém e asseguram, obrigatoriamente: níveis de segurança tecnológica; procedimentos </w:t>
      </w:r>
      <w:r>
        <w:rPr/>
        <w:t>que assegurem integridade, confidencialidade e disponibilidade no tratamento de dados; regras de organização, funcionamento, procedimento, obrigações para os agentes de tratamento, ações educativas, mecanismos internos de supervisão e de mitigação de riscos.</w:t>
      </w:r>
    </w:p>
    <w:p>
      <w:pPr>
        <w:pStyle w:val="BodyText"/>
        <w:spacing w:line="312" w:lineRule="auto" w:before="246"/>
        <w:ind w:right="218" w:firstLine="708"/>
        <w:jc w:val="both"/>
      </w:pPr>
      <w:r>
        <w:rPr>
          <w:rFonts w:ascii="Arial" w:hAnsi="Arial"/>
          <w:b/>
        </w:rPr>
        <w:t>§6º - </w:t>
      </w:r>
      <w:r>
        <w:rPr/>
        <w:t>As Partes comprometem-se a abster-se de realizar quaisquer ações ou omissões que possam resultar de alguma forma em violação das Legislações de Proteção de </w:t>
      </w:r>
      <w:r>
        <w:rPr/>
        <w:t>Dados </w:t>
      </w:r>
      <w:r>
        <w:rPr>
          <w:spacing w:val="-2"/>
        </w:rPr>
        <w:t>Pessoais;</w:t>
      </w:r>
    </w:p>
    <w:p>
      <w:pPr>
        <w:pStyle w:val="BodyText"/>
        <w:spacing w:line="312" w:lineRule="auto" w:before="244"/>
        <w:ind w:right="217" w:firstLine="708"/>
        <w:jc w:val="both"/>
      </w:pPr>
      <w:r>
        <w:rPr>
          <w:rFonts w:ascii="Arial" w:hAnsi="Arial"/>
          <w:b/>
        </w:rPr>
        <w:t>§7º -</w:t>
      </w:r>
      <w:r>
        <w:rPr>
          <w:rFonts w:ascii="Arial" w:hAnsi="Arial"/>
          <w:b/>
          <w:spacing w:val="-9"/>
        </w:rPr>
        <w:t> </w:t>
      </w:r>
      <w:r>
        <w:rPr/>
        <w:t>As Partes comprometem-se a não realizar qualquer Tratamento de Dados Pessoais, resultantes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execução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Contrato,</w:t>
      </w:r>
      <w:r>
        <w:rPr>
          <w:spacing w:val="-3"/>
        </w:rPr>
        <w:t> </w:t>
      </w:r>
      <w:r>
        <w:rPr/>
        <w:t>sem</w:t>
      </w:r>
      <w:r>
        <w:rPr>
          <w:spacing w:val="-3"/>
        </w:rPr>
        <w:t> </w:t>
      </w:r>
      <w:r>
        <w:rPr/>
        <w:t>enquadramento</w:t>
      </w:r>
      <w:r>
        <w:rPr>
          <w:spacing w:val="-3"/>
        </w:rPr>
        <w:t> </w:t>
      </w:r>
      <w:r>
        <w:rPr/>
        <w:t>em</w:t>
      </w:r>
      <w:r>
        <w:rPr>
          <w:spacing w:val="-3"/>
        </w:rPr>
        <w:t> </w:t>
      </w:r>
      <w:r>
        <w:rPr/>
        <w:t>uma</w:t>
      </w:r>
      <w:r>
        <w:rPr>
          <w:spacing w:val="-3"/>
        </w:rPr>
        <w:t> </w:t>
      </w:r>
      <w:r>
        <w:rPr/>
        <w:t>das</w:t>
      </w:r>
      <w:r>
        <w:rPr>
          <w:spacing w:val="-3"/>
        </w:rPr>
        <w:t> </w:t>
      </w:r>
      <w:r>
        <w:rPr/>
        <w:t>bases</w:t>
      </w:r>
      <w:r>
        <w:rPr>
          <w:spacing w:val="-3"/>
        </w:rPr>
        <w:t> </w:t>
      </w:r>
      <w:r>
        <w:rPr/>
        <w:t>legais</w:t>
      </w:r>
      <w:r>
        <w:rPr>
          <w:spacing w:val="-3"/>
        </w:rPr>
        <w:t> </w:t>
      </w:r>
      <w:r>
        <w:rPr/>
        <w:t>estipuladas no art. 7º da LGPD;</w:t>
      </w:r>
    </w:p>
    <w:p>
      <w:pPr>
        <w:pStyle w:val="BodyText"/>
        <w:spacing w:line="312" w:lineRule="auto" w:before="244"/>
        <w:ind w:right="218" w:firstLine="708"/>
        <w:jc w:val="both"/>
      </w:pPr>
      <w:r>
        <w:rPr>
          <w:rFonts w:ascii="Arial" w:hAnsi="Arial"/>
          <w:b/>
        </w:rPr>
        <w:t>§8º - </w:t>
      </w:r>
      <w:r>
        <w:rPr/>
        <w:t>As Partes comprometem-se a não permitir ou facilitar o Tratamento de </w:t>
      </w:r>
      <w:r>
        <w:rPr/>
        <w:t>Dados Pessoais por terceiros para qualquer finalidade que não seja o cumprimento de suas respectivas obrigações contratuais.</w:t>
      </w:r>
    </w:p>
    <w:p>
      <w:pPr>
        <w:pStyle w:val="Heading1"/>
        <w:spacing w:before="243"/>
        <w:rPr>
          <w:u w:val="none"/>
        </w:rPr>
      </w:pPr>
      <w:r>
        <w:rPr>
          <w:u w:val="none"/>
        </w:rPr>
        <w:t>DA</w:t>
      </w:r>
      <w:r>
        <w:rPr>
          <w:spacing w:val="-11"/>
          <w:u w:val="none"/>
        </w:rPr>
        <w:t> </w:t>
      </w:r>
      <w:r>
        <w:rPr>
          <w:u w:val="none"/>
        </w:rPr>
        <w:t>LEGISLAÇÃO</w:t>
      </w:r>
      <w:r>
        <w:rPr>
          <w:spacing w:val="-9"/>
          <w:u w:val="none"/>
        </w:rPr>
        <w:t> </w:t>
      </w:r>
      <w:r>
        <w:rPr>
          <w:u w:val="none"/>
        </w:rPr>
        <w:t>APLICÁVEL</w:t>
      </w:r>
      <w:r>
        <w:rPr>
          <w:spacing w:val="-5"/>
          <w:u w:val="none"/>
        </w:rPr>
        <w:t> </w:t>
      </w:r>
      <w:r>
        <w:rPr>
          <w:u w:val="none"/>
        </w:rPr>
        <w:t>À EXECUÇÃO DO </w:t>
      </w:r>
      <w:r>
        <w:rPr>
          <w:spacing w:val="-2"/>
          <w:u w:val="none"/>
        </w:rPr>
        <w:t>CONTRATO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spacing w:line="312" w:lineRule="auto" w:before="0"/>
        <w:ind w:left="68" w:right="53" w:firstLine="708"/>
        <w:jc w:val="both"/>
        <w:rPr>
          <w:sz w:val="24"/>
        </w:rPr>
      </w:pPr>
      <w:r>
        <w:rPr>
          <w:rFonts w:ascii="Arial" w:hAnsi="Arial"/>
          <w:b/>
          <w:sz w:val="24"/>
        </w:rPr>
        <w:t>Cláusula 28ª - </w:t>
      </w:r>
      <w:r>
        <w:rPr>
          <w:sz w:val="24"/>
        </w:rPr>
        <w:t>A execução do presente contrato e aos casos omissos aplicam-se </w:t>
      </w:r>
      <w:r>
        <w:rPr>
          <w:sz w:val="24"/>
        </w:rPr>
        <w:t>as disposições</w:t>
      </w:r>
      <w:r>
        <w:rPr>
          <w:spacing w:val="-2"/>
          <w:sz w:val="24"/>
        </w:rPr>
        <w:t> </w:t>
      </w:r>
      <w:r>
        <w:rPr>
          <w:sz w:val="24"/>
        </w:rPr>
        <w:t>contidas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  <w:u w:val="single"/>
        </w:rPr>
        <w:t>Lei</w:t>
      </w:r>
      <w:r>
        <w:rPr>
          <w:rFonts w:ascii="Arial" w:hAnsi="Arial"/>
          <w:b/>
          <w:spacing w:val="-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Federal</w:t>
      </w:r>
      <w:r>
        <w:rPr>
          <w:rFonts w:ascii="Arial" w:hAnsi="Arial"/>
          <w:b/>
          <w:spacing w:val="-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n°</w:t>
      </w:r>
      <w:r>
        <w:rPr>
          <w:rFonts w:ascii="Arial" w:hAnsi="Arial"/>
          <w:b/>
          <w:spacing w:val="-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14.133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z w:val="24"/>
          <w:u w:val="single"/>
        </w:rPr>
        <w:t> de</w:t>
      </w:r>
      <w:r>
        <w:rPr>
          <w:rFonts w:ascii="Arial" w:hAnsi="Arial"/>
          <w:b/>
          <w:spacing w:val="-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1º</w:t>
      </w:r>
      <w:r>
        <w:rPr>
          <w:rFonts w:ascii="Arial" w:hAnsi="Arial"/>
          <w:b/>
          <w:spacing w:val="-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abril</w:t>
      </w:r>
      <w:r>
        <w:rPr>
          <w:rFonts w:ascii="Arial" w:hAnsi="Arial"/>
          <w:b/>
          <w:spacing w:val="-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2021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  <w:u w:val="single"/>
        </w:rPr>
        <w:t>Lei</w:t>
      </w:r>
      <w:r>
        <w:rPr>
          <w:rFonts w:ascii="Arial" w:hAnsi="Arial"/>
          <w:b/>
          <w:spacing w:val="-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Federal</w:t>
      </w:r>
      <w:r>
        <w:rPr>
          <w:rFonts w:ascii="Arial" w:hAnsi="Arial"/>
          <w:b/>
          <w:spacing w:val="-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-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14.133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z w:val="24"/>
          <w:u w:val="single"/>
        </w:rPr>
        <w:t> de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sz w:val="24"/>
          <w:u w:val="single"/>
        </w:rPr>
        <w:t>1º de abril de 2021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(Lei Geral de Licitações e Contratos Administrativos), </w:t>
      </w:r>
      <w:r>
        <w:rPr>
          <w:rFonts w:ascii="Arial" w:hAnsi="Arial"/>
          <w:b/>
          <w:sz w:val="24"/>
          <w:u w:val="single"/>
        </w:rPr>
        <w:t>Decreto Federal nº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sz w:val="24"/>
          <w:u w:val="single"/>
        </w:rPr>
        <w:t>11.462/2023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(Regulamenta Sistema de Registro de Preços), </w:t>
      </w:r>
      <w:r>
        <w:rPr>
          <w:rFonts w:ascii="Arial" w:hAnsi="Arial"/>
          <w:b/>
          <w:sz w:val="24"/>
          <w:u w:val="single"/>
        </w:rPr>
        <w:t>Lei Federal nº 13.709/2018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(Lei Geral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Proteção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Dados</w:t>
      </w:r>
      <w:r>
        <w:rPr>
          <w:spacing w:val="6"/>
          <w:sz w:val="24"/>
        </w:rPr>
        <w:t> </w:t>
      </w:r>
      <w:r>
        <w:rPr>
          <w:sz w:val="24"/>
        </w:rPr>
        <w:t>Pessoais</w:t>
      </w:r>
      <w:r>
        <w:rPr>
          <w:spacing w:val="6"/>
          <w:sz w:val="24"/>
        </w:rPr>
        <w:t> </w:t>
      </w:r>
      <w:r>
        <w:rPr>
          <w:sz w:val="24"/>
        </w:rPr>
        <w:t>-</w:t>
      </w:r>
      <w:r>
        <w:rPr>
          <w:spacing w:val="6"/>
          <w:sz w:val="24"/>
        </w:rPr>
        <w:t> </w:t>
      </w:r>
      <w:r>
        <w:rPr>
          <w:sz w:val="24"/>
        </w:rPr>
        <w:t>LGPD),</w:t>
      </w:r>
      <w:r>
        <w:rPr>
          <w:spacing w:val="6"/>
          <w:sz w:val="24"/>
        </w:rPr>
        <w:t> </w:t>
      </w:r>
      <w:r>
        <w:rPr>
          <w:rFonts w:ascii="Arial" w:hAnsi="Arial"/>
          <w:b/>
          <w:sz w:val="24"/>
          <w:u w:val="single"/>
        </w:rPr>
        <w:t>Lei</w:t>
      </w:r>
      <w:r>
        <w:rPr>
          <w:rFonts w:ascii="Arial" w:hAnsi="Arial"/>
          <w:b/>
          <w:spacing w:val="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Federal</w:t>
      </w:r>
      <w:r>
        <w:rPr>
          <w:rFonts w:ascii="Arial" w:hAnsi="Arial"/>
          <w:b/>
          <w:spacing w:val="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8.078/1990</w:t>
      </w:r>
      <w:r>
        <w:rPr>
          <w:rFonts w:ascii="Arial" w:hAnsi="Arial"/>
          <w:b/>
          <w:spacing w:val="6"/>
          <w:sz w:val="24"/>
        </w:rPr>
        <w:t> </w:t>
      </w:r>
      <w:r>
        <w:rPr>
          <w:sz w:val="24"/>
        </w:rPr>
        <w:t>(Código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Defesa</w:t>
      </w:r>
      <w:r>
        <w:rPr>
          <w:spacing w:val="6"/>
          <w:sz w:val="24"/>
        </w:rPr>
        <w:t> </w:t>
      </w:r>
      <w:r>
        <w:rPr>
          <w:spacing w:val="-5"/>
          <w:sz w:val="24"/>
        </w:rPr>
        <w:t>do</w:t>
      </w:r>
    </w:p>
    <w:p>
      <w:pPr>
        <w:spacing w:after="0" w:line="312" w:lineRule="auto"/>
        <w:jc w:val="both"/>
        <w:rPr>
          <w:sz w:val="24"/>
        </w:rPr>
        <w:sectPr>
          <w:pgSz w:w="11900" w:h="16840"/>
          <w:pgMar w:header="0" w:footer="167" w:top="500" w:bottom="360" w:left="566" w:right="708"/>
        </w:sectPr>
      </w:pPr>
    </w:p>
    <w:p>
      <w:pPr>
        <w:pStyle w:val="BodyText"/>
        <w:spacing w:line="312" w:lineRule="auto" w:before="71"/>
        <w:ind w:right="54"/>
        <w:jc w:val="both"/>
      </w:pPr>
      <w:r>
        <w:rPr/>
        <w:t>Consumidor), </w:t>
      </w:r>
      <w:r>
        <w:rPr>
          <w:rFonts w:ascii="Arial" w:hAnsi="Arial"/>
          <w:b/>
          <w:u w:val="single"/>
        </w:rPr>
        <w:t>Decreto Munic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u w:val="single"/>
        </w:rPr>
        <w:t>pal nº 5.306/2022</w:t>
      </w:r>
      <w:r>
        <w:rPr>
          <w:rFonts w:ascii="Arial" w:hAnsi="Arial"/>
          <w:b/>
        </w:rPr>
        <w:t> (</w:t>
      </w:r>
      <w:r>
        <w:rPr/>
        <w:t>Regulamenta em âmbito municipal as </w:t>
      </w:r>
      <w:r>
        <w:rPr/>
        <w:t>regras para licitações e contratos públicos), </w:t>
      </w:r>
      <w:r>
        <w:rPr>
          <w:rFonts w:ascii="Arial" w:hAnsi="Arial"/>
          <w:b/>
          <w:u w:val="single"/>
        </w:rPr>
        <w:t>Decreto Municipal nº 5663/2023 </w:t>
      </w:r>
      <w:r>
        <w:rPr/>
        <w:t>(Regulamenta a Proteção de Dados Pessoais) e demais legislações aplicáveis ao caso, que não contrariem o interesse público, nos preceitos de Direito Público e supletivamente, nos princípios da Teoria Geral dos Contratos e nas disposições do Direito Privado (</w:t>
      </w:r>
      <w:r>
        <w:rPr>
          <w:rFonts w:ascii="Arial" w:hAnsi="Arial"/>
          <w:b/>
          <w:u w:val="single"/>
        </w:rPr>
        <w:t>art. 89</w:t>
      </w:r>
      <w:r>
        <w:rPr>
          <w:rFonts w:ascii="Arial" w:hAnsi="Arial"/>
          <w:b/>
        </w:rPr>
        <w:t> </w:t>
      </w:r>
      <w:r>
        <w:rPr/>
        <w:t>da Lei nº </w:t>
      </w:r>
      <w:r>
        <w:rPr>
          <w:rFonts w:ascii="Arial" w:hAnsi="Arial"/>
          <w:b/>
          <w:u w:val="single"/>
        </w:rPr>
        <w:t>14.133/2021</w:t>
      </w:r>
      <w:r>
        <w:rPr/>
        <w:t>).</w:t>
      </w:r>
    </w:p>
    <w:p>
      <w:pPr>
        <w:pStyle w:val="Heading1"/>
        <w:spacing w:before="246"/>
        <w:rPr>
          <w:u w:val="none"/>
        </w:rPr>
      </w:pPr>
      <w:r>
        <w:rPr>
          <w:u w:val="single"/>
        </w:rPr>
        <w:t>DO </w:t>
      </w:r>
      <w:r>
        <w:rPr>
          <w:spacing w:val="-4"/>
          <w:u w:val="single"/>
        </w:rPr>
        <w:t>FORO</w:t>
      </w:r>
    </w:p>
    <w:p>
      <w:pPr>
        <w:pStyle w:val="BodyText"/>
        <w:spacing w:before="48"/>
        <w:ind w:left="0"/>
        <w:rPr>
          <w:rFonts w:ascii="Arial"/>
          <w:b/>
        </w:rPr>
      </w:pPr>
    </w:p>
    <w:p>
      <w:pPr>
        <w:spacing w:line="312" w:lineRule="auto" w:before="0"/>
        <w:ind w:left="68" w:right="217" w:firstLine="708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mc:AlternateContent>
          <mc:Choice Requires="wps">
            <w:drawing>
              <wp:anchor distT="0" distB="0" distL="0" distR="0" allowOverlap="1" layoutInCell="1" locked="0" behindDoc="1" simplePos="0" relativeHeight="487374848">
                <wp:simplePos x="0" y="0"/>
                <wp:positionH relativeFrom="page">
                  <wp:posOffset>3799930</wp:posOffset>
                </wp:positionH>
                <wp:positionV relativeFrom="paragraph">
                  <wp:posOffset>610098</wp:posOffset>
                </wp:positionV>
                <wp:extent cx="38100" cy="952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381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9525">
                              <a:moveTo>
                                <a:pt x="37518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37518" y="0"/>
                              </a:lnTo>
                              <a:lnTo>
                                <a:pt x="37518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99.207092pt;margin-top:48.039261pt;width:2.954208pt;height:.75pt;mso-position-horizontal-relative:page;mso-position-vertical-relative:paragraph;z-index:-15941632" id="docshape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b/>
          <w:sz w:val="24"/>
        </w:rPr>
        <w:t>Cláusula 29ª -. </w:t>
      </w:r>
      <w:r>
        <w:rPr>
          <w:sz w:val="24"/>
        </w:rPr>
        <w:t>É eleito o Foro da Comarca de Espigão D Oeste, Estado de Rondônia, para dirimir os litígios que decorrerem da execução deste Contrato que não possam </w:t>
      </w:r>
      <w:r>
        <w:rPr>
          <w:sz w:val="24"/>
        </w:rPr>
        <w:t>ser compostos pela conciliação, com fulcro no </w:t>
      </w:r>
      <w:r>
        <w:rPr>
          <w:rFonts w:ascii="Arial" w:hAnsi="Arial"/>
          <w:b/>
          <w:sz w:val="24"/>
          <w:u w:val="single"/>
        </w:rPr>
        <w:t>art. 92</w:t>
      </w:r>
      <w:r>
        <w:rPr>
          <w:rFonts w:ascii="Arial" w:hAnsi="Arial"/>
          <w:b/>
          <w:sz w:val="24"/>
        </w:rPr>
        <w:t>, §</w:t>
      </w:r>
      <w:r>
        <w:rPr>
          <w:rFonts w:ascii="Arial" w:hAnsi="Arial"/>
          <w:b/>
          <w:sz w:val="24"/>
          <w:u w:val="single"/>
        </w:rPr>
        <w:t>1º da Lei nº 14.133/2021.</w:t>
      </w:r>
    </w:p>
    <w:p>
      <w:pPr>
        <w:pStyle w:val="BodyText"/>
        <w:spacing w:line="312" w:lineRule="auto" w:before="244"/>
        <w:ind w:right="218" w:firstLine="708"/>
        <w:jc w:val="both"/>
      </w:pPr>
      <w:r>
        <w:rPr/>
        <w:t>E para firmeza e validade do pactuado, o presente Contrato foi lavrado, e depois de lido e achado em ordem, será assinado pelos contraentes.</w:t>
      </w:r>
    </w:p>
    <w:p>
      <w:pPr>
        <w:pStyle w:val="BodyText"/>
        <w:spacing w:before="243"/>
        <w:ind w:left="777"/>
      </w:pPr>
      <w:r>
        <w:rPr/>
        <w:t>Espigão D Oeste - Estado de Rondônia, 13 de maio de </w:t>
      </w:r>
      <w:r>
        <w:rPr>
          <w:spacing w:val="-2"/>
        </w:rPr>
        <w:t>2025.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95"/>
        <w:ind w:left="0"/>
      </w:pPr>
    </w:p>
    <w:p>
      <w:pPr>
        <w:pStyle w:val="Heading1"/>
        <w:spacing w:before="1"/>
        <w:ind w:left="12" w:right="563"/>
        <w:jc w:val="center"/>
        <w:rPr>
          <w:u w:val="none"/>
        </w:rPr>
      </w:pPr>
      <w:r>
        <w:rPr>
          <w:u w:val="none"/>
        </w:rPr>
        <w:t>MUNICÍPIO DE ESPIGÃO DO </w:t>
      </w:r>
      <w:r>
        <w:rPr>
          <w:spacing w:val="-2"/>
          <w:u w:val="none"/>
        </w:rPr>
        <w:t>OESTE</w:t>
      </w:r>
    </w:p>
    <w:p>
      <w:pPr>
        <w:pStyle w:val="BodyText"/>
        <w:spacing w:before="84"/>
        <w:ind w:left="1" w:right="553"/>
        <w:jc w:val="center"/>
      </w:pPr>
      <w:r>
        <w:rPr/>
        <w:t>CNPJ: 04.695.284/0001-</w:t>
      </w:r>
      <w:r>
        <w:rPr>
          <w:spacing w:val="-5"/>
        </w:rPr>
        <w:t>39</w:t>
      </w:r>
    </w:p>
    <w:p>
      <w:pPr>
        <w:pStyle w:val="BodyText"/>
        <w:spacing w:before="84"/>
        <w:ind w:left="1" w:right="553"/>
        <w:jc w:val="center"/>
      </w:pPr>
      <w:r>
        <w:rPr>
          <w:spacing w:val="-2"/>
        </w:rPr>
        <w:t>Contratante</w:t>
      </w:r>
    </w:p>
    <w:p>
      <w:pPr>
        <w:pStyle w:val="BodyText"/>
        <w:ind w:left="0"/>
      </w:pPr>
    </w:p>
    <w:p>
      <w:pPr>
        <w:pStyle w:val="BodyText"/>
        <w:spacing w:before="252"/>
        <w:ind w:left="0"/>
      </w:pPr>
    </w:p>
    <w:p>
      <w:pPr>
        <w:pStyle w:val="Heading1"/>
        <w:ind w:left="0" w:right="553"/>
        <w:jc w:val="center"/>
        <w:rPr>
          <w:u w:val="none"/>
        </w:rPr>
      </w:pPr>
      <w:r>
        <w:rPr>
          <w:u w:val="none"/>
        </w:rPr>
        <w:t>COMÉRCIO DE COMBÚSTIVEIS ESPIGÃO </w:t>
      </w:r>
      <w:r>
        <w:rPr>
          <w:spacing w:val="-4"/>
          <w:u w:val="none"/>
        </w:rPr>
        <w:t>LTDA</w:t>
      </w:r>
    </w:p>
    <w:p>
      <w:pPr>
        <w:pStyle w:val="BodyText"/>
        <w:spacing w:before="84"/>
        <w:ind w:left="1" w:right="553"/>
        <w:jc w:val="center"/>
      </w:pPr>
      <w:r>
        <w:rPr/>
        <w:t>CNPJ: 08.949.056/0001-</w:t>
      </w:r>
      <w:r>
        <w:rPr>
          <w:spacing w:val="-5"/>
        </w:rPr>
        <w:t>07</w:t>
      </w:r>
    </w:p>
    <w:p>
      <w:pPr>
        <w:pStyle w:val="BodyText"/>
        <w:spacing w:before="84"/>
        <w:ind w:left="1" w:right="553"/>
        <w:jc w:val="center"/>
      </w:pPr>
      <w:r>
        <w:rPr>
          <w:spacing w:val="-2"/>
        </w:rPr>
        <w:t>Contratada</w:t>
      </w:r>
    </w:p>
    <w:p>
      <w:pPr>
        <w:pStyle w:val="BodyText"/>
        <w:ind w:left="0"/>
      </w:pPr>
    </w:p>
    <w:p>
      <w:pPr>
        <w:pStyle w:val="BodyText"/>
        <w:spacing w:before="252"/>
        <w:ind w:left="0"/>
      </w:pPr>
    </w:p>
    <w:p>
      <w:pPr>
        <w:pStyle w:val="Heading1"/>
        <w:ind w:left="563" w:right="551"/>
        <w:jc w:val="center"/>
        <w:rPr>
          <w:u w:val="none"/>
        </w:rPr>
      </w:pPr>
      <w:r>
        <w:rPr>
          <w:u w:val="none"/>
        </w:rPr>
        <w:t>KELLY</w:t>
      </w:r>
      <w:r>
        <w:rPr>
          <w:spacing w:val="-17"/>
          <w:u w:val="none"/>
        </w:rPr>
        <w:t> </w:t>
      </w:r>
      <w:r>
        <w:rPr>
          <w:u w:val="none"/>
        </w:rPr>
        <w:t>CRISTINA</w:t>
      </w:r>
      <w:r>
        <w:rPr>
          <w:spacing w:val="-18"/>
          <w:u w:val="none"/>
        </w:rPr>
        <w:t> </w:t>
      </w:r>
      <w:r>
        <w:rPr>
          <w:u w:val="none"/>
        </w:rPr>
        <w:t>AMORIM</w:t>
      </w:r>
      <w:r>
        <w:rPr>
          <w:spacing w:val="-11"/>
          <w:u w:val="none"/>
        </w:rPr>
        <w:t> </w:t>
      </w:r>
      <w:r>
        <w:rPr>
          <w:spacing w:val="-2"/>
          <w:u w:val="none"/>
        </w:rPr>
        <w:t>CAZULA</w:t>
      </w:r>
    </w:p>
    <w:p>
      <w:pPr>
        <w:pStyle w:val="BodyText"/>
        <w:spacing w:before="84"/>
        <w:ind w:left="563" w:right="551"/>
        <w:jc w:val="center"/>
      </w:pPr>
      <w:r>
        <w:rPr/>
        <w:t>Procuradora do </w:t>
      </w:r>
      <w:r>
        <w:rPr>
          <w:spacing w:val="-2"/>
        </w:rPr>
        <w:t>Município</w:t>
      </w:r>
    </w:p>
    <w:p>
      <w:pPr>
        <w:pStyle w:val="Heading1"/>
        <w:spacing w:before="84"/>
        <w:ind w:left="563" w:right="551"/>
        <w:jc w:val="center"/>
        <w:rPr>
          <w:u w:val="none"/>
        </w:rPr>
      </w:pPr>
      <w:r>
        <w:rPr>
          <w:u w:val="none"/>
        </w:rPr>
        <w:t>OAB/RO </w:t>
      </w:r>
      <w:r>
        <w:rPr>
          <w:spacing w:val="-4"/>
          <w:u w:val="none"/>
        </w:rPr>
        <w:t>2468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spacing w:before="252"/>
        <w:ind w:left="0"/>
        <w:rPr>
          <w:rFonts w:ascii="Arial"/>
          <w:b/>
        </w:rPr>
      </w:pPr>
    </w:p>
    <w:p>
      <w:pPr>
        <w:spacing w:before="0"/>
        <w:ind w:left="143" w:right="553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CAMILA</w:t>
      </w:r>
      <w:r>
        <w:rPr>
          <w:rFonts w:ascii="Arial" w:hAnsi="Arial"/>
          <w:b/>
          <w:spacing w:val="-18"/>
          <w:sz w:val="24"/>
        </w:rPr>
        <w:t> </w:t>
      </w:r>
      <w:r>
        <w:rPr>
          <w:rFonts w:ascii="Arial" w:hAnsi="Arial"/>
          <w:b/>
          <w:sz w:val="24"/>
        </w:rPr>
        <w:t>ARAÚJO DOS </w:t>
      </w:r>
      <w:r>
        <w:rPr>
          <w:rFonts w:ascii="Arial" w:hAnsi="Arial"/>
          <w:b/>
          <w:spacing w:val="-2"/>
          <w:sz w:val="24"/>
        </w:rPr>
        <w:t>SANTOS</w:t>
      </w:r>
    </w:p>
    <w:p>
      <w:pPr>
        <w:pStyle w:val="BodyText"/>
        <w:spacing w:before="84"/>
        <w:ind w:left="143" w:right="553"/>
        <w:jc w:val="center"/>
      </w:pPr>
      <w:r>
        <w:rPr/>
        <w:t>Assessora </w:t>
      </w:r>
      <w:r>
        <w:rPr>
          <w:spacing w:val="-2"/>
        </w:rPr>
        <w:t>Jurídica</w:t>
      </w:r>
    </w:p>
    <w:p>
      <w:pPr>
        <w:pStyle w:val="Heading1"/>
        <w:spacing w:before="84"/>
        <w:ind w:left="143" w:right="553"/>
        <w:jc w:val="center"/>
        <w:rPr>
          <w:u w:val="none"/>
        </w:rPr>
      </w:pPr>
      <w:r>
        <w:rPr>
          <w:u w:val="none"/>
        </w:rPr>
        <w:t>OAB/RO </w:t>
      </w:r>
      <w:r>
        <w:rPr>
          <w:spacing w:val="-2"/>
          <w:u w:val="none"/>
        </w:rPr>
        <w:t>7.910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spacing w:before="84"/>
        <w:ind w:left="0"/>
        <w:rPr>
          <w:rFonts w:ascii="Arial"/>
          <w:b/>
        </w:rPr>
      </w:pPr>
    </w:p>
    <w:p>
      <w:pPr>
        <w:spacing w:line="417" w:lineRule="auto" w:before="0"/>
        <w:ind w:left="68" w:right="2926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Gestor do Contrato: CINTIA RODRIGUES WAIANDT FERRARI Fiscal</w:t>
      </w:r>
      <w:r>
        <w:rPr>
          <w:rFonts w:ascii="Arial"/>
          <w:b/>
          <w:spacing w:val="-15"/>
          <w:sz w:val="24"/>
        </w:rPr>
        <w:t> </w:t>
      </w:r>
      <w:r>
        <w:rPr>
          <w:rFonts w:ascii="Arial"/>
          <w:b/>
          <w:sz w:val="24"/>
        </w:rPr>
        <w:t>Administrativo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do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Contrato: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WEKSLEY</w:t>
      </w:r>
      <w:r>
        <w:rPr>
          <w:rFonts w:ascii="Arial"/>
          <w:b/>
          <w:spacing w:val="-11"/>
          <w:sz w:val="24"/>
        </w:rPr>
        <w:t> </w:t>
      </w:r>
      <w:r>
        <w:rPr>
          <w:rFonts w:ascii="Arial"/>
          <w:b/>
          <w:sz w:val="24"/>
        </w:rPr>
        <w:t>CUSSOL</w:t>
      </w:r>
      <w:r>
        <w:rPr>
          <w:rFonts w:ascii="Arial"/>
          <w:b/>
          <w:spacing w:val="-11"/>
          <w:sz w:val="24"/>
        </w:rPr>
        <w:t> </w:t>
      </w:r>
      <w:r>
        <w:rPr>
          <w:rFonts w:ascii="Arial"/>
          <w:b/>
          <w:sz w:val="24"/>
        </w:rPr>
        <w:t>LOPES</w:t>
      </w:r>
    </w:p>
    <w:p>
      <w:pPr>
        <w:spacing w:after="0" w:line="417" w:lineRule="auto"/>
        <w:jc w:val="left"/>
        <w:rPr>
          <w:rFonts w:ascii="Arial"/>
          <w:b/>
          <w:sz w:val="24"/>
        </w:rPr>
        <w:sectPr>
          <w:pgSz w:w="11900" w:h="16840"/>
          <w:pgMar w:header="0" w:footer="167" w:top="500" w:bottom="360" w:left="566" w:right="708"/>
        </w:sectPr>
      </w:pPr>
    </w:p>
    <w:p>
      <w:pPr>
        <w:pStyle w:val="BodyText"/>
        <w:ind w:left="0"/>
        <w:rPr>
          <w:rFonts w:ascii="Arial"/>
          <w:b/>
          <w:sz w:val="20"/>
        </w:rPr>
      </w:pPr>
    </w:p>
    <w:p>
      <w:pPr>
        <w:pStyle w:val="BodyText"/>
        <w:ind w:left="0"/>
        <w:rPr>
          <w:rFonts w:ascii="Arial"/>
          <w:b/>
          <w:sz w:val="20"/>
        </w:rPr>
      </w:pPr>
    </w:p>
    <w:p>
      <w:pPr>
        <w:pStyle w:val="BodyText"/>
        <w:ind w:left="0"/>
        <w:rPr>
          <w:rFonts w:ascii="Arial"/>
          <w:b/>
          <w:sz w:val="20"/>
        </w:rPr>
      </w:pPr>
    </w:p>
    <w:p>
      <w:pPr>
        <w:pStyle w:val="BodyText"/>
        <w:ind w:left="0"/>
        <w:rPr>
          <w:rFonts w:ascii="Arial"/>
          <w:b/>
          <w:sz w:val="20"/>
        </w:rPr>
      </w:pPr>
    </w:p>
    <w:p>
      <w:pPr>
        <w:pStyle w:val="BodyText"/>
        <w:ind w:left="0"/>
        <w:rPr>
          <w:rFonts w:ascii="Arial"/>
          <w:b/>
          <w:sz w:val="20"/>
        </w:rPr>
      </w:pPr>
    </w:p>
    <w:p>
      <w:pPr>
        <w:pStyle w:val="BodyText"/>
        <w:ind w:left="0"/>
        <w:rPr>
          <w:rFonts w:ascii="Arial"/>
          <w:b/>
          <w:sz w:val="20"/>
        </w:rPr>
      </w:pPr>
    </w:p>
    <w:p>
      <w:pPr>
        <w:pStyle w:val="BodyText"/>
        <w:ind w:left="0"/>
        <w:rPr>
          <w:rFonts w:ascii="Arial"/>
          <w:b/>
          <w:sz w:val="20"/>
        </w:rPr>
      </w:pPr>
    </w:p>
    <w:p>
      <w:pPr>
        <w:pStyle w:val="BodyText"/>
        <w:spacing w:before="36"/>
        <w:ind w:left="0"/>
        <w:rPr>
          <w:rFonts w:ascii="Arial"/>
          <w:b/>
          <w:sz w:val="20"/>
        </w:rPr>
      </w:pPr>
    </w:p>
    <w:p>
      <w:pPr>
        <w:pStyle w:val="BodyText"/>
        <w:spacing w:line="30" w:lineRule="exact"/>
        <w:ind w:left="69"/>
        <w:rPr>
          <w:rFonts w:ascii="Arial"/>
          <w:position w:val="0"/>
          <w:sz w:val="2"/>
        </w:rPr>
      </w:pPr>
      <w:r>
        <w:rPr>
          <w:rFonts w:ascii="Arial"/>
          <w:position w:val="0"/>
          <w:sz w:val="2"/>
        </w:rPr>
        <mc:AlternateContent>
          <mc:Choice Requires="wps">
            <w:drawing>
              <wp:inline distT="0" distB="0" distL="0" distR="0">
                <wp:extent cx="6667500" cy="19050"/>
                <wp:effectExtent l="9525" t="0" r="0" b="9525"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25pt;height:1.5pt;mso-position-horizontal-relative:char;mso-position-vertical-relative:line" id="docshapegroup5" coordorigin="0,0" coordsize="10500,30">
                <v:rect style="position:absolute;left:0;top:0;width:10500;height:15" id="docshape6" filled="true" fillcolor="#999999" stroked="false">
                  <v:fill type="solid"/>
                </v:rect>
                <v:shape style="position:absolute;left:-1;top:0;width:10500;height:30" id="docshape7" coordorigin="0,0" coordsize="10500,30" path="m10500,0l10485,15,0,15,0,30,10485,30,10500,30,10500,15,10500,0xe" filled="true" fillcolor="#ededed" stroked="false">
                  <v:path arrowok="t"/>
                  <v:fill type="solid"/>
                </v:shape>
                <v:shape style="position:absolute;left:0;top:0;width:15;height:30" id="docshape8" coordorigin="0,0" coordsize="15,30" path="m0,30l0,0,15,0,15,15,0,30xe" filled="true" fillcolor="#999999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Arial"/>
          <w:position w:val="0"/>
          <w:sz w:val="2"/>
        </w:rPr>
      </w:r>
    </w:p>
    <w:p>
      <w:pPr>
        <w:pStyle w:val="BodyText"/>
        <w:spacing w:line="232" w:lineRule="auto" w:before="123"/>
        <w:ind w:left="2314" w:right="341" w:hanging="1172"/>
        <w:rPr>
          <w:rFonts w:ascii="Calibri" w:hAnsi="Calibri"/>
        </w:rPr>
      </w:pPr>
      <w:r>
        <w:rPr>
          <w:rFonts w:ascii="Calibri" w:hAnsi="Calibri"/>
        </w:rPr>
        <w:t>Rua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Rio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Grande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do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Sul,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2800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-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B.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Vista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Alegre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-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Espigão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do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Oeste/RO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-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CEP: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76.974-</w:t>
      </w:r>
      <w:r>
        <w:rPr>
          <w:rFonts w:ascii="Calibri" w:hAnsi="Calibri"/>
        </w:rPr>
        <w:t>000 Contato: (69)3481-1400 - Site: </w:t>
      </w:r>
      <w:hyperlink r:id="rId8">
        <w:r>
          <w:rPr>
            <w:rFonts w:ascii="Calibri" w:hAnsi="Calibri"/>
            <w:color w:val="0000ED"/>
            <w:u w:val="single" w:color="0000ED"/>
          </w:rPr>
          <w:t>www.es</w:t>
        </w:r>
        <w:r>
          <w:rPr>
            <w:rFonts w:ascii="Calibri" w:hAnsi="Calibri"/>
            <w:color w:val="0000ED"/>
          </w:rPr>
          <w:t>p</w:t>
        </w:r>
        <w:r>
          <w:rPr>
            <w:rFonts w:ascii="Times New Roman" w:hAnsi="Times New Roman"/>
            <w:color w:val="0000ED"/>
            <w:u w:val="single" w:color="0000ED"/>
          </w:rPr>
          <w:t> </w:t>
        </w:r>
        <w:r>
          <w:rPr>
            <w:rFonts w:ascii="Calibri" w:hAnsi="Calibri"/>
            <w:color w:val="0000ED"/>
          </w:rPr>
          <w:t>ig</w:t>
        </w:r>
        <w:r>
          <w:rPr>
            <w:rFonts w:ascii="Calibri" w:hAnsi="Calibri"/>
            <w:color w:val="0000ED"/>
            <w:u w:val="single" w:color="0000ED"/>
          </w:rPr>
          <w:t>aodooeste.ro.gov.br</w:t>
        </w:r>
      </w:hyperlink>
    </w:p>
    <w:p>
      <w:pPr>
        <w:pStyle w:val="BodyText"/>
        <w:spacing w:line="30" w:lineRule="exact"/>
        <w:ind w:left="69"/>
        <w:rPr>
          <w:rFonts w:ascii="Calibri"/>
          <w:position w:val="0"/>
          <w:sz w:val="2"/>
        </w:rPr>
      </w:pPr>
      <w:r>
        <w:rPr>
          <w:rFonts w:ascii="Calibri"/>
          <w:position w:val="0"/>
          <w:sz w:val="2"/>
        </w:rPr>
        <mc:AlternateContent>
          <mc:Choice Requires="wps">
            <w:drawing>
              <wp:inline distT="0" distB="0" distL="0" distR="0">
                <wp:extent cx="6667500" cy="19050"/>
                <wp:effectExtent l="9525" t="0" r="0" b="9525"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25pt;height:1.5pt;mso-position-horizontal-relative:char;mso-position-vertical-relative:line" id="docshapegroup9" coordorigin="0,0" coordsize="10500,30">
                <v:rect style="position:absolute;left:0;top:0;width:10500;height:15" id="docshape10" filled="true" fillcolor="#999999" stroked="false">
                  <v:fill type="solid"/>
                </v:rect>
                <v:shape style="position:absolute;left:-1;top:0;width:10500;height:30" id="docshape11" coordorigin="0,0" coordsize="10500,30" path="m10500,0l10485,15,0,15,0,30,10485,30,10500,30,10500,15,10500,0xe" filled="true" fillcolor="#ededed" stroked="false">
                  <v:path arrowok="t"/>
                  <v:fill type="solid"/>
                </v:shape>
                <v:shape style="position:absolute;left:0;top:0;width:15;height:30" id="docshape12" coordorigin="0,0" coordsize="15,30" path="m0,30l0,0,15,0,15,15,0,30xe" filled="true" fillcolor="#999999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rFonts w:ascii="Calibri"/>
          <w:position w:val="0"/>
          <w:sz w:val="2"/>
        </w:rPr>
      </w:r>
    </w:p>
    <w:p>
      <w:pPr>
        <w:pStyle w:val="BodyText"/>
        <w:spacing w:before="12"/>
        <w:ind w:left="0"/>
        <w:rPr>
          <w:rFonts w:ascii="Calibri"/>
          <w:sz w:val="3"/>
        </w:rPr>
      </w:pPr>
      <w:r>
        <w:rPr>
          <w:rFonts w:ascii="Calibri"/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403224</wp:posOffset>
                </wp:positionH>
                <wp:positionV relativeFrom="paragraph">
                  <wp:posOffset>46125</wp:posOffset>
                </wp:positionV>
                <wp:extent cx="6667500" cy="2696210"/>
                <wp:effectExtent l="0" t="0" r="0" b="0"/>
                <wp:wrapTopAndBottom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6667500" cy="2696210"/>
                          <a:chExt cx="6667500" cy="269621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2677161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-12" y="2677161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2677161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10165"/>
                            <a:ext cx="1019174" cy="4190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457840"/>
                            <a:ext cx="1019174" cy="4190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905515"/>
                            <a:ext cx="1019174" cy="4190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1353190"/>
                            <a:ext cx="1019174" cy="4190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1800865"/>
                            <a:ext cx="1019174" cy="4190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2248540"/>
                            <a:ext cx="1019174" cy="4190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Textbox 24"/>
                        <wps:cNvSpPr txBox="1"/>
                        <wps:spPr>
                          <a:xfrm>
                            <a:off x="0" y="0"/>
                            <a:ext cx="6667500" cy="269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5" w:lineRule="auto" w:before="0"/>
                                <w:ind w:left="1649" w:right="12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Documento assinado eletronicamente por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Kelly Cristina Amorim Cazula</w:t>
                              </w:r>
                              <w:r>
                                <w:rPr>
                                  <w:sz w:val="20"/>
                                </w:rPr>
                                <w:t>,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Procuradora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do Município - OAB/RO 2468</w:t>
                              </w:r>
                              <w:r>
                                <w:rPr>
                                  <w:sz w:val="20"/>
                                </w:rPr>
                                <w:t>, em 14/05/2025 às 08:41, horário de Espigão do Oeste/RO, com fulcro no art. 17 do </w:t>
                              </w:r>
                              <w:hyperlink r:id="rId11">
                                <w:r>
                                  <w:rPr>
                                    <w:color w:val="0000ED"/>
                                    <w:sz w:val="20"/>
                                    <w:u w:val="single" w:color="0000ED"/>
                                  </w:rPr>
                                  <w:t>Decreto nº 4.474 de 28/08/2020.</w:t>
                                </w:r>
                              </w:hyperlink>
                            </w:p>
                            <w:p>
                              <w:pPr>
                                <w:spacing w:line="235" w:lineRule="auto" w:before="26"/>
                                <w:ind w:left="1649" w:right="12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Documento assinado eletronicamente por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Weksley Cussol Lopes</w:t>
                              </w:r>
                              <w:r>
                                <w:rPr>
                                  <w:sz w:val="20"/>
                                </w:rPr>
                                <w:t>,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Coordenador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Execução Orçamentária</w:t>
                              </w:r>
                              <w:r>
                                <w:rPr>
                                  <w:sz w:val="20"/>
                                </w:rPr>
                                <w:t>, em 14/05/2025 às 09:30, horário de Espigão do Oeste/RO, com fulcro no art. 17 do </w:t>
                              </w:r>
                              <w:hyperlink r:id="rId11">
                                <w:r>
                                  <w:rPr>
                                    <w:color w:val="0000ED"/>
                                    <w:sz w:val="20"/>
                                    <w:u w:val="single" w:color="0000ED"/>
                                  </w:rPr>
                                  <w:t>Decreto nº 4.474 de 28/08/2020.</w:t>
                                </w:r>
                              </w:hyperlink>
                            </w:p>
                            <w:p>
                              <w:pPr>
                                <w:spacing w:line="235" w:lineRule="auto" w:before="29"/>
                                <w:ind w:left="1649" w:right="12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Documento assinado eletronicamente por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Camila Araujo Dos Santos</w:t>
                              </w:r>
                              <w:r>
                                <w:rPr>
                                  <w:sz w:val="20"/>
                                </w:rPr>
                                <w:t>,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Assessora Jurídica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- OAB/RO 7.910</w:t>
                              </w:r>
                              <w:r>
                                <w:rPr>
                                  <w:sz w:val="20"/>
                                </w:rPr>
                                <w:t>, em 14/05/2025 às 10:32, horário de Espigão do Oeste/RO, com fulcro no art. 17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do </w:t>
                              </w:r>
                              <w:hyperlink r:id="rId11">
                                <w:r>
                                  <w:rPr>
                                    <w:color w:val="0000ED"/>
                                    <w:sz w:val="20"/>
                                    <w:u w:val="single" w:color="0000ED"/>
                                  </w:rPr>
                                  <w:t>Decreto nº 4.474 de 28/08/2020.</w:t>
                                </w:r>
                              </w:hyperlink>
                            </w:p>
                            <w:p>
                              <w:pPr>
                                <w:spacing w:line="235" w:lineRule="auto" w:before="28"/>
                                <w:ind w:left="1649" w:right="13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Documento assinado eletronicamente por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Cintia Rodrigues Waiandt Ferrari</w:t>
                              </w:r>
                              <w:r>
                                <w:rPr>
                                  <w:sz w:val="20"/>
                                </w:rPr>
                                <w:t>,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Secretário Municipal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Educação</w:t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em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14/05/2025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às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10:49,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horário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Espigão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Oeste/RO,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com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fulcro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no art. 17 do </w:t>
                              </w:r>
                              <w:hyperlink r:id="rId11">
                                <w:r>
                                  <w:rPr>
                                    <w:color w:val="0000ED"/>
                                    <w:sz w:val="20"/>
                                    <w:u w:val="single" w:color="0000ED"/>
                                  </w:rPr>
                                  <w:t>Decreto nº 4.474 de 28/08/2020.</w:t>
                                </w:r>
                              </w:hyperlink>
                            </w:p>
                            <w:p>
                              <w:pPr>
                                <w:spacing w:line="235" w:lineRule="auto" w:before="29"/>
                                <w:ind w:left="1649" w:right="13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Documento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assinado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eletronicamente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(ICP-BR)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Weliton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Pereira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Campos</w:t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Prefeito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Municipal</w:t>
                              </w:r>
                              <w:r>
                                <w:rPr>
                                  <w:sz w:val="20"/>
                                </w:rPr>
                                <w:t>, </w:t>
                              </w:r>
                              <w:hyperlink r:id="rId11">
                                <w:r>
                                  <w:rPr>
                                    <w:sz w:val="20"/>
                                  </w:rPr>
                                  <w:t>em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14/05/2025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às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11:35,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horário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Espigão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do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Oeste/RO,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com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fulcro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no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art.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sz w:val="20"/>
                                  </w:rPr>
                                  <w:t>do</w:t>
                                </w:r>
                                <w:r>
                                  <w:rPr>
                                    <w:spacing w:val="28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color w:val="0000ED"/>
                                    <w:sz w:val="20"/>
                                    <w:u w:val="single" w:color="0000ED"/>
                                  </w:rPr>
                                  <w:t>Decreto</w:t>
                                </w:r>
                                <w:r>
                                  <w:rPr>
                                    <w:color w:val="0000ED"/>
                                    <w:spacing w:val="29"/>
                                    <w:sz w:val="20"/>
                                    <w:u w:val="single" w:color="0000ED"/>
                                  </w:rPr>
                                  <w:t> </w:t>
                                </w:r>
                                <w:r>
                                  <w:rPr>
                                    <w:color w:val="0000ED"/>
                                    <w:spacing w:val="-5"/>
                                    <w:sz w:val="20"/>
                                    <w:u w:val="single" w:color="0000ED"/>
                                  </w:rPr>
                                  <w:t>nº</w:t>
                                </w:r>
                              </w:hyperlink>
                            </w:p>
                            <w:p>
                              <w:pPr>
                                <w:spacing w:line="225" w:lineRule="exact" w:before="0"/>
                                <w:ind w:left="1649" w:right="0" w:firstLine="0"/>
                                <w:jc w:val="both"/>
                                <w:rPr>
                                  <w:sz w:val="20"/>
                                </w:rPr>
                              </w:pPr>
                              <w:hyperlink r:id="rId11">
                                <w:r>
                                  <w:rPr>
                                    <w:color w:val="0000ED"/>
                                    <w:sz w:val="20"/>
                                    <w:u w:val="single" w:color="0000ED"/>
                                  </w:rPr>
                                  <w:t>4.474</w:t>
                                </w:r>
                                <w:r>
                                  <w:rPr>
                                    <w:color w:val="0000ED"/>
                                    <w:spacing w:val="-1"/>
                                    <w:sz w:val="20"/>
                                    <w:u w:val="single" w:color="0000ED"/>
                                  </w:rPr>
                                  <w:t> </w:t>
                                </w:r>
                                <w:r>
                                  <w:rPr>
                                    <w:color w:val="0000ED"/>
                                    <w:sz w:val="20"/>
                                    <w:u w:val="single" w:color="0000ED"/>
                                  </w:rPr>
                                  <w:t>de</w:t>
                                </w:r>
                                <w:r>
                                  <w:rPr>
                                    <w:color w:val="0000ED"/>
                                    <w:spacing w:val="-1"/>
                                    <w:sz w:val="20"/>
                                    <w:u w:val="single" w:color="0000ED"/>
                                  </w:rPr>
                                  <w:t> </w:t>
                                </w:r>
                                <w:r>
                                  <w:rPr>
                                    <w:color w:val="0000ED"/>
                                    <w:spacing w:val="-2"/>
                                    <w:sz w:val="20"/>
                                    <w:u w:val="single" w:color="0000ED"/>
                                  </w:rPr>
                                  <w:t>28/08/2020.</w:t>
                                </w:r>
                              </w:hyperlink>
                            </w:p>
                            <w:p>
                              <w:pPr>
                                <w:spacing w:line="235" w:lineRule="auto" w:before="29"/>
                                <w:ind w:left="1649" w:right="13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Documento assinado eletronicamente por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MARCIO JOSE DE OLIVEIRA</w:t>
                              </w:r>
                              <w:r>
                                <w:rPr>
                                  <w:sz w:val="20"/>
                                </w:rPr>
                                <w:t>,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GERENTE</w:t>
                              </w:r>
                              <w:r>
                                <w:rPr>
                                  <w:sz w:val="20"/>
                                </w:rPr>
                                <w:t>, </w:t>
                              </w:r>
                              <w:r>
                                <w:rPr>
                                  <w:sz w:val="20"/>
                                </w:rPr>
                                <w:t>em </w:t>
                              </w:r>
                              <w:hyperlink r:id="rId11">
                                <w:r>
                                  <w:rPr>
                                    <w:sz w:val="20"/>
                                  </w:rPr>
                                  <w:t>14/05/2025 às 12:47, horário de Espigão do Oeste/RO, com fulcro no art. 17 do </w:t>
                                </w:r>
                                <w:r>
                                  <w:rPr>
                                    <w:color w:val="0000ED"/>
                                    <w:sz w:val="20"/>
                                    <w:u w:val="single" w:color="0000ED"/>
                                  </w:rPr>
                                  <w:t>Decreto nº 4.474</w:t>
                                </w:r>
                                <w:r>
                                  <w:rPr>
                                    <w:color w:val="0000ED"/>
                                    <w:sz w:val="20"/>
                                  </w:rPr>
                                  <w:t> </w:t>
                                </w:r>
                                <w:r>
                                  <w:rPr>
                                    <w:color w:val="0000ED"/>
                                    <w:sz w:val="20"/>
                                    <w:u w:val="single" w:color="0000ED"/>
                                  </w:rPr>
                                  <w:t>de 28/08/2020.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3.631922pt;width:525pt;height:212.3pt;mso-position-horizontal-relative:page;mso-position-vertical-relative:paragraph;z-index:-15726592;mso-wrap-distance-left:0;mso-wrap-distance-right:0" id="docshapegroup13" coordorigin="635,73" coordsize="10500,4246">
                <v:rect style="position:absolute;left:635;top:4288;width:10500;height:15" id="docshape14" filled="true" fillcolor="#999999" stroked="false">
                  <v:fill type="solid"/>
                </v:rect>
                <v:shape style="position:absolute;left:634;top:4288;width:10500;height:30" id="docshape15" coordorigin="635,4289" coordsize="10500,30" path="m11135,4289l11120,4304,635,4304,635,4319,11120,4319,11135,4319,11135,4304,11135,4289xe" filled="true" fillcolor="#ededed" stroked="false">
                  <v:path arrowok="t"/>
                  <v:fill type="solid"/>
                </v:shape>
                <v:shape style="position:absolute;left:635;top:4288;width:15;height:30" id="docshape16" coordorigin="635,4289" coordsize="15,30" path="m635,4319l635,4289,650,4289,650,4304,635,4319xe" filled="true" fillcolor="#999999" stroked="false">
                  <v:path arrowok="t"/>
                  <v:fill type="solid"/>
                </v:shape>
                <v:shape style="position:absolute;left:650;top:88;width:1605;height:660" type="#_x0000_t75" id="docshape17" stroked="false">
                  <v:imagedata r:id="rId9" o:title=""/>
                </v:shape>
                <v:shape style="position:absolute;left:650;top:793;width:1605;height:660" type="#_x0000_t75" id="docshape18" stroked="false">
                  <v:imagedata r:id="rId9" o:title=""/>
                </v:shape>
                <v:shape style="position:absolute;left:650;top:1498;width:1605;height:660" type="#_x0000_t75" id="docshape19" stroked="false">
                  <v:imagedata r:id="rId9" o:title=""/>
                </v:shape>
                <v:shape style="position:absolute;left:650;top:2203;width:1605;height:660" type="#_x0000_t75" id="docshape20" stroked="false">
                  <v:imagedata r:id="rId9" o:title=""/>
                </v:shape>
                <v:shape style="position:absolute;left:650;top:2908;width:1605;height:660" type="#_x0000_t75" id="docshape21" stroked="false">
                  <v:imagedata r:id="rId10" o:title=""/>
                </v:shape>
                <v:shape style="position:absolute;left:650;top:3613;width:1605;height:660" type="#_x0000_t75" id="docshape22" stroked="false">
                  <v:imagedata r:id="rId9" o:title=""/>
                </v:shape>
                <v:shape style="position:absolute;left:635;top:72;width:10500;height:4246" type="#_x0000_t202" id="docshape23" filled="false" stroked="false">
                  <v:textbox inset="0,0,0,0">
                    <w:txbxContent>
                      <w:p>
                        <w:pPr>
                          <w:spacing w:line="235" w:lineRule="auto" w:before="0"/>
                          <w:ind w:left="1649" w:right="12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Documento assinado eletronicamente por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Kelly Cristina Amorim Cazula</w:t>
                        </w:r>
                        <w:r>
                          <w:rPr>
                            <w:sz w:val="20"/>
                          </w:rPr>
                          <w:t>,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Procuradora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do Município - OAB/RO 2468</w:t>
                        </w:r>
                        <w:r>
                          <w:rPr>
                            <w:sz w:val="20"/>
                          </w:rPr>
                          <w:t>, em 14/05/2025 às 08:41, horário de Espigão do Oeste/RO, com fulcro no art. 17 do </w:t>
                        </w:r>
                        <w:hyperlink r:id="rId11">
                          <w:r>
                            <w:rPr>
                              <w:color w:val="0000ED"/>
                              <w:sz w:val="20"/>
                              <w:u w:val="single" w:color="0000ED"/>
                            </w:rPr>
                            <w:t>Decreto nº 4.474 de 28/08/2020.</w:t>
                          </w:r>
                        </w:hyperlink>
                      </w:p>
                      <w:p>
                        <w:pPr>
                          <w:spacing w:line="235" w:lineRule="auto" w:before="26"/>
                          <w:ind w:left="1649" w:right="12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Documento assinado eletronicamente por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Weksley Cussol Lopes</w:t>
                        </w:r>
                        <w:r>
                          <w:rPr>
                            <w:sz w:val="20"/>
                          </w:rPr>
                          <w:t>,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Coordenador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Execução Orçamentária</w:t>
                        </w:r>
                        <w:r>
                          <w:rPr>
                            <w:sz w:val="20"/>
                          </w:rPr>
                          <w:t>, em 14/05/2025 às 09:30, horário de Espigão do Oeste/RO, com fulcro no art. 17 do </w:t>
                        </w:r>
                        <w:hyperlink r:id="rId11">
                          <w:r>
                            <w:rPr>
                              <w:color w:val="0000ED"/>
                              <w:sz w:val="20"/>
                              <w:u w:val="single" w:color="0000ED"/>
                            </w:rPr>
                            <w:t>Decreto nº 4.474 de 28/08/2020.</w:t>
                          </w:r>
                        </w:hyperlink>
                      </w:p>
                      <w:p>
                        <w:pPr>
                          <w:spacing w:line="235" w:lineRule="auto" w:before="29"/>
                          <w:ind w:left="1649" w:right="12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Documento assinado eletronicamente por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Camila Araujo Dos Santos</w:t>
                        </w:r>
                        <w:r>
                          <w:rPr>
                            <w:sz w:val="20"/>
                          </w:rPr>
                          <w:t>,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Assessora Jurídica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- OAB/RO 7.910</w:t>
                        </w:r>
                        <w:r>
                          <w:rPr>
                            <w:sz w:val="20"/>
                          </w:rPr>
                          <w:t>, em 14/05/2025 às 10:32, horário de Espigão do Oeste/RO, com fulcro no art. 17</w:t>
                        </w:r>
                        <w:r>
                          <w:rPr>
                            <w:spacing w:val="4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do </w:t>
                        </w:r>
                        <w:hyperlink r:id="rId11">
                          <w:r>
                            <w:rPr>
                              <w:color w:val="0000ED"/>
                              <w:sz w:val="20"/>
                              <w:u w:val="single" w:color="0000ED"/>
                            </w:rPr>
                            <w:t>Decreto nº 4.474 de 28/08/2020.</w:t>
                          </w:r>
                        </w:hyperlink>
                      </w:p>
                      <w:p>
                        <w:pPr>
                          <w:spacing w:line="235" w:lineRule="auto" w:before="28"/>
                          <w:ind w:left="1649" w:right="13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Documento assinado eletronicamente por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Cintia Rodrigues Waiandt Ferrari</w:t>
                        </w:r>
                        <w:r>
                          <w:rPr>
                            <w:sz w:val="20"/>
                          </w:rPr>
                          <w:t>,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Secretário Municipal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Educação</w:t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em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14/05/2025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às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10:49,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horário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Espigão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do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Oeste/RO,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com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fulcro</w:t>
                        </w:r>
                        <w:r>
                          <w:rPr>
                            <w:spacing w:val="-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no art. 17 do </w:t>
                        </w:r>
                        <w:hyperlink r:id="rId11">
                          <w:r>
                            <w:rPr>
                              <w:color w:val="0000ED"/>
                              <w:sz w:val="20"/>
                              <w:u w:val="single" w:color="0000ED"/>
                            </w:rPr>
                            <w:t>Decreto nº 4.474 de 28/08/2020.</w:t>
                          </w:r>
                        </w:hyperlink>
                      </w:p>
                      <w:p>
                        <w:pPr>
                          <w:spacing w:line="235" w:lineRule="auto" w:before="29"/>
                          <w:ind w:left="1649" w:right="13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Documento</w:t>
                        </w:r>
                        <w:r>
                          <w:rPr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assinado</w:t>
                        </w:r>
                        <w:r>
                          <w:rPr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eletronicamente</w:t>
                        </w:r>
                        <w:r>
                          <w:rPr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(ICP-BR)</w:t>
                        </w:r>
                        <w:r>
                          <w:rPr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por</w:t>
                        </w:r>
                        <w:r>
                          <w:rPr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Weliton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Pereira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Campos</w:t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Prefeito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Municipal</w:t>
                        </w:r>
                        <w:r>
                          <w:rPr>
                            <w:sz w:val="20"/>
                          </w:rPr>
                          <w:t>, </w:t>
                        </w:r>
                        <w:hyperlink r:id="rId11">
                          <w:r>
                            <w:rPr>
                              <w:sz w:val="20"/>
                            </w:rPr>
                            <w:t>em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14/05/2025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às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11:35,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horário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Espigão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do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Oeste/RO,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com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fulcro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no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art.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17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sz w:val="20"/>
                            </w:rPr>
                            <w:t>do</w:t>
                          </w:r>
                          <w:r>
                            <w:rPr>
                              <w:spacing w:val="28"/>
                              <w:sz w:val="20"/>
                            </w:rPr>
                            <w:t> </w:t>
                          </w:r>
                          <w:r>
                            <w:rPr>
                              <w:color w:val="0000ED"/>
                              <w:sz w:val="20"/>
                              <w:u w:val="single" w:color="0000ED"/>
                            </w:rPr>
                            <w:t>Decreto</w:t>
                          </w:r>
                          <w:r>
                            <w:rPr>
                              <w:color w:val="0000ED"/>
                              <w:spacing w:val="29"/>
                              <w:sz w:val="20"/>
                              <w:u w:val="single" w:color="0000ED"/>
                            </w:rPr>
                            <w:t> </w:t>
                          </w:r>
                          <w:r>
                            <w:rPr>
                              <w:color w:val="0000ED"/>
                              <w:spacing w:val="-5"/>
                              <w:sz w:val="20"/>
                              <w:u w:val="single" w:color="0000ED"/>
                            </w:rPr>
                            <w:t>nº</w:t>
                          </w:r>
                        </w:hyperlink>
                      </w:p>
                      <w:p>
                        <w:pPr>
                          <w:spacing w:line="225" w:lineRule="exact" w:before="0"/>
                          <w:ind w:left="1649" w:right="0" w:firstLine="0"/>
                          <w:jc w:val="both"/>
                          <w:rPr>
                            <w:sz w:val="20"/>
                          </w:rPr>
                        </w:pPr>
                        <w:hyperlink r:id="rId11">
                          <w:r>
                            <w:rPr>
                              <w:color w:val="0000ED"/>
                              <w:sz w:val="20"/>
                              <w:u w:val="single" w:color="0000ED"/>
                            </w:rPr>
                            <w:t>4.474</w:t>
                          </w:r>
                          <w:r>
                            <w:rPr>
                              <w:color w:val="0000ED"/>
                              <w:spacing w:val="-1"/>
                              <w:sz w:val="20"/>
                              <w:u w:val="single" w:color="0000ED"/>
                            </w:rPr>
                            <w:t> </w:t>
                          </w:r>
                          <w:r>
                            <w:rPr>
                              <w:color w:val="0000ED"/>
                              <w:sz w:val="20"/>
                              <w:u w:val="single" w:color="0000ED"/>
                            </w:rPr>
                            <w:t>de</w:t>
                          </w:r>
                          <w:r>
                            <w:rPr>
                              <w:color w:val="0000ED"/>
                              <w:spacing w:val="-1"/>
                              <w:sz w:val="20"/>
                              <w:u w:val="single" w:color="0000ED"/>
                            </w:rPr>
                            <w:t> </w:t>
                          </w:r>
                          <w:r>
                            <w:rPr>
                              <w:color w:val="0000ED"/>
                              <w:spacing w:val="-2"/>
                              <w:sz w:val="20"/>
                              <w:u w:val="single" w:color="0000ED"/>
                            </w:rPr>
                            <w:t>28/08/2020.</w:t>
                          </w:r>
                        </w:hyperlink>
                      </w:p>
                      <w:p>
                        <w:pPr>
                          <w:spacing w:line="235" w:lineRule="auto" w:before="29"/>
                          <w:ind w:left="1649" w:right="13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Documento assinado eletronicamente por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MARCIO JOSE DE OLIVEIRA</w:t>
                        </w:r>
                        <w:r>
                          <w:rPr>
                            <w:sz w:val="20"/>
                          </w:rPr>
                          <w:t>,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GERENTE</w:t>
                        </w:r>
                        <w:r>
                          <w:rPr>
                            <w:sz w:val="20"/>
                          </w:rPr>
                          <w:t>, </w:t>
                        </w:r>
                        <w:r>
                          <w:rPr>
                            <w:sz w:val="20"/>
                          </w:rPr>
                          <w:t>em </w:t>
                        </w:r>
                        <w:hyperlink r:id="rId11">
                          <w:r>
                            <w:rPr>
                              <w:sz w:val="20"/>
                            </w:rPr>
                            <w:t>14/05/2025 às 12:47, horário de Espigão do Oeste/RO, com fulcro no art. 17 do </w:t>
                          </w:r>
                          <w:r>
                            <w:rPr>
                              <w:color w:val="0000ED"/>
                              <w:sz w:val="20"/>
                              <w:u w:val="single" w:color="0000ED"/>
                            </w:rPr>
                            <w:t>Decreto nº 4.474</w:t>
                          </w:r>
                          <w:r>
                            <w:rPr>
                              <w:color w:val="0000ED"/>
                              <w:sz w:val="20"/>
                            </w:rPr>
                            <w:t> </w:t>
                          </w:r>
                          <w:r>
                            <w:rPr>
                              <w:color w:val="0000ED"/>
                              <w:sz w:val="20"/>
                              <w:u w:val="single" w:color="0000ED"/>
                            </w:rPr>
                            <w:t>de 28/08/2020.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7"/>
        <w:ind w:left="0"/>
        <w:rPr>
          <w:rFonts w:ascii="Calibri"/>
          <w:sz w:val="20"/>
        </w:rPr>
      </w:pPr>
    </w:p>
    <w:p>
      <w:pPr>
        <w:spacing w:line="235" w:lineRule="auto" w:before="0"/>
        <w:ind w:left="908" w:right="0" w:firstLine="0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450849</wp:posOffset>
            </wp:positionH>
            <wp:positionV relativeFrom="paragraph">
              <wp:posOffset>-73744</wp:posOffset>
            </wp:positionV>
            <wp:extent cx="428624" cy="428624"/>
            <wp:effectExtent l="0" t="0" r="0" b="0"/>
            <wp:wrapNone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24" cy="428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autenticidade</w:t>
      </w:r>
      <w:r>
        <w:rPr>
          <w:spacing w:val="73"/>
          <w:sz w:val="20"/>
        </w:rPr>
        <w:t> </w:t>
      </w:r>
      <w:r>
        <w:rPr>
          <w:sz w:val="20"/>
        </w:rPr>
        <w:t>deste</w:t>
      </w:r>
      <w:r>
        <w:rPr>
          <w:spacing w:val="73"/>
          <w:sz w:val="20"/>
        </w:rPr>
        <w:t> </w:t>
      </w:r>
      <w:r>
        <w:rPr>
          <w:sz w:val="20"/>
        </w:rPr>
        <w:t>documento</w:t>
      </w:r>
      <w:r>
        <w:rPr>
          <w:spacing w:val="73"/>
          <w:sz w:val="20"/>
        </w:rPr>
        <w:t> </w:t>
      </w:r>
      <w:r>
        <w:rPr>
          <w:sz w:val="20"/>
        </w:rPr>
        <w:t>pode</w:t>
      </w:r>
      <w:r>
        <w:rPr>
          <w:spacing w:val="73"/>
          <w:sz w:val="20"/>
        </w:rPr>
        <w:t> </w:t>
      </w:r>
      <w:r>
        <w:rPr>
          <w:sz w:val="20"/>
        </w:rPr>
        <w:t>ser</w:t>
      </w:r>
      <w:r>
        <w:rPr>
          <w:spacing w:val="73"/>
          <w:sz w:val="20"/>
        </w:rPr>
        <w:t> </w:t>
      </w:r>
      <w:r>
        <w:rPr>
          <w:sz w:val="20"/>
        </w:rPr>
        <w:t>conferida</w:t>
      </w:r>
      <w:r>
        <w:rPr>
          <w:spacing w:val="73"/>
          <w:sz w:val="20"/>
        </w:rPr>
        <w:t> </w:t>
      </w:r>
      <w:r>
        <w:rPr>
          <w:sz w:val="20"/>
        </w:rPr>
        <w:t>no</w:t>
      </w:r>
      <w:r>
        <w:rPr>
          <w:spacing w:val="73"/>
          <w:sz w:val="20"/>
        </w:rPr>
        <w:t> </w:t>
      </w:r>
      <w:r>
        <w:rPr>
          <w:sz w:val="20"/>
        </w:rPr>
        <w:t>site</w:t>
      </w:r>
      <w:r>
        <w:rPr>
          <w:spacing w:val="73"/>
          <w:sz w:val="20"/>
        </w:rPr>
        <w:t> </w:t>
      </w:r>
      <w:hyperlink r:id="rId13">
        <w:r>
          <w:rPr>
            <w:color w:val="0000ED"/>
            <w:sz w:val="20"/>
            <w:u w:val="single" w:color="0000ED"/>
          </w:rPr>
          <w:t>transparencia.esp</w:t>
        </w:r>
        <w:r>
          <w:rPr>
            <w:color w:val="0000ED"/>
            <w:sz w:val="20"/>
          </w:rPr>
          <w:t>ig</w:t>
        </w:r>
        <w:r>
          <w:rPr>
            <w:color w:val="0000ED"/>
            <w:sz w:val="20"/>
            <w:u w:val="single" w:color="0000ED"/>
          </w:rPr>
          <w:t>aodooeste.ro.gov.br</w:t>
        </w:r>
      </w:hyperlink>
      <w:r>
        <w:rPr>
          <w:sz w:val="20"/>
        </w:rPr>
        <w:t>, informando o ID </w:t>
      </w:r>
      <w:r>
        <w:rPr>
          <w:rFonts w:ascii="Arial" w:hAnsi="Arial"/>
          <w:b/>
          <w:sz w:val="20"/>
        </w:rPr>
        <w:t>1089972 </w:t>
      </w:r>
      <w:r>
        <w:rPr>
          <w:sz w:val="20"/>
        </w:rPr>
        <w:t>e o código verificador </w:t>
      </w:r>
      <w:r>
        <w:rPr>
          <w:rFonts w:ascii="Arial" w:hAnsi="Arial"/>
          <w:b/>
          <w:sz w:val="20"/>
        </w:rPr>
        <w:t>3FDEE0C5</w:t>
      </w:r>
      <w:r>
        <w:rPr>
          <w:sz w:val="20"/>
        </w:rPr>
        <w:t>.</w:t>
      </w:r>
    </w:p>
    <w:p>
      <w:pPr>
        <w:pStyle w:val="BodyText"/>
        <w:spacing w:before="9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403224</wp:posOffset>
                </wp:positionH>
                <wp:positionV relativeFrom="paragraph">
                  <wp:posOffset>116266</wp:posOffset>
                </wp:positionV>
                <wp:extent cx="6667500" cy="19050"/>
                <wp:effectExtent l="0" t="0" r="0" b="0"/>
                <wp:wrapTopAndBottom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6667500" cy="19050"/>
                          <a:chExt cx="6667500" cy="1905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66675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9525">
                                <a:moveTo>
                                  <a:pt x="666749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6667499" y="0"/>
                                </a:lnTo>
                                <a:lnTo>
                                  <a:pt x="666749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-12" y="0"/>
                            <a:ext cx="66675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0" h="19050">
                                <a:moveTo>
                                  <a:pt x="6667500" y="0"/>
                                </a:moveTo>
                                <a:lnTo>
                                  <a:pt x="665797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6657975" y="19050"/>
                                </a:lnTo>
                                <a:lnTo>
                                  <a:pt x="6667500" y="19050"/>
                                </a:lnTo>
                                <a:lnTo>
                                  <a:pt x="6667500" y="9525"/>
                                </a:lnTo>
                                <a:lnTo>
                                  <a:pt x="6667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9049"/>
                                </a:move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9524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.749998pt;margin-top:9.15488pt;width:525pt;height:1.5pt;mso-position-horizontal-relative:page;mso-position-vertical-relative:paragraph;z-index:-15726080;mso-wrap-distance-left:0;mso-wrap-distance-right:0" id="docshapegroup24" coordorigin="635,183" coordsize="10500,30">
                <v:rect style="position:absolute;left:635;top:183;width:10500;height:15" id="docshape25" filled="true" fillcolor="#999999" stroked="false">
                  <v:fill type="solid"/>
                </v:rect>
                <v:shape style="position:absolute;left:634;top:183;width:10500;height:30" id="docshape26" coordorigin="635,183" coordsize="10500,30" path="m11135,183l11120,198,635,198,635,213,11120,213,11135,213,11135,198,11135,183xe" filled="true" fillcolor="#ededed" stroked="false">
                  <v:path arrowok="t"/>
                  <v:fill type="solid"/>
                </v:shape>
                <v:shape style="position:absolute;left:635;top:183;width:15;height:30" id="docshape27" coordorigin="635,183" coordsize="15,30" path="m635,213l635,183,650,183,650,198,635,213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tabs>
          <w:tab w:pos="8797" w:val="left" w:leader="none"/>
        </w:tabs>
        <w:spacing w:before="86"/>
        <w:ind w:left="98" w:right="0" w:firstLine="0"/>
        <w:jc w:val="left"/>
        <w:rPr>
          <w:sz w:val="18"/>
        </w:rPr>
      </w:pPr>
      <w:r>
        <w:rPr>
          <w:rFonts w:ascii="Arial" w:hAnsi="Arial"/>
          <w:b/>
          <w:sz w:val="18"/>
        </w:rPr>
        <w:t>Referência: </w:t>
      </w:r>
      <w:hyperlink r:id="rId14">
        <w:r>
          <w:rPr>
            <w:color w:val="0000ED"/>
            <w:sz w:val="18"/>
            <w:u w:val="single" w:color="0000ED"/>
          </w:rPr>
          <w:t>Processo nº 5-</w:t>
        </w:r>
        <w:r>
          <w:rPr>
            <w:color w:val="0000ED"/>
            <w:spacing w:val="-2"/>
            <w:sz w:val="18"/>
            <w:u w:val="single" w:color="0000ED"/>
          </w:rPr>
          <w:t>2959/2025</w:t>
        </w:r>
      </w:hyperlink>
      <w:r>
        <w:rPr>
          <w:spacing w:val="-2"/>
          <w:sz w:val="18"/>
        </w:rPr>
        <w:t>.</w:t>
      </w:r>
      <w:r>
        <w:rPr>
          <w:sz w:val="18"/>
        </w:rPr>
        <w:tab/>
        <w:t>Docto ID: 1089972 </w:t>
      </w:r>
      <w:r>
        <w:rPr>
          <w:spacing w:val="-5"/>
          <w:sz w:val="18"/>
        </w:rPr>
        <w:t>v1</w:t>
      </w:r>
    </w:p>
    <w:sectPr>
      <w:pgSz w:w="11900" w:h="16840"/>
      <w:pgMar w:header="0" w:footer="167" w:top="1920" w:bottom="360" w:left="566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74336">
              <wp:simplePos x="0" y="0"/>
              <wp:positionH relativeFrom="page">
                <wp:posOffset>203200</wp:posOffset>
              </wp:positionH>
              <wp:positionV relativeFrom="page">
                <wp:posOffset>10446618</wp:posOffset>
              </wp:positionV>
              <wp:extent cx="3712210" cy="11112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71221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sz w:val="12"/>
                            </w:rPr>
                          </w:pPr>
                          <w:r>
                            <w:rPr>
                              <w:color w:val="454545"/>
                              <w:sz w:val="12"/>
                            </w:rPr>
                            <w:t>Contrato</w:t>
                          </w:r>
                          <w:r>
                            <w:rPr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color w:val="454545"/>
                              <w:sz w:val="12"/>
                            </w:rPr>
                            <w:t>114</w:t>
                          </w:r>
                          <w:r>
                            <w:rPr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color w:val="454545"/>
                              <w:sz w:val="12"/>
                            </w:rPr>
                            <w:t>de 13/05/2025,</w:t>
                          </w:r>
                          <w:r>
                            <w:rPr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color w:val="454545"/>
                              <w:sz w:val="12"/>
                            </w:rPr>
                            <w:t>assinado na</w:t>
                          </w:r>
                          <w:r>
                            <w:rPr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color w:val="454545"/>
                              <w:sz w:val="12"/>
                            </w:rPr>
                            <w:t>forma</w:t>
                          </w:r>
                          <w:r>
                            <w:rPr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color w:val="454545"/>
                              <w:sz w:val="12"/>
                            </w:rPr>
                            <w:t>do Decreto</w:t>
                          </w:r>
                          <w:r>
                            <w:rPr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color w:val="454545"/>
                              <w:sz w:val="12"/>
                            </w:rPr>
                            <w:t>nº 4.474/2020</w:t>
                          </w:r>
                          <w:r>
                            <w:rPr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color w:val="454545"/>
                              <w:sz w:val="12"/>
                            </w:rPr>
                            <w:t>(ID:</w:t>
                          </w:r>
                          <w:r>
                            <w:rPr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color w:val="454545"/>
                              <w:sz w:val="12"/>
                            </w:rPr>
                            <w:t>1089972 e</w:t>
                          </w:r>
                          <w:r>
                            <w:rPr>
                              <w:color w:val="454545"/>
                              <w:spacing w:val="-1"/>
                              <w:sz w:val="12"/>
                            </w:rPr>
                            <w:t> </w:t>
                          </w:r>
                          <w:r>
                            <w:rPr>
                              <w:color w:val="454545"/>
                              <w:sz w:val="12"/>
                            </w:rPr>
                            <w:t>CRC: </w:t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t>3FDEE0C5).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pt;margin-top:822.56842pt;width:292.3pt;height:8.75pt;mso-position-horizontal-relative:page;mso-position-vertical-relative:page;z-index:-15942144" type="#_x0000_t202" id="docshape1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color w:val="454545"/>
                        <w:sz w:val="12"/>
                      </w:rPr>
                      <w:t>Contrato</w:t>
                    </w:r>
                    <w:r>
                      <w:rPr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color w:val="454545"/>
                        <w:sz w:val="12"/>
                      </w:rPr>
                      <w:t>114</w:t>
                    </w:r>
                    <w:r>
                      <w:rPr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color w:val="454545"/>
                        <w:sz w:val="12"/>
                      </w:rPr>
                      <w:t>de 13/05/2025,</w:t>
                    </w:r>
                    <w:r>
                      <w:rPr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color w:val="454545"/>
                        <w:sz w:val="12"/>
                      </w:rPr>
                      <w:t>assinado na</w:t>
                    </w:r>
                    <w:r>
                      <w:rPr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color w:val="454545"/>
                        <w:sz w:val="12"/>
                      </w:rPr>
                      <w:t>forma</w:t>
                    </w:r>
                    <w:r>
                      <w:rPr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color w:val="454545"/>
                        <w:sz w:val="12"/>
                      </w:rPr>
                      <w:t>do Decreto</w:t>
                    </w:r>
                    <w:r>
                      <w:rPr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color w:val="454545"/>
                        <w:sz w:val="12"/>
                      </w:rPr>
                      <w:t>nº 4.474/2020</w:t>
                    </w:r>
                    <w:r>
                      <w:rPr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color w:val="454545"/>
                        <w:sz w:val="12"/>
                      </w:rPr>
                      <w:t>(ID:</w:t>
                    </w:r>
                    <w:r>
                      <w:rPr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color w:val="454545"/>
                        <w:sz w:val="12"/>
                      </w:rPr>
                      <w:t>1089972 e</w:t>
                    </w:r>
                    <w:r>
                      <w:rPr>
                        <w:color w:val="454545"/>
                        <w:spacing w:val="-1"/>
                        <w:sz w:val="12"/>
                      </w:rPr>
                      <w:t> </w:t>
                    </w:r>
                    <w:r>
                      <w:rPr>
                        <w:color w:val="454545"/>
                        <w:sz w:val="12"/>
                      </w:rPr>
                      <w:t>CRC: </w:t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t>3FDEE0C5).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74848">
              <wp:simplePos x="0" y="0"/>
              <wp:positionH relativeFrom="page">
                <wp:posOffset>6958806</wp:posOffset>
              </wp:positionH>
              <wp:positionV relativeFrom="page">
                <wp:posOffset>10446618</wp:posOffset>
              </wp:positionV>
              <wp:extent cx="394335" cy="11112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9433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sz w:val="12"/>
                            </w:rPr>
                          </w:pPr>
                          <w:r>
                            <w:rPr>
                              <w:color w:val="454545"/>
                              <w:sz w:val="12"/>
                            </w:rPr>
                            <w:t>Pág: </w:t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instrText> PAGE </w:instrText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t>10</w:t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t>/</w:t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instrText> NUMPAGES </w:instrText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t>13</w:t>
                          </w:r>
                          <w:r>
                            <w:rPr>
                              <w:color w:val="454545"/>
                              <w:spacing w:val="-2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47.9375pt;margin-top:822.56842pt;width:31.05pt;height:8.75pt;mso-position-horizontal-relative:page;mso-position-vertical-relative:page;z-index:-15941632" type="#_x0000_t202" id="docshape2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color w:val="454545"/>
                        <w:sz w:val="12"/>
                      </w:rPr>
                      <w:t>Pág: </w:t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fldChar w:fldCharType="begin"/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instrText> PAGE </w:instrText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fldChar w:fldCharType="separate"/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t>10</w:t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fldChar w:fldCharType="end"/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t>/</w:t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fldChar w:fldCharType="begin"/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instrText> NUMPAGES </w:instrText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fldChar w:fldCharType="separate"/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t>13</w:t>
                    </w:r>
                    <w:r>
                      <w:rPr>
                        <w:color w:val="454545"/>
                        <w:spacing w:val="-2"/>
                        <w:sz w:val="1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upperRoman"/>
      <w:lvlText w:val="%1."/>
      <w:lvlJc w:val="left"/>
      <w:pPr>
        <w:ind w:left="69" w:hanging="262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16" w:hanging="26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3" w:hanging="2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29" w:hanging="2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86" w:hanging="2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42" w:hanging="2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99" w:hanging="2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55" w:hanging="2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12" w:hanging="262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upperRoman"/>
      <w:lvlText w:val="%1."/>
      <w:lvlJc w:val="left"/>
      <w:pPr>
        <w:ind w:left="964" w:hanging="18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lowerLetter"/>
      <w:lvlText w:val="%2."/>
      <w:lvlJc w:val="left"/>
      <w:pPr>
        <w:ind w:left="69" w:hanging="272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33" w:hanging="2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07" w:hanging="2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81" w:hanging="2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5" w:hanging="2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29" w:hanging="2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03" w:hanging="2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77" w:hanging="272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6"/>
      <w:numFmt w:val="upperRoman"/>
      <w:lvlText w:val="%1"/>
      <w:lvlJc w:val="left"/>
      <w:pPr>
        <w:ind w:left="69" w:hanging="30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16" w:hanging="30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3" w:hanging="30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29" w:hanging="3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86" w:hanging="3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42" w:hanging="3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99" w:hanging="3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55" w:hanging="3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12" w:hanging="301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upperRoman"/>
      <w:lvlText w:val="%1"/>
      <w:lvlJc w:val="left"/>
      <w:pPr>
        <w:ind w:left="911" w:hanging="134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13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61" w:hanging="13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31" w:hanging="1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02" w:hanging="1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2" w:hanging="1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3" w:hanging="1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3" w:hanging="1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84" w:hanging="134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69" w:hanging="22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16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73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29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86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42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99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55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12" w:hanging="220"/>
      </w:pPr>
      <w:rPr>
        <w:rFonts w:hint="default"/>
        <w:lang w:val="pt-PT" w:eastAsia="en-US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68"/>
    </w:pPr>
    <w:rPr>
      <w:rFonts w:ascii="Arial MT" w:hAnsi="Arial MT" w:eastAsia="Arial MT" w:cs="Arial MT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777"/>
      <w:outlineLvl w:val="1"/>
    </w:pPr>
    <w:rPr>
      <w:rFonts w:ascii="Arial" w:hAnsi="Arial" w:eastAsia="Arial" w:cs="Arial"/>
      <w:b/>
      <w:bCs/>
      <w:sz w:val="24"/>
      <w:szCs w:val="24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68" w:right="54" w:firstLine="708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6"/>
      <w:ind w:left="115"/>
    </w:pPr>
    <w:rPr>
      <w:rFonts w:ascii="Arial" w:hAnsi="Arial" w:eastAsia="Arial" w:cs="Arial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hyperlink" Target="mailto:semed@espigaodooeste.ro.gov.br" TargetMode="External"/><Relationship Id="rId8" Type="http://schemas.openxmlformats.org/officeDocument/2006/relationships/hyperlink" Target="http://www.espigaodooeste.ro.gov.br/" TargetMode="External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s://transparencia.espigaodooeste.ro.gov.br/transparencia/aplicacoes/publicacao/detalhe_documento.php?id_publicacao=40226&amp;nomeaplicacao=publicacao" TargetMode="External"/><Relationship Id="rId12" Type="http://schemas.openxmlformats.org/officeDocument/2006/relationships/image" Target="media/image4.png"/><Relationship Id="rId13" Type="http://schemas.openxmlformats.org/officeDocument/2006/relationships/hyperlink" Target="https://transparencia.espigaodooeste.ro.gov.br/transparencia/aplicacoes/protocolo/consulta_documento.php?CdDocto=1089972&amp;CRC32=3FDEE0C5" TargetMode="External"/><Relationship Id="rId14" Type="http://schemas.openxmlformats.org/officeDocument/2006/relationships/hyperlink" Target="https://transparencia.espigaodooeste.ro.gov.br/transparencia/servicos/index.php?link=aplicacoes/protocolo/viewproc&amp;PkProcesso=102227" TargetMode="External"/><Relationship Id="rId1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2025-05-15T12:16:41Z</dcterms:created>
  <dcterms:modified xsi:type="dcterms:W3CDTF">2025-05-15T12:16:41Z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2025-05-15T00:00:00Z</vt:filetime>
  </property>
  <property fmtid="{D5CDD505-2E9C-101B-9397-08002B2CF9AE}" pid="3" name="Creator">
    <vt:lpwstr>pdftk 2.02 - www.pdftk.com</vt:lpwstr>
  </property>
  <property fmtid="{D5CDD505-2E9C-101B-9397-08002B2CF9AE}" pid="4" name="LastSaved">
    <vt:filetime>2025-05-15T00:00:00Z</vt:filetime>
  </property>
  <property fmtid="{D5CDD505-2E9C-101B-9397-08002B2CF9AE}" pid="5" name="Producer">
    <vt:lpwstr>itext-paulo-155 (itextpdf.sf.net-lowagie.com)</vt:lpwstr>
  </property>
</Properties>
</file>