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3E1E" w:rsidRPr="004C6D59" w:rsidRDefault="00A27211" w:rsidP="00B849D9">
      <w:pPr>
        <w:spacing w:after="120" w:line="276" w:lineRule="auto"/>
        <w:jc w:val="center"/>
        <w:rPr>
          <w:rFonts w:cstheme="minorHAnsi"/>
          <w:b/>
          <w:bCs/>
        </w:rPr>
      </w:pPr>
      <w:r w:rsidRPr="004C6D59">
        <w:rPr>
          <w:rFonts w:cstheme="minorHAnsi"/>
          <w:b/>
          <w:bCs/>
        </w:rPr>
        <w:t>ESTUDO TÉCNICO PRELIMINAR</w:t>
      </w:r>
      <w:r w:rsidR="00BD3E1E" w:rsidRPr="004C6D59">
        <w:rPr>
          <w:rFonts w:cstheme="minorHAnsi"/>
          <w:b/>
          <w:bCs/>
        </w:rPr>
        <w:t xml:space="preserve"> – ETP</w:t>
      </w:r>
    </w:p>
    <w:p w:rsidR="00BD3E1E" w:rsidRPr="004C6D59" w:rsidRDefault="00BD3E1E" w:rsidP="008A2566">
      <w:pPr>
        <w:spacing w:line="276" w:lineRule="auto"/>
        <w:jc w:val="both"/>
        <w:rPr>
          <w:rFonts w:cstheme="minorHAnsi"/>
          <w:b/>
          <w:u w:val="single"/>
        </w:rPr>
      </w:pPr>
      <w:r w:rsidRPr="004C6D59">
        <w:rPr>
          <w:rFonts w:cstheme="minorHAnsi"/>
          <w:b/>
          <w:u w:val="single"/>
        </w:rPr>
        <w:t xml:space="preserve">Processo nº </w:t>
      </w:r>
      <w:r w:rsidR="00232346" w:rsidRPr="004C6D59">
        <w:rPr>
          <w:rFonts w:cstheme="minorHAnsi"/>
          <w:b/>
          <w:u w:val="single"/>
        </w:rPr>
        <w:t>273</w:t>
      </w:r>
      <w:r w:rsidRPr="004C6D59">
        <w:rPr>
          <w:rFonts w:cstheme="minorHAnsi"/>
          <w:b/>
          <w:u w:val="single"/>
        </w:rPr>
        <w:t xml:space="preserve">/2024/IPSMI </w:t>
      </w:r>
    </w:p>
    <w:p w:rsidR="00BD3E1E" w:rsidRPr="004C6D59" w:rsidRDefault="00BD3E1E" w:rsidP="008A2566">
      <w:pPr>
        <w:spacing w:line="276" w:lineRule="auto"/>
        <w:ind w:left="1410" w:hanging="1410"/>
        <w:jc w:val="both"/>
        <w:rPr>
          <w:rFonts w:eastAsia="Times New Roman" w:cstheme="minorHAnsi"/>
          <w:i/>
          <w:lang w:eastAsia="pt-BR"/>
        </w:rPr>
      </w:pPr>
      <w:r w:rsidRPr="004C6D59">
        <w:rPr>
          <w:rFonts w:cstheme="minorHAnsi"/>
        </w:rPr>
        <w:t>Objeto:</w:t>
      </w:r>
      <w:r w:rsidRPr="004C6D59">
        <w:rPr>
          <w:rFonts w:cstheme="minorHAnsi"/>
        </w:rPr>
        <w:tab/>
      </w:r>
      <w:r w:rsidR="00363C51" w:rsidRPr="004C6D59">
        <w:rPr>
          <w:i/>
        </w:rPr>
        <w:t xml:space="preserve">Contratação de empresa especializada na prestação de serviços de educação continuada na área previdenciária, na modalidade Ensino a Distância (EAD), para dirigentes, membros dos conselhos, inclusive suplentes, comitê de investimentos e servidores do quadro do Instituto de Previdência dos Servidores Municipais de Itaquaquecetuba – IPSMI, contemplando um total de </w:t>
      </w:r>
      <w:r w:rsidR="006637A4" w:rsidRPr="004C6D59">
        <w:rPr>
          <w:i/>
        </w:rPr>
        <w:t xml:space="preserve">até </w:t>
      </w:r>
      <w:r w:rsidR="00363C51" w:rsidRPr="004C6D59">
        <w:rPr>
          <w:i/>
        </w:rPr>
        <w:t>53 (cinquenta e três) alunos.</w:t>
      </w:r>
    </w:p>
    <w:p w:rsidR="005A6D9A" w:rsidRPr="004C6D59" w:rsidRDefault="006D3631" w:rsidP="008A2566">
      <w:pPr>
        <w:spacing w:after="120" w:line="276" w:lineRule="auto"/>
        <w:jc w:val="both"/>
        <w:rPr>
          <w:rFonts w:cstheme="minorHAnsi"/>
          <w:b/>
          <w:bCs/>
        </w:rPr>
      </w:pPr>
      <w:r w:rsidRPr="004C6D59">
        <w:rPr>
          <w:rFonts w:cstheme="minorHAnsi"/>
          <w:b/>
          <w:bCs/>
        </w:rPr>
        <w:t>I – DESCRIÇÃO DA NECESSIDADE DE CONTRATAÇÃO</w:t>
      </w:r>
    </w:p>
    <w:p w:rsidR="00232346" w:rsidRPr="004C6D59" w:rsidRDefault="00232346" w:rsidP="00232346">
      <w:pPr>
        <w:ind w:firstLine="708"/>
        <w:jc w:val="both"/>
      </w:pPr>
      <w:r w:rsidRPr="004C6D59">
        <w:rPr>
          <w:rFonts w:cstheme="minorHAnsi"/>
        </w:rPr>
        <w:t>A educação continuada é forte estratégia para a garantia do aprimoramento profissional o que, por sua vez, reflete diretamente na qualidade dos serviços fins prestados pelo IPSMI. Permite aos agentes envolvidos, sejam eles gestores, servidores ou conselheiros, a maior gerência, autonomia, segurança e assertividades na op</w:t>
      </w:r>
      <w:r w:rsidR="004338E7" w:rsidRPr="004C6D59">
        <w:rPr>
          <w:rFonts w:cstheme="minorHAnsi"/>
        </w:rPr>
        <w:t>e</w:t>
      </w:r>
      <w:r w:rsidRPr="004C6D59">
        <w:rPr>
          <w:rFonts w:cstheme="minorHAnsi"/>
        </w:rPr>
        <w:t>racionalização das atividades</w:t>
      </w:r>
      <w:r w:rsidRPr="004C6D59">
        <w:t xml:space="preserve"> no âmbito do Regime Próprio de Previdência Social (RPPS).  A constante evolução das normas, regulamentações, especialmente em um período de grandes e frequentes reformas, além da exigência de novas práticas da gestão de recursos previdenciários, exige a atualização para enfrentar os desafios e garantir a eficiência e seguranç</w:t>
      </w:r>
      <w:r w:rsidR="00E31B67">
        <w:t>a na administração dos recursos, ou seja, tal</w:t>
      </w:r>
      <w:r w:rsidRPr="004C6D59">
        <w:t xml:space="preserve"> estratégia permite o acesso à atualização constante dos conhecimentos necessários, alinhados às novas demandas, além da constante alteração de leis e normas, assegurando que aqueles envolvidos no processo de gestão do RPPS estejam adequadamente preparados para desempenhar suas funções com excelência e em conformidade com as exigências legais. Permite melhor tomada de decisões, otimização dos processos internos e redução de riscos, contribuindo para uma gestão mais eficiente, transparente e segura.</w:t>
      </w:r>
    </w:p>
    <w:p w:rsidR="007910B8" w:rsidRDefault="00E31B67" w:rsidP="00072FDF">
      <w:pPr>
        <w:ind w:firstLine="708"/>
        <w:jc w:val="both"/>
      </w:pPr>
      <w:r>
        <w:t>Dessa forma</w:t>
      </w:r>
      <w:r w:rsidR="00232346" w:rsidRPr="004C6D59">
        <w:t>, a contratação em questão se torna peça fundamental não apenas para atingir os objetivos anteriormente descritos, mas tão importante quanto, poder garantir que o atendimento ao segurado, para quem todo o esforço da política pública previdenciária deve estar voltado, seja realizado de melhor forma possível, com escalada no grau de competências, melhores resultados e a manutenção da integridade e sustentabilidade do RPPS.</w:t>
      </w:r>
      <w:r>
        <w:t xml:space="preserve"> Cabe dizer, por fim, que a</w:t>
      </w:r>
      <w:r w:rsidR="00072FDF">
        <w:t xml:space="preserve"> contratação do objeto em questão vai ao encontro da necessidade de atender </w:t>
      </w:r>
      <w:r w:rsidR="00072FDF" w:rsidRPr="00894C3C">
        <w:t>também às exigências do Programa de Certificação Institucional – Pró-Gestão, além da certificação e renovação das certificações individuais</w:t>
      </w:r>
      <w:r w:rsidR="0005785C" w:rsidRPr="00894C3C">
        <w:t xml:space="preserve"> dos dirigentes, conselheiros e membros do Comitê de Investimentos do IPSMI</w:t>
      </w:r>
      <w:r w:rsidR="00072FDF" w:rsidRPr="00894C3C">
        <w:t>, exigidas pelos órgãos reguladores dos RPPS.</w:t>
      </w:r>
    </w:p>
    <w:p w:rsidR="00A27211" w:rsidRPr="004C6D59" w:rsidRDefault="006D3631" w:rsidP="008A2566">
      <w:pPr>
        <w:spacing w:after="120" w:line="276" w:lineRule="auto"/>
        <w:jc w:val="both"/>
        <w:rPr>
          <w:rFonts w:cstheme="minorHAnsi"/>
          <w:b/>
          <w:bCs/>
        </w:rPr>
      </w:pPr>
      <w:r w:rsidRPr="004C6D59">
        <w:rPr>
          <w:rFonts w:cstheme="minorHAnsi"/>
          <w:b/>
          <w:bCs/>
        </w:rPr>
        <w:t>II – PREVISÃO DA CONTRATAÇÃO NO PAC</w:t>
      </w:r>
    </w:p>
    <w:p w:rsidR="00C7707C" w:rsidRDefault="00232346" w:rsidP="00232346">
      <w:pPr>
        <w:spacing w:after="120" w:line="276" w:lineRule="auto"/>
        <w:ind w:firstLine="708"/>
        <w:jc w:val="both"/>
        <w:rPr>
          <w:rFonts w:cstheme="minorHAnsi"/>
        </w:rPr>
      </w:pPr>
      <w:r w:rsidRPr="004C6D59">
        <w:rPr>
          <w:rFonts w:cstheme="minorHAnsi"/>
        </w:rPr>
        <w:t>O objeto de aquisição se trata de serviço continuado, sem dedicação exclusiva de mão de obra</w:t>
      </w:r>
      <w:r w:rsidR="008357CE">
        <w:rPr>
          <w:rFonts w:cstheme="minorHAnsi"/>
        </w:rPr>
        <w:t xml:space="preserve">. Embora se verifique no Plano Anual de Contratações de 2025 ações previstas para esse tipo de serviço, há que de se considerar que especificamente esta contratação não se faz presente. </w:t>
      </w:r>
    </w:p>
    <w:p w:rsidR="00232346" w:rsidRPr="004C6D59" w:rsidRDefault="008357CE" w:rsidP="00232346">
      <w:pPr>
        <w:spacing w:after="120" w:line="276" w:lineRule="auto"/>
        <w:ind w:firstLine="708"/>
        <w:jc w:val="both"/>
        <w:rPr>
          <w:rFonts w:cstheme="minorHAnsi"/>
        </w:rPr>
      </w:pPr>
      <w:r>
        <w:rPr>
          <w:rFonts w:cstheme="minorHAnsi"/>
        </w:rPr>
        <w:t xml:space="preserve">Porém, </w:t>
      </w:r>
      <w:r w:rsidR="00232346" w:rsidRPr="004C6D59">
        <w:rPr>
          <w:rFonts w:cstheme="minorHAnsi"/>
        </w:rPr>
        <w:t>d</w:t>
      </w:r>
      <w:r w:rsidR="00C7707C">
        <w:rPr>
          <w:rFonts w:cstheme="minorHAnsi"/>
        </w:rPr>
        <w:t>ada sua importância, especialmente a previsão de chegada de novos servidores e troca de conselheiros indicados pelo executivo e legislativo municipal, sugerimos que o tema seja apreciado pelos órgãos deliberativos do IPSMI, buscando sua expressa autorização.</w:t>
      </w:r>
    </w:p>
    <w:p w:rsidR="00A27211" w:rsidRDefault="006D3631" w:rsidP="00B55CD9">
      <w:pPr>
        <w:spacing w:after="120" w:line="276" w:lineRule="auto"/>
        <w:jc w:val="both"/>
        <w:rPr>
          <w:rFonts w:cstheme="minorHAnsi"/>
          <w:b/>
          <w:bCs/>
        </w:rPr>
      </w:pPr>
      <w:r w:rsidRPr="004C6D59">
        <w:rPr>
          <w:rFonts w:cstheme="minorHAnsi"/>
          <w:b/>
          <w:bCs/>
        </w:rPr>
        <w:t>III - REQUISITOS DA CONTRATAÇÃO</w:t>
      </w:r>
    </w:p>
    <w:p w:rsidR="00F36F2B" w:rsidRPr="004C6D59" w:rsidRDefault="00F36F2B" w:rsidP="00B55CD9">
      <w:pPr>
        <w:spacing w:after="120" w:line="276" w:lineRule="auto"/>
        <w:jc w:val="both"/>
        <w:rPr>
          <w:rFonts w:cstheme="minorHAnsi"/>
          <w:b/>
          <w:bCs/>
        </w:rPr>
      </w:pPr>
      <w:r w:rsidRPr="004C6D59">
        <w:rPr>
          <w:rFonts w:cstheme="minorHAnsi"/>
          <w:b/>
          <w:bCs/>
        </w:rPr>
        <w:t>Técnicos:</w:t>
      </w:r>
    </w:p>
    <w:p w:rsidR="00455BF1" w:rsidRPr="004C6D59" w:rsidRDefault="00455BF1" w:rsidP="004C6D59">
      <w:pPr>
        <w:pStyle w:val="PargrafodaLista"/>
        <w:numPr>
          <w:ilvl w:val="0"/>
          <w:numId w:val="7"/>
        </w:numPr>
        <w:spacing w:after="120" w:line="276" w:lineRule="auto"/>
        <w:ind w:left="284" w:hanging="284"/>
        <w:jc w:val="both"/>
        <w:rPr>
          <w:rFonts w:cstheme="minorHAnsi"/>
          <w:bCs/>
        </w:rPr>
      </w:pPr>
      <w:r w:rsidRPr="004C6D59">
        <w:rPr>
          <w:rFonts w:cstheme="minorHAnsi"/>
          <w:bCs/>
        </w:rPr>
        <w:lastRenderedPageBreak/>
        <w:t>O prestador contratado deverá, minimamente, oferecer</w:t>
      </w:r>
      <w:r w:rsidR="005E2E64">
        <w:rPr>
          <w:rFonts w:cstheme="minorHAnsi"/>
          <w:bCs/>
        </w:rPr>
        <w:t xml:space="preserve"> cursos cujos conteúdos sejam orientados pel</w:t>
      </w:r>
      <w:r w:rsidRPr="004C6D59">
        <w:rPr>
          <w:rFonts w:cstheme="minorHAnsi"/>
          <w:bCs/>
        </w:rPr>
        <w:t>o conteúdo programático apontado no</w:t>
      </w:r>
      <w:r w:rsidR="008626AC">
        <w:rPr>
          <w:rFonts w:cstheme="minorHAnsi"/>
          <w:bCs/>
        </w:rPr>
        <w:t>s</w:t>
      </w:r>
      <w:r w:rsidRPr="004C6D59">
        <w:rPr>
          <w:rFonts w:cstheme="minorHAnsi"/>
          <w:bCs/>
        </w:rPr>
        <w:t xml:space="preserve"> </w:t>
      </w:r>
      <w:r w:rsidR="008626AC">
        <w:rPr>
          <w:rFonts w:cstheme="minorHAnsi"/>
          <w:bCs/>
        </w:rPr>
        <w:t>Anexos I-B, II-B e III-B, do Manual de Certificação dos Profissionais de Regimes Próp</w:t>
      </w:r>
      <w:r w:rsidR="00C83C2F">
        <w:rPr>
          <w:rFonts w:cstheme="minorHAnsi"/>
          <w:bCs/>
        </w:rPr>
        <w:t>r</w:t>
      </w:r>
      <w:r w:rsidR="008626AC">
        <w:rPr>
          <w:rFonts w:cstheme="minorHAnsi"/>
          <w:bCs/>
        </w:rPr>
        <w:t>ios de Previdência Social da União, dos Estados, do Distrito Federal e dos Municípios, em sua versão 1.4, bem como</w:t>
      </w:r>
      <w:r w:rsidRPr="004C6D59">
        <w:rPr>
          <w:rFonts w:cstheme="minorHAnsi"/>
          <w:bCs/>
        </w:rPr>
        <w:t xml:space="preserve"> observa</w:t>
      </w:r>
      <w:r w:rsidR="009C6E25">
        <w:rPr>
          <w:rFonts w:cstheme="minorHAnsi"/>
          <w:bCs/>
        </w:rPr>
        <w:t>r</w:t>
      </w:r>
      <w:r w:rsidRPr="004C6D59">
        <w:rPr>
          <w:rFonts w:cstheme="minorHAnsi"/>
          <w:bCs/>
        </w:rPr>
        <w:t xml:space="preserve"> </w:t>
      </w:r>
      <w:r w:rsidR="009C6E25">
        <w:rPr>
          <w:rFonts w:cstheme="minorHAnsi"/>
          <w:bCs/>
        </w:rPr>
        <w:t>a</w:t>
      </w:r>
      <w:r w:rsidRPr="004C6D59">
        <w:rPr>
          <w:rFonts w:cstheme="minorHAnsi"/>
          <w:bCs/>
        </w:rPr>
        <w:t xml:space="preserve"> legislação municipal no que diz respeito à política previdenciária</w:t>
      </w:r>
      <w:r w:rsidR="009C6E25">
        <w:rPr>
          <w:rFonts w:cstheme="minorHAnsi"/>
          <w:bCs/>
        </w:rPr>
        <w:t>, nos termos da Lei Complementar Municipal 245, de 27 de junho de 2014</w:t>
      </w:r>
      <w:r w:rsidR="005E2E64">
        <w:rPr>
          <w:rFonts w:cstheme="minorHAnsi"/>
          <w:bCs/>
        </w:rPr>
        <w:t>, além de tópicos relacionados às rotinas dos RPPS.</w:t>
      </w:r>
      <w:r w:rsidRPr="004C6D59">
        <w:rPr>
          <w:rFonts w:cstheme="minorHAnsi"/>
          <w:bCs/>
        </w:rPr>
        <w:t xml:space="preserve"> </w:t>
      </w:r>
      <w:r w:rsidRPr="004C6D59">
        <w:rPr>
          <w:rFonts w:cstheme="minorHAnsi"/>
          <w:bCs/>
        </w:rPr>
        <w:tab/>
      </w:r>
    </w:p>
    <w:p w:rsidR="00455BF1" w:rsidRPr="004C6D59" w:rsidRDefault="00455BF1" w:rsidP="004C6D59">
      <w:pPr>
        <w:pStyle w:val="PargrafodaLista"/>
        <w:numPr>
          <w:ilvl w:val="0"/>
          <w:numId w:val="7"/>
        </w:numPr>
        <w:spacing w:after="120" w:line="276" w:lineRule="auto"/>
        <w:ind w:left="284" w:hanging="284"/>
        <w:jc w:val="both"/>
        <w:rPr>
          <w:rFonts w:cstheme="minorHAnsi"/>
          <w:bCs/>
        </w:rPr>
      </w:pPr>
      <w:r w:rsidRPr="004C6D59">
        <w:rPr>
          <w:rFonts w:cstheme="minorHAnsi"/>
          <w:bCs/>
        </w:rPr>
        <w:t xml:space="preserve">Deve oferecer plataforma de estudos online, com oferta de material didático na mesma modalidade (nos quais se incluem apostilas, </w:t>
      </w:r>
      <w:proofErr w:type="spellStart"/>
      <w:r w:rsidRPr="004C6D59">
        <w:rPr>
          <w:rFonts w:cstheme="minorHAnsi"/>
          <w:bCs/>
        </w:rPr>
        <w:t>videoaulas</w:t>
      </w:r>
      <w:proofErr w:type="spellEnd"/>
      <w:r w:rsidRPr="004C6D59">
        <w:rPr>
          <w:rFonts w:cstheme="minorHAnsi"/>
          <w:bCs/>
        </w:rPr>
        <w:t xml:space="preserve">, slides, </w:t>
      </w:r>
      <w:proofErr w:type="spellStart"/>
      <w:r w:rsidRPr="004C6D59">
        <w:rPr>
          <w:rFonts w:cstheme="minorHAnsi"/>
          <w:bCs/>
        </w:rPr>
        <w:t>etc</w:t>
      </w:r>
      <w:proofErr w:type="spellEnd"/>
      <w:r w:rsidRPr="004C6D59">
        <w:rPr>
          <w:rFonts w:cstheme="minorHAnsi"/>
          <w:bCs/>
        </w:rPr>
        <w:t xml:space="preserve">), permanentemente atualizados, além de exercícios de fixação, preferencialmente, no formato de </w:t>
      </w:r>
      <w:r w:rsidRPr="004C6D59">
        <w:rPr>
          <w:rFonts w:cstheme="minorHAnsi"/>
          <w:bCs/>
          <w:i/>
        </w:rPr>
        <w:t xml:space="preserve">quiz, </w:t>
      </w:r>
      <w:r w:rsidR="005E2E64" w:rsidRPr="005E2E64">
        <w:rPr>
          <w:rFonts w:cstheme="minorHAnsi"/>
          <w:bCs/>
        </w:rPr>
        <w:t>tendo</w:t>
      </w:r>
      <w:r w:rsidR="005E2E64">
        <w:rPr>
          <w:rFonts w:cstheme="minorHAnsi"/>
          <w:bCs/>
        </w:rPr>
        <w:t>,</w:t>
      </w:r>
      <w:r w:rsidR="00B35E03">
        <w:rPr>
          <w:rFonts w:cstheme="minorHAnsi"/>
          <w:bCs/>
        </w:rPr>
        <w:t xml:space="preserve"> portanto</w:t>
      </w:r>
      <w:r w:rsidR="005E2E64">
        <w:rPr>
          <w:rFonts w:cstheme="minorHAnsi"/>
          <w:bCs/>
        </w:rPr>
        <w:t>,</w:t>
      </w:r>
      <w:r w:rsidR="00B35E03">
        <w:rPr>
          <w:rFonts w:cstheme="minorHAnsi"/>
          <w:bCs/>
        </w:rPr>
        <w:t xml:space="preserve"> um</w:t>
      </w:r>
      <w:r w:rsidRPr="004C6D59">
        <w:rPr>
          <w:rFonts w:cstheme="minorHAnsi"/>
          <w:bCs/>
        </w:rPr>
        <w:t>a metodologia ativa, com atividades práticas, exercícios e simulados, que permitam ao aluno fixar o conteúdo e avaliar seu aprendizado.</w:t>
      </w:r>
    </w:p>
    <w:p w:rsidR="00455BF1" w:rsidRPr="004C6D59" w:rsidRDefault="00455BF1" w:rsidP="004C6D59">
      <w:pPr>
        <w:pStyle w:val="PargrafodaLista"/>
        <w:numPr>
          <w:ilvl w:val="0"/>
          <w:numId w:val="7"/>
        </w:numPr>
        <w:spacing w:after="120" w:line="276" w:lineRule="auto"/>
        <w:ind w:left="284" w:hanging="284"/>
        <w:jc w:val="both"/>
        <w:rPr>
          <w:rFonts w:cstheme="minorHAnsi"/>
          <w:bCs/>
        </w:rPr>
      </w:pPr>
      <w:r w:rsidRPr="004C6D59">
        <w:rPr>
          <w:rFonts w:cstheme="minorHAnsi"/>
          <w:bCs/>
        </w:rPr>
        <w:t>A plataforma deve contar com um layout intuitivo, além de oferecer recursos como fóruns de discussão, chat com tutores e acompanhamento individualizado do aprendizado. Ao final d</w:t>
      </w:r>
      <w:r w:rsidR="00B35E03">
        <w:rPr>
          <w:rFonts w:cstheme="minorHAnsi"/>
          <w:bCs/>
        </w:rPr>
        <w:t>e cada</w:t>
      </w:r>
      <w:r w:rsidRPr="004C6D59">
        <w:rPr>
          <w:rFonts w:cstheme="minorHAnsi"/>
          <w:bCs/>
        </w:rPr>
        <w:t xml:space="preserve"> curso, os participantes devem receber um certificado que ateste </w:t>
      </w:r>
      <w:r w:rsidR="00B35E03">
        <w:rPr>
          <w:rFonts w:cstheme="minorHAnsi"/>
          <w:bCs/>
        </w:rPr>
        <w:t>sua</w:t>
      </w:r>
      <w:r w:rsidRPr="004C6D59">
        <w:rPr>
          <w:rFonts w:cstheme="minorHAnsi"/>
          <w:bCs/>
        </w:rPr>
        <w:t xml:space="preserve"> conclusão</w:t>
      </w:r>
      <w:r w:rsidR="00B35E03">
        <w:rPr>
          <w:rFonts w:cstheme="minorHAnsi"/>
          <w:bCs/>
        </w:rPr>
        <w:t xml:space="preserve">, apresentando </w:t>
      </w:r>
      <w:r w:rsidRPr="004C6D59">
        <w:rPr>
          <w:rFonts w:cstheme="minorHAnsi"/>
          <w:bCs/>
        </w:rPr>
        <w:t>a carga horária. A disponibilidade do curso</w:t>
      </w:r>
      <w:r w:rsidR="00B35E03">
        <w:rPr>
          <w:rFonts w:cstheme="minorHAnsi"/>
          <w:bCs/>
        </w:rPr>
        <w:t xml:space="preserve"> na plataforma</w:t>
      </w:r>
      <w:r w:rsidRPr="004C6D59">
        <w:rPr>
          <w:rFonts w:cstheme="minorHAnsi"/>
          <w:bCs/>
        </w:rPr>
        <w:t xml:space="preserve"> deve estar aparente de forma expressa, de modo a permitir maior organização e planejamento dos alunos.</w:t>
      </w:r>
    </w:p>
    <w:p w:rsidR="00455BF1" w:rsidRDefault="00455BF1" w:rsidP="004C6D59">
      <w:pPr>
        <w:pStyle w:val="PargrafodaLista"/>
        <w:numPr>
          <w:ilvl w:val="0"/>
          <w:numId w:val="7"/>
        </w:numPr>
        <w:spacing w:after="120" w:line="276" w:lineRule="auto"/>
        <w:ind w:left="284" w:hanging="284"/>
        <w:jc w:val="both"/>
        <w:rPr>
          <w:rFonts w:cstheme="minorHAnsi"/>
          <w:bCs/>
        </w:rPr>
      </w:pPr>
      <w:r w:rsidRPr="004C6D59">
        <w:rPr>
          <w:rFonts w:cstheme="minorHAnsi"/>
          <w:bCs/>
        </w:rPr>
        <w:t xml:space="preserve">Os profissionais responsáveis pelo curso devem possuir experiência e conhecimento comprovados na área de RPPS e legislação previdenciária. </w:t>
      </w:r>
    </w:p>
    <w:p w:rsidR="005B7655" w:rsidRDefault="005B7655" w:rsidP="004C6D59">
      <w:pPr>
        <w:pStyle w:val="PargrafodaLista"/>
        <w:numPr>
          <w:ilvl w:val="0"/>
          <w:numId w:val="7"/>
        </w:numPr>
        <w:spacing w:after="120" w:line="276" w:lineRule="auto"/>
        <w:ind w:left="284" w:hanging="284"/>
        <w:jc w:val="both"/>
        <w:rPr>
          <w:rFonts w:cstheme="minorHAnsi"/>
          <w:bCs/>
        </w:rPr>
      </w:pPr>
      <w:r>
        <w:rPr>
          <w:rFonts w:cstheme="minorHAnsi"/>
          <w:bCs/>
        </w:rPr>
        <w:t xml:space="preserve">O contratado deve oferecer os cursos para os servidores, conselheiros, dirigentes e membros de comitê de investimentos, cuja previsão é a de 53 (cinquenta e três) acessos, mas deve oferecer as mesmas condições para novos agentes, no caso de alteração desse quadro, dessa forma, esse número serve apenas como referência, não representando quantitativo limitador. </w:t>
      </w:r>
    </w:p>
    <w:p w:rsidR="004026EE" w:rsidRPr="004C6D59" w:rsidRDefault="004026EE" w:rsidP="004C6D59">
      <w:pPr>
        <w:pStyle w:val="PargrafodaLista"/>
        <w:numPr>
          <w:ilvl w:val="0"/>
          <w:numId w:val="7"/>
        </w:numPr>
        <w:spacing w:after="120" w:line="276" w:lineRule="auto"/>
        <w:ind w:left="284" w:hanging="284"/>
        <w:jc w:val="both"/>
        <w:rPr>
          <w:rFonts w:cstheme="minorHAnsi"/>
          <w:bCs/>
        </w:rPr>
      </w:pPr>
      <w:r>
        <w:rPr>
          <w:rFonts w:cstheme="minorHAnsi"/>
          <w:bCs/>
        </w:rPr>
        <w:t xml:space="preserve">A empresa contratada deve estar habilitada junto ao Instituto </w:t>
      </w:r>
      <w:proofErr w:type="spellStart"/>
      <w:r>
        <w:rPr>
          <w:rFonts w:cstheme="minorHAnsi"/>
          <w:bCs/>
        </w:rPr>
        <w:t>Totum</w:t>
      </w:r>
      <w:proofErr w:type="spellEnd"/>
      <w:r>
        <w:rPr>
          <w:rFonts w:cstheme="minorHAnsi"/>
          <w:bCs/>
        </w:rPr>
        <w:t>, de forma que os certificados emitidos tenham validade para processos de certificação e/ ou renovação</w:t>
      </w:r>
      <w:r w:rsidR="005E2E64">
        <w:rPr>
          <w:rFonts w:cstheme="minorHAnsi"/>
          <w:bCs/>
        </w:rPr>
        <w:t xml:space="preserve"> profissional</w:t>
      </w:r>
      <w:r>
        <w:rPr>
          <w:rFonts w:cstheme="minorHAnsi"/>
          <w:bCs/>
        </w:rPr>
        <w:t>.</w:t>
      </w:r>
    </w:p>
    <w:p w:rsidR="00F36F2B" w:rsidRPr="004C6D59" w:rsidRDefault="00F36F2B" w:rsidP="00F36F2B">
      <w:pPr>
        <w:spacing w:line="276" w:lineRule="auto"/>
        <w:jc w:val="both"/>
        <w:rPr>
          <w:rFonts w:cstheme="minorHAnsi"/>
          <w:b/>
        </w:rPr>
      </w:pPr>
      <w:r w:rsidRPr="004C6D59">
        <w:rPr>
          <w:rFonts w:cstheme="minorHAnsi"/>
          <w:b/>
        </w:rPr>
        <w:t>Socioambientais:</w:t>
      </w:r>
    </w:p>
    <w:p w:rsidR="00455BF1" w:rsidRPr="004C6D59" w:rsidRDefault="00455BF1" w:rsidP="004C6D59">
      <w:pPr>
        <w:pStyle w:val="PargrafodaLista"/>
        <w:numPr>
          <w:ilvl w:val="0"/>
          <w:numId w:val="8"/>
        </w:numPr>
        <w:spacing w:line="276" w:lineRule="auto"/>
        <w:ind w:left="284" w:hanging="284"/>
        <w:jc w:val="both"/>
        <w:rPr>
          <w:rFonts w:cstheme="minorHAnsi"/>
        </w:rPr>
      </w:pPr>
      <w:r w:rsidRPr="004C6D59">
        <w:rPr>
          <w:rFonts w:cstheme="minorHAnsi"/>
        </w:rPr>
        <w:t>Tendo em vista se tratar de serviço intelectual, de caráter puramente digital, se aplica requisitos socioambientais para a execução direta do objeto em contratação.</w:t>
      </w:r>
    </w:p>
    <w:p w:rsidR="00D46CCB" w:rsidRPr="004C6D59" w:rsidRDefault="00D46CCB" w:rsidP="00D46CCB">
      <w:pPr>
        <w:spacing w:line="276" w:lineRule="auto"/>
        <w:jc w:val="both"/>
        <w:rPr>
          <w:rFonts w:cstheme="minorHAnsi"/>
          <w:b/>
        </w:rPr>
      </w:pPr>
      <w:r w:rsidRPr="004C6D59">
        <w:rPr>
          <w:rFonts w:cstheme="minorHAnsi"/>
          <w:b/>
        </w:rPr>
        <w:t>Subcontratação:</w:t>
      </w:r>
    </w:p>
    <w:p w:rsidR="00D46CCB" w:rsidRPr="004C6D59" w:rsidRDefault="00D46CCB" w:rsidP="004C6D59">
      <w:pPr>
        <w:pStyle w:val="PargrafodaLista"/>
        <w:numPr>
          <w:ilvl w:val="0"/>
          <w:numId w:val="8"/>
        </w:numPr>
        <w:spacing w:line="276" w:lineRule="auto"/>
        <w:ind w:left="284" w:hanging="284"/>
        <w:jc w:val="both"/>
        <w:rPr>
          <w:rFonts w:cstheme="minorHAnsi"/>
        </w:rPr>
      </w:pPr>
      <w:r w:rsidRPr="004C6D59">
        <w:rPr>
          <w:rFonts w:cstheme="minorHAnsi"/>
        </w:rPr>
        <w:t>Não será admitida a subcontratação do objeto contratual.</w:t>
      </w:r>
    </w:p>
    <w:p w:rsidR="00232346" w:rsidRPr="004C6D59" w:rsidRDefault="00D46CCB" w:rsidP="00232346">
      <w:pPr>
        <w:spacing w:line="276" w:lineRule="auto"/>
        <w:jc w:val="both"/>
        <w:rPr>
          <w:rFonts w:cstheme="minorHAnsi"/>
          <w:b/>
        </w:rPr>
      </w:pPr>
      <w:r w:rsidRPr="004C6D59">
        <w:rPr>
          <w:rFonts w:cstheme="minorHAnsi"/>
          <w:b/>
        </w:rPr>
        <w:t>Garantia da contratação:</w:t>
      </w:r>
    </w:p>
    <w:p w:rsidR="00D46CCB" w:rsidRPr="004C6D59" w:rsidRDefault="00D46CCB" w:rsidP="004C6D59">
      <w:pPr>
        <w:pStyle w:val="PargrafodaLista"/>
        <w:numPr>
          <w:ilvl w:val="0"/>
          <w:numId w:val="8"/>
        </w:numPr>
        <w:spacing w:line="276" w:lineRule="auto"/>
        <w:ind w:left="284" w:hanging="284"/>
        <w:jc w:val="both"/>
        <w:rPr>
          <w:rFonts w:cstheme="minorHAnsi"/>
          <w:b/>
        </w:rPr>
      </w:pPr>
      <w:r w:rsidRPr="004C6D59">
        <w:rPr>
          <w:rFonts w:cstheme="minorHAnsi"/>
        </w:rPr>
        <w:t xml:space="preserve">Não haverá exigência da garantia da contratação dos </w:t>
      </w:r>
      <w:proofErr w:type="spellStart"/>
      <w:r w:rsidRPr="004C6D59">
        <w:rPr>
          <w:rFonts w:cstheme="minorHAnsi"/>
        </w:rPr>
        <w:t>arts</w:t>
      </w:r>
      <w:proofErr w:type="spellEnd"/>
      <w:r w:rsidRPr="004C6D59">
        <w:rPr>
          <w:rFonts w:cstheme="minorHAnsi"/>
        </w:rPr>
        <w:t>. 96 e seguintes da Lei nº 14.133/21.</w:t>
      </w:r>
    </w:p>
    <w:p w:rsidR="00D46CCB" w:rsidRPr="004C6D59" w:rsidRDefault="00D46CCB" w:rsidP="00455BF1">
      <w:pPr>
        <w:spacing w:line="276" w:lineRule="auto"/>
        <w:jc w:val="both"/>
        <w:rPr>
          <w:rFonts w:cstheme="minorHAnsi"/>
          <w:b/>
        </w:rPr>
      </w:pPr>
      <w:r w:rsidRPr="004C6D59">
        <w:rPr>
          <w:rFonts w:cstheme="minorHAnsi"/>
          <w:b/>
        </w:rPr>
        <w:t>Vistoria Técnica:</w:t>
      </w:r>
    </w:p>
    <w:p w:rsidR="00455BF1" w:rsidRPr="004C6D59" w:rsidRDefault="00D46CCB" w:rsidP="004C6D59">
      <w:pPr>
        <w:pStyle w:val="PargrafodaLista"/>
        <w:numPr>
          <w:ilvl w:val="0"/>
          <w:numId w:val="8"/>
        </w:numPr>
        <w:spacing w:line="276" w:lineRule="auto"/>
        <w:ind w:left="284" w:hanging="284"/>
        <w:jc w:val="both"/>
        <w:rPr>
          <w:rFonts w:cstheme="minorHAnsi"/>
        </w:rPr>
      </w:pPr>
      <w:r w:rsidRPr="004C6D59">
        <w:rPr>
          <w:rFonts w:cstheme="minorHAnsi"/>
        </w:rPr>
        <w:t>Para o objeto em questão, não é necessário pedido de Vistoria Técnica.</w:t>
      </w:r>
    </w:p>
    <w:p w:rsidR="00D46CCB" w:rsidRPr="004C6D59" w:rsidRDefault="00D46CCB" w:rsidP="00455BF1">
      <w:pPr>
        <w:spacing w:line="276" w:lineRule="auto"/>
        <w:jc w:val="both"/>
        <w:rPr>
          <w:rFonts w:cstheme="minorHAnsi"/>
        </w:rPr>
      </w:pPr>
      <w:r w:rsidRPr="004C6D59">
        <w:rPr>
          <w:rFonts w:cstheme="minorHAnsi"/>
          <w:b/>
        </w:rPr>
        <w:t>Exigências de Habilitação:</w:t>
      </w:r>
    </w:p>
    <w:p w:rsidR="00D46CCB" w:rsidRPr="004C6D59" w:rsidRDefault="00D46CCB" w:rsidP="004C6D59">
      <w:pPr>
        <w:pStyle w:val="PargrafodaLista"/>
        <w:numPr>
          <w:ilvl w:val="0"/>
          <w:numId w:val="8"/>
        </w:numPr>
        <w:spacing w:line="276" w:lineRule="auto"/>
        <w:ind w:left="284" w:hanging="284"/>
        <w:jc w:val="both"/>
        <w:rPr>
          <w:rFonts w:cstheme="minorHAnsi"/>
        </w:rPr>
      </w:pPr>
      <w:r w:rsidRPr="004C6D59">
        <w:rPr>
          <w:rFonts w:cstheme="minorHAnsi"/>
        </w:rPr>
        <w:t>Para fins de habilitação, deverá o licitante comprovar os seguintes requisitos:</w:t>
      </w:r>
    </w:p>
    <w:p w:rsidR="00D46CCB" w:rsidRPr="004C6D59" w:rsidRDefault="00D46CCB" w:rsidP="004C6D59">
      <w:pPr>
        <w:pStyle w:val="PargrafodaLista"/>
        <w:numPr>
          <w:ilvl w:val="2"/>
          <w:numId w:val="9"/>
        </w:numPr>
        <w:spacing w:line="276" w:lineRule="auto"/>
        <w:ind w:left="709" w:hanging="283"/>
        <w:jc w:val="both"/>
        <w:rPr>
          <w:rFonts w:cstheme="minorHAnsi"/>
        </w:rPr>
      </w:pPr>
      <w:r w:rsidRPr="004C6D59">
        <w:rPr>
          <w:rFonts w:cstheme="minorHAnsi"/>
        </w:rPr>
        <w:t>Habilitação jurídica</w:t>
      </w:r>
    </w:p>
    <w:p w:rsidR="00D46CCB" w:rsidRPr="004C6D59" w:rsidRDefault="00D46CCB" w:rsidP="004C6D59">
      <w:pPr>
        <w:pStyle w:val="PargrafodaLista"/>
        <w:numPr>
          <w:ilvl w:val="2"/>
          <w:numId w:val="9"/>
        </w:numPr>
        <w:spacing w:line="276" w:lineRule="auto"/>
        <w:ind w:left="709" w:hanging="283"/>
        <w:jc w:val="both"/>
        <w:rPr>
          <w:rFonts w:cstheme="minorHAnsi"/>
        </w:rPr>
      </w:pPr>
      <w:r w:rsidRPr="004C6D59">
        <w:rPr>
          <w:rFonts w:cstheme="minorHAnsi"/>
        </w:rPr>
        <w:t>Habilitação fiscal, social e trabalhista;</w:t>
      </w:r>
    </w:p>
    <w:p w:rsidR="00D46CCB" w:rsidRPr="004C6D59" w:rsidRDefault="00D46CCB" w:rsidP="004C6D59">
      <w:pPr>
        <w:pStyle w:val="PargrafodaLista"/>
        <w:numPr>
          <w:ilvl w:val="2"/>
          <w:numId w:val="9"/>
        </w:numPr>
        <w:spacing w:line="276" w:lineRule="auto"/>
        <w:ind w:left="709" w:hanging="283"/>
        <w:jc w:val="both"/>
        <w:rPr>
          <w:rFonts w:cstheme="minorHAnsi"/>
        </w:rPr>
      </w:pPr>
      <w:r w:rsidRPr="004C6D59">
        <w:rPr>
          <w:rFonts w:cstheme="minorHAnsi"/>
        </w:rPr>
        <w:t>Qualificação Econômico-Financeira;</w:t>
      </w:r>
    </w:p>
    <w:p w:rsidR="00EB101A" w:rsidRPr="004C6D59" w:rsidRDefault="006D3631" w:rsidP="00B849D9">
      <w:pPr>
        <w:spacing w:after="120" w:line="276" w:lineRule="auto"/>
        <w:jc w:val="both"/>
        <w:rPr>
          <w:rFonts w:cstheme="minorHAnsi"/>
          <w:b/>
          <w:bCs/>
        </w:rPr>
      </w:pPr>
      <w:r w:rsidRPr="004C6D59">
        <w:rPr>
          <w:rFonts w:cstheme="minorHAnsi"/>
          <w:b/>
          <w:bCs/>
        </w:rPr>
        <w:lastRenderedPageBreak/>
        <w:t>IV – ESTIMATIVA DA QUANTIDADE</w:t>
      </w:r>
    </w:p>
    <w:tbl>
      <w:tblPr>
        <w:tblStyle w:val="Tabelacomgrade"/>
        <w:tblW w:w="5000" w:type="pct"/>
        <w:jc w:val="center"/>
        <w:tblLook w:val="04A0"/>
      </w:tblPr>
      <w:tblGrid>
        <w:gridCol w:w="1236"/>
        <w:gridCol w:w="909"/>
        <w:gridCol w:w="7568"/>
      </w:tblGrid>
      <w:tr w:rsidR="00F36F2B" w:rsidRPr="004C6D59" w:rsidTr="00F36F2B">
        <w:trPr>
          <w:jc w:val="center"/>
        </w:trPr>
        <w:tc>
          <w:tcPr>
            <w:tcW w:w="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6F2B" w:rsidRPr="004C6D59" w:rsidRDefault="00F36F2B" w:rsidP="00F36F2B">
            <w:pPr>
              <w:spacing w:line="276" w:lineRule="auto"/>
              <w:jc w:val="center"/>
              <w:rPr>
                <w:rFonts w:eastAsia="Times New Roman" w:cstheme="minorHAnsi"/>
                <w:b/>
                <w:bCs/>
              </w:rPr>
            </w:pPr>
            <w:r w:rsidRPr="004C6D59">
              <w:rPr>
                <w:rFonts w:eastAsia="Times New Roman" w:cstheme="minorHAnsi"/>
                <w:b/>
                <w:bCs/>
              </w:rPr>
              <w:t>ITEM</w:t>
            </w:r>
          </w:p>
        </w:tc>
        <w:tc>
          <w:tcPr>
            <w:tcW w:w="4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6F2B" w:rsidRPr="004C6D59" w:rsidRDefault="00F36F2B" w:rsidP="00F36F2B">
            <w:pPr>
              <w:spacing w:line="276" w:lineRule="auto"/>
              <w:jc w:val="center"/>
              <w:rPr>
                <w:rFonts w:eastAsia="Times New Roman" w:cstheme="minorHAnsi"/>
                <w:b/>
                <w:bCs/>
              </w:rPr>
            </w:pPr>
            <w:r w:rsidRPr="004C6D59">
              <w:rPr>
                <w:rFonts w:eastAsia="Times New Roman" w:cstheme="minorHAnsi"/>
                <w:b/>
                <w:bCs/>
              </w:rPr>
              <w:t>UNID</w:t>
            </w:r>
          </w:p>
        </w:tc>
        <w:tc>
          <w:tcPr>
            <w:tcW w:w="3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6F2B" w:rsidRPr="004C6D59" w:rsidRDefault="00F36F2B" w:rsidP="00F36F2B">
            <w:pPr>
              <w:spacing w:line="276" w:lineRule="auto"/>
              <w:jc w:val="center"/>
              <w:rPr>
                <w:rFonts w:eastAsia="Times New Roman" w:cstheme="minorHAnsi"/>
                <w:b/>
                <w:bCs/>
              </w:rPr>
            </w:pPr>
            <w:r w:rsidRPr="004C6D59">
              <w:rPr>
                <w:rFonts w:eastAsia="Times New Roman" w:cstheme="minorHAnsi"/>
                <w:b/>
                <w:bCs/>
              </w:rPr>
              <w:t>DESCRIÇÃO</w:t>
            </w:r>
          </w:p>
        </w:tc>
      </w:tr>
      <w:tr w:rsidR="00F36F2B" w:rsidRPr="004C6D59" w:rsidTr="00F36F2B">
        <w:trPr>
          <w:jc w:val="center"/>
        </w:trPr>
        <w:tc>
          <w:tcPr>
            <w:tcW w:w="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6F2B" w:rsidRPr="004C6D59" w:rsidRDefault="00F36F2B" w:rsidP="00F36F2B">
            <w:pPr>
              <w:spacing w:line="276" w:lineRule="auto"/>
              <w:jc w:val="center"/>
              <w:rPr>
                <w:rFonts w:eastAsia="Times New Roman" w:cstheme="minorHAnsi"/>
              </w:rPr>
            </w:pPr>
          </w:p>
          <w:p w:rsidR="00F36F2B" w:rsidRPr="004C6D59" w:rsidRDefault="00F36F2B" w:rsidP="00F36F2B">
            <w:pPr>
              <w:spacing w:line="276" w:lineRule="auto"/>
              <w:jc w:val="center"/>
              <w:rPr>
                <w:rFonts w:eastAsia="Times New Roman" w:cstheme="minorHAnsi"/>
              </w:rPr>
            </w:pPr>
            <w:r w:rsidRPr="004C6D59">
              <w:rPr>
                <w:rFonts w:eastAsia="Times New Roman" w:cstheme="minorHAnsi"/>
              </w:rPr>
              <w:t>1</w:t>
            </w:r>
          </w:p>
        </w:tc>
        <w:tc>
          <w:tcPr>
            <w:tcW w:w="4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6F2B" w:rsidRPr="004C6D59" w:rsidRDefault="00F36F2B" w:rsidP="00F36F2B">
            <w:pPr>
              <w:spacing w:line="276" w:lineRule="auto"/>
              <w:jc w:val="center"/>
              <w:rPr>
                <w:rFonts w:eastAsia="Times New Roman" w:cstheme="minorHAnsi"/>
              </w:rPr>
            </w:pPr>
          </w:p>
          <w:p w:rsidR="00F36F2B" w:rsidRPr="004C6D59" w:rsidRDefault="00F36F2B" w:rsidP="00F36F2B">
            <w:pPr>
              <w:spacing w:line="276" w:lineRule="auto"/>
              <w:jc w:val="center"/>
              <w:rPr>
                <w:rFonts w:eastAsia="Times New Roman" w:cstheme="minorHAnsi"/>
              </w:rPr>
            </w:pPr>
            <w:r w:rsidRPr="004C6D59">
              <w:rPr>
                <w:rFonts w:eastAsia="Times New Roman" w:cstheme="minorHAnsi"/>
              </w:rPr>
              <w:t>1</w:t>
            </w:r>
          </w:p>
        </w:tc>
        <w:tc>
          <w:tcPr>
            <w:tcW w:w="3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6F2B" w:rsidRPr="004C6D59" w:rsidRDefault="00232346" w:rsidP="002560D1">
            <w:pPr>
              <w:spacing w:line="276" w:lineRule="auto"/>
              <w:jc w:val="both"/>
              <w:rPr>
                <w:rFonts w:cstheme="minorHAnsi"/>
                <w:highlight w:val="yellow"/>
              </w:rPr>
            </w:pPr>
            <w:r w:rsidRPr="004C6D59">
              <w:rPr>
                <w:i/>
              </w:rPr>
              <w:t>Contratação de empresa especializada na prestação de serviços de educação continuada na área previdenciária, na modalidade Ensino a Distância (EAD), para dirigentes, membros dos conselhos,</w:t>
            </w:r>
            <w:r w:rsidR="00363C51" w:rsidRPr="004C6D59">
              <w:rPr>
                <w:i/>
              </w:rPr>
              <w:t xml:space="preserve"> inclusive suplentes, </w:t>
            </w:r>
            <w:r w:rsidRPr="004C6D59">
              <w:rPr>
                <w:i/>
              </w:rPr>
              <w:t>comitê de investimentos e servidores do quadro do Instituto de Previdência dos Servidores Municipais de Itaquaquecetuba – IPSMI</w:t>
            </w:r>
            <w:r w:rsidR="00363C51" w:rsidRPr="004C6D59">
              <w:rPr>
                <w:i/>
              </w:rPr>
              <w:t>, contemplando um total de</w:t>
            </w:r>
            <w:r w:rsidR="002560D1" w:rsidRPr="004C6D59">
              <w:rPr>
                <w:i/>
              </w:rPr>
              <w:t xml:space="preserve"> até </w:t>
            </w:r>
            <w:r w:rsidR="00363C51" w:rsidRPr="004C6D59">
              <w:rPr>
                <w:i/>
              </w:rPr>
              <w:t>53 (cinquenta e três) alunos.</w:t>
            </w:r>
          </w:p>
        </w:tc>
      </w:tr>
    </w:tbl>
    <w:p w:rsidR="00285ED8" w:rsidRPr="004C6D59" w:rsidRDefault="006D3631" w:rsidP="00A652AD">
      <w:pPr>
        <w:spacing w:after="120" w:line="276" w:lineRule="auto"/>
        <w:jc w:val="both"/>
        <w:rPr>
          <w:rFonts w:cstheme="minorHAnsi"/>
          <w:b/>
          <w:bCs/>
        </w:rPr>
      </w:pPr>
      <w:r w:rsidRPr="004C6D59">
        <w:rPr>
          <w:rFonts w:cstheme="minorHAnsi"/>
          <w:b/>
          <w:bCs/>
        </w:rPr>
        <w:t>V – LEVANTAMENTO DE MERCADO:</w:t>
      </w:r>
    </w:p>
    <w:p w:rsidR="00DC264D" w:rsidRDefault="006F4C5B" w:rsidP="00495BE6">
      <w:pPr>
        <w:spacing w:after="120" w:line="276" w:lineRule="auto"/>
        <w:ind w:firstLine="708"/>
        <w:jc w:val="both"/>
        <w:rPr>
          <w:rFonts w:cstheme="minorHAnsi"/>
        </w:rPr>
      </w:pPr>
      <w:r w:rsidRPr="004C6D59">
        <w:rPr>
          <w:rFonts w:cstheme="minorHAnsi"/>
        </w:rPr>
        <w:t>Partindo</w:t>
      </w:r>
      <w:r w:rsidR="00363C51" w:rsidRPr="004C6D59">
        <w:rPr>
          <w:rFonts w:cstheme="minorHAnsi"/>
        </w:rPr>
        <w:t xml:space="preserve"> d</w:t>
      </w:r>
      <w:r w:rsidRPr="004C6D59">
        <w:rPr>
          <w:rFonts w:cstheme="minorHAnsi"/>
        </w:rPr>
        <w:t>o estudo das alternativas do mercado, em consulta no Portal Nacional de Contratações Públicas</w:t>
      </w:r>
      <w:r w:rsidR="00495BE6" w:rsidRPr="004C6D59">
        <w:rPr>
          <w:rFonts w:cstheme="minorHAnsi"/>
        </w:rPr>
        <w:t xml:space="preserve"> (PNCP)</w:t>
      </w:r>
      <w:r w:rsidRPr="004C6D59">
        <w:rPr>
          <w:rFonts w:cstheme="minorHAnsi"/>
        </w:rPr>
        <w:t>, verificamos que</w:t>
      </w:r>
      <w:r w:rsidR="00363C51" w:rsidRPr="004C6D59">
        <w:rPr>
          <w:rFonts w:cstheme="minorHAnsi"/>
        </w:rPr>
        <w:t xml:space="preserve"> </w:t>
      </w:r>
      <w:r w:rsidR="004A4BD5">
        <w:rPr>
          <w:rFonts w:cstheme="minorHAnsi"/>
        </w:rPr>
        <w:t>grande parte dos resultados</w:t>
      </w:r>
      <w:r w:rsidR="00B35E03">
        <w:rPr>
          <w:rFonts w:cstheme="minorHAnsi"/>
        </w:rPr>
        <w:t xml:space="preserve"> dizia respeito especificamente à</w:t>
      </w:r>
      <w:r w:rsidR="004A4BD5">
        <w:rPr>
          <w:rFonts w:cstheme="minorHAnsi"/>
        </w:rPr>
        <w:t>s</w:t>
      </w:r>
      <w:r w:rsidR="00B35E03">
        <w:rPr>
          <w:rFonts w:cstheme="minorHAnsi"/>
        </w:rPr>
        <w:t xml:space="preserve"> certificações</w:t>
      </w:r>
      <w:r w:rsidR="004A4BD5">
        <w:rPr>
          <w:rFonts w:cstheme="minorHAnsi"/>
        </w:rPr>
        <w:t xml:space="preserve"> e renovações</w:t>
      </w:r>
      <w:r w:rsidR="00B35E03">
        <w:rPr>
          <w:rFonts w:cstheme="minorHAnsi"/>
        </w:rPr>
        <w:t>, não deixando express</w:t>
      </w:r>
      <w:r w:rsidR="004A4BD5">
        <w:rPr>
          <w:rFonts w:cstheme="minorHAnsi"/>
        </w:rPr>
        <w:t>as</w:t>
      </w:r>
      <w:r w:rsidR="00B35E03">
        <w:rPr>
          <w:rFonts w:cstheme="minorHAnsi"/>
        </w:rPr>
        <w:t xml:space="preserve"> questões relacionadas </w:t>
      </w:r>
      <w:r w:rsidR="004A4BD5">
        <w:rPr>
          <w:rFonts w:cstheme="minorHAnsi"/>
        </w:rPr>
        <w:t xml:space="preserve">à educação continuada em si. </w:t>
      </w:r>
      <w:r w:rsidR="00356184">
        <w:rPr>
          <w:rFonts w:cstheme="minorHAnsi"/>
        </w:rPr>
        <w:t xml:space="preserve">É importante destacar que a presente contratação, embora seja atravessada pela exigência da certificação e/ou renovação de dirigentes, servidores e conselheiros, faz parte de uma estratégia macro de profissionalização, tendo na educação </w:t>
      </w:r>
      <w:r w:rsidR="003C6A84">
        <w:rPr>
          <w:rFonts w:cstheme="minorHAnsi"/>
        </w:rPr>
        <w:t>continuada seu grande alicerce</w:t>
      </w:r>
      <w:r w:rsidR="003C6A84" w:rsidRPr="003C6A84">
        <w:rPr>
          <w:rFonts w:cstheme="minorHAnsi"/>
          <w:color w:val="7030A0"/>
        </w:rPr>
        <w:t>, se</w:t>
      </w:r>
      <w:r w:rsidR="003C6A84">
        <w:rPr>
          <w:rFonts w:cstheme="minorHAnsi"/>
          <w:color w:val="7030A0"/>
        </w:rPr>
        <w:t xml:space="preserve"> dirigindo, assim, ao</w:t>
      </w:r>
      <w:r w:rsidR="003C6A84" w:rsidRPr="003C6A84">
        <w:rPr>
          <w:rFonts w:cstheme="minorHAnsi"/>
          <w:color w:val="7030A0"/>
        </w:rPr>
        <w:t xml:space="preserve"> grupo de servidores</w:t>
      </w:r>
      <w:r w:rsidR="003C6A84">
        <w:rPr>
          <w:rFonts w:cstheme="minorHAnsi"/>
          <w:color w:val="7030A0"/>
        </w:rPr>
        <w:t xml:space="preserve"> do IPSMI, seus </w:t>
      </w:r>
      <w:r w:rsidR="003C6A84" w:rsidRPr="003C6A84">
        <w:rPr>
          <w:rFonts w:cstheme="minorHAnsi"/>
          <w:color w:val="7030A0"/>
        </w:rPr>
        <w:t xml:space="preserve">dirigentes, membros do comitê de investimentos e conselheiros, tanto na qualidade de titulares, quanto de suplentes, </w:t>
      </w:r>
      <w:r w:rsidR="003C6A84">
        <w:rPr>
          <w:rFonts w:cstheme="minorHAnsi"/>
          <w:color w:val="7030A0"/>
        </w:rPr>
        <w:t xml:space="preserve">desde os que já </w:t>
      </w:r>
      <w:proofErr w:type="gramStart"/>
      <w:r w:rsidR="003C6A84">
        <w:rPr>
          <w:rFonts w:cstheme="minorHAnsi"/>
          <w:color w:val="7030A0"/>
        </w:rPr>
        <w:t>estão</w:t>
      </w:r>
      <w:proofErr w:type="gramEnd"/>
      <w:r w:rsidR="003C6A84">
        <w:rPr>
          <w:rFonts w:cstheme="minorHAnsi"/>
          <w:color w:val="7030A0"/>
        </w:rPr>
        <w:t xml:space="preserve"> empossados, quanto aqueles previstos, </w:t>
      </w:r>
      <w:r w:rsidR="003C6A84" w:rsidRPr="003C6A84">
        <w:rPr>
          <w:rFonts w:cstheme="minorHAnsi"/>
          <w:color w:val="7030A0"/>
        </w:rPr>
        <w:t>justific</w:t>
      </w:r>
      <w:r w:rsidR="003C6A84">
        <w:rPr>
          <w:rFonts w:cstheme="minorHAnsi"/>
          <w:color w:val="7030A0"/>
        </w:rPr>
        <w:t>ando</w:t>
      </w:r>
      <w:r w:rsidR="003C6A84" w:rsidRPr="003C6A84">
        <w:rPr>
          <w:rFonts w:cstheme="minorHAnsi"/>
          <w:color w:val="7030A0"/>
        </w:rPr>
        <w:t xml:space="preserve"> o quantitativo expresso no objeto descrito.</w:t>
      </w:r>
    </w:p>
    <w:p w:rsidR="00356184" w:rsidRPr="00DC264D" w:rsidRDefault="00356184" w:rsidP="00495BE6">
      <w:pPr>
        <w:spacing w:after="120" w:line="276" w:lineRule="auto"/>
        <w:ind w:firstLine="708"/>
        <w:jc w:val="both"/>
        <w:rPr>
          <w:rFonts w:cstheme="minorHAnsi"/>
        </w:rPr>
      </w:pPr>
      <w:r>
        <w:rPr>
          <w:rFonts w:cstheme="minorHAnsi"/>
        </w:rPr>
        <w:t xml:space="preserve">Posto isto, </w:t>
      </w:r>
      <w:r w:rsidRPr="00051310">
        <w:rPr>
          <w:rFonts w:cstheme="minorHAnsi"/>
          <w:u w:val="single"/>
        </w:rPr>
        <w:t>importa também ressaltar que tal objeto não foi encontrado, nestes mesmos padrões</w:t>
      </w:r>
      <w:r>
        <w:rPr>
          <w:rFonts w:cstheme="minorHAnsi"/>
        </w:rPr>
        <w:t xml:space="preserve">, </w:t>
      </w:r>
      <w:r w:rsidRPr="00051310">
        <w:rPr>
          <w:rFonts w:cstheme="minorHAnsi"/>
          <w:u w:val="single"/>
        </w:rPr>
        <w:t>no PNCP</w:t>
      </w:r>
      <w:r>
        <w:rPr>
          <w:rFonts w:cstheme="minorHAnsi"/>
        </w:rPr>
        <w:t>, cuja pesquisa direcionou para contratações de educação continuada de forma genérica, permitindo ao IPSMI a busca por soluções que se encaixem de forma mais adequada às expectativas da Diretoria Executiva</w:t>
      </w:r>
      <w:r w:rsidR="008A4BCF">
        <w:rPr>
          <w:rFonts w:cstheme="minorHAnsi"/>
        </w:rPr>
        <w:t xml:space="preserve"> e</w:t>
      </w:r>
      <w:r>
        <w:rPr>
          <w:rFonts w:cstheme="minorHAnsi"/>
        </w:rPr>
        <w:t xml:space="preserve"> às necessidades do próprio do IPSMI</w:t>
      </w:r>
      <w:r w:rsidR="008A4BCF">
        <w:rPr>
          <w:rFonts w:cstheme="minorHAnsi"/>
        </w:rPr>
        <w:t>, motivo pelo qual se optou pela modalidade de contratação para orientação do presente</w:t>
      </w:r>
      <w:r w:rsidR="00DC264D">
        <w:rPr>
          <w:rFonts w:cstheme="minorHAnsi"/>
        </w:rPr>
        <w:t xml:space="preserve">, observando, inclusive, </w:t>
      </w:r>
      <w:r w:rsidR="00DC264D" w:rsidRPr="00DC264D">
        <w:rPr>
          <w:rFonts w:cstheme="minorHAnsi"/>
        </w:rPr>
        <w:t>que não houve indicação de execução do objeto como o descrito anteriormente</w:t>
      </w:r>
      <w:r w:rsidR="0086241A">
        <w:rPr>
          <w:rFonts w:cstheme="minorHAnsi"/>
        </w:rPr>
        <w:t xml:space="preserve"> nos requisitos técnicos.</w:t>
      </w:r>
      <w:r w:rsidR="00DC264D" w:rsidRPr="00DC264D">
        <w:rPr>
          <w:rFonts w:cstheme="minorHAnsi"/>
        </w:rPr>
        <w:t xml:space="preserve"> </w:t>
      </w:r>
    </w:p>
    <w:p w:rsidR="00777226" w:rsidRPr="004C6D59" w:rsidRDefault="006D3631" w:rsidP="00061447">
      <w:pPr>
        <w:spacing w:after="120" w:line="276" w:lineRule="auto"/>
        <w:rPr>
          <w:rFonts w:cstheme="minorHAnsi"/>
          <w:b/>
        </w:rPr>
      </w:pPr>
      <w:r w:rsidRPr="004C6D59">
        <w:rPr>
          <w:rFonts w:cstheme="minorHAnsi"/>
          <w:b/>
        </w:rPr>
        <w:t>VI – ESTIMATIVA DO PREÇO DA CONTRATAÇÃO</w:t>
      </w:r>
    </w:p>
    <w:tbl>
      <w:tblPr>
        <w:tblStyle w:val="Tabelacomgrade"/>
        <w:tblW w:w="9963" w:type="dxa"/>
        <w:tblLayout w:type="fixed"/>
        <w:tblLook w:val="04A0"/>
      </w:tblPr>
      <w:tblGrid>
        <w:gridCol w:w="2470"/>
        <w:gridCol w:w="2174"/>
        <w:gridCol w:w="993"/>
        <w:gridCol w:w="1559"/>
        <w:gridCol w:w="2767"/>
      </w:tblGrid>
      <w:tr w:rsidR="00DA6DE4" w:rsidRPr="004C6D59" w:rsidTr="00820CA0">
        <w:tc>
          <w:tcPr>
            <w:tcW w:w="2470" w:type="dxa"/>
            <w:vAlign w:val="center"/>
          </w:tcPr>
          <w:p w:rsidR="00DA6DE4" w:rsidRPr="00A45E31" w:rsidRDefault="00DA6DE4" w:rsidP="00820CA0">
            <w:pPr>
              <w:spacing w:line="276" w:lineRule="auto"/>
              <w:jc w:val="center"/>
              <w:rPr>
                <w:rFonts w:cstheme="minorHAnsi"/>
                <w:color w:val="7030A0"/>
                <w:sz w:val="18"/>
                <w:szCs w:val="20"/>
                <w:shd w:val="clear" w:color="auto" w:fill="FFFFFF"/>
              </w:rPr>
            </w:pPr>
            <w:r w:rsidRPr="00A45E31">
              <w:rPr>
                <w:rFonts w:cstheme="minorHAnsi"/>
                <w:color w:val="7030A0"/>
                <w:sz w:val="18"/>
                <w:szCs w:val="20"/>
                <w:shd w:val="clear" w:color="auto" w:fill="FFFFFF"/>
              </w:rPr>
              <w:t>Órgão</w:t>
            </w:r>
          </w:p>
        </w:tc>
        <w:tc>
          <w:tcPr>
            <w:tcW w:w="2174" w:type="dxa"/>
            <w:vAlign w:val="center"/>
          </w:tcPr>
          <w:p w:rsidR="00DA6DE4" w:rsidRPr="00A45E31" w:rsidRDefault="00DA6DE4" w:rsidP="00820CA0">
            <w:pPr>
              <w:spacing w:line="276" w:lineRule="auto"/>
              <w:jc w:val="center"/>
              <w:rPr>
                <w:rFonts w:cstheme="minorHAnsi"/>
                <w:color w:val="7030A0"/>
                <w:sz w:val="18"/>
                <w:szCs w:val="20"/>
                <w:shd w:val="clear" w:color="auto" w:fill="EDEDED"/>
              </w:rPr>
            </w:pPr>
            <w:r w:rsidRPr="00A45E31">
              <w:rPr>
                <w:rFonts w:cstheme="minorHAnsi"/>
                <w:color w:val="7030A0"/>
                <w:sz w:val="18"/>
                <w:szCs w:val="20"/>
                <w:shd w:val="clear" w:color="auto" w:fill="EDEDED"/>
              </w:rPr>
              <w:t>Contratado</w:t>
            </w:r>
          </w:p>
        </w:tc>
        <w:tc>
          <w:tcPr>
            <w:tcW w:w="993" w:type="dxa"/>
            <w:vAlign w:val="center"/>
          </w:tcPr>
          <w:p w:rsidR="00DA6DE4" w:rsidRPr="00A45E31" w:rsidRDefault="00DA6DE4" w:rsidP="00820CA0">
            <w:pPr>
              <w:spacing w:line="276" w:lineRule="auto"/>
              <w:jc w:val="center"/>
              <w:rPr>
                <w:rFonts w:cstheme="minorHAnsi"/>
                <w:color w:val="7030A0"/>
                <w:sz w:val="18"/>
                <w:szCs w:val="20"/>
              </w:rPr>
            </w:pPr>
            <w:r w:rsidRPr="00A45E31">
              <w:rPr>
                <w:rFonts w:cstheme="minorHAnsi"/>
                <w:color w:val="7030A0"/>
                <w:sz w:val="18"/>
                <w:szCs w:val="20"/>
              </w:rPr>
              <w:t>Qtd</w:t>
            </w:r>
          </w:p>
        </w:tc>
        <w:tc>
          <w:tcPr>
            <w:tcW w:w="1559" w:type="dxa"/>
            <w:vAlign w:val="center"/>
          </w:tcPr>
          <w:p w:rsidR="00DA6DE4" w:rsidRPr="00A45E31" w:rsidRDefault="00DA6DE4" w:rsidP="00820CA0">
            <w:pPr>
              <w:spacing w:line="276" w:lineRule="auto"/>
              <w:jc w:val="center"/>
              <w:rPr>
                <w:rFonts w:cstheme="minorHAnsi"/>
                <w:color w:val="7030A0"/>
                <w:sz w:val="18"/>
                <w:szCs w:val="20"/>
              </w:rPr>
            </w:pPr>
            <w:r w:rsidRPr="00A45E31">
              <w:rPr>
                <w:rFonts w:cstheme="minorHAnsi"/>
                <w:color w:val="7030A0"/>
                <w:sz w:val="18"/>
                <w:szCs w:val="20"/>
              </w:rPr>
              <w:t>Valor unitário</w:t>
            </w:r>
          </w:p>
        </w:tc>
        <w:tc>
          <w:tcPr>
            <w:tcW w:w="2767" w:type="dxa"/>
            <w:vAlign w:val="center"/>
          </w:tcPr>
          <w:p w:rsidR="00DA6DE4" w:rsidRPr="00A45E31" w:rsidRDefault="00DA6DE4" w:rsidP="00820CA0">
            <w:pPr>
              <w:spacing w:line="276" w:lineRule="auto"/>
              <w:jc w:val="center"/>
              <w:rPr>
                <w:rFonts w:cstheme="minorHAnsi"/>
                <w:color w:val="7030A0"/>
                <w:sz w:val="18"/>
                <w:szCs w:val="20"/>
              </w:rPr>
            </w:pPr>
            <w:r w:rsidRPr="00A45E31">
              <w:rPr>
                <w:rFonts w:cstheme="minorHAnsi"/>
                <w:color w:val="7030A0"/>
                <w:sz w:val="18"/>
                <w:szCs w:val="20"/>
              </w:rPr>
              <w:t>Fonte</w:t>
            </w:r>
          </w:p>
        </w:tc>
      </w:tr>
      <w:tr w:rsidR="00DA6DE4" w:rsidRPr="004C6D59" w:rsidTr="00820CA0">
        <w:tc>
          <w:tcPr>
            <w:tcW w:w="2470" w:type="dxa"/>
            <w:vAlign w:val="center"/>
          </w:tcPr>
          <w:p w:rsidR="00DA6DE4" w:rsidRPr="00A45E31" w:rsidRDefault="00343849" w:rsidP="00820CA0">
            <w:pPr>
              <w:spacing w:after="120" w:line="276" w:lineRule="auto"/>
              <w:jc w:val="center"/>
              <w:rPr>
                <w:rFonts w:cstheme="minorHAnsi"/>
                <w:color w:val="7030A0"/>
                <w:sz w:val="18"/>
                <w:szCs w:val="20"/>
              </w:rPr>
            </w:pPr>
            <w:r w:rsidRPr="00A45E31">
              <w:rPr>
                <w:rFonts w:cstheme="minorHAnsi"/>
                <w:color w:val="7030A0"/>
                <w:sz w:val="18"/>
                <w:szCs w:val="20"/>
              </w:rPr>
              <w:t xml:space="preserve">Fundo </w:t>
            </w:r>
            <w:r w:rsidR="00571644" w:rsidRPr="00A45E31">
              <w:rPr>
                <w:rFonts w:cstheme="minorHAnsi"/>
                <w:color w:val="7030A0"/>
                <w:sz w:val="18"/>
                <w:szCs w:val="20"/>
              </w:rPr>
              <w:t>Prev</w:t>
            </w:r>
            <w:r w:rsidR="00820CA0" w:rsidRPr="00A45E31">
              <w:rPr>
                <w:rFonts w:cstheme="minorHAnsi"/>
                <w:color w:val="7030A0"/>
                <w:sz w:val="18"/>
                <w:szCs w:val="20"/>
              </w:rPr>
              <w:t>.</w:t>
            </w:r>
            <w:r w:rsidRPr="00A45E31">
              <w:rPr>
                <w:rFonts w:cstheme="minorHAnsi"/>
                <w:color w:val="7030A0"/>
                <w:sz w:val="18"/>
                <w:szCs w:val="20"/>
              </w:rPr>
              <w:t xml:space="preserve"> </w:t>
            </w:r>
            <w:r w:rsidR="00571644" w:rsidRPr="00A45E31">
              <w:rPr>
                <w:rFonts w:cstheme="minorHAnsi"/>
                <w:color w:val="7030A0"/>
                <w:sz w:val="18"/>
                <w:szCs w:val="20"/>
              </w:rPr>
              <w:t>Mun</w:t>
            </w:r>
            <w:r w:rsidR="00820CA0" w:rsidRPr="00A45E31">
              <w:rPr>
                <w:rFonts w:cstheme="minorHAnsi"/>
                <w:color w:val="7030A0"/>
                <w:sz w:val="18"/>
                <w:szCs w:val="20"/>
              </w:rPr>
              <w:t>.</w:t>
            </w:r>
            <w:r w:rsidRPr="00A45E31">
              <w:rPr>
                <w:rFonts w:cstheme="minorHAnsi"/>
                <w:color w:val="7030A0"/>
                <w:sz w:val="18"/>
                <w:szCs w:val="20"/>
              </w:rPr>
              <w:t xml:space="preserve"> </w:t>
            </w:r>
            <w:r w:rsidR="00571644" w:rsidRPr="00A45E31">
              <w:rPr>
                <w:rFonts w:cstheme="minorHAnsi"/>
                <w:color w:val="7030A0"/>
                <w:sz w:val="18"/>
                <w:szCs w:val="20"/>
              </w:rPr>
              <w:t>Águas</w:t>
            </w:r>
            <w:r w:rsidRPr="00A45E31">
              <w:rPr>
                <w:rFonts w:cstheme="minorHAnsi"/>
                <w:color w:val="7030A0"/>
                <w:sz w:val="18"/>
                <w:szCs w:val="20"/>
              </w:rPr>
              <w:t xml:space="preserve"> Lindas </w:t>
            </w:r>
            <w:r w:rsidR="00820CA0" w:rsidRPr="00A45E31">
              <w:rPr>
                <w:rFonts w:cstheme="minorHAnsi"/>
                <w:color w:val="7030A0"/>
                <w:sz w:val="18"/>
                <w:szCs w:val="20"/>
              </w:rPr>
              <w:t>d</w:t>
            </w:r>
            <w:r w:rsidRPr="00A45E31">
              <w:rPr>
                <w:rFonts w:cstheme="minorHAnsi"/>
                <w:color w:val="7030A0"/>
                <w:sz w:val="18"/>
                <w:szCs w:val="20"/>
              </w:rPr>
              <w:t xml:space="preserve">e </w:t>
            </w:r>
            <w:r w:rsidR="00571644" w:rsidRPr="00A45E31">
              <w:rPr>
                <w:rFonts w:cstheme="minorHAnsi"/>
                <w:color w:val="7030A0"/>
                <w:sz w:val="18"/>
                <w:szCs w:val="20"/>
              </w:rPr>
              <w:t>Goiás</w:t>
            </w:r>
          </w:p>
        </w:tc>
        <w:tc>
          <w:tcPr>
            <w:tcW w:w="2174" w:type="dxa"/>
            <w:vAlign w:val="center"/>
          </w:tcPr>
          <w:p w:rsidR="00DA6DE4" w:rsidRPr="00A45E31" w:rsidRDefault="00343849" w:rsidP="004A4BD5">
            <w:pPr>
              <w:spacing w:after="120" w:line="276" w:lineRule="auto"/>
              <w:jc w:val="center"/>
              <w:rPr>
                <w:rFonts w:cstheme="minorHAnsi"/>
                <w:color w:val="7030A0"/>
                <w:sz w:val="18"/>
                <w:szCs w:val="20"/>
              </w:rPr>
            </w:pPr>
            <w:r w:rsidRPr="00A45E31">
              <w:rPr>
                <w:rFonts w:cstheme="minorHAnsi"/>
                <w:color w:val="7030A0"/>
                <w:sz w:val="18"/>
                <w:szCs w:val="20"/>
              </w:rPr>
              <w:t>-</w:t>
            </w:r>
          </w:p>
        </w:tc>
        <w:tc>
          <w:tcPr>
            <w:tcW w:w="993" w:type="dxa"/>
            <w:vAlign w:val="center"/>
          </w:tcPr>
          <w:p w:rsidR="00DA6DE4" w:rsidRPr="00A45E31" w:rsidRDefault="00343849" w:rsidP="00820CA0">
            <w:pPr>
              <w:spacing w:after="120" w:line="276" w:lineRule="auto"/>
              <w:jc w:val="center"/>
              <w:rPr>
                <w:rFonts w:cstheme="minorHAnsi"/>
                <w:color w:val="7030A0"/>
                <w:sz w:val="18"/>
                <w:szCs w:val="20"/>
              </w:rPr>
            </w:pPr>
            <w:proofErr w:type="gramStart"/>
            <w:r w:rsidRPr="00A45E31">
              <w:rPr>
                <w:rFonts w:cstheme="minorHAnsi"/>
                <w:color w:val="7030A0"/>
                <w:sz w:val="18"/>
                <w:szCs w:val="20"/>
              </w:rPr>
              <w:t>1</w:t>
            </w:r>
            <w:proofErr w:type="gramEnd"/>
          </w:p>
        </w:tc>
        <w:tc>
          <w:tcPr>
            <w:tcW w:w="1559" w:type="dxa"/>
            <w:vAlign w:val="center"/>
          </w:tcPr>
          <w:p w:rsidR="00DA6DE4" w:rsidRPr="00A45E31" w:rsidRDefault="00343849" w:rsidP="00820CA0">
            <w:pPr>
              <w:spacing w:after="120" w:line="276" w:lineRule="auto"/>
              <w:jc w:val="center"/>
              <w:rPr>
                <w:rFonts w:cstheme="minorHAnsi"/>
                <w:color w:val="7030A0"/>
                <w:sz w:val="18"/>
                <w:szCs w:val="20"/>
              </w:rPr>
            </w:pPr>
            <w:r w:rsidRPr="00A45E31">
              <w:rPr>
                <w:rFonts w:cstheme="minorHAnsi"/>
                <w:color w:val="7030A0"/>
                <w:sz w:val="18"/>
                <w:szCs w:val="20"/>
              </w:rPr>
              <w:t>20.000,00</w:t>
            </w:r>
          </w:p>
        </w:tc>
        <w:tc>
          <w:tcPr>
            <w:tcW w:w="2767" w:type="dxa"/>
            <w:vAlign w:val="center"/>
          </w:tcPr>
          <w:p w:rsidR="00DA6DE4" w:rsidRPr="00A45E31" w:rsidRDefault="00FA7908" w:rsidP="00820CA0">
            <w:pPr>
              <w:spacing w:after="120" w:line="276" w:lineRule="auto"/>
              <w:jc w:val="center"/>
              <w:rPr>
                <w:rFonts w:cstheme="minorHAnsi"/>
                <w:color w:val="7030A0"/>
                <w:sz w:val="18"/>
                <w:szCs w:val="20"/>
              </w:rPr>
            </w:pPr>
            <w:proofErr w:type="gramStart"/>
            <w:r w:rsidRPr="00A45E31">
              <w:rPr>
                <w:rFonts w:cstheme="minorHAnsi"/>
                <w:color w:val="7030A0"/>
                <w:sz w:val="18"/>
                <w:szCs w:val="20"/>
              </w:rPr>
              <w:t>https</w:t>
            </w:r>
            <w:proofErr w:type="gramEnd"/>
            <w:r w:rsidRPr="00A45E31">
              <w:rPr>
                <w:rFonts w:cstheme="minorHAnsi"/>
                <w:color w:val="7030A0"/>
                <w:sz w:val="18"/>
                <w:szCs w:val="20"/>
              </w:rPr>
              <w:t>://pncp.gov.br/app/editais/05568854000192/2024/15</w:t>
            </w:r>
          </w:p>
        </w:tc>
      </w:tr>
      <w:tr w:rsidR="00EB2EAC" w:rsidRPr="004C6D59" w:rsidTr="00820CA0">
        <w:tc>
          <w:tcPr>
            <w:tcW w:w="2470" w:type="dxa"/>
            <w:vAlign w:val="center"/>
          </w:tcPr>
          <w:p w:rsidR="00EB2EAC" w:rsidRPr="00A45E31" w:rsidRDefault="00343849" w:rsidP="00820CA0">
            <w:pPr>
              <w:spacing w:after="120" w:line="276" w:lineRule="auto"/>
              <w:jc w:val="center"/>
              <w:rPr>
                <w:rFonts w:cstheme="minorHAnsi"/>
                <w:color w:val="7030A0"/>
                <w:sz w:val="18"/>
                <w:szCs w:val="20"/>
              </w:rPr>
            </w:pPr>
            <w:r w:rsidRPr="00A45E31">
              <w:rPr>
                <w:rFonts w:cstheme="minorHAnsi"/>
                <w:color w:val="7030A0"/>
                <w:sz w:val="18"/>
                <w:szCs w:val="20"/>
              </w:rPr>
              <w:t>Inst</w:t>
            </w:r>
            <w:r w:rsidR="00820CA0" w:rsidRPr="00A45E31">
              <w:rPr>
                <w:rFonts w:cstheme="minorHAnsi"/>
                <w:color w:val="7030A0"/>
                <w:sz w:val="18"/>
                <w:szCs w:val="20"/>
              </w:rPr>
              <w:t>.</w:t>
            </w:r>
            <w:r w:rsidRPr="00A45E31">
              <w:rPr>
                <w:rFonts w:cstheme="minorHAnsi"/>
                <w:color w:val="7030A0"/>
                <w:sz w:val="18"/>
                <w:szCs w:val="20"/>
              </w:rPr>
              <w:t xml:space="preserve"> Prev</w:t>
            </w:r>
            <w:r w:rsidR="00820CA0" w:rsidRPr="00A45E31">
              <w:rPr>
                <w:rFonts w:cstheme="minorHAnsi"/>
                <w:color w:val="7030A0"/>
                <w:sz w:val="18"/>
                <w:szCs w:val="20"/>
              </w:rPr>
              <w:t>.</w:t>
            </w:r>
            <w:r w:rsidR="00571644" w:rsidRPr="00A45E31">
              <w:rPr>
                <w:rFonts w:cstheme="minorHAnsi"/>
                <w:color w:val="7030A0"/>
                <w:sz w:val="18"/>
                <w:szCs w:val="20"/>
              </w:rPr>
              <w:t xml:space="preserve"> </w:t>
            </w:r>
            <w:r w:rsidRPr="00A45E31">
              <w:rPr>
                <w:rFonts w:cstheme="minorHAnsi"/>
                <w:color w:val="7030A0"/>
                <w:sz w:val="18"/>
                <w:szCs w:val="20"/>
              </w:rPr>
              <w:t>Mun</w:t>
            </w:r>
            <w:r w:rsidR="00820CA0" w:rsidRPr="00A45E31">
              <w:rPr>
                <w:rFonts w:cstheme="minorHAnsi"/>
                <w:color w:val="7030A0"/>
                <w:sz w:val="18"/>
                <w:szCs w:val="20"/>
              </w:rPr>
              <w:t>.</w:t>
            </w:r>
            <w:r w:rsidR="00571644" w:rsidRPr="00A45E31">
              <w:rPr>
                <w:rFonts w:cstheme="minorHAnsi"/>
                <w:color w:val="7030A0"/>
                <w:sz w:val="18"/>
                <w:szCs w:val="20"/>
              </w:rPr>
              <w:t xml:space="preserve"> </w:t>
            </w:r>
            <w:r w:rsidRPr="00A45E31">
              <w:rPr>
                <w:rFonts w:cstheme="minorHAnsi"/>
                <w:color w:val="7030A0"/>
                <w:sz w:val="18"/>
                <w:szCs w:val="20"/>
              </w:rPr>
              <w:t>São Paulo</w:t>
            </w:r>
          </w:p>
        </w:tc>
        <w:tc>
          <w:tcPr>
            <w:tcW w:w="2174" w:type="dxa"/>
            <w:vAlign w:val="center"/>
          </w:tcPr>
          <w:p w:rsidR="00EB2EAC" w:rsidRPr="00A45E31" w:rsidRDefault="00343849" w:rsidP="004A4BD5">
            <w:pPr>
              <w:spacing w:after="120" w:line="276" w:lineRule="auto"/>
              <w:jc w:val="center"/>
              <w:rPr>
                <w:rFonts w:cstheme="minorHAnsi"/>
                <w:color w:val="7030A0"/>
                <w:sz w:val="18"/>
                <w:szCs w:val="20"/>
              </w:rPr>
            </w:pPr>
            <w:r w:rsidRPr="00A45E31">
              <w:rPr>
                <w:rFonts w:cstheme="minorHAnsi"/>
                <w:color w:val="7030A0"/>
                <w:sz w:val="18"/>
                <w:szCs w:val="20"/>
              </w:rPr>
              <w:t>-</w:t>
            </w:r>
          </w:p>
        </w:tc>
        <w:tc>
          <w:tcPr>
            <w:tcW w:w="993" w:type="dxa"/>
            <w:vAlign w:val="center"/>
          </w:tcPr>
          <w:p w:rsidR="00EB2EAC" w:rsidRPr="00A45E31" w:rsidRDefault="00820CA0" w:rsidP="00820CA0">
            <w:pPr>
              <w:spacing w:after="120" w:line="276" w:lineRule="auto"/>
              <w:jc w:val="center"/>
              <w:rPr>
                <w:rFonts w:cstheme="minorHAnsi"/>
                <w:color w:val="7030A0"/>
                <w:sz w:val="18"/>
                <w:szCs w:val="20"/>
              </w:rPr>
            </w:pPr>
            <w:proofErr w:type="gramStart"/>
            <w:r w:rsidRPr="00A45E31">
              <w:rPr>
                <w:rFonts w:cstheme="minorHAnsi"/>
                <w:color w:val="7030A0"/>
                <w:sz w:val="18"/>
                <w:szCs w:val="20"/>
              </w:rPr>
              <w:t>1</w:t>
            </w:r>
            <w:proofErr w:type="gramEnd"/>
          </w:p>
        </w:tc>
        <w:tc>
          <w:tcPr>
            <w:tcW w:w="1559" w:type="dxa"/>
            <w:vAlign w:val="center"/>
          </w:tcPr>
          <w:p w:rsidR="00EB2EAC" w:rsidRPr="00A45E31" w:rsidRDefault="00343849" w:rsidP="00820CA0">
            <w:pPr>
              <w:spacing w:after="120" w:line="276" w:lineRule="auto"/>
              <w:jc w:val="center"/>
              <w:rPr>
                <w:rFonts w:cstheme="minorHAnsi"/>
                <w:color w:val="7030A0"/>
                <w:sz w:val="18"/>
                <w:szCs w:val="20"/>
              </w:rPr>
            </w:pPr>
            <w:r w:rsidRPr="00A45E31">
              <w:rPr>
                <w:rFonts w:cstheme="minorHAnsi"/>
                <w:color w:val="7030A0"/>
                <w:sz w:val="18"/>
                <w:szCs w:val="20"/>
              </w:rPr>
              <w:t>30.373,80</w:t>
            </w:r>
          </w:p>
        </w:tc>
        <w:tc>
          <w:tcPr>
            <w:tcW w:w="2767" w:type="dxa"/>
            <w:vAlign w:val="center"/>
          </w:tcPr>
          <w:p w:rsidR="00EB2EAC" w:rsidRPr="00A45E31" w:rsidRDefault="00FA7908" w:rsidP="00820CA0">
            <w:pPr>
              <w:tabs>
                <w:tab w:val="left" w:pos="1122"/>
              </w:tabs>
              <w:spacing w:after="120" w:line="276" w:lineRule="auto"/>
              <w:jc w:val="center"/>
              <w:rPr>
                <w:rFonts w:cstheme="minorHAnsi"/>
                <w:color w:val="7030A0"/>
                <w:sz w:val="18"/>
                <w:szCs w:val="20"/>
              </w:rPr>
            </w:pPr>
            <w:proofErr w:type="gramStart"/>
            <w:r w:rsidRPr="00A45E31">
              <w:rPr>
                <w:rFonts w:cstheme="minorHAnsi"/>
                <w:color w:val="7030A0"/>
                <w:sz w:val="18"/>
                <w:szCs w:val="20"/>
              </w:rPr>
              <w:t>https</w:t>
            </w:r>
            <w:proofErr w:type="gramEnd"/>
            <w:r w:rsidRPr="00A45E31">
              <w:rPr>
                <w:rFonts w:cstheme="minorHAnsi"/>
                <w:color w:val="7030A0"/>
                <w:sz w:val="18"/>
                <w:szCs w:val="20"/>
              </w:rPr>
              <w:t>://pncp.gov.br/app/editais/47109087000101/2024/25</w:t>
            </w:r>
          </w:p>
        </w:tc>
      </w:tr>
      <w:tr w:rsidR="00EB2EAC" w:rsidRPr="004C6D59" w:rsidTr="00820CA0">
        <w:tc>
          <w:tcPr>
            <w:tcW w:w="2470" w:type="dxa"/>
            <w:vAlign w:val="center"/>
          </w:tcPr>
          <w:p w:rsidR="00EB2EAC" w:rsidRPr="00A45E31" w:rsidRDefault="00343849" w:rsidP="00820CA0">
            <w:pPr>
              <w:spacing w:after="120" w:line="276" w:lineRule="auto"/>
              <w:jc w:val="center"/>
              <w:rPr>
                <w:rFonts w:cstheme="minorHAnsi"/>
                <w:color w:val="7030A0"/>
                <w:sz w:val="18"/>
                <w:szCs w:val="20"/>
              </w:rPr>
            </w:pPr>
            <w:r w:rsidRPr="00A45E31">
              <w:rPr>
                <w:rFonts w:cstheme="minorHAnsi"/>
                <w:color w:val="7030A0"/>
                <w:sz w:val="18"/>
                <w:szCs w:val="20"/>
              </w:rPr>
              <w:t>Mato Grosso Previd</w:t>
            </w:r>
            <w:r w:rsidR="00571644" w:rsidRPr="00A45E31">
              <w:rPr>
                <w:rFonts w:cstheme="minorHAnsi"/>
                <w:color w:val="7030A0"/>
                <w:sz w:val="18"/>
                <w:szCs w:val="20"/>
              </w:rPr>
              <w:t>ê</w:t>
            </w:r>
            <w:r w:rsidRPr="00A45E31">
              <w:rPr>
                <w:rFonts w:cstheme="minorHAnsi"/>
                <w:color w:val="7030A0"/>
                <w:sz w:val="18"/>
                <w:szCs w:val="20"/>
              </w:rPr>
              <w:t>ncia</w:t>
            </w:r>
          </w:p>
        </w:tc>
        <w:tc>
          <w:tcPr>
            <w:tcW w:w="2174" w:type="dxa"/>
            <w:vAlign w:val="center"/>
          </w:tcPr>
          <w:p w:rsidR="00EB2EAC" w:rsidRPr="00A45E31" w:rsidRDefault="00343849" w:rsidP="00820CA0">
            <w:pPr>
              <w:spacing w:after="120" w:line="276" w:lineRule="auto"/>
              <w:jc w:val="center"/>
              <w:rPr>
                <w:rFonts w:cstheme="minorHAnsi"/>
                <w:color w:val="7030A0"/>
                <w:sz w:val="18"/>
                <w:szCs w:val="20"/>
              </w:rPr>
            </w:pPr>
            <w:r w:rsidRPr="00A45E31">
              <w:rPr>
                <w:rFonts w:cstheme="minorHAnsi"/>
                <w:color w:val="7030A0"/>
                <w:sz w:val="18"/>
                <w:szCs w:val="20"/>
              </w:rPr>
              <w:t>Lema Treinamentos Ltda</w:t>
            </w:r>
          </w:p>
        </w:tc>
        <w:tc>
          <w:tcPr>
            <w:tcW w:w="993" w:type="dxa"/>
            <w:vAlign w:val="center"/>
          </w:tcPr>
          <w:p w:rsidR="00EB2EAC" w:rsidRPr="00A45E31" w:rsidRDefault="00343849" w:rsidP="00820CA0">
            <w:pPr>
              <w:spacing w:after="120" w:line="276" w:lineRule="auto"/>
              <w:jc w:val="center"/>
              <w:rPr>
                <w:rFonts w:cstheme="minorHAnsi"/>
                <w:color w:val="7030A0"/>
                <w:sz w:val="18"/>
                <w:szCs w:val="20"/>
              </w:rPr>
            </w:pPr>
            <w:proofErr w:type="gramStart"/>
            <w:r w:rsidRPr="00A45E31">
              <w:rPr>
                <w:rFonts w:cstheme="minorHAnsi"/>
                <w:color w:val="7030A0"/>
                <w:sz w:val="18"/>
                <w:szCs w:val="20"/>
              </w:rPr>
              <w:t>1</w:t>
            </w:r>
            <w:proofErr w:type="gramEnd"/>
          </w:p>
        </w:tc>
        <w:tc>
          <w:tcPr>
            <w:tcW w:w="1559" w:type="dxa"/>
            <w:vAlign w:val="center"/>
          </w:tcPr>
          <w:p w:rsidR="00EB2EAC" w:rsidRPr="00A45E31" w:rsidRDefault="00343849" w:rsidP="00820CA0">
            <w:pPr>
              <w:spacing w:after="120" w:line="276" w:lineRule="auto"/>
              <w:jc w:val="center"/>
              <w:rPr>
                <w:rFonts w:cstheme="minorHAnsi"/>
                <w:color w:val="7030A0"/>
                <w:sz w:val="18"/>
                <w:szCs w:val="20"/>
              </w:rPr>
            </w:pPr>
            <w:r w:rsidRPr="00A45E31">
              <w:rPr>
                <w:rFonts w:cstheme="minorHAnsi"/>
                <w:color w:val="7030A0"/>
                <w:sz w:val="18"/>
                <w:szCs w:val="20"/>
              </w:rPr>
              <w:t>18.870,00</w:t>
            </w:r>
          </w:p>
        </w:tc>
        <w:tc>
          <w:tcPr>
            <w:tcW w:w="2767" w:type="dxa"/>
            <w:vAlign w:val="center"/>
          </w:tcPr>
          <w:p w:rsidR="00EB2EAC" w:rsidRPr="00A45E31" w:rsidRDefault="00FA7908" w:rsidP="00820CA0">
            <w:pPr>
              <w:spacing w:after="120" w:line="276" w:lineRule="auto"/>
              <w:jc w:val="center"/>
              <w:rPr>
                <w:rFonts w:cstheme="minorHAnsi"/>
                <w:color w:val="7030A0"/>
                <w:sz w:val="18"/>
                <w:szCs w:val="20"/>
              </w:rPr>
            </w:pPr>
            <w:proofErr w:type="gramStart"/>
            <w:r w:rsidRPr="00A45E31">
              <w:rPr>
                <w:rFonts w:cstheme="minorHAnsi"/>
                <w:color w:val="7030A0"/>
                <w:sz w:val="18"/>
                <w:szCs w:val="20"/>
              </w:rPr>
              <w:t>https</w:t>
            </w:r>
            <w:proofErr w:type="gramEnd"/>
            <w:r w:rsidRPr="00A45E31">
              <w:rPr>
                <w:rFonts w:cstheme="minorHAnsi"/>
                <w:color w:val="7030A0"/>
                <w:sz w:val="18"/>
                <w:szCs w:val="20"/>
              </w:rPr>
              <w:t>://pncp.gov.br/app/editais/22594192000144/2024/5</w:t>
            </w:r>
          </w:p>
        </w:tc>
      </w:tr>
    </w:tbl>
    <w:p w:rsidR="00820CA0" w:rsidRDefault="00820CA0" w:rsidP="00820CA0">
      <w:pPr>
        <w:spacing w:after="120" w:line="276" w:lineRule="auto"/>
        <w:ind w:firstLine="708"/>
        <w:jc w:val="both"/>
      </w:pPr>
      <w:r>
        <w:t xml:space="preserve">A pesquisa no PNCP retornou um número relativamente pequeno de contratações que se assemelhem às necessidades do IPSMI. Nesse sentido, </w:t>
      </w:r>
      <w:r w:rsidR="004A4BD5">
        <w:t xml:space="preserve">embora tenham como horizonte questões relacionadas à certificação institucional, </w:t>
      </w:r>
      <w:r>
        <w:t>foram co</w:t>
      </w:r>
      <w:r w:rsidR="00932AA7" w:rsidRPr="004C6D59">
        <w:t xml:space="preserve">nsideradas as </w:t>
      </w:r>
      <w:r w:rsidR="002D32E6" w:rsidRPr="004C6D59">
        <w:t xml:space="preserve">contratações </w:t>
      </w:r>
      <w:r>
        <w:t xml:space="preserve">de serviço de educação previdenciária, sem a indicação de números taxativos de </w:t>
      </w:r>
      <w:r w:rsidRPr="00820CA0">
        <w:rPr>
          <w:i/>
        </w:rPr>
        <w:t>lo</w:t>
      </w:r>
      <w:r w:rsidR="008D078D">
        <w:rPr>
          <w:i/>
        </w:rPr>
        <w:t>g</w:t>
      </w:r>
      <w:r w:rsidRPr="00820CA0">
        <w:rPr>
          <w:i/>
        </w:rPr>
        <w:t>i</w:t>
      </w:r>
      <w:r w:rsidR="008D078D">
        <w:rPr>
          <w:i/>
        </w:rPr>
        <w:t>n</w:t>
      </w:r>
      <w:r w:rsidRPr="00820CA0">
        <w:rPr>
          <w:i/>
        </w:rPr>
        <w:t>s</w:t>
      </w:r>
      <w:r w:rsidR="00394274">
        <w:t>. Assim,</w:t>
      </w:r>
      <w:r>
        <w:t xml:space="preserve"> foram </w:t>
      </w:r>
      <w:r w:rsidR="0089780C">
        <w:t>analisados</w:t>
      </w:r>
      <w:r>
        <w:t xml:space="preserve"> o</w:t>
      </w:r>
      <w:r w:rsidR="00B90BD0">
        <w:t>s</w:t>
      </w:r>
      <w:r>
        <w:t xml:space="preserve"> preço</w:t>
      </w:r>
      <w:r w:rsidR="00B90BD0">
        <w:t>s</w:t>
      </w:r>
      <w:r>
        <w:t xml:space="preserve"> d</w:t>
      </w:r>
      <w:r w:rsidR="0089780C">
        <w:t xml:space="preserve">a </w:t>
      </w:r>
      <w:r>
        <w:t>contratação em si, não ao número de acessos</w:t>
      </w:r>
      <w:r w:rsidR="0089780C">
        <w:t>,</w:t>
      </w:r>
      <w:r w:rsidR="00B90BD0">
        <w:t xml:space="preserve"> </w:t>
      </w:r>
      <w:r>
        <w:t xml:space="preserve">tendo </w:t>
      </w:r>
      <w:r w:rsidR="0089780C">
        <w:t xml:space="preserve">ainda, </w:t>
      </w:r>
      <w:r>
        <w:t>com</w:t>
      </w:r>
      <w:r w:rsidR="0089780C">
        <w:t>o</w:t>
      </w:r>
      <w:r>
        <w:t xml:space="preserve"> </w:t>
      </w:r>
      <w:r w:rsidR="0089780C">
        <w:t>parâmetro,</w:t>
      </w:r>
      <w:r>
        <w:t xml:space="preserve"> </w:t>
      </w:r>
      <w:r w:rsidR="002D32E6" w:rsidRPr="004C6D59">
        <w:t>valores equivalentes.</w:t>
      </w:r>
    </w:p>
    <w:p w:rsidR="002D32E6" w:rsidRPr="00F552A2" w:rsidRDefault="00394274" w:rsidP="00820CA0">
      <w:pPr>
        <w:spacing w:after="120" w:line="276" w:lineRule="auto"/>
        <w:ind w:firstLine="708"/>
        <w:jc w:val="both"/>
        <w:rPr>
          <w:rFonts w:cstheme="minorHAnsi"/>
          <w:sz w:val="20"/>
          <w:szCs w:val="18"/>
        </w:rPr>
      </w:pPr>
      <w:r w:rsidRPr="00F552A2">
        <w:t xml:space="preserve">Dessa forma, chegamos à seguinte conclusão: </w:t>
      </w:r>
      <w:r w:rsidR="00932AA7" w:rsidRPr="00F552A2">
        <w:t>temos</w:t>
      </w:r>
      <w:r w:rsidR="002D32E6" w:rsidRPr="00F552A2">
        <w:t xml:space="preserve"> como referência o valor de </w:t>
      </w:r>
      <w:proofErr w:type="gramStart"/>
      <w:r w:rsidR="002D32E6" w:rsidRPr="00F552A2">
        <w:rPr>
          <w:b/>
        </w:rPr>
        <w:t>R$</w:t>
      </w:r>
      <w:r w:rsidR="00A45E31" w:rsidRPr="00F552A2">
        <w:t xml:space="preserve"> </w:t>
      </w:r>
      <w:r w:rsidR="00A45E31" w:rsidRPr="00F552A2">
        <w:rPr>
          <w:b/>
        </w:rPr>
        <w:t>23.081,26</w:t>
      </w:r>
      <w:r w:rsidR="003B1BFA" w:rsidRPr="00F552A2">
        <w:rPr>
          <w:b/>
        </w:rPr>
        <w:t xml:space="preserve"> </w:t>
      </w:r>
      <w:r w:rsidR="002D32E6" w:rsidRPr="00F552A2">
        <w:rPr>
          <w:b/>
        </w:rPr>
        <w:t>(</w:t>
      </w:r>
      <w:r w:rsidR="00A45E31" w:rsidRPr="00F552A2">
        <w:rPr>
          <w:b/>
        </w:rPr>
        <w:t xml:space="preserve">vinte e três </w:t>
      </w:r>
      <w:r w:rsidR="002D32E6" w:rsidRPr="00F552A2">
        <w:rPr>
          <w:b/>
        </w:rPr>
        <w:t>mil</w:t>
      </w:r>
      <w:r w:rsidR="00A45E31" w:rsidRPr="00F552A2">
        <w:rPr>
          <w:b/>
        </w:rPr>
        <w:t xml:space="preserve"> e oitenta e um reais </w:t>
      </w:r>
      <w:r w:rsidR="00930FEC" w:rsidRPr="00F552A2">
        <w:rPr>
          <w:b/>
        </w:rPr>
        <w:t xml:space="preserve">e </w:t>
      </w:r>
      <w:r w:rsidR="00A45E31" w:rsidRPr="00F552A2">
        <w:rPr>
          <w:b/>
        </w:rPr>
        <w:t xml:space="preserve">vinte e seis </w:t>
      </w:r>
      <w:r w:rsidR="00930FEC" w:rsidRPr="00F552A2">
        <w:rPr>
          <w:b/>
        </w:rPr>
        <w:t>centavos</w:t>
      </w:r>
      <w:r w:rsidR="002D32E6" w:rsidRPr="00F552A2">
        <w:rPr>
          <w:b/>
        </w:rPr>
        <w:t>)</w:t>
      </w:r>
      <w:r w:rsidR="002D32E6" w:rsidRPr="00F552A2">
        <w:t>, resultado</w:t>
      </w:r>
      <w:proofErr w:type="gramEnd"/>
      <w:r w:rsidR="003B1BFA" w:rsidRPr="00F552A2">
        <w:t xml:space="preserve"> obtido pela </w:t>
      </w:r>
      <w:r w:rsidR="002D32E6" w:rsidRPr="00F552A2">
        <w:t>média simples entre os valores acima transcritos.</w:t>
      </w:r>
      <w:r w:rsidR="006F08EB" w:rsidRPr="00F552A2">
        <w:t xml:space="preserve"> É importante, porém, destacar que os valores até então levantados são tidos como parâmetros simplificados, uma vez que o IPSMI não teve êxito na busca de contratações do mesmo </w:t>
      </w:r>
      <w:r w:rsidR="006F08EB" w:rsidRPr="00F552A2">
        <w:lastRenderedPageBreak/>
        <w:t xml:space="preserve">objeto junto a outras instituições. Vale ressaltar também que </w:t>
      </w:r>
      <w:r w:rsidR="003C6A84" w:rsidRPr="00F552A2">
        <w:t>tais contratações</w:t>
      </w:r>
      <w:r w:rsidR="00A45E31" w:rsidRPr="00F552A2">
        <w:t xml:space="preserve"> não trazem especificidades que possam ser estritamente comparáveis com o objeto em contratação, visto que o IPSMI busca alternativas mais amplas de educação previdenciária, seja para atendimento das exigências legais e </w:t>
      </w:r>
      <w:proofErr w:type="spellStart"/>
      <w:r w:rsidR="00A45E31" w:rsidRPr="00F552A2">
        <w:t>infralegais</w:t>
      </w:r>
      <w:proofErr w:type="spellEnd"/>
      <w:r w:rsidR="00A45E31" w:rsidRPr="00F552A2">
        <w:t>, seja para a própria profissionalização das práticas previdenciárias.</w:t>
      </w:r>
    </w:p>
    <w:p w:rsidR="004504B9" w:rsidRPr="004C6D59" w:rsidRDefault="002D32E6" w:rsidP="004504B9">
      <w:pPr>
        <w:spacing w:after="120" w:line="276" w:lineRule="auto"/>
        <w:jc w:val="both"/>
        <w:rPr>
          <w:b/>
        </w:rPr>
      </w:pPr>
      <w:r w:rsidRPr="004C6D59">
        <w:rPr>
          <w:b/>
        </w:rPr>
        <w:t xml:space="preserve"> </w:t>
      </w:r>
      <w:r w:rsidR="006D3631" w:rsidRPr="004C6D59">
        <w:rPr>
          <w:b/>
        </w:rPr>
        <w:t>VII – DESCRIÇÃO DA SOLUÇÃO COMO UM TODO</w:t>
      </w:r>
    </w:p>
    <w:p w:rsidR="009B22E5" w:rsidRPr="004C6D59" w:rsidRDefault="00A6564C" w:rsidP="00A6564C">
      <w:pPr>
        <w:spacing w:after="120" w:line="276" w:lineRule="auto"/>
        <w:jc w:val="both"/>
      </w:pPr>
      <w:r w:rsidRPr="004C6D59">
        <w:rPr>
          <w:b/>
        </w:rPr>
        <w:tab/>
      </w:r>
      <w:r w:rsidR="009B22E5" w:rsidRPr="004C6D59">
        <w:t>A presente contratação tem um caráter simplificado, t</w:t>
      </w:r>
      <w:r w:rsidR="00DF2130" w:rsidRPr="004C6D59">
        <w:t>en</w:t>
      </w:r>
      <w:r w:rsidR="009B22E5" w:rsidRPr="004C6D59">
        <w:t>do em vista que o objeto não implica em aquisição ou contratações complementares, desta forma temos:</w:t>
      </w:r>
    </w:p>
    <w:p w:rsidR="009B22E5" w:rsidRPr="004C6D59" w:rsidRDefault="009B22E5" w:rsidP="00A6564C">
      <w:pPr>
        <w:pStyle w:val="PargrafodaLista"/>
        <w:numPr>
          <w:ilvl w:val="0"/>
          <w:numId w:val="6"/>
        </w:numPr>
        <w:spacing w:after="120" w:line="276" w:lineRule="auto"/>
        <w:jc w:val="both"/>
      </w:pPr>
      <w:r w:rsidRPr="004C6D59">
        <w:rPr>
          <w:b/>
        </w:rPr>
        <w:t>Modalidade</w:t>
      </w:r>
      <w:r w:rsidR="00A6564C" w:rsidRPr="004C6D59">
        <w:rPr>
          <w:b/>
        </w:rPr>
        <w:t xml:space="preserve"> de Licitação</w:t>
      </w:r>
      <w:r w:rsidR="00A6564C" w:rsidRPr="004C6D59">
        <w:t xml:space="preserve">: A </w:t>
      </w:r>
      <w:r w:rsidR="00F552A2" w:rsidRPr="00F552A2">
        <w:t>contratação poderá ser</w:t>
      </w:r>
      <w:r w:rsidRPr="00F552A2">
        <w:t xml:space="preserve"> guiada pela</w:t>
      </w:r>
      <w:r w:rsidR="00B90BD0" w:rsidRPr="00F552A2">
        <w:t>s regras de INEXIGIBILIDADE</w:t>
      </w:r>
      <w:r w:rsidRPr="00F552A2">
        <w:t xml:space="preserve">, </w:t>
      </w:r>
      <w:r w:rsidR="00B90BD0" w:rsidRPr="00F552A2">
        <w:t>nos termos da</w:t>
      </w:r>
      <w:r w:rsidR="00A6564C" w:rsidRPr="00F552A2">
        <w:t xml:space="preserve"> Lei 14.333/21, sempre respeitando os princípios</w:t>
      </w:r>
      <w:r w:rsidRPr="004C6D59">
        <w:t xml:space="preserve"> que regem as contratações públicas, especialmente no que diz respeito à </w:t>
      </w:r>
      <w:r w:rsidR="00A6564C" w:rsidRPr="004C6D59">
        <w:t>legalidade, impessoalidade, moral</w:t>
      </w:r>
      <w:r w:rsidRPr="004C6D59">
        <w:t>idade, publicidade e eficiência.</w:t>
      </w:r>
    </w:p>
    <w:p w:rsidR="004320D9" w:rsidRDefault="00B90BD0" w:rsidP="004320D9">
      <w:pPr>
        <w:pStyle w:val="PargrafodaLista"/>
        <w:numPr>
          <w:ilvl w:val="0"/>
          <w:numId w:val="6"/>
        </w:numPr>
        <w:spacing w:after="120" w:line="276" w:lineRule="auto"/>
        <w:jc w:val="both"/>
      </w:pPr>
      <w:r>
        <w:rPr>
          <w:b/>
        </w:rPr>
        <w:t>Justificativa da escolha</w:t>
      </w:r>
      <w:r w:rsidR="00A6564C" w:rsidRPr="004C6D59">
        <w:t xml:space="preserve">: </w:t>
      </w:r>
      <w:r w:rsidR="00DC264D">
        <w:t xml:space="preserve">A </w:t>
      </w:r>
      <w:r w:rsidR="00DC264D" w:rsidRPr="00DC264D">
        <w:t xml:space="preserve">escolha pela inexigibilidade </w:t>
      </w:r>
      <w:r w:rsidR="00DC264D">
        <w:t xml:space="preserve">ocorre por se entender que a </w:t>
      </w:r>
      <w:r w:rsidR="00DC264D" w:rsidRPr="00DC264D">
        <w:t>natureza técnica</w:t>
      </w:r>
      <w:r w:rsidR="007D398F">
        <w:t xml:space="preserve">, aliada aos requisitos da contratação, </w:t>
      </w:r>
      <w:r w:rsidR="00DC264D" w:rsidRPr="00DC264D">
        <w:t>atende aos princípios da</w:t>
      </w:r>
      <w:r w:rsidR="007D398F">
        <w:t>s contratações públicas</w:t>
      </w:r>
      <w:r w:rsidR="00DC264D" w:rsidRPr="00DC264D">
        <w:t>, garantindo a melhor soluç</w:t>
      </w:r>
      <w:r w:rsidR="007D398F">
        <w:t>ão para a administração pública, inclusive no que diz respeito</w:t>
      </w:r>
      <w:r w:rsidR="00BE2191">
        <w:t xml:space="preserve"> à economicidade.</w:t>
      </w:r>
    </w:p>
    <w:p w:rsidR="00D53079" w:rsidRPr="004C6D59" w:rsidRDefault="00A6564C" w:rsidP="004320D9">
      <w:pPr>
        <w:pStyle w:val="PargrafodaLista"/>
        <w:numPr>
          <w:ilvl w:val="0"/>
          <w:numId w:val="6"/>
        </w:numPr>
        <w:spacing w:after="120" w:line="276" w:lineRule="auto"/>
        <w:jc w:val="both"/>
      </w:pPr>
      <w:r w:rsidRPr="004320D9">
        <w:rPr>
          <w:b/>
        </w:rPr>
        <w:t>Conteúdo programático</w:t>
      </w:r>
      <w:r w:rsidR="009B22E5" w:rsidRPr="004C6D59">
        <w:t xml:space="preserve">: </w:t>
      </w:r>
      <w:r w:rsidR="00EB1D9A">
        <w:t>Os cursos deverão observa</w:t>
      </w:r>
      <w:r w:rsidR="00D53079" w:rsidRPr="004C6D59">
        <w:t xml:space="preserve">r, no mínimo, </w:t>
      </w:r>
      <w:r w:rsidR="004320D9">
        <w:t xml:space="preserve">o </w:t>
      </w:r>
      <w:r w:rsidR="004320D9" w:rsidRPr="004320D9">
        <w:rPr>
          <w:rFonts w:cstheme="minorHAnsi"/>
          <w:bCs/>
        </w:rPr>
        <w:t>conteúdo programático apontado nos Anexos I-B, II-B e III-B do Manual de Certificação dos Profissionais de Regimes Próprios de Previdência Social da União, dos Estados, do Distrito Federal e dos Municípios, em sua versão 1.4, bem como observar a legislação municipal no que diz respeito à política previdenciária, nos termos da Lei Complementar Municipal 245, de 27 de junho de 2014</w:t>
      </w:r>
      <w:r w:rsidR="00EB1D9A">
        <w:rPr>
          <w:rFonts w:cstheme="minorHAnsi"/>
          <w:bCs/>
        </w:rPr>
        <w:t xml:space="preserve"> e demais temas relacionados às rotinas dos RPPS. </w:t>
      </w:r>
      <w:r w:rsidR="004320D9" w:rsidRPr="004320D9">
        <w:rPr>
          <w:rFonts w:cstheme="minorHAnsi"/>
          <w:bCs/>
        </w:rPr>
        <w:tab/>
      </w:r>
    </w:p>
    <w:p w:rsidR="00A21002" w:rsidRPr="004C6D59" w:rsidRDefault="00A6564C" w:rsidP="00A6564C">
      <w:pPr>
        <w:pStyle w:val="PargrafodaLista"/>
        <w:numPr>
          <w:ilvl w:val="0"/>
          <w:numId w:val="6"/>
        </w:numPr>
        <w:spacing w:after="120" w:line="276" w:lineRule="auto"/>
        <w:jc w:val="both"/>
      </w:pPr>
      <w:r w:rsidRPr="004C6D59">
        <w:rPr>
          <w:b/>
        </w:rPr>
        <w:t>Formato</w:t>
      </w:r>
      <w:r w:rsidR="00A21002" w:rsidRPr="004C6D59">
        <w:t>: O</w:t>
      </w:r>
      <w:r w:rsidRPr="004C6D59">
        <w:t>nline,</w:t>
      </w:r>
      <w:r w:rsidR="00A21002" w:rsidRPr="004C6D59">
        <w:t xml:space="preserve"> com oferta de plataforma de estudos.</w:t>
      </w:r>
    </w:p>
    <w:p w:rsidR="00A6564C" w:rsidRPr="004C6D59" w:rsidRDefault="00A21002" w:rsidP="00A6564C">
      <w:pPr>
        <w:pStyle w:val="PargrafodaLista"/>
        <w:numPr>
          <w:ilvl w:val="0"/>
          <w:numId w:val="6"/>
        </w:numPr>
        <w:spacing w:after="120" w:line="276" w:lineRule="auto"/>
        <w:jc w:val="both"/>
      </w:pPr>
      <w:r w:rsidRPr="004C6D59">
        <w:rPr>
          <w:b/>
        </w:rPr>
        <w:t xml:space="preserve">Certificação: </w:t>
      </w:r>
      <w:r w:rsidRPr="004C6D59">
        <w:t>Emissão de certificado digital, com código de verificação ou outro recurso de segurança, que garanta a autenticidade do documento.</w:t>
      </w:r>
    </w:p>
    <w:p w:rsidR="00A6564C" w:rsidRPr="004C6D59" w:rsidRDefault="00A6564C" w:rsidP="00A21002">
      <w:pPr>
        <w:pStyle w:val="PargrafodaLista"/>
        <w:numPr>
          <w:ilvl w:val="0"/>
          <w:numId w:val="6"/>
        </w:numPr>
        <w:spacing w:after="120" w:line="276" w:lineRule="auto"/>
        <w:jc w:val="both"/>
      </w:pPr>
      <w:r w:rsidRPr="004C6D59">
        <w:rPr>
          <w:b/>
        </w:rPr>
        <w:t>Prazo de Execução</w:t>
      </w:r>
      <w:r w:rsidRPr="004C6D59">
        <w:t xml:space="preserve">: </w:t>
      </w:r>
      <w:r w:rsidR="00A21002" w:rsidRPr="004C6D59">
        <w:t>12 (doze) meses</w:t>
      </w:r>
      <w:r w:rsidRPr="004C6D59">
        <w:t>.</w:t>
      </w:r>
    </w:p>
    <w:p w:rsidR="006D08A9" w:rsidRPr="004C6D59" w:rsidRDefault="00A6564C" w:rsidP="00A6564C">
      <w:pPr>
        <w:pStyle w:val="PargrafodaLista"/>
        <w:numPr>
          <w:ilvl w:val="0"/>
          <w:numId w:val="6"/>
        </w:numPr>
        <w:spacing w:after="120" w:line="276" w:lineRule="auto"/>
        <w:jc w:val="both"/>
      </w:pPr>
      <w:r w:rsidRPr="004C6D59">
        <w:rPr>
          <w:b/>
        </w:rPr>
        <w:t>Contratação do Fornecedor:</w:t>
      </w:r>
      <w:r w:rsidRPr="004C6D59">
        <w:t xml:space="preserve"> O </w:t>
      </w:r>
      <w:r w:rsidR="006D08A9" w:rsidRPr="004C6D59">
        <w:t>contratado</w:t>
      </w:r>
      <w:r w:rsidRPr="004C6D59">
        <w:t xml:space="preserve"> deve</w:t>
      </w:r>
      <w:r w:rsidR="006D08A9" w:rsidRPr="004C6D59">
        <w:t xml:space="preserve"> atender às exigências de </w:t>
      </w:r>
      <w:r w:rsidRPr="004C6D59">
        <w:t>qualific</w:t>
      </w:r>
      <w:r w:rsidR="006D08A9" w:rsidRPr="004C6D59">
        <w:t xml:space="preserve">ação, de acordo com </w:t>
      </w:r>
      <w:r w:rsidRPr="004C6D59">
        <w:t>os requisitos legais</w:t>
      </w:r>
      <w:r w:rsidR="006D08A9" w:rsidRPr="004C6D59">
        <w:t xml:space="preserve">, além de possuir </w:t>
      </w:r>
      <w:r w:rsidRPr="004C6D59">
        <w:t>capacidade técnica e operacional para cumprir com</w:t>
      </w:r>
      <w:r w:rsidR="006D08A9" w:rsidRPr="004C6D59">
        <w:t xml:space="preserve"> as cláusulas contratuais, além de c</w:t>
      </w:r>
      <w:r w:rsidRPr="004C6D59">
        <w:t>omprovar experiência prévia no setor de capacitação profissional</w:t>
      </w:r>
      <w:r w:rsidR="006D08A9" w:rsidRPr="004C6D59">
        <w:t>.</w:t>
      </w:r>
    </w:p>
    <w:p w:rsidR="006D08A9" w:rsidRPr="004C6D59" w:rsidRDefault="00A6564C" w:rsidP="00A6564C">
      <w:pPr>
        <w:pStyle w:val="PargrafodaLista"/>
        <w:numPr>
          <w:ilvl w:val="0"/>
          <w:numId w:val="6"/>
        </w:numPr>
        <w:spacing w:after="120" w:line="276" w:lineRule="auto"/>
        <w:jc w:val="both"/>
      </w:pPr>
      <w:r w:rsidRPr="004C6D59">
        <w:rPr>
          <w:b/>
        </w:rPr>
        <w:t>Monitoramento e Avaliação</w:t>
      </w:r>
      <w:r w:rsidRPr="004C6D59">
        <w:t>: A execução d</w:t>
      </w:r>
      <w:r w:rsidR="006D08A9" w:rsidRPr="004C6D59">
        <w:t xml:space="preserve">o objeto contrato será </w:t>
      </w:r>
      <w:r w:rsidRPr="004C6D59">
        <w:t>acompanhada e fiscalizada pel</w:t>
      </w:r>
      <w:r w:rsidR="006D08A9" w:rsidRPr="004C6D59">
        <w:t>o IPSMI, que, oportunamente, indicará, dentre seu quadro de servidores, as figuras de gestor e fiscal do contrato, nomeados, preferencialmente, através de portaria.</w:t>
      </w:r>
    </w:p>
    <w:p w:rsidR="006D08A9" w:rsidRPr="004C6D59" w:rsidRDefault="00A6564C" w:rsidP="006D08A9">
      <w:pPr>
        <w:pStyle w:val="PargrafodaLista"/>
        <w:numPr>
          <w:ilvl w:val="0"/>
          <w:numId w:val="6"/>
        </w:numPr>
        <w:spacing w:after="120" w:line="276" w:lineRule="auto"/>
        <w:jc w:val="both"/>
      </w:pPr>
      <w:r w:rsidRPr="004C6D59">
        <w:rPr>
          <w:b/>
        </w:rPr>
        <w:t>Pagamento</w:t>
      </w:r>
      <w:r w:rsidRPr="004C6D59">
        <w:t xml:space="preserve">: O pagamento </w:t>
      </w:r>
      <w:r w:rsidR="006D08A9" w:rsidRPr="004C6D59">
        <w:t>pela prestação do serviço ocorrerá de forma mensal e seguirá as regras</w:t>
      </w:r>
      <w:r w:rsidRPr="004C6D59">
        <w:t xml:space="preserve"> acordad</w:t>
      </w:r>
      <w:r w:rsidR="006D08A9" w:rsidRPr="004C6D59">
        <w:t>as no contrato.</w:t>
      </w:r>
    </w:p>
    <w:p w:rsidR="004504B9" w:rsidRPr="004C6D59" w:rsidRDefault="006D3631" w:rsidP="004504B9">
      <w:pPr>
        <w:spacing w:after="120" w:line="276" w:lineRule="auto"/>
        <w:jc w:val="both"/>
        <w:rPr>
          <w:b/>
        </w:rPr>
      </w:pPr>
      <w:r w:rsidRPr="004C6D59">
        <w:rPr>
          <w:b/>
        </w:rPr>
        <w:t>VIII – JUSTIFICATIVA PARA PARCELAMENTO</w:t>
      </w:r>
    </w:p>
    <w:p w:rsidR="00F45525" w:rsidRPr="004C6D59" w:rsidRDefault="00F45525" w:rsidP="004504B9">
      <w:pPr>
        <w:spacing w:after="120" w:line="276" w:lineRule="auto"/>
        <w:jc w:val="both"/>
      </w:pPr>
      <w:r w:rsidRPr="004C6D59">
        <w:tab/>
        <w:t>Não há necessidade de parcelamento do objeto.</w:t>
      </w:r>
    </w:p>
    <w:p w:rsidR="004504B9" w:rsidRDefault="006D3631" w:rsidP="004504B9">
      <w:pPr>
        <w:spacing w:after="120" w:line="276" w:lineRule="auto"/>
        <w:jc w:val="both"/>
        <w:rPr>
          <w:b/>
        </w:rPr>
      </w:pPr>
      <w:r w:rsidRPr="004C6D59">
        <w:rPr>
          <w:b/>
        </w:rPr>
        <w:t>IX – DEMONSTRATIVO DOS RESULTADOS PRETENDIDOS</w:t>
      </w:r>
    </w:p>
    <w:p w:rsidR="007264F2" w:rsidRDefault="007264F2" w:rsidP="007264F2">
      <w:pPr>
        <w:spacing w:after="120" w:line="276" w:lineRule="auto"/>
        <w:ind w:firstLine="708"/>
        <w:jc w:val="both"/>
      </w:pPr>
      <w:r>
        <w:t>Com a presente contratação, se pretende obter, em suma:</w:t>
      </w:r>
    </w:p>
    <w:p w:rsidR="007264F2" w:rsidRDefault="007264F2" w:rsidP="007264F2">
      <w:pPr>
        <w:pStyle w:val="PargrafodaLista"/>
        <w:numPr>
          <w:ilvl w:val="0"/>
          <w:numId w:val="8"/>
        </w:numPr>
        <w:spacing w:after="120" w:line="276" w:lineRule="auto"/>
        <w:jc w:val="both"/>
      </w:pPr>
      <w:r>
        <w:t>Melhoria da gestão e processos administrativos, através do aprimoramento constante dos processos administrativos, por meio da otimização dos fluxos de trabalho, a adoção das melhores práticas de gestão e o fortalecimento dos controles internos.</w:t>
      </w:r>
    </w:p>
    <w:p w:rsidR="007264F2" w:rsidRDefault="007264F2" w:rsidP="007264F2">
      <w:pPr>
        <w:pStyle w:val="PargrafodaLista"/>
        <w:numPr>
          <w:ilvl w:val="0"/>
          <w:numId w:val="8"/>
        </w:numPr>
        <w:spacing w:after="120" w:line="276" w:lineRule="auto"/>
        <w:jc w:val="both"/>
      </w:pPr>
      <w:r>
        <w:lastRenderedPageBreak/>
        <w:t>Capacitação e desenvolvimento profissional, permitindo aos agentes envolvidos na rotina do IPSMI a aproximação e fortalecimento da cultura previdenciária.</w:t>
      </w:r>
    </w:p>
    <w:p w:rsidR="007264F2" w:rsidRDefault="007264F2" w:rsidP="007264F2">
      <w:pPr>
        <w:pStyle w:val="PargrafodaLista"/>
        <w:numPr>
          <w:ilvl w:val="0"/>
          <w:numId w:val="8"/>
        </w:numPr>
        <w:spacing w:after="120" w:line="276" w:lineRule="auto"/>
        <w:jc w:val="both"/>
      </w:pPr>
      <w:r>
        <w:t>Maior autonomia e qualidade no atendimento ao segurados e beneficiários, garantindo um melhor amparo antes da concessão do benefício.</w:t>
      </w:r>
    </w:p>
    <w:p w:rsidR="007264F2" w:rsidRPr="007264F2" w:rsidRDefault="007264F2" w:rsidP="007264F2">
      <w:pPr>
        <w:pStyle w:val="PargrafodaLista"/>
        <w:numPr>
          <w:ilvl w:val="0"/>
          <w:numId w:val="8"/>
        </w:numPr>
        <w:spacing w:after="120" w:line="276" w:lineRule="auto"/>
        <w:ind w:left="708"/>
        <w:jc w:val="both"/>
        <w:rPr>
          <w:b/>
        </w:rPr>
      </w:pPr>
      <w:r>
        <w:t>Atendimento pontual às exigências do programa de certificação institucional – Pró-Gestão, por meio da educação continuada.</w:t>
      </w:r>
    </w:p>
    <w:p w:rsidR="004504B9" w:rsidRPr="004C6D59" w:rsidRDefault="006D3631" w:rsidP="004504B9">
      <w:pPr>
        <w:spacing w:after="120" w:line="276" w:lineRule="auto"/>
        <w:jc w:val="both"/>
        <w:rPr>
          <w:b/>
        </w:rPr>
      </w:pPr>
      <w:r w:rsidRPr="004C6D59">
        <w:rPr>
          <w:b/>
        </w:rPr>
        <w:t>X – PROVIDÊNCIAS PRÉVIAS AO CONTRATO</w:t>
      </w:r>
    </w:p>
    <w:p w:rsidR="004504B9" w:rsidRPr="004C6D59" w:rsidRDefault="004504B9" w:rsidP="00D75045">
      <w:pPr>
        <w:spacing w:after="120" w:line="276" w:lineRule="auto"/>
        <w:ind w:firstLine="708"/>
        <w:jc w:val="both"/>
      </w:pPr>
      <w:r w:rsidRPr="004C6D59">
        <w:t>Não se</w:t>
      </w:r>
      <w:r w:rsidR="00D75045" w:rsidRPr="004C6D59">
        <w:t xml:space="preserve"> identifica a necessidade de providências prévias por parte do IPSMI em </w:t>
      </w:r>
      <w:r w:rsidR="00723033" w:rsidRPr="004C6D59">
        <w:t>relação à presente contratação.</w:t>
      </w:r>
    </w:p>
    <w:p w:rsidR="004504B9" w:rsidRPr="004C6D59" w:rsidRDefault="006D3631" w:rsidP="004504B9">
      <w:pPr>
        <w:spacing w:after="120" w:line="276" w:lineRule="auto"/>
        <w:jc w:val="both"/>
        <w:rPr>
          <w:b/>
        </w:rPr>
      </w:pPr>
      <w:r w:rsidRPr="004C6D59">
        <w:rPr>
          <w:b/>
        </w:rPr>
        <w:t>XI – CONTRATAÇÕES CORRELATAS/INTERDEPENDENTES</w:t>
      </w:r>
    </w:p>
    <w:p w:rsidR="004504B9" w:rsidRPr="004C6D59" w:rsidRDefault="004504B9" w:rsidP="004504B9">
      <w:pPr>
        <w:spacing w:after="120" w:line="276" w:lineRule="auto"/>
        <w:ind w:firstLine="708"/>
        <w:jc w:val="both"/>
      </w:pPr>
      <w:r w:rsidRPr="004C6D59">
        <w:t>Não há contratações correlatas deste objeto.</w:t>
      </w:r>
    </w:p>
    <w:p w:rsidR="004504B9" w:rsidRPr="004C6D59" w:rsidRDefault="006D3631" w:rsidP="004504B9">
      <w:pPr>
        <w:spacing w:after="120" w:line="276" w:lineRule="auto"/>
        <w:jc w:val="both"/>
        <w:rPr>
          <w:b/>
        </w:rPr>
      </w:pPr>
      <w:r w:rsidRPr="004C6D59">
        <w:rPr>
          <w:b/>
        </w:rPr>
        <w:t>XII – IMPACTOS AMBIENTAIS</w:t>
      </w:r>
    </w:p>
    <w:p w:rsidR="006D3631" w:rsidRPr="004C6D59" w:rsidRDefault="004504B9" w:rsidP="00E52B97">
      <w:pPr>
        <w:spacing w:after="120" w:line="276" w:lineRule="auto"/>
        <w:ind w:firstLine="708"/>
        <w:jc w:val="both"/>
      </w:pPr>
      <w:r w:rsidRPr="004C6D59">
        <w:t>Não foram identificados impactos ambientais</w:t>
      </w:r>
      <w:r w:rsidR="00D75045" w:rsidRPr="004C6D59">
        <w:t xml:space="preserve"> negativos</w:t>
      </w:r>
      <w:r w:rsidRPr="004C6D59">
        <w:t xml:space="preserve"> </w:t>
      </w:r>
      <w:r w:rsidR="00D75045" w:rsidRPr="004C6D59">
        <w:t xml:space="preserve">significativos </w:t>
      </w:r>
      <w:r w:rsidRPr="004C6D59">
        <w:t>no processo de</w:t>
      </w:r>
      <w:r w:rsidR="00D75045" w:rsidRPr="004C6D59">
        <w:t xml:space="preserve"> contratação </w:t>
      </w:r>
      <w:r w:rsidR="00E52B97" w:rsidRPr="004C6D59">
        <w:t>d</w:t>
      </w:r>
      <w:r w:rsidRPr="004C6D59">
        <w:t>o objeto</w:t>
      </w:r>
      <w:r w:rsidR="00E52B97" w:rsidRPr="004C6D59">
        <w:t xml:space="preserve"> em questão</w:t>
      </w:r>
      <w:r w:rsidRPr="004C6D59">
        <w:t>.</w:t>
      </w:r>
      <w:r w:rsidR="00E52B97" w:rsidRPr="004C6D59">
        <w:t xml:space="preserve"> </w:t>
      </w:r>
    </w:p>
    <w:p w:rsidR="004504B9" w:rsidRPr="004C6D59" w:rsidRDefault="004504B9" w:rsidP="004504B9">
      <w:pPr>
        <w:spacing w:after="120" w:line="276" w:lineRule="auto"/>
        <w:jc w:val="both"/>
        <w:rPr>
          <w:b/>
        </w:rPr>
      </w:pPr>
      <w:r w:rsidRPr="004C6D59">
        <w:rPr>
          <w:b/>
        </w:rPr>
        <w:t>XIII – VIABILIDADE DA CONTRATAÇÃO</w:t>
      </w:r>
    </w:p>
    <w:p w:rsidR="006D3631" w:rsidRPr="004C6D59" w:rsidRDefault="008A66D2" w:rsidP="00F36E5C">
      <w:pPr>
        <w:spacing w:after="120" w:line="276" w:lineRule="auto"/>
        <w:ind w:firstLine="708"/>
        <w:jc w:val="both"/>
      </w:pPr>
      <w:r w:rsidRPr="004C6D59">
        <w:t xml:space="preserve">Considerando a urgência e a importância das certificações, a </w:t>
      </w:r>
      <w:r w:rsidR="00F36E5C" w:rsidRPr="004C6D59">
        <w:t>contratação</w:t>
      </w:r>
      <w:r w:rsidR="004504B9" w:rsidRPr="004C6D59">
        <w:t xml:space="preserve"> é </w:t>
      </w:r>
      <w:r w:rsidRPr="004C6D59">
        <w:t xml:space="preserve">fundamental, seja por questões </w:t>
      </w:r>
      <w:r w:rsidR="00752FB3" w:rsidRPr="004C6D59">
        <w:t>de ordem administrativa</w:t>
      </w:r>
      <w:r w:rsidRPr="004C6D59">
        <w:t>, seja de ordem legal.</w:t>
      </w:r>
      <w:r w:rsidR="00752FB3" w:rsidRPr="004C6D59">
        <w:t xml:space="preserve"> Assim, indicamos a possibilidade e viabilidade da contratação d</w:t>
      </w:r>
      <w:r w:rsidRPr="004C6D59">
        <w:t>o objeto em questão</w:t>
      </w:r>
      <w:r w:rsidR="00C7707C">
        <w:t>, condicionada, porém, à autorização expressa dos órgãos deliberativos do IPSMI.</w:t>
      </w:r>
    </w:p>
    <w:p w:rsidR="006D3631" w:rsidRPr="004C6D59" w:rsidRDefault="004504B9" w:rsidP="004504B9">
      <w:pPr>
        <w:spacing w:after="120" w:line="276" w:lineRule="auto"/>
        <w:jc w:val="both"/>
        <w:rPr>
          <w:b/>
        </w:rPr>
      </w:pPr>
      <w:r w:rsidRPr="004C6D59">
        <w:rPr>
          <w:b/>
        </w:rPr>
        <w:t xml:space="preserve">14. </w:t>
      </w:r>
      <w:r w:rsidR="006D3631" w:rsidRPr="004C6D59">
        <w:rPr>
          <w:b/>
        </w:rPr>
        <w:t>EQUIPE</w:t>
      </w:r>
      <w:r w:rsidRPr="004C6D59">
        <w:rPr>
          <w:b/>
        </w:rPr>
        <w:t xml:space="preserve"> RESPONSÁVEL PELO DESENVOLVIMENTO DO ETP </w:t>
      </w:r>
    </w:p>
    <w:p w:rsidR="00B7700B" w:rsidRPr="004C6D59" w:rsidRDefault="00B7700B" w:rsidP="00B7700B">
      <w:pPr>
        <w:shd w:val="clear" w:color="auto" w:fill="FFFFFF"/>
        <w:spacing w:line="276" w:lineRule="auto"/>
        <w:jc w:val="both"/>
        <w:rPr>
          <w:rFonts w:cstheme="minorHAnsi"/>
          <w:bCs/>
        </w:rPr>
      </w:pPr>
      <w:r w:rsidRPr="004C6D59">
        <w:rPr>
          <w:rFonts w:cstheme="minorHAnsi"/>
          <w:bCs/>
        </w:rPr>
        <w:t>Comissão de Contratação, nomeada pela portaria 2564/2024.</w:t>
      </w:r>
    </w:p>
    <w:p w:rsidR="00B7700B" w:rsidRPr="004C6D59" w:rsidRDefault="00B7700B" w:rsidP="00B7700B">
      <w:pPr>
        <w:spacing w:line="276" w:lineRule="auto"/>
        <w:jc w:val="both"/>
        <w:rPr>
          <w:rFonts w:cstheme="minorHAnsi"/>
          <w:iCs/>
        </w:rPr>
      </w:pPr>
      <w:r w:rsidRPr="004C6D59">
        <w:rPr>
          <w:rFonts w:cstheme="minorHAnsi"/>
          <w:iCs/>
        </w:rPr>
        <w:t xml:space="preserve">Anderson de Siqueira Simões </w:t>
      </w:r>
      <w:r w:rsidR="00752FB3" w:rsidRPr="004C6D59">
        <w:rPr>
          <w:rFonts w:cstheme="minorHAnsi"/>
          <w:iCs/>
        </w:rPr>
        <w:tab/>
      </w:r>
      <w:r w:rsidRPr="004C6D59">
        <w:rPr>
          <w:rFonts w:cstheme="minorHAnsi"/>
          <w:iCs/>
        </w:rPr>
        <w:t>– Agente de Contratação</w:t>
      </w:r>
      <w:r w:rsidRPr="004C6D59">
        <w:rPr>
          <w:rFonts w:cstheme="minorHAnsi"/>
          <w:iCs/>
        </w:rPr>
        <w:tab/>
      </w:r>
      <w:r w:rsidRPr="004C6D59">
        <w:rPr>
          <w:rFonts w:cstheme="minorHAnsi"/>
          <w:iCs/>
        </w:rPr>
        <w:tab/>
        <w:t>__________________</w:t>
      </w:r>
      <w:r w:rsidR="00752FB3" w:rsidRPr="004C6D59">
        <w:rPr>
          <w:rFonts w:cstheme="minorHAnsi"/>
          <w:iCs/>
        </w:rPr>
        <w:t>_________</w:t>
      </w:r>
      <w:r w:rsidRPr="004C6D59">
        <w:rPr>
          <w:rFonts w:cstheme="minorHAnsi"/>
          <w:iCs/>
        </w:rPr>
        <w:t>_</w:t>
      </w:r>
    </w:p>
    <w:p w:rsidR="00B7700B" w:rsidRPr="004C6D59" w:rsidRDefault="00B7700B" w:rsidP="00B7700B">
      <w:pPr>
        <w:spacing w:line="276" w:lineRule="auto"/>
        <w:jc w:val="both"/>
        <w:rPr>
          <w:rFonts w:cstheme="minorHAnsi"/>
          <w:iCs/>
        </w:rPr>
      </w:pPr>
      <w:r w:rsidRPr="004C6D59">
        <w:rPr>
          <w:rFonts w:cstheme="minorHAnsi"/>
        </w:rPr>
        <w:t xml:space="preserve">Karin Veloso Mazorca </w:t>
      </w:r>
      <w:r w:rsidR="00752FB3" w:rsidRPr="004C6D59">
        <w:rPr>
          <w:rFonts w:cstheme="minorHAnsi"/>
        </w:rPr>
        <w:tab/>
      </w:r>
      <w:r w:rsidR="00752FB3" w:rsidRPr="004C6D59">
        <w:rPr>
          <w:rFonts w:cstheme="minorHAnsi"/>
        </w:rPr>
        <w:tab/>
      </w:r>
      <w:r w:rsidRPr="004C6D59">
        <w:rPr>
          <w:rFonts w:cstheme="minorHAnsi"/>
        </w:rPr>
        <w:t>– Membro Comissão de Contratação</w:t>
      </w:r>
      <w:r w:rsidR="00752FB3" w:rsidRPr="004C6D59">
        <w:rPr>
          <w:rFonts w:cstheme="minorHAnsi"/>
        </w:rPr>
        <w:tab/>
      </w:r>
      <w:r w:rsidRPr="004C6D59">
        <w:rPr>
          <w:rFonts w:cstheme="minorHAnsi"/>
          <w:iCs/>
        </w:rPr>
        <w:t>___________________</w:t>
      </w:r>
      <w:r w:rsidR="00752FB3" w:rsidRPr="004C6D59">
        <w:rPr>
          <w:rFonts w:cstheme="minorHAnsi"/>
          <w:iCs/>
        </w:rPr>
        <w:t>_________</w:t>
      </w:r>
    </w:p>
    <w:p w:rsidR="00752FB3" w:rsidRPr="004C6D59" w:rsidRDefault="00B7700B" w:rsidP="00752FB3">
      <w:pPr>
        <w:spacing w:line="276" w:lineRule="auto"/>
        <w:jc w:val="both"/>
        <w:rPr>
          <w:rFonts w:cstheme="minorHAnsi"/>
          <w:iCs/>
        </w:rPr>
      </w:pPr>
      <w:r w:rsidRPr="004C6D59">
        <w:rPr>
          <w:rFonts w:cstheme="minorHAnsi"/>
          <w:iCs/>
        </w:rPr>
        <w:t xml:space="preserve">Daniela Almeida Eras </w:t>
      </w:r>
      <w:r w:rsidR="00752FB3" w:rsidRPr="004C6D59">
        <w:rPr>
          <w:rFonts w:cstheme="minorHAnsi"/>
          <w:iCs/>
        </w:rPr>
        <w:tab/>
      </w:r>
      <w:r w:rsidR="00752FB3" w:rsidRPr="004C6D59">
        <w:rPr>
          <w:rFonts w:cstheme="minorHAnsi"/>
          <w:iCs/>
        </w:rPr>
        <w:tab/>
      </w:r>
      <w:r w:rsidRPr="004C6D59">
        <w:rPr>
          <w:rFonts w:cstheme="minorHAnsi"/>
          <w:iCs/>
        </w:rPr>
        <w:t xml:space="preserve">– Membro Comissão de Contratação </w:t>
      </w:r>
    </w:p>
    <w:p w:rsidR="00B7700B" w:rsidRPr="004C6D59" w:rsidRDefault="00B7700B" w:rsidP="00752FB3">
      <w:pPr>
        <w:spacing w:line="276" w:lineRule="auto"/>
        <w:ind w:left="2124" w:firstLine="708"/>
        <w:jc w:val="both"/>
        <w:rPr>
          <w:rFonts w:cstheme="minorHAnsi"/>
        </w:rPr>
      </w:pPr>
      <w:r w:rsidRPr="004C6D59">
        <w:rPr>
          <w:rFonts w:cstheme="minorHAnsi"/>
          <w:iCs/>
        </w:rPr>
        <w:t xml:space="preserve">    Superintendente </w:t>
      </w:r>
      <w:r w:rsidR="00F83640" w:rsidRPr="004C6D59">
        <w:rPr>
          <w:rFonts w:cstheme="minorHAnsi"/>
          <w:iCs/>
        </w:rPr>
        <w:tab/>
      </w:r>
      <w:r w:rsidR="00F83640" w:rsidRPr="004C6D59">
        <w:rPr>
          <w:rFonts w:cstheme="minorHAnsi"/>
          <w:iCs/>
        </w:rPr>
        <w:tab/>
      </w:r>
      <w:r w:rsidRPr="004C6D59">
        <w:rPr>
          <w:rFonts w:cstheme="minorHAnsi"/>
          <w:iCs/>
        </w:rPr>
        <w:tab/>
        <w:t>___________________</w:t>
      </w:r>
      <w:r w:rsidR="00752FB3" w:rsidRPr="004C6D59">
        <w:rPr>
          <w:rFonts w:cstheme="minorHAnsi"/>
          <w:iCs/>
        </w:rPr>
        <w:t>_________</w:t>
      </w:r>
    </w:p>
    <w:p w:rsidR="006D3631" w:rsidRPr="004C6D59" w:rsidRDefault="00B7700B" w:rsidP="00FE1094">
      <w:pPr>
        <w:spacing w:after="120" w:line="276" w:lineRule="auto"/>
        <w:jc w:val="right"/>
      </w:pPr>
      <w:r w:rsidRPr="004C6D59">
        <w:t>Itaqua</w:t>
      </w:r>
      <w:r w:rsidR="00FE1094" w:rsidRPr="004C6D59">
        <w:t>quecetuba</w:t>
      </w:r>
      <w:r w:rsidR="004504B9" w:rsidRPr="004C6D59">
        <w:t xml:space="preserve">/SP, </w:t>
      </w:r>
      <w:r w:rsidR="00F83640" w:rsidRPr="004C6D59">
        <w:t>29</w:t>
      </w:r>
      <w:r w:rsidR="004504B9" w:rsidRPr="004C6D59">
        <w:t xml:space="preserve"> de </w:t>
      </w:r>
      <w:r w:rsidR="00F83640" w:rsidRPr="004C6D59">
        <w:t>janeiro de 2025</w:t>
      </w:r>
      <w:r w:rsidR="004504B9" w:rsidRPr="004C6D59">
        <w:t>.</w:t>
      </w:r>
    </w:p>
    <w:p w:rsidR="006D3631" w:rsidRPr="004C6D59" w:rsidRDefault="004504B9" w:rsidP="004504B9">
      <w:pPr>
        <w:spacing w:after="120" w:line="276" w:lineRule="auto"/>
        <w:jc w:val="both"/>
      </w:pPr>
      <w:r w:rsidRPr="004C6D59">
        <w:t xml:space="preserve"> DE ACORDO </w:t>
      </w:r>
    </w:p>
    <w:p w:rsidR="00FE1094" w:rsidRPr="004C6D59" w:rsidRDefault="00FE1094" w:rsidP="00FE1094">
      <w:pPr>
        <w:spacing w:after="120" w:line="276" w:lineRule="auto"/>
        <w:ind w:left="6372"/>
        <w:jc w:val="center"/>
      </w:pPr>
      <w:r w:rsidRPr="004C6D59">
        <w:t>_________________________</w:t>
      </w:r>
    </w:p>
    <w:p w:rsidR="00FE1094" w:rsidRPr="004C6D59" w:rsidRDefault="00FE1094" w:rsidP="00FE1094">
      <w:pPr>
        <w:spacing w:line="276" w:lineRule="auto"/>
        <w:ind w:left="6372"/>
        <w:jc w:val="center"/>
        <w:rPr>
          <w:rFonts w:cstheme="minorHAnsi"/>
          <w:iCs/>
        </w:rPr>
      </w:pPr>
      <w:r w:rsidRPr="004C6D59">
        <w:rPr>
          <w:rFonts w:cstheme="minorHAnsi"/>
          <w:iCs/>
        </w:rPr>
        <w:t>Daniela Almeida Eras</w:t>
      </w:r>
    </w:p>
    <w:p w:rsidR="007F227B" w:rsidRPr="004C6D59" w:rsidRDefault="00FE1094" w:rsidP="00051310">
      <w:pPr>
        <w:spacing w:line="276" w:lineRule="auto"/>
        <w:ind w:left="6372"/>
        <w:jc w:val="center"/>
        <w:rPr>
          <w:rFonts w:cstheme="minorHAnsi"/>
          <w:sz w:val="24"/>
          <w:szCs w:val="24"/>
        </w:rPr>
      </w:pPr>
      <w:r w:rsidRPr="004C6D59">
        <w:rPr>
          <w:rFonts w:cstheme="minorHAnsi"/>
          <w:iCs/>
        </w:rPr>
        <w:t>Superintendente</w:t>
      </w:r>
      <w:r w:rsidR="00051310">
        <w:rPr>
          <w:rFonts w:cstheme="minorHAnsi"/>
          <w:iCs/>
        </w:rPr>
        <w:t xml:space="preserve"> </w:t>
      </w:r>
    </w:p>
    <w:sectPr w:rsidR="007F227B" w:rsidRPr="004C6D59" w:rsidSect="00455BF1">
      <w:headerReference w:type="default" r:id="rId8"/>
      <w:pgSz w:w="11906" w:h="16838"/>
      <w:pgMar w:top="1134" w:right="991" w:bottom="993" w:left="1418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552A2" w:rsidRDefault="00F552A2" w:rsidP="00A27211">
      <w:pPr>
        <w:spacing w:after="0" w:line="240" w:lineRule="auto"/>
      </w:pPr>
      <w:r>
        <w:separator/>
      </w:r>
    </w:p>
  </w:endnote>
  <w:endnote w:type="continuationSeparator" w:id="0">
    <w:p w:rsidR="00F552A2" w:rsidRDefault="00F552A2" w:rsidP="00A272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Impact">
    <w:panose1 w:val="020B080603090205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552A2" w:rsidRDefault="00F552A2" w:rsidP="00A27211">
      <w:pPr>
        <w:spacing w:after="0" w:line="240" w:lineRule="auto"/>
      </w:pPr>
      <w:r>
        <w:separator/>
      </w:r>
    </w:p>
  </w:footnote>
  <w:footnote w:type="continuationSeparator" w:id="0">
    <w:p w:rsidR="00F552A2" w:rsidRDefault="00F552A2" w:rsidP="00A2721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552A2" w:rsidRDefault="00F552A2">
    <w:pPr>
      <w:pStyle w:val="Cabealho"/>
    </w:pPr>
    <w:r>
      <w:rPr>
        <w:noProof/>
        <w:lang w:eastAsia="pt-BR"/>
      </w:rPr>
      <w:drawing>
        <wp:inline distT="0" distB="0" distL="0" distR="0">
          <wp:extent cx="6048375" cy="1078230"/>
          <wp:effectExtent l="0" t="0" r="9525" b="7620"/>
          <wp:docPr id="10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5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050249" cy="107856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D216D1"/>
    <w:multiLevelType w:val="hybridMultilevel"/>
    <w:tmpl w:val="A73AD6B6"/>
    <w:lvl w:ilvl="0" w:tplc="CA5CE91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6891719"/>
    <w:multiLevelType w:val="hybridMultilevel"/>
    <w:tmpl w:val="A2484976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64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E713195"/>
    <w:multiLevelType w:val="hybridMultilevel"/>
    <w:tmpl w:val="BBE00BC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5D8383B"/>
    <w:multiLevelType w:val="hybridMultilevel"/>
    <w:tmpl w:val="BC10656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9784DC0"/>
    <w:multiLevelType w:val="hybridMultilevel"/>
    <w:tmpl w:val="22CE96C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D795636"/>
    <w:multiLevelType w:val="hybridMultilevel"/>
    <w:tmpl w:val="5AAC072A"/>
    <w:lvl w:ilvl="0" w:tplc="041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52930EDF"/>
    <w:multiLevelType w:val="hybridMultilevel"/>
    <w:tmpl w:val="DB76B9C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78F58A7"/>
    <w:multiLevelType w:val="hybridMultilevel"/>
    <w:tmpl w:val="8EB641AE"/>
    <w:lvl w:ilvl="0" w:tplc="041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767F40CF"/>
    <w:multiLevelType w:val="multilevel"/>
    <w:tmpl w:val="F38838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5"/>
  </w:num>
  <w:num w:numId="3">
    <w:abstractNumId w:val="7"/>
  </w:num>
  <w:num w:numId="4">
    <w:abstractNumId w:val="4"/>
  </w:num>
  <w:num w:numId="5">
    <w:abstractNumId w:val="8"/>
  </w:num>
  <w:num w:numId="6">
    <w:abstractNumId w:val="6"/>
  </w:num>
  <w:num w:numId="7">
    <w:abstractNumId w:val="3"/>
  </w:num>
  <w:num w:numId="8">
    <w:abstractNumId w:val="2"/>
  </w:num>
  <w:num w:numId="9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/>
  <w:rsids>
    <w:rsidRoot w:val="00A27211"/>
    <w:rsid w:val="0000122C"/>
    <w:rsid w:val="000051F7"/>
    <w:rsid w:val="00021167"/>
    <w:rsid w:val="000274F6"/>
    <w:rsid w:val="00051310"/>
    <w:rsid w:val="0005785C"/>
    <w:rsid w:val="00061447"/>
    <w:rsid w:val="00063D32"/>
    <w:rsid w:val="00066F0B"/>
    <w:rsid w:val="00072FDF"/>
    <w:rsid w:val="00082805"/>
    <w:rsid w:val="00095336"/>
    <w:rsid w:val="000A0AE7"/>
    <w:rsid w:val="000C1DD5"/>
    <w:rsid w:val="000C700B"/>
    <w:rsid w:val="000D1001"/>
    <w:rsid w:val="000E497B"/>
    <w:rsid w:val="000E570F"/>
    <w:rsid w:val="000F0B73"/>
    <w:rsid w:val="000F2267"/>
    <w:rsid w:val="000F4947"/>
    <w:rsid w:val="00101D56"/>
    <w:rsid w:val="00111AFE"/>
    <w:rsid w:val="00167484"/>
    <w:rsid w:val="001715AA"/>
    <w:rsid w:val="0018093D"/>
    <w:rsid w:val="001A1E22"/>
    <w:rsid w:val="001C5AA5"/>
    <w:rsid w:val="002048C9"/>
    <w:rsid w:val="00223577"/>
    <w:rsid w:val="00232346"/>
    <w:rsid w:val="0025443D"/>
    <w:rsid w:val="002560D1"/>
    <w:rsid w:val="00283AF7"/>
    <w:rsid w:val="00285ED8"/>
    <w:rsid w:val="00292D24"/>
    <w:rsid w:val="002942A6"/>
    <w:rsid w:val="0029598F"/>
    <w:rsid w:val="002B6B6A"/>
    <w:rsid w:val="002C3F08"/>
    <w:rsid w:val="002C4405"/>
    <w:rsid w:val="002D32E6"/>
    <w:rsid w:val="002D4712"/>
    <w:rsid w:val="002E028B"/>
    <w:rsid w:val="00316474"/>
    <w:rsid w:val="00343849"/>
    <w:rsid w:val="00356184"/>
    <w:rsid w:val="00363C51"/>
    <w:rsid w:val="00366F4A"/>
    <w:rsid w:val="00386E9B"/>
    <w:rsid w:val="00394274"/>
    <w:rsid w:val="003B1BFA"/>
    <w:rsid w:val="003C6A84"/>
    <w:rsid w:val="003D0116"/>
    <w:rsid w:val="003F2797"/>
    <w:rsid w:val="003F455A"/>
    <w:rsid w:val="003F7A3B"/>
    <w:rsid w:val="004026EE"/>
    <w:rsid w:val="00420587"/>
    <w:rsid w:val="0042389E"/>
    <w:rsid w:val="004320D9"/>
    <w:rsid w:val="004338E7"/>
    <w:rsid w:val="00435229"/>
    <w:rsid w:val="00436D55"/>
    <w:rsid w:val="004458B9"/>
    <w:rsid w:val="004504B9"/>
    <w:rsid w:val="00455BF1"/>
    <w:rsid w:val="0045767D"/>
    <w:rsid w:val="0046265A"/>
    <w:rsid w:val="00466757"/>
    <w:rsid w:val="00473E22"/>
    <w:rsid w:val="004800D2"/>
    <w:rsid w:val="004836ED"/>
    <w:rsid w:val="00495BE6"/>
    <w:rsid w:val="004A4BD5"/>
    <w:rsid w:val="004B64E9"/>
    <w:rsid w:val="004C6D59"/>
    <w:rsid w:val="004E106B"/>
    <w:rsid w:val="004E11CC"/>
    <w:rsid w:val="004E41B8"/>
    <w:rsid w:val="0051798E"/>
    <w:rsid w:val="00530C0E"/>
    <w:rsid w:val="005344F2"/>
    <w:rsid w:val="00545DB0"/>
    <w:rsid w:val="005617A9"/>
    <w:rsid w:val="00563791"/>
    <w:rsid w:val="00571644"/>
    <w:rsid w:val="00586768"/>
    <w:rsid w:val="005A6D9A"/>
    <w:rsid w:val="005B7655"/>
    <w:rsid w:val="005B7BC6"/>
    <w:rsid w:val="005E0899"/>
    <w:rsid w:val="005E2E64"/>
    <w:rsid w:val="00602030"/>
    <w:rsid w:val="006109C9"/>
    <w:rsid w:val="00612543"/>
    <w:rsid w:val="00632FBB"/>
    <w:rsid w:val="00652319"/>
    <w:rsid w:val="006556DF"/>
    <w:rsid w:val="006637A4"/>
    <w:rsid w:val="006769C6"/>
    <w:rsid w:val="00692D68"/>
    <w:rsid w:val="006A2669"/>
    <w:rsid w:val="006A704A"/>
    <w:rsid w:val="006C20DD"/>
    <w:rsid w:val="006D08A9"/>
    <w:rsid w:val="006D19BC"/>
    <w:rsid w:val="006D3631"/>
    <w:rsid w:val="006D3778"/>
    <w:rsid w:val="006D4592"/>
    <w:rsid w:val="006E4EB8"/>
    <w:rsid w:val="006F08EB"/>
    <w:rsid w:val="006F4C5B"/>
    <w:rsid w:val="007137C3"/>
    <w:rsid w:val="00723033"/>
    <w:rsid w:val="007264F2"/>
    <w:rsid w:val="00750082"/>
    <w:rsid w:val="00752FB3"/>
    <w:rsid w:val="00756456"/>
    <w:rsid w:val="00764031"/>
    <w:rsid w:val="0076462D"/>
    <w:rsid w:val="00764650"/>
    <w:rsid w:val="00766184"/>
    <w:rsid w:val="00777226"/>
    <w:rsid w:val="00784478"/>
    <w:rsid w:val="007910B8"/>
    <w:rsid w:val="00793171"/>
    <w:rsid w:val="007A029D"/>
    <w:rsid w:val="007B0240"/>
    <w:rsid w:val="007D3567"/>
    <w:rsid w:val="007D398F"/>
    <w:rsid w:val="007E50A1"/>
    <w:rsid w:val="007F227B"/>
    <w:rsid w:val="00820CA0"/>
    <w:rsid w:val="008357CE"/>
    <w:rsid w:val="00853329"/>
    <w:rsid w:val="0086241A"/>
    <w:rsid w:val="008626AC"/>
    <w:rsid w:val="00883EA0"/>
    <w:rsid w:val="00886105"/>
    <w:rsid w:val="00890F38"/>
    <w:rsid w:val="00894C3C"/>
    <w:rsid w:val="0089780C"/>
    <w:rsid w:val="008A2566"/>
    <w:rsid w:val="008A4BCF"/>
    <w:rsid w:val="008A66D2"/>
    <w:rsid w:val="008D0131"/>
    <w:rsid w:val="008D078D"/>
    <w:rsid w:val="008E314C"/>
    <w:rsid w:val="00901027"/>
    <w:rsid w:val="0091097C"/>
    <w:rsid w:val="00930FEC"/>
    <w:rsid w:val="00932AA7"/>
    <w:rsid w:val="00987956"/>
    <w:rsid w:val="009A6D53"/>
    <w:rsid w:val="009B22E5"/>
    <w:rsid w:val="009C50A8"/>
    <w:rsid w:val="009C6E25"/>
    <w:rsid w:val="009D7CFD"/>
    <w:rsid w:val="009E0085"/>
    <w:rsid w:val="009E6D0D"/>
    <w:rsid w:val="00A21002"/>
    <w:rsid w:val="00A27211"/>
    <w:rsid w:val="00A33F05"/>
    <w:rsid w:val="00A33FED"/>
    <w:rsid w:val="00A40C16"/>
    <w:rsid w:val="00A424F7"/>
    <w:rsid w:val="00A45E31"/>
    <w:rsid w:val="00A652AD"/>
    <w:rsid w:val="00A6564C"/>
    <w:rsid w:val="00A66C29"/>
    <w:rsid w:val="00A913C8"/>
    <w:rsid w:val="00A920D7"/>
    <w:rsid w:val="00A94D3D"/>
    <w:rsid w:val="00AA0886"/>
    <w:rsid w:val="00AB2591"/>
    <w:rsid w:val="00B10485"/>
    <w:rsid w:val="00B205F9"/>
    <w:rsid w:val="00B35E03"/>
    <w:rsid w:val="00B44B48"/>
    <w:rsid w:val="00B55CD9"/>
    <w:rsid w:val="00B5649C"/>
    <w:rsid w:val="00B7700B"/>
    <w:rsid w:val="00B849D9"/>
    <w:rsid w:val="00B90BD0"/>
    <w:rsid w:val="00B90D72"/>
    <w:rsid w:val="00BB2BA0"/>
    <w:rsid w:val="00BB39EB"/>
    <w:rsid w:val="00BB65BE"/>
    <w:rsid w:val="00BD3E1E"/>
    <w:rsid w:val="00BE2191"/>
    <w:rsid w:val="00BE247E"/>
    <w:rsid w:val="00BF2CB1"/>
    <w:rsid w:val="00C107E3"/>
    <w:rsid w:val="00C25576"/>
    <w:rsid w:val="00C416B1"/>
    <w:rsid w:val="00C53551"/>
    <w:rsid w:val="00C7707C"/>
    <w:rsid w:val="00C83C2F"/>
    <w:rsid w:val="00C94023"/>
    <w:rsid w:val="00C95C58"/>
    <w:rsid w:val="00CA1679"/>
    <w:rsid w:val="00CB7946"/>
    <w:rsid w:val="00CC1F2F"/>
    <w:rsid w:val="00CC52D7"/>
    <w:rsid w:val="00CE2091"/>
    <w:rsid w:val="00CE4E93"/>
    <w:rsid w:val="00D46CCB"/>
    <w:rsid w:val="00D50144"/>
    <w:rsid w:val="00D53079"/>
    <w:rsid w:val="00D70981"/>
    <w:rsid w:val="00D75045"/>
    <w:rsid w:val="00D94023"/>
    <w:rsid w:val="00DA6DE4"/>
    <w:rsid w:val="00DC264D"/>
    <w:rsid w:val="00DE2176"/>
    <w:rsid w:val="00DE7CB1"/>
    <w:rsid w:val="00DF2130"/>
    <w:rsid w:val="00DF3B96"/>
    <w:rsid w:val="00E03F6E"/>
    <w:rsid w:val="00E23129"/>
    <w:rsid w:val="00E24FF1"/>
    <w:rsid w:val="00E31B67"/>
    <w:rsid w:val="00E52B97"/>
    <w:rsid w:val="00E711FB"/>
    <w:rsid w:val="00E75CE7"/>
    <w:rsid w:val="00EA0965"/>
    <w:rsid w:val="00EA1432"/>
    <w:rsid w:val="00EA7EA9"/>
    <w:rsid w:val="00EB101A"/>
    <w:rsid w:val="00EB1D9A"/>
    <w:rsid w:val="00EB2EAC"/>
    <w:rsid w:val="00EB51EB"/>
    <w:rsid w:val="00EC0759"/>
    <w:rsid w:val="00EF1185"/>
    <w:rsid w:val="00F00677"/>
    <w:rsid w:val="00F36954"/>
    <w:rsid w:val="00F36E5C"/>
    <w:rsid w:val="00F36F2B"/>
    <w:rsid w:val="00F41FB1"/>
    <w:rsid w:val="00F45525"/>
    <w:rsid w:val="00F552A2"/>
    <w:rsid w:val="00F62465"/>
    <w:rsid w:val="00F83640"/>
    <w:rsid w:val="00F91737"/>
    <w:rsid w:val="00F9307C"/>
    <w:rsid w:val="00F93BAE"/>
    <w:rsid w:val="00FA0333"/>
    <w:rsid w:val="00FA7908"/>
    <w:rsid w:val="00FB2E1B"/>
    <w:rsid w:val="00FD343E"/>
    <w:rsid w:val="00FE1094"/>
    <w:rsid w:val="00FF09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91737"/>
  </w:style>
  <w:style w:type="paragraph" w:styleId="Ttulo1">
    <w:name w:val="heading 1"/>
    <w:basedOn w:val="Normal"/>
    <w:next w:val="Normal"/>
    <w:link w:val="Ttulo1Char"/>
    <w:qFormat/>
    <w:rsid w:val="00BD3E1E"/>
    <w:pPr>
      <w:keepNext/>
      <w:spacing w:after="0" w:line="240" w:lineRule="auto"/>
      <w:outlineLvl w:val="0"/>
    </w:pPr>
    <w:rPr>
      <w:rFonts w:ascii="Arial" w:eastAsia="Times New Roman" w:hAnsi="Arial" w:cs="Times New Roman"/>
      <w:b/>
      <w:kern w:val="0"/>
      <w:sz w:val="24"/>
      <w:szCs w:val="20"/>
      <w:lang w:eastAsia="pt-BR"/>
    </w:rPr>
  </w:style>
  <w:style w:type="paragraph" w:styleId="Ttulo8">
    <w:name w:val="heading 8"/>
    <w:basedOn w:val="Normal"/>
    <w:next w:val="Normal"/>
    <w:link w:val="Ttulo8Char"/>
    <w:qFormat/>
    <w:rsid w:val="00BD3E1E"/>
    <w:pPr>
      <w:keepNext/>
      <w:spacing w:after="0" w:line="240" w:lineRule="auto"/>
      <w:jc w:val="both"/>
      <w:outlineLvl w:val="7"/>
    </w:pPr>
    <w:rPr>
      <w:rFonts w:ascii="Impact" w:eastAsia="Times New Roman" w:hAnsi="Impact" w:cs="Times New Roman"/>
      <w:b/>
      <w:kern w:val="0"/>
      <w:sz w:val="28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A2721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A27211"/>
  </w:style>
  <w:style w:type="paragraph" w:styleId="Rodap">
    <w:name w:val="footer"/>
    <w:basedOn w:val="Normal"/>
    <w:link w:val="RodapChar"/>
    <w:uiPriority w:val="99"/>
    <w:unhideWhenUsed/>
    <w:rsid w:val="00A2721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27211"/>
  </w:style>
  <w:style w:type="paragraph" w:styleId="PargrafodaLista">
    <w:name w:val="List Paragraph"/>
    <w:basedOn w:val="Normal"/>
    <w:uiPriority w:val="34"/>
    <w:qFormat/>
    <w:rsid w:val="00A27211"/>
    <w:pPr>
      <w:ind w:left="720"/>
      <w:contextualSpacing/>
    </w:pPr>
  </w:style>
  <w:style w:type="table" w:styleId="Tabelacomgrade">
    <w:name w:val="Table Grid"/>
    <w:basedOn w:val="Tabelanormal"/>
    <w:uiPriority w:val="59"/>
    <w:rsid w:val="00EB101A"/>
    <w:pPr>
      <w:spacing w:after="0" w:line="240" w:lineRule="auto"/>
    </w:pPr>
    <w:rPr>
      <w:kern w:val="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BD3E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D3E1E"/>
    <w:rPr>
      <w:rFonts w:ascii="Tahoma" w:hAnsi="Tahoma" w:cs="Tahoma"/>
      <w:sz w:val="16"/>
      <w:szCs w:val="16"/>
    </w:rPr>
  </w:style>
  <w:style w:type="character" w:customStyle="1" w:styleId="Ttulo1Char">
    <w:name w:val="Título 1 Char"/>
    <w:basedOn w:val="Fontepargpadro"/>
    <w:link w:val="Ttulo1"/>
    <w:rsid w:val="00BD3E1E"/>
    <w:rPr>
      <w:rFonts w:ascii="Arial" w:eastAsia="Times New Roman" w:hAnsi="Arial" w:cs="Times New Roman"/>
      <w:b/>
      <w:kern w:val="0"/>
      <w:sz w:val="24"/>
      <w:szCs w:val="20"/>
      <w:lang w:eastAsia="pt-BR"/>
    </w:rPr>
  </w:style>
  <w:style w:type="character" w:customStyle="1" w:styleId="Ttulo8Char">
    <w:name w:val="Título 8 Char"/>
    <w:basedOn w:val="Fontepargpadro"/>
    <w:link w:val="Ttulo8"/>
    <w:rsid w:val="00BD3E1E"/>
    <w:rPr>
      <w:rFonts w:ascii="Impact" w:eastAsia="Times New Roman" w:hAnsi="Impact" w:cs="Times New Roman"/>
      <w:b/>
      <w:kern w:val="0"/>
      <w:sz w:val="28"/>
      <w:szCs w:val="20"/>
      <w:lang w:eastAsia="pt-BR"/>
    </w:rPr>
  </w:style>
  <w:style w:type="character" w:styleId="Forte">
    <w:name w:val="Strong"/>
    <w:basedOn w:val="Fontepargpadro"/>
    <w:uiPriority w:val="22"/>
    <w:qFormat/>
    <w:rsid w:val="007F227B"/>
    <w:rPr>
      <w:b/>
      <w:bCs/>
    </w:rPr>
  </w:style>
  <w:style w:type="character" w:styleId="Hyperlink">
    <w:name w:val="Hyperlink"/>
    <w:basedOn w:val="Fontepargpadro"/>
    <w:uiPriority w:val="99"/>
    <w:unhideWhenUsed/>
    <w:rsid w:val="007F227B"/>
    <w:rPr>
      <w:color w:val="0563C1" w:themeColor="hyperlink"/>
      <w:u w:val="single"/>
    </w:rPr>
  </w:style>
  <w:style w:type="character" w:customStyle="1" w:styleId="conteudo-objeto">
    <w:name w:val="conteudo-objeto"/>
    <w:basedOn w:val="Fontepargpadro"/>
    <w:rsid w:val="002B6B6A"/>
  </w:style>
  <w:style w:type="character" w:styleId="HiperlinkVisitado">
    <w:name w:val="FollowedHyperlink"/>
    <w:basedOn w:val="Fontepargpadro"/>
    <w:uiPriority w:val="99"/>
    <w:semiHidden/>
    <w:unhideWhenUsed/>
    <w:rsid w:val="00C95C58"/>
    <w:rPr>
      <w:color w:val="954F72" w:themeColor="followed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A6564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4552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3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66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6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1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870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184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B56994-D42E-4891-9CD3-F0D84DE987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5</Pages>
  <Words>2142</Words>
  <Characters>11571</Characters>
  <Application>Microsoft Office Word</Application>
  <DocSecurity>0</DocSecurity>
  <Lines>96</Lines>
  <Paragraphs>27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13686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Endy EJ. Jenis Figueira Soares Lopes</dc:creator>
  <cp:lastModifiedBy>anderson</cp:lastModifiedBy>
  <cp:revision>6</cp:revision>
  <cp:lastPrinted>2025-02-03T13:54:00Z</cp:lastPrinted>
  <dcterms:created xsi:type="dcterms:W3CDTF">2025-01-30T19:05:00Z</dcterms:created>
  <dcterms:modified xsi:type="dcterms:W3CDTF">2025-02-03T15:58:00Z</dcterms:modified>
</cp:coreProperties>
</file>