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BDA" w:rsidRPr="003025F5" w:rsidRDefault="00AD1BDA" w:rsidP="006D2D63">
      <w:pPr>
        <w:jc w:val="center"/>
        <w:rPr>
          <w:rFonts w:cstheme="minorHAnsi"/>
          <w:b/>
        </w:rPr>
      </w:pPr>
      <w:r w:rsidRPr="003025F5">
        <w:rPr>
          <w:rFonts w:cstheme="minorHAnsi"/>
          <w:b/>
        </w:rPr>
        <w:t>DOCUMENTO DE OFICIALIZAÇÃO DA DEMANDA - DOD</w:t>
      </w:r>
    </w:p>
    <w:p w:rsidR="00AD1BDA" w:rsidRPr="003025F5" w:rsidRDefault="00AD1BDA" w:rsidP="006D2D63">
      <w:pPr>
        <w:rPr>
          <w:rFonts w:cstheme="minorHAnsi"/>
          <w:b/>
        </w:rPr>
      </w:pPr>
      <w:r w:rsidRPr="003025F5">
        <w:rPr>
          <w:rFonts w:cstheme="minorHAnsi"/>
          <w:b/>
        </w:rPr>
        <w:t xml:space="preserve">Processo nº </w:t>
      </w:r>
      <w:r w:rsidR="00D55271">
        <w:rPr>
          <w:rFonts w:cstheme="minorHAnsi"/>
          <w:b/>
        </w:rPr>
        <w:t>273</w:t>
      </w:r>
      <w:r w:rsidRPr="003025F5">
        <w:rPr>
          <w:rFonts w:cstheme="minorHAnsi"/>
          <w:b/>
        </w:rPr>
        <w:t>/2024</w:t>
      </w:r>
      <w:r w:rsidR="00F501E7" w:rsidRPr="003025F5">
        <w:rPr>
          <w:rFonts w:cstheme="minorHAnsi"/>
          <w:b/>
        </w:rPr>
        <w:t>/IPSMI</w:t>
      </w:r>
      <w:r w:rsidRPr="003025F5">
        <w:rPr>
          <w:rFonts w:cstheme="minorHAnsi"/>
          <w:b/>
        </w:rPr>
        <w:t xml:space="preserve"> </w:t>
      </w:r>
    </w:p>
    <w:p w:rsidR="00AD1BDA" w:rsidRPr="00CA231C" w:rsidRDefault="00AD1BDA" w:rsidP="006D2D63">
      <w:pPr>
        <w:ind w:left="1410" w:hanging="1410"/>
        <w:jc w:val="both"/>
        <w:rPr>
          <w:rFonts w:eastAsia="Times New Roman" w:cstheme="minorHAnsi"/>
          <w:i/>
          <w:color w:val="000000"/>
          <w:lang w:eastAsia="pt-BR"/>
        </w:rPr>
      </w:pPr>
      <w:r w:rsidRPr="003025F5">
        <w:rPr>
          <w:rFonts w:cstheme="minorHAnsi"/>
        </w:rPr>
        <w:t>Objeto:</w:t>
      </w:r>
      <w:r w:rsidRPr="00CA231C">
        <w:rPr>
          <w:rFonts w:cstheme="minorHAnsi"/>
          <w:i/>
        </w:rPr>
        <w:tab/>
      </w:r>
      <w:r w:rsidR="006D67DD" w:rsidRPr="00CA231C">
        <w:rPr>
          <w:i/>
        </w:rPr>
        <w:t xml:space="preserve">Contratação de empresa especializada na prestação de serviços de educação </w:t>
      </w:r>
      <w:r w:rsidR="006D67DD">
        <w:rPr>
          <w:i/>
        </w:rPr>
        <w:t xml:space="preserve">continuada na área </w:t>
      </w:r>
      <w:r w:rsidR="006D67DD" w:rsidRPr="00CA231C">
        <w:rPr>
          <w:i/>
        </w:rPr>
        <w:t xml:space="preserve">previdenciária, na modalidade Ensino a Distância (EAD), </w:t>
      </w:r>
      <w:r w:rsidR="006D67DD">
        <w:rPr>
          <w:i/>
        </w:rPr>
        <w:t xml:space="preserve">para </w:t>
      </w:r>
      <w:r w:rsidR="006D67DD" w:rsidRPr="00CA231C">
        <w:rPr>
          <w:i/>
        </w:rPr>
        <w:t>dirigentes, membros dos conselhos</w:t>
      </w:r>
      <w:r w:rsidR="006D67DD">
        <w:rPr>
          <w:i/>
        </w:rPr>
        <w:t xml:space="preserve">, inclusive suplentes, </w:t>
      </w:r>
      <w:r w:rsidR="006D67DD" w:rsidRPr="00CA231C">
        <w:rPr>
          <w:i/>
        </w:rPr>
        <w:t>comitê</w:t>
      </w:r>
      <w:r w:rsidR="006D67DD">
        <w:rPr>
          <w:i/>
        </w:rPr>
        <w:t xml:space="preserve"> de investimentos e servidores do quadro do Instituto de Previdência dos Servidores Municipais de Itaquaquecetuba – IPSMI, contemplando um total de </w:t>
      </w:r>
      <w:r w:rsidR="00414893">
        <w:rPr>
          <w:i/>
        </w:rPr>
        <w:t xml:space="preserve">até </w:t>
      </w:r>
      <w:r w:rsidR="006D67DD">
        <w:rPr>
          <w:i/>
        </w:rPr>
        <w:t>53 (cinquenta e três) alunos.</w:t>
      </w:r>
    </w:p>
    <w:p w:rsidR="00AD1BDA" w:rsidRPr="003025F5" w:rsidRDefault="00AD1BDA" w:rsidP="006D2D63">
      <w:pPr>
        <w:rPr>
          <w:rFonts w:cstheme="minorHAnsi"/>
          <w:b/>
        </w:rPr>
      </w:pPr>
      <w:r w:rsidRPr="003025F5">
        <w:rPr>
          <w:rFonts w:cstheme="minorHAnsi"/>
          <w:b/>
        </w:rPr>
        <w:t xml:space="preserve">I - INTRODUÇÃO </w:t>
      </w:r>
    </w:p>
    <w:p w:rsidR="009619CF" w:rsidRDefault="00AD1BDA" w:rsidP="006D2D63">
      <w:pPr>
        <w:ind w:firstLine="708"/>
        <w:jc w:val="both"/>
      </w:pPr>
      <w:r w:rsidRPr="003025F5">
        <w:rPr>
          <w:rFonts w:cstheme="minorHAnsi"/>
        </w:rPr>
        <w:t xml:space="preserve">Atendendo a exigência do art. 18, caput da Lei 14.133/2021, </w:t>
      </w:r>
      <w:proofErr w:type="gramStart"/>
      <w:r w:rsidRPr="003025F5">
        <w:rPr>
          <w:rFonts w:cstheme="minorHAnsi"/>
        </w:rPr>
        <w:t>apresentamos</w:t>
      </w:r>
      <w:proofErr w:type="gramEnd"/>
      <w:r w:rsidRPr="003025F5">
        <w:rPr>
          <w:rFonts w:cstheme="minorHAnsi"/>
        </w:rPr>
        <w:t xml:space="preserve"> oficialização de demanda, buscando a contratação d</w:t>
      </w:r>
      <w:r w:rsidR="00BB6058">
        <w:rPr>
          <w:rFonts w:cstheme="minorHAnsi"/>
        </w:rPr>
        <w:t>os</w:t>
      </w:r>
      <w:r w:rsidRPr="003025F5">
        <w:rPr>
          <w:rFonts w:cstheme="minorHAnsi"/>
        </w:rPr>
        <w:t xml:space="preserve"> serviços, explicitados no ob</w:t>
      </w:r>
      <w:r w:rsidR="009619CF">
        <w:rPr>
          <w:rFonts w:cstheme="minorHAnsi"/>
        </w:rPr>
        <w:t xml:space="preserve">jeto acima descrito, de modo a promover o aprendizado continuado, favorecendo desenvolvimentos profissional, aumentando habilidades e competências, permitindo que as atividades fins do IPSMI alcance cada vez mais altos graus de excelência. </w:t>
      </w:r>
      <w:proofErr w:type="gramStart"/>
      <w:r w:rsidR="009619CF">
        <w:rPr>
          <w:rFonts w:cstheme="minorHAnsi"/>
        </w:rPr>
        <w:t>Colabora</w:t>
      </w:r>
      <w:proofErr w:type="gramEnd"/>
      <w:r w:rsidR="009619CF">
        <w:rPr>
          <w:rFonts w:cstheme="minorHAnsi"/>
        </w:rPr>
        <w:t xml:space="preserve"> também na adaptação às novas tecnologias, legislações e exigências de diversas ordens</w:t>
      </w:r>
      <w:r w:rsidR="009619CF">
        <w:t xml:space="preserve">. </w:t>
      </w:r>
    </w:p>
    <w:p w:rsidR="00AD1BDA" w:rsidRPr="003025F5" w:rsidRDefault="007138C9" w:rsidP="006D2D63">
      <w:pPr>
        <w:ind w:firstLine="708"/>
        <w:jc w:val="both"/>
        <w:rPr>
          <w:rFonts w:cstheme="minorHAnsi"/>
        </w:rPr>
      </w:pPr>
      <w:r>
        <w:rPr>
          <w:rFonts w:cstheme="minorHAnsi"/>
        </w:rPr>
        <w:t>Por fim, o presente b</w:t>
      </w:r>
      <w:r w:rsidR="00EB1529" w:rsidRPr="003025F5">
        <w:rPr>
          <w:rFonts w:cstheme="minorHAnsi"/>
        </w:rPr>
        <w:t>usca iniciar os trâmites internos de planejamento, de forma a racionalizar todo o processo de contratação, buscando soluções mais viáveis, considerando os princípios</w:t>
      </w:r>
      <w:r w:rsidR="00AD1BDA" w:rsidRPr="003025F5">
        <w:rPr>
          <w:rFonts w:cstheme="minorHAnsi"/>
        </w:rPr>
        <w:t xml:space="preserve"> </w:t>
      </w:r>
      <w:r w:rsidR="00EB1529" w:rsidRPr="003025F5">
        <w:rPr>
          <w:rFonts w:cstheme="minorHAnsi"/>
        </w:rPr>
        <w:t>legais, em especiais os trazidos pela referida lei, regulament</w:t>
      </w:r>
      <w:r w:rsidR="00BB6058">
        <w:rPr>
          <w:rFonts w:cstheme="minorHAnsi"/>
        </w:rPr>
        <w:t>ada</w:t>
      </w:r>
      <w:r w:rsidR="00EB1529" w:rsidRPr="003025F5">
        <w:rPr>
          <w:rFonts w:cstheme="minorHAnsi"/>
        </w:rPr>
        <w:t xml:space="preserve"> no âmbito municipal pelo decreto 8397/2024.</w:t>
      </w:r>
    </w:p>
    <w:p w:rsidR="00AD1BDA" w:rsidRDefault="00AD1BDA" w:rsidP="006D2D63">
      <w:pPr>
        <w:rPr>
          <w:rFonts w:cstheme="minorHAnsi"/>
          <w:b/>
        </w:rPr>
      </w:pPr>
      <w:r w:rsidRPr="003025F5">
        <w:rPr>
          <w:rFonts w:cstheme="minorHAnsi"/>
          <w:b/>
        </w:rPr>
        <w:t xml:space="preserve">II - JUSTIFICATIVA DA NECESSIDADE DA DEMANDA </w:t>
      </w:r>
    </w:p>
    <w:p w:rsidR="000821F7" w:rsidRDefault="007138C9" w:rsidP="000821F7">
      <w:pPr>
        <w:jc w:val="both"/>
      </w:pPr>
      <w:r w:rsidRPr="007138C9">
        <w:rPr>
          <w:rFonts w:cstheme="minorHAnsi"/>
        </w:rPr>
        <w:tab/>
        <w:t xml:space="preserve">A educação </w:t>
      </w:r>
      <w:r>
        <w:rPr>
          <w:rFonts w:cstheme="minorHAnsi"/>
        </w:rPr>
        <w:t xml:space="preserve">continuada é forte estratégia para a garantia do aprimoramento profissional o que, por sua vez, reflete diretamente na qualidade dos serviços fins prestados pelo IPSMI. Permite aos agentes envolvidos, sejam eles gestores, servidores ou conselheiros, </w:t>
      </w:r>
      <w:r w:rsidR="000821F7">
        <w:rPr>
          <w:rFonts w:cstheme="minorHAnsi"/>
        </w:rPr>
        <w:t xml:space="preserve">a maior gerência, autonomia, segurança e assertividades na </w:t>
      </w:r>
      <w:proofErr w:type="spellStart"/>
      <w:r w:rsidR="000821F7">
        <w:rPr>
          <w:rFonts w:cstheme="minorHAnsi"/>
        </w:rPr>
        <w:t>oparacionalização</w:t>
      </w:r>
      <w:proofErr w:type="spellEnd"/>
      <w:r w:rsidR="000821F7">
        <w:rPr>
          <w:rFonts w:cstheme="minorHAnsi"/>
        </w:rPr>
        <w:t xml:space="preserve"> das atividades</w:t>
      </w:r>
      <w:r>
        <w:t xml:space="preserve"> </w:t>
      </w:r>
      <w:r w:rsidR="000821F7">
        <w:t>no âmbito d</w:t>
      </w:r>
      <w:r>
        <w:t>o Regime Próprio de Previdência Social (RPPS).</w:t>
      </w:r>
      <w:r w:rsidR="000821F7">
        <w:t xml:space="preserve"> </w:t>
      </w:r>
      <w:r>
        <w:t xml:space="preserve"> A constante evolução das normas, regulamentações</w:t>
      </w:r>
      <w:r w:rsidR="000821F7">
        <w:t>, especialmente em um período de grandes e frequentes reformas, além da exigência de novas</w:t>
      </w:r>
      <w:r>
        <w:t xml:space="preserve"> práticas d</w:t>
      </w:r>
      <w:r w:rsidR="000821F7">
        <w:t>a</w:t>
      </w:r>
      <w:r>
        <w:t xml:space="preserve"> gestão de recursos previdenciários</w:t>
      </w:r>
      <w:r w:rsidR="000821F7">
        <w:t>,</w:t>
      </w:r>
      <w:r>
        <w:t xml:space="preserve"> exige </w:t>
      </w:r>
      <w:r w:rsidR="000821F7">
        <w:t>a atualização</w:t>
      </w:r>
      <w:r>
        <w:t xml:space="preserve"> para enfrentar os desafios e garantir a eficiência e segurança na administração dos recursos.</w:t>
      </w:r>
    </w:p>
    <w:p w:rsidR="000821F7" w:rsidRDefault="000821F7" w:rsidP="000821F7">
      <w:pPr>
        <w:ind w:firstLine="708"/>
        <w:jc w:val="both"/>
      </w:pPr>
      <w:r>
        <w:t>Tal estratégia permite o acesso à</w:t>
      </w:r>
      <w:r w:rsidR="007138C9">
        <w:t xml:space="preserve"> atualização constante dos conhecimentos necessários, alinhados às novas demandas</w:t>
      </w:r>
      <w:r>
        <w:t>, além da constante alteração de leis e normas</w:t>
      </w:r>
      <w:r w:rsidR="007138C9">
        <w:t xml:space="preserve">, assegurando que </w:t>
      </w:r>
      <w:r>
        <w:t>aqueles</w:t>
      </w:r>
      <w:r w:rsidR="007138C9">
        <w:t xml:space="preserve"> envolvidos no processo de gestão do RPPS estejam adequadamente preparados para desempenhar suas funções com excelência e em conform</w:t>
      </w:r>
      <w:r>
        <w:t xml:space="preserve">idade com as exigências legais. Permite </w:t>
      </w:r>
      <w:r w:rsidR="007138C9">
        <w:t xml:space="preserve">melhor tomada de decisões, </w:t>
      </w:r>
      <w:proofErr w:type="gramStart"/>
      <w:r w:rsidR="007138C9">
        <w:t>otimização</w:t>
      </w:r>
      <w:proofErr w:type="gramEnd"/>
      <w:r w:rsidR="007138C9">
        <w:t xml:space="preserve"> dos processos internos e redução de riscos</w:t>
      </w:r>
      <w:r>
        <w:t xml:space="preserve">, contribuindo para </w:t>
      </w:r>
      <w:r w:rsidR="007138C9">
        <w:t>uma gestão mais eficiente, transparente e segura.</w:t>
      </w:r>
    </w:p>
    <w:p w:rsidR="007138C9" w:rsidRDefault="000821F7" w:rsidP="000821F7">
      <w:pPr>
        <w:ind w:firstLine="708"/>
        <w:jc w:val="both"/>
      </w:pPr>
      <w:r>
        <w:t>Assim</w:t>
      </w:r>
      <w:r w:rsidR="007138C9">
        <w:t>, a contratação</w:t>
      </w:r>
      <w:r>
        <w:t xml:space="preserve"> em questão se torna peça f</w:t>
      </w:r>
      <w:r w:rsidR="007138C9">
        <w:t>undamental</w:t>
      </w:r>
      <w:r>
        <w:t xml:space="preserve"> não apenas para atingir os objetivos anteriormente descritos, mas tão importante quanto, poder garantir que o </w:t>
      </w:r>
      <w:r>
        <w:lastRenderedPageBreak/>
        <w:t xml:space="preserve">atendimento ao segurado, para quem todo o esforço da política pública previdenciária deve estar voltado, seja realizado de melhor forma possível, com escalada no grau de competências, </w:t>
      </w:r>
      <w:r w:rsidR="007138C9">
        <w:t>melhores resultados e a manutenção da integridade e sustentabilidade do Regime Próprio de Previdência Social.</w:t>
      </w:r>
    </w:p>
    <w:p w:rsidR="00AD1BDA" w:rsidRPr="003025F5" w:rsidRDefault="00CD041C" w:rsidP="006D2D63">
      <w:pPr>
        <w:rPr>
          <w:rFonts w:cstheme="minorHAnsi"/>
          <w:b/>
        </w:rPr>
      </w:pPr>
      <w:r w:rsidRPr="003025F5">
        <w:rPr>
          <w:rFonts w:cstheme="minorHAnsi"/>
          <w:b/>
        </w:rPr>
        <w:t>III</w:t>
      </w:r>
      <w:r w:rsidR="00AD1BDA" w:rsidRPr="003025F5">
        <w:rPr>
          <w:rFonts w:cstheme="minorHAnsi"/>
          <w:b/>
        </w:rPr>
        <w:t xml:space="preserve"> – PREVISÃO ORÇAMENTÁRIA</w:t>
      </w:r>
    </w:p>
    <w:p w:rsidR="00AD1BDA" w:rsidRPr="003025F5" w:rsidRDefault="00AD1BDA" w:rsidP="006D2D63">
      <w:pPr>
        <w:ind w:firstLine="708"/>
        <w:jc w:val="both"/>
        <w:rPr>
          <w:rFonts w:cstheme="minorHAnsi"/>
        </w:rPr>
      </w:pPr>
      <w:r w:rsidRPr="003025F5">
        <w:rPr>
          <w:rFonts w:cstheme="minorHAnsi"/>
        </w:rPr>
        <w:t>O objeto de aquisição se trata de</w:t>
      </w:r>
      <w:r w:rsidR="00CD041C" w:rsidRPr="003025F5">
        <w:rPr>
          <w:rFonts w:cstheme="minorHAnsi"/>
        </w:rPr>
        <w:t xml:space="preserve"> </w:t>
      </w:r>
      <w:r w:rsidRPr="003025F5">
        <w:rPr>
          <w:rFonts w:cstheme="minorHAnsi"/>
        </w:rPr>
        <w:t>serviço continuado</w:t>
      </w:r>
      <w:r w:rsidR="006C09E3">
        <w:rPr>
          <w:rFonts w:cstheme="minorHAnsi"/>
        </w:rPr>
        <w:t>,</w:t>
      </w:r>
      <w:r w:rsidRPr="003025F5">
        <w:rPr>
          <w:rFonts w:cstheme="minorHAnsi"/>
        </w:rPr>
        <w:t xml:space="preserve"> sem dedicação exclusiva de mão de obra</w:t>
      </w:r>
      <w:r w:rsidR="00CD041C" w:rsidRPr="003025F5">
        <w:rPr>
          <w:rFonts w:cstheme="minorHAnsi"/>
        </w:rPr>
        <w:t xml:space="preserve">, </w:t>
      </w:r>
      <w:r w:rsidR="00213C7E" w:rsidRPr="00CF790F">
        <w:rPr>
          <w:rFonts w:cstheme="minorHAnsi"/>
        </w:rPr>
        <w:t>cujos</w:t>
      </w:r>
      <w:r w:rsidRPr="00CF790F">
        <w:rPr>
          <w:rFonts w:cstheme="minorHAnsi"/>
        </w:rPr>
        <w:t xml:space="preserve"> </w:t>
      </w:r>
      <w:proofErr w:type="gramStart"/>
      <w:r w:rsidRPr="00CF790F">
        <w:rPr>
          <w:rFonts w:cstheme="minorHAnsi"/>
        </w:rPr>
        <w:t>recurso</w:t>
      </w:r>
      <w:r w:rsidR="00213C7E" w:rsidRPr="00CF790F">
        <w:rPr>
          <w:rFonts w:cstheme="minorHAnsi"/>
        </w:rPr>
        <w:t>s</w:t>
      </w:r>
      <w:r w:rsidRPr="00CF790F">
        <w:rPr>
          <w:rFonts w:cstheme="minorHAnsi"/>
        </w:rPr>
        <w:t xml:space="preserve"> orçamentário e financeiro</w:t>
      </w:r>
      <w:proofErr w:type="gramEnd"/>
      <w:r w:rsidR="00CD041C" w:rsidRPr="00CF790F">
        <w:rPr>
          <w:rFonts w:cstheme="minorHAnsi"/>
        </w:rPr>
        <w:t xml:space="preserve"> c</w:t>
      </w:r>
      <w:r w:rsidRPr="00CF790F">
        <w:rPr>
          <w:rFonts w:cstheme="minorHAnsi"/>
        </w:rPr>
        <w:t>onsta</w:t>
      </w:r>
      <w:r w:rsidR="00213C7E" w:rsidRPr="00CF790F">
        <w:rPr>
          <w:rFonts w:cstheme="minorHAnsi"/>
        </w:rPr>
        <w:t>m</w:t>
      </w:r>
      <w:r w:rsidRPr="00CF790F">
        <w:rPr>
          <w:rFonts w:cstheme="minorHAnsi"/>
        </w:rPr>
        <w:t xml:space="preserve"> </w:t>
      </w:r>
      <w:r w:rsidR="003025F5" w:rsidRPr="00CF790F">
        <w:rPr>
          <w:rFonts w:cstheme="minorHAnsi"/>
        </w:rPr>
        <w:t>no Plano Anual de Contratações,</w:t>
      </w:r>
      <w:r w:rsidR="006C09E3" w:rsidRPr="00CF790F">
        <w:rPr>
          <w:rFonts w:cstheme="minorHAnsi"/>
        </w:rPr>
        <w:t xml:space="preserve"> diluído em outras previsões do mesmo gênero,</w:t>
      </w:r>
      <w:r w:rsidR="003025F5" w:rsidRPr="00CF790F">
        <w:rPr>
          <w:rFonts w:cstheme="minorHAnsi"/>
        </w:rPr>
        <w:t xml:space="preserve"> com </w:t>
      </w:r>
      <w:r w:rsidR="00796434" w:rsidRPr="00CF790F">
        <w:rPr>
          <w:rFonts w:cstheme="minorHAnsi"/>
        </w:rPr>
        <w:t>Natureza da Despesa</w:t>
      </w:r>
      <w:r w:rsidR="00CF790F" w:rsidRPr="00CF790F">
        <w:rPr>
          <w:rFonts w:cstheme="minorHAnsi"/>
          <w:color w:val="333333"/>
        </w:rPr>
        <w:t xml:space="preserve"> 3.3.90.39.99 Outros Serviços de Terceiros – PJ.</w:t>
      </w:r>
    </w:p>
    <w:p w:rsidR="00AD1BDA" w:rsidRPr="003025F5" w:rsidRDefault="00CD041C" w:rsidP="006D2D63">
      <w:pPr>
        <w:rPr>
          <w:rFonts w:cstheme="minorHAnsi"/>
          <w:b/>
        </w:rPr>
      </w:pPr>
      <w:r w:rsidRPr="003025F5">
        <w:rPr>
          <w:rFonts w:cstheme="minorHAnsi"/>
          <w:b/>
        </w:rPr>
        <w:t>IV</w:t>
      </w:r>
      <w:r w:rsidR="00AD1BDA" w:rsidRPr="003025F5">
        <w:rPr>
          <w:rFonts w:cstheme="minorHAnsi"/>
          <w:b/>
        </w:rPr>
        <w:t xml:space="preserve"> - DATA PREVISTA PARA A CONTRATAÇÃO</w:t>
      </w:r>
    </w:p>
    <w:p w:rsidR="00CD041C" w:rsidRPr="003025F5" w:rsidRDefault="00AD1BDA" w:rsidP="006D2D63">
      <w:pPr>
        <w:ind w:firstLine="708"/>
        <w:jc w:val="both"/>
        <w:rPr>
          <w:rFonts w:cstheme="minorHAnsi"/>
        </w:rPr>
      </w:pPr>
      <w:r w:rsidRPr="003025F5">
        <w:rPr>
          <w:rFonts w:cstheme="minorHAnsi"/>
        </w:rPr>
        <w:t>A</w:t>
      </w:r>
      <w:r w:rsidR="00853628">
        <w:rPr>
          <w:rFonts w:cstheme="minorHAnsi"/>
        </w:rPr>
        <w:t xml:space="preserve">tentos aos prazos de certificação, especialmente no que diz respeito à Portaria 1467/2022 e às exigências do Pró-Gestão, a </w:t>
      </w:r>
      <w:r w:rsidRPr="003025F5">
        <w:rPr>
          <w:rFonts w:cstheme="minorHAnsi"/>
        </w:rPr>
        <w:t xml:space="preserve">conclusão da aquisição </w:t>
      </w:r>
      <w:r w:rsidR="00853628">
        <w:rPr>
          <w:rFonts w:cstheme="minorHAnsi"/>
        </w:rPr>
        <w:t>deve</w:t>
      </w:r>
      <w:r w:rsidRPr="003025F5">
        <w:rPr>
          <w:rFonts w:cstheme="minorHAnsi"/>
        </w:rPr>
        <w:t xml:space="preserve"> </w:t>
      </w:r>
      <w:r w:rsidR="00853628">
        <w:rPr>
          <w:rFonts w:cstheme="minorHAnsi"/>
        </w:rPr>
        <w:t xml:space="preserve">ser </w:t>
      </w:r>
      <w:r w:rsidRPr="003025F5">
        <w:rPr>
          <w:rFonts w:cstheme="minorHAnsi"/>
        </w:rPr>
        <w:t xml:space="preserve">até </w:t>
      </w:r>
      <w:r w:rsidR="00853628">
        <w:rPr>
          <w:rFonts w:cstheme="minorHAnsi"/>
        </w:rPr>
        <w:t>28</w:t>
      </w:r>
      <w:r w:rsidRPr="003025F5">
        <w:rPr>
          <w:rFonts w:cstheme="minorHAnsi"/>
        </w:rPr>
        <w:t>/</w:t>
      </w:r>
      <w:r w:rsidR="00853628">
        <w:rPr>
          <w:rFonts w:cstheme="minorHAnsi"/>
        </w:rPr>
        <w:t>02/2025</w:t>
      </w:r>
      <w:r w:rsidR="00CD041C" w:rsidRPr="003025F5">
        <w:rPr>
          <w:rFonts w:cstheme="minorHAnsi"/>
        </w:rPr>
        <w:t>,</w:t>
      </w:r>
      <w:r w:rsidR="00853628">
        <w:rPr>
          <w:rFonts w:cstheme="minorHAnsi"/>
        </w:rPr>
        <w:t xml:space="preserve"> abrindo prazos confortáveis para evitar incidentes na etapa de contratação.</w:t>
      </w:r>
    </w:p>
    <w:p w:rsidR="00CD041C" w:rsidRPr="003025F5" w:rsidRDefault="00CD041C" w:rsidP="006D2D63">
      <w:pPr>
        <w:jc w:val="both"/>
        <w:rPr>
          <w:rFonts w:cstheme="minorHAnsi"/>
          <w:b/>
        </w:rPr>
      </w:pPr>
      <w:r w:rsidRPr="003025F5">
        <w:rPr>
          <w:rFonts w:cstheme="minorHAnsi"/>
          <w:b/>
        </w:rPr>
        <w:t>V – GRAU DE PRIORIDADE DA CONTRATAÇÃO</w:t>
      </w:r>
    </w:p>
    <w:p w:rsidR="00AD1BDA" w:rsidRPr="003025F5" w:rsidRDefault="00CD041C" w:rsidP="006D2D63">
      <w:pPr>
        <w:jc w:val="both"/>
        <w:rPr>
          <w:rFonts w:cstheme="minorHAnsi"/>
        </w:rPr>
      </w:pPr>
      <w:proofErr w:type="gramStart"/>
      <w:r w:rsidRPr="003025F5">
        <w:rPr>
          <w:rFonts w:cstheme="minorHAnsi"/>
        </w:rPr>
        <w:t xml:space="preserve">(     </w:t>
      </w:r>
      <w:proofErr w:type="gramEnd"/>
      <w:r w:rsidRPr="003025F5">
        <w:rPr>
          <w:rFonts w:cstheme="minorHAnsi"/>
        </w:rPr>
        <w:t xml:space="preserve">) Baixo </w:t>
      </w:r>
      <w:r w:rsidRPr="003025F5">
        <w:rPr>
          <w:rFonts w:cstheme="minorHAnsi"/>
        </w:rPr>
        <w:tab/>
        <w:t xml:space="preserve">(     ) Médio </w:t>
      </w:r>
      <w:r w:rsidRPr="003025F5">
        <w:rPr>
          <w:rFonts w:cstheme="minorHAnsi"/>
        </w:rPr>
        <w:tab/>
      </w:r>
      <w:r w:rsidR="00AD1BDA" w:rsidRPr="003025F5">
        <w:rPr>
          <w:rFonts w:cstheme="minorHAnsi"/>
        </w:rPr>
        <w:t>(</w:t>
      </w:r>
      <w:r w:rsidRPr="003025F5">
        <w:rPr>
          <w:rFonts w:cstheme="minorHAnsi"/>
        </w:rPr>
        <w:t xml:space="preserve">  X  </w:t>
      </w:r>
      <w:r w:rsidR="00AD1BDA" w:rsidRPr="003025F5">
        <w:rPr>
          <w:rFonts w:cstheme="minorHAnsi"/>
        </w:rPr>
        <w:t>) Alto</w:t>
      </w:r>
    </w:p>
    <w:p w:rsidR="00AD1BDA" w:rsidRPr="003025F5" w:rsidRDefault="00AD1BDA" w:rsidP="006D2D63">
      <w:pPr>
        <w:rPr>
          <w:rFonts w:cstheme="minorHAnsi"/>
          <w:b/>
        </w:rPr>
      </w:pPr>
      <w:r w:rsidRPr="003025F5">
        <w:rPr>
          <w:rFonts w:cstheme="minorHAnsi"/>
          <w:b/>
        </w:rPr>
        <w:t>VI - INDICAÇÃO DE OUTRAS CONTRATAÇÕES INTERDEPENDENTES OU VINCULADAS:</w:t>
      </w:r>
    </w:p>
    <w:p w:rsidR="00AD1BDA" w:rsidRPr="003025F5" w:rsidRDefault="00AD1BDA" w:rsidP="006D2D63">
      <w:pPr>
        <w:ind w:firstLine="708"/>
        <w:jc w:val="both"/>
        <w:rPr>
          <w:rFonts w:cstheme="minorHAnsi"/>
        </w:rPr>
      </w:pPr>
      <w:r w:rsidRPr="003025F5">
        <w:rPr>
          <w:rFonts w:cstheme="minorHAnsi"/>
        </w:rPr>
        <w:t>Com vistas a determinar a sequência para realiz</w:t>
      </w:r>
      <w:r w:rsidR="00CD041C" w:rsidRPr="003025F5">
        <w:rPr>
          <w:rFonts w:cstheme="minorHAnsi"/>
        </w:rPr>
        <w:t>ação da aquisição, indicamos que</w:t>
      </w:r>
      <w:r w:rsidRPr="003025F5">
        <w:rPr>
          <w:rFonts w:cstheme="minorHAnsi"/>
        </w:rPr>
        <w:t xml:space="preserve"> não há vinculação ou dependência como o objeto de outro DOD.</w:t>
      </w:r>
    </w:p>
    <w:p w:rsidR="00AD1BDA" w:rsidRPr="003025F5" w:rsidRDefault="00AD1BDA" w:rsidP="006D2D63">
      <w:pPr>
        <w:rPr>
          <w:rFonts w:cstheme="minorHAnsi"/>
        </w:rPr>
      </w:pPr>
      <w:r w:rsidRPr="003025F5">
        <w:rPr>
          <w:rFonts w:cstheme="minorHAnsi"/>
          <w:b/>
        </w:rPr>
        <w:t>VII - INDICAÇÃO DOS INTEGRANTES DA EQUIPE DE PLANEJAMENTO DA</w:t>
      </w:r>
      <w:r w:rsidR="00F501E7" w:rsidRPr="003025F5">
        <w:rPr>
          <w:rFonts w:cstheme="minorHAnsi"/>
          <w:b/>
        </w:rPr>
        <w:t xml:space="preserve"> </w:t>
      </w:r>
      <w:r w:rsidR="00CD041C" w:rsidRPr="003025F5">
        <w:rPr>
          <w:rFonts w:cstheme="minorHAnsi"/>
          <w:b/>
        </w:rPr>
        <w:t>A</w:t>
      </w:r>
      <w:r w:rsidRPr="003025F5">
        <w:rPr>
          <w:rFonts w:cstheme="minorHAnsi"/>
          <w:b/>
        </w:rPr>
        <w:t>QUISIÇÃO</w:t>
      </w:r>
      <w:r w:rsidR="00F501E7" w:rsidRPr="003025F5">
        <w:rPr>
          <w:rFonts w:cstheme="minorHAnsi"/>
          <w:b/>
        </w:rPr>
        <w:t>:</w:t>
      </w:r>
    </w:p>
    <w:p w:rsidR="00AD1BDA" w:rsidRPr="003025F5" w:rsidRDefault="00AD1BDA" w:rsidP="006D2D63">
      <w:pPr>
        <w:pStyle w:val="PargrafodaLista"/>
        <w:numPr>
          <w:ilvl w:val="0"/>
          <w:numId w:val="1"/>
        </w:numPr>
        <w:rPr>
          <w:rFonts w:cstheme="minorHAnsi"/>
        </w:rPr>
      </w:pPr>
      <w:r w:rsidRPr="003025F5">
        <w:rPr>
          <w:rFonts w:cstheme="minorHAnsi"/>
        </w:rPr>
        <w:t>D</w:t>
      </w:r>
      <w:r w:rsidR="00F501E7" w:rsidRPr="003025F5">
        <w:rPr>
          <w:rFonts w:cstheme="minorHAnsi"/>
        </w:rPr>
        <w:t xml:space="preserve">emandante: </w:t>
      </w:r>
      <w:proofErr w:type="spellStart"/>
      <w:r w:rsidR="001424F5">
        <w:rPr>
          <w:rFonts w:cstheme="minorHAnsi"/>
        </w:rPr>
        <w:t>Jovana</w:t>
      </w:r>
      <w:proofErr w:type="spellEnd"/>
      <w:r w:rsidR="001424F5">
        <w:rPr>
          <w:rFonts w:cstheme="minorHAnsi"/>
        </w:rPr>
        <w:t xml:space="preserve"> de Souza Claro Andrade</w:t>
      </w:r>
    </w:p>
    <w:p w:rsidR="00AD1BDA" w:rsidRPr="003025F5" w:rsidRDefault="00AD1BDA" w:rsidP="006D2D63">
      <w:pPr>
        <w:pStyle w:val="PargrafodaLista"/>
        <w:numPr>
          <w:ilvl w:val="0"/>
          <w:numId w:val="1"/>
        </w:numPr>
        <w:rPr>
          <w:rFonts w:cstheme="minorHAnsi"/>
        </w:rPr>
      </w:pPr>
      <w:r w:rsidRPr="003025F5">
        <w:rPr>
          <w:rFonts w:cstheme="minorHAnsi"/>
        </w:rPr>
        <w:t>Departamento</w:t>
      </w:r>
      <w:r w:rsidR="00F501E7" w:rsidRPr="003025F5">
        <w:rPr>
          <w:rFonts w:cstheme="minorHAnsi"/>
        </w:rPr>
        <w:t xml:space="preserve">: </w:t>
      </w:r>
      <w:r w:rsidR="001424F5">
        <w:rPr>
          <w:rFonts w:cstheme="minorHAnsi"/>
        </w:rPr>
        <w:t>Diretoria Previdenciária</w:t>
      </w:r>
    </w:p>
    <w:p w:rsidR="00F501E7" w:rsidRPr="003025F5" w:rsidRDefault="00F501E7" w:rsidP="006D2D63">
      <w:pPr>
        <w:pStyle w:val="PargrafodaLista"/>
        <w:rPr>
          <w:rFonts w:cstheme="minorHAnsi"/>
        </w:rPr>
      </w:pPr>
    </w:p>
    <w:p w:rsidR="00AD1BDA" w:rsidRPr="003025F5" w:rsidRDefault="00F501E7" w:rsidP="006D2D63">
      <w:pPr>
        <w:pStyle w:val="PargrafodaLista"/>
        <w:numPr>
          <w:ilvl w:val="0"/>
          <w:numId w:val="1"/>
        </w:numPr>
        <w:rPr>
          <w:rFonts w:cstheme="minorHAnsi"/>
        </w:rPr>
      </w:pPr>
      <w:r w:rsidRPr="003025F5">
        <w:rPr>
          <w:rFonts w:cstheme="minorHAnsi"/>
        </w:rPr>
        <w:t>Servidor responsável pelo acompanhamento:</w:t>
      </w:r>
      <w:r w:rsidR="00AD1BDA" w:rsidRPr="003025F5">
        <w:rPr>
          <w:rFonts w:cstheme="minorHAnsi"/>
        </w:rPr>
        <w:t xml:space="preserve"> </w:t>
      </w:r>
      <w:r w:rsidRPr="003025F5">
        <w:rPr>
          <w:rFonts w:cstheme="minorHAnsi"/>
        </w:rPr>
        <w:t>Anderson de Siqueira Simões</w:t>
      </w:r>
    </w:p>
    <w:p w:rsidR="00AD1BDA" w:rsidRPr="003025F5" w:rsidRDefault="00AD1BDA" w:rsidP="006D2D63">
      <w:pPr>
        <w:pStyle w:val="PargrafodaLista"/>
        <w:numPr>
          <w:ilvl w:val="0"/>
          <w:numId w:val="1"/>
        </w:numPr>
        <w:rPr>
          <w:rFonts w:cstheme="minorHAnsi"/>
        </w:rPr>
      </w:pPr>
      <w:r w:rsidRPr="003025F5">
        <w:rPr>
          <w:rFonts w:cstheme="minorHAnsi"/>
        </w:rPr>
        <w:t xml:space="preserve">Cargo: </w:t>
      </w:r>
      <w:r w:rsidR="00F501E7" w:rsidRPr="003025F5">
        <w:rPr>
          <w:rFonts w:cstheme="minorHAnsi"/>
        </w:rPr>
        <w:t>Assistente Social/ Agente de contratações</w:t>
      </w:r>
    </w:p>
    <w:p w:rsidR="00AD1BDA" w:rsidRPr="003025F5" w:rsidRDefault="00AD1BDA" w:rsidP="006D2D63">
      <w:pPr>
        <w:rPr>
          <w:rFonts w:cstheme="minorHAnsi"/>
        </w:rPr>
      </w:pPr>
    </w:p>
    <w:p w:rsidR="00AD1BDA" w:rsidRPr="003025F5" w:rsidRDefault="00AD1BDA" w:rsidP="006D2D63">
      <w:pPr>
        <w:jc w:val="right"/>
        <w:rPr>
          <w:rFonts w:cstheme="minorHAnsi"/>
        </w:rPr>
      </w:pPr>
      <w:r w:rsidRPr="003025F5">
        <w:rPr>
          <w:rFonts w:cstheme="minorHAnsi"/>
        </w:rPr>
        <w:t xml:space="preserve">Itaquaquecetuba, </w:t>
      </w:r>
      <w:r w:rsidR="001424F5">
        <w:rPr>
          <w:rFonts w:cstheme="minorHAnsi"/>
        </w:rPr>
        <w:t>28</w:t>
      </w:r>
      <w:r w:rsidRPr="003025F5">
        <w:rPr>
          <w:rFonts w:cstheme="minorHAnsi"/>
        </w:rPr>
        <w:t xml:space="preserve"> de </w:t>
      </w:r>
      <w:r w:rsidR="001424F5">
        <w:rPr>
          <w:rFonts w:cstheme="minorHAnsi"/>
        </w:rPr>
        <w:t xml:space="preserve">janeiro </w:t>
      </w:r>
      <w:r w:rsidRPr="003025F5">
        <w:rPr>
          <w:rFonts w:cstheme="minorHAnsi"/>
        </w:rPr>
        <w:t>de 202</w:t>
      </w:r>
      <w:r w:rsidR="001424F5">
        <w:rPr>
          <w:rFonts w:cstheme="minorHAnsi"/>
        </w:rPr>
        <w:t>5</w:t>
      </w:r>
      <w:r w:rsidRPr="003025F5">
        <w:rPr>
          <w:rFonts w:cstheme="minorHAnsi"/>
        </w:rPr>
        <w:t xml:space="preserve">. </w:t>
      </w:r>
    </w:p>
    <w:p w:rsidR="00AD1BDA" w:rsidRPr="003025F5" w:rsidRDefault="00AD1BDA" w:rsidP="006D2D63">
      <w:pPr>
        <w:rPr>
          <w:rFonts w:cstheme="minorHAnsi"/>
        </w:rPr>
      </w:pPr>
    </w:p>
    <w:p w:rsidR="00AD1BDA" w:rsidRPr="003025F5" w:rsidRDefault="00AD1BDA" w:rsidP="006D2D63">
      <w:pPr>
        <w:jc w:val="center"/>
        <w:rPr>
          <w:rFonts w:cstheme="minorHAnsi"/>
        </w:rPr>
      </w:pPr>
      <w:r w:rsidRPr="003025F5">
        <w:rPr>
          <w:rFonts w:cstheme="minorHAnsi"/>
        </w:rPr>
        <w:t>________________________________________</w:t>
      </w:r>
    </w:p>
    <w:p w:rsidR="001424F5" w:rsidRDefault="001424F5" w:rsidP="001257D1">
      <w:pPr>
        <w:jc w:val="center"/>
        <w:rPr>
          <w:rFonts w:cstheme="minorHAnsi"/>
        </w:rPr>
      </w:pPr>
      <w:proofErr w:type="spellStart"/>
      <w:r>
        <w:rPr>
          <w:rFonts w:cstheme="minorHAnsi"/>
        </w:rPr>
        <w:t>Jovana</w:t>
      </w:r>
      <w:proofErr w:type="spellEnd"/>
      <w:r>
        <w:rPr>
          <w:rFonts w:cstheme="minorHAnsi"/>
        </w:rPr>
        <w:t xml:space="preserve"> de Souza Claro Andrade</w:t>
      </w:r>
      <w:r w:rsidRPr="003025F5">
        <w:rPr>
          <w:rFonts w:cstheme="minorHAnsi"/>
        </w:rPr>
        <w:t xml:space="preserve"> </w:t>
      </w:r>
    </w:p>
    <w:p w:rsidR="00144295" w:rsidRDefault="00237AF6" w:rsidP="001257D1">
      <w:pPr>
        <w:jc w:val="center"/>
        <w:rPr>
          <w:rFonts w:cstheme="minorHAnsi"/>
        </w:rPr>
      </w:pPr>
      <w:r>
        <w:rPr>
          <w:rFonts w:cstheme="minorHAnsi"/>
        </w:rPr>
        <w:t>Diretora Previdenciária</w:t>
      </w:r>
    </w:p>
    <w:tbl>
      <w:tblPr>
        <w:tblStyle w:val="Tabelacomgrade"/>
        <w:tblpPr w:leftFromText="141" w:rightFromText="141" w:vertAnchor="page" w:horzAnchor="page" w:tblpX="585" w:tblpY="2507"/>
        <w:tblW w:w="10314" w:type="dxa"/>
        <w:tblLook w:val="04A0"/>
      </w:tblPr>
      <w:tblGrid>
        <w:gridCol w:w="2881"/>
        <w:gridCol w:w="2881"/>
        <w:gridCol w:w="4552"/>
      </w:tblGrid>
      <w:tr w:rsidR="0038744E" w:rsidTr="0038744E">
        <w:trPr>
          <w:gridAfter w:val="1"/>
          <w:wAfter w:w="4552" w:type="dxa"/>
        </w:trPr>
        <w:tc>
          <w:tcPr>
            <w:tcW w:w="2881" w:type="dxa"/>
          </w:tcPr>
          <w:p w:rsidR="0038744E" w:rsidRDefault="0038744E" w:rsidP="0038744E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Nº PROCESSO</w:t>
            </w:r>
          </w:p>
          <w:p w:rsidR="0038744E" w:rsidRDefault="001424F5" w:rsidP="003874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sz w:val="44"/>
              </w:rPr>
              <w:t>273</w:t>
            </w:r>
            <w:r w:rsidR="0038744E" w:rsidRPr="0038744E">
              <w:rPr>
                <w:rFonts w:cstheme="minorHAnsi"/>
                <w:sz w:val="44"/>
              </w:rPr>
              <w:t>/2024</w:t>
            </w:r>
          </w:p>
          <w:p w:rsidR="0038744E" w:rsidRDefault="0038744E" w:rsidP="0038744E">
            <w:pPr>
              <w:rPr>
                <w:rFonts w:cstheme="minorHAnsi"/>
              </w:rPr>
            </w:pPr>
          </w:p>
        </w:tc>
        <w:tc>
          <w:tcPr>
            <w:tcW w:w="2881" w:type="dxa"/>
          </w:tcPr>
          <w:p w:rsidR="0038744E" w:rsidRDefault="0038744E" w:rsidP="0038744E">
            <w:pPr>
              <w:rPr>
                <w:rFonts w:cstheme="minorHAnsi"/>
              </w:rPr>
            </w:pPr>
            <w:r>
              <w:rPr>
                <w:rFonts w:cstheme="minorHAnsi"/>
              </w:rPr>
              <w:t>DATA DE ENTRADA</w:t>
            </w:r>
          </w:p>
          <w:p w:rsidR="0038744E" w:rsidRDefault="001424F5" w:rsidP="001424F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sz w:val="44"/>
              </w:rPr>
              <w:t>03</w:t>
            </w:r>
            <w:r w:rsidR="0038744E" w:rsidRPr="0038744E">
              <w:rPr>
                <w:rFonts w:cstheme="minorHAnsi"/>
                <w:sz w:val="44"/>
              </w:rPr>
              <w:t>/1</w:t>
            </w:r>
            <w:r>
              <w:rPr>
                <w:rFonts w:cstheme="minorHAnsi"/>
                <w:sz w:val="44"/>
              </w:rPr>
              <w:t>2</w:t>
            </w:r>
            <w:r w:rsidR="0038744E" w:rsidRPr="0038744E">
              <w:rPr>
                <w:rFonts w:cstheme="minorHAnsi"/>
                <w:sz w:val="44"/>
              </w:rPr>
              <w:t>/2024</w:t>
            </w:r>
          </w:p>
        </w:tc>
      </w:tr>
      <w:tr w:rsidR="0038744E" w:rsidTr="0038744E">
        <w:tc>
          <w:tcPr>
            <w:tcW w:w="10314" w:type="dxa"/>
            <w:gridSpan w:val="3"/>
          </w:tcPr>
          <w:p w:rsidR="0038744E" w:rsidRDefault="0038744E" w:rsidP="0038744E">
            <w:pPr>
              <w:rPr>
                <w:rFonts w:cstheme="minorHAnsi"/>
              </w:rPr>
            </w:pPr>
            <w:r>
              <w:rPr>
                <w:rFonts w:cstheme="minorHAnsi"/>
              </w:rPr>
              <w:t>INTERESSADO</w:t>
            </w:r>
          </w:p>
          <w:p w:rsidR="0038744E" w:rsidRDefault="0038744E" w:rsidP="0038744E">
            <w:pPr>
              <w:rPr>
                <w:rFonts w:cstheme="minorHAnsi"/>
              </w:rPr>
            </w:pPr>
          </w:p>
          <w:p w:rsidR="0038744E" w:rsidRPr="0038744E" w:rsidRDefault="0038744E" w:rsidP="0038744E">
            <w:pPr>
              <w:rPr>
                <w:rFonts w:cstheme="minorHAnsi"/>
                <w:sz w:val="44"/>
              </w:rPr>
            </w:pPr>
            <w:r w:rsidRPr="0038744E">
              <w:rPr>
                <w:rFonts w:cstheme="minorHAnsi"/>
                <w:sz w:val="44"/>
              </w:rPr>
              <w:t>IPSMI</w:t>
            </w:r>
          </w:p>
          <w:p w:rsidR="0038744E" w:rsidRDefault="0038744E" w:rsidP="0038744E">
            <w:pPr>
              <w:rPr>
                <w:rFonts w:cstheme="minorHAnsi"/>
              </w:rPr>
            </w:pPr>
          </w:p>
          <w:p w:rsidR="0038744E" w:rsidRDefault="0038744E" w:rsidP="0038744E">
            <w:pPr>
              <w:rPr>
                <w:rFonts w:cstheme="minorHAnsi"/>
              </w:rPr>
            </w:pPr>
          </w:p>
        </w:tc>
      </w:tr>
      <w:tr w:rsidR="0038744E" w:rsidTr="0038744E">
        <w:tc>
          <w:tcPr>
            <w:tcW w:w="10314" w:type="dxa"/>
            <w:gridSpan w:val="3"/>
          </w:tcPr>
          <w:p w:rsidR="0038744E" w:rsidRDefault="0038744E" w:rsidP="0038744E">
            <w:pPr>
              <w:rPr>
                <w:rFonts w:cstheme="minorHAnsi"/>
              </w:rPr>
            </w:pPr>
            <w:r>
              <w:rPr>
                <w:rFonts w:cstheme="minorHAnsi"/>
              </w:rPr>
              <w:t>ASSUNTO</w:t>
            </w:r>
          </w:p>
          <w:p w:rsidR="0038744E" w:rsidRDefault="0038744E" w:rsidP="0038744E">
            <w:pPr>
              <w:rPr>
                <w:rFonts w:cstheme="minorHAnsi"/>
              </w:rPr>
            </w:pPr>
          </w:p>
          <w:p w:rsidR="0038744E" w:rsidRPr="0038744E" w:rsidRDefault="001424F5" w:rsidP="0038744E">
            <w:pPr>
              <w:rPr>
                <w:rFonts w:cstheme="minorHAnsi"/>
                <w:sz w:val="44"/>
              </w:rPr>
            </w:pPr>
            <w:proofErr w:type="gramStart"/>
            <w:r w:rsidRPr="00CA231C">
              <w:rPr>
                <w:i/>
              </w:rPr>
              <w:t xml:space="preserve">Contratação de empresa especializada na prestação de serviços de educação </w:t>
            </w:r>
            <w:r>
              <w:rPr>
                <w:i/>
              </w:rPr>
              <w:t xml:space="preserve">continuada na área </w:t>
            </w:r>
            <w:r w:rsidRPr="00CA231C">
              <w:rPr>
                <w:i/>
              </w:rPr>
              <w:t>previdenciária, na modalidade Ensino</w:t>
            </w:r>
            <w:proofErr w:type="gramEnd"/>
            <w:r w:rsidRPr="00CA231C">
              <w:rPr>
                <w:i/>
              </w:rPr>
              <w:t xml:space="preserve"> a Distância (EAD), </w:t>
            </w:r>
            <w:r>
              <w:rPr>
                <w:i/>
              </w:rPr>
              <w:t xml:space="preserve">para </w:t>
            </w:r>
            <w:r w:rsidRPr="00CA231C">
              <w:rPr>
                <w:i/>
              </w:rPr>
              <w:t>dirigentes, membros dos conselhos</w:t>
            </w:r>
            <w:r>
              <w:rPr>
                <w:i/>
              </w:rPr>
              <w:t xml:space="preserve">, </w:t>
            </w:r>
            <w:r w:rsidRPr="00CA231C">
              <w:rPr>
                <w:i/>
              </w:rPr>
              <w:t>comitê</w:t>
            </w:r>
            <w:r>
              <w:rPr>
                <w:i/>
              </w:rPr>
              <w:t xml:space="preserve"> de investimentos e servidores do quadro do Instituto de Previdência dos Servidores Municipais de Itaquaquecetuba – IPSMI.</w:t>
            </w:r>
          </w:p>
          <w:p w:rsidR="0038744E" w:rsidRDefault="0038744E" w:rsidP="0038744E">
            <w:pPr>
              <w:rPr>
                <w:rFonts w:cstheme="minorHAnsi"/>
              </w:rPr>
            </w:pPr>
          </w:p>
        </w:tc>
      </w:tr>
    </w:tbl>
    <w:p w:rsidR="0038744E" w:rsidRPr="003025F5" w:rsidRDefault="0038744E" w:rsidP="001257D1">
      <w:pPr>
        <w:jc w:val="center"/>
        <w:rPr>
          <w:rFonts w:cstheme="minorHAnsi"/>
        </w:rPr>
      </w:pPr>
    </w:p>
    <w:sectPr w:rsidR="0038744E" w:rsidRPr="003025F5" w:rsidSect="0014429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4F5" w:rsidRDefault="001424F5" w:rsidP="00AD1BDA">
      <w:pPr>
        <w:spacing w:after="0" w:line="240" w:lineRule="auto"/>
      </w:pPr>
      <w:r>
        <w:separator/>
      </w:r>
    </w:p>
  </w:endnote>
  <w:endnote w:type="continuationSeparator" w:id="0">
    <w:p w:rsidR="001424F5" w:rsidRDefault="001424F5" w:rsidP="00AD1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4F5" w:rsidRDefault="001424F5" w:rsidP="00AD1BDA">
      <w:pPr>
        <w:spacing w:after="0" w:line="240" w:lineRule="auto"/>
      </w:pPr>
      <w:r>
        <w:separator/>
      </w:r>
    </w:p>
  </w:footnote>
  <w:footnote w:type="continuationSeparator" w:id="0">
    <w:p w:rsidR="001424F5" w:rsidRDefault="001424F5" w:rsidP="00AD1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4F5" w:rsidRDefault="006D4540" w:rsidP="00AD1BDA">
    <w:pPr>
      <w:jc w:val="center"/>
      <w:rPr>
        <w:rFonts w:ascii="Impact" w:hAnsi="Impact"/>
      </w:rPr>
    </w:pPr>
    <w:r w:rsidRPr="006D4540">
      <w:rPr>
        <w:rFonts w:ascii="Times New Roman" w:hAnsi="Times New Roman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9" o:spid="_x0000_s1025" type="#_x0000_t202" style="position:absolute;left:0;text-align:left;margin-left:34.35pt;margin-top:-13pt;width:410.4pt;height:97.85pt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" filled="f" stroked="f">
          <v:textbox>
            <w:txbxContent>
              <w:p w:rsidR="001424F5" w:rsidRDefault="001424F5" w:rsidP="00AD1BDA">
                <w:pPr>
                  <w:pStyle w:val="Ttulo1"/>
                  <w:jc w:val="right"/>
                  <w:rPr>
                    <w:rFonts w:ascii="Times New Roman" w:hAnsi="Times New Roman"/>
                    <w:i/>
                    <w:sz w:val="22"/>
                    <w:szCs w:val="22"/>
                  </w:rPr>
                </w:pPr>
                <w:r>
                  <w:rPr>
                    <w:rFonts w:ascii="Times New Roman" w:hAnsi="Times New Roman"/>
                    <w:b w:val="0"/>
                    <w:i/>
                    <w:sz w:val="22"/>
                    <w:szCs w:val="22"/>
                  </w:rPr>
                  <w:t xml:space="preserve">INSTITUTO DE PREVIDÊNCIA DOS SERVIDORES </w:t>
                </w:r>
              </w:p>
              <w:p w:rsidR="001424F5" w:rsidRDefault="001424F5" w:rsidP="00AD1BDA">
                <w:pPr>
                  <w:pStyle w:val="Ttulo1"/>
                  <w:jc w:val="right"/>
                  <w:rPr>
                    <w:rFonts w:ascii="Times New Roman" w:hAnsi="Times New Roman"/>
                    <w:b w:val="0"/>
                    <w:i/>
                    <w:sz w:val="22"/>
                    <w:szCs w:val="22"/>
                  </w:rPr>
                </w:pPr>
                <w:r>
                  <w:rPr>
                    <w:rFonts w:ascii="Times New Roman" w:hAnsi="Times New Roman"/>
                    <w:b w:val="0"/>
                    <w:i/>
                    <w:sz w:val="22"/>
                    <w:szCs w:val="22"/>
                  </w:rPr>
                  <w:t>MUNICIPAIS DE ITAQUAQUECETUBA</w:t>
                </w:r>
              </w:p>
              <w:p w:rsidR="001424F5" w:rsidRDefault="001424F5" w:rsidP="00AD1BDA">
                <w:pPr>
                  <w:pStyle w:val="Ttulo8"/>
                  <w:jc w:val="right"/>
                  <w:rPr>
                    <w:rFonts w:ascii="Times New Roman" w:hAnsi="Times New Roman"/>
                    <w:i/>
                    <w:sz w:val="22"/>
                    <w:szCs w:val="22"/>
                  </w:rPr>
                </w:pPr>
                <w:r>
                  <w:rPr>
                    <w:rFonts w:ascii="Times New Roman" w:hAnsi="Times New Roman"/>
                    <w:i/>
                    <w:sz w:val="22"/>
                    <w:szCs w:val="22"/>
                  </w:rPr>
                  <w:t>ESTADO DE SÃO PAULO</w:t>
                </w:r>
              </w:p>
              <w:p w:rsidR="001424F5" w:rsidRDefault="001424F5" w:rsidP="00AD1BDA">
                <w:pPr>
                  <w:jc w:val="right"/>
                  <w:rPr>
                    <w:b/>
                    <w:i/>
                  </w:rPr>
                </w:pPr>
                <w:proofErr w:type="spellStart"/>
                <w:r>
                  <w:rPr>
                    <w:b/>
                    <w:i/>
                  </w:rPr>
                  <w:t>C.N.P.J.</w:t>
                </w:r>
                <w:proofErr w:type="spellEnd"/>
                <w:r>
                  <w:rPr>
                    <w:b/>
                    <w:i/>
                  </w:rPr>
                  <w:t xml:space="preserve"> Nº. 04.704.773/0001-00</w:t>
                </w:r>
              </w:p>
              <w:p w:rsidR="001424F5" w:rsidRDefault="001424F5" w:rsidP="00F501E7">
                <w:pPr>
                  <w:spacing w:after="0" w:line="240" w:lineRule="auto"/>
                  <w:jc w:val="right"/>
                  <w:rPr>
                    <w:sz w:val="19"/>
                    <w:szCs w:val="19"/>
                  </w:rPr>
                </w:pPr>
                <w:r>
                  <w:rPr>
                    <w:sz w:val="19"/>
                    <w:szCs w:val="19"/>
                  </w:rPr>
                  <w:t xml:space="preserve">Rua Evangelho Quadrangular, 134 – </w:t>
                </w:r>
                <w:proofErr w:type="spellStart"/>
                <w:r>
                  <w:rPr>
                    <w:sz w:val="19"/>
                    <w:szCs w:val="19"/>
                  </w:rPr>
                  <w:t>Vl</w:t>
                </w:r>
                <w:proofErr w:type="spellEnd"/>
                <w:r>
                  <w:rPr>
                    <w:sz w:val="19"/>
                    <w:szCs w:val="19"/>
                  </w:rPr>
                  <w:t xml:space="preserve">. Virgínia – Itaquaquecetuba/SP </w:t>
                </w:r>
              </w:p>
              <w:p w:rsidR="001424F5" w:rsidRDefault="001424F5" w:rsidP="00F501E7">
                <w:pPr>
                  <w:spacing w:after="0" w:line="240" w:lineRule="auto"/>
                  <w:jc w:val="right"/>
                  <w:rPr>
                    <w:sz w:val="18"/>
                  </w:rPr>
                </w:pPr>
                <w:r>
                  <w:rPr>
                    <w:sz w:val="19"/>
                    <w:szCs w:val="19"/>
                  </w:rPr>
                  <w:t>CEP 08573-030 | PABX: (11) 4754-1572 / (11) 4754-1575</w:t>
                </w:r>
              </w:p>
            </w:txbxContent>
          </v:textbox>
          <w10:wrap anchorx="margin"/>
        </v:shape>
      </w:pict>
    </w:r>
    <w:r w:rsidR="001424F5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-316230</wp:posOffset>
          </wp:positionV>
          <wp:extent cx="1804035" cy="1275715"/>
          <wp:effectExtent l="0" t="0" r="5715" b="635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035" cy="1275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Start w:id="0" w:name="_Hlk102632515"/>
    <w:bookmarkStart w:id="1" w:name="_Hlk102632516"/>
    <w:bookmarkEnd w:id="0"/>
    <w:bookmarkEnd w:id="1"/>
  </w:p>
  <w:p w:rsidR="001424F5" w:rsidRDefault="001424F5" w:rsidP="00AD1BDA">
    <w:pPr>
      <w:jc w:val="center"/>
      <w:rPr>
        <w:rFonts w:ascii="Impact" w:hAnsi="Impact"/>
      </w:rPr>
    </w:pPr>
  </w:p>
  <w:p w:rsidR="001424F5" w:rsidRDefault="001424F5" w:rsidP="00AD1BDA">
    <w:pPr>
      <w:pStyle w:val="Cabealho"/>
      <w:rPr>
        <w:sz w:val="20"/>
      </w:rPr>
    </w:pPr>
  </w:p>
  <w:p w:rsidR="001424F5" w:rsidRDefault="001424F5" w:rsidP="00AD1BDA">
    <w:pPr>
      <w:pStyle w:val="Cabealho"/>
      <w:rPr>
        <w:sz w:val="20"/>
      </w:rPr>
    </w:pPr>
  </w:p>
  <w:p w:rsidR="001424F5" w:rsidRDefault="001424F5">
    <w:pPr>
      <w:pStyle w:val="Cabealho"/>
    </w:pPr>
    <w:r>
      <w:rPr>
        <w:sz w:val="60"/>
      </w:rPr>
      <w:t xml:space="preserve">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7F8F"/>
    <w:multiLevelType w:val="hybridMultilevel"/>
    <w:tmpl w:val="58923B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D1BDA"/>
    <w:rsid w:val="00033105"/>
    <w:rsid w:val="000821F7"/>
    <w:rsid w:val="00086E51"/>
    <w:rsid w:val="000E3AC5"/>
    <w:rsid w:val="001257D1"/>
    <w:rsid w:val="001424F5"/>
    <w:rsid w:val="00144295"/>
    <w:rsid w:val="00213C7E"/>
    <w:rsid w:val="00237AF6"/>
    <w:rsid w:val="002A20F2"/>
    <w:rsid w:val="003025F5"/>
    <w:rsid w:val="0038744E"/>
    <w:rsid w:val="00414893"/>
    <w:rsid w:val="004E6B2F"/>
    <w:rsid w:val="00513BCF"/>
    <w:rsid w:val="00564939"/>
    <w:rsid w:val="005958DB"/>
    <w:rsid w:val="005F102A"/>
    <w:rsid w:val="00605BCD"/>
    <w:rsid w:val="00622D60"/>
    <w:rsid w:val="006747BE"/>
    <w:rsid w:val="006A4179"/>
    <w:rsid w:val="006C09E3"/>
    <w:rsid w:val="006D2D63"/>
    <w:rsid w:val="006D4540"/>
    <w:rsid w:val="006D67DD"/>
    <w:rsid w:val="007138C9"/>
    <w:rsid w:val="00766842"/>
    <w:rsid w:val="00796434"/>
    <w:rsid w:val="00853628"/>
    <w:rsid w:val="00864D84"/>
    <w:rsid w:val="009038EF"/>
    <w:rsid w:val="0092354B"/>
    <w:rsid w:val="009619CF"/>
    <w:rsid w:val="00964EEC"/>
    <w:rsid w:val="00983A45"/>
    <w:rsid w:val="009B537C"/>
    <w:rsid w:val="009F2A61"/>
    <w:rsid w:val="00A04B38"/>
    <w:rsid w:val="00A60DF4"/>
    <w:rsid w:val="00AD0B9F"/>
    <w:rsid w:val="00AD1BDA"/>
    <w:rsid w:val="00AE2F64"/>
    <w:rsid w:val="00BB6058"/>
    <w:rsid w:val="00BE72F1"/>
    <w:rsid w:val="00CA231C"/>
    <w:rsid w:val="00CD041C"/>
    <w:rsid w:val="00CF790F"/>
    <w:rsid w:val="00D15642"/>
    <w:rsid w:val="00D55271"/>
    <w:rsid w:val="00E42E1B"/>
    <w:rsid w:val="00EB1529"/>
    <w:rsid w:val="00F50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295"/>
  </w:style>
  <w:style w:type="paragraph" w:styleId="Ttulo1">
    <w:name w:val="heading 1"/>
    <w:basedOn w:val="Normal"/>
    <w:next w:val="Normal"/>
    <w:link w:val="Ttulo1Char"/>
    <w:qFormat/>
    <w:rsid w:val="00AD1BDA"/>
    <w:pPr>
      <w:keepNext/>
      <w:spacing w:after="0" w:line="240" w:lineRule="auto"/>
      <w:outlineLvl w:val="0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AD1BDA"/>
    <w:pPr>
      <w:keepNext/>
      <w:spacing w:after="0" w:line="240" w:lineRule="auto"/>
      <w:jc w:val="both"/>
      <w:outlineLvl w:val="7"/>
    </w:pPr>
    <w:rPr>
      <w:rFonts w:ascii="Impact" w:eastAsia="Times New Roman" w:hAnsi="Impact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D1B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D1BDA"/>
  </w:style>
  <w:style w:type="paragraph" w:styleId="Rodap">
    <w:name w:val="footer"/>
    <w:basedOn w:val="Normal"/>
    <w:link w:val="RodapChar"/>
    <w:uiPriority w:val="99"/>
    <w:semiHidden/>
    <w:unhideWhenUsed/>
    <w:rsid w:val="00AD1B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D1BDA"/>
  </w:style>
  <w:style w:type="character" w:customStyle="1" w:styleId="Ttulo1Char">
    <w:name w:val="Título 1 Char"/>
    <w:basedOn w:val="Fontepargpadro"/>
    <w:link w:val="Ttulo1"/>
    <w:rsid w:val="00AD1BDA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AD1BDA"/>
    <w:rPr>
      <w:rFonts w:ascii="Impact" w:eastAsia="Times New Roman" w:hAnsi="Impact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501E7"/>
    <w:pPr>
      <w:ind w:left="720"/>
      <w:contextualSpacing/>
    </w:pPr>
  </w:style>
  <w:style w:type="table" w:styleId="Tabelacomgrade">
    <w:name w:val="Table Grid"/>
    <w:basedOn w:val="Tabelanormal"/>
    <w:uiPriority w:val="59"/>
    <w:rsid w:val="003874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61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737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anderson</cp:lastModifiedBy>
  <cp:revision>23</cp:revision>
  <cp:lastPrinted>2025-01-29T13:14:00Z</cp:lastPrinted>
  <dcterms:created xsi:type="dcterms:W3CDTF">2024-10-30T12:44:00Z</dcterms:created>
  <dcterms:modified xsi:type="dcterms:W3CDTF">2025-01-29T13:14:00Z</dcterms:modified>
</cp:coreProperties>
</file>