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920" w:rsidRDefault="00BA4920">
      <w:pPr>
        <w:widowControl w:val="0"/>
        <w:pBdr>
          <w:top w:val="nil"/>
          <w:left w:val="nil"/>
          <w:bottom w:val="nil"/>
          <w:right w:val="nil"/>
          <w:between w:val="nil"/>
        </w:pBdr>
        <w:spacing w:line="276" w:lineRule="auto"/>
        <w:jc w:val="left"/>
      </w:pPr>
    </w:p>
    <w:p w:rsidR="00BA4920" w:rsidRDefault="00BA4920">
      <w:pPr>
        <w:jc w:val="center"/>
        <w:rPr>
          <w:rFonts w:ascii="Calibri" w:eastAsia="Calibri" w:hAnsi="Calibri" w:cs="Calibri"/>
          <w:b/>
          <w:sz w:val="24"/>
          <w:szCs w:val="24"/>
        </w:rPr>
      </w:pPr>
    </w:p>
    <w:p w:rsidR="00BA4920" w:rsidRDefault="001747DB">
      <w:pPr>
        <w:jc w:val="center"/>
        <w:rPr>
          <w:rFonts w:ascii="Arial Nova" w:eastAsia="Arial Nova" w:hAnsi="Arial Nova" w:cs="Arial Nova"/>
          <w:b/>
          <w:color w:val="066301"/>
          <w:sz w:val="40"/>
          <w:szCs w:val="40"/>
        </w:rPr>
      </w:pPr>
      <w:r>
        <w:rPr>
          <w:rFonts w:ascii="Arial Nova" w:eastAsia="Arial Nova" w:hAnsi="Arial Nova" w:cs="Arial Nova"/>
          <w:b/>
          <w:color w:val="066301"/>
          <w:sz w:val="40"/>
          <w:szCs w:val="40"/>
        </w:rPr>
        <w:t>DEPARTAMENTO ADMINISTRATIVO</w:t>
      </w:r>
    </w:p>
    <w:p w:rsidR="00BA4920" w:rsidRDefault="001747DB">
      <w:pPr>
        <w:jc w:val="center"/>
        <w:rPr>
          <w:rFonts w:ascii="Arial Nova" w:eastAsia="Arial Nova" w:hAnsi="Arial Nova" w:cs="Arial Nova"/>
          <w:b/>
          <w:color w:val="066301"/>
          <w:sz w:val="40"/>
          <w:szCs w:val="40"/>
        </w:rPr>
      </w:pPr>
      <w:r>
        <w:rPr>
          <w:rFonts w:ascii="Arial Nova" w:eastAsia="Arial Nova" w:hAnsi="Arial Nova" w:cs="Arial Nova"/>
          <w:b/>
          <w:color w:val="066301"/>
          <w:sz w:val="40"/>
          <w:szCs w:val="40"/>
        </w:rPr>
        <w:t>DISPENSA DE LICITAÇÃO ELETRÔNICA</w:t>
      </w:r>
    </w:p>
    <w:p w:rsidR="00BA4920" w:rsidRPr="0054753F" w:rsidRDefault="0054753F">
      <w:pPr>
        <w:jc w:val="center"/>
        <w:rPr>
          <w:rFonts w:ascii="Arial Nova" w:eastAsia="Arial Nova" w:hAnsi="Arial Nova" w:cs="Arial Nova"/>
          <w:color w:val="auto"/>
          <w:sz w:val="18"/>
          <w:szCs w:val="18"/>
        </w:rPr>
      </w:pPr>
      <w:r w:rsidRPr="0054753F">
        <w:rPr>
          <w:rFonts w:ascii="Arial Nova" w:eastAsia="Arial Nova" w:hAnsi="Arial Nova" w:cs="Arial Nova"/>
          <w:color w:val="auto"/>
          <w:sz w:val="44"/>
          <w:szCs w:val="44"/>
        </w:rPr>
        <w:t>90</w:t>
      </w:r>
      <w:r w:rsidR="00EA5B11">
        <w:rPr>
          <w:rFonts w:ascii="Arial Nova" w:eastAsia="Arial Nova" w:hAnsi="Arial Nova" w:cs="Arial Nova"/>
          <w:color w:val="auto"/>
          <w:sz w:val="44"/>
          <w:szCs w:val="44"/>
        </w:rPr>
        <w:t>4</w:t>
      </w:r>
      <w:r w:rsidR="00C92AE2">
        <w:rPr>
          <w:rFonts w:ascii="Arial Nova" w:eastAsia="Arial Nova" w:hAnsi="Arial Nova" w:cs="Arial Nova"/>
          <w:color w:val="auto"/>
          <w:sz w:val="44"/>
          <w:szCs w:val="44"/>
        </w:rPr>
        <w:t>3</w:t>
      </w:r>
      <w:r w:rsidRPr="0054753F">
        <w:rPr>
          <w:rFonts w:ascii="Arial Nova" w:eastAsia="Arial Nova" w:hAnsi="Arial Nova" w:cs="Arial Nova"/>
          <w:color w:val="auto"/>
          <w:sz w:val="44"/>
          <w:szCs w:val="44"/>
        </w:rPr>
        <w:t>/202</w:t>
      </w:r>
      <w:r w:rsidR="00161A88">
        <w:rPr>
          <w:rFonts w:ascii="Arial Nova" w:eastAsia="Arial Nova" w:hAnsi="Arial Nova" w:cs="Arial Nova"/>
          <w:color w:val="auto"/>
          <w:sz w:val="44"/>
          <w:szCs w:val="44"/>
        </w:rPr>
        <w:t>4</w:t>
      </w:r>
    </w:p>
    <w:p w:rsidR="00BA4920" w:rsidRDefault="00BA4920">
      <w:pPr>
        <w:jc w:val="left"/>
        <w:rPr>
          <w:rFonts w:ascii="Arial Nova" w:eastAsia="Arial Nova" w:hAnsi="Arial Nova" w:cs="Arial Nova"/>
          <w:b/>
          <w:sz w:val="24"/>
          <w:szCs w:val="24"/>
        </w:rPr>
      </w:pPr>
    </w:p>
    <w:p w:rsidR="00BA4920" w:rsidRDefault="001747DB">
      <w:pPr>
        <w:jc w:val="left"/>
        <w:rPr>
          <w:rFonts w:ascii="Arial Nova" w:eastAsia="Arial Nova" w:hAnsi="Arial Nova" w:cs="Arial Nova"/>
          <w:b/>
          <w:color w:val="066301"/>
          <w:sz w:val="36"/>
          <w:szCs w:val="36"/>
        </w:rPr>
      </w:pPr>
      <w:r>
        <w:rPr>
          <w:rFonts w:ascii="Arial Nova" w:eastAsia="Arial Nova" w:hAnsi="Arial Nova" w:cs="Arial Nova"/>
          <w:b/>
          <w:color w:val="066301"/>
          <w:sz w:val="36"/>
          <w:szCs w:val="36"/>
        </w:rPr>
        <w:t>OBJETO</w:t>
      </w:r>
    </w:p>
    <w:p w:rsidR="00931BED" w:rsidRDefault="00486173" w:rsidP="00486173">
      <w:pPr>
        <w:rPr>
          <w:rFonts w:ascii="Arial" w:eastAsia="Arial" w:hAnsi="Arial" w:cs="Arial"/>
          <w:color w:val="auto"/>
          <w:sz w:val="28"/>
          <w:szCs w:val="28"/>
        </w:rPr>
      </w:pPr>
      <w:r w:rsidRPr="00486173">
        <w:rPr>
          <w:rFonts w:ascii="Arial" w:eastAsia="Arial" w:hAnsi="Arial" w:cs="Arial"/>
          <w:color w:val="auto"/>
          <w:sz w:val="28"/>
          <w:szCs w:val="28"/>
        </w:rPr>
        <w:t xml:space="preserve">Contratação de Empresa para Prestação de Serviço de </w:t>
      </w:r>
      <w:proofErr w:type="spellStart"/>
      <w:r w:rsidRPr="00486173">
        <w:rPr>
          <w:rFonts w:ascii="Arial" w:eastAsia="Arial" w:hAnsi="Arial" w:cs="Arial"/>
          <w:color w:val="auto"/>
          <w:sz w:val="28"/>
          <w:szCs w:val="28"/>
        </w:rPr>
        <w:t>Coffee</w:t>
      </w:r>
      <w:proofErr w:type="spellEnd"/>
      <w:r w:rsidRPr="00486173">
        <w:rPr>
          <w:rFonts w:ascii="Arial" w:eastAsia="Arial" w:hAnsi="Arial" w:cs="Arial"/>
          <w:color w:val="auto"/>
          <w:sz w:val="28"/>
          <w:szCs w:val="28"/>
        </w:rPr>
        <w:t xml:space="preserve"> Break para um total de 120 pessoas no dia </w:t>
      </w:r>
      <w:r w:rsidRPr="00486173">
        <w:rPr>
          <w:rFonts w:ascii="Arial" w:eastAsia="Arial" w:hAnsi="Arial" w:cs="Arial"/>
          <w:b/>
          <w:color w:val="auto"/>
          <w:sz w:val="28"/>
          <w:szCs w:val="28"/>
        </w:rPr>
        <w:t>3</w:t>
      </w:r>
      <w:r w:rsidR="00C92AE2">
        <w:rPr>
          <w:rFonts w:ascii="Arial" w:eastAsia="Arial" w:hAnsi="Arial" w:cs="Arial"/>
          <w:b/>
          <w:color w:val="auto"/>
          <w:sz w:val="28"/>
          <w:szCs w:val="28"/>
        </w:rPr>
        <w:t>1</w:t>
      </w:r>
      <w:r w:rsidRPr="00486173">
        <w:rPr>
          <w:rFonts w:ascii="Arial" w:eastAsia="Arial" w:hAnsi="Arial" w:cs="Arial"/>
          <w:b/>
          <w:color w:val="auto"/>
          <w:sz w:val="28"/>
          <w:szCs w:val="28"/>
        </w:rPr>
        <w:t>/10/2024</w:t>
      </w:r>
      <w:r w:rsidRPr="00486173">
        <w:rPr>
          <w:rFonts w:ascii="Arial" w:eastAsia="Arial" w:hAnsi="Arial" w:cs="Arial"/>
          <w:color w:val="auto"/>
          <w:sz w:val="28"/>
          <w:szCs w:val="28"/>
        </w:rPr>
        <w:t>, para a realização de evento da Universidade Estadual do Rio Grande do Sul – Unidade em Guaíba/RS.</w:t>
      </w:r>
    </w:p>
    <w:p w:rsidR="00486173" w:rsidRDefault="00486173">
      <w:pPr>
        <w:jc w:val="left"/>
        <w:rPr>
          <w:rFonts w:ascii="Arial Nova" w:eastAsia="Arial Nova" w:hAnsi="Arial Nova" w:cs="Arial Nova"/>
          <w:b/>
          <w:sz w:val="24"/>
          <w:szCs w:val="24"/>
        </w:rPr>
      </w:pPr>
    </w:p>
    <w:p w:rsidR="00BA4920" w:rsidRDefault="001747DB">
      <w:pPr>
        <w:jc w:val="left"/>
        <w:rPr>
          <w:rFonts w:ascii="Arial Nova" w:eastAsia="Arial Nova" w:hAnsi="Arial Nova" w:cs="Arial Nova"/>
          <w:b/>
          <w:color w:val="066301"/>
          <w:sz w:val="40"/>
          <w:szCs w:val="40"/>
        </w:rPr>
      </w:pPr>
      <w:r>
        <w:rPr>
          <w:rFonts w:ascii="Arial Nova" w:eastAsia="Arial Nova" w:hAnsi="Arial Nova" w:cs="Arial Nova"/>
          <w:b/>
          <w:color w:val="066301"/>
          <w:sz w:val="36"/>
          <w:szCs w:val="36"/>
        </w:rPr>
        <w:t>CRITÉRIO DE JULGAMENTO</w:t>
      </w:r>
      <w:r>
        <w:t xml:space="preserve"> </w:t>
      </w:r>
    </w:p>
    <w:p w:rsidR="00BA4920" w:rsidRPr="0054753F" w:rsidRDefault="001747DB">
      <w:pPr>
        <w:tabs>
          <w:tab w:val="left" w:pos="6061"/>
        </w:tabs>
        <w:jc w:val="left"/>
        <w:rPr>
          <w:rFonts w:ascii="Arial Nova" w:eastAsia="Arial Nova" w:hAnsi="Arial Nova" w:cs="Arial Nova"/>
          <w:sz w:val="32"/>
          <w:szCs w:val="32"/>
        </w:rPr>
      </w:pPr>
      <w:r w:rsidRPr="0054753F">
        <w:rPr>
          <w:rFonts w:ascii="Arial Nova" w:eastAsia="Arial Nova" w:hAnsi="Arial Nova" w:cs="Arial Nova"/>
          <w:sz w:val="32"/>
          <w:szCs w:val="32"/>
        </w:rPr>
        <w:t>MENOR PREÇO</w:t>
      </w:r>
      <w:r w:rsidRPr="0054753F">
        <w:br w:type="page"/>
      </w:r>
    </w:p>
    <w:p w:rsidR="00BA4920" w:rsidRDefault="001747DB">
      <w:pPr>
        <w:tabs>
          <w:tab w:val="left" w:pos="6061"/>
        </w:tabs>
        <w:jc w:val="center"/>
        <w:rPr>
          <w:rFonts w:ascii="Arial" w:eastAsia="Arial" w:hAnsi="Arial" w:cs="Arial"/>
        </w:rPr>
      </w:pPr>
      <w:bookmarkStart w:id="0" w:name="bookmark=id.3dy6vkm" w:colFirst="0" w:colLast="0"/>
      <w:bookmarkStart w:id="1" w:name="bookmark=id.26in1rg" w:colFirst="0" w:colLast="0"/>
      <w:bookmarkStart w:id="2" w:name="bookmark=id.17dp8vu" w:colFirst="0" w:colLast="0"/>
      <w:bookmarkStart w:id="3" w:name="bookmark=id.3rdcrjn" w:colFirst="0" w:colLast="0"/>
      <w:bookmarkStart w:id="4" w:name="bookmark=id.z337ya" w:colFirst="0" w:colLast="0"/>
      <w:bookmarkStart w:id="5" w:name="bookmark=id.1ksv4uv" w:colFirst="0" w:colLast="0"/>
      <w:bookmarkStart w:id="6" w:name="bookmark=id.lnxbz9" w:colFirst="0" w:colLast="0"/>
      <w:bookmarkStart w:id="7" w:name="bookmark=id.1t3h5sf" w:colFirst="0" w:colLast="0"/>
      <w:bookmarkStart w:id="8" w:name="bookmark=id.2s8eyo1" w:colFirst="0" w:colLast="0"/>
      <w:bookmarkStart w:id="9" w:name="bookmark=id.2jxsxqh" w:colFirst="0" w:colLast="0"/>
      <w:bookmarkStart w:id="10" w:name="bookmark=id.2et92p0" w:colFirst="0" w:colLast="0"/>
      <w:bookmarkStart w:id="11" w:name="bookmark=id.35nkun2" w:colFirst="0" w:colLast="0"/>
      <w:bookmarkStart w:id="12" w:name="bookmark=id.3znysh7" w:colFirst="0" w:colLast="0"/>
      <w:bookmarkStart w:id="13" w:name="bookmark=id.tyjcwt" w:colFirst="0" w:colLast="0"/>
      <w:bookmarkStart w:id="14" w:name="bookmark=id.44sinio" w:colFirst="0" w:colLast="0"/>
      <w:bookmarkStart w:id="15" w:name="bookmark=id.4d34og8" w:colFirst="0" w:colLast="0"/>
      <w:bookmarkStart w:id="16" w:name="_heading=h.2et92p0"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Arial" w:eastAsia="Arial" w:hAnsi="Arial" w:cs="Arial"/>
          <w:b/>
        </w:rPr>
        <w:lastRenderedPageBreak/>
        <w:t>DISPENSA DE LICITAÇÃO – SERVIÇOS NÃO CONTINUADOS</w:t>
      </w:r>
    </w:p>
    <w:p w:rsidR="00BA4920" w:rsidRDefault="00BA4920">
      <w:pPr>
        <w:jc w:val="center"/>
        <w:rPr>
          <w:rFonts w:ascii="Arial" w:eastAsia="Arial" w:hAnsi="Arial" w:cs="Arial"/>
          <w:b/>
        </w:rPr>
      </w:pPr>
    </w:p>
    <w:p w:rsidR="00BA4920" w:rsidRPr="0054753F" w:rsidRDefault="001747DB">
      <w:pPr>
        <w:jc w:val="center"/>
        <w:rPr>
          <w:rFonts w:ascii="Arial" w:eastAsia="Arial" w:hAnsi="Arial" w:cs="Arial"/>
          <w:b/>
          <w:color w:val="auto"/>
        </w:rPr>
      </w:pPr>
      <w:r>
        <w:rPr>
          <w:rFonts w:ascii="Arial" w:eastAsia="Arial" w:hAnsi="Arial" w:cs="Arial"/>
          <w:b/>
        </w:rPr>
        <w:t xml:space="preserve">TERMO DE DISPENSA DE LICITAÇÃO ELETRÔNICA Nº </w:t>
      </w:r>
      <w:r w:rsidR="00161A88">
        <w:rPr>
          <w:rFonts w:ascii="Arial" w:eastAsia="Arial" w:hAnsi="Arial" w:cs="Arial"/>
          <w:b/>
          <w:color w:val="auto"/>
        </w:rPr>
        <w:t>90</w:t>
      </w:r>
      <w:r w:rsidR="00EA5B11">
        <w:rPr>
          <w:rFonts w:ascii="Arial" w:eastAsia="Arial" w:hAnsi="Arial" w:cs="Arial"/>
          <w:b/>
          <w:color w:val="auto"/>
        </w:rPr>
        <w:t>4</w:t>
      </w:r>
      <w:r w:rsidR="00C92AE2">
        <w:rPr>
          <w:rFonts w:ascii="Arial" w:eastAsia="Arial" w:hAnsi="Arial" w:cs="Arial"/>
          <w:b/>
          <w:color w:val="auto"/>
        </w:rPr>
        <w:t>3</w:t>
      </w:r>
      <w:r w:rsidR="00161A88">
        <w:rPr>
          <w:rFonts w:ascii="Arial" w:eastAsia="Arial" w:hAnsi="Arial" w:cs="Arial"/>
          <w:b/>
          <w:color w:val="auto"/>
        </w:rPr>
        <w:t>/2024</w:t>
      </w:r>
    </w:p>
    <w:p w:rsidR="00BA4920" w:rsidRDefault="001747DB" w:rsidP="0054753F">
      <w:pPr>
        <w:jc w:val="center"/>
        <w:rPr>
          <w:rFonts w:ascii="Arial" w:eastAsia="Arial" w:hAnsi="Arial" w:cs="Arial"/>
          <w:b/>
          <w:color w:val="auto"/>
        </w:rPr>
      </w:pPr>
      <w:r>
        <w:rPr>
          <w:rFonts w:ascii="Arial" w:eastAsia="Arial" w:hAnsi="Arial" w:cs="Arial"/>
          <w:b/>
        </w:rPr>
        <w:t xml:space="preserve">PROCESSO ADMINISTRATIVO Nº </w:t>
      </w:r>
      <w:r w:rsidR="002C606B" w:rsidRPr="002C606B">
        <w:rPr>
          <w:rFonts w:ascii="Arial" w:eastAsia="Arial" w:hAnsi="Arial" w:cs="Arial"/>
          <w:b/>
          <w:color w:val="auto"/>
        </w:rPr>
        <w:t>23/1950-00006</w:t>
      </w:r>
      <w:r w:rsidR="00C92AE2">
        <w:rPr>
          <w:rFonts w:ascii="Arial" w:eastAsia="Arial" w:hAnsi="Arial" w:cs="Arial"/>
          <w:b/>
          <w:color w:val="auto"/>
        </w:rPr>
        <w:t>67-8</w:t>
      </w:r>
      <w:bookmarkStart w:id="17" w:name="_GoBack"/>
      <w:bookmarkEnd w:id="17"/>
    </w:p>
    <w:p w:rsidR="0054753F" w:rsidRPr="0054753F" w:rsidRDefault="0054753F" w:rsidP="0054753F">
      <w:pPr>
        <w:jc w:val="center"/>
        <w:rPr>
          <w:rFonts w:ascii="Arial" w:eastAsia="Arial" w:hAnsi="Arial" w:cs="Arial"/>
          <w:b/>
          <w:color w:val="auto"/>
        </w:rPr>
      </w:pPr>
    </w:p>
    <w:p w:rsidR="00BA4920" w:rsidRDefault="001747DB">
      <w:pPr>
        <w:rPr>
          <w:rFonts w:ascii="Arial" w:eastAsia="Arial" w:hAnsi="Arial" w:cs="Arial"/>
          <w:b/>
        </w:rPr>
      </w:pPr>
      <w:r>
        <w:rPr>
          <w:rFonts w:ascii="Arial" w:eastAsia="Arial" w:hAnsi="Arial" w:cs="Arial"/>
          <w:b/>
        </w:rPr>
        <w:t>CONDIÇÕES GERAIS DE DISPENSA DE LICITAÇÃO - ÍNDICE</w:t>
      </w:r>
    </w:p>
    <w:p w:rsidR="00BA4920" w:rsidRDefault="00BA4920">
      <w:pPr>
        <w:widowControl w:val="0"/>
        <w:pBdr>
          <w:top w:val="nil"/>
          <w:left w:val="nil"/>
          <w:bottom w:val="nil"/>
          <w:right w:val="nil"/>
          <w:between w:val="nil"/>
        </w:pBdr>
        <w:spacing w:line="276" w:lineRule="auto"/>
        <w:rPr>
          <w:rFonts w:ascii="Arial" w:eastAsia="Arial" w:hAnsi="Arial" w:cs="Arial"/>
          <w:b/>
        </w:rPr>
      </w:pP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 DO OBJETO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2. DA DISPONIBILIZAÇÃO DO TERMO DE DISPENSA DE LICITAÇÃO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3. DA DATA E DO HORÁRIO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4. DA PARTICIPAÇÃO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5. DA PARTICIPAÇÃO DE MICROEMPRESAS E DE EMPRESAS DE PEQUENO PORTE</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6. DO CREDENCIAMENTO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7. DA PROPOSTA DE PREÇOS</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8. DA SESSÃO PÚBLICA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9. DA REFERÊNCIA DE TEMPO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10. DA ABERTURA DA PROPOSTA E DA ETAPA COMPETITIVA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11. DA NEGOCIAÇÃO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12. DA ACEITABILIDADE E DO JULGAMENTO DAS PROPOSTAS </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13. DA HABILITAÇÃO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14. DOS PEDIDOS DE ESCLARECIMENTOS, IMPUGNAÇÕES E RECURSOS</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15. DA ADJUDICAÇÃO E DA HOMOLOGAÇÃO</w:t>
      </w:r>
    </w:p>
    <w:p w:rsidR="00BA4920" w:rsidRDefault="001747DB">
      <w:pPr>
        <w:spacing w:line="276" w:lineRule="auto"/>
        <w:rPr>
          <w:rFonts w:ascii="Arial" w:eastAsia="Arial" w:hAnsi="Arial" w:cs="Arial"/>
          <w:b/>
        </w:rPr>
      </w:pPr>
      <w:r>
        <w:rPr>
          <w:rFonts w:ascii="Arial" w:eastAsia="Arial" w:hAnsi="Arial" w:cs="Arial"/>
          <w:b/>
        </w:rPr>
        <w:t xml:space="preserve">16. DO TERMO DE CONTRATO </w:t>
      </w:r>
    </w:p>
    <w:p w:rsidR="00BA4920" w:rsidRDefault="001747DB">
      <w:pPr>
        <w:spacing w:line="276" w:lineRule="auto"/>
        <w:rPr>
          <w:rFonts w:ascii="Arial" w:eastAsia="Arial" w:hAnsi="Arial" w:cs="Arial"/>
          <w:b/>
        </w:rPr>
      </w:pPr>
      <w:r>
        <w:rPr>
          <w:rFonts w:ascii="Arial" w:eastAsia="Arial" w:hAnsi="Arial" w:cs="Arial"/>
          <w:b/>
        </w:rPr>
        <w:t>17. DO ACORDO DE NÍVEL DE SERVIÇO</w:t>
      </w:r>
    </w:p>
    <w:p w:rsidR="00BA4920" w:rsidRDefault="001747DB">
      <w:pPr>
        <w:spacing w:line="276" w:lineRule="auto"/>
        <w:rPr>
          <w:rFonts w:ascii="Arial" w:eastAsia="Arial" w:hAnsi="Arial" w:cs="Arial"/>
          <w:b/>
        </w:rPr>
      </w:pPr>
      <w:r>
        <w:rPr>
          <w:rFonts w:ascii="Arial" w:eastAsia="Arial" w:hAnsi="Arial" w:cs="Arial"/>
          <w:b/>
        </w:rPr>
        <w:t>18. DO PAGAMENTO</w:t>
      </w:r>
    </w:p>
    <w:p w:rsidR="00BA4920" w:rsidRDefault="001747DB">
      <w:pPr>
        <w:spacing w:line="276" w:lineRule="auto"/>
        <w:rPr>
          <w:rFonts w:ascii="Arial" w:eastAsia="Arial" w:hAnsi="Arial" w:cs="Arial"/>
          <w:b/>
        </w:rPr>
      </w:pPr>
      <w:r>
        <w:rPr>
          <w:rFonts w:ascii="Arial" w:eastAsia="Arial" w:hAnsi="Arial" w:cs="Arial"/>
          <w:b/>
        </w:rPr>
        <w:t>19. DO REAJUSTE</w:t>
      </w:r>
    </w:p>
    <w:p w:rsidR="00BA4920" w:rsidRDefault="001747DB">
      <w:pPr>
        <w:spacing w:line="276" w:lineRule="auto"/>
        <w:rPr>
          <w:rFonts w:ascii="Arial" w:eastAsia="Arial" w:hAnsi="Arial" w:cs="Arial"/>
          <w:b/>
        </w:rPr>
      </w:pPr>
      <w:r>
        <w:rPr>
          <w:rFonts w:ascii="Arial" w:eastAsia="Arial" w:hAnsi="Arial" w:cs="Arial"/>
          <w:b/>
        </w:rPr>
        <w:t xml:space="preserve">20. DA FONTE DE RECURSOS </w:t>
      </w:r>
    </w:p>
    <w:p w:rsidR="00BA4920" w:rsidRDefault="001747DB">
      <w:pPr>
        <w:spacing w:line="276" w:lineRule="auto"/>
        <w:rPr>
          <w:rFonts w:ascii="Arial" w:eastAsia="Arial" w:hAnsi="Arial" w:cs="Arial"/>
          <w:b/>
        </w:rPr>
      </w:pPr>
      <w:r>
        <w:rPr>
          <w:rFonts w:ascii="Arial" w:eastAsia="Arial" w:hAnsi="Arial" w:cs="Arial"/>
          <w:b/>
        </w:rPr>
        <w:t>21. DAS OBRIGAÇÕES DO ADJUDICATÁRIO</w:t>
      </w:r>
    </w:p>
    <w:p w:rsidR="00BA4920" w:rsidRDefault="001747DB">
      <w:pPr>
        <w:spacing w:line="276" w:lineRule="auto"/>
        <w:rPr>
          <w:rFonts w:ascii="Arial" w:eastAsia="Arial" w:hAnsi="Arial" w:cs="Arial"/>
          <w:b/>
        </w:rPr>
      </w:pPr>
      <w:r>
        <w:rPr>
          <w:rFonts w:ascii="Arial" w:eastAsia="Arial" w:hAnsi="Arial" w:cs="Arial"/>
          <w:b/>
        </w:rPr>
        <w:t>22. DA GARANTIA DE EXECUÇÃO</w:t>
      </w:r>
    </w:p>
    <w:p w:rsidR="00BA4920" w:rsidRDefault="001747DB">
      <w:pPr>
        <w:spacing w:line="276" w:lineRule="auto"/>
        <w:rPr>
          <w:rFonts w:ascii="Arial" w:eastAsia="Arial" w:hAnsi="Arial" w:cs="Arial"/>
          <w:b/>
        </w:rPr>
      </w:pPr>
      <w:r>
        <w:rPr>
          <w:rFonts w:ascii="Arial" w:eastAsia="Arial" w:hAnsi="Arial" w:cs="Arial"/>
          <w:b/>
        </w:rPr>
        <w:t>23. DAS INFRAÇÕES E SANÇÕES ADMINISTRATIVAS</w:t>
      </w:r>
    </w:p>
    <w:p w:rsidR="00BA4920" w:rsidRDefault="001747DB">
      <w:pPr>
        <w:spacing w:line="276" w:lineRule="auto"/>
        <w:rPr>
          <w:rFonts w:ascii="Arial" w:eastAsia="Arial" w:hAnsi="Arial" w:cs="Arial"/>
          <w:b/>
        </w:rPr>
      </w:pPr>
      <w:r>
        <w:rPr>
          <w:rFonts w:ascii="Arial" w:eastAsia="Arial" w:hAnsi="Arial" w:cs="Arial"/>
          <w:b/>
        </w:rPr>
        <w:t>24. DAS DISPOSIÇÕES FINAIS</w:t>
      </w:r>
    </w:p>
    <w:p w:rsidR="00BA4920" w:rsidRDefault="00BA4920">
      <w:pPr>
        <w:widowControl w:val="0"/>
        <w:pBdr>
          <w:top w:val="nil"/>
          <w:left w:val="nil"/>
          <w:bottom w:val="nil"/>
          <w:right w:val="nil"/>
          <w:between w:val="nil"/>
        </w:pBdr>
        <w:spacing w:line="276" w:lineRule="auto"/>
        <w:rPr>
          <w:rFonts w:ascii="Arial" w:eastAsia="Arial" w:hAnsi="Arial" w:cs="Arial"/>
          <w:b/>
        </w:rPr>
      </w:pP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ANEXOS </w:t>
      </w:r>
    </w:p>
    <w:p w:rsidR="00BA4920" w:rsidRDefault="00BA4920">
      <w:pPr>
        <w:widowControl w:val="0"/>
        <w:pBdr>
          <w:top w:val="nil"/>
          <w:left w:val="nil"/>
          <w:bottom w:val="nil"/>
          <w:right w:val="nil"/>
          <w:between w:val="nil"/>
        </w:pBdr>
        <w:spacing w:line="276" w:lineRule="auto"/>
        <w:rPr>
          <w:rFonts w:ascii="Arial" w:eastAsia="Arial" w:hAnsi="Arial" w:cs="Arial"/>
          <w:b/>
        </w:rPr>
      </w:pP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 – MINUTA DE CONTRATO</w:t>
      </w:r>
      <w:r w:rsidR="0054753F">
        <w:rPr>
          <w:rFonts w:ascii="Arial" w:eastAsia="Arial" w:hAnsi="Arial" w:cs="Arial"/>
          <w:b/>
        </w:rPr>
        <w:t xml:space="preserve"> (quando for o caso)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 – PLANILHA DE CUSTOS E FORMAÇÃO DE PREÇOS (a ser preenchida pelo licitante vencedor</w:t>
      </w:r>
      <w:r w:rsidR="0054753F">
        <w:rPr>
          <w:rFonts w:ascii="Arial" w:eastAsia="Arial" w:hAnsi="Arial" w:cs="Arial"/>
          <w:b/>
        </w:rPr>
        <w:t xml:space="preserve"> – quando solicitada</w:t>
      </w:r>
      <w:r>
        <w:rPr>
          <w:rFonts w:ascii="Arial" w:eastAsia="Arial" w:hAnsi="Arial" w:cs="Arial"/>
          <w:b/>
        </w:rPr>
        <w:t>)</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III – CARTA DE FIANÇA BANCÁRIA PARA GARANTIA DE EXECUÇÃO CONTRATUAL (se for o caso)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ANEXO IV – ANÁLISE CONTÁBIL DA CAPACIDADE FINANCEIRA RELATIVA DE LICITANTE (quando </w:t>
      </w:r>
      <w:r w:rsidR="0054753F">
        <w:rPr>
          <w:rFonts w:ascii="Arial" w:eastAsia="Arial" w:hAnsi="Arial" w:cs="Arial"/>
          <w:b/>
        </w:rPr>
        <w:t>solicitada</w:t>
      </w:r>
      <w:r>
        <w:rPr>
          <w:rFonts w:ascii="Arial" w:eastAsia="Arial" w:hAnsi="Arial" w:cs="Arial"/>
          <w:b/>
        </w:rPr>
        <w:t>)</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 – FOLHA DE DADOS</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VI – TERMO DE REFERÊNCIA</w:t>
      </w:r>
    </w:p>
    <w:p w:rsidR="00BA4920" w:rsidRDefault="001747DB">
      <w:pPr>
        <w:pStyle w:val="Ttulo1"/>
        <w:rPr>
          <w:rFonts w:ascii="Arial" w:eastAsia="Arial" w:hAnsi="Arial" w:cs="Arial"/>
        </w:rPr>
      </w:pPr>
      <w:r>
        <w:br w:type="page"/>
      </w:r>
      <w:r>
        <w:rPr>
          <w:rFonts w:ascii="Arial" w:eastAsia="Arial" w:hAnsi="Arial" w:cs="Arial"/>
        </w:rPr>
        <w:lastRenderedPageBreak/>
        <w:t>CONDIÇÕES GERAIS DA DISPENSA DE LICITAÇÃO – CGL</w:t>
      </w:r>
    </w:p>
    <w:p w:rsidR="00BA4920" w:rsidRDefault="001747DB">
      <w:pPr>
        <w:pStyle w:val="Ttulo1"/>
        <w:spacing w:before="0"/>
        <w:rPr>
          <w:rFonts w:ascii="Arial" w:eastAsia="Arial" w:hAnsi="Arial" w:cs="Arial"/>
        </w:rPr>
      </w:pPr>
      <w:r>
        <w:rPr>
          <w:rFonts w:ascii="Arial" w:eastAsia="Arial" w:hAnsi="Arial" w:cs="Arial"/>
        </w:rPr>
        <w:t xml:space="preserve">SERVIÇOS NÃO CONTINUADOS </w:t>
      </w:r>
    </w:p>
    <w:p w:rsidR="00BA4920" w:rsidRDefault="00BA4920">
      <w:pPr>
        <w:jc w:val="center"/>
        <w:rPr>
          <w:rFonts w:ascii="Arial" w:eastAsia="Arial" w:hAnsi="Arial" w:cs="Arial"/>
        </w:rPr>
      </w:pPr>
    </w:p>
    <w:p w:rsidR="00BA4920" w:rsidRDefault="00BA4920">
      <w:pPr>
        <w:jc w:val="cente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A Universidade Estadual do Rio Grande do Sul - UERGS, CNPJ 04.732.975/0001-65,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53.355, de 21 de dezembro de 2016; 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de Licitação e seus anexos.  </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 xml:space="preserve">1. DO OBJETO </w:t>
      </w:r>
    </w:p>
    <w:p w:rsidR="00BA4920" w:rsidRDefault="001747DB">
      <w:pPr>
        <w:rPr>
          <w:rFonts w:ascii="Arial" w:eastAsia="Arial" w:hAnsi="Arial" w:cs="Arial"/>
        </w:rPr>
      </w:pPr>
      <w:r>
        <w:rPr>
          <w:rFonts w:ascii="Arial" w:eastAsia="Arial" w:hAnsi="Arial" w:cs="Arial"/>
        </w:rPr>
        <w:t xml:space="preserve">1.1. O objeto da presente dispensa de licitação visa à contratação de prestação de serviços </w:t>
      </w:r>
      <w:r>
        <w:rPr>
          <w:rFonts w:ascii="Arial" w:eastAsia="Arial" w:hAnsi="Arial" w:cs="Arial"/>
          <w:b/>
        </w:rPr>
        <w:t>não contínuos sem dedicação exclusiva de mão de obra</w:t>
      </w:r>
      <w:r>
        <w:rPr>
          <w:rFonts w:ascii="Arial" w:eastAsia="Arial" w:hAnsi="Arial" w:cs="Arial"/>
        </w:rPr>
        <w:t xml:space="preserve">, conforme descrição e condições especificadas no </w:t>
      </w:r>
      <w:r>
        <w:rPr>
          <w:rFonts w:ascii="Arial" w:eastAsia="Arial" w:hAnsi="Arial" w:cs="Arial"/>
          <w:b/>
        </w:rPr>
        <w:t>Anexo V – FOLHA DE DADOS (CGL 1.1)</w:t>
      </w:r>
      <w:r>
        <w:rPr>
          <w:rFonts w:ascii="Arial" w:eastAsia="Arial" w:hAnsi="Arial" w:cs="Arial"/>
        </w:rPr>
        <w:t xml:space="preserve"> e de acordo com as condições contidas no Termo de Referência (Anexo VI), que fará parte do Contrato como anexo.</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2. DA DISPONIBILIZAÇÃO DO EDITAL</w:t>
      </w:r>
    </w:p>
    <w:p w:rsidR="00BA4920" w:rsidRDefault="001747DB">
      <w:pPr>
        <w:rPr>
          <w:rFonts w:ascii="Arial" w:eastAsia="Arial" w:hAnsi="Arial" w:cs="Arial"/>
          <w:highlight w:val="yellow"/>
        </w:rPr>
      </w:pPr>
      <w:r>
        <w:rPr>
          <w:rFonts w:ascii="Arial" w:eastAsia="Arial" w:hAnsi="Arial" w:cs="Arial"/>
        </w:rPr>
        <w:t xml:space="preserve">2.1. O Edital poderá ser obtido no </w:t>
      </w:r>
      <w:r>
        <w:rPr>
          <w:rFonts w:ascii="Arial" w:eastAsia="Arial" w:hAnsi="Arial" w:cs="Arial"/>
          <w:i/>
        </w:rPr>
        <w:t>site</w:t>
      </w:r>
      <w:r>
        <w:rPr>
          <w:rFonts w:ascii="Arial" w:eastAsia="Arial" w:hAnsi="Arial" w:cs="Arial"/>
        </w:rPr>
        <w:t xml:space="preserve"> referido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2.1)</w:t>
      </w:r>
      <w:r>
        <w:rPr>
          <w:rFonts w:ascii="Arial" w:eastAsia="Arial" w:hAnsi="Arial" w:cs="Arial"/>
        </w:rPr>
        <w:t>.</w:t>
      </w:r>
    </w:p>
    <w:p w:rsidR="00BA4920" w:rsidRDefault="001747DB">
      <w:pPr>
        <w:rPr>
          <w:rFonts w:ascii="Arial" w:eastAsia="Arial" w:hAnsi="Arial" w:cs="Arial"/>
        </w:rPr>
      </w:pPr>
      <w:r>
        <w:rPr>
          <w:rFonts w:ascii="Arial" w:eastAsia="Arial" w:hAnsi="Arial" w:cs="Arial"/>
        </w:rPr>
        <w:t xml:space="preserve">2.2. A dispensa </w:t>
      </w:r>
      <w:proofErr w:type="gramStart"/>
      <w:r>
        <w:rPr>
          <w:rFonts w:ascii="Arial" w:eastAsia="Arial" w:hAnsi="Arial" w:cs="Arial"/>
        </w:rPr>
        <w:t>de  licitação</w:t>
      </w:r>
      <w:proofErr w:type="gramEnd"/>
      <w:r>
        <w:rPr>
          <w:rFonts w:ascii="Arial" w:eastAsia="Arial" w:hAnsi="Arial" w:cs="Arial"/>
        </w:rPr>
        <w:t xml:space="preserve"> será realizada na forma eletrônica, por meio do endereço indicado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2.2)</w:t>
      </w:r>
      <w:r>
        <w:rPr>
          <w:rFonts w:ascii="Arial" w:eastAsia="Arial" w:hAnsi="Arial" w:cs="Arial"/>
        </w:rPr>
        <w:t>, mediante condições de segurança, criptografia e autenticação.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3. DA DATA E DO HORÁRIO DA LICITAÇÃO</w:t>
      </w:r>
    </w:p>
    <w:p w:rsidR="00BA4920" w:rsidRDefault="001747DB">
      <w:pPr>
        <w:rPr>
          <w:rFonts w:ascii="Arial" w:eastAsia="Arial" w:hAnsi="Arial" w:cs="Arial"/>
        </w:rPr>
      </w:pPr>
      <w:r>
        <w:rPr>
          <w:rFonts w:ascii="Arial" w:eastAsia="Arial" w:hAnsi="Arial" w:cs="Arial"/>
        </w:rPr>
        <w:t xml:space="preserve">3.1. Na data e horário designados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3.1)</w:t>
      </w:r>
      <w:r>
        <w:rPr>
          <w:rFonts w:ascii="Arial" w:eastAsia="Arial" w:hAnsi="Arial" w:cs="Arial"/>
        </w:rPr>
        <w:t xml:space="preserve"> será aberta sessão pública pelo pregoeiro. </w:t>
      </w:r>
    </w:p>
    <w:p w:rsidR="00BA4920" w:rsidRDefault="001747DB">
      <w:pPr>
        <w:rPr>
          <w:rFonts w:ascii="Arial" w:eastAsia="Arial" w:hAnsi="Arial" w:cs="Arial"/>
        </w:rPr>
      </w:pPr>
      <w:r>
        <w:rPr>
          <w:rFonts w:ascii="Arial" w:eastAsia="Arial" w:hAnsi="Arial" w:cs="Arial"/>
        </w:rPr>
        <w:t xml:space="preserve">3.2. Não havendo expediente ou ocorrendo qualquer fato superveniente que impeça a realização do certame na data marcada, a sessão será automaticamente transferida </w:t>
      </w:r>
      <w:r>
        <w:rPr>
          <w:rFonts w:ascii="Arial" w:eastAsia="Arial" w:hAnsi="Arial" w:cs="Arial"/>
        </w:rPr>
        <w:lastRenderedPageBreak/>
        <w:t>para o primeiro dia útil subsequente, no mesmo horário anteriormente estabelecido, desde que não haja comunicação do pregoeiro em sentido contrário.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4. DA PARTICIPAÇÃO</w:t>
      </w:r>
    </w:p>
    <w:p w:rsidR="00BA4920" w:rsidRDefault="001747DB">
      <w:pPr>
        <w:rPr>
          <w:rFonts w:ascii="Arial" w:eastAsia="Arial" w:hAnsi="Arial" w:cs="Arial"/>
        </w:rPr>
      </w:pPr>
      <w:r>
        <w:rPr>
          <w:rFonts w:ascii="Arial" w:eastAsia="Arial" w:hAnsi="Arial" w:cs="Arial"/>
        </w:rPr>
        <w:t>4.1. Respeitadas as condições normativas próprias e as constantes deste Edital, poderá participar desta dispensa de licitação:</w:t>
      </w:r>
    </w:p>
    <w:p w:rsidR="00BA4920" w:rsidRDefault="001747DB">
      <w:pPr>
        <w:rPr>
          <w:rFonts w:ascii="Arial" w:eastAsia="Arial" w:hAnsi="Arial" w:cs="Arial"/>
        </w:rPr>
      </w:pPr>
      <w:r>
        <w:rPr>
          <w:rFonts w:ascii="Arial" w:eastAsia="Arial" w:hAnsi="Arial" w:cs="Arial"/>
        </w:rPr>
        <w:t xml:space="preserve">4.1.1. qualquer pessoa jurídica legalmente estabelecida no País que esteja devidamente credenciada nos termos do </w:t>
      </w:r>
      <w:r>
        <w:rPr>
          <w:rFonts w:ascii="Arial" w:eastAsia="Arial" w:hAnsi="Arial" w:cs="Arial"/>
          <w:b/>
        </w:rPr>
        <w:t>item 6</w:t>
      </w:r>
      <w:r>
        <w:rPr>
          <w:rFonts w:ascii="Arial" w:eastAsia="Arial" w:hAnsi="Arial" w:cs="Arial"/>
        </w:rPr>
        <w:t xml:space="preserve"> deste Edital, cujo objeto social seja compatível com o objeto da licitação e que atenda a todas as exigências estabelecidas neste Edital e seus Anexos, observado o disposto no </w:t>
      </w:r>
      <w:r>
        <w:rPr>
          <w:rFonts w:ascii="Arial" w:eastAsia="Arial" w:hAnsi="Arial" w:cs="Arial"/>
          <w:b/>
        </w:rPr>
        <w:t>Anexo V – FOLHA DE DADOS (CGL 4.1.1)</w:t>
      </w:r>
      <w:r>
        <w:rPr>
          <w:rFonts w:ascii="Arial" w:eastAsia="Arial" w:hAnsi="Arial" w:cs="Arial"/>
        </w:rPr>
        <w:t>;</w:t>
      </w:r>
    </w:p>
    <w:p w:rsidR="00BA4920" w:rsidRDefault="001747DB">
      <w:pPr>
        <w:rPr>
          <w:rFonts w:ascii="Arial" w:eastAsia="Arial" w:hAnsi="Arial" w:cs="Arial"/>
        </w:rPr>
      </w:pPr>
      <w:r>
        <w:rPr>
          <w:rFonts w:ascii="Arial" w:eastAsia="Arial" w:hAnsi="Arial" w:cs="Arial"/>
        </w:rPr>
        <w:t xml:space="preserve">4.1.2. pessoa física que esteja devidamente credenciada nos termos do </w:t>
      </w:r>
      <w:r>
        <w:rPr>
          <w:rFonts w:ascii="Arial" w:eastAsia="Arial" w:hAnsi="Arial" w:cs="Arial"/>
          <w:b/>
        </w:rPr>
        <w:t>item 6</w:t>
      </w:r>
      <w:r>
        <w:rPr>
          <w:rFonts w:ascii="Arial" w:eastAsia="Arial" w:hAnsi="Arial" w:cs="Arial"/>
        </w:rPr>
        <w:t xml:space="preserve"> deste Edital. </w:t>
      </w:r>
    </w:p>
    <w:p w:rsidR="00BA4920" w:rsidRDefault="001747DB">
      <w:pPr>
        <w:rPr>
          <w:rFonts w:ascii="Arial" w:eastAsia="Arial" w:hAnsi="Arial" w:cs="Arial"/>
        </w:rPr>
      </w:pPr>
      <w:r>
        <w:rPr>
          <w:rFonts w:ascii="Arial" w:eastAsia="Arial" w:hAnsi="Arial" w:cs="Arial"/>
        </w:rPr>
        <w:t xml:space="preserve">4.1.3. consórcios, nas condições previstas no </w:t>
      </w:r>
      <w:r>
        <w:rPr>
          <w:rFonts w:ascii="Arial" w:eastAsia="Arial" w:hAnsi="Arial" w:cs="Arial"/>
          <w:b/>
        </w:rPr>
        <w:t>Anexo V – FOLHA DE DADOS (CGL 4.1.3)</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t xml:space="preserve">4.1.4. cooperativas de trabalho, nas condições previstas no </w:t>
      </w:r>
      <w:r>
        <w:rPr>
          <w:rFonts w:ascii="Arial" w:eastAsia="Arial" w:hAnsi="Arial" w:cs="Arial"/>
          <w:b/>
        </w:rPr>
        <w:t>Anexo V - FOLHA DE DADOS (CGL 4.1.4)</w:t>
      </w:r>
      <w:r>
        <w:rPr>
          <w:rFonts w:ascii="Arial" w:eastAsia="Arial" w:hAnsi="Arial" w:cs="Arial"/>
        </w:rPr>
        <w:t>. </w:t>
      </w:r>
    </w:p>
    <w:p w:rsidR="00BA4920" w:rsidRDefault="001747DB">
      <w:pPr>
        <w:rPr>
          <w:rFonts w:ascii="Arial" w:eastAsia="Arial" w:hAnsi="Arial" w:cs="Arial"/>
        </w:rPr>
      </w:pPr>
      <w:r>
        <w:rPr>
          <w:rFonts w:ascii="Arial" w:eastAsia="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A4920" w:rsidRDefault="001747DB">
      <w:pPr>
        <w:rPr>
          <w:rFonts w:ascii="Arial" w:eastAsia="Arial" w:hAnsi="Arial" w:cs="Arial"/>
        </w:rPr>
      </w:pPr>
      <w:r>
        <w:rPr>
          <w:rFonts w:ascii="Arial" w:eastAsia="Arial" w:hAnsi="Arial" w:cs="Arial"/>
        </w:rPr>
        <w:t>4.2. Não poderão disputar a dispensa de licitação ou participar da execução de contrato, direta ou indiretamente:</w:t>
      </w:r>
    </w:p>
    <w:p w:rsidR="00BA4920" w:rsidRDefault="001747DB">
      <w:pPr>
        <w:rPr>
          <w:rFonts w:ascii="Arial" w:eastAsia="Arial" w:hAnsi="Arial" w:cs="Arial"/>
        </w:rPr>
      </w:pPr>
      <w:r>
        <w:rPr>
          <w:rFonts w:ascii="Arial" w:eastAsia="Arial" w:hAnsi="Arial" w:cs="Arial"/>
        </w:rPr>
        <w:t>4.2.1. a pessoa física ou jurídica que se encontre impossibilitada de contratar com o Poder Público em decorrência de sanção que lhe foi imposta;</w:t>
      </w:r>
    </w:p>
    <w:p w:rsidR="00BA4920" w:rsidRDefault="001747DB">
      <w:pPr>
        <w:rPr>
          <w:rFonts w:ascii="Arial" w:eastAsia="Arial" w:hAnsi="Arial" w:cs="Arial"/>
        </w:rPr>
      </w:pPr>
      <w:r>
        <w:rPr>
          <w:rFonts w:ascii="Arial" w:eastAsia="Arial" w:hAnsi="Arial" w:cs="Arial"/>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BA4920" w:rsidRDefault="001747DB">
      <w:pPr>
        <w:rPr>
          <w:rFonts w:ascii="Arial" w:eastAsia="Arial" w:hAnsi="Arial" w:cs="Arial"/>
        </w:rPr>
      </w:pPr>
      <w:r>
        <w:rPr>
          <w:rFonts w:ascii="Arial" w:eastAsia="Arial" w:hAnsi="Arial" w:cs="Arial"/>
        </w:rPr>
        <w:t>4.2.3. as empresas controladoras, controladas ou coligadas, nos termos da Lei nº 6.404, de 15 de dezembro de 1976, concorrendo entre si;</w:t>
      </w:r>
    </w:p>
    <w:p w:rsidR="00BA4920" w:rsidRDefault="001747DB">
      <w:pPr>
        <w:rPr>
          <w:rFonts w:ascii="Arial" w:eastAsia="Arial" w:hAnsi="Arial" w:cs="Arial"/>
        </w:rPr>
      </w:pPr>
      <w:r>
        <w:rPr>
          <w:rFonts w:ascii="Arial" w:eastAsia="Arial" w:hAnsi="Arial" w:cs="Arial"/>
        </w:rPr>
        <w:t xml:space="preserve">4.2.4. a pessoa física ou jurídica que, nos 5 (cinco) anos anteriores à divulgação do edital, tenha sido condenada judicialmente, com trânsito em julgado, por exploração de </w:t>
      </w:r>
      <w:r>
        <w:rPr>
          <w:rFonts w:ascii="Arial" w:eastAsia="Arial" w:hAnsi="Arial" w:cs="Arial"/>
        </w:rPr>
        <w:lastRenderedPageBreak/>
        <w:t>trabalho infantil, por submissão de trabalhadores a condições análogas às de escravo ou por contratação de adolescentes nos casos vedados pela legislação trabalhista.</w:t>
      </w:r>
    </w:p>
    <w:p w:rsidR="00BA4920" w:rsidRDefault="001747DB">
      <w:pPr>
        <w:rPr>
          <w:rFonts w:ascii="Arial" w:eastAsia="Arial" w:hAnsi="Arial" w:cs="Arial"/>
        </w:rPr>
      </w:pPr>
      <w:r>
        <w:rPr>
          <w:rFonts w:ascii="Arial" w:eastAsia="Arial" w:hAnsi="Arial" w:cs="Arial"/>
        </w:rPr>
        <w:t xml:space="preserve">4.3 O impedimento de que trata o </w:t>
      </w:r>
      <w:r>
        <w:rPr>
          <w:rFonts w:ascii="Arial" w:eastAsia="Arial" w:hAnsi="Arial" w:cs="Arial"/>
          <w:b/>
        </w:rPr>
        <w:t>subitem 4.2.1</w:t>
      </w:r>
      <w:r>
        <w:rPr>
          <w:rFonts w:ascii="Arial" w:eastAsia="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A4920" w:rsidRDefault="001747DB">
      <w:pPr>
        <w:rPr>
          <w:rFonts w:ascii="Arial" w:eastAsia="Arial" w:hAnsi="Arial" w:cs="Arial"/>
        </w:rPr>
      </w:pPr>
      <w:r>
        <w:rPr>
          <w:rFonts w:ascii="Arial" w:eastAsia="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BA4920" w:rsidRDefault="001747DB">
      <w:pPr>
        <w:rPr>
          <w:rFonts w:ascii="Arial" w:eastAsia="Arial" w:hAnsi="Arial" w:cs="Arial"/>
        </w:rPr>
      </w:pPr>
      <w:r>
        <w:rPr>
          <w:rFonts w:ascii="Arial" w:eastAsia="Arial" w:hAnsi="Arial" w:cs="Arial"/>
        </w:rPr>
        <w:t xml:space="preserve">4.5. Não poderá haver nesta dispensa de licitação participante com mais de uma proposta por lote.  </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5. DA PARTICIPAÇÃO DE MICROEMPRESAS E DE EMPRESAS DE PEQUENO PORTE</w:t>
      </w:r>
    </w:p>
    <w:p w:rsidR="00BA4920" w:rsidRDefault="001747DB">
      <w:pPr>
        <w:rPr>
          <w:rFonts w:ascii="Arial" w:eastAsia="Arial" w:hAnsi="Arial" w:cs="Arial"/>
        </w:rPr>
      </w:pPr>
      <w:r>
        <w:rPr>
          <w:rFonts w:ascii="Arial" w:eastAsia="Arial" w:hAnsi="Arial" w:cs="Arial"/>
        </w:rPr>
        <w:t>5.1. Para fins de obtenção do tratamento diferenciado de que tratam os artigos 42 a 49 da Lei Complementar Federal nº 123/2006, quando do envio da proposta inicial, o participante deve declarar eletronicamente em campo próprio do sistema:</w:t>
      </w:r>
    </w:p>
    <w:p w:rsidR="00BA4920" w:rsidRDefault="001747DB">
      <w:pPr>
        <w:rPr>
          <w:rFonts w:ascii="Arial" w:eastAsia="Arial" w:hAnsi="Arial" w:cs="Arial"/>
        </w:rPr>
      </w:pPr>
      <w:bookmarkStart w:id="18" w:name="_heading=h.gjdgxs" w:colFirst="0" w:colLast="0"/>
      <w:bookmarkEnd w:id="18"/>
      <w:r>
        <w:rPr>
          <w:rFonts w:ascii="Arial" w:eastAsia="Arial" w:hAnsi="Arial" w:cs="Arial"/>
        </w:rPr>
        <w:t>5.1.1. que possui enquadramento como Microempresa ou Empresa de Pequeno Porte;</w:t>
      </w:r>
    </w:p>
    <w:p w:rsidR="00BA4920" w:rsidRDefault="001747DB">
      <w:pPr>
        <w:rPr>
          <w:rFonts w:ascii="Arial" w:eastAsia="Arial" w:hAnsi="Arial" w:cs="Arial"/>
        </w:rPr>
      </w:pPr>
      <w:r>
        <w:rPr>
          <w:rFonts w:ascii="Arial" w:eastAsia="Arial" w:hAnsi="Arial" w:cs="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BA4920" w:rsidRDefault="001747DB">
      <w:pPr>
        <w:rPr>
          <w:rFonts w:ascii="Arial" w:eastAsia="Arial" w:hAnsi="Arial" w:cs="Arial"/>
        </w:rPr>
      </w:pPr>
      <w:r>
        <w:rPr>
          <w:rFonts w:ascii="Arial" w:eastAsia="Arial" w:hAnsi="Arial" w:cs="Arial"/>
        </w:rPr>
        <w:t>5.2. A ausência dessas declarações, no momento do envio da proposta, significará a renúncia da microempresa ou da empresa de pequeno porte de utilizar-se das prerrogativas a ela concedida pela Lei Complementar Federal nº 123/2006.</w:t>
      </w:r>
    </w:p>
    <w:p w:rsidR="00BA4920" w:rsidRDefault="001747DB">
      <w:pPr>
        <w:rPr>
          <w:rFonts w:ascii="Arial" w:eastAsia="Arial" w:hAnsi="Arial" w:cs="Arial"/>
        </w:rPr>
      </w:pPr>
      <w:r>
        <w:rPr>
          <w:rFonts w:ascii="Arial" w:eastAsia="Arial" w:hAnsi="Arial" w:cs="Arial"/>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rsidR="00BA4920" w:rsidRDefault="001747DB">
      <w:pPr>
        <w:rPr>
          <w:rFonts w:ascii="Arial" w:eastAsia="Arial" w:hAnsi="Arial" w:cs="Arial"/>
        </w:rPr>
      </w:pPr>
      <w:r>
        <w:rPr>
          <w:rFonts w:ascii="Arial" w:eastAsia="Arial" w:hAnsi="Arial" w:cs="Arial"/>
        </w:rPr>
        <w:t xml:space="preserve">5.4. Ocorrendo o empate, nos termos da Lei Complementar Federal nº 123/2006, a microempresa ou a empresa de pequeno porte melhor classificada poderá apresentar </w:t>
      </w:r>
      <w:r>
        <w:rPr>
          <w:rFonts w:ascii="Arial" w:eastAsia="Arial" w:hAnsi="Arial" w:cs="Arial"/>
        </w:rPr>
        <w:lastRenderedPageBreak/>
        <w:t>proposta inferior à proposta de menor preço apurada no certame, no prazo máximo de 5 (cinco) minutos após o encerramento dos lances, sob pena de preclusão.</w:t>
      </w:r>
    </w:p>
    <w:p w:rsidR="00BA4920" w:rsidRDefault="001747DB">
      <w:pPr>
        <w:rPr>
          <w:rFonts w:ascii="Arial" w:eastAsia="Arial" w:hAnsi="Arial" w:cs="Arial"/>
        </w:rPr>
      </w:pPr>
      <w:r>
        <w:rPr>
          <w:rFonts w:ascii="Arial" w:eastAsia="Arial" w:hAnsi="Arial" w:cs="Arial"/>
        </w:rP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rsidR="00BA4920" w:rsidRDefault="001747DB">
      <w:pPr>
        <w:rPr>
          <w:rFonts w:ascii="Arial" w:eastAsia="Arial" w:hAnsi="Arial" w:cs="Arial"/>
        </w:rPr>
      </w:pPr>
      <w:r>
        <w:rPr>
          <w:rFonts w:ascii="Arial" w:eastAsia="Arial" w:hAnsi="Arial" w:cs="Arial"/>
        </w:rPr>
        <w:t>5.5.1. Na hipótese de não haver mais empresas de mesmo enquadramento empresarial, o objeto da dispensa de licitação será adjudicado para a empresa que originalmente apresentou o melhor lance.</w:t>
      </w:r>
    </w:p>
    <w:p w:rsidR="00BA4920" w:rsidRDefault="001747DB">
      <w:pPr>
        <w:rPr>
          <w:rFonts w:ascii="Arial" w:eastAsia="Arial" w:hAnsi="Arial" w:cs="Arial"/>
        </w:rPr>
      </w:pPr>
      <w:r>
        <w:rPr>
          <w:rFonts w:ascii="Arial" w:eastAsia="Arial" w:hAnsi="Arial" w:cs="Arial"/>
        </w:rPr>
        <w:t>5.6. As microempresas e empresas de pequeno porte deverão apresentar os documentos de habilitação, mesmo que estes apresentem alguma restrição relativa à regularidade fiscal e trabalhista, sob pena de inabilitação.</w:t>
      </w:r>
    </w:p>
    <w:p w:rsidR="00BA4920" w:rsidRDefault="001747DB">
      <w:pPr>
        <w:rPr>
          <w:rFonts w:ascii="Arial" w:eastAsia="Arial" w:hAnsi="Arial" w:cs="Arial"/>
        </w:rPr>
      </w:pPr>
      <w:r>
        <w:rPr>
          <w:rFonts w:ascii="Arial" w:eastAsia="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BA4920" w:rsidRDefault="001747DB">
      <w:pPr>
        <w:rPr>
          <w:rFonts w:ascii="Arial" w:eastAsia="Arial" w:hAnsi="Arial" w:cs="Arial"/>
        </w:rPr>
      </w:pPr>
      <w:r>
        <w:rPr>
          <w:rFonts w:ascii="Arial" w:eastAsia="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rsidR="00BA4920" w:rsidRDefault="001747DB">
      <w:pPr>
        <w:rPr>
          <w:rFonts w:ascii="Arial" w:eastAsia="Arial" w:hAnsi="Arial" w:cs="Arial"/>
        </w:rPr>
      </w:pPr>
      <w:r>
        <w:rPr>
          <w:rFonts w:ascii="Arial" w:eastAsia="Arial" w:hAnsi="Arial" w:cs="Arial"/>
        </w:rPr>
        <w:t xml:space="preserve">5.9. Não se aplicam os critérios de desempate previstos nos </w:t>
      </w:r>
      <w:r>
        <w:rPr>
          <w:rFonts w:ascii="Arial" w:eastAsia="Arial" w:hAnsi="Arial" w:cs="Arial"/>
          <w:b/>
        </w:rPr>
        <w:t>subitens 5.3 e 5.4</w:t>
      </w:r>
      <w:r>
        <w:rPr>
          <w:rFonts w:ascii="Arial" w:eastAsia="Arial" w:hAnsi="Arial" w:cs="Arial"/>
        </w:rPr>
        <w:t>, caso a dispensa de licitação se destine exclusivamente a participação de microempresas e empresas de pequeno porte.</w:t>
      </w:r>
    </w:p>
    <w:p w:rsidR="00BA4920" w:rsidRDefault="001747DB">
      <w:pPr>
        <w:rPr>
          <w:rFonts w:ascii="Arial" w:eastAsia="Arial" w:hAnsi="Arial" w:cs="Arial"/>
        </w:rPr>
      </w:pPr>
      <w:r>
        <w:rPr>
          <w:rFonts w:ascii="Arial" w:eastAsia="Arial" w:hAnsi="Arial" w:cs="Arial"/>
        </w:rPr>
        <w:t xml:space="preserve">5.10 Não haverá tratamento preferencial para microempresas e empresas de pequeno porte na hipótese do art. 4º, § 1º, I da Lei Federal nº 14.133/2021, conforme previsto no </w:t>
      </w:r>
      <w:r>
        <w:rPr>
          <w:rFonts w:ascii="Arial" w:eastAsia="Arial" w:hAnsi="Arial" w:cs="Arial"/>
          <w:b/>
        </w:rPr>
        <w:t>Anexo V – FOLHA DE DADOS (CGL 4.1.1)</w:t>
      </w:r>
      <w:r>
        <w:rPr>
          <w:rFonts w:ascii="Arial" w:eastAsia="Arial" w:hAnsi="Arial" w:cs="Arial"/>
        </w:rPr>
        <w:t>.</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6. DO CREDENCIAMENTO</w:t>
      </w:r>
    </w:p>
    <w:p w:rsidR="00BA4920" w:rsidRDefault="001747DB">
      <w:pPr>
        <w:rPr>
          <w:rFonts w:ascii="Arial" w:eastAsia="Arial" w:hAnsi="Arial" w:cs="Arial"/>
        </w:rPr>
      </w:pPr>
      <w:r>
        <w:rPr>
          <w:rFonts w:ascii="Arial" w:eastAsia="Arial" w:hAnsi="Arial" w:cs="Arial"/>
        </w:rPr>
        <w:t>6.1. Os interessados em participar da presente dispensa de licitação deverão estar regularmente credenciados no Portal do Fornecedor RS (</w:t>
      </w:r>
      <w:hyperlink r:id="rId8">
        <w:r>
          <w:rPr>
            <w:rFonts w:ascii="Arial" w:eastAsia="Arial" w:hAnsi="Arial" w:cs="Arial"/>
            <w:color w:val="0000FF"/>
            <w:u w:val="single"/>
          </w:rPr>
          <w:t>www.portaldofornecedor.rs.gov.br</w:t>
        </w:r>
      </w:hyperlink>
      <w:r>
        <w:rPr>
          <w:rFonts w:ascii="Arial" w:eastAsia="Arial" w:hAnsi="Arial" w:cs="Arial"/>
        </w:rPr>
        <w:t>).</w:t>
      </w:r>
    </w:p>
    <w:p w:rsidR="00BA4920" w:rsidRDefault="001747DB">
      <w:pPr>
        <w:rPr>
          <w:rFonts w:ascii="Arial" w:eastAsia="Arial" w:hAnsi="Arial" w:cs="Arial"/>
        </w:rPr>
      </w:pPr>
      <w:r>
        <w:rPr>
          <w:rFonts w:ascii="Arial" w:eastAsia="Arial" w:hAnsi="Arial" w:cs="Arial"/>
        </w:rPr>
        <w:t>6.2. O credenciamento será encaminhado através do Portal do Fornecedor RS (</w:t>
      </w:r>
      <w:hyperlink r:id="rId9">
        <w:r>
          <w:rPr>
            <w:rFonts w:ascii="Arial" w:eastAsia="Arial" w:hAnsi="Arial" w:cs="Arial"/>
            <w:color w:val="0000FF"/>
            <w:u w:val="single"/>
          </w:rPr>
          <w:t>www.portaldofornecedor.rs.gov.br</w:t>
        </w:r>
      </w:hyperlink>
      <w:r>
        <w:rPr>
          <w:rFonts w:ascii="Arial" w:eastAsia="Arial" w:hAnsi="Arial" w:cs="Arial"/>
        </w:rPr>
        <w:t>).</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lastRenderedPageBreak/>
        <w:t>7. DA PROPOSTA DE PREÇOS</w:t>
      </w:r>
    </w:p>
    <w:p w:rsidR="00BA4920" w:rsidRDefault="001747DB">
      <w:pPr>
        <w:rPr>
          <w:rFonts w:ascii="Arial" w:eastAsia="Arial" w:hAnsi="Arial" w:cs="Arial"/>
        </w:rPr>
      </w:pPr>
      <w:bookmarkStart w:id="19" w:name="_heading=h.3j2qqm3" w:colFirst="0" w:colLast="0"/>
      <w:bookmarkEnd w:id="19"/>
      <w:r>
        <w:rPr>
          <w:rFonts w:ascii="Arial" w:eastAsia="Arial" w:hAnsi="Arial" w:cs="Arial"/>
        </w:rPr>
        <w:t xml:space="preserve">7.1. Os licitantes deverão encaminhar proposta inicial até a data e hora marcadas para a abertura da sessão, exclusivamente no sistema eletrônico referido no </w:t>
      </w:r>
      <w:r>
        <w:rPr>
          <w:rFonts w:ascii="Arial" w:eastAsia="Arial" w:hAnsi="Arial" w:cs="Arial"/>
          <w:b/>
        </w:rPr>
        <w:t>Anexo V – FOLHA DE DADOS (CGL 2.2)</w:t>
      </w:r>
      <w:r>
        <w:rPr>
          <w:rFonts w:ascii="Arial" w:eastAsia="Arial" w:hAnsi="Arial" w:cs="Arial"/>
        </w:rPr>
        <w:t xml:space="preserve">, quando se encerrará a fase de recebimento de propostas. </w:t>
      </w:r>
    </w:p>
    <w:p w:rsidR="00BA4920" w:rsidRDefault="001747DB">
      <w:pPr>
        <w:rPr>
          <w:rFonts w:ascii="Arial" w:eastAsia="Arial" w:hAnsi="Arial" w:cs="Arial"/>
        </w:rPr>
      </w:pPr>
      <w:r>
        <w:rPr>
          <w:rFonts w:ascii="Arial" w:eastAsia="Arial" w:hAnsi="Arial" w:cs="Arial"/>
        </w:rPr>
        <w:t xml:space="preserve">7.2. As propostas deverão ter prazo de validade não inferior ao disposto no </w:t>
      </w:r>
      <w:r>
        <w:rPr>
          <w:rFonts w:ascii="Arial" w:eastAsia="Arial" w:hAnsi="Arial" w:cs="Arial"/>
          <w:b/>
        </w:rPr>
        <w:t>Anexo V – FOLHA DE DADOS (CGL 7.2)</w:t>
      </w:r>
      <w:r>
        <w:rPr>
          <w:rFonts w:ascii="Arial" w:eastAsia="Arial" w:hAnsi="Arial" w:cs="Arial"/>
        </w:rPr>
        <w:t>, a contar da data da abertura da dispensa de licitação.</w:t>
      </w:r>
    </w:p>
    <w:p w:rsidR="00BA4920" w:rsidRDefault="001747DB">
      <w:pPr>
        <w:rPr>
          <w:rFonts w:ascii="Arial" w:eastAsia="Arial" w:hAnsi="Arial" w:cs="Arial"/>
        </w:rPr>
      </w:pPr>
      <w:r>
        <w:rPr>
          <w:rFonts w:ascii="Arial" w:eastAsia="Arial" w:hAnsi="Arial" w:cs="Arial"/>
        </w:rPr>
        <w:t xml:space="preserve">7.2.1. Se não constar o prazo de validade, entende-se o do </w:t>
      </w:r>
      <w:r>
        <w:rPr>
          <w:rFonts w:ascii="Arial" w:eastAsia="Arial" w:hAnsi="Arial" w:cs="Arial"/>
          <w:b/>
        </w:rPr>
        <w:t>Anexo V – FOLHA DE DADOS (CGL 7.2)</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t>7.3. A proposta de preços inicial deverá conter as características técnicas do produto ofertado, indicando obrigatória e expressamente, a sua marca e, se for o caso, o modelo.</w:t>
      </w:r>
    </w:p>
    <w:p w:rsidR="00BA4920" w:rsidRDefault="001747DB">
      <w:pPr>
        <w:rPr>
          <w:rFonts w:ascii="Arial" w:eastAsia="Arial" w:hAnsi="Arial" w:cs="Arial"/>
        </w:rPr>
      </w:pPr>
      <w:r>
        <w:rPr>
          <w:rFonts w:ascii="Arial" w:eastAsia="Arial" w:hAnsi="Arial" w:cs="Arial"/>
        </w:rPr>
        <w:t xml:space="preserve">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A4920" w:rsidRDefault="001747DB">
      <w:pPr>
        <w:rPr>
          <w:rFonts w:ascii="Arial" w:eastAsia="Arial" w:hAnsi="Arial" w:cs="Arial"/>
        </w:rPr>
      </w:pPr>
      <w:r>
        <w:rPr>
          <w:rFonts w:ascii="Arial" w:eastAsia="Arial" w:hAnsi="Arial" w:cs="Arial"/>
        </w:rPr>
        <w:t xml:space="preserve">7.5. As propostas encaminhadas por Cooperativas de Trabalho não terão qualquer tipo de acréscimo para fins de julgamento. </w:t>
      </w:r>
    </w:p>
    <w:p w:rsidR="00BA4920" w:rsidRDefault="001747DB">
      <w:pPr>
        <w:rPr>
          <w:rFonts w:ascii="Arial" w:eastAsia="Arial" w:hAnsi="Arial" w:cs="Arial"/>
        </w:rPr>
      </w:pPr>
      <w:r>
        <w:rPr>
          <w:rFonts w:ascii="Arial" w:eastAsia="Arial" w:hAnsi="Arial" w:cs="Arial"/>
        </w:rPr>
        <w:t xml:space="preserve">7.6. No momento do envio da proposta, o licitante deverá prestar, por meio do sistema eletrônico, as seguintes declarações: </w:t>
      </w:r>
    </w:p>
    <w:p w:rsidR="00BA4920" w:rsidRDefault="001747DB">
      <w:pPr>
        <w:rPr>
          <w:rFonts w:ascii="Arial" w:eastAsia="Arial" w:hAnsi="Arial" w:cs="Arial"/>
        </w:rPr>
      </w:pPr>
      <w:r>
        <w:rPr>
          <w:rFonts w:ascii="Arial" w:eastAsia="Arial" w:hAnsi="Arial" w:cs="Arial"/>
        </w:rPr>
        <w:t>7.6.1. que tem conhecimento e atende a todas as exigências de habilitação e especificações técnicas previstas no Edital;</w:t>
      </w:r>
    </w:p>
    <w:p w:rsidR="00BA4920" w:rsidRDefault="001747DB">
      <w:pPr>
        <w:rPr>
          <w:rFonts w:ascii="Arial" w:eastAsia="Arial" w:hAnsi="Arial" w:cs="Arial"/>
        </w:rPr>
      </w:pPr>
      <w:r>
        <w:rPr>
          <w:rFonts w:ascii="Arial" w:eastAsia="Arial" w:hAnsi="Arial" w:cs="Arial"/>
        </w:rPr>
        <w:t>7.6.2. que assume o compromisso de guardar todos os documentos originais/autenticados, anexados eletronicamente, pelo prazo de 10 (dez) anos, e apresentá-los quando requeridos pela Administração Pública;</w:t>
      </w:r>
    </w:p>
    <w:p w:rsidR="00BA4920" w:rsidRDefault="001747DB">
      <w:pPr>
        <w:rPr>
          <w:rFonts w:ascii="Arial" w:eastAsia="Arial" w:hAnsi="Arial" w:cs="Arial"/>
        </w:rPr>
      </w:pPr>
      <w:r>
        <w:rPr>
          <w:rFonts w:ascii="Arial" w:eastAsia="Arial" w:hAnsi="Arial" w:cs="Arial"/>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rsidR="00BA4920" w:rsidRDefault="001747DB">
      <w:pPr>
        <w:rPr>
          <w:rFonts w:ascii="Arial" w:eastAsia="Arial" w:hAnsi="Arial" w:cs="Arial"/>
        </w:rPr>
      </w:pPr>
      <w:r>
        <w:rPr>
          <w:rFonts w:ascii="Arial" w:eastAsia="Arial" w:hAnsi="Arial" w:cs="Arial"/>
        </w:rPr>
        <w:t>7.6.4.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BA4920" w:rsidRDefault="001747DB">
      <w:pPr>
        <w:rPr>
          <w:rFonts w:ascii="Arial" w:eastAsia="Arial" w:hAnsi="Arial" w:cs="Arial"/>
        </w:rPr>
      </w:pPr>
      <w:r>
        <w:rPr>
          <w:rFonts w:ascii="Arial" w:eastAsia="Arial" w:hAnsi="Arial" w:cs="Arial"/>
        </w:rPr>
        <w:t xml:space="preserve">7.6.5. que tem conhecimento das condutas passíveis de penalidades, elencadas no </w:t>
      </w:r>
      <w:r>
        <w:rPr>
          <w:rFonts w:ascii="Arial" w:eastAsia="Arial" w:hAnsi="Arial" w:cs="Arial"/>
          <w:b/>
        </w:rPr>
        <w:t>item 23</w:t>
      </w:r>
      <w:r>
        <w:rPr>
          <w:rFonts w:ascii="Arial" w:eastAsia="Arial" w:hAnsi="Arial" w:cs="Arial"/>
        </w:rPr>
        <w:t xml:space="preserve"> deste Edital, e previstas no art. 156 da Lei Federal nº 14.133/2021;</w:t>
      </w:r>
    </w:p>
    <w:p w:rsidR="00BA4920" w:rsidRDefault="001747DB">
      <w:pPr>
        <w:rPr>
          <w:rFonts w:ascii="Arial" w:eastAsia="Arial" w:hAnsi="Arial" w:cs="Arial"/>
        </w:rPr>
      </w:pPr>
      <w:r>
        <w:rPr>
          <w:rFonts w:ascii="Arial" w:eastAsia="Arial" w:hAnsi="Arial" w:cs="Arial"/>
        </w:rPr>
        <w:lastRenderedPageBreak/>
        <w:t xml:space="preserve">7.6.6. que até a presente data inexistem fatos impeditivos à sua participação, conforme </w:t>
      </w:r>
      <w:r>
        <w:rPr>
          <w:rFonts w:ascii="Arial" w:eastAsia="Arial" w:hAnsi="Arial" w:cs="Arial"/>
          <w:b/>
        </w:rPr>
        <w:t>itens 4 e 5</w:t>
      </w:r>
      <w:r>
        <w:rPr>
          <w:rFonts w:ascii="Arial" w:eastAsia="Arial" w:hAnsi="Arial" w:cs="Arial"/>
        </w:rPr>
        <w:t xml:space="preserve"> deste Edital, salvo disposição extraordinária prevista em lei específica;</w:t>
      </w:r>
    </w:p>
    <w:p w:rsidR="00BA4920" w:rsidRDefault="001747DB">
      <w:pPr>
        <w:rPr>
          <w:rFonts w:ascii="Arial" w:eastAsia="Arial" w:hAnsi="Arial" w:cs="Arial"/>
        </w:rPr>
      </w:pPr>
      <w:r>
        <w:rPr>
          <w:rFonts w:ascii="Arial" w:eastAsia="Arial" w:hAnsi="Arial" w:cs="Arial"/>
        </w:rPr>
        <w:t>7.6.7. que possui ou não enquadramento empresarial como ME/EPP; para fins de obtenção do tratamento diferenciado e favorecido nos termos da Lei Complementar Federal nº 123/2006, se for o caso;</w:t>
      </w:r>
    </w:p>
    <w:p w:rsidR="00BA4920" w:rsidRDefault="001747DB">
      <w:pPr>
        <w:rPr>
          <w:rFonts w:ascii="Arial" w:eastAsia="Arial" w:hAnsi="Arial" w:cs="Arial"/>
        </w:rPr>
      </w:pPr>
      <w:r>
        <w:rPr>
          <w:rFonts w:ascii="Arial" w:eastAsia="Arial" w:hAnsi="Arial" w:cs="Arial"/>
        </w:rPr>
        <w:t>7.6.8. que, em sendo ME/EPP, possui ou não possui contratos celebrados com a Administração Pública cujos, valores somados extrapolem a receita bruta máxima admitida para fins de enquadramento como empresa de pequeno porte, no ano-calendário de realização desta dispensa de licitação;</w:t>
      </w:r>
    </w:p>
    <w:p w:rsidR="00BA4920" w:rsidRDefault="001747DB">
      <w:pPr>
        <w:rPr>
          <w:rFonts w:ascii="Arial" w:eastAsia="Arial" w:hAnsi="Arial" w:cs="Arial"/>
        </w:rPr>
      </w:pPr>
      <w:r>
        <w:rPr>
          <w:rFonts w:ascii="Arial" w:eastAsia="Arial" w:hAnsi="Arial" w:cs="Arial"/>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A4920" w:rsidRDefault="001747DB">
      <w:pPr>
        <w:rPr>
          <w:rFonts w:ascii="Arial" w:eastAsia="Arial" w:hAnsi="Arial" w:cs="Arial"/>
        </w:rPr>
      </w:pPr>
      <w:r>
        <w:rPr>
          <w:rFonts w:ascii="Arial" w:eastAsia="Arial" w:hAnsi="Arial" w:cs="Arial"/>
        </w:rPr>
        <w:t>7.6.10 que cumpre as exigências de reserva de cargos para pessoa com deficiência e para reabilitado da Previdência Social, previstas em lei e em outras normas específicas.</w:t>
      </w:r>
    </w:p>
    <w:p w:rsidR="00BA4920" w:rsidRDefault="001747DB">
      <w:pPr>
        <w:rPr>
          <w:rFonts w:ascii="Arial" w:eastAsia="Arial" w:hAnsi="Arial" w:cs="Arial"/>
        </w:rPr>
      </w:pPr>
      <w:r>
        <w:rPr>
          <w:rFonts w:ascii="Arial" w:eastAsia="Arial" w:hAnsi="Arial" w:cs="Arial"/>
        </w:rPr>
        <w:t>7.7. As declarações mencionadas nos subitens anteriores são condicionantes para a participação no Pregão.</w:t>
      </w:r>
    </w:p>
    <w:p w:rsidR="00BA4920" w:rsidRDefault="001747DB">
      <w:pPr>
        <w:rPr>
          <w:rFonts w:ascii="Arial" w:eastAsia="Arial" w:hAnsi="Arial" w:cs="Arial"/>
        </w:rPr>
      </w:pPr>
      <w:r>
        <w:rPr>
          <w:rFonts w:ascii="Arial" w:eastAsia="Arial" w:hAnsi="Arial" w:cs="Arial"/>
        </w:rPr>
        <w:t xml:space="preserve">7.8. Nos casos de declaração falsa, o licitante estará sujeito à tipificação no crime de falsidade ideológica, previsto no art. 299 do Código Penal Brasileiro, nos crimes previstos nos </w:t>
      </w:r>
      <w:proofErr w:type="spellStart"/>
      <w:r>
        <w:rPr>
          <w:rFonts w:ascii="Arial" w:eastAsia="Arial" w:hAnsi="Arial" w:cs="Arial"/>
        </w:rPr>
        <w:t>arts</w:t>
      </w:r>
      <w:proofErr w:type="spellEnd"/>
      <w:r>
        <w:rPr>
          <w:rFonts w:ascii="Arial" w:eastAsia="Arial" w:hAnsi="Arial" w:cs="Arial"/>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rsidR="00BA4920" w:rsidRDefault="001747DB">
      <w:pPr>
        <w:rPr>
          <w:rFonts w:ascii="Arial" w:eastAsia="Arial" w:hAnsi="Arial" w:cs="Arial"/>
        </w:rPr>
      </w:pPr>
      <w:r>
        <w:rPr>
          <w:rFonts w:ascii="Arial" w:eastAsia="Arial" w:hAnsi="Arial" w:cs="Arial"/>
        </w:rPr>
        <w:t xml:space="preserve">7.9. Até data e hora marcadas como fim do recebimento de propostas, o licitante poderá retirar ou substituir a proposta anteriormente apresentada. </w:t>
      </w:r>
    </w:p>
    <w:p w:rsidR="00BA4920" w:rsidRDefault="001747DB">
      <w:pPr>
        <w:rPr>
          <w:rFonts w:ascii="Arial" w:eastAsia="Arial" w:hAnsi="Arial" w:cs="Arial"/>
        </w:rPr>
      </w:pPr>
      <w:r>
        <w:rPr>
          <w:rFonts w:ascii="Arial" w:eastAsia="Arial" w:hAnsi="Arial" w:cs="Arial"/>
        </w:rPr>
        <w:t>7.10. Após a abertura da sessão, não cabe desistência da proposta, salvo por motivo resultante de fato superveniente e aceito pelo pregoeiro, sujeitando-se o licitante às sanções previstas na Lei Federal nº 14.133/2021.</w:t>
      </w:r>
    </w:p>
    <w:p w:rsidR="00BA4920" w:rsidRDefault="001747DB">
      <w:pPr>
        <w:rPr>
          <w:rFonts w:ascii="Arial" w:eastAsia="Arial" w:hAnsi="Arial" w:cs="Arial"/>
        </w:rPr>
      </w:pPr>
      <w:r>
        <w:rPr>
          <w:rFonts w:ascii="Arial" w:eastAsia="Arial" w:hAnsi="Arial" w:cs="Arial"/>
        </w:rPr>
        <w:t>7.11. Serão desclassificadas as propostas que não atenderem às exigências do presente Edital, forem omissas ou apresentarem irregularidades.</w:t>
      </w:r>
    </w:p>
    <w:p w:rsidR="00BA4920" w:rsidRDefault="001747DB">
      <w:pPr>
        <w:rPr>
          <w:rFonts w:ascii="Arial" w:eastAsia="Arial" w:hAnsi="Arial" w:cs="Arial"/>
        </w:rPr>
      </w:pPr>
      <w:r>
        <w:rPr>
          <w:rFonts w:ascii="Arial" w:eastAsia="Arial" w:hAnsi="Arial" w:cs="Arial"/>
        </w:rPr>
        <w:t xml:space="preserve">7.12. O preço proposto será de exclusiva responsabilidade do licitante, não lhe assistindo o direito de pleitear qualquer alteração sob a alegação de erro, omissão ou qualquer outro pretexto. </w:t>
      </w:r>
    </w:p>
    <w:p w:rsidR="00BA4920" w:rsidRDefault="001747DB">
      <w:pPr>
        <w:rPr>
          <w:rFonts w:ascii="Arial" w:eastAsia="Arial" w:hAnsi="Arial" w:cs="Arial"/>
        </w:rPr>
      </w:pPr>
      <w:r>
        <w:rPr>
          <w:rFonts w:ascii="Arial" w:eastAsia="Arial" w:hAnsi="Arial" w:cs="Arial"/>
        </w:rPr>
        <w:t xml:space="preserve">7.13. Poderá ser admitida ou exigida a subcontratação, desde que previsto no </w:t>
      </w:r>
      <w:r>
        <w:rPr>
          <w:rFonts w:ascii="Arial" w:eastAsia="Arial" w:hAnsi="Arial" w:cs="Arial"/>
          <w:b/>
        </w:rPr>
        <w:t>Anexo V – FOLHA DE DADOS (CGL 7.13)</w:t>
      </w:r>
      <w:r>
        <w:rPr>
          <w:rFonts w:ascii="Arial" w:eastAsia="Arial" w:hAnsi="Arial" w:cs="Arial"/>
        </w:rPr>
        <w:t>.</w:t>
      </w:r>
    </w:p>
    <w:p w:rsidR="00BA4920" w:rsidRDefault="001747DB">
      <w:pPr>
        <w:rPr>
          <w:rFonts w:ascii="Arial" w:eastAsia="Arial" w:hAnsi="Arial" w:cs="Arial"/>
        </w:rPr>
      </w:pPr>
      <w:r>
        <w:rPr>
          <w:rFonts w:ascii="Arial" w:eastAsia="Arial" w:hAnsi="Arial" w:cs="Arial"/>
        </w:rPr>
        <w:lastRenderedPageBreak/>
        <w:t xml:space="preserve">7.13.1. Poderá ser exigida a subcontratação de Microempresas e Empresas de Pequeno Porte, conforme disposto no art. 48, inc. II, da Lei Complementar Federal n° 123/2006, desde que previsto </w:t>
      </w:r>
      <w:r>
        <w:rPr>
          <w:rFonts w:ascii="Arial" w:eastAsia="Arial" w:hAnsi="Arial" w:cs="Arial"/>
          <w:b/>
        </w:rPr>
        <w:t>no Anexo V - FOLHA de Dados (CGL 7.13.1)</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t xml:space="preserve">7.14. A omissão de qualquer despesa necessária ao perfeito cumprimento do objeto deste certame será interpretada como não existente ou já incluída no preço, não podendo o licitante pleitear acréscimo após a abertura da sessão pública. </w:t>
      </w:r>
    </w:p>
    <w:p w:rsidR="00BA4920" w:rsidRDefault="001747DB">
      <w:pPr>
        <w:rPr>
          <w:rFonts w:ascii="Arial" w:eastAsia="Arial" w:hAnsi="Arial" w:cs="Arial"/>
        </w:rPr>
      </w:pPr>
      <w:r>
        <w:rPr>
          <w:rFonts w:ascii="Arial" w:eastAsia="Arial" w:hAnsi="Arial" w:cs="Arial"/>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dispensa de licitação. </w:t>
      </w:r>
    </w:p>
    <w:p w:rsidR="00BA4920" w:rsidRDefault="001747DB">
      <w:pPr>
        <w:rPr>
          <w:rFonts w:ascii="Arial" w:eastAsia="Arial" w:hAnsi="Arial" w:cs="Arial"/>
        </w:rPr>
      </w:pPr>
      <w:r>
        <w:rPr>
          <w:rFonts w:ascii="Arial" w:eastAsia="Arial" w:hAnsi="Arial" w:cs="Arial"/>
        </w:rPr>
        <w:t>7.16. É de inteira responsabilidade do licitante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A4920" w:rsidRDefault="001747DB">
      <w:pPr>
        <w:rPr>
          <w:rFonts w:ascii="Arial" w:eastAsia="Arial" w:hAnsi="Arial" w:cs="Arial"/>
        </w:rPr>
      </w:pPr>
      <w:r>
        <w:rPr>
          <w:rFonts w:ascii="Arial" w:eastAsia="Arial" w:hAnsi="Arial" w:cs="Arial"/>
        </w:rPr>
        <w:t xml:space="preserve">7.17. As propostas ficarão disponíveis no sistema eletrônico. </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 xml:space="preserve">8. DA SESSÃO PÚBLICA DE DISPENSA DE LICITAÇÃO </w:t>
      </w:r>
    </w:p>
    <w:p w:rsidR="00BA4920" w:rsidRDefault="001747DB">
      <w:pPr>
        <w:rPr>
          <w:rFonts w:ascii="Arial" w:eastAsia="Arial" w:hAnsi="Arial" w:cs="Arial"/>
        </w:rPr>
      </w:pPr>
      <w:r>
        <w:rPr>
          <w:rFonts w:ascii="Arial" w:eastAsia="Arial" w:hAnsi="Arial" w:cs="Arial"/>
        </w:rPr>
        <w:t xml:space="preserve">8.1. Os trabalhos serão conduzidos pelo pregoeiro, mediante a inserção e monitoramento de dados gerados ou transferidos no endereço eletrônico mencionado no </w:t>
      </w:r>
      <w:r>
        <w:rPr>
          <w:rFonts w:ascii="Arial" w:eastAsia="Arial" w:hAnsi="Arial" w:cs="Arial"/>
          <w:b/>
        </w:rPr>
        <w:t>Anexo V – FOLHA DE DADOS (CGL 2.2)</w:t>
      </w:r>
      <w:r>
        <w:rPr>
          <w:rFonts w:ascii="Arial" w:eastAsia="Arial" w:hAnsi="Arial" w:cs="Arial"/>
        </w:rPr>
        <w:t>.</w:t>
      </w:r>
    </w:p>
    <w:p w:rsidR="00BA4920" w:rsidRDefault="001747DB">
      <w:pPr>
        <w:rPr>
          <w:rFonts w:ascii="Arial" w:eastAsia="Arial" w:hAnsi="Arial" w:cs="Arial"/>
        </w:rPr>
      </w:pPr>
      <w:r>
        <w:rPr>
          <w:rFonts w:ascii="Arial" w:eastAsia="Arial" w:hAnsi="Arial" w:cs="Arial"/>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rsidR="00BA4920" w:rsidRDefault="001747DB">
      <w:pPr>
        <w:rPr>
          <w:rFonts w:ascii="Arial" w:eastAsia="Arial" w:hAnsi="Arial" w:cs="Arial"/>
        </w:rPr>
      </w:pPr>
      <w:r>
        <w:rPr>
          <w:rFonts w:ascii="Arial" w:eastAsia="Arial" w:hAnsi="Arial" w:cs="Arial"/>
        </w:rPr>
        <w:t xml:space="preserve">8.3. O encaminhamento da proposta pressupõe o pleno conhecimento e atendimento das exigências de habilitação previstas neste Edital. </w:t>
      </w:r>
    </w:p>
    <w:p w:rsidR="00BA4920" w:rsidRDefault="001747DB">
      <w:pPr>
        <w:rPr>
          <w:rFonts w:ascii="Arial" w:eastAsia="Arial" w:hAnsi="Arial" w:cs="Arial"/>
        </w:rPr>
      </w:pPr>
      <w:r>
        <w:rPr>
          <w:rFonts w:ascii="Arial" w:eastAsia="Arial" w:hAnsi="Arial" w:cs="Arial"/>
        </w:rPr>
        <w:t xml:space="preserve">8.4. Caberá ao licitante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BA4920" w:rsidRDefault="001747DB">
      <w:pPr>
        <w:rPr>
          <w:rFonts w:ascii="Arial" w:eastAsia="Arial" w:hAnsi="Arial" w:cs="Arial"/>
        </w:rPr>
      </w:pPr>
      <w:r>
        <w:rPr>
          <w:rFonts w:ascii="Arial" w:eastAsia="Arial" w:hAnsi="Arial" w:cs="Arial"/>
        </w:rPr>
        <w:t xml:space="preserve">8.5. Se ocorrer a desconexão do pregoeiro durante a etapa de lances e o sistema eletrônico permanecer acessível aos licitantes, os lances continuarão sendo recebidos, sem prejuízo dos atos realizados. </w:t>
      </w:r>
    </w:p>
    <w:p w:rsidR="00BA4920" w:rsidRDefault="001747DB">
      <w:pPr>
        <w:rPr>
          <w:rFonts w:ascii="Arial" w:eastAsia="Arial" w:hAnsi="Arial" w:cs="Arial"/>
        </w:rPr>
      </w:pPr>
      <w:r>
        <w:rPr>
          <w:rFonts w:ascii="Arial" w:eastAsia="Arial" w:hAnsi="Arial" w:cs="Arial"/>
        </w:rPr>
        <w:t xml:space="preserve">8.5.1. Quando a desconexão persistir por tempo superior a 10 (dez) minutos, a sessão pública da dispensa de licitação será suspensa e terá reinício, com o aproveitamento </w:t>
      </w:r>
      <w:r>
        <w:rPr>
          <w:rFonts w:ascii="Arial" w:eastAsia="Arial" w:hAnsi="Arial" w:cs="Arial"/>
        </w:rPr>
        <w:lastRenderedPageBreak/>
        <w:t>dos atos anteriormente praticados, somente após comunicação expressa do pregoeiro aos participantes.</w:t>
      </w:r>
    </w:p>
    <w:p w:rsidR="00BA4920" w:rsidRDefault="001747DB">
      <w:pPr>
        <w:rPr>
          <w:rFonts w:ascii="Arial" w:eastAsia="Arial" w:hAnsi="Arial" w:cs="Arial"/>
        </w:rPr>
      </w:pPr>
      <w:r>
        <w:rPr>
          <w:rFonts w:ascii="Arial" w:eastAsia="Arial" w:hAnsi="Arial" w:cs="Arial"/>
        </w:rPr>
        <w:t>8.6. No caso de desconexão do licitante, o mesmo deverá de imediato, sob sua inteira responsabilidade, providenciar sua conexão ao sistema.</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9. DA REFERÊNCIA DE TEMPO</w:t>
      </w:r>
    </w:p>
    <w:p w:rsidR="00BA4920" w:rsidRDefault="001747DB">
      <w:pPr>
        <w:rPr>
          <w:rFonts w:ascii="Arial" w:eastAsia="Arial" w:hAnsi="Arial" w:cs="Arial"/>
        </w:rPr>
      </w:pPr>
      <w:r>
        <w:rPr>
          <w:rFonts w:ascii="Arial" w:eastAsia="Arial" w:hAnsi="Arial" w:cs="Arial"/>
        </w:rPr>
        <w:t xml:space="preserve">9.1. Todas as referências de tempo citadas no aviso da dispensa de licitação, neste Edital, e durante a sessão pública, observarão obrigatoriamente o horário de Brasília/DF e serão registradas no sistema eletrônico e na documentação relativa ao certame. </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10. DA ABERTURA DA PROPOSTA E DA ETAPA COMPETITIVA</w:t>
      </w:r>
    </w:p>
    <w:p w:rsidR="00BA4920" w:rsidRDefault="001747DB">
      <w:pPr>
        <w:rPr>
          <w:rFonts w:ascii="Arial" w:eastAsia="Arial" w:hAnsi="Arial" w:cs="Arial"/>
        </w:rPr>
      </w:pPr>
      <w:r>
        <w:rPr>
          <w:rFonts w:ascii="Arial" w:eastAsia="Arial" w:hAnsi="Arial" w:cs="Arial"/>
        </w:rPr>
        <w:t xml:space="preserve">10.1. A abertura da sessão pública ocorrerá na data e na hora indicadas no </w:t>
      </w:r>
      <w:r>
        <w:rPr>
          <w:rFonts w:ascii="Arial" w:eastAsia="Arial" w:hAnsi="Arial" w:cs="Arial"/>
          <w:b/>
        </w:rPr>
        <w:t>Anexo V – FOLHA DE DADOS (CGL 3.1)</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t xml:space="preserve">10.2. Durante a sessão pública, a comunicação entre o pregoeiro e os licitantes ocorrerá exclusivamente pelo sistema eletrônico. </w:t>
      </w:r>
    </w:p>
    <w:p w:rsidR="00BA4920" w:rsidRDefault="001747DB">
      <w:pPr>
        <w:rPr>
          <w:rFonts w:ascii="Arial" w:eastAsia="Arial" w:hAnsi="Arial" w:cs="Arial"/>
        </w:rPr>
      </w:pPr>
      <w:r>
        <w:rPr>
          <w:rFonts w:ascii="Arial" w:eastAsia="Arial" w:hAnsi="Arial" w:cs="Arial"/>
        </w:rPr>
        <w:t xml:space="preserve">10.2.1. Não será aceito nenhum outro tipo de contato, como meio telefônico ou </w:t>
      </w:r>
      <w:r>
        <w:rPr>
          <w:rFonts w:ascii="Arial" w:eastAsia="Arial" w:hAnsi="Arial" w:cs="Arial"/>
          <w:i/>
        </w:rPr>
        <w:t>e-mail</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t xml:space="preserve">10.3. O Critério de Julgamento será conforme o </w:t>
      </w:r>
      <w:r>
        <w:rPr>
          <w:rFonts w:ascii="Arial" w:eastAsia="Arial" w:hAnsi="Arial" w:cs="Arial"/>
          <w:b/>
        </w:rPr>
        <w:t>Anexo V - FOLHA DE DADOS (CGL 10.3)</w:t>
      </w:r>
      <w:r>
        <w:rPr>
          <w:rFonts w:ascii="Arial" w:eastAsia="Arial" w:hAnsi="Arial" w:cs="Arial"/>
        </w:rPr>
        <w:t>.</w:t>
      </w:r>
    </w:p>
    <w:p w:rsidR="00BA4920" w:rsidRDefault="001747DB">
      <w:pPr>
        <w:rPr>
          <w:rFonts w:ascii="Arial" w:eastAsia="Arial" w:hAnsi="Arial" w:cs="Arial"/>
        </w:rPr>
      </w:pPr>
      <w:r>
        <w:rPr>
          <w:rFonts w:ascii="Arial" w:eastAsia="Arial" w:hAnsi="Arial" w:cs="Arial"/>
        </w:rPr>
        <w:t xml:space="preserve">10.4. A partir da abertura das propostas, as empresas participantes terão conhecimento dos valores ofertados. </w:t>
      </w:r>
    </w:p>
    <w:p w:rsidR="00BA4920" w:rsidRDefault="001747DB">
      <w:pPr>
        <w:spacing w:before="120" w:after="120"/>
        <w:rPr>
          <w:rFonts w:ascii="Arial" w:eastAsia="Arial" w:hAnsi="Arial" w:cs="Arial"/>
        </w:rPr>
      </w:pPr>
      <w:r>
        <w:rPr>
          <w:rFonts w:ascii="Arial" w:eastAsia="Arial" w:hAnsi="Arial" w:cs="Arial"/>
        </w:rPr>
        <w:t>10.4.1. Durante o transcurso da sessão, os licitantes terão informações, em tempo real, do valor do menor lance registrado, mantendo-se em sigilo a identificação do ofertante.</w:t>
      </w:r>
    </w:p>
    <w:p w:rsidR="00BA4920" w:rsidRDefault="001747DB">
      <w:pPr>
        <w:rPr>
          <w:rFonts w:ascii="Arial" w:eastAsia="Arial" w:hAnsi="Arial" w:cs="Arial"/>
        </w:rPr>
      </w:pPr>
      <w:r>
        <w:rPr>
          <w:rFonts w:ascii="Arial" w:eastAsia="Arial" w:hAnsi="Arial" w:cs="Arial"/>
        </w:rPr>
        <w:t xml:space="preserve">10.5. A partir do momento de início da etapa de lances, as empresas participantes poderão formular lances de menor valor, sendo informados sobre seu recebimento, com indicação de horário e valor. </w:t>
      </w:r>
    </w:p>
    <w:p w:rsidR="00BA4920" w:rsidRDefault="001747DB">
      <w:pPr>
        <w:rPr>
          <w:rFonts w:ascii="Arial" w:eastAsia="Arial" w:hAnsi="Arial" w:cs="Arial"/>
        </w:rPr>
      </w:pPr>
      <w:r>
        <w:rPr>
          <w:rFonts w:ascii="Arial" w:eastAsia="Arial" w:hAnsi="Arial" w:cs="Arial"/>
        </w:rPr>
        <w:t xml:space="preserve">10.5.1. Só serão aceitos novos lances cujos valores forem inferiores em relação ao último lance registrado pela própria empresa, respeitando o decremento mínimo previsto no </w:t>
      </w:r>
      <w:r>
        <w:rPr>
          <w:rFonts w:ascii="Arial" w:eastAsia="Arial" w:hAnsi="Arial" w:cs="Arial"/>
          <w:b/>
        </w:rPr>
        <w:t>Anexo V – FOLHA DE DADOS (CGL 10.5.1)</w:t>
      </w:r>
      <w:r>
        <w:rPr>
          <w:rFonts w:ascii="Arial" w:eastAsia="Arial" w:hAnsi="Arial" w:cs="Arial"/>
        </w:rPr>
        <w:t>.</w:t>
      </w:r>
    </w:p>
    <w:p w:rsidR="00BA4920" w:rsidRDefault="001747DB">
      <w:pPr>
        <w:rPr>
          <w:rFonts w:ascii="Arial" w:eastAsia="Arial" w:hAnsi="Arial" w:cs="Arial"/>
          <w:i/>
        </w:rPr>
      </w:pPr>
      <w:r>
        <w:rPr>
          <w:rFonts w:ascii="Arial" w:eastAsia="Arial" w:hAnsi="Arial" w:cs="Arial"/>
        </w:rPr>
        <w:t>10.5.2. Não serão aceitos dois ou mais lances iguais, prevalecendo aquele que for recebido e registrado primeiro.</w:t>
      </w:r>
    </w:p>
    <w:p w:rsidR="00BA4920" w:rsidRDefault="001747DB">
      <w:pPr>
        <w:rPr>
          <w:rFonts w:ascii="Arial" w:eastAsia="Arial" w:hAnsi="Arial" w:cs="Arial"/>
        </w:rPr>
      </w:pPr>
      <w:r>
        <w:rPr>
          <w:rFonts w:ascii="Arial" w:eastAsia="Arial" w:hAnsi="Arial" w:cs="Arial"/>
        </w:rPr>
        <w:t xml:space="preserve">10.5.3. Será permitida a apresentação de lances intermediários. </w:t>
      </w:r>
    </w:p>
    <w:p w:rsidR="00BA4920" w:rsidRDefault="001747DB">
      <w:pPr>
        <w:rPr>
          <w:rFonts w:ascii="Arial" w:eastAsia="Arial" w:hAnsi="Arial" w:cs="Arial"/>
        </w:rPr>
      </w:pPr>
      <w:r>
        <w:rPr>
          <w:rFonts w:ascii="Arial" w:eastAsia="Arial" w:hAnsi="Arial" w:cs="Arial"/>
        </w:rPr>
        <w:t>10.5.4. Caso o licitante não apresente lances, concorrerá com o valor de sua proposta.</w:t>
      </w:r>
    </w:p>
    <w:p w:rsidR="00BA4920" w:rsidRDefault="001747DB">
      <w:pPr>
        <w:rPr>
          <w:rFonts w:ascii="Arial" w:eastAsia="Arial" w:hAnsi="Arial" w:cs="Arial"/>
        </w:rPr>
      </w:pPr>
      <w:bookmarkStart w:id="20" w:name="_heading=h.30j0zll" w:colFirst="0" w:colLast="0"/>
      <w:bookmarkEnd w:id="20"/>
      <w:r>
        <w:rPr>
          <w:rFonts w:ascii="Arial" w:eastAsia="Arial" w:hAnsi="Arial" w:cs="Arial"/>
        </w:rPr>
        <w:t>10.6. Não poderá haver desistência dos lances ofertados após a abertura da sessão, sujeitando-se os licitantes desistentes às sanções previstas neste Edital, salvo se decorrente de caso fortuito ou força maior, com justificativa aceita pelo pregoeiro.</w:t>
      </w:r>
    </w:p>
    <w:p w:rsidR="00BA4920" w:rsidRDefault="001747DB">
      <w:pPr>
        <w:rPr>
          <w:rFonts w:ascii="Arial" w:eastAsia="Arial" w:hAnsi="Arial" w:cs="Arial"/>
        </w:rPr>
      </w:pPr>
      <w:r>
        <w:rPr>
          <w:rFonts w:ascii="Arial" w:eastAsia="Arial" w:hAnsi="Arial" w:cs="Arial"/>
        </w:rPr>
        <w:lastRenderedPageBreak/>
        <w:t xml:space="preserve">10.7. Caso o licitante não apresente lances, concorrerá com o valor de sua proposta. </w:t>
      </w:r>
    </w:p>
    <w:p w:rsidR="00BA4920" w:rsidRDefault="001747DB">
      <w:pPr>
        <w:rPr>
          <w:rFonts w:ascii="Arial" w:eastAsia="Arial" w:hAnsi="Arial" w:cs="Arial"/>
        </w:rPr>
      </w:pPr>
      <w:r>
        <w:rPr>
          <w:rFonts w:ascii="Arial" w:eastAsia="Arial" w:hAnsi="Arial" w:cs="Arial"/>
        </w:rPr>
        <w:t>10.8. Durante a fase de lances, o pregoeiro poderá excluir, justificadamente, lance cujo valor seja manifestamente inexequível.</w:t>
      </w:r>
    </w:p>
    <w:p w:rsidR="00BA4920" w:rsidRDefault="001747DB">
      <w:pPr>
        <w:rPr>
          <w:rFonts w:ascii="Arial" w:eastAsia="Arial" w:hAnsi="Arial" w:cs="Arial"/>
        </w:rPr>
      </w:pPr>
      <w:r>
        <w:rPr>
          <w:rFonts w:ascii="Arial" w:eastAsia="Arial" w:hAnsi="Arial" w:cs="Arial"/>
        </w:rPr>
        <w:t>10.9. A disputa ocorrerá pelo modo aberto.</w:t>
      </w:r>
    </w:p>
    <w:p w:rsidR="00BA4920" w:rsidRDefault="001747DB">
      <w:pPr>
        <w:rPr>
          <w:rFonts w:ascii="Arial" w:eastAsia="Arial" w:hAnsi="Arial" w:cs="Arial"/>
        </w:rPr>
      </w:pPr>
      <w:r>
        <w:rPr>
          <w:rFonts w:ascii="Arial" w:eastAsia="Arial" w:hAnsi="Arial" w:cs="Arial"/>
        </w:rPr>
        <w:t>10.10. A etapa de envio de lances na sessão pública durará dez minutos e, após isso, será prorrogada automaticamente pelo sistema, quando houver lance ofertado nos últimos dois minutos do período de duração da sessão pública.</w:t>
      </w:r>
    </w:p>
    <w:p w:rsidR="00BA4920" w:rsidRDefault="001747DB">
      <w:pPr>
        <w:rPr>
          <w:rFonts w:ascii="Arial" w:eastAsia="Arial" w:hAnsi="Arial" w:cs="Arial"/>
        </w:rPr>
      </w:pPr>
      <w:r>
        <w:rPr>
          <w:rFonts w:ascii="Arial" w:eastAsia="Arial" w:hAnsi="Arial" w:cs="Arial"/>
        </w:rPr>
        <w:t>10.10.1. A prorrogação automática da etapa de envio de lances será de dois minutos e ocorrerá sucessivamente sempre que houver lances enviados nesse período de prorrogação, inclusive quando se tratar de lances intermediários.</w:t>
      </w:r>
    </w:p>
    <w:p w:rsidR="00BA4920" w:rsidRDefault="001747DB">
      <w:pPr>
        <w:rPr>
          <w:rFonts w:ascii="Arial" w:eastAsia="Arial" w:hAnsi="Arial" w:cs="Arial"/>
        </w:rPr>
      </w:pPr>
      <w:r>
        <w:rPr>
          <w:rFonts w:ascii="Arial" w:eastAsia="Arial" w:hAnsi="Arial" w:cs="Arial"/>
        </w:rPr>
        <w:t xml:space="preserve">10.10.2. Na hipótese de não haver novos lances, na forma estabelecida no </w:t>
      </w:r>
      <w:r>
        <w:rPr>
          <w:rFonts w:ascii="Arial" w:eastAsia="Arial" w:hAnsi="Arial" w:cs="Arial"/>
          <w:b/>
        </w:rPr>
        <w:t>subitem 10.10</w:t>
      </w:r>
      <w:r>
        <w:rPr>
          <w:rFonts w:ascii="Arial" w:eastAsia="Arial" w:hAnsi="Arial" w:cs="Arial"/>
        </w:rPr>
        <w:t xml:space="preserve"> deste Edital, a sessão pública será encerrada automaticamente.</w:t>
      </w:r>
    </w:p>
    <w:p w:rsidR="00BA4920" w:rsidRDefault="001747DB">
      <w:pPr>
        <w:spacing w:before="120" w:after="120"/>
        <w:rPr>
          <w:rFonts w:ascii="Arial" w:eastAsia="Arial" w:hAnsi="Arial" w:cs="Arial"/>
        </w:rPr>
      </w:pPr>
      <w:r>
        <w:rPr>
          <w:rFonts w:ascii="Arial" w:eastAsia="Arial" w:hAnsi="Arial" w:cs="Arial"/>
        </w:rPr>
        <w:t xml:space="preserve">10.10.3. No caso de a sessão encerrar sem prorrogação automática, o pregoeiro poderá admitir o reinício da etapa de envio de lances conforme </w:t>
      </w:r>
      <w:r>
        <w:rPr>
          <w:rFonts w:ascii="Arial" w:eastAsia="Arial" w:hAnsi="Arial" w:cs="Arial"/>
          <w:b/>
        </w:rPr>
        <w:t>subitem 10.10</w:t>
      </w:r>
      <w:r>
        <w:rPr>
          <w:rFonts w:ascii="Arial" w:eastAsia="Arial" w:hAnsi="Arial" w:cs="Arial"/>
        </w:rPr>
        <w:t>, mediante justificativa.</w:t>
      </w:r>
    </w:p>
    <w:p w:rsidR="00BA4920" w:rsidRDefault="001747DB">
      <w:pPr>
        <w:rPr>
          <w:rFonts w:ascii="Arial" w:eastAsia="Arial" w:hAnsi="Arial" w:cs="Arial"/>
        </w:rPr>
      </w:pPr>
      <w:r>
        <w:rPr>
          <w:rFonts w:ascii="Arial" w:eastAsia="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Pr>
          <w:rFonts w:ascii="Arial" w:eastAsia="Arial" w:hAnsi="Arial" w:cs="Arial"/>
          <w:b/>
        </w:rPr>
        <w:t>subitem 10.10</w:t>
      </w:r>
      <w:r>
        <w:rPr>
          <w:rFonts w:ascii="Arial" w:eastAsia="Arial" w:hAnsi="Arial" w:cs="Arial"/>
        </w:rPr>
        <w:t>, para a definição das demais colocações.</w:t>
      </w:r>
    </w:p>
    <w:p w:rsidR="00BA4920" w:rsidRDefault="001747DB">
      <w:pPr>
        <w:rPr>
          <w:rFonts w:ascii="Arial" w:eastAsia="Arial" w:hAnsi="Arial" w:cs="Arial"/>
        </w:rPr>
      </w:pPr>
      <w:r>
        <w:rPr>
          <w:rFonts w:ascii="Arial" w:eastAsia="Arial" w:hAnsi="Arial" w:cs="Arial"/>
        </w:rPr>
        <w:t xml:space="preserve">10.12. Definida a proposta vencedora, para fins de empate ficto, aplica-se o disposto no </w:t>
      </w:r>
      <w:r>
        <w:rPr>
          <w:rFonts w:ascii="Arial" w:eastAsia="Arial" w:hAnsi="Arial" w:cs="Arial"/>
          <w:b/>
        </w:rPr>
        <w:t>item 5</w:t>
      </w:r>
      <w:r>
        <w:rPr>
          <w:rFonts w:ascii="Arial" w:eastAsia="Arial" w:hAnsi="Arial" w:cs="Arial"/>
        </w:rPr>
        <w:t xml:space="preserve"> deste Edital, se for o caso.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 xml:space="preserve">11. DA NEGOCIAÇÃO </w:t>
      </w:r>
    </w:p>
    <w:p w:rsidR="00BA4920" w:rsidRDefault="001747DB">
      <w:pPr>
        <w:rPr>
          <w:rFonts w:ascii="Arial" w:eastAsia="Arial" w:hAnsi="Arial" w:cs="Arial"/>
        </w:rPr>
      </w:pPr>
      <w:r>
        <w:rPr>
          <w:rFonts w:ascii="Arial" w:eastAsia="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rsidR="00BA4920" w:rsidRDefault="001747DB">
      <w:pPr>
        <w:rPr>
          <w:rFonts w:ascii="Arial" w:eastAsia="Arial" w:hAnsi="Arial" w:cs="Arial"/>
        </w:rPr>
      </w:pPr>
      <w:r>
        <w:rPr>
          <w:rFonts w:ascii="Arial" w:eastAsia="Arial" w:hAnsi="Arial" w:cs="Arial"/>
        </w:rPr>
        <w:t>11.2. A negociação será realizada por meio do sistema, podendo ser acompanhada pelos demais licitantes.</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 xml:space="preserve">12. DA ACEITABILIDADE E DO JULGAMENTO DAS PROPOSTAS </w:t>
      </w:r>
    </w:p>
    <w:p w:rsidR="00BA4920" w:rsidRDefault="001747DB">
      <w:pPr>
        <w:rPr>
          <w:rFonts w:ascii="Arial" w:eastAsia="Arial" w:hAnsi="Arial" w:cs="Arial"/>
        </w:rPr>
      </w:pPr>
      <w:r>
        <w:rPr>
          <w:rFonts w:ascii="Arial" w:eastAsia="Arial" w:hAnsi="Arial" w:cs="Arial"/>
        </w:rPr>
        <w:t xml:space="preserve">12.1. O pregoeiro convocará o licitante classificado em primeiro lugar, para, em prazo não inferior a 02 (duas) horas, encaminhar, por meio eletrônico - </w:t>
      </w:r>
      <w:r>
        <w:rPr>
          <w:rFonts w:ascii="Arial" w:eastAsia="Arial" w:hAnsi="Arial" w:cs="Arial"/>
          <w:b/>
        </w:rPr>
        <w:t xml:space="preserve">Anexo V - FOLHA DE </w:t>
      </w:r>
      <w:r>
        <w:rPr>
          <w:rFonts w:ascii="Arial" w:eastAsia="Arial" w:hAnsi="Arial" w:cs="Arial"/>
          <w:b/>
        </w:rPr>
        <w:lastRenderedPageBreak/>
        <w:t>DADOS (CGL</w:t>
      </w:r>
      <w:r>
        <w:rPr>
          <w:rFonts w:ascii="Arial" w:eastAsia="Arial" w:hAnsi="Arial" w:cs="Arial"/>
        </w:rPr>
        <w:t xml:space="preserve"> </w:t>
      </w:r>
      <w:r>
        <w:rPr>
          <w:rFonts w:ascii="Arial" w:eastAsia="Arial" w:hAnsi="Arial" w:cs="Arial"/>
          <w:b/>
        </w:rPr>
        <w:t>2.2)</w:t>
      </w:r>
      <w:r>
        <w:rPr>
          <w:rFonts w:ascii="Arial" w:eastAsia="Arial" w:hAnsi="Arial" w:cs="Arial"/>
        </w:rPr>
        <w:t xml:space="preserve"> - a proposta de preço, acompanhada do Anexo II – Planilha de Custos e Formação de Preços, devidamente preenchido</w:t>
      </w:r>
    </w:p>
    <w:p w:rsidR="00BA4920" w:rsidRDefault="001747DB">
      <w:pPr>
        <w:rPr>
          <w:rFonts w:ascii="Arial" w:eastAsia="Arial" w:hAnsi="Arial" w:cs="Arial"/>
        </w:rPr>
      </w:pPr>
      <w:r>
        <w:rPr>
          <w:rFonts w:ascii="Arial" w:eastAsia="Arial" w:hAnsi="Arial" w:cs="Arial"/>
        </w:rPr>
        <w:t>12.1.1. A proposta de preços fará parte do contrato, como seu anexo.</w:t>
      </w:r>
    </w:p>
    <w:p w:rsidR="00BA4920" w:rsidRDefault="001747DB">
      <w:pPr>
        <w:rPr>
          <w:rFonts w:ascii="Arial" w:eastAsia="Arial" w:hAnsi="Arial" w:cs="Arial"/>
        </w:rPr>
      </w:pPr>
      <w:r>
        <w:rPr>
          <w:rFonts w:ascii="Arial" w:eastAsia="Arial" w:hAnsi="Arial" w:cs="Arial"/>
        </w:rPr>
        <w:t>12.1.2. O pregoeiro verificará a proposta apresentada, e a desclassificará, motivadamente, se não estiver em conformidade com os requisitos estabelecidos neste Edital e no art. 59 da Lei Federal nº 14.133/2021.</w:t>
      </w:r>
    </w:p>
    <w:p w:rsidR="00BA4920" w:rsidRDefault="001747DB">
      <w:pPr>
        <w:rPr>
          <w:rFonts w:ascii="Arial" w:eastAsia="Arial" w:hAnsi="Arial" w:cs="Arial"/>
        </w:rPr>
      </w:pPr>
      <w:r>
        <w:rPr>
          <w:rFonts w:ascii="Arial" w:eastAsia="Arial" w:hAnsi="Arial" w:cs="Arial"/>
        </w:rPr>
        <w:t>12.2. O licitante que abandonar o certame, deixando de enviar a documentação solicitada, será desclassificado e estará sujeito às sanções previstas neste Edital.</w:t>
      </w:r>
    </w:p>
    <w:p w:rsidR="00BA4920" w:rsidRDefault="001747DB">
      <w:pPr>
        <w:tabs>
          <w:tab w:val="left" w:pos="0"/>
        </w:tabs>
        <w:rPr>
          <w:rFonts w:ascii="Arial" w:eastAsia="Arial" w:hAnsi="Arial" w:cs="Arial"/>
        </w:rPr>
      </w:pPr>
      <w:r>
        <w:rPr>
          <w:rFonts w:ascii="Arial" w:eastAsia="Arial" w:hAnsi="Arial" w:cs="Arial"/>
        </w:rPr>
        <w:t>12.3. O pregoeiro poderá solicitar parecer de técnicos pertencentes ao quadro de pessoal do órgão ou entidade contratante ou de terceiros, para orientar sua decisão.</w:t>
      </w:r>
    </w:p>
    <w:p w:rsidR="00BA4920" w:rsidRDefault="001747DB">
      <w:pPr>
        <w:tabs>
          <w:tab w:val="left" w:pos="0"/>
        </w:tabs>
        <w:rPr>
          <w:rFonts w:ascii="Arial" w:eastAsia="Arial" w:hAnsi="Arial" w:cs="Arial"/>
        </w:rPr>
      </w:pPr>
      <w:r>
        <w:rPr>
          <w:rFonts w:ascii="Arial" w:eastAsia="Arial" w:hAnsi="Arial" w:cs="Arial"/>
        </w:rPr>
        <w:t>12.4. Não se considerará qualquer oferta de vantagem não prevista neste Edital, inclusive financiamentos subsidiados ou a fundo perdido.</w:t>
      </w:r>
    </w:p>
    <w:p w:rsidR="00BA4920" w:rsidRDefault="001747DB">
      <w:pPr>
        <w:tabs>
          <w:tab w:val="left" w:pos="0"/>
        </w:tabs>
        <w:rPr>
          <w:rFonts w:ascii="Arial" w:eastAsia="Arial" w:hAnsi="Arial" w:cs="Arial"/>
        </w:rPr>
      </w:pPr>
      <w:r>
        <w:rPr>
          <w:rFonts w:ascii="Arial" w:eastAsia="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rsidR="00BA4920" w:rsidRDefault="001747DB">
      <w:pPr>
        <w:rPr>
          <w:rFonts w:ascii="Arial" w:eastAsia="Arial" w:hAnsi="Arial" w:cs="Arial"/>
        </w:rPr>
      </w:pPr>
      <w:r>
        <w:rPr>
          <w:rFonts w:ascii="Arial" w:eastAsia="Arial" w:hAnsi="Arial" w:cs="Arial"/>
        </w:rPr>
        <w:t>12.6. Na verificação da conformidade da melhor proposta apresentada com os requisitos deste Edital, será desclassificada aquela que se enquadrar nas hipóteses previstas nos incisos do art. 59 da Lei Federal nº 14.133/2021.</w:t>
      </w:r>
    </w:p>
    <w:p w:rsidR="00BA4920" w:rsidRDefault="001747DB">
      <w:pPr>
        <w:rPr>
          <w:rFonts w:ascii="Arial" w:eastAsia="Arial" w:hAnsi="Arial" w:cs="Arial"/>
          <w:b/>
        </w:rPr>
      </w:pPr>
      <w:r>
        <w:rPr>
          <w:rFonts w:ascii="Arial" w:eastAsia="Arial" w:hAnsi="Arial" w:cs="Arial"/>
        </w:rPr>
        <w:t xml:space="preserve">12.6.1. os preços deverão estar de acordo com os critérios de aceitabilidade estabelecidos no </w:t>
      </w:r>
      <w:r>
        <w:rPr>
          <w:rFonts w:ascii="Arial" w:eastAsia="Arial" w:hAnsi="Arial" w:cs="Arial"/>
          <w:b/>
        </w:rPr>
        <w:t>Anexo V - FOLHA DE DADOS (CGL 12.6.1).</w:t>
      </w:r>
    </w:p>
    <w:p w:rsidR="00BA4920" w:rsidRDefault="001747DB">
      <w:pPr>
        <w:rPr>
          <w:rFonts w:ascii="Arial" w:eastAsia="Arial" w:hAnsi="Arial" w:cs="Arial"/>
        </w:rPr>
      </w:pPr>
      <w:r>
        <w:rPr>
          <w:rFonts w:ascii="Arial" w:eastAsia="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rsidR="00BA4920" w:rsidRDefault="001747DB">
      <w:pPr>
        <w:rPr>
          <w:rFonts w:ascii="Arial" w:eastAsia="Arial" w:hAnsi="Arial" w:cs="Arial"/>
        </w:rPr>
      </w:pPr>
      <w:r>
        <w:rPr>
          <w:rFonts w:ascii="Arial" w:eastAsia="Arial" w:hAnsi="Arial" w:cs="Arial"/>
        </w:rPr>
        <w:t>12.7. Em caso de divergência entre valores grafados em algarismos e por extenso, prevalecerá o valor por extenso.</w:t>
      </w:r>
    </w:p>
    <w:p w:rsidR="00BA4920" w:rsidRDefault="001747DB">
      <w:pPr>
        <w:rPr>
          <w:rFonts w:ascii="Arial" w:eastAsia="Arial" w:hAnsi="Arial" w:cs="Arial"/>
        </w:rPr>
      </w:pPr>
      <w:r>
        <w:rPr>
          <w:rFonts w:ascii="Arial" w:eastAsia="Arial" w:hAnsi="Arial" w:cs="Arial"/>
        </w:rPr>
        <w:t>12.8. Havendo indicação de que a proposta apresentada seja inexequível, caberá ao pregoeiro realizar as diligências para aferir a demonstração da exequibilidade da proposta, ou exigir do licitante a demonstração.</w:t>
      </w:r>
    </w:p>
    <w:p w:rsidR="00BA4920" w:rsidRDefault="001747DB">
      <w:pPr>
        <w:rPr>
          <w:rFonts w:ascii="Arial" w:eastAsia="Arial" w:hAnsi="Arial" w:cs="Arial"/>
          <w:b/>
        </w:rPr>
      </w:pPr>
      <w:r>
        <w:rPr>
          <w:rFonts w:ascii="Arial" w:eastAsia="Arial" w:hAnsi="Arial" w:cs="Arial"/>
        </w:rPr>
        <w:t xml:space="preserve">12.8.1. Será considerada inexequível a proposta que não tenha demonstrada sua viabilidade por meio de documentação que comprove que os custos envolvidos na contratação são coerentes com os de mercado.    </w:t>
      </w:r>
      <w:r>
        <w:rPr>
          <w:rFonts w:ascii="Arial" w:eastAsia="Arial" w:hAnsi="Arial" w:cs="Arial"/>
          <w:b/>
        </w:rPr>
        <w:t xml:space="preserve"> </w:t>
      </w:r>
    </w:p>
    <w:p w:rsidR="00BA4920" w:rsidRDefault="001747DB">
      <w:pPr>
        <w:rPr>
          <w:rFonts w:ascii="Arial" w:eastAsia="Arial" w:hAnsi="Arial" w:cs="Arial"/>
        </w:rPr>
      </w:pPr>
      <w:r>
        <w:rPr>
          <w:rFonts w:ascii="Arial" w:eastAsia="Arial" w:hAnsi="Arial" w:cs="Arial"/>
        </w:rPr>
        <w:t xml:space="preserve">12.9. Será vencedor o licitante que atender a íntegra do edital e ofertar o menor preço, considerando o previsto no </w:t>
      </w:r>
      <w:r>
        <w:rPr>
          <w:rFonts w:ascii="Arial" w:eastAsia="Arial" w:hAnsi="Arial" w:cs="Arial"/>
          <w:b/>
        </w:rPr>
        <w:t>Anexo V - FOLHA DE DADOS (CGL 12.9)</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13. DA HABILITAÇÃO</w:t>
      </w:r>
    </w:p>
    <w:p w:rsidR="00BA4920" w:rsidRDefault="001747DB">
      <w:pPr>
        <w:rPr>
          <w:rFonts w:ascii="Arial" w:eastAsia="Arial" w:hAnsi="Arial" w:cs="Arial"/>
        </w:rPr>
      </w:pPr>
      <w:r>
        <w:rPr>
          <w:rFonts w:ascii="Arial" w:eastAsia="Arial" w:hAnsi="Arial" w:cs="Arial"/>
        </w:rPr>
        <w:t xml:space="preserve">13.1. O licitante que apresentar a melhor proposta, durante a etapa competitiva, será convocado para apresentar os documentos de habilitação, em prazo a ser definido pelo pregoeiro, nunca inferior a 02 (duas) horas. </w:t>
      </w:r>
    </w:p>
    <w:p w:rsidR="00BA4920" w:rsidRDefault="001747DB">
      <w:pPr>
        <w:rPr>
          <w:rFonts w:ascii="Arial" w:eastAsia="Arial" w:hAnsi="Arial" w:cs="Arial"/>
        </w:rPr>
      </w:pPr>
      <w:r>
        <w:rPr>
          <w:rFonts w:ascii="Arial" w:eastAsia="Arial" w:hAnsi="Arial" w:cs="Arial"/>
        </w:rPr>
        <w:t xml:space="preserve">13.1.1. Os documentos devem ser apresentados através de upload em campo próprio do sistema eletrônico no qual o certame é realizado. </w:t>
      </w:r>
    </w:p>
    <w:p w:rsidR="00BA4920" w:rsidRDefault="001747DB">
      <w:pPr>
        <w:rPr>
          <w:rFonts w:ascii="Arial" w:eastAsia="Arial" w:hAnsi="Arial" w:cs="Arial"/>
        </w:rPr>
      </w:pPr>
      <w:r>
        <w:rPr>
          <w:rFonts w:ascii="Arial" w:eastAsia="Arial" w:hAnsi="Arial" w:cs="Arial"/>
        </w:rPr>
        <w:t>13.2. São exigidos os documentos de habilitação abaixo discriminados.</w:t>
      </w:r>
    </w:p>
    <w:p w:rsidR="00BA4920" w:rsidRDefault="001747DB">
      <w:pPr>
        <w:pStyle w:val="Ttulo6"/>
        <w:rPr>
          <w:rFonts w:ascii="Arial" w:eastAsia="Arial" w:hAnsi="Arial" w:cs="Arial"/>
        </w:rPr>
      </w:pPr>
      <w:r>
        <w:rPr>
          <w:rFonts w:ascii="Arial" w:eastAsia="Arial" w:hAnsi="Arial" w:cs="Arial"/>
        </w:rPr>
        <w:t xml:space="preserve">13.3. Documentos Relativos à Habilitação Jurídica: </w:t>
      </w:r>
    </w:p>
    <w:p w:rsidR="00BA4920" w:rsidRDefault="001747DB">
      <w:pPr>
        <w:rPr>
          <w:rFonts w:ascii="Arial" w:eastAsia="Arial" w:hAnsi="Arial" w:cs="Arial"/>
        </w:rPr>
      </w:pPr>
      <w:r>
        <w:rPr>
          <w:rFonts w:ascii="Arial" w:eastAsia="Arial" w:hAnsi="Arial" w:cs="Arial"/>
        </w:rPr>
        <w:t>13.3.1. documento oficial de identificação com foto, em se tratando de pessoa física;</w:t>
      </w:r>
    </w:p>
    <w:p w:rsidR="00BA4920" w:rsidRDefault="001747DB">
      <w:pPr>
        <w:rPr>
          <w:rFonts w:ascii="Arial" w:eastAsia="Arial" w:hAnsi="Arial" w:cs="Arial"/>
        </w:rPr>
      </w:pPr>
      <w:r>
        <w:rPr>
          <w:rFonts w:ascii="Arial" w:eastAsia="Arial" w:hAnsi="Arial" w:cs="Arial"/>
        </w:rPr>
        <w:t xml:space="preserve">13.3.2. certificado da condição de </w:t>
      </w:r>
      <w:proofErr w:type="spellStart"/>
      <w:r>
        <w:rPr>
          <w:rFonts w:ascii="Arial" w:eastAsia="Arial" w:hAnsi="Arial" w:cs="Arial"/>
        </w:rPr>
        <w:t>microemprendedor</w:t>
      </w:r>
      <w:proofErr w:type="spellEnd"/>
      <w:r>
        <w:rPr>
          <w:rFonts w:ascii="Arial" w:eastAsia="Arial" w:hAnsi="Arial" w:cs="Arial"/>
        </w:rPr>
        <w:t xml:space="preserve"> individual – CCMEI, em se tratando de </w:t>
      </w:r>
      <w:proofErr w:type="spellStart"/>
      <w:r>
        <w:rPr>
          <w:rFonts w:ascii="Arial" w:eastAsia="Arial" w:hAnsi="Arial" w:cs="Arial"/>
        </w:rPr>
        <w:t>Microemprendedor</w:t>
      </w:r>
      <w:proofErr w:type="spellEnd"/>
      <w:r>
        <w:rPr>
          <w:rFonts w:ascii="Arial" w:eastAsia="Arial" w:hAnsi="Arial" w:cs="Arial"/>
        </w:rPr>
        <w:t xml:space="preserve"> Individual – MEI;</w:t>
      </w:r>
    </w:p>
    <w:p w:rsidR="00BA4920" w:rsidRDefault="001747DB">
      <w:pPr>
        <w:rPr>
          <w:rFonts w:ascii="Arial" w:eastAsia="Arial" w:hAnsi="Arial" w:cs="Arial"/>
        </w:rPr>
      </w:pPr>
      <w:r>
        <w:rPr>
          <w:rFonts w:ascii="Arial" w:eastAsia="Arial" w:hAnsi="Arial" w:cs="Arial"/>
        </w:rPr>
        <w:t xml:space="preserve">13.3.3. registro comercial, no caso de empresa individual; </w:t>
      </w:r>
    </w:p>
    <w:p w:rsidR="00BA4920" w:rsidRDefault="001747DB">
      <w:pPr>
        <w:rPr>
          <w:rFonts w:ascii="Arial" w:eastAsia="Arial" w:hAnsi="Arial" w:cs="Arial"/>
        </w:rPr>
      </w:pPr>
      <w:r>
        <w:rPr>
          <w:rFonts w:ascii="Arial" w:eastAsia="Arial" w:hAnsi="Arial" w:cs="Arial"/>
        </w:rPr>
        <w:t xml:space="preserve">13.3.4. ato constitutivo, estatuto ou contrato social em vigor, devidamente registrado, em se tratando de sociedades comerciais, e, no caso de sociedades por ações, acompanhado de documentos de eleição de seus administradores; </w:t>
      </w:r>
    </w:p>
    <w:p w:rsidR="00BA4920" w:rsidRDefault="001747DB">
      <w:pPr>
        <w:rPr>
          <w:rFonts w:ascii="Arial" w:eastAsia="Arial" w:hAnsi="Arial" w:cs="Arial"/>
        </w:rPr>
      </w:pPr>
      <w:r>
        <w:rPr>
          <w:rFonts w:ascii="Arial" w:eastAsia="Arial" w:hAnsi="Arial" w:cs="Arial"/>
        </w:rPr>
        <w:t xml:space="preserve">13.3.5. inscrição do ato constitutivo, no caso de sociedades civis, acompanhada de prova de diretoria em exercício; </w:t>
      </w:r>
    </w:p>
    <w:p w:rsidR="00BA4920" w:rsidRDefault="001747DB">
      <w:pPr>
        <w:rPr>
          <w:rFonts w:ascii="Arial" w:eastAsia="Arial" w:hAnsi="Arial" w:cs="Arial"/>
        </w:rPr>
      </w:pPr>
      <w:r>
        <w:rPr>
          <w:rFonts w:ascii="Arial" w:eastAsia="Arial" w:hAnsi="Arial" w:cs="Arial"/>
        </w:rPr>
        <w:t xml:space="preserve">13.3.6. decreto de autorização, em se tratando de empresa ou sociedade estrangeira em funcionamento no País, e ato de registro ou autorização para funcionamento expedido pelo órgão competente, quando a atividade assim o exigir; </w:t>
      </w:r>
    </w:p>
    <w:p w:rsidR="00BA4920" w:rsidRDefault="001747DB">
      <w:pPr>
        <w:rPr>
          <w:rFonts w:ascii="Arial" w:eastAsia="Arial" w:hAnsi="Arial" w:cs="Arial"/>
        </w:rPr>
      </w:pPr>
      <w:r>
        <w:rPr>
          <w:rFonts w:ascii="Arial" w:eastAsia="Arial" w:hAnsi="Arial" w:cs="Arial"/>
        </w:rPr>
        <w:t xml:space="preserve">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quando for o caso. </w:t>
      </w:r>
    </w:p>
    <w:p w:rsidR="00BA4920" w:rsidRDefault="001747DB">
      <w:pPr>
        <w:pStyle w:val="Ttulo6"/>
        <w:rPr>
          <w:rFonts w:ascii="Arial" w:eastAsia="Arial" w:hAnsi="Arial" w:cs="Arial"/>
        </w:rPr>
      </w:pPr>
      <w:r>
        <w:rPr>
          <w:rFonts w:ascii="Arial" w:eastAsia="Arial" w:hAnsi="Arial" w:cs="Arial"/>
        </w:rPr>
        <w:t>13.4. Documentos Relativos à Regularidade Fiscal, Social e Trabalhista:</w:t>
      </w:r>
    </w:p>
    <w:p w:rsidR="00BA4920" w:rsidRDefault="001747DB">
      <w:pPr>
        <w:rPr>
          <w:rFonts w:ascii="Arial" w:eastAsia="Arial" w:hAnsi="Arial" w:cs="Arial"/>
        </w:rPr>
      </w:pPr>
      <w:r>
        <w:rPr>
          <w:rFonts w:ascii="Arial" w:eastAsia="Arial" w:hAnsi="Arial" w:cs="Arial"/>
        </w:rPr>
        <w:t>13.4.1. documento oficial que comprove a inscrição no Cadastro de Pessoas Físicas (CPF), em se tratando de pessoa física;</w:t>
      </w:r>
    </w:p>
    <w:p w:rsidR="00BA4920" w:rsidRDefault="001747DB">
      <w:pPr>
        <w:rPr>
          <w:rFonts w:ascii="Arial" w:eastAsia="Arial" w:hAnsi="Arial" w:cs="Arial"/>
        </w:rPr>
      </w:pPr>
      <w:r>
        <w:rPr>
          <w:rFonts w:ascii="Arial" w:eastAsia="Arial" w:hAnsi="Arial" w:cs="Arial"/>
        </w:rPr>
        <w:t xml:space="preserve">13.4.2. comprovante de inscrição no Cadastro Nacional de Pessoas Jurídicas (CNPJ), em se tratando de pessoa jurídica; </w:t>
      </w:r>
    </w:p>
    <w:p w:rsidR="00BA4920" w:rsidRDefault="001747DB">
      <w:pPr>
        <w:rPr>
          <w:rFonts w:ascii="Arial" w:eastAsia="Arial" w:hAnsi="Arial" w:cs="Arial"/>
        </w:rPr>
      </w:pPr>
      <w:r>
        <w:rPr>
          <w:rFonts w:ascii="Arial" w:eastAsia="Arial" w:hAnsi="Arial" w:cs="Arial"/>
        </w:rPr>
        <w:lastRenderedPageBreak/>
        <w:t>13.4.3. comprovante de inscrição no cadastro de contribuintes estadual ou municipal, se houver, relativo ao domicilio ou à sede do licitante, pertinente ao seu ramo de atividade e compatível com o objeto contratual;</w:t>
      </w:r>
    </w:p>
    <w:p w:rsidR="00BA4920" w:rsidRDefault="001747DB">
      <w:pPr>
        <w:rPr>
          <w:rFonts w:ascii="Arial" w:eastAsia="Arial" w:hAnsi="Arial" w:cs="Arial"/>
        </w:rPr>
      </w:pPr>
      <w:r>
        <w:rPr>
          <w:rFonts w:ascii="Arial" w:eastAsia="Arial" w:hAnsi="Arial" w:cs="Arial"/>
        </w:rPr>
        <w:t>13.4.4. comprovante de regularidade para com a Fazenda Federal, Estadual e Municipal da sede do licitante, e, independentemente da sua sede, para com a Fazenda do Estado do Rio Grande do Sul, na forma da lei;</w:t>
      </w:r>
    </w:p>
    <w:p w:rsidR="00BA4920" w:rsidRDefault="001747DB">
      <w:pPr>
        <w:rPr>
          <w:rFonts w:ascii="Arial" w:eastAsia="Arial" w:hAnsi="Arial" w:cs="Arial"/>
        </w:rPr>
      </w:pPr>
      <w:r>
        <w:rPr>
          <w:rFonts w:ascii="Arial" w:eastAsia="Arial" w:hAnsi="Arial" w:cs="Arial"/>
        </w:rPr>
        <w:t>13.4.5. comprovante de regularidade relativa à Seguridade Social e ao Fundo de Garantia do Tempo de Serviço (FGTS), no caso de pessoa jurídica, demonstrando situação regular no cumprimento dos encargos sociais instituídos por lei;</w:t>
      </w:r>
    </w:p>
    <w:p w:rsidR="00BA4920" w:rsidRDefault="001747DB">
      <w:pPr>
        <w:rPr>
          <w:rFonts w:ascii="Arial" w:eastAsia="Arial" w:hAnsi="Arial" w:cs="Arial"/>
        </w:rPr>
      </w:pPr>
      <w:r>
        <w:rPr>
          <w:rFonts w:ascii="Arial" w:eastAsia="Arial" w:hAnsi="Arial" w:cs="Arial"/>
        </w:rPr>
        <w:t>13.4.6. comprovante de inexistência de débitos inadimplidos perante a Justiça do Trabalho, mediante a apresentação de Certidão Negativa de Débitos Trabalhistas (CNDT).</w:t>
      </w:r>
    </w:p>
    <w:p w:rsidR="00BA4920" w:rsidRDefault="001747DB">
      <w:pPr>
        <w:pStyle w:val="Ttulo6"/>
        <w:rPr>
          <w:rFonts w:ascii="Arial" w:eastAsia="Arial" w:hAnsi="Arial" w:cs="Arial"/>
        </w:rPr>
      </w:pPr>
      <w:r>
        <w:rPr>
          <w:rFonts w:ascii="Arial" w:eastAsia="Arial" w:hAnsi="Arial" w:cs="Arial"/>
        </w:rPr>
        <w:t>13.5. Documentos Relativos à Qualificação Técnica:</w:t>
      </w:r>
      <w:r>
        <w:rPr>
          <w:rFonts w:ascii="Arial" w:eastAsia="Arial" w:hAnsi="Arial" w:cs="Arial"/>
        </w:rPr>
        <w:tab/>
      </w:r>
    </w:p>
    <w:p w:rsidR="00BA4920" w:rsidRDefault="001747DB">
      <w:pPr>
        <w:rPr>
          <w:rFonts w:ascii="Arial" w:eastAsia="Arial" w:hAnsi="Arial" w:cs="Arial"/>
        </w:rPr>
      </w:pPr>
      <w:r>
        <w:rPr>
          <w:rFonts w:ascii="Arial" w:eastAsia="Arial" w:hAnsi="Arial" w:cs="Arial"/>
        </w:rPr>
        <w:t>13.5.1. comprovação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BA4920" w:rsidRDefault="001747DB">
      <w:pPr>
        <w:rPr>
          <w:rFonts w:ascii="Arial" w:eastAsia="Arial" w:hAnsi="Arial" w:cs="Arial"/>
        </w:rPr>
      </w:pPr>
      <w:r>
        <w:rPr>
          <w:rFonts w:ascii="Arial" w:eastAsia="Arial" w:hAnsi="Arial" w:cs="Arial"/>
        </w:rPr>
        <w:t xml:space="preserve">13.5.1.1. os atestados deverão referir-se a serviços prestados no âmbito de sua atividade econômica principal ou secundária especificadas no contrato social vigente; </w:t>
      </w:r>
    </w:p>
    <w:p w:rsidR="00BA4920" w:rsidRDefault="001747DB">
      <w:pPr>
        <w:rPr>
          <w:rFonts w:ascii="Arial" w:eastAsia="Arial" w:hAnsi="Arial" w:cs="Arial"/>
        </w:rPr>
      </w:pPr>
      <w:r>
        <w:rPr>
          <w:rFonts w:ascii="Arial" w:eastAsia="Arial" w:hAnsi="Arial" w:cs="Arial"/>
        </w:rPr>
        <w:t>13.5.1.2. somente serão aceitos atestados expedidos após a conclusão do contrato ou se decorrido, pelo menos, 1 (um) ano do início de sua execução, exceto se firmado para ser executado em prazo inferior;</w:t>
      </w:r>
    </w:p>
    <w:p w:rsidR="00BA4920" w:rsidRDefault="001747DB">
      <w:pPr>
        <w:rPr>
          <w:rFonts w:ascii="Arial" w:eastAsia="Arial" w:hAnsi="Arial" w:cs="Arial"/>
        </w:rPr>
      </w:pPr>
      <w:r>
        <w:rPr>
          <w:rFonts w:ascii="Arial" w:eastAsia="Arial" w:hAnsi="Arial" w:cs="Arial"/>
        </w:rPr>
        <w:t>13.5.1.3. considera-se compatível com o objeto da dispensa de licitação o atestado que certifique a prestação de serviço com quantitativo de, no mínimo, 50% (cinquenta por cento) do objeto licitado.</w:t>
      </w:r>
    </w:p>
    <w:p w:rsidR="00BA4920" w:rsidRDefault="001747DB">
      <w:pPr>
        <w:pStyle w:val="Ttulo6"/>
        <w:rPr>
          <w:rFonts w:ascii="Arial" w:eastAsia="Arial" w:hAnsi="Arial" w:cs="Arial"/>
        </w:rPr>
      </w:pPr>
      <w:r>
        <w:rPr>
          <w:rFonts w:ascii="Arial" w:eastAsia="Arial" w:hAnsi="Arial" w:cs="Arial"/>
        </w:rPr>
        <w:t>13.6. Documentos Relativos à Qualificação Econômico-Financeira:</w:t>
      </w:r>
    </w:p>
    <w:p w:rsidR="00BA4920" w:rsidRDefault="001747DB">
      <w:pPr>
        <w:rPr>
          <w:rFonts w:ascii="Arial" w:eastAsia="Arial" w:hAnsi="Arial" w:cs="Arial"/>
        </w:rPr>
      </w:pPr>
      <w:r>
        <w:rPr>
          <w:rFonts w:ascii="Arial" w:eastAsia="Arial" w:hAnsi="Arial" w:cs="Arial"/>
        </w:rPr>
        <w:t>13.6.1. certidão negativa de feitos sobre falência expedida pelo distribuidor da sede do licitante, com data de emissão não superior a 180 (cento e oitenta) dias anteriores à data prevista para o recebimento da documentação da habilitação e da proposta;</w:t>
      </w:r>
    </w:p>
    <w:p w:rsidR="00BA4920" w:rsidRDefault="001747DB">
      <w:pPr>
        <w:rPr>
          <w:rFonts w:ascii="Arial" w:eastAsia="Arial" w:hAnsi="Arial" w:cs="Arial"/>
        </w:rPr>
      </w:pPr>
      <w:r>
        <w:rPr>
          <w:rFonts w:ascii="Arial" w:eastAsia="Arial" w:hAnsi="Arial" w:cs="Arial"/>
        </w:rPr>
        <w:t xml:space="preserve">13.6.2.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w:t>
      </w:r>
      <w:r>
        <w:rPr>
          <w:rFonts w:ascii="Arial" w:eastAsia="Arial" w:hAnsi="Arial" w:cs="Arial"/>
        </w:rPr>
        <w:lastRenderedPageBreak/>
        <w:t xml:space="preserve">emitido pela Contadoria e Auditoria-Geral do Estado – CAGE, disponível no site www.sisacf.sefaz.rs.gov.br.   </w:t>
      </w:r>
    </w:p>
    <w:p w:rsidR="00BA4920" w:rsidRDefault="001747DB">
      <w:pPr>
        <w:rPr>
          <w:rFonts w:ascii="Arial" w:eastAsia="Arial" w:hAnsi="Arial" w:cs="Arial"/>
        </w:rPr>
      </w:pPr>
      <w:r>
        <w:rPr>
          <w:rFonts w:ascii="Arial" w:eastAsia="Arial" w:hAnsi="Arial" w:cs="Arial"/>
        </w:rPr>
        <w:t xml:space="preserve">13.6.2.1. É dispensada a exigência do </w:t>
      </w:r>
      <w:r>
        <w:rPr>
          <w:rFonts w:ascii="Arial" w:eastAsia="Arial" w:hAnsi="Arial" w:cs="Arial"/>
          <w:b/>
        </w:rPr>
        <w:t>subitem 13.6.2</w:t>
      </w:r>
      <w:r>
        <w:rPr>
          <w:rFonts w:ascii="Arial" w:eastAsia="Arial" w:hAnsi="Arial" w:cs="Arial"/>
        </w:rPr>
        <w:t xml:space="preserve"> para o Microempreendedor Individual – MEI, que está prescindido da elaboração do Balanço Patrimonial e demais Demonstrações Contábeis na forma do §2º do art. 1.179 do Código Civil – Lei n° 10.406/02.</w:t>
      </w:r>
    </w:p>
    <w:p w:rsidR="00BA4920" w:rsidRDefault="001747DB">
      <w:pPr>
        <w:rPr>
          <w:rFonts w:ascii="Arial" w:eastAsia="Arial" w:hAnsi="Arial" w:cs="Arial"/>
          <w:b/>
        </w:rPr>
      </w:pPr>
      <w:r>
        <w:rPr>
          <w:rFonts w:ascii="Arial" w:eastAsia="Arial" w:hAnsi="Arial" w:cs="Arial"/>
        </w:rPr>
        <w:t xml:space="preserve">13.6.2.2. Nas licitações em que o objeto se destine </w:t>
      </w:r>
      <w:r>
        <w:rPr>
          <w:rFonts w:ascii="Arial" w:eastAsia="Arial" w:hAnsi="Arial" w:cs="Arial"/>
          <w:b/>
        </w:rPr>
        <w:t>a locação de materiais</w:t>
      </w:r>
      <w:r>
        <w:rPr>
          <w:rFonts w:ascii="Arial" w:eastAsia="Arial" w:hAnsi="Arial" w:cs="Arial"/>
        </w:rPr>
        <w:t xml:space="preserve">, conforme descrito no </w:t>
      </w:r>
      <w:r>
        <w:rPr>
          <w:rFonts w:ascii="Arial" w:eastAsia="Arial" w:hAnsi="Arial" w:cs="Arial"/>
          <w:b/>
        </w:rPr>
        <w:t>subitem 1.1</w:t>
      </w:r>
      <w:r>
        <w:rPr>
          <w:rFonts w:ascii="Arial" w:eastAsia="Arial" w:hAnsi="Arial" w:cs="Arial"/>
        </w:rPr>
        <w:t>, o licitante enquadrado como microempresa e empresa de pequeno porte estará dispensado da apresentação do balanço patrimonial e das demonstrações contábeis do último exercício, na forma do art. 3º da Lei estadual n° 13.706/2011.</w:t>
      </w:r>
    </w:p>
    <w:p w:rsidR="00BA4920" w:rsidRDefault="001747DB">
      <w:pPr>
        <w:pStyle w:val="Ttulo6"/>
        <w:rPr>
          <w:rFonts w:ascii="Arial" w:eastAsia="Arial" w:hAnsi="Arial" w:cs="Arial"/>
        </w:rPr>
      </w:pPr>
      <w:r>
        <w:rPr>
          <w:rFonts w:ascii="Arial" w:eastAsia="Arial" w:hAnsi="Arial" w:cs="Arial"/>
        </w:rPr>
        <w:t>13.7. Documentos Complementares para Habilitação:</w:t>
      </w:r>
    </w:p>
    <w:p w:rsidR="00BA4920" w:rsidRDefault="001747DB">
      <w:pPr>
        <w:rPr>
          <w:rFonts w:ascii="Arial" w:eastAsia="Arial" w:hAnsi="Arial" w:cs="Arial"/>
        </w:rPr>
      </w:pPr>
      <w:r>
        <w:rPr>
          <w:rFonts w:ascii="Arial" w:eastAsia="Arial" w:hAnsi="Arial" w:cs="Arial"/>
        </w:rPr>
        <w:t xml:space="preserve">13.7.1. Além dos documentos relacionados nos </w:t>
      </w:r>
      <w:r>
        <w:rPr>
          <w:rFonts w:ascii="Arial" w:eastAsia="Arial" w:hAnsi="Arial" w:cs="Arial"/>
          <w:b/>
        </w:rPr>
        <w:t xml:space="preserve">subitens 13.2 a 13.6 </w:t>
      </w:r>
      <w:r>
        <w:rPr>
          <w:rFonts w:ascii="Arial" w:eastAsia="Arial" w:hAnsi="Arial" w:cs="Arial"/>
        </w:rPr>
        <w:t>deste Edital, serão exigidos os seguintes documentos de habilitação:</w:t>
      </w:r>
    </w:p>
    <w:p w:rsidR="00BA4920" w:rsidRDefault="001747DB">
      <w:pPr>
        <w:rPr>
          <w:rFonts w:ascii="Arial" w:eastAsia="Arial" w:hAnsi="Arial" w:cs="Arial"/>
        </w:rPr>
      </w:pPr>
      <w:r>
        <w:rPr>
          <w:rFonts w:ascii="Arial" w:eastAsia="Arial" w:hAnsi="Arial" w:cs="Arial"/>
        </w:rPr>
        <w:t>13.7.1.1. Previstos no Termo de Referência;</w:t>
      </w:r>
    </w:p>
    <w:p w:rsidR="00BA4920" w:rsidRDefault="001747DB">
      <w:pPr>
        <w:rPr>
          <w:rFonts w:ascii="Arial" w:eastAsia="Arial" w:hAnsi="Arial" w:cs="Arial"/>
        </w:rPr>
      </w:pPr>
      <w:r>
        <w:rPr>
          <w:rFonts w:ascii="Arial" w:eastAsia="Arial" w:hAnsi="Arial" w:cs="Arial"/>
        </w:rPr>
        <w:t xml:space="preserve">13.7.1.2. Relacionados no </w:t>
      </w:r>
      <w:r>
        <w:rPr>
          <w:rFonts w:ascii="Arial" w:eastAsia="Arial" w:hAnsi="Arial" w:cs="Arial"/>
          <w:b/>
        </w:rPr>
        <w:t>Anexo V – FOLHA DE DADOS (CGL 4.1.3, CGL 4.1.4 e CGL 13.7.1.2)</w:t>
      </w:r>
      <w:r>
        <w:rPr>
          <w:rFonts w:ascii="Arial" w:eastAsia="Arial" w:hAnsi="Arial" w:cs="Arial"/>
        </w:rPr>
        <w:t>.</w:t>
      </w:r>
    </w:p>
    <w:p w:rsidR="00BA4920" w:rsidRDefault="001747DB">
      <w:pPr>
        <w:rPr>
          <w:rFonts w:ascii="Arial" w:eastAsia="Arial" w:hAnsi="Arial" w:cs="Arial"/>
        </w:rPr>
      </w:pPr>
      <w:r>
        <w:rPr>
          <w:rFonts w:ascii="Arial" w:eastAsia="Arial" w:hAnsi="Arial" w:cs="Arial"/>
        </w:rPr>
        <w:t xml:space="preserve">13.8. Sob pena de inabilitação, os documentos encaminhados deverão estar em nome da participante, com indicação do número de inscrição no CNPJ/CPF. </w:t>
      </w:r>
    </w:p>
    <w:p w:rsidR="00BA4920" w:rsidRDefault="001747DB">
      <w:pPr>
        <w:rPr>
          <w:rFonts w:ascii="Arial" w:eastAsia="Arial" w:hAnsi="Arial" w:cs="Arial"/>
        </w:rPr>
      </w:pPr>
      <w:r>
        <w:rPr>
          <w:rFonts w:ascii="Arial" w:eastAsia="Arial" w:hAnsi="Arial" w:cs="Arial"/>
        </w:rPr>
        <w:t xml:space="preserve">13.9. Todos os documentos emitidos em língua estrangeira deverão ser entregues acompanhados da tradução para língua portuguesa. </w:t>
      </w:r>
    </w:p>
    <w:p w:rsidR="00BA4920" w:rsidRDefault="001747DB">
      <w:pPr>
        <w:rPr>
          <w:rFonts w:ascii="Arial" w:eastAsia="Arial" w:hAnsi="Arial" w:cs="Arial"/>
        </w:rPr>
      </w:pPr>
      <w:r>
        <w:rPr>
          <w:rFonts w:ascii="Arial" w:eastAsia="Arial" w:hAnsi="Arial" w:cs="Arial"/>
        </w:rPr>
        <w:t xml:space="preserve">13.10. Tratando-se de filial, os documentos de habilitação deverão estar em nome da filial, exceto aqueles que, pela própria natureza, são emitidos somente em nome da matriz. </w:t>
      </w:r>
    </w:p>
    <w:p w:rsidR="00BA4920" w:rsidRDefault="001747DB">
      <w:pPr>
        <w:rPr>
          <w:rFonts w:ascii="Arial" w:eastAsia="Arial" w:hAnsi="Arial" w:cs="Arial"/>
        </w:rPr>
      </w:pPr>
      <w:r>
        <w:rPr>
          <w:rFonts w:ascii="Arial" w:eastAsia="Arial" w:hAnsi="Arial" w:cs="Arial"/>
        </w:rPr>
        <w:t>13.11. Os documentos referentes à habilitação do licitante deverão estar válidos no dia de abertura da sessão pública.</w:t>
      </w:r>
    </w:p>
    <w:p w:rsidR="00BA4920" w:rsidRDefault="001747DB">
      <w:pPr>
        <w:rPr>
          <w:rFonts w:ascii="Arial" w:eastAsia="Arial" w:hAnsi="Arial" w:cs="Arial"/>
        </w:rPr>
      </w:pPr>
      <w:r>
        <w:rPr>
          <w:rFonts w:ascii="Arial" w:eastAsia="Arial" w:hAnsi="Arial" w:cs="Arial"/>
        </w:rPr>
        <w:t>13.11.1. 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A4920" w:rsidRDefault="001747DB">
      <w:pPr>
        <w:rPr>
          <w:rFonts w:ascii="Arial" w:eastAsia="Arial" w:hAnsi="Arial" w:cs="Arial"/>
        </w:rPr>
      </w:pPr>
      <w:r>
        <w:rPr>
          <w:rFonts w:ascii="Arial" w:eastAsia="Arial" w:hAnsi="Arial" w:cs="Arial"/>
        </w:rPr>
        <w:t xml:space="preserve">13.11.2. Convocado o licitante, na forma do </w:t>
      </w:r>
      <w:r>
        <w:rPr>
          <w:rFonts w:ascii="Arial" w:eastAsia="Arial" w:hAnsi="Arial" w:cs="Arial"/>
          <w:b/>
        </w:rPr>
        <w:t>subitem 13.11.1</w:t>
      </w:r>
      <w:r>
        <w:rPr>
          <w:rFonts w:ascii="Arial" w:eastAsia="Arial" w:hAnsi="Arial" w:cs="Arial"/>
        </w:rPr>
        <w:t>, fica dispensada a comprovação de que o mesmo estava habilitado na data de abertura da sessão, considerando-se, para fins de habilitação, somente a data da sua última convocação.</w:t>
      </w:r>
    </w:p>
    <w:p w:rsidR="00BA4920" w:rsidRDefault="001747DB">
      <w:pPr>
        <w:rPr>
          <w:rFonts w:ascii="Arial" w:eastAsia="Arial" w:hAnsi="Arial" w:cs="Arial"/>
        </w:rPr>
      </w:pPr>
      <w:r>
        <w:rPr>
          <w:rFonts w:ascii="Arial" w:eastAsia="Arial" w:hAnsi="Arial" w:cs="Arial"/>
        </w:rPr>
        <w:lastRenderedPageBreak/>
        <w:t xml:space="preserve">13.12. As certidões exigidas que não tenham prazo de validade expresso em seu corpo ter-se-ão como válidas pelo período de 180 (cento e oitenta) dias, a contar da sua emissão. </w:t>
      </w:r>
    </w:p>
    <w:p w:rsidR="00BA4920" w:rsidRDefault="001747DB">
      <w:pPr>
        <w:rPr>
          <w:rFonts w:ascii="Arial" w:eastAsia="Arial" w:hAnsi="Arial" w:cs="Arial"/>
        </w:rPr>
      </w:pPr>
      <w:r>
        <w:rPr>
          <w:rFonts w:ascii="Arial" w:eastAsia="Arial" w:hAnsi="Arial" w:cs="Arial"/>
        </w:rPr>
        <w:t xml:space="preserve">13.13. Caso seja apresentado o Certificado de Fornecedor do Estado, emitido pela Central de Licitações do Estado do Rio Grande do Sul – CELIC para a família informada no </w:t>
      </w:r>
      <w:r>
        <w:rPr>
          <w:rFonts w:ascii="Arial" w:eastAsia="Arial" w:hAnsi="Arial" w:cs="Arial"/>
          <w:b/>
        </w:rPr>
        <w:t>Anexo V - FOLHA DE DADOS (CGL 13.13)</w:t>
      </w:r>
      <w:r>
        <w:rPr>
          <w:rFonts w:ascii="Arial" w:eastAsia="Arial" w:hAnsi="Arial" w:cs="Arial"/>
        </w:rPr>
        <w:t xml:space="preserve">, e acompanhado do respectivo anexo, este substituirá apenas os documentos que contemple, desde que estejam vigentes. </w:t>
      </w:r>
    </w:p>
    <w:p w:rsidR="00BA4920" w:rsidRDefault="001747DB">
      <w:pPr>
        <w:rPr>
          <w:rFonts w:ascii="Arial" w:eastAsia="Arial" w:hAnsi="Arial" w:cs="Arial"/>
        </w:rPr>
      </w:pPr>
      <w:r>
        <w:rPr>
          <w:rFonts w:ascii="Arial" w:eastAsia="Arial" w:hAnsi="Arial" w:cs="Arial"/>
        </w:rPr>
        <w:t>13.14. Todos os documentos em que se exija assinatura devem ser assinados digitalmente ou firmados e digitalizados antes de sua remessa via sistema.</w:t>
      </w:r>
    </w:p>
    <w:p w:rsidR="00BA4920" w:rsidRDefault="001747DB">
      <w:pPr>
        <w:rPr>
          <w:rFonts w:ascii="Arial" w:eastAsia="Arial" w:hAnsi="Arial" w:cs="Arial"/>
        </w:rPr>
      </w:pPr>
      <w:r>
        <w:rPr>
          <w:rFonts w:ascii="Arial" w:eastAsia="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Pr>
          <w:rFonts w:ascii="Arial" w:eastAsia="Arial" w:hAnsi="Arial" w:cs="Arial"/>
        </w:rPr>
        <w:t>arts</w:t>
      </w:r>
      <w:proofErr w:type="spellEnd"/>
      <w:r>
        <w:rPr>
          <w:rFonts w:ascii="Arial" w:eastAsia="Arial" w:hAnsi="Arial" w:cs="Arial"/>
        </w:rPr>
        <w:t>. 337-F e 337-I do Capítulo II-B, do Título XI da Parte Especial do Decreto-Lei nº 2.848, de 7 de dezembro de 1940 (Código Penal), e no art. 5º da Lei Federal nº 12.846/2013, sem prejuízo da aplicação das sanções administrativas previstas no presente Edital.</w:t>
      </w:r>
    </w:p>
    <w:p w:rsidR="00BA4920" w:rsidRDefault="001747DB">
      <w:pPr>
        <w:rPr>
          <w:rFonts w:ascii="Arial" w:eastAsia="Arial" w:hAnsi="Arial" w:cs="Arial"/>
        </w:rPr>
      </w:pPr>
      <w:r>
        <w:rPr>
          <w:rFonts w:ascii="Arial" w:eastAsia="Arial" w:hAnsi="Arial" w:cs="Arial"/>
        </w:rPr>
        <w:t xml:space="preserve">13.16. Quando da apreciação dos documentos para habilitação, o pregoeiro procederá ao que segue: </w:t>
      </w:r>
    </w:p>
    <w:p w:rsidR="00BA4920" w:rsidRDefault="001747DB">
      <w:pPr>
        <w:rPr>
          <w:rFonts w:ascii="Arial" w:eastAsia="Arial" w:hAnsi="Arial" w:cs="Arial"/>
        </w:rPr>
      </w:pPr>
      <w:r>
        <w:rPr>
          <w:rFonts w:ascii="Arial" w:eastAsia="Arial" w:hAnsi="Arial" w:cs="Arial"/>
        </w:rPr>
        <w:t xml:space="preserve">13.16.1. se os documentos para habilitação não estiverem completos e corretos, ou contrariarem qualquer dispositivo deste Edital, considerando o disposto no </w:t>
      </w:r>
      <w:r>
        <w:rPr>
          <w:rFonts w:ascii="Arial" w:eastAsia="Arial" w:hAnsi="Arial" w:cs="Arial"/>
          <w:b/>
        </w:rPr>
        <w:t>subitem 24.4</w:t>
      </w:r>
      <w:r>
        <w:rPr>
          <w:rFonts w:ascii="Arial" w:eastAsia="Arial" w:hAnsi="Arial" w:cs="Arial"/>
        </w:rPr>
        <w:t xml:space="preserve"> deste Edital, o pregoeiro considerará o licitante inabilitado; </w:t>
      </w:r>
    </w:p>
    <w:p w:rsidR="00BA4920" w:rsidRDefault="001747DB">
      <w:pPr>
        <w:rPr>
          <w:rFonts w:ascii="Arial" w:eastAsia="Arial" w:hAnsi="Arial" w:cs="Arial"/>
        </w:rPr>
      </w:pPr>
      <w:r>
        <w:rPr>
          <w:rFonts w:ascii="Arial" w:eastAsia="Arial" w:hAnsi="Arial" w:cs="Arial"/>
        </w:rPr>
        <w:t xml:space="preserve">13.16.2. no caso de inabilitação do primeiro classificado, serão retomados os procedimentos descritos no </w:t>
      </w:r>
      <w:r>
        <w:rPr>
          <w:rFonts w:ascii="Arial" w:eastAsia="Arial" w:hAnsi="Arial" w:cs="Arial"/>
          <w:b/>
        </w:rPr>
        <w:t>item 11</w:t>
      </w:r>
      <w:r>
        <w:rPr>
          <w:rFonts w:ascii="Arial" w:eastAsia="Arial" w:hAnsi="Arial" w:cs="Arial"/>
        </w:rPr>
        <w:t xml:space="preserve"> deste Edital, respeitada a ordem de classificação do licitante que tenha apresentado lance mais vantajoso, e assim sucessivamente, até que sejam atendidas as condições do Edital.  </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14. DOS PEDIDOS DE ESCLARECIMENTOS, IMPUGNAÇÕES E RECURSOS</w:t>
      </w:r>
    </w:p>
    <w:p w:rsidR="00BA4920" w:rsidRDefault="001747DB">
      <w:pPr>
        <w:rPr>
          <w:rFonts w:ascii="Arial" w:eastAsia="Arial" w:hAnsi="Arial" w:cs="Arial"/>
        </w:rPr>
      </w:pPr>
      <w:r>
        <w:rPr>
          <w:rFonts w:ascii="Arial" w:eastAsia="Arial" w:hAnsi="Arial" w:cs="Arial"/>
        </w:rPr>
        <w:t xml:space="preserve">14.1. Qualquer pessoa é parte legítima para impugnar o Edital ou para solicitar esclarecimento sobre os seus termos, devendo protocolar o pedido até 3 (três) dias úteis antes da data de abertura do certame, no endereço indicado no </w:t>
      </w:r>
      <w:r>
        <w:rPr>
          <w:rFonts w:ascii="Arial" w:eastAsia="Arial" w:hAnsi="Arial" w:cs="Arial"/>
          <w:b/>
        </w:rPr>
        <w:t>Anexo V – FOLHA DE DADOS (CGL 2.1).</w:t>
      </w:r>
    </w:p>
    <w:p w:rsidR="00BA4920" w:rsidRDefault="001747DB">
      <w:pPr>
        <w:rPr>
          <w:rFonts w:ascii="Arial" w:eastAsia="Arial" w:hAnsi="Arial" w:cs="Arial"/>
        </w:rPr>
      </w:pPr>
      <w:r>
        <w:rPr>
          <w:rFonts w:ascii="Arial" w:eastAsia="Arial" w:hAnsi="Arial" w:cs="Arial"/>
        </w:rPr>
        <w:t xml:space="preserve">14.1.1. Caberá ao pregoeiro, auxiliado pelo setor técnico responsável, decidir sobre o pedido de esclarecimento ou a impugnação, no prazo de 3 (três) dias úteis, limitado ao último dia útil anterior à data da abertura do certame. </w:t>
      </w:r>
    </w:p>
    <w:p w:rsidR="00BA4920" w:rsidRDefault="001747DB">
      <w:pPr>
        <w:rPr>
          <w:rFonts w:ascii="Arial" w:eastAsia="Arial" w:hAnsi="Arial" w:cs="Arial"/>
        </w:rPr>
      </w:pPr>
      <w:r>
        <w:rPr>
          <w:rFonts w:ascii="Arial" w:eastAsia="Arial" w:hAnsi="Arial" w:cs="Arial"/>
        </w:rPr>
        <w:t>14.1.2. Acolhida a impugnação, será definida e publicada nova data para realização do certame, quando da resposta resultar alteração que interfira na elaboração da proposta.</w:t>
      </w:r>
    </w:p>
    <w:p w:rsidR="00BA4920" w:rsidRDefault="001747DB">
      <w:pPr>
        <w:rPr>
          <w:rFonts w:ascii="Arial" w:eastAsia="Arial" w:hAnsi="Arial" w:cs="Arial"/>
        </w:rPr>
      </w:pPr>
      <w:r>
        <w:rPr>
          <w:rFonts w:ascii="Arial" w:eastAsia="Arial" w:hAnsi="Arial" w:cs="Arial"/>
        </w:rPr>
        <w:lastRenderedPageBreak/>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rsidR="00BA4920" w:rsidRDefault="001747DB">
      <w:pPr>
        <w:rPr>
          <w:rFonts w:ascii="Arial" w:eastAsia="Arial" w:hAnsi="Arial" w:cs="Arial"/>
        </w:rPr>
      </w:pPr>
      <w:r>
        <w:rPr>
          <w:rFonts w:ascii="Arial" w:eastAsia="Arial" w:hAnsi="Arial" w:cs="Arial"/>
        </w:rPr>
        <w:t>14.2.1. A falta de manifestação acerca da intenção de recorrer, nos termos previstos neste Edital, importará a decadência desse direito.</w:t>
      </w:r>
    </w:p>
    <w:p w:rsidR="00BA4920" w:rsidRDefault="001747DB">
      <w:pPr>
        <w:rPr>
          <w:rFonts w:ascii="Arial" w:eastAsia="Arial" w:hAnsi="Arial" w:cs="Arial"/>
        </w:rPr>
      </w:pPr>
      <w:r>
        <w:rPr>
          <w:rFonts w:ascii="Arial" w:eastAsia="Arial" w:hAnsi="Arial" w:cs="Arial"/>
        </w:rPr>
        <w:t xml:space="preserve">14.2.2. Será concedido o prazo de 3 (três) dias úteis, contado da aceitabilidade da intenção de recorrer, para o licitante interessado apresentar suas razões fundamentadas, exclusivamente via sistema em que foi realizada a disputa – </w:t>
      </w:r>
      <w:r>
        <w:rPr>
          <w:rFonts w:ascii="Arial" w:eastAsia="Arial" w:hAnsi="Arial" w:cs="Arial"/>
          <w:b/>
        </w:rPr>
        <w:t>Anexo V – FOLHA DE DADOS (CGL 2.2)</w:t>
      </w:r>
      <w:r>
        <w:rPr>
          <w:rFonts w:ascii="Arial" w:eastAsia="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rsidR="00BA4920" w:rsidRDefault="001747DB">
      <w:pPr>
        <w:rPr>
          <w:rFonts w:ascii="Arial" w:eastAsia="Arial" w:hAnsi="Arial" w:cs="Arial"/>
        </w:rPr>
      </w:pPr>
      <w:r>
        <w:rPr>
          <w:rFonts w:ascii="Arial" w:eastAsia="Arial" w:hAnsi="Arial" w:cs="Arial"/>
        </w:rPr>
        <w:t>14.3. Caberá ao pregoeiro receber, examinar e decidir os recursos, no prazo de 3 (três) dias úteis, encaminhando à autoridade competente, devidamente informados, quando mantiver a sua decisão.</w:t>
      </w:r>
    </w:p>
    <w:p w:rsidR="00BA4920" w:rsidRDefault="001747DB">
      <w:pPr>
        <w:rPr>
          <w:rFonts w:ascii="Arial" w:eastAsia="Arial" w:hAnsi="Arial" w:cs="Arial"/>
        </w:rPr>
      </w:pPr>
      <w:r>
        <w:rPr>
          <w:rFonts w:ascii="Arial" w:eastAsia="Arial" w:hAnsi="Arial" w:cs="Arial"/>
        </w:rPr>
        <w:t>14.3.1. A autoridade competente deverá proferir a sua decisão no prazo de 10 (dez) dias úteis, contados a partir do recebimento dos autos.</w:t>
      </w:r>
    </w:p>
    <w:p w:rsidR="00BA4920" w:rsidRDefault="001747DB">
      <w:pPr>
        <w:rPr>
          <w:rFonts w:ascii="Arial" w:eastAsia="Arial" w:hAnsi="Arial" w:cs="Arial"/>
        </w:rPr>
      </w:pPr>
      <w:r>
        <w:rPr>
          <w:rFonts w:ascii="Arial" w:eastAsia="Arial" w:hAnsi="Arial" w:cs="Arial"/>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rsidR="00BA4920" w:rsidRDefault="001747DB">
      <w:pPr>
        <w:rPr>
          <w:rFonts w:ascii="Arial" w:eastAsia="Arial" w:hAnsi="Arial" w:cs="Arial"/>
        </w:rPr>
      </w:pPr>
      <w:r>
        <w:rPr>
          <w:rFonts w:ascii="Arial" w:eastAsia="Arial" w:hAnsi="Arial" w:cs="Arial"/>
        </w:rPr>
        <w:t>14.3.3. O acolhimento de recurso implicará invalidação apenas dos atos insuscetíveis de aproveitamento.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15. DA ADJUDICAÇÃO E DA HOMOLOGAÇÃO</w:t>
      </w:r>
    </w:p>
    <w:p w:rsidR="00BA4920" w:rsidRDefault="001747DB">
      <w:pPr>
        <w:rPr>
          <w:rFonts w:ascii="Arial" w:eastAsia="Arial" w:hAnsi="Arial" w:cs="Arial"/>
        </w:rPr>
      </w:pPr>
      <w:r>
        <w:rPr>
          <w:rFonts w:ascii="Arial" w:eastAsia="Arial" w:hAnsi="Arial" w:cs="Arial"/>
        </w:rPr>
        <w:t>15.1. O objeto da dispensa de licitação será adjudicado ao licitante declarado vencedor, por ato do pregoeiro, caso não haja interposição de recurso, ou pela autoridade competente, após a regular decisão dos recursos apresentados.</w:t>
      </w:r>
    </w:p>
    <w:p w:rsidR="00BA4920" w:rsidRDefault="001747DB">
      <w:pPr>
        <w:rPr>
          <w:rFonts w:ascii="Arial" w:eastAsia="Arial" w:hAnsi="Arial" w:cs="Arial"/>
        </w:rPr>
      </w:pPr>
      <w:r>
        <w:rPr>
          <w:rFonts w:ascii="Arial" w:eastAsia="Arial" w:hAnsi="Arial" w:cs="Arial"/>
        </w:rPr>
        <w:t xml:space="preserve">15.2. Constatada a regularidade dos atos praticados, a autoridade competente homologará o procedimento licitatório. </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16. DO TERMO DE CONTRATO</w:t>
      </w:r>
    </w:p>
    <w:p w:rsidR="00BA4920" w:rsidRDefault="001747DB">
      <w:pPr>
        <w:rPr>
          <w:rFonts w:ascii="Arial" w:eastAsia="Arial" w:hAnsi="Arial" w:cs="Arial"/>
        </w:rPr>
      </w:pPr>
      <w:r>
        <w:rPr>
          <w:rFonts w:ascii="Arial" w:eastAsia="Arial" w:hAnsi="Arial" w:cs="Arial"/>
        </w:rPr>
        <w:t xml:space="preserve">16.1. O adjudicatário terá o prazo previsto no </w:t>
      </w:r>
      <w:r>
        <w:rPr>
          <w:rFonts w:ascii="Arial" w:eastAsia="Arial" w:hAnsi="Arial" w:cs="Arial"/>
          <w:b/>
        </w:rPr>
        <w:t>Anexo V – FOLHA DE DADOS (CGL 16.1)</w:t>
      </w:r>
      <w:r>
        <w:rPr>
          <w:rFonts w:ascii="Arial" w:eastAsia="Arial" w:hAnsi="Arial" w:cs="Arial"/>
        </w:rPr>
        <w:t>, após formalmente convocado, para assinar o contrato.</w:t>
      </w:r>
    </w:p>
    <w:p w:rsidR="00BA4920" w:rsidRDefault="001747DB">
      <w:pPr>
        <w:rPr>
          <w:rFonts w:ascii="Arial" w:eastAsia="Arial" w:hAnsi="Arial" w:cs="Arial"/>
        </w:rPr>
      </w:pPr>
      <w:r>
        <w:rPr>
          <w:rFonts w:ascii="Arial" w:eastAsia="Arial" w:hAnsi="Arial" w:cs="Arial"/>
        </w:rPr>
        <w:lastRenderedPageBreak/>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BA4920" w:rsidRDefault="001747DB">
      <w:pPr>
        <w:rPr>
          <w:rFonts w:ascii="Arial" w:eastAsia="Arial" w:hAnsi="Arial" w:cs="Arial"/>
        </w:rPr>
      </w:pPr>
      <w:r>
        <w:rPr>
          <w:rFonts w:ascii="Arial" w:eastAsia="Arial" w:hAnsi="Arial" w:cs="Arial"/>
        </w:rPr>
        <w:t xml:space="preserve">16.3. Os prazos previstos nos </w:t>
      </w:r>
      <w:r>
        <w:rPr>
          <w:rFonts w:ascii="Arial" w:eastAsia="Arial" w:hAnsi="Arial" w:cs="Arial"/>
          <w:b/>
        </w:rPr>
        <w:t>subitens 16.1 e 16.2</w:t>
      </w:r>
      <w:r>
        <w:rPr>
          <w:rFonts w:ascii="Arial" w:eastAsia="Arial" w:hAnsi="Arial" w:cs="Arial"/>
        </w:rPr>
        <w:t xml:space="preserve"> poderão ser prorrogados, por igual período, por necessidade da Administração, ou por solicitação justificada do adjudicatário e aceita pela Administração.</w:t>
      </w:r>
    </w:p>
    <w:p w:rsidR="00BA4920" w:rsidRDefault="001747DB">
      <w:pPr>
        <w:rPr>
          <w:rFonts w:ascii="Arial" w:eastAsia="Arial" w:hAnsi="Arial" w:cs="Arial"/>
        </w:rPr>
      </w:pPr>
      <w:r>
        <w:rPr>
          <w:rFonts w:ascii="Arial" w:eastAsia="Arial" w:hAnsi="Arial" w:cs="Arial"/>
        </w:rPr>
        <w:t xml:space="preserve">16.4. O prazo de vigência do contrato será o previsto no </w:t>
      </w:r>
      <w:r>
        <w:rPr>
          <w:rFonts w:ascii="Arial" w:eastAsia="Arial" w:hAnsi="Arial" w:cs="Arial"/>
          <w:b/>
        </w:rPr>
        <w:t>Anexo V – FOLHA DE DADOS (CGL 16.4)</w:t>
      </w:r>
      <w:r>
        <w:rPr>
          <w:rFonts w:ascii="Arial" w:eastAsia="Arial" w:hAnsi="Arial" w:cs="Arial"/>
        </w:rPr>
        <w:t>.</w:t>
      </w:r>
    </w:p>
    <w:p w:rsidR="00BA4920" w:rsidRDefault="001747DB">
      <w:pPr>
        <w:rPr>
          <w:rFonts w:ascii="Arial" w:eastAsia="Arial" w:hAnsi="Arial" w:cs="Arial"/>
          <w:i/>
        </w:rPr>
      </w:pPr>
      <w:r>
        <w:rPr>
          <w:rFonts w:ascii="Arial" w:eastAsia="Arial" w:hAnsi="Arial" w:cs="Arial"/>
        </w:rPr>
        <w:t>16.5. O(s) local(</w:t>
      </w:r>
      <w:proofErr w:type="spellStart"/>
      <w:r>
        <w:rPr>
          <w:rFonts w:ascii="Arial" w:eastAsia="Arial" w:hAnsi="Arial" w:cs="Arial"/>
        </w:rPr>
        <w:t>is</w:t>
      </w:r>
      <w:proofErr w:type="spellEnd"/>
      <w:r>
        <w:rPr>
          <w:rFonts w:ascii="Arial" w:eastAsia="Arial" w:hAnsi="Arial" w:cs="Arial"/>
        </w:rPr>
        <w:t>) de execução do(s) serviço(s) será(</w:t>
      </w:r>
      <w:proofErr w:type="spellStart"/>
      <w:r>
        <w:rPr>
          <w:rFonts w:ascii="Arial" w:eastAsia="Arial" w:hAnsi="Arial" w:cs="Arial"/>
        </w:rPr>
        <w:t>ão</w:t>
      </w:r>
      <w:proofErr w:type="spellEnd"/>
      <w:r>
        <w:rPr>
          <w:rFonts w:ascii="Arial" w:eastAsia="Arial" w:hAnsi="Arial" w:cs="Arial"/>
        </w:rPr>
        <w:t xml:space="preserve">) o(s) previsto(s) no </w:t>
      </w:r>
      <w:r>
        <w:rPr>
          <w:rFonts w:ascii="Arial" w:eastAsia="Arial" w:hAnsi="Arial" w:cs="Arial"/>
          <w:b/>
        </w:rPr>
        <w:t>Anexo V – FOLHA DE DADOS (CGL 16.5)</w:t>
      </w:r>
      <w:r>
        <w:rPr>
          <w:rFonts w:ascii="Arial" w:eastAsia="Arial" w:hAnsi="Arial" w:cs="Arial"/>
        </w:rPr>
        <w:t>, quando couber.</w:t>
      </w:r>
    </w:p>
    <w:p w:rsidR="00BA4920" w:rsidRDefault="001747DB">
      <w:r>
        <w:rPr>
          <w:rFonts w:ascii="Arial" w:eastAsia="Arial" w:hAnsi="Arial" w:cs="Arial"/>
        </w:rPr>
        <w:t xml:space="preserve">16.6. </w:t>
      </w:r>
      <w:r>
        <w:rPr>
          <w:rFonts w:ascii="Arial" w:eastAsia="Arial" w:hAnsi="Arial" w:cs="Arial"/>
          <w:highlight w:val="white"/>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A4920" w:rsidRDefault="001747DB">
      <w:pPr>
        <w:rPr>
          <w:rFonts w:ascii="Arial" w:eastAsia="Arial" w:hAnsi="Arial" w:cs="Arial"/>
        </w:rPr>
      </w:pPr>
      <w:r>
        <w:rPr>
          <w:rFonts w:ascii="Arial" w:eastAsia="Arial" w:hAnsi="Arial" w:cs="Arial"/>
        </w:rPr>
        <w:t>16.7.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rsidR="00BA4920" w:rsidRDefault="001747DB">
      <w:pPr>
        <w:rPr>
          <w:rFonts w:ascii="Arial" w:eastAsia="Arial" w:hAnsi="Arial" w:cs="Arial"/>
        </w:rPr>
      </w:pPr>
      <w:r>
        <w:rPr>
          <w:rFonts w:ascii="Arial" w:eastAsia="Arial" w:hAnsi="Arial" w:cs="Arial"/>
        </w:rPr>
        <w:t>16.7.1. Caso o adjudicatário não assine o contrato, proceder-se-á à análise dos requisitos de habilitação dos licitantes remanescentes.</w:t>
      </w:r>
    </w:p>
    <w:p w:rsidR="00BA4920" w:rsidRDefault="001747DB">
      <w:pPr>
        <w:rPr>
          <w:rFonts w:ascii="Arial" w:eastAsia="Arial" w:hAnsi="Arial" w:cs="Arial"/>
        </w:rPr>
      </w:pPr>
      <w:r>
        <w:rPr>
          <w:rFonts w:ascii="Arial" w:eastAsia="Arial" w:hAnsi="Arial" w:cs="Arial"/>
        </w:rPr>
        <w:t>16.7.2. Os licitantes remanescentes ficam obrigados a atender à convocação, e a assinar o contrato no prazo fixado pela Administração, ressalvados os casos de vencimento das respectivas propostas, sujeitando-se às penalidades cabíveis no caso de recusa.</w:t>
      </w:r>
    </w:p>
    <w:p w:rsidR="00BA4920" w:rsidRDefault="001747DB">
      <w:pPr>
        <w:rPr>
          <w:rFonts w:ascii="Arial" w:eastAsia="Arial" w:hAnsi="Arial" w:cs="Arial"/>
        </w:rPr>
      </w:pPr>
      <w:r>
        <w:rPr>
          <w:rFonts w:ascii="Arial" w:eastAsia="Arial" w:hAnsi="Arial" w:cs="Arial"/>
        </w:rPr>
        <w:t xml:space="preserve">16.8. Na hipótese de nenhum dos licitantes aceitar a contratação, nos termos do </w:t>
      </w:r>
      <w:r>
        <w:rPr>
          <w:rFonts w:ascii="Arial" w:eastAsia="Arial" w:hAnsi="Arial" w:cs="Arial"/>
          <w:b/>
        </w:rPr>
        <w:t>subitem 16.7</w:t>
      </w:r>
      <w:r>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rsidR="00BA4920" w:rsidRDefault="001747DB">
      <w:pPr>
        <w:rPr>
          <w:rFonts w:ascii="Arial" w:eastAsia="Arial" w:hAnsi="Arial" w:cs="Arial"/>
        </w:rPr>
      </w:pPr>
      <w:r>
        <w:rPr>
          <w:rFonts w:ascii="Arial" w:eastAsia="Arial" w:hAnsi="Arial" w:cs="Arial"/>
        </w:rPr>
        <w:t xml:space="preserve">16.9. Na hipótese de nenhum dos licitantes aceitar a contratação nos termos do </w:t>
      </w:r>
      <w:r>
        <w:rPr>
          <w:rFonts w:ascii="Arial" w:eastAsia="Arial" w:hAnsi="Arial" w:cs="Arial"/>
          <w:b/>
        </w:rPr>
        <w:t>subitem 16.8</w:t>
      </w:r>
      <w:r>
        <w:rPr>
          <w:rFonts w:ascii="Arial" w:eastAsia="Arial" w:hAnsi="Arial" w:cs="Arial"/>
        </w:rPr>
        <w:t>, a Administração, observados o valor estimado, poderá adjudicar e celebrar o contrato nas condições ofertadas pelos licitantes remanescentes, atendida a ordem classificatória.</w:t>
      </w:r>
    </w:p>
    <w:p w:rsidR="00BA4920" w:rsidRDefault="001747DB">
      <w:pPr>
        <w:rPr>
          <w:rFonts w:ascii="Arial" w:eastAsia="Arial" w:hAnsi="Arial" w:cs="Arial"/>
        </w:rPr>
      </w:pPr>
      <w:r>
        <w:rPr>
          <w:rFonts w:ascii="Arial" w:eastAsia="Arial" w:hAnsi="Arial" w:cs="Arial"/>
        </w:rPr>
        <w:lastRenderedPageBreak/>
        <w:t xml:space="preserve">16.10. O gestor, os fiscais técnicos e fiscais administrativos do contrato estão indicados no </w:t>
      </w:r>
      <w:r>
        <w:rPr>
          <w:rFonts w:ascii="Arial" w:eastAsia="Arial" w:hAnsi="Arial" w:cs="Arial"/>
          <w:b/>
        </w:rPr>
        <w:t>Anexo V – FOLHA DE DADOS (CGL 16.10)</w:t>
      </w:r>
      <w:r>
        <w:rPr>
          <w:rFonts w:ascii="Arial" w:eastAsia="Arial" w:hAnsi="Arial" w:cs="Arial"/>
        </w:rPr>
        <w:t>.</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17. DO ACORDO DE NÍVEL DE SERVIÇO</w:t>
      </w:r>
    </w:p>
    <w:p w:rsidR="00BA4920" w:rsidRDefault="001747DB">
      <w:pPr>
        <w:rPr>
          <w:rFonts w:ascii="Arial" w:eastAsia="Arial" w:hAnsi="Arial" w:cs="Arial"/>
        </w:rPr>
      </w:pPr>
      <w:r>
        <w:rPr>
          <w:rFonts w:ascii="Arial" w:eastAsia="Arial" w:hAnsi="Arial" w:cs="Arial"/>
        </w:rPr>
        <w:t xml:space="preserve">17.1. Nas condições indicadas no </w:t>
      </w:r>
      <w:r>
        <w:rPr>
          <w:rFonts w:ascii="Arial" w:eastAsia="Arial" w:hAnsi="Arial" w:cs="Arial"/>
          <w:b/>
        </w:rPr>
        <w:t>ANEXO V – FOLHA DE DADOS (CGL 17.1)</w:t>
      </w:r>
      <w:r>
        <w:rPr>
          <w:rFonts w:ascii="Arial" w:eastAsia="Arial" w:hAnsi="Arial" w:cs="Arial"/>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18. DO PAGAMENTO</w:t>
      </w:r>
    </w:p>
    <w:p w:rsidR="00BA4920" w:rsidRDefault="001747DB">
      <w:pPr>
        <w:rPr>
          <w:rFonts w:ascii="Arial" w:eastAsia="Arial" w:hAnsi="Arial" w:cs="Arial"/>
        </w:rPr>
      </w:pPr>
      <w:r>
        <w:rPr>
          <w:rFonts w:ascii="Arial" w:eastAsia="Arial" w:hAnsi="Arial" w:cs="Arial"/>
        </w:rPr>
        <w:t xml:space="preserve">18.1. As condições para pagamento são as previstas no </w:t>
      </w:r>
      <w:r>
        <w:rPr>
          <w:rFonts w:ascii="Arial" w:eastAsia="Arial" w:hAnsi="Arial" w:cs="Arial"/>
          <w:b/>
        </w:rPr>
        <w:t>Anexo V – FOLHA DE DADOS (CGL 18.1)</w:t>
      </w:r>
      <w:r>
        <w:rPr>
          <w:rFonts w:ascii="Arial" w:eastAsia="Arial" w:hAnsi="Arial" w:cs="Arial"/>
        </w:rPr>
        <w:t xml:space="preserve"> e na </w:t>
      </w:r>
      <w:r>
        <w:rPr>
          <w:rFonts w:ascii="Arial" w:eastAsia="Arial" w:hAnsi="Arial" w:cs="Arial"/>
          <w:b/>
        </w:rPr>
        <w:t>Cláusula Sexta da Minuta de Contrato</w:t>
      </w:r>
      <w:r>
        <w:rPr>
          <w:rFonts w:ascii="Arial" w:eastAsia="Arial" w:hAnsi="Arial" w:cs="Arial"/>
        </w:rPr>
        <w:t>, que compõe o Anexo I do presente Edital.</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19. DO REAJUSTE</w:t>
      </w:r>
    </w:p>
    <w:p w:rsidR="00BA4920" w:rsidRDefault="001747DB">
      <w:pPr>
        <w:rPr>
          <w:rFonts w:ascii="Arial" w:eastAsia="Arial" w:hAnsi="Arial" w:cs="Arial"/>
        </w:rPr>
      </w:pPr>
      <w:r>
        <w:rPr>
          <w:rFonts w:ascii="Arial" w:eastAsia="Arial" w:hAnsi="Arial" w:cs="Arial"/>
        </w:rPr>
        <w:t xml:space="preserve">19.1. O contrato será reajustado conforme disposto na </w:t>
      </w:r>
      <w:r>
        <w:rPr>
          <w:rFonts w:ascii="Arial" w:eastAsia="Arial" w:hAnsi="Arial" w:cs="Arial"/>
          <w:b/>
        </w:rPr>
        <w:t>Cláusula Oitava do Termo de Contrato</w:t>
      </w:r>
      <w:r>
        <w:rPr>
          <w:rFonts w:ascii="Arial" w:eastAsia="Arial" w:hAnsi="Arial" w:cs="Arial"/>
        </w:rPr>
        <w:t>, que compõe o Anexo I do presente Edital.</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20. DA FONTE DE RECURSOS</w:t>
      </w:r>
    </w:p>
    <w:p w:rsidR="00BA4920" w:rsidRDefault="001747DB">
      <w:pPr>
        <w:rPr>
          <w:rFonts w:ascii="Arial" w:eastAsia="Arial" w:hAnsi="Arial" w:cs="Arial"/>
        </w:rPr>
      </w:pPr>
      <w:r>
        <w:rPr>
          <w:rFonts w:ascii="Arial" w:eastAsia="Arial" w:hAnsi="Arial" w:cs="Arial"/>
        </w:rPr>
        <w:t xml:space="preserve">20.1. As despesas decorrentes do contrato objeto desta dispensa de licitação correrão por conta de recurso orçamentário previsto no </w:t>
      </w:r>
      <w:r>
        <w:rPr>
          <w:rFonts w:ascii="Arial" w:eastAsia="Arial" w:hAnsi="Arial" w:cs="Arial"/>
          <w:b/>
        </w:rPr>
        <w:t>Anexo V – FOLHA DE DADOS (CGL 20.1)</w:t>
      </w:r>
      <w:r>
        <w:rPr>
          <w:rFonts w:ascii="Arial" w:eastAsia="Arial" w:hAnsi="Arial" w:cs="Arial"/>
        </w:rPr>
        <w:t>.</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21. DAS OBRIGAÇÕES DO ADJUDICATÁRIO</w:t>
      </w:r>
    </w:p>
    <w:p w:rsidR="00BA4920" w:rsidRDefault="001747DB">
      <w:pPr>
        <w:rPr>
          <w:rFonts w:ascii="Arial" w:eastAsia="Arial" w:hAnsi="Arial" w:cs="Arial"/>
        </w:rPr>
      </w:pPr>
      <w:r>
        <w:rPr>
          <w:rFonts w:ascii="Arial" w:eastAsia="Arial" w:hAnsi="Arial" w:cs="Arial"/>
        </w:rPr>
        <w:t xml:space="preserve">21.1. O adjudicatário deverá atender às obrigações previstas na Cláusula Décima da Minuta de Contrato e as demais obrigações específicas ao objeto contratual estabelecidas no </w:t>
      </w:r>
      <w:r>
        <w:rPr>
          <w:rFonts w:ascii="Arial" w:eastAsia="Arial" w:hAnsi="Arial" w:cs="Arial"/>
          <w:b/>
        </w:rPr>
        <w:t>Anexo V – FOLHA DE DADOS (CGL 21.1)</w:t>
      </w:r>
      <w:r>
        <w:rPr>
          <w:rFonts w:ascii="Arial" w:eastAsia="Arial" w:hAnsi="Arial" w:cs="Arial"/>
        </w:rPr>
        <w:t>.</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22. DA GARANTIA DE EXECUÇÃO</w:t>
      </w:r>
    </w:p>
    <w:p w:rsidR="00BA4920" w:rsidRDefault="001747DB">
      <w:pPr>
        <w:rPr>
          <w:rFonts w:ascii="Arial" w:eastAsia="Arial" w:hAnsi="Arial" w:cs="Arial"/>
        </w:rPr>
      </w:pPr>
      <w:r>
        <w:rPr>
          <w:rFonts w:ascii="Arial" w:eastAsia="Arial" w:hAnsi="Arial" w:cs="Arial"/>
        </w:rPr>
        <w:t xml:space="preserve">22.1. A garantia será prestada, conforme disposto na </w:t>
      </w:r>
      <w:r>
        <w:rPr>
          <w:rFonts w:ascii="Arial" w:eastAsia="Arial" w:hAnsi="Arial" w:cs="Arial"/>
          <w:b/>
        </w:rPr>
        <w:t>Cláusula Quinta da Minuta de Contrato</w:t>
      </w:r>
      <w:r>
        <w:rPr>
          <w:rFonts w:ascii="Arial" w:eastAsia="Arial" w:hAnsi="Arial" w:cs="Arial"/>
        </w:rPr>
        <w:t xml:space="preserve">, que compõe o Anexo I do presente Edital, no percentual indicado no </w:t>
      </w:r>
      <w:r>
        <w:rPr>
          <w:rFonts w:ascii="Arial" w:eastAsia="Arial" w:hAnsi="Arial" w:cs="Arial"/>
          <w:b/>
        </w:rPr>
        <w:t>Anexo V – FOLHA DE DADOS (CGL 22.1)</w:t>
      </w:r>
      <w:r>
        <w:rPr>
          <w:rFonts w:ascii="Arial" w:eastAsia="Arial" w:hAnsi="Arial" w:cs="Arial"/>
        </w:rPr>
        <w:t>.</w:t>
      </w:r>
    </w:p>
    <w:p w:rsidR="00BA4920" w:rsidRDefault="001747DB">
      <w:pPr>
        <w:rPr>
          <w:rFonts w:ascii="Arial" w:eastAsia="Arial" w:hAnsi="Arial" w:cs="Arial"/>
        </w:rPr>
      </w:pPr>
      <w:r>
        <w:rPr>
          <w:rFonts w:ascii="Arial" w:eastAsia="Arial" w:hAnsi="Arial" w:cs="Arial"/>
        </w:rPr>
        <w:lastRenderedPageBreak/>
        <w:t xml:space="preserve">22.2. Caso não seja observado o prazo fixado para apresentação da garantia, aplicar-se-á o disposto no </w:t>
      </w:r>
      <w:r>
        <w:rPr>
          <w:rFonts w:ascii="Arial" w:eastAsia="Arial" w:hAnsi="Arial" w:cs="Arial"/>
          <w:b/>
        </w:rPr>
        <w:t>subitem 23.4.6</w:t>
      </w:r>
      <w:r>
        <w:rPr>
          <w:rFonts w:ascii="Arial" w:eastAsia="Arial" w:hAnsi="Arial" w:cs="Arial"/>
        </w:rPr>
        <w:t xml:space="preserve"> deste Edital.</w:t>
      </w:r>
    </w:p>
    <w:p w:rsidR="00BA4920" w:rsidRDefault="00BA4920">
      <w:pPr>
        <w:widowControl w:val="0"/>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23. DAS INFRAÇÕES E SANÇÕES ADMINISTRATIVAS</w:t>
      </w:r>
    </w:p>
    <w:p w:rsidR="00BA4920" w:rsidRDefault="001747DB">
      <w:pPr>
        <w:pStyle w:val="Ttulo6"/>
        <w:rPr>
          <w:rFonts w:ascii="Arial" w:eastAsia="Arial" w:hAnsi="Arial" w:cs="Arial"/>
        </w:rPr>
      </w:pPr>
      <w:r>
        <w:rPr>
          <w:rFonts w:ascii="Arial" w:eastAsia="Arial" w:hAnsi="Arial" w:cs="Arial"/>
        </w:rPr>
        <w:t>23.1. Das Infrações Administrativas</w:t>
      </w:r>
    </w:p>
    <w:p w:rsidR="00BA4920" w:rsidRDefault="001747DB">
      <w:pPr>
        <w:rPr>
          <w:rFonts w:ascii="Arial" w:eastAsia="Arial" w:hAnsi="Arial" w:cs="Arial"/>
        </w:rPr>
      </w:pPr>
      <w:r>
        <w:rPr>
          <w:rFonts w:ascii="Arial" w:eastAsia="Arial" w:hAnsi="Arial" w:cs="Arial"/>
        </w:rPr>
        <w:t>23.1.1. Comete infração administrativa, nos termos da Lei Federal nº 14.133/2021, o participante ou o contratado que:</w:t>
      </w:r>
    </w:p>
    <w:p w:rsidR="00BA4920" w:rsidRDefault="001747DB">
      <w:pPr>
        <w:rPr>
          <w:rFonts w:ascii="Arial" w:eastAsia="Arial" w:hAnsi="Arial" w:cs="Arial"/>
        </w:rPr>
      </w:pPr>
      <w:r>
        <w:rPr>
          <w:rFonts w:ascii="Arial" w:eastAsia="Arial" w:hAnsi="Arial" w:cs="Arial"/>
        </w:rPr>
        <w:t xml:space="preserve">23.1.1.1. der causa à inexecução parcial do contrato; </w:t>
      </w:r>
    </w:p>
    <w:p w:rsidR="00BA4920" w:rsidRDefault="001747DB">
      <w:pPr>
        <w:rPr>
          <w:rFonts w:ascii="Arial" w:eastAsia="Arial" w:hAnsi="Arial" w:cs="Arial"/>
        </w:rPr>
      </w:pPr>
      <w:r>
        <w:rPr>
          <w:rFonts w:ascii="Arial" w:eastAsia="Arial" w:hAnsi="Arial" w:cs="Arial"/>
        </w:rPr>
        <w:t xml:space="preserve">23.1.1.2. der causa à inexecução parcial do contrato que cause grave dano à Administração, ao funcionamento dos serviços públicos ou ao interesse coletivo; </w:t>
      </w:r>
    </w:p>
    <w:p w:rsidR="00BA4920" w:rsidRDefault="001747DB">
      <w:pPr>
        <w:rPr>
          <w:rFonts w:ascii="Arial" w:eastAsia="Arial" w:hAnsi="Arial" w:cs="Arial"/>
        </w:rPr>
      </w:pPr>
      <w:r>
        <w:rPr>
          <w:rFonts w:ascii="Arial" w:eastAsia="Arial" w:hAnsi="Arial" w:cs="Arial"/>
        </w:rPr>
        <w:t xml:space="preserve">23.1.1.3. der causa à inexecução total do contrato; </w:t>
      </w:r>
    </w:p>
    <w:p w:rsidR="00BA4920" w:rsidRDefault="001747DB">
      <w:pPr>
        <w:rPr>
          <w:rFonts w:ascii="Arial" w:eastAsia="Arial" w:hAnsi="Arial" w:cs="Arial"/>
        </w:rPr>
      </w:pPr>
      <w:r>
        <w:rPr>
          <w:rFonts w:ascii="Arial" w:eastAsia="Arial" w:hAnsi="Arial" w:cs="Arial"/>
        </w:rPr>
        <w:t>23.1.1.4. deixe de entregar a documentação exigida para o certame;</w:t>
      </w:r>
    </w:p>
    <w:p w:rsidR="00BA4920" w:rsidRDefault="001747DB">
      <w:pPr>
        <w:rPr>
          <w:rFonts w:ascii="Arial" w:eastAsia="Arial" w:hAnsi="Arial" w:cs="Arial"/>
        </w:rPr>
      </w:pPr>
      <w:r>
        <w:rPr>
          <w:rFonts w:ascii="Arial" w:eastAsia="Arial" w:hAnsi="Arial" w:cs="Arial"/>
        </w:rPr>
        <w:t>23.1.1.5. não mantenha a proposta, salvo se a não manutenção decorrer de fato superveniente, devidamente justificado;</w:t>
      </w:r>
    </w:p>
    <w:p w:rsidR="00BA4920" w:rsidRDefault="001747DB">
      <w:pPr>
        <w:rPr>
          <w:rFonts w:ascii="Arial" w:eastAsia="Arial" w:hAnsi="Arial" w:cs="Arial"/>
        </w:rPr>
      </w:pPr>
      <w:r>
        <w:rPr>
          <w:rFonts w:ascii="Arial" w:eastAsia="Arial" w:hAnsi="Arial" w:cs="Arial"/>
        </w:rPr>
        <w:t xml:space="preserve">23.1.1.6. não celebre o contrato ou não entregue a documentação exigida para a contratação, quando convocado dentro do prazo de validade de sua proposta; </w:t>
      </w:r>
    </w:p>
    <w:p w:rsidR="00BA4920" w:rsidRDefault="001747DB">
      <w:pPr>
        <w:rPr>
          <w:rFonts w:ascii="Arial" w:eastAsia="Arial" w:hAnsi="Arial" w:cs="Arial"/>
        </w:rPr>
      </w:pPr>
      <w:r>
        <w:rPr>
          <w:rFonts w:ascii="Arial" w:eastAsia="Arial" w:hAnsi="Arial" w:cs="Arial"/>
        </w:rPr>
        <w:t xml:space="preserve">23.1.1.7. enseje o retardamento da execução ou da entrega do objeto da dispensa de licitação, sem motivo justificado; </w:t>
      </w:r>
    </w:p>
    <w:p w:rsidR="00BA4920" w:rsidRDefault="001747DB">
      <w:pPr>
        <w:rPr>
          <w:rFonts w:ascii="Arial" w:eastAsia="Arial" w:hAnsi="Arial" w:cs="Arial"/>
        </w:rPr>
      </w:pPr>
      <w:r>
        <w:rPr>
          <w:rFonts w:ascii="Arial" w:eastAsia="Arial" w:hAnsi="Arial" w:cs="Arial"/>
        </w:rPr>
        <w:t xml:space="preserve">23.1.1.8. apresente declaração ou documentação falsa exigida para o certame, ou preste declaração falsa durante a dispensa de licitação ou a execução do contrato; </w:t>
      </w:r>
    </w:p>
    <w:p w:rsidR="00BA4920" w:rsidRDefault="001747DB">
      <w:pPr>
        <w:rPr>
          <w:rFonts w:ascii="Arial" w:eastAsia="Arial" w:hAnsi="Arial" w:cs="Arial"/>
        </w:rPr>
      </w:pPr>
      <w:r>
        <w:rPr>
          <w:rFonts w:ascii="Arial" w:eastAsia="Arial" w:hAnsi="Arial" w:cs="Arial"/>
        </w:rPr>
        <w:t xml:space="preserve">23.1.1.9. fraude a dispensa de licitação ou pratique ato fraudulento na execução do contrato; </w:t>
      </w:r>
    </w:p>
    <w:p w:rsidR="00BA4920" w:rsidRDefault="001747DB">
      <w:pPr>
        <w:rPr>
          <w:rFonts w:ascii="Arial" w:eastAsia="Arial" w:hAnsi="Arial" w:cs="Arial"/>
        </w:rPr>
      </w:pPr>
      <w:r>
        <w:rPr>
          <w:rFonts w:ascii="Arial" w:eastAsia="Arial" w:hAnsi="Arial" w:cs="Arial"/>
        </w:rPr>
        <w:t>23.1.1.10. comporte-se de modo inidôneo ou cometa fraude de qualquer natureza;</w:t>
      </w:r>
    </w:p>
    <w:p w:rsidR="00BA4920" w:rsidRDefault="001747DB">
      <w:pPr>
        <w:rPr>
          <w:rFonts w:ascii="Arial" w:eastAsia="Arial" w:hAnsi="Arial" w:cs="Arial"/>
        </w:rPr>
      </w:pPr>
      <w:r>
        <w:rPr>
          <w:rFonts w:ascii="Arial" w:eastAsia="Arial" w:hAnsi="Arial" w:cs="Arial"/>
        </w:rPr>
        <w:t xml:space="preserve">23.1.1.11. pratique atos ilícitos com vistas a frustrar os objetivos da dispensa de licitação; </w:t>
      </w:r>
    </w:p>
    <w:p w:rsidR="00BA4920" w:rsidRDefault="001747DB">
      <w:pPr>
        <w:rPr>
          <w:rFonts w:ascii="Arial" w:eastAsia="Arial" w:hAnsi="Arial" w:cs="Arial"/>
        </w:rPr>
      </w:pPr>
      <w:r>
        <w:rPr>
          <w:rFonts w:ascii="Arial" w:eastAsia="Arial" w:hAnsi="Arial" w:cs="Arial"/>
        </w:rPr>
        <w:t xml:space="preserve">23.1.1.12. pratique ato lesivo previsto no art. 5º da Lei nº 12.846, de 1º de agosto de 2013. </w:t>
      </w:r>
    </w:p>
    <w:p w:rsidR="00BA4920" w:rsidRDefault="001747DB">
      <w:pPr>
        <w:pStyle w:val="Ttulo6"/>
        <w:rPr>
          <w:rFonts w:ascii="Arial" w:eastAsia="Arial" w:hAnsi="Arial" w:cs="Arial"/>
        </w:rPr>
      </w:pPr>
      <w:r>
        <w:rPr>
          <w:rFonts w:ascii="Arial" w:eastAsia="Arial" w:hAnsi="Arial" w:cs="Arial"/>
        </w:rPr>
        <w:t>23.2. Do Processo Administrativo e das Sanções Administrativas</w:t>
      </w:r>
    </w:p>
    <w:p w:rsidR="00BA4920" w:rsidRDefault="001747DB">
      <w:pPr>
        <w:rPr>
          <w:rFonts w:ascii="Arial" w:eastAsia="Arial" w:hAnsi="Arial" w:cs="Arial"/>
        </w:rPr>
      </w:pPr>
      <w:r>
        <w:rPr>
          <w:rFonts w:ascii="Arial" w:eastAsia="Arial" w:hAnsi="Arial" w:cs="Arial"/>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BA4920" w:rsidRDefault="001747DB">
      <w:pPr>
        <w:rPr>
          <w:rFonts w:ascii="Arial" w:eastAsia="Arial" w:hAnsi="Arial" w:cs="Arial"/>
        </w:rPr>
      </w:pPr>
      <w:r>
        <w:rPr>
          <w:rFonts w:ascii="Arial" w:eastAsia="Arial" w:hAnsi="Arial" w:cs="Arial"/>
        </w:rPr>
        <w:t xml:space="preserve">23.2.2. Serão aplicadas ao responsável pelas infrações administrativas, de acordo com a dosimetria estabelecida na norma indicada no </w:t>
      </w:r>
      <w:r>
        <w:rPr>
          <w:rFonts w:ascii="Arial" w:eastAsia="Arial" w:hAnsi="Arial" w:cs="Arial"/>
          <w:b/>
        </w:rPr>
        <w:t>Anexo V – FOLHA DE DADOS (CGL 23.2.2)</w:t>
      </w:r>
      <w:r>
        <w:rPr>
          <w:rFonts w:ascii="Arial" w:eastAsia="Arial" w:hAnsi="Arial" w:cs="Arial"/>
        </w:rPr>
        <w:t xml:space="preserve">, as seguintes sanções: </w:t>
      </w:r>
    </w:p>
    <w:p w:rsidR="00BA4920" w:rsidRDefault="001747DB">
      <w:pPr>
        <w:rPr>
          <w:rFonts w:ascii="Arial" w:eastAsia="Arial" w:hAnsi="Arial" w:cs="Arial"/>
        </w:rPr>
      </w:pPr>
      <w:r>
        <w:rPr>
          <w:rFonts w:ascii="Arial" w:eastAsia="Arial" w:hAnsi="Arial" w:cs="Arial"/>
        </w:rPr>
        <w:lastRenderedPageBreak/>
        <w:t xml:space="preserve">23.2.2.1. advertência, para a infração prevista no </w:t>
      </w:r>
      <w:r>
        <w:rPr>
          <w:rFonts w:ascii="Arial" w:eastAsia="Arial" w:hAnsi="Arial" w:cs="Arial"/>
          <w:b/>
        </w:rPr>
        <w:t>subitem 23.1.1.1</w:t>
      </w:r>
      <w:r>
        <w:rPr>
          <w:rFonts w:ascii="Arial" w:eastAsia="Arial" w:hAnsi="Arial" w:cs="Arial"/>
        </w:rPr>
        <w:t>, quando não se justificar a imposição de penalidade mais grave;</w:t>
      </w:r>
    </w:p>
    <w:p w:rsidR="00BA4920" w:rsidRDefault="001747DB">
      <w:pPr>
        <w:rPr>
          <w:rFonts w:ascii="Arial" w:eastAsia="Arial" w:hAnsi="Arial" w:cs="Arial"/>
        </w:rPr>
      </w:pPr>
      <w:r>
        <w:rPr>
          <w:rFonts w:ascii="Arial" w:eastAsia="Arial" w:hAnsi="Arial" w:cs="Arial"/>
        </w:rPr>
        <w:t>23.2.2.2. multa, nas modalidades:</w:t>
      </w:r>
    </w:p>
    <w:p w:rsidR="00BA4920" w:rsidRDefault="001747DB">
      <w:pPr>
        <w:rPr>
          <w:rFonts w:ascii="Arial" w:eastAsia="Arial" w:hAnsi="Arial" w:cs="Arial"/>
        </w:rPr>
      </w:pPr>
      <w:r>
        <w:rPr>
          <w:rFonts w:ascii="Arial" w:eastAsia="Arial" w:hAnsi="Arial" w:cs="Arial"/>
        </w:rPr>
        <w:t xml:space="preserve">23.2.2.2.1. compensatória, de até 10% sobre o valor da parcela inadimplida, para quaisquer das infrações previstas nos </w:t>
      </w:r>
      <w:r>
        <w:rPr>
          <w:rFonts w:ascii="Arial" w:eastAsia="Arial" w:hAnsi="Arial" w:cs="Arial"/>
          <w:b/>
        </w:rPr>
        <w:t>subitens 23.1.1.1. a 23.1.1.12</w:t>
      </w:r>
      <w:r>
        <w:rPr>
          <w:rFonts w:ascii="Arial" w:eastAsia="Arial" w:hAnsi="Arial" w:cs="Arial"/>
        </w:rPr>
        <w:t>;</w:t>
      </w:r>
    </w:p>
    <w:p w:rsidR="00BA4920" w:rsidRDefault="001747DB">
      <w:pPr>
        <w:rPr>
          <w:rFonts w:ascii="Arial" w:eastAsia="Arial" w:hAnsi="Arial" w:cs="Arial"/>
        </w:rPr>
      </w:pPr>
      <w:r>
        <w:rPr>
          <w:rFonts w:ascii="Arial" w:eastAsia="Arial" w:hAnsi="Arial" w:cs="Arial"/>
        </w:rPr>
        <w:t>23.2.2.2.2. moratória, pelo atraso injustificado na execução do contrato, de até 0,5% (meio por cento) por dia de atraso injustificado sobre o valor da parcela inadimplida, até o limite de 30 (trinta) dias;</w:t>
      </w:r>
    </w:p>
    <w:p w:rsidR="00BA4920" w:rsidRDefault="001747DB">
      <w:pPr>
        <w:rPr>
          <w:rFonts w:ascii="Arial" w:eastAsia="Arial" w:hAnsi="Arial" w:cs="Arial"/>
        </w:rPr>
      </w:pPr>
      <w:r>
        <w:rPr>
          <w:rFonts w:ascii="Arial" w:eastAsia="Arial" w:hAnsi="Arial" w:cs="Arial"/>
        </w:rPr>
        <w:t xml:space="preserve">23.2.2.3. impedimento de licitar e contratar, para as infrações previstas nos </w:t>
      </w:r>
      <w:r>
        <w:rPr>
          <w:rFonts w:ascii="Arial" w:eastAsia="Arial" w:hAnsi="Arial" w:cs="Arial"/>
          <w:b/>
        </w:rPr>
        <w:t>subitens 23.1.1.2. a 23.1.1.7</w:t>
      </w:r>
      <w:r>
        <w:rPr>
          <w:rFonts w:ascii="Arial" w:eastAsia="Arial" w:hAnsi="Arial" w:cs="Arial"/>
        </w:rPr>
        <w:t>, quando não se justificar a imposição de penalidade mais grave;</w:t>
      </w:r>
    </w:p>
    <w:p w:rsidR="00BA4920" w:rsidRDefault="001747DB">
      <w:pPr>
        <w:rPr>
          <w:rFonts w:ascii="Arial" w:eastAsia="Arial" w:hAnsi="Arial" w:cs="Arial"/>
        </w:rPr>
      </w:pPr>
      <w:r>
        <w:rPr>
          <w:rFonts w:ascii="Arial" w:eastAsia="Arial" w:hAnsi="Arial" w:cs="Arial"/>
        </w:rPr>
        <w:t xml:space="preserve">23.2.2.4. declaração de inidoneidade para licitar e contratar, para as infrações previstas nos </w:t>
      </w:r>
      <w:r>
        <w:rPr>
          <w:rFonts w:ascii="Arial" w:eastAsia="Arial" w:hAnsi="Arial" w:cs="Arial"/>
          <w:b/>
        </w:rPr>
        <w:t>subitens 23.1.1.8. a 23.1.1.12</w:t>
      </w:r>
      <w:r>
        <w:rPr>
          <w:rFonts w:ascii="Arial" w:eastAsia="Arial" w:hAnsi="Arial" w:cs="Arial"/>
        </w:rPr>
        <w:t>.</w:t>
      </w:r>
    </w:p>
    <w:p w:rsidR="00BA4920" w:rsidRDefault="001747DB">
      <w:pPr>
        <w:pStyle w:val="Ttulo6"/>
        <w:rPr>
          <w:rFonts w:ascii="Arial" w:eastAsia="Arial" w:hAnsi="Arial" w:cs="Arial"/>
        </w:rPr>
      </w:pPr>
      <w:r>
        <w:rPr>
          <w:rFonts w:ascii="Arial" w:eastAsia="Arial" w:hAnsi="Arial" w:cs="Arial"/>
        </w:rPr>
        <w:t>23.3. Da Aplicação das Sanções</w:t>
      </w:r>
    </w:p>
    <w:p w:rsidR="00BA4920" w:rsidRDefault="001747DB">
      <w:pPr>
        <w:rPr>
          <w:rFonts w:ascii="Arial" w:eastAsia="Arial" w:hAnsi="Arial" w:cs="Arial"/>
        </w:rPr>
      </w:pPr>
      <w:r>
        <w:rPr>
          <w:rFonts w:ascii="Arial" w:eastAsia="Arial" w:hAnsi="Arial" w:cs="Arial"/>
        </w:rPr>
        <w:t>23.3.1. As sanções aqui previstas são independentes entre si, podendo ser aplicadas isoladas ou, no caso das multas, cumulativamente, sem prejuízo de outras medidas cabíveis.</w:t>
      </w:r>
    </w:p>
    <w:p w:rsidR="00BA4920" w:rsidRDefault="001747DB">
      <w:pPr>
        <w:rPr>
          <w:rFonts w:ascii="Arial" w:eastAsia="Arial" w:hAnsi="Arial" w:cs="Arial"/>
        </w:rPr>
      </w:pPr>
      <w:r>
        <w:rPr>
          <w:rFonts w:ascii="Arial" w:eastAsia="Arial" w:hAnsi="Arial" w:cs="Arial"/>
        </w:rPr>
        <w:t>23.3.2. A aplicação de sanções não exime o licitante ou o contratado da obrigação de reparar os danos, perdas ou prejuízos que venha a causar ao ente público.</w:t>
      </w:r>
    </w:p>
    <w:p w:rsidR="00BA4920" w:rsidRDefault="001747DB">
      <w:pPr>
        <w:rPr>
          <w:rFonts w:ascii="Arial" w:eastAsia="Arial" w:hAnsi="Arial" w:cs="Arial"/>
        </w:rPr>
      </w:pPr>
      <w:r>
        <w:rPr>
          <w:rFonts w:ascii="Arial" w:eastAsia="Arial" w:hAnsi="Arial" w:cs="Arial"/>
        </w:rPr>
        <w:t>23.3.2.1. O valor previsto a título de multa compensatória será tido como mínimo da indenização devida à título de perdas e danos, competindo ao contratante provar o prejuízo excedente, nos termos do art. 416 do Código Civil - Lei nº 10.406/2002.</w:t>
      </w:r>
    </w:p>
    <w:p w:rsidR="00BA4920" w:rsidRDefault="001747DB">
      <w:pPr>
        <w:rPr>
          <w:rFonts w:ascii="Arial" w:eastAsia="Arial" w:hAnsi="Arial" w:cs="Arial"/>
        </w:rPr>
      </w:pPr>
      <w:r>
        <w:rPr>
          <w:rFonts w:ascii="Arial" w:eastAsia="Arial" w:hAnsi="Arial" w:cs="Arial"/>
        </w:rPr>
        <w:t>23.3.3. A multa de mora poderá ser convertida em multa compensatória, com a aplicação cumulada de outras sanções previstas neste Edital.</w:t>
      </w:r>
    </w:p>
    <w:p w:rsidR="00BA4920" w:rsidRDefault="001747DB">
      <w:pPr>
        <w:rPr>
          <w:rFonts w:ascii="Arial" w:eastAsia="Arial" w:hAnsi="Arial" w:cs="Arial"/>
        </w:rPr>
      </w:pPr>
      <w:r>
        <w:rPr>
          <w:rFonts w:ascii="Arial" w:eastAsia="Arial" w:hAnsi="Arial" w:cs="Arial"/>
        </w:rPr>
        <w:t>23.3.4 As penalidades de multa decorrentes de fatos diversos serão consideradas independentes entre si.</w:t>
      </w:r>
    </w:p>
    <w:p w:rsidR="00BA4920" w:rsidRDefault="001747DB">
      <w:pPr>
        <w:rPr>
          <w:rFonts w:ascii="Arial" w:eastAsia="Arial" w:hAnsi="Arial" w:cs="Arial"/>
        </w:rPr>
      </w:pPr>
      <w:r>
        <w:rPr>
          <w:rFonts w:ascii="Arial" w:eastAsia="Arial" w:hAnsi="Arial" w:cs="Arial"/>
        </w:rPr>
        <w:t xml:space="preserve">23.3.5. O contrato, sem prejuízo das multas e demais cominações legais previstas no instrumento, poderá ser rescindido unilateralmente, por ato formal da Administração, nos casos enumerados nos incisos do </w:t>
      </w:r>
      <w:r>
        <w:rPr>
          <w:rFonts w:ascii="Arial" w:eastAsia="Arial" w:hAnsi="Arial" w:cs="Arial"/>
          <w:i/>
        </w:rPr>
        <w:t>caput</w:t>
      </w:r>
      <w:r>
        <w:rPr>
          <w:rFonts w:ascii="Arial" w:eastAsia="Arial" w:hAnsi="Arial" w:cs="Arial"/>
        </w:rPr>
        <w:t xml:space="preserve"> do art. 137 da Lei Federal nº 14.133/2021.</w:t>
      </w:r>
    </w:p>
    <w:p w:rsidR="00BA4920" w:rsidRDefault="001747DB">
      <w:pPr>
        <w:rPr>
          <w:rFonts w:ascii="Arial" w:eastAsia="Arial" w:hAnsi="Arial" w:cs="Arial"/>
        </w:rPr>
      </w:pPr>
      <w:r>
        <w:rPr>
          <w:rFonts w:ascii="Arial" w:eastAsia="Arial" w:hAnsi="Arial" w:cs="Arial"/>
        </w:rPr>
        <w:t xml:space="preserve">23.3.6. As sanções previstas neste item não elidem a aplicação das penalidades estabelecidas na Lei Federal nº 12.846, de 1º de agosto de 2013, conforme o disposto no seu art. 30 ou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w:t>
      </w:r>
    </w:p>
    <w:p w:rsidR="00BA4920" w:rsidRDefault="001747DB">
      <w:pPr>
        <w:rPr>
          <w:rFonts w:ascii="Arial" w:eastAsia="Arial" w:hAnsi="Arial" w:cs="Arial"/>
        </w:rPr>
      </w:pPr>
      <w:r>
        <w:rPr>
          <w:rFonts w:ascii="Arial" w:eastAsia="Arial" w:hAnsi="Arial" w:cs="Arial"/>
        </w:rPr>
        <w:t>23.3.7. Serão reputados como inidôneos atos como os descritos nos arts.337-F, 337-I, 337-J, 337-K, 337-L e no art. 337-M, §§ 1º e 2º, do Capítulo II-B, do Título XI da Parte Especial do Decreto-Lei nº 2.848, de 7 de dezembro de 1940 (Código Penal).</w:t>
      </w:r>
    </w:p>
    <w:p w:rsidR="00BA4920" w:rsidRDefault="001747DB">
      <w:pPr>
        <w:rPr>
          <w:rFonts w:ascii="Arial" w:eastAsia="Arial" w:hAnsi="Arial" w:cs="Arial"/>
        </w:rPr>
      </w:pPr>
      <w:r>
        <w:rPr>
          <w:rFonts w:ascii="Arial" w:eastAsia="Arial" w:hAnsi="Arial" w:cs="Arial"/>
        </w:rPr>
        <w:lastRenderedPageBreak/>
        <w:t>23.3.8. As sanções de impedimento de licitar e contratar e de declaração de inidoneidade levam à inclusão do licitante no CFIL/RS.</w:t>
      </w:r>
    </w:p>
    <w:p w:rsidR="00BA4920" w:rsidRDefault="001747DB">
      <w:pPr>
        <w:pStyle w:val="Ttulo6"/>
        <w:rPr>
          <w:rFonts w:ascii="Arial" w:eastAsia="Arial" w:hAnsi="Arial" w:cs="Arial"/>
        </w:rPr>
      </w:pPr>
      <w:r>
        <w:rPr>
          <w:rFonts w:ascii="Arial" w:eastAsia="Arial" w:hAnsi="Arial" w:cs="Arial"/>
        </w:rPr>
        <w:t>23.4. Da execução da garantia contratual</w:t>
      </w:r>
    </w:p>
    <w:p w:rsidR="00BA4920" w:rsidRDefault="001747DB">
      <w:pPr>
        <w:rPr>
          <w:rFonts w:ascii="Arial" w:eastAsia="Arial" w:hAnsi="Arial" w:cs="Arial"/>
        </w:rPr>
      </w:pPr>
      <w:r>
        <w:rPr>
          <w:rFonts w:ascii="Arial" w:eastAsia="Arial" w:hAnsi="Arial" w:cs="Arial"/>
        </w:rPr>
        <w:t>23.4.1. O valor da multa poderá ser descontado da garantia contratual.</w:t>
      </w:r>
    </w:p>
    <w:p w:rsidR="00BA4920" w:rsidRDefault="001747DB">
      <w:pPr>
        <w:rPr>
          <w:rFonts w:ascii="Arial" w:eastAsia="Arial" w:hAnsi="Arial" w:cs="Arial"/>
        </w:rPr>
      </w:pPr>
      <w:r>
        <w:rPr>
          <w:rFonts w:ascii="Arial" w:eastAsia="Arial" w:hAnsi="Arial" w:cs="Arial"/>
        </w:rPr>
        <w:t>23.4.2. Se a multa for de valor superior ao da garantia prestada, além da perda desta, responderá o contratado pela sua diferença, a qual será descontada dos pagamentos eventualmente devidos pelo contratante.</w:t>
      </w:r>
    </w:p>
    <w:p w:rsidR="00BA4920" w:rsidRDefault="001747DB">
      <w:pPr>
        <w:rPr>
          <w:rFonts w:ascii="Arial" w:eastAsia="Arial" w:hAnsi="Arial" w:cs="Arial"/>
        </w:rPr>
      </w:pPr>
      <w:r>
        <w:rPr>
          <w:rFonts w:ascii="Arial" w:eastAsia="Arial" w:hAnsi="Arial" w:cs="Arial"/>
        </w:rPr>
        <w:t>23.4.3. Se os valores da garantia e das faturas forem insuficientes, fica o contratado obrigado a recolher a diferença devida, no prazo de 15 (quinze) dias, contados da comunicação oficial.</w:t>
      </w:r>
    </w:p>
    <w:p w:rsidR="00BA4920" w:rsidRDefault="001747DB">
      <w:pPr>
        <w:rPr>
          <w:rFonts w:ascii="Arial" w:eastAsia="Arial" w:hAnsi="Arial" w:cs="Arial"/>
        </w:rPr>
      </w:pPr>
      <w:r>
        <w:rPr>
          <w:rFonts w:ascii="Arial" w:eastAsia="Arial" w:hAnsi="Arial" w:cs="Arial"/>
        </w:rPr>
        <w:t>23.4.4. Esgotados os meios administrativos para cobrança do valor devido pelo contratado ao contratante, o débito será encaminhado para inscrição em dívida ativa não tributária.</w:t>
      </w:r>
    </w:p>
    <w:p w:rsidR="00BA4920" w:rsidRDefault="001747DB">
      <w:pPr>
        <w:rPr>
          <w:rFonts w:ascii="Arial" w:eastAsia="Arial" w:hAnsi="Arial" w:cs="Arial"/>
        </w:rPr>
      </w:pPr>
      <w:r>
        <w:rPr>
          <w:rFonts w:ascii="Arial" w:eastAsia="Arial" w:hAnsi="Arial" w:cs="Arial"/>
        </w:rPr>
        <w:t>23.4.5. Caso o valor da garantia seja utilizado, no todo ou em parte, para o pagamento da multa, essa deve ser complementada no prazo de até 10 (dez) dias, contado da solicitação do contratante.</w:t>
      </w:r>
    </w:p>
    <w:p w:rsidR="00BA4920" w:rsidRDefault="001747DB">
      <w:pPr>
        <w:rPr>
          <w:rFonts w:ascii="Arial" w:eastAsia="Arial" w:hAnsi="Arial" w:cs="Arial"/>
        </w:rPr>
      </w:pPr>
      <w:r>
        <w:rPr>
          <w:rFonts w:ascii="Arial" w:eastAsia="Arial" w:hAnsi="Arial" w:cs="Arial"/>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 xml:space="preserve">24. DAS DISPOSIÇÕES FINAIS </w:t>
      </w:r>
    </w:p>
    <w:p w:rsidR="00BA4920" w:rsidRDefault="001747DB">
      <w:pPr>
        <w:rPr>
          <w:rFonts w:ascii="Arial" w:eastAsia="Arial" w:hAnsi="Arial" w:cs="Arial"/>
        </w:rPr>
      </w:pPr>
      <w:r>
        <w:rPr>
          <w:rFonts w:ascii="Arial" w:eastAsia="Arial" w:hAnsi="Arial" w:cs="Arial"/>
        </w:rPr>
        <w:t>24.1. As atas serão geradas eletronicamente após o encerramento da sessão pública pelo pregoeiro.</w:t>
      </w:r>
    </w:p>
    <w:p w:rsidR="00BA4920" w:rsidRDefault="001747DB">
      <w:pPr>
        <w:rPr>
          <w:rFonts w:ascii="Arial" w:eastAsia="Arial" w:hAnsi="Arial" w:cs="Arial"/>
        </w:rPr>
      </w:pPr>
      <w:r>
        <w:rPr>
          <w:rFonts w:ascii="Arial" w:eastAsia="Arial" w:hAnsi="Arial" w:cs="Arial"/>
        </w:rPr>
        <w:t>24.1.1.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dispensa de licitação.</w:t>
      </w:r>
    </w:p>
    <w:p w:rsidR="00BA4920" w:rsidRDefault="001747DB">
      <w:pPr>
        <w:rPr>
          <w:rFonts w:ascii="Arial" w:eastAsia="Arial" w:hAnsi="Arial" w:cs="Arial"/>
        </w:rPr>
      </w:pPr>
      <w:r>
        <w:rPr>
          <w:rFonts w:ascii="Arial" w:eastAsia="Arial" w:hAnsi="Arial" w:cs="Arial"/>
        </w:rPr>
        <w:t xml:space="preserve">24.1.2. Os demais atos licitatórios serão registrados nos autos do processo da dispensa de licitação.  </w:t>
      </w:r>
    </w:p>
    <w:p w:rsidR="00BA4920" w:rsidRDefault="001747DB">
      <w:pPr>
        <w:rPr>
          <w:rFonts w:ascii="Arial" w:eastAsia="Arial" w:hAnsi="Arial" w:cs="Arial"/>
        </w:rPr>
      </w:pPr>
      <w:r>
        <w:rPr>
          <w:rFonts w:ascii="Arial" w:eastAsia="Arial" w:hAnsi="Arial" w:cs="Arial"/>
        </w:rPr>
        <w:t xml:space="preserve">24.2. O licitante deverá examinar detidamente as disposições contidas neste Edital, pois a simples apresentação da proposta o vincula de modo incondicional ao </w:t>
      </w:r>
      <w:proofErr w:type="spellStart"/>
      <w:r>
        <w:rPr>
          <w:rFonts w:ascii="Arial" w:eastAsia="Arial" w:hAnsi="Arial" w:cs="Arial"/>
        </w:rPr>
        <w:t>competitório</w:t>
      </w:r>
      <w:proofErr w:type="spellEnd"/>
      <w:r>
        <w:rPr>
          <w:rFonts w:ascii="Arial" w:eastAsia="Arial" w:hAnsi="Arial" w:cs="Arial"/>
        </w:rPr>
        <w:t>.</w:t>
      </w:r>
    </w:p>
    <w:p w:rsidR="00BA4920" w:rsidRDefault="001747DB">
      <w:pPr>
        <w:rPr>
          <w:rFonts w:ascii="Arial" w:eastAsia="Arial" w:hAnsi="Arial" w:cs="Arial"/>
        </w:rPr>
      </w:pPr>
      <w:r>
        <w:rPr>
          <w:rFonts w:ascii="Arial" w:eastAsia="Arial" w:hAnsi="Arial" w:cs="Arial"/>
        </w:rPr>
        <w:t>24.3. A falsidade de qualquer documento ou a inverdade das informações nele contidas implicará a imediata desclassificação do licitante que o tiver apresentado, sem prejuízo das demais sanções cabíveis.</w:t>
      </w:r>
    </w:p>
    <w:p w:rsidR="00BA4920" w:rsidRDefault="001747DB">
      <w:pPr>
        <w:rPr>
          <w:rFonts w:ascii="Arial" w:eastAsia="Arial" w:hAnsi="Arial" w:cs="Arial"/>
        </w:rPr>
      </w:pPr>
      <w:r>
        <w:rPr>
          <w:rFonts w:ascii="Arial" w:eastAsia="Arial" w:hAnsi="Arial" w:cs="Arial"/>
        </w:rPr>
        <w:lastRenderedPageBreak/>
        <w:t>24.4.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A4920" w:rsidRDefault="001747DB">
      <w:pPr>
        <w:rPr>
          <w:rFonts w:ascii="Arial" w:eastAsia="Arial" w:hAnsi="Arial" w:cs="Arial"/>
        </w:rPr>
      </w:pPr>
      <w:r>
        <w:rPr>
          <w:rFonts w:ascii="Arial" w:eastAsia="Arial" w:hAnsi="Arial" w:cs="Arial"/>
        </w:rPr>
        <w:t>24.4.1. É facultado ao pregoeiro ou à autoridade superior convocar os licitantes para quaisquer esclarecimentos necessários ao entendimento de suas propostas.</w:t>
      </w:r>
    </w:p>
    <w:p w:rsidR="00BA4920" w:rsidRDefault="001747DB">
      <w:pPr>
        <w:rPr>
          <w:rFonts w:ascii="Arial" w:eastAsia="Arial" w:hAnsi="Arial" w:cs="Arial"/>
        </w:rPr>
      </w:pPr>
      <w:r>
        <w:rPr>
          <w:rFonts w:ascii="Arial" w:eastAsia="Arial" w:hAnsi="Arial" w:cs="Arial"/>
        </w:rPr>
        <w:t xml:space="preserve">24.5. As informações, atas e relatórios pertinentes à presente dispensa de licitação serão disponibilizados no </w:t>
      </w:r>
      <w:r>
        <w:rPr>
          <w:rFonts w:ascii="Arial" w:eastAsia="Arial" w:hAnsi="Arial" w:cs="Arial"/>
          <w:i/>
        </w:rPr>
        <w:t xml:space="preserve">site </w:t>
      </w:r>
      <w:r>
        <w:rPr>
          <w:rFonts w:ascii="Arial" w:eastAsia="Arial" w:hAnsi="Arial" w:cs="Arial"/>
        </w:rPr>
        <w:t xml:space="preserve">referido no </w:t>
      </w:r>
      <w:r>
        <w:rPr>
          <w:rFonts w:ascii="Arial" w:eastAsia="Arial" w:hAnsi="Arial" w:cs="Arial"/>
          <w:b/>
        </w:rPr>
        <w:t>Anexo V – FOLHA DE DADOS (CGL 2.1)</w:t>
      </w:r>
      <w:r>
        <w:rPr>
          <w:rFonts w:ascii="Arial" w:eastAsia="Arial" w:hAnsi="Arial" w:cs="Arial"/>
        </w:rPr>
        <w:t xml:space="preserve">, sem prejuízo às informações prestadas ao Portal Nacional de Contratações Públicas. </w:t>
      </w:r>
    </w:p>
    <w:p w:rsidR="00BA4920" w:rsidRDefault="001747DB">
      <w:pPr>
        <w:rPr>
          <w:rFonts w:ascii="Arial" w:eastAsia="Arial" w:hAnsi="Arial" w:cs="Arial"/>
        </w:rPr>
      </w:pPr>
      <w:r>
        <w:rPr>
          <w:rFonts w:ascii="Arial" w:eastAsia="Arial" w:hAnsi="Arial" w:cs="Arial"/>
        </w:rPr>
        <w:t>24.6. O contratado deverá conceder livre acesso aos seus documentos e registros contábeis, referentes ao objeto da dispensa de licitação, para os servidores do órgão ou entidade contratante e dos órgãos de controle interno e externo.</w:t>
      </w:r>
    </w:p>
    <w:p w:rsidR="00BA4920" w:rsidRDefault="001747DB">
      <w:pPr>
        <w:rPr>
          <w:rFonts w:ascii="Arial" w:eastAsia="Arial" w:hAnsi="Arial" w:cs="Arial"/>
        </w:rPr>
      </w:pPr>
      <w:r>
        <w:rPr>
          <w:rFonts w:ascii="Arial" w:eastAsia="Arial" w:hAnsi="Arial" w:cs="Arial"/>
        </w:rPr>
        <w:t>24.7. A homologação do resultado desta dispensa de licitação não implicará direito à contratação.</w:t>
      </w:r>
    </w:p>
    <w:p w:rsidR="00BA4920" w:rsidRDefault="001747DB">
      <w:pPr>
        <w:rPr>
          <w:rFonts w:ascii="Arial" w:eastAsia="Arial" w:hAnsi="Arial" w:cs="Arial"/>
        </w:rPr>
      </w:pPr>
      <w:r>
        <w:rPr>
          <w:rFonts w:ascii="Arial" w:eastAsia="Arial" w:hAnsi="Arial" w:cs="Arial"/>
        </w:rPr>
        <w:t>24.8. O presente Edital, bem como a proposta vencedora, fará parte integrante do instrumento de contrato, como se nele estivessem transcritos.</w:t>
      </w:r>
    </w:p>
    <w:p w:rsidR="00BA4920" w:rsidRDefault="001747DB">
      <w:pPr>
        <w:rPr>
          <w:rFonts w:ascii="Arial" w:eastAsia="Arial" w:hAnsi="Arial" w:cs="Arial"/>
        </w:rPr>
      </w:pPr>
      <w:r>
        <w:rPr>
          <w:rFonts w:ascii="Arial" w:eastAsia="Arial" w:hAnsi="Arial" w:cs="Arial"/>
        </w:rPr>
        <w:t xml:space="preserve">24.9. Aplicam-se aos casos omissos as disposições constantes na Lei Federal nº 14.133/2021. </w:t>
      </w:r>
    </w:p>
    <w:p w:rsidR="00BA4920" w:rsidRDefault="001747DB">
      <w:pPr>
        <w:rPr>
          <w:rFonts w:ascii="Arial" w:eastAsia="Arial" w:hAnsi="Arial" w:cs="Arial"/>
        </w:rPr>
      </w:pPr>
      <w:r>
        <w:rPr>
          <w:rFonts w:ascii="Arial" w:eastAsia="Arial" w:hAnsi="Arial" w:cs="Arial"/>
        </w:rPr>
        <w:t xml:space="preserve">24.10. Prevalecerão as disposições deste Edital, em caso de divergência com as demais peças que compõem o processo. </w:t>
      </w:r>
    </w:p>
    <w:p w:rsidR="00BA4920" w:rsidRDefault="001747DB">
      <w:pPr>
        <w:rPr>
          <w:rFonts w:ascii="Arial" w:eastAsia="Arial" w:hAnsi="Arial" w:cs="Arial"/>
        </w:rPr>
      </w:pPr>
      <w:r>
        <w:rPr>
          <w:rFonts w:ascii="Arial" w:eastAsia="Arial" w:hAnsi="Arial" w:cs="Arial"/>
        </w:rPr>
        <w:t xml:space="preserve">24.11. Fica eleito o foro da Comarca de Porto Alegre para dirimir quaisquer dúvidas ou questões relacionadas a este Edital ou aos seus anexos. </w:t>
      </w:r>
    </w:p>
    <w:p w:rsidR="00BA4920" w:rsidRDefault="001747DB">
      <w:pPr>
        <w:rPr>
          <w:rFonts w:ascii="Arial" w:eastAsia="Arial" w:hAnsi="Arial" w:cs="Arial"/>
        </w:rPr>
      </w:pPr>
      <w:r>
        <w:rPr>
          <w:rFonts w:ascii="Arial" w:eastAsia="Arial" w:hAnsi="Arial" w:cs="Arial"/>
        </w:rPr>
        <w:t>24.12. Integram este Edital, ainda, para todos os fins e efeitos, os seguintes anexos:</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 – MINUTA DE CONTRATO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 – PLANILHA DE CUSTOS E FORMAÇÃO DE PREÇOS (a ser preenchida pelo licitante vencedor)</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III – CARTA DE FIANÇA BANCÁRIA PARA GARANTIA DE EXECUÇÃO CONTRATUAL (se for o caso)</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IV – ANÁLISE CONTÁBIL DA CAPACIDADE FINANCEIRA RELATIVA DE LICITANTE</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 – FOLHA DE DADOS</w:t>
      </w:r>
    </w:p>
    <w:p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VI – TERMO DE REFERÊNCIA</w:t>
      </w:r>
    </w:p>
    <w:p w:rsidR="00BA4920" w:rsidRDefault="00BA4920">
      <w:pPr>
        <w:rPr>
          <w:rFonts w:ascii="Arial" w:eastAsia="Arial" w:hAnsi="Arial" w:cs="Arial"/>
        </w:rPr>
      </w:pPr>
    </w:p>
    <w:p w:rsidR="00BA4920" w:rsidRPr="001747DB" w:rsidRDefault="001747DB">
      <w:pPr>
        <w:jc w:val="center"/>
        <w:rPr>
          <w:rFonts w:ascii="Arial" w:eastAsia="Arial" w:hAnsi="Arial" w:cs="Arial"/>
          <w:color w:val="auto"/>
        </w:rPr>
      </w:pPr>
      <w:r w:rsidRPr="001747DB">
        <w:rPr>
          <w:rFonts w:ascii="Arial" w:eastAsia="Arial" w:hAnsi="Arial" w:cs="Arial"/>
          <w:color w:val="auto"/>
        </w:rPr>
        <w:t xml:space="preserve">Porto Alegre, </w:t>
      </w:r>
      <w:r w:rsidR="00CA446F">
        <w:rPr>
          <w:rFonts w:ascii="Arial" w:eastAsia="Arial" w:hAnsi="Arial" w:cs="Arial"/>
          <w:color w:val="auto"/>
        </w:rPr>
        <w:t>1</w:t>
      </w:r>
      <w:r w:rsidR="00EA5B11">
        <w:rPr>
          <w:rFonts w:ascii="Arial" w:eastAsia="Arial" w:hAnsi="Arial" w:cs="Arial"/>
          <w:color w:val="auto"/>
        </w:rPr>
        <w:t>6</w:t>
      </w:r>
      <w:r w:rsidRPr="001747DB">
        <w:rPr>
          <w:rFonts w:ascii="Arial" w:eastAsia="Arial" w:hAnsi="Arial" w:cs="Arial"/>
          <w:color w:val="auto"/>
        </w:rPr>
        <w:t xml:space="preserve"> de </w:t>
      </w:r>
      <w:r w:rsidR="00161A88">
        <w:rPr>
          <w:rFonts w:ascii="Arial" w:eastAsia="Arial" w:hAnsi="Arial" w:cs="Arial"/>
          <w:color w:val="auto"/>
        </w:rPr>
        <w:t>outubro</w:t>
      </w:r>
      <w:r w:rsidRPr="001747DB">
        <w:rPr>
          <w:rFonts w:ascii="Arial" w:eastAsia="Arial" w:hAnsi="Arial" w:cs="Arial"/>
          <w:color w:val="auto"/>
        </w:rPr>
        <w:t xml:space="preserve"> de 202</w:t>
      </w:r>
      <w:r w:rsidR="00161A88">
        <w:rPr>
          <w:rFonts w:ascii="Arial" w:eastAsia="Arial" w:hAnsi="Arial" w:cs="Arial"/>
          <w:color w:val="auto"/>
        </w:rPr>
        <w:t>4</w:t>
      </w:r>
      <w:r w:rsidRPr="001747DB">
        <w:rPr>
          <w:rFonts w:ascii="Arial" w:eastAsia="Arial" w:hAnsi="Arial" w:cs="Arial"/>
          <w:color w:val="auto"/>
        </w:rPr>
        <w:t>.</w:t>
      </w:r>
    </w:p>
    <w:p w:rsidR="001747DB" w:rsidRPr="001747DB" w:rsidRDefault="001747DB">
      <w:pPr>
        <w:jc w:val="center"/>
        <w:rPr>
          <w:rFonts w:ascii="Arial" w:eastAsia="Arial" w:hAnsi="Arial" w:cs="Arial"/>
          <w:color w:val="auto"/>
        </w:rPr>
      </w:pPr>
    </w:p>
    <w:p w:rsidR="00BA4920" w:rsidRPr="001747DB" w:rsidRDefault="001747DB">
      <w:pPr>
        <w:spacing w:line="240" w:lineRule="auto"/>
        <w:jc w:val="center"/>
        <w:rPr>
          <w:rFonts w:ascii="Arial" w:eastAsia="Arial" w:hAnsi="Arial" w:cs="Arial"/>
          <w:b/>
          <w:color w:val="auto"/>
        </w:rPr>
      </w:pPr>
      <w:r w:rsidRPr="001747DB">
        <w:rPr>
          <w:rFonts w:ascii="Arial" w:eastAsia="Arial" w:hAnsi="Arial" w:cs="Arial"/>
          <w:b/>
          <w:color w:val="auto"/>
        </w:rPr>
        <w:t>Gisele Dornelles</w:t>
      </w:r>
    </w:p>
    <w:p w:rsidR="00BA4920" w:rsidRPr="001747DB" w:rsidRDefault="001747DB">
      <w:pPr>
        <w:spacing w:line="240" w:lineRule="auto"/>
        <w:jc w:val="center"/>
        <w:rPr>
          <w:rFonts w:ascii="Arial" w:eastAsia="Arial" w:hAnsi="Arial" w:cs="Arial"/>
          <w:color w:val="auto"/>
        </w:rPr>
      </w:pPr>
      <w:r w:rsidRPr="001747DB">
        <w:rPr>
          <w:rFonts w:ascii="Arial" w:eastAsia="Arial" w:hAnsi="Arial" w:cs="Arial"/>
          <w:color w:val="auto"/>
        </w:rPr>
        <w:t>Pregoeira</w:t>
      </w:r>
    </w:p>
    <w:p w:rsidR="00BA4920" w:rsidRPr="001747DB" w:rsidRDefault="001747DB">
      <w:pPr>
        <w:spacing w:line="240" w:lineRule="auto"/>
        <w:jc w:val="center"/>
        <w:rPr>
          <w:rFonts w:ascii="Arial" w:eastAsia="Arial" w:hAnsi="Arial" w:cs="Arial"/>
          <w:color w:val="auto"/>
        </w:rPr>
      </w:pPr>
      <w:r w:rsidRPr="001747DB">
        <w:rPr>
          <w:rFonts w:ascii="Arial" w:eastAsia="Arial" w:hAnsi="Arial" w:cs="Arial"/>
          <w:color w:val="auto"/>
        </w:rPr>
        <w:t>Universidade Estadual do Rio Grande do Sul</w:t>
      </w:r>
    </w:p>
    <w:p w:rsidR="00BA4920" w:rsidRDefault="001747DB">
      <w:pPr>
        <w:spacing w:line="240" w:lineRule="auto"/>
        <w:jc w:val="center"/>
        <w:rPr>
          <w:rFonts w:ascii="Arial" w:eastAsia="Arial" w:hAnsi="Arial" w:cs="Arial"/>
        </w:rPr>
      </w:pPr>
      <w:r w:rsidRPr="001747DB">
        <w:rPr>
          <w:rFonts w:ascii="Arial" w:eastAsia="Arial" w:hAnsi="Arial" w:cs="Arial"/>
          <w:color w:val="auto"/>
        </w:rPr>
        <w:t>gisele-dornelles@uergs.edu.br</w:t>
      </w:r>
      <w:r>
        <w:br w:type="page"/>
      </w:r>
    </w:p>
    <w:p w:rsidR="00BA4920" w:rsidRDefault="001747DB">
      <w:pPr>
        <w:pStyle w:val="Ttulo2"/>
        <w:ind w:firstLine="851"/>
        <w:rPr>
          <w:rFonts w:ascii="Arial" w:eastAsia="Arial" w:hAnsi="Arial" w:cs="Arial"/>
        </w:rPr>
      </w:pPr>
      <w:r>
        <w:rPr>
          <w:rFonts w:ascii="Arial" w:eastAsia="Arial" w:hAnsi="Arial" w:cs="Arial"/>
        </w:rPr>
        <w:lastRenderedPageBreak/>
        <w:t>ANEXO I - MINUTA DE CONTRATO</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TERMO DE CONTRATO DE PRESTAÇÃO DE SERVIÇOS NÃO CONTINUADOS Nº</w:t>
      </w:r>
    </w:p>
    <w:p w:rsidR="00BA4920" w:rsidRDefault="00BA4920">
      <w:pPr>
        <w:ind w:left="2977"/>
        <w:rPr>
          <w:rFonts w:ascii="Arial" w:eastAsia="Arial" w:hAnsi="Arial" w:cs="Arial"/>
        </w:rPr>
      </w:pPr>
    </w:p>
    <w:p w:rsidR="00BA4920" w:rsidRDefault="001747DB">
      <w:pPr>
        <w:rPr>
          <w:rFonts w:ascii="Arial" w:eastAsia="Arial" w:hAnsi="Arial" w:cs="Arial"/>
          <w:b/>
        </w:rPr>
      </w:pPr>
      <w:r>
        <w:rPr>
          <w:rFonts w:ascii="Arial" w:eastAsia="Arial" w:hAnsi="Arial" w:cs="Arial"/>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do Pregão Eletrônico n° .../... (número/ano), mediante as cláusulas e condições que se seguem:</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PRIMEIRA - DO OBJETO</w:t>
      </w:r>
    </w:p>
    <w:p w:rsidR="00BA4920" w:rsidRDefault="001747DB">
      <w:pPr>
        <w:rPr>
          <w:rFonts w:ascii="Arial" w:eastAsia="Arial" w:hAnsi="Arial" w:cs="Arial"/>
          <w:b/>
        </w:rPr>
      </w:pPr>
      <w:r>
        <w:rPr>
          <w:rFonts w:ascii="Arial" w:eastAsia="Arial" w:hAnsi="Arial" w:cs="Arial"/>
          <w:b/>
        </w:rPr>
        <w:t>1.1.</w:t>
      </w:r>
      <w:r>
        <w:rPr>
          <w:rFonts w:ascii="Arial" w:eastAsia="Arial" w:hAnsi="Arial" w:cs="Arial"/>
        </w:rPr>
        <w:t xml:space="preserve"> O objeto do presente instrumento é a contratação de serviços de [reproduzir o texto do </w:t>
      </w:r>
      <w:r>
        <w:rPr>
          <w:rFonts w:ascii="Arial" w:eastAsia="Arial" w:hAnsi="Arial" w:cs="Arial"/>
          <w:b/>
        </w:rPr>
        <w:t>Anexo V – FOLHA DE DADOS (CGL 1.1)</w:t>
      </w:r>
      <w:r>
        <w:rPr>
          <w:rFonts w:ascii="Arial" w:eastAsia="Arial" w:hAnsi="Arial" w:cs="Arial"/>
        </w:rPr>
        <w:t>], que serão prestados nas condições estabelecidas no Termo de Referência, Anexo VI ao Edital.</w:t>
      </w:r>
    </w:p>
    <w:p w:rsidR="00BA4920" w:rsidRDefault="001747DB">
      <w:pPr>
        <w:rPr>
          <w:rFonts w:ascii="Arial" w:eastAsia="Arial" w:hAnsi="Arial" w:cs="Arial"/>
          <w:b/>
        </w:rPr>
      </w:pPr>
      <w:r>
        <w:rPr>
          <w:rFonts w:ascii="Arial" w:eastAsia="Arial" w:hAnsi="Arial" w:cs="Arial"/>
          <w:b/>
        </w:rPr>
        <w:t xml:space="preserve">1.2. </w:t>
      </w:r>
      <w:r>
        <w:rPr>
          <w:rFonts w:ascii="Arial" w:eastAsia="Arial" w:hAnsi="Arial" w:cs="Arial"/>
        </w:rPr>
        <w:t>Este contrato vincula-se ao Edital, identificado no preâmbulo, e à proposta vencedora, independentemente de transcrição.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SEGUNDA - DO PREÇO</w:t>
      </w:r>
    </w:p>
    <w:p w:rsidR="00BA4920" w:rsidRDefault="001747DB">
      <w:pPr>
        <w:rPr>
          <w:rFonts w:ascii="Arial" w:eastAsia="Arial" w:hAnsi="Arial" w:cs="Arial"/>
          <w:b/>
        </w:rPr>
      </w:pPr>
      <w:r>
        <w:rPr>
          <w:rFonts w:ascii="Arial" w:eastAsia="Arial" w:hAnsi="Arial" w:cs="Arial"/>
          <w:b/>
        </w:rPr>
        <w:t>2.1.</w:t>
      </w:r>
      <w:r>
        <w:rPr>
          <w:rFonts w:ascii="Arial" w:eastAsia="Arial" w:hAnsi="Arial" w:cs="Arial"/>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rsidR="00BA4920" w:rsidRDefault="001747DB">
      <w:pPr>
        <w:rPr>
          <w:rFonts w:ascii="Arial" w:eastAsia="Arial" w:hAnsi="Arial" w:cs="Arial"/>
          <w:b/>
        </w:rPr>
      </w:pPr>
      <w:r>
        <w:rPr>
          <w:rFonts w:ascii="Arial" w:eastAsia="Arial" w:hAnsi="Arial" w:cs="Arial"/>
          <w:b/>
        </w:rPr>
        <w:t>2.2.</w:t>
      </w:r>
      <w:r>
        <w:rPr>
          <w:rFonts w:ascii="Arial" w:eastAsia="Arial"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TERCEIRA - DO RECURSO FINANCEIRO</w:t>
      </w:r>
    </w:p>
    <w:p w:rsidR="00BA4920" w:rsidRDefault="001747DB">
      <w:pPr>
        <w:rPr>
          <w:rFonts w:ascii="Arial" w:eastAsia="Arial" w:hAnsi="Arial" w:cs="Arial"/>
          <w:b/>
        </w:rPr>
      </w:pPr>
      <w:r>
        <w:rPr>
          <w:rFonts w:ascii="Arial" w:eastAsia="Arial" w:hAnsi="Arial" w:cs="Arial"/>
          <w:b/>
        </w:rPr>
        <w:t>3.1.</w:t>
      </w:r>
      <w:r>
        <w:rPr>
          <w:rFonts w:ascii="Arial" w:eastAsia="Arial" w:hAnsi="Arial" w:cs="Arial"/>
        </w:rPr>
        <w:t xml:space="preserve"> As despesas decorrentes do presente contrato correrão à conta do seguinte recurso financeiro:</w:t>
      </w:r>
    </w:p>
    <w:p w:rsidR="00BA4920" w:rsidRDefault="001747DB">
      <w:pPr>
        <w:rPr>
          <w:rFonts w:ascii="Arial" w:eastAsia="Arial" w:hAnsi="Arial" w:cs="Arial"/>
        </w:rPr>
      </w:pPr>
      <w:r>
        <w:rPr>
          <w:rFonts w:ascii="Arial" w:eastAsia="Arial" w:hAnsi="Arial" w:cs="Arial"/>
        </w:rPr>
        <w:t xml:space="preserve">[Reproduzir texto do </w:t>
      </w:r>
      <w:r>
        <w:rPr>
          <w:rFonts w:ascii="Arial" w:eastAsia="Arial" w:hAnsi="Arial" w:cs="Arial"/>
          <w:b/>
        </w:rPr>
        <w:t>Anexo V – FOLHA DE DADOS (CGL 20.1)</w:t>
      </w:r>
      <w:r>
        <w:rPr>
          <w:rFonts w:ascii="Arial" w:eastAsia="Arial" w:hAnsi="Arial" w:cs="Arial"/>
        </w:rPr>
        <w:t>]</w:t>
      </w:r>
    </w:p>
    <w:p w:rsidR="00BA4920" w:rsidRDefault="001747DB">
      <w:pPr>
        <w:rPr>
          <w:rFonts w:ascii="Arial" w:eastAsia="Arial" w:hAnsi="Arial" w:cs="Arial"/>
          <w:b/>
        </w:rPr>
      </w:pPr>
      <w:r>
        <w:rPr>
          <w:rFonts w:ascii="Arial" w:eastAsia="Arial" w:hAnsi="Arial" w:cs="Arial"/>
        </w:rPr>
        <w:lastRenderedPageBreak/>
        <w:t>Empenho nº: ________</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QUARTA – DO PRAZO CONTRATUAL E LOCAL DE PRESTAÇÃO DOS SERVIÇOS</w:t>
      </w:r>
    </w:p>
    <w:p w:rsidR="00BA4920" w:rsidRDefault="001747DB">
      <w:pPr>
        <w:rPr>
          <w:rFonts w:ascii="Arial" w:eastAsia="Arial" w:hAnsi="Arial" w:cs="Arial"/>
          <w:b/>
        </w:rPr>
      </w:pPr>
      <w:r>
        <w:rPr>
          <w:rFonts w:ascii="Arial" w:eastAsia="Arial" w:hAnsi="Arial" w:cs="Arial"/>
          <w:b/>
        </w:rPr>
        <w:t>4.1.</w:t>
      </w:r>
      <w:r>
        <w:rPr>
          <w:rFonts w:ascii="Arial" w:eastAsia="Arial" w:hAnsi="Arial" w:cs="Arial"/>
        </w:rPr>
        <w:t xml:space="preserve"> O prazo de duração do contrato é de [reproduzir o texto do </w:t>
      </w:r>
      <w:r>
        <w:rPr>
          <w:rFonts w:ascii="Arial" w:eastAsia="Arial" w:hAnsi="Arial" w:cs="Arial"/>
          <w:b/>
        </w:rPr>
        <w:t>Anexo V – FOLHA DE DADOS (CGL 16.4)</w:t>
      </w:r>
      <w:r>
        <w:rPr>
          <w:rFonts w:ascii="Arial" w:eastAsia="Arial" w:hAnsi="Arial" w:cs="Arial"/>
        </w:rPr>
        <w:t>], contados a partir da data definida na ordem de início dos serviços.</w:t>
      </w:r>
    </w:p>
    <w:p w:rsidR="00BA4920" w:rsidRDefault="001747DB">
      <w:pPr>
        <w:rPr>
          <w:rFonts w:ascii="Arial" w:eastAsia="Arial" w:hAnsi="Arial" w:cs="Arial"/>
        </w:rPr>
      </w:pPr>
      <w:r>
        <w:rPr>
          <w:rFonts w:ascii="Arial" w:eastAsia="Arial" w:hAnsi="Arial" w:cs="Arial"/>
          <w:b/>
        </w:rPr>
        <w:t>4.2.</w:t>
      </w:r>
      <w:r>
        <w:rPr>
          <w:rFonts w:ascii="Arial" w:eastAsia="Arial" w:hAnsi="Arial" w:cs="Arial"/>
        </w:rPr>
        <w:t xml:space="preserve"> A expedição da ordem de início dos serviços somente se efetivará após a assinatura do contrato e sua divulgação no Portal Nacional de Contratações Públicas. </w:t>
      </w:r>
    </w:p>
    <w:p w:rsidR="00BA4920" w:rsidRDefault="001747DB">
      <w:pPr>
        <w:rPr>
          <w:rFonts w:ascii="Arial" w:eastAsia="Arial" w:hAnsi="Arial" w:cs="Arial"/>
          <w:b/>
        </w:rPr>
      </w:pPr>
      <w:r>
        <w:rPr>
          <w:rFonts w:ascii="Arial" w:eastAsia="Arial" w:hAnsi="Arial" w:cs="Arial"/>
          <w:b/>
        </w:rPr>
        <w:t>4.3.</w:t>
      </w:r>
      <w:r>
        <w:rPr>
          <w:rFonts w:ascii="Arial" w:eastAsia="Arial" w:hAnsi="Arial" w:cs="Arial"/>
        </w:rPr>
        <w:t xml:space="preserve"> O objeto do contrato será executado no(s) seguinte(s) local(</w:t>
      </w:r>
      <w:proofErr w:type="spellStart"/>
      <w:r>
        <w:rPr>
          <w:rFonts w:ascii="Arial" w:eastAsia="Arial" w:hAnsi="Arial" w:cs="Arial"/>
        </w:rPr>
        <w:t>is</w:t>
      </w:r>
      <w:proofErr w:type="spellEnd"/>
      <w:r>
        <w:rPr>
          <w:rFonts w:ascii="Arial" w:eastAsia="Arial" w:hAnsi="Arial" w:cs="Arial"/>
        </w:rPr>
        <w:t xml:space="preserve">), quando couber: [reproduzir o texto do </w:t>
      </w:r>
      <w:r>
        <w:rPr>
          <w:rFonts w:ascii="Arial" w:eastAsia="Arial" w:hAnsi="Arial" w:cs="Arial"/>
          <w:b/>
        </w:rPr>
        <w:t>Anexo V – FOLHA DE DADOS (CGL 16.5)</w:t>
      </w:r>
      <w:r>
        <w:rPr>
          <w:rFonts w:ascii="Arial" w:eastAsia="Arial" w:hAnsi="Arial" w:cs="Arial"/>
        </w:rPr>
        <w:t>]</w:t>
      </w:r>
    </w:p>
    <w:p w:rsidR="00BA4920" w:rsidRDefault="001747DB">
      <w:pPr>
        <w:rPr>
          <w:rFonts w:ascii="Arial" w:eastAsia="Arial" w:hAnsi="Arial" w:cs="Arial"/>
        </w:rPr>
      </w:pPr>
      <w:r>
        <w:rPr>
          <w:rFonts w:ascii="Arial" w:eastAsia="Arial" w:hAnsi="Arial" w:cs="Arial"/>
          <w:b/>
        </w:rPr>
        <w:t>4.4.</w:t>
      </w:r>
      <w:r>
        <w:rPr>
          <w:rFonts w:ascii="Arial" w:eastAsia="Arial" w:hAnsi="Arial" w:cs="Arial"/>
        </w:rPr>
        <w:t xml:space="preserve"> O presente contrato se encerra com o aceite definitivo do objeto.</w:t>
      </w:r>
    </w:p>
    <w:p w:rsidR="00BA4920" w:rsidRDefault="001747DB">
      <w:pPr>
        <w:rPr>
          <w:rFonts w:ascii="Arial" w:eastAsia="Arial" w:hAnsi="Arial" w:cs="Arial"/>
          <w:highlight w:val="magenta"/>
        </w:rPr>
      </w:pPr>
      <w:r>
        <w:rPr>
          <w:rFonts w:ascii="Arial" w:eastAsia="Arial" w:hAnsi="Arial" w:cs="Arial"/>
        </w:rPr>
        <w:t>4.4.1. Tratando-se de contrato com escopo predefinido, o prazo de vigência será automaticamente prorrogado quando seu objeto não for concluído no período firmado no contrato, na forma do art. 111 da Lei nº 14.133/2021.</w:t>
      </w:r>
    </w:p>
    <w:p w:rsidR="00BA4920" w:rsidRDefault="001747DB">
      <w:pPr>
        <w:rPr>
          <w:rFonts w:ascii="Arial" w:eastAsia="Arial" w:hAnsi="Arial" w:cs="Arial"/>
          <w:b/>
        </w:rPr>
      </w:pPr>
      <w:r>
        <w:rPr>
          <w:rFonts w:ascii="Arial" w:eastAsia="Arial" w:hAnsi="Arial" w:cs="Arial"/>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rsidR="00BA4920" w:rsidRDefault="001747DB">
      <w:pPr>
        <w:rPr>
          <w:rFonts w:ascii="Arial" w:eastAsia="Arial" w:hAnsi="Arial" w:cs="Arial"/>
          <w:b/>
        </w:rPr>
      </w:pPr>
      <w:r>
        <w:rPr>
          <w:rFonts w:ascii="Arial" w:eastAsia="Arial" w:hAnsi="Arial" w:cs="Arial"/>
        </w:rPr>
        <w:t>4.4.2.1. os serviços tenham sido prestados regularmente;</w:t>
      </w:r>
    </w:p>
    <w:p w:rsidR="00BA4920" w:rsidRDefault="001747DB">
      <w:pPr>
        <w:rPr>
          <w:rFonts w:ascii="Arial" w:eastAsia="Arial" w:hAnsi="Arial" w:cs="Arial"/>
          <w:b/>
        </w:rPr>
      </w:pPr>
      <w:r>
        <w:rPr>
          <w:rFonts w:ascii="Arial" w:eastAsia="Arial" w:hAnsi="Arial" w:cs="Arial"/>
        </w:rPr>
        <w:t>4.4.2.2. a Administração mantenha interesse na realização do serviço; e</w:t>
      </w:r>
    </w:p>
    <w:p w:rsidR="00BA4920" w:rsidRDefault="001747DB">
      <w:pPr>
        <w:rPr>
          <w:rFonts w:ascii="Arial" w:eastAsia="Arial" w:hAnsi="Arial" w:cs="Arial"/>
          <w:b/>
        </w:rPr>
      </w:pPr>
      <w:r>
        <w:rPr>
          <w:rFonts w:ascii="Arial" w:eastAsia="Arial" w:hAnsi="Arial" w:cs="Arial"/>
        </w:rPr>
        <w:t>4.4.2.3. o valor do contrato permaneça economicamente vantajoso para a Administração.</w:t>
      </w:r>
    </w:p>
    <w:p w:rsidR="00BA4920" w:rsidRDefault="001747DB">
      <w:pPr>
        <w:rPr>
          <w:rFonts w:ascii="Arial" w:eastAsia="Arial" w:hAnsi="Arial" w:cs="Arial"/>
          <w:b/>
        </w:rPr>
      </w:pPr>
      <w:r>
        <w:rPr>
          <w:rFonts w:ascii="Arial" w:eastAsia="Arial" w:hAnsi="Arial" w:cs="Arial"/>
          <w:b/>
        </w:rPr>
        <w:t xml:space="preserve">4.5. </w:t>
      </w:r>
      <w:r>
        <w:rPr>
          <w:rFonts w:ascii="Arial" w:eastAsia="Arial" w:hAnsi="Arial" w:cs="Arial"/>
        </w:rPr>
        <w:t>O contratado não tem direito subjetivo a prorrogação contratual.</w:t>
      </w:r>
    </w:p>
    <w:p w:rsidR="00BA4920" w:rsidRDefault="001747DB">
      <w:pPr>
        <w:rPr>
          <w:rFonts w:ascii="Arial" w:eastAsia="Arial" w:hAnsi="Arial" w:cs="Arial"/>
        </w:rPr>
      </w:pPr>
      <w:r>
        <w:rPr>
          <w:rFonts w:ascii="Arial" w:eastAsia="Arial" w:hAnsi="Arial" w:cs="Arial"/>
        </w:rPr>
        <w:t xml:space="preserve"> </w:t>
      </w:r>
    </w:p>
    <w:p w:rsidR="00BA4920" w:rsidRDefault="001747DB">
      <w:pPr>
        <w:pStyle w:val="Ttulo5"/>
        <w:rPr>
          <w:rFonts w:ascii="Arial" w:eastAsia="Arial" w:hAnsi="Arial" w:cs="Arial"/>
        </w:rPr>
      </w:pPr>
      <w:r>
        <w:rPr>
          <w:rFonts w:ascii="Arial" w:eastAsia="Arial" w:hAnsi="Arial" w:cs="Arial"/>
        </w:rPr>
        <w:t>CLÁUSULA QUINTA – DA GARANTIA</w:t>
      </w:r>
    </w:p>
    <w:p w:rsidR="00BA4920" w:rsidRDefault="001747DB">
      <w:pPr>
        <w:rPr>
          <w:rFonts w:ascii="Arial" w:eastAsia="Arial" w:hAnsi="Arial" w:cs="Arial"/>
        </w:rPr>
      </w:pPr>
      <w:r>
        <w:rPr>
          <w:rFonts w:ascii="Arial" w:eastAsia="Arial" w:hAnsi="Arial" w:cs="Arial"/>
          <w:b/>
        </w:rPr>
        <w:t>5.1.</w:t>
      </w:r>
      <w:r>
        <w:rPr>
          <w:rFonts w:ascii="Arial" w:eastAsia="Arial" w:hAnsi="Arial" w:cs="Arial"/>
        </w:rPr>
        <w:t xml:space="preserve"> [Reproduzir </w:t>
      </w:r>
      <w:r>
        <w:rPr>
          <w:rFonts w:ascii="Arial" w:eastAsia="Arial" w:hAnsi="Arial" w:cs="Arial"/>
          <w:b/>
        </w:rPr>
        <w:t>Anexo V – FOLHA DE DADOS (CGL 22.1)</w:t>
      </w:r>
      <w:r>
        <w:rPr>
          <w:rFonts w:ascii="Arial" w:eastAsia="Arial" w:hAnsi="Arial" w:cs="Arial"/>
        </w:rPr>
        <w:t>]</w:t>
      </w:r>
    </w:p>
    <w:p w:rsidR="00BA4920" w:rsidRDefault="00BA4920">
      <w:pPr>
        <w:rPr>
          <w:rFonts w:ascii="Arial" w:eastAsia="Arial" w:hAnsi="Arial" w:cs="Arial"/>
          <w:b/>
        </w:rPr>
      </w:pPr>
    </w:p>
    <w:p w:rsidR="00BA4920" w:rsidRDefault="001747DB">
      <w:pPr>
        <w:pStyle w:val="Ttulo5"/>
        <w:rPr>
          <w:rFonts w:ascii="Arial" w:eastAsia="Arial" w:hAnsi="Arial" w:cs="Arial"/>
        </w:rPr>
      </w:pPr>
      <w:r>
        <w:rPr>
          <w:rFonts w:ascii="Arial" w:eastAsia="Arial" w:hAnsi="Arial" w:cs="Arial"/>
        </w:rPr>
        <w:t>CLÁUSULA SEXTA – DO PAGAMENTO</w:t>
      </w:r>
    </w:p>
    <w:p w:rsidR="00BA4920" w:rsidRDefault="001747DB">
      <w:pPr>
        <w:rPr>
          <w:rFonts w:ascii="Arial" w:eastAsia="Arial" w:hAnsi="Arial" w:cs="Arial"/>
        </w:rPr>
      </w:pPr>
      <w:r>
        <w:rPr>
          <w:rFonts w:ascii="Arial" w:eastAsia="Arial" w:hAnsi="Arial" w:cs="Arial"/>
          <w:b/>
        </w:rPr>
        <w:t>6.1.</w:t>
      </w:r>
      <w:r>
        <w:rPr>
          <w:rFonts w:ascii="Arial" w:eastAsia="Arial" w:hAnsi="Arial" w:cs="Arial"/>
        </w:rPr>
        <w:t xml:space="preserve"> O pagamento deverá ser efetuado no prazo de </w:t>
      </w:r>
      <w:proofErr w:type="gramStart"/>
      <w:r>
        <w:rPr>
          <w:rFonts w:ascii="Arial" w:eastAsia="Arial" w:hAnsi="Arial" w:cs="Arial"/>
        </w:rPr>
        <w:t>.....</w:t>
      </w:r>
      <w:proofErr w:type="gramEnd"/>
      <w:r>
        <w:rPr>
          <w:rFonts w:ascii="Arial" w:eastAsia="Arial" w:hAnsi="Arial" w:cs="Arial"/>
        </w:rPr>
        <w:t xml:space="preserve"> dias (prazo máximo é de 30 dias). mediante a apresentação de Nota Fiscal ou da Fatura pelo contratado, que deverá conter o detalhamento dos serviços executados.</w:t>
      </w:r>
    </w:p>
    <w:p w:rsidR="00BA4920" w:rsidRDefault="001747DB">
      <w:pPr>
        <w:rPr>
          <w:rFonts w:ascii="Arial" w:eastAsia="Arial" w:hAnsi="Arial" w:cs="Arial"/>
        </w:rPr>
      </w:pPr>
      <w:r>
        <w:rPr>
          <w:rFonts w:ascii="Arial" w:eastAsia="Arial" w:hAnsi="Arial" w:cs="Arial"/>
          <w:b/>
        </w:rPr>
        <w:t>6.2.</w:t>
      </w:r>
      <w:r>
        <w:rPr>
          <w:rFonts w:ascii="Arial" w:eastAsia="Arial" w:hAnsi="Arial" w:cs="Arial"/>
        </w:rPr>
        <w:t xml:space="preserve"> [Transcrever as condições estabelecidas no </w:t>
      </w:r>
      <w:r>
        <w:rPr>
          <w:rFonts w:ascii="Arial" w:eastAsia="Arial" w:hAnsi="Arial" w:cs="Arial"/>
          <w:b/>
        </w:rPr>
        <w:t>Anexo V – FOLHA DE DADOS (CGL 18.1)</w:t>
      </w:r>
      <w:r>
        <w:rPr>
          <w:rFonts w:ascii="Arial" w:eastAsia="Arial" w:hAnsi="Arial" w:cs="Arial"/>
        </w:rPr>
        <w:t xml:space="preserve">] </w:t>
      </w:r>
    </w:p>
    <w:p w:rsidR="00BA4920" w:rsidRDefault="001747DB">
      <w:pPr>
        <w:rPr>
          <w:rFonts w:ascii="Arial" w:eastAsia="Arial" w:hAnsi="Arial" w:cs="Arial"/>
          <w:b/>
        </w:rPr>
      </w:pPr>
      <w:r>
        <w:rPr>
          <w:rFonts w:ascii="Arial" w:eastAsia="Arial" w:hAnsi="Arial" w:cs="Arial"/>
          <w:b/>
        </w:rPr>
        <w:t>6.3.</w:t>
      </w:r>
      <w:r>
        <w:rPr>
          <w:rFonts w:ascii="Arial" w:eastAsia="Arial" w:hAnsi="Arial" w:cs="Arial"/>
        </w:rPr>
        <w:t xml:space="preserve"> O documento fiscal deverá ser do estabelecimento que apresentou a proposta vencedora da dispensa de licitação e, nos casos em que a emissão for de outro </w:t>
      </w:r>
      <w:r>
        <w:rPr>
          <w:rFonts w:ascii="Arial" w:eastAsia="Arial" w:hAnsi="Arial" w:cs="Arial"/>
        </w:rPr>
        <w:lastRenderedPageBreak/>
        <w:t xml:space="preserve">estabelecimento da empresa, o documento deverá vir acompanhado das certidões negativas relativas à regularidade fiscal. </w:t>
      </w:r>
    </w:p>
    <w:p w:rsidR="00BA4920" w:rsidRDefault="001747DB">
      <w:pPr>
        <w:rPr>
          <w:rFonts w:ascii="Arial" w:eastAsia="Arial" w:hAnsi="Arial" w:cs="Arial"/>
        </w:rPr>
      </w:pPr>
      <w:r>
        <w:rPr>
          <w:rFonts w:ascii="Arial" w:eastAsia="Arial" w:hAnsi="Arial" w:cs="Arial"/>
        </w:rPr>
        <w:t>6.3.1. Quando o documento for de outro estabelecimento localizado fora do Estado, será exigida também certidão negativa relativa à Regularidade Fiscal junto à Fazenda Estadual do Rio Grande do Sul, independentemente da localização da sede ou filial do licitante.</w:t>
      </w:r>
    </w:p>
    <w:p w:rsidR="00BA4920" w:rsidRDefault="001747DB">
      <w:pPr>
        <w:rPr>
          <w:rFonts w:ascii="Arial" w:eastAsia="Arial" w:hAnsi="Arial" w:cs="Arial"/>
          <w:b/>
        </w:rPr>
      </w:pPr>
      <w:r>
        <w:rPr>
          <w:rFonts w:ascii="Arial" w:eastAsia="Arial" w:hAnsi="Arial" w:cs="Arial"/>
          <w:b/>
        </w:rPr>
        <w:t>6.4.</w:t>
      </w:r>
      <w:r>
        <w:rPr>
          <w:rFonts w:ascii="Arial" w:eastAsia="Arial" w:hAnsi="Arial" w:cs="Arial"/>
        </w:rPr>
        <w:t xml:space="preserve"> A protocolização somente poderá ser feita após a prestação dos serviços por parte do contratado.</w:t>
      </w:r>
    </w:p>
    <w:p w:rsidR="00BA4920" w:rsidRDefault="001747DB">
      <w:pPr>
        <w:rPr>
          <w:rFonts w:ascii="Arial" w:eastAsia="Arial" w:hAnsi="Arial" w:cs="Arial"/>
          <w:b/>
        </w:rPr>
      </w:pPr>
      <w:r>
        <w:rPr>
          <w:rFonts w:ascii="Arial" w:eastAsia="Arial" w:hAnsi="Arial" w:cs="Arial"/>
          <w:b/>
        </w:rPr>
        <w:t xml:space="preserve">6.5. </w:t>
      </w:r>
      <w:r>
        <w:rPr>
          <w:rFonts w:ascii="Arial" w:eastAsia="Arial" w:hAnsi="Arial" w:cs="Arial"/>
        </w:rPr>
        <w:t>O pagamento será efetuado por serviço efetivamente prestado e aceito.</w:t>
      </w:r>
    </w:p>
    <w:p w:rsidR="00BA4920" w:rsidRDefault="001747DB">
      <w:pPr>
        <w:rPr>
          <w:rFonts w:ascii="Arial" w:eastAsia="Arial" w:hAnsi="Arial" w:cs="Arial"/>
          <w:b/>
        </w:rPr>
      </w:pPr>
      <w:r>
        <w:rPr>
          <w:rFonts w:ascii="Arial" w:eastAsia="Arial" w:hAnsi="Arial" w:cs="Arial"/>
        </w:rPr>
        <w:t xml:space="preserve">6.5.1. A glosa do pagamento durante a execução contratual, sem prejuízo das sanções cabíveis, só deverá ocorrer quando o contratado: </w:t>
      </w:r>
    </w:p>
    <w:p w:rsidR="00BA4920" w:rsidRDefault="001747DB">
      <w:pPr>
        <w:rPr>
          <w:rFonts w:ascii="Arial" w:eastAsia="Arial" w:hAnsi="Arial" w:cs="Arial"/>
          <w:b/>
        </w:rPr>
      </w:pPr>
      <w:r>
        <w:rPr>
          <w:rFonts w:ascii="Arial" w:eastAsia="Arial" w:hAnsi="Arial" w:cs="Arial"/>
        </w:rPr>
        <w:t>6.5.1.1. não produzir os resultados, deixar de executar, ou não executar as atividades com a qualidade mínima exigida no contrato; ou</w:t>
      </w:r>
    </w:p>
    <w:p w:rsidR="00BA4920" w:rsidRDefault="001747DB">
      <w:pPr>
        <w:rPr>
          <w:rFonts w:ascii="Arial" w:eastAsia="Arial" w:hAnsi="Arial" w:cs="Arial"/>
          <w:b/>
        </w:rPr>
      </w:pPr>
      <w:r>
        <w:rPr>
          <w:rFonts w:ascii="Arial" w:eastAsia="Arial" w:hAnsi="Arial" w:cs="Arial"/>
        </w:rPr>
        <w:t xml:space="preserve">6.5.1.2. deixar de utilizar materiais e recursos humanos exigidos para a execução do serviço, ou utilizá-los com qualidade ou quantidade inferior à demandada. </w:t>
      </w:r>
    </w:p>
    <w:p w:rsidR="00BA4920" w:rsidRDefault="001747DB">
      <w:pPr>
        <w:rPr>
          <w:rFonts w:ascii="Arial" w:eastAsia="Arial" w:hAnsi="Arial" w:cs="Arial"/>
        </w:rPr>
      </w:pPr>
      <w:r>
        <w:rPr>
          <w:rFonts w:ascii="Arial" w:eastAsia="Arial" w:hAnsi="Arial" w:cs="Arial"/>
          <w:b/>
        </w:rPr>
        <w:t>6.6.</w:t>
      </w:r>
      <w:r>
        <w:rPr>
          <w:rFonts w:ascii="Arial" w:eastAsia="Arial" w:hAnsi="Arial" w:cs="Arial"/>
        </w:rPr>
        <w:t xml:space="preserve"> Caso o serviço não seja prestado fielmente e/ou apresente alguma incorreção será considerado como não aceito e o prazo de pagamento será contado a partir da data de regularização.</w:t>
      </w:r>
    </w:p>
    <w:p w:rsidR="00BA4920" w:rsidRDefault="001747DB">
      <w:pPr>
        <w:rPr>
          <w:rFonts w:ascii="Arial" w:eastAsia="Arial" w:hAnsi="Arial" w:cs="Arial"/>
          <w:b/>
        </w:rPr>
      </w:pPr>
      <w:r>
        <w:rPr>
          <w:rFonts w:ascii="Arial" w:eastAsia="Arial" w:hAnsi="Arial" w:cs="Arial"/>
          <w:b/>
        </w:rPr>
        <w:t>6.7.</w:t>
      </w:r>
      <w:r>
        <w:rPr>
          <w:rFonts w:ascii="Arial" w:eastAsia="Arial" w:hAnsi="Arial" w:cs="Arial"/>
        </w:rPr>
        <w:t xml:space="preserve"> Na fase da liquidação da despesa deverá ser efetuada consulta ao CADIN/RS, para fins de comprovação do cumprimento da relação contratual estabelecida, nos termos do disposto no artigo 92, inciso XVI, da Lei Federal nº 14.133/2021; </w:t>
      </w:r>
    </w:p>
    <w:p w:rsidR="00BA4920" w:rsidRDefault="001747DB">
      <w:pPr>
        <w:rPr>
          <w:rFonts w:ascii="Arial" w:eastAsia="Arial" w:hAnsi="Arial" w:cs="Arial"/>
          <w:b/>
        </w:rPr>
      </w:pPr>
      <w:r>
        <w:rPr>
          <w:rFonts w:ascii="Arial" w:eastAsia="Arial" w:hAnsi="Arial" w:cs="Arial"/>
        </w:rPr>
        <w:t>6.7.1. Constatando-se situação de irregularidade do contratado junto ao CADIN/RS, será providenciada sua notificação, por escrito, para que, no prazo de 15 (quinze) dias, regularize sua situação ou, no mesmo prazo, apresente sua defesa.</w:t>
      </w:r>
    </w:p>
    <w:p w:rsidR="00BA4920" w:rsidRDefault="001747DB">
      <w:pPr>
        <w:rPr>
          <w:rFonts w:ascii="Arial" w:eastAsia="Arial" w:hAnsi="Arial" w:cs="Arial"/>
        </w:rPr>
      </w:pPr>
      <w:r>
        <w:rPr>
          <w:rFonts w:ascii="Arial" w:eastAsia="Arial" w:hAnsi="Arial" w:cs="Arial"/>
        </w:rPr>
        <w:t>6.7.2. Persistindo a irregularidade, o contratante poderá adotar as medidas necessárias à rescisão contratual nos autos do processo administrativo correspondente, assegurado ao contratado a ampla defesa.</w:t>
      </w:r>
    </w:p>
    <w:p w:rsidR="00BA4920" w:rsidRDefault="001747DB">
      <w:pPr>
        <w:rPr>
          <w:rFonts w:ascii="Arial" w:eastAsia="Arial" w:hAnsi="Arial" w:cs="Arial"/>
        </w:rPr>
      </w:pPr>
      <w:r>
        <w:rPr>
          <w:rFonts w:ascii="Arial" w:eastAsia="Arial" w:hAnsi="Arial" w:cs="Arial"/>
          <w:b/>
        </w:rPr>
        <w:t>6.8.</w:t>
      </w:r>
      <w:r>
        <w:rPr>
          <w:rFonts w:ascii="Arial" w:eastAsia="Arial" w:hAnsi="Arial" w:cs="Arial"/>
        </w:rPr>
        <w:t xml:space="preserve"> Os pagamentos a serem efetuados em favor do contratado, quando couber, estarão sujeitos às retenções tributárias devidas sobre o valor da fatura de serviços do contratado, nos termos da legislação vigente.</w:t>
      </w:r>
    </w:p>
    <w:p w:rsidR="00BA4920" w:rsidRDefault="001747DB">
      <w:pPr>
        <w:rPr>
          <w:rFonts w:ascii="Arial" w:eastAsia="Arial" w:hAnsi="Arial" w:cs="Arial"/>
          <w:b/>
        </w:rPr>
      </w:pPr>
      <w:r>
        <w:rPr>
          <w:rFonts w:ascii="Arial" w:eastAsia="Arial" w:hAnsi="Arial" w:cs="Arial"/>
          <w:b/>
        </w:rPr>
        <w:t>6.9.</w:t>
      </w:r>
      <w:r>
        <w:rPr>
          <w:rFonts w:ascii="Arial" w:eastAsia="Arial" w:hAnsi="Arial" w:cs="Arial"/>
        </w:rPr>
        <w:t xml:space="preserve"> As empresas dispensadas de retenções deverão entregar declaração, anexa ao documento de cobrança, assinadas pelo representante legal, além de informar sua condição no documento fiscal, inclusive o enquadramento legal. </w:t>
      </w:r>
    </w:p>
    <w:p w:rsidR="00BA4920" w:rsidRDefault="001747DB">
      <w:pPr>
        <w:rPr>
          <w:rFonts w:ascii="Arial" w:eastAsia="Arial" w:hAnsi="Arial" w:cs="Arial"/>
          <w:b/>
        </w:rPr>
      </w:pPr>
      <w:r>
        <w:rPr>
          <w:rFonts w:ascii="Arial" w:eastAsia="Arial" w:hAnsi="Arial" w:cs="Arial"/>
          <w:b/>
        </w:rPr>
        <w:t xml:space="preserve">6.10. </w:t>
      </w:r>
      <w:r>
        <w:rPr>
          <w:rFonts w:ascii="Arial" w:eastAsia="Arial" w:hAnsi="Arial" w:cs="Arial"/>
        </w:rPr>
        <w:t xml:space="preserve">O contratante poderá reter, do valor da fatura do contratado, a importância correspondente ao inadimplemento contratual, até a regularização das obrigações assumidas pelo contratado. </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SÉTIMA - DA ATUALIZAÇÃO MONETÁRIA</w:t>
      </w:r>
    </w:p>
    <w:p w:rsidR="00BA4920" w:rsidRDefault="001747DB">
      <w:pPr>
        <w:rPr>
          <w:rFonts w:ascii="Arial" w:eastAsia="Arial" w:hAnsi="Arial" w:cs="Arial"/>
        </w:rPr>
      </w:pPr>
      <w:r>
        <w:rPr>
          <w:rFonts w:ascii="Arial" w:eastAsia="Arial" w:hAnsi="Arial" w:cs="Arial"/>
          <w:b/>
        </w:rPr>
        <w:t>7.1.</w:t>
      </w:r>
      <w:r>
        <w:rPr>
          <w:rFonts w:ascii="Arial" w:eastAsia="Arial" w:hAnsi="Arial" w:cs="Arial"/>
        </w:rPr>
        <w:t xml:space="preserve"> Os valores do presente contrato não pagos na data prevista serão corrigidos até a data do efetivo pagamento, </w:t>
      </w:r>
      <w:r>
        <w:rPr>
          <w:rFonts w:ascii="Arial" w:eastAsia="Arial" w:hAnsi="Arial" w:cs="Arial"/>
          <w:i/>
        </w:rPr>
        <w:t>pro rata die</w:t>
      </w:r>
      <w:r>
        <w:rPr>
          <w:rFonts w:ascii="Arial" w:eastAsia="Arial" w:hAnsi="Arial" w:cs="Arial"/>
        </w:rPr>
        <w:t>, pelo Índice de Preços ao Consumidor Amplo – IPCA, do Sistema Nacional de Índices de Preços ao Consumidor – SNIPC, ou outro que venha a substituí-lo.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OITAVA – DO REAJUSTE DO PREÇO</w:t>
      </w:r>
    </w:p>
    <w:p w:rsidR="00BA4920" w:rsidRDefault="001747DB">
      <w:pPr>
        <w:rPr>
          <w:rFonts w:ascii="Arial" w:eastAsia="Arial" w:hAnsi="Arial" w:cs="Arial"/>
        </w:rPr>
      </w:pPr>
      <w:r>
        <w:rPr>
          <w:rFonts w:ascii="Arial" w:eastAsia="Arial" w:hAnsi="Arial" w:cs="Arial"/>
          <w:b/>
        </w:rPr>
        <w:t xml:space="preserve">8.1. </w:t>
      </w:r>
      <w:r>
        <w:rPr>
          <w:rFonts w:ascii="Arial" w:eastAsia="Arial" w:hAnsi="Arial" w:cs="Arial"/>
        </w:rPr>
        <w:t xml:space="preserve">O contrato será reajustado, observado o intervalo mínimo de um ano, a contar da data-base do orçamento estimado. </w:t>
      </w:r>
    </w:p>
    <w:p w:rsidR="00BA4920" w:rsidRDefault="001747DB">
      <w:pPr>
        <w:rPr>
          <w:rFonts w:ascii="Arial" w:eastAsia="Arial" w:hAnsi="Arial" w:cs="Arial"/>
        </w:rPr>
      </w:pPr>
      <w:r>
        <w:rPr>
          <w:rFonts w:ascii="Arial" w:eastAsia="Arial" w:hAnsi="Arial" w:cs="Arial"/>
        </w:rPr>
        <w:t xml:space="preserve">8.1.1. Considera-se data-base, para fins de reajuste, a data de montagem da contratação, constante no </w:t>
      </w:r>
      <w:r>
        <w:rPr>
          <w:rFonts w:ascii="Arial" w:eastAsia="Arial" w:hAnsi="Arial" w:cs="Arial"/>
          <w:b/>
        </w:rPr>
        <w:t>Anexo VI - Termo de Referência</w:t>
      </w:r>
      <w:r>
        <w:rPr>
          <w:rFonts w:ascii="Arial" w:eastAsia="Arial" w:hAnsi="Arial" w:cs="Arial"/>
        </w:rPr>
        <w:t xml:space="preserve">. </w:t>
      </w:r>
    </w:p>
    <w:p w:rsidR="00BA4920" w:rsidRDefault="001747DB">
      <w:pPr>
        <w:rPr>
          <w:rFonts w:ascii="Arial" w:eastAsia="Arial" w:hAnsi="Arial" w:cs="Arial"/>
        </w:rPr>
      </w:pPr>
      <w:r>
        <w:rPr>
          <w:rFonts w:ascii="Arial" w:eastAsia="Arial" w:hAnsi="Arial" w:cs="Arial"/>
        </w:rPr>
        <w:t xml:space="preserve">8.1.2. Nos reajustes subsequentes ao primeiro, o intervalo mínimo de um ano será contado a partir dos efeitos financeiros do último reajuste.  </w:t>
      </w:r>
    </w:p>
    <w:p w:rsidR="00BA4920" w:rsidRDefault="001747DB">
      <w:pPr>
        <w:rPr>
          <w:rFonts w:ascii="Arial" w:eastAsia="Arial" w:hAnsi="Arial" w:cs="Arial"/>
        </w:rPr>
      </w:pPr>
      <w:r>
        <w:rPr>
          <w:rFonts w:ascii="Arial" w:eastAsia="Arial" w:hAnsi="Arial" w:cs="Arial"/>
          <w:b/>
        </w:rPr>
        <w:t>8.2.</w:t>
      </w:r>
      <w:r>
        <w:rPr>
          <w:rFonts w:ascii="Arial" w:eastAsia="Arial" w:hAnsi="Arial" w:cs="Arial"/>
        </w:rPr>
        <w:t xml:space="preserve"> O valor do contrato será reajustado pelo IPCA, obedecendo-se a metodologia de cálculo adequada para sua atualização.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 xml:space="preserve">CLÁUSULA NONA – REEQUILÍBRIO ECONÔMICO-FINANCEIRO </w:t>
      </w:r>
    </w:p>
    <w:p w:rsidR="00BA4920" w:rsidRDefault="001747DB">
      <w:pPr>
        <w:rPr>
          <w:rFonts w:ascii="Arial" w:eastAsia="Arial" w:hAnsi="Arial" w:cs="Arial"/>
        </w:rPr>
      </w:pPr>
      <w:r>
        <w:rPr>
          <w:rFonts w:ascii="Arial" w:eastAsia="Arial" w:hAnsi="Arial" w:cs="Arial"/>
          <w:b/>
        </w:rPr>
        <w:t>9.1.</w:t>
      </w:r>
      <w:r>
        <w:rPr>
          <w:rFonts w:ascii="Arial" w:eastAsia="Arial" w:hAnsi="Arial" w:cs="Arial"/>
        </w:rPr>
        <w:t xml:space="preserve"> Caso o contratado pleiteie o reequilíbrio econômico-financeiro do contrato, fica o contratante obrigado a responder em até 30 (trinta) dias da data do requerimento.</w:t>
      </w:r>
    </w:p>
    <w:p w:rsidR="00BA4920" w:rsidRDefault="001747DB">
      <w:pPr>
        <w:rPr>
          <w:rFonts w:ascii="Arial" w:eastAsia="Arial" w:hAnsi="Arial" w:cs="Arial"/>
        </w:rPr>
      </w:pPr>
      <w:r>
        <w:rPr>
          <w:rFonts w:ascii="Arial" w:eastAsia="Arial" w:hAnsi="Arial" w:cs="Arial"/>
        </w:rPr>
        <w:t xml:space="preserve">9.1.1. O não cumprimento do prazo constante na </w:t>
      </w:r>
      <w:proofErr w:type="spellStart"/>
      <w:r>
        <w:rPr>
          <w:rFonts w:ascii="Arial" w:eastAsia="Arial" w:hAnsi="Arial" w:cs="Arial"/>
          <w:b/>
        </w:rPr>
        <w:t>subcláusula</w:t>
      </w:r>
      <w:proofErr w:type="spellEnd"/>
      <w:r>
        <w:rPr>
          <w:rFonts w:ascii="Arial" w:eastAsia="Arial" w:hAnsi="Arial" w:cs="Arial"/>
          <w:b/>
        </w:rPr>
        <w:t xml:space="preserve"> 9.1 </w:t>
      </w:r>
      <w:r>
        <w:rPr>
          <w:rFonts w:ascii="Arial" w:eastAsia="Arial" w:hAnsi="Arial" w:cs="Arial"/>
        </w:rPr>
        <w:t>não implica em deferimento do pedido por parte do contratante</w:t>
      </w:r>
    </w:p>
    <w:p w:rsidR="00BA4920" w:rsidRDefault="001747DB">
      <w:pPr>
        <w:rPr>
          <w:rFonts w:ascii="Arial" w:eastAsia="Arial" w:hAnsi="Arial" w:cs="Arial"/>
        </w:rPr>
      </w:pPr>
      <w:r>
        <w:rPr>
          <w:rFonts w:ascii="Arial" w:eastAsia="Arial" w:hAnsi="Arial" w:cs="Arial"/>
          <w:b/>
        </w:rPr>
        <w:t>9.2.</w:t>
      </w:r>
      <w:r>
        <w:rPr>
          <w:rFonts w:ascii="Arial" w:eastAsia="Arial" w:hAnsi="Arial" w:cs="Arial"/>
        </w:rPr>
        <w:t xml:space="preserve"> Todos os documentos necessários à apreciação do pedido deverão ser apresentados juntamente com o requerimento.</w:t>
      </w:r>
    </w:p>
    <w:p w:rsidR="00BA4920" w:rsidRDefault="001747DB">
      <w:pPr>
        <w:rPr>
          <w:rFonts w:ascii="Arial" w:eastAsia="Arial" w:hAnsi="Arial" w:cs="Arial"/>
        </w:rPr>
      </w:pPr>
      <w:r>
        <w:rPr>
          <w:rFonts w:ascii="Arial" w:eastAsia="Arial" w:hAnsi="Arial" w:cs="Arial"/>
          <w:b/>
        </w:rPr>
        <w:t>9.3.</w:t>
      </w:r>
      <w:r>
        <w:rPr>
          <w:rFonts w:ascii="Arial" w:eastAsia="Arial" w:hAnsi="Arial" w:cs="Arial"/>
        </w:rPr>
        <w:t xml:space="preserve"> O pedido de restabelecimento do equilíbrio econômico-financeiro deverá ser formulado durante a vigência do contrato.</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 xml:space="preserve">CLÁUSULA DÉCIMA – DAS OBRIGAÇÕES DO CONTRATADO </w:t>
      </w:r>
    </w:p>
    <w:p w:rsidR="00BA4920" w:rsidRDefault="001747DB">
      <w:pPr>
        <w:rPr>
          <w:rFonts w:ascii="Arial" w:eastAsia="Arial" w:hAnsi="Arial" w:cs="Arial"/>
        </w:rPr>
      </w:pPr>
      <w:r>
        <w:rPr>
          <w:rFonts w:ascii="Arial" w:eastAsia="Arial" w:hAnsi="Arial" w:cs="Arial"/>
          <w:b/>
        </w:rPr>
        <w:t>10.1.</w:t>
      </w:r>
      <w:r>
        <w:rPr>
          <w:rFonts w:ascii="Arial" w:eastAsia="Arial" w:hAnsi="Arial" w:cs="Arial"/>
        </w:rPr>
        <w:t xml:space="preserve"> Executar os serviços, conforme especificações contidas no </w:t>
      </w:r>
      <w:r>
        <w:rPr>
          <w:rFonts w:ascii="Arial" w:eastAsia="Arial" w:hAnsi="Arial" w:cs="Arial"/>
          <w:b/>
        </w:rPr>
        <w:t>Anexo VI - Termo de Referência</w:t>
      </w:r>
      <w:r>
        <w:rPr>
          <w:rFonts w:ascii="Arial" w:eastAsia="Arial" w:hAnsi="Arial" w:cs="Arial"/>
        </w:rPr>
        <w:t>, e na sua proposta, com a alocação dos empregados necessários ao perfeito cumprimento das cláusulas contratuais, além do fornecimento dos materiais, equipamentos, ferramentas e utensílios necessários.</w:t>
      </w:r>
    </w:p>
    <w:p w:rsidR="00BA4920" w:rsidRDefault="001747DB">
      <w:pPr>
        <w:rPr>
          <w:rFonts w:ascii="Arial" w:eastAsia="Arial" w:hAnsi="Arial" w:cs="Arial"/>
        </w:rPr>
      </w:pPr>
      <w:r>
        <w:rPr>
          <w:rFonts w:ascii="Arial" w:eastAsia="Arial" w:hAnsi="Arial" w:cs="Arial"/>
          <w:b/>
        </w:rPr>
        <w:t>10.2.</w:t>
      </w:r>
      <w:r>
        <w:rPr>
          <w:rFonts w:ascii="Arial" w:eastAsia="Arial" w:hAnsi="Arial" w:cs="Arial"/>
        </w:rPr>
        <w:t xml:space="preserve"> Manter durante toda a vigência do contrato, em compatibilidade com as obrigações assumidas, todas as condições de habilitação e qualificação exigidas na dispensa de </w:t>
      </w:r>
      <w:r>
        <w:rPr>
          <w:rFonts w:ascii="Arial" w:eastAsia="Arial" w:hAnsi="Arial" w:cs="Arial"/>
        </w:rPr>
        <w:lastRenderedPageBreak/>
        <w:t>licitação, devendo comunicar ao contratante a superveniência de fato impeditivo da manutenção dessas condições.</w:t>
      </w:r>
    </w:p>
    <w:p w:rsidR="00BA4920" w:rsidRDefault="001747DB">
      <w:pPr>
        <w:rPr>
          <w:rFonts w:ascii="Arial" w:eastAsia="Arial" w:hAnsi="Arial" w:cs="Arial"/>
          <w:b/>
        </w:rPr>
      </w:pPr>
      <w:r>
        <w:rPr>
          <w:rFonts w:ascii="Arial" w:eastAsia="Arial" w:hAnsi="Arial" w:cs="Arial"/>
          <w:b/>
        </w:rPr>
        <w:t>10.3.</w:t>
      </w:r>
      <w:r>
        <w:rPr>
          <w:rFonts w:ascii="Arial" w:eastAsia="Arial" w:hAnsi="Arial" w:cs="Arial"/>
        </w:rPr>
        <w:t xml:space="preserve"> Utilizar empregados habilitados e com conhecimentos básicos dos serviços a serem executados, em conformidade com as normas e determinações em vigor.</w:t>
      </w:r>
    </w:p>
    <w:p w:rsidR="00BA4920" w:rsidRDefault="001747DB">
      <w:pPr>
        <w:rPr>
          <w:rFonts w:ascii="Arial" w:eastAsia="Arial" w:hAnsi="Arial" w:cs="Arial"/>
          <w:b/>
        </w:rPr>
      </w:pPr>
      <w:r>
        <w:rPr>
          <w:rFonts w:ascii="Arial" w:eastAsia="Arial" w:hAnsi="Arial" w:cs="Arial"/>
          <w:b/>
        </w:rPr>
        <w:t>10.4.</w:t>
      </w:r>
      <w:r>
        <w:rPr>
          <w:rFonts w:ascii="Arial" w:eastAsia="Arial" w:hAnsi="Arial" w:cs="Arial"/>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A4920" w:rsidRDefault="001747DB">
      <w:pPr>
        <w:rPr>
          <w:rFonts w:ascii="Arial" w:eastAsia="Arial" w:hAnsi="Arial" w:cs="Arial"/>
          <w:b/>
        </w:rPr>
      </w:pPr>
      <w:r>
        <w:rPr>
          <w:rFonts w:ascii="Arial" w:eastAsia="Arial" w:hAnsi="Arial" w:cs="Arial"/>
          <w:b/>
        </w:rPr>
        <w:t>10.5.</w:t>
      </w:r>
      <w:r>
        <w:rPr>
          <w:rFonts w:ascii="Arial" w:eastAsia="Arial" w:hAnsi="Arial" w:cs="Arial"/>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p>
    <w:p w:rsidR="00BA4920" w:rsidRDefault="001747DB">
      <w:pPr>
        <w:rPr>
          <w:rFonts w:ascii="Arial" w:eastAsia="Arial" w:hAnsi="Arial" w:cs="Arial"/>
          <w:b/>
        </w:rPr>
      </w:pPr>
      <w:r>
        <w:rPr>
          <w:rFonts w:ascii="Arial" w:eastAsia="Arial" w:hAnsi="Arial" w:cs="Arial"/>
          <w:b/>
        </w:rPr>
        <w:t>10.6.</w:t>
      </w:r>
      <w:r>
        <w:rPr>
          <w:rFonts w:ascii="Arial" w:eastAsia="Arial" w:hAnsi="Arial" w:cs="Arial"/>
        </w:rPr>
        <w:t xml:space="preserve"> Apresentar os empregados devidamente uniformizados e identificados por meio de crachá, além de provê-los com os Equipamentos de Proteção Individual - EPI, quando for o caso.</w:t>
      </w:r>
    </w:p>
    <w:p w:rsidR="00BA4920" w:rsidRDefault="001747DB">
      <w:pPr>
        <w:rPr>
          <w:rFonts w:ascii="Arial" w:eastAsia="Arial" w:hAnsi="Arial" w:cs="Arial"/>
        </w:rPr>
      </w:pPr>
      <w:r>
        <w:rPr>
          <w:rFonts w:ascii="Arial" w:eastAsia="Arial" w:hAnsi="Arial" w:cs="Arial"/>
          <w:b/>
        </w:rPr>
        <w:t>10.7.</w:t>
      </w:r>
      <w:r>
        <w:rPr>
          <w:rFonts w:ascii="Arial" w:eastAsia="Arial" w:hAnsi="Arial" w:cs="Arial"/>
        </w:rPr>
        <w:t xml:space="preserve"> Apresentar ao contratante, quando for o caso, a relação nominal dos empregados que adentrarão o órgão para a execução do serviço.</w:t>
      </w:r>
    </w:p>
    <w:p w:rsidR="00BA4920" w:rsidRDefault="001747DB">
      <w:pPr>
        <w:rPr>
          <w:rFonts w:ascii="Arial" w:eastAsia="Arial" w:hAnsi="Arial" w:cs="Arial"/>
          <w:b/>
        </w:rPr>
      </w:pPr>
      <w:r>
        <w:rPr>
          <w:rFonts w:ascii="Arial" w:eastAsia="Arial" w:hAnsi="Arial" w:cs="Arial"/>
          <w:b/>
        </w:rPr>
        <w:t>10.8.</w:t>
      </w:r>
      <w:r>
        <w:rPr>
          <w:rFonts w:ascii="Arial" w:eastAsia="Arial" w:hAnsi="Arial" w:cs="Arial"/>
        </w:rPr>
        <w:t xml:space="preserve"> Atender às solicitações do contratante quanto à substituição dos empregados alocados, no prazo fixado pela Administração, nos casos em que ficar constatado descumprimento das obrigações relativas à execução do serviço.</w:t>
      </w:r>
    </w:p>
    <w:p w:rsidR="00BA4920" w:rsidRDefault="001747DB">
      <w:pPr>
        <w:rPr>
          <w:rFonts w:ascii="Arial" w:eastAsia="Arial" w:hAnsi="Arial" w:cs="Arial"/>
          <w:b/>
        </w:rPr>
      </w:pPr>
      <w:r>
        <w:rPr>
          <w:rFonts w:ascii="Arial" w:eastAsia="Arial" w:hAnsi="Arial" w:cs="Arial"/>
          <w:b/>
        </w:rPr>
        <w:t>10.9.</w:t>
      </w:r>
      <w:r>
        <w:rPr>
          <w:rFonts w:ascii="Arial" w:eastAsia="Arial" w:hAnsi="Arial" w:cs="Arial"/>
        </w:rPr>
        <w:t xml:space="preserve"> Orientar seus empregados quanto à necessidade de acatar as normas internas da Administração.</w:t>
      </w:r>
    </w:p>
    <w:p w:rsidR="00BA4920" w:rsidRDefault="001747DB">
      <w:pPr>
        <w:rPr>
          <w:rFonts w:ascii="Arial" w:eastAsia="Arial" w:hAnsi="Arial" w:cs="Arial"/>
          <w:b/>
        </w:rPr>
      </w:pPr>
      <w:r>
        <w:rPr>
          <w:rFonts w:ascii="Arial" w:eastAsia="Arial" w:hAnsi="Arial" w:cs="Arial"/>
          <w:b/>
        </w:rPr>
        <w:t>10.10.</w:t>
      </w:r>
      <w:r>
        <w:rPr>
          <w:rFonts w:ascii="Arial" w:eastAsia="Arial" w:hAnsi="Arial" w:cs="Arial"/>
        </w:rPr>
        <w:t xml:space="preserve"> Orientar seus empregados a respeito das atividades a serem desempenhadas, alertando-os a não executar atividades não abrangidas pelo contrato.</w:t>
      </w:r>
    </w:p>
    <w:p w:rsidR="00BA4920" w:rsidRDefault="001747DB">
      <w:pPr>
        <w:rPr>
          <w:rFonts w:ascii="Arial" w:eastAsia="Arial" w:hAnsi="Arial" w:cs="Arial"/>
          <w:b/>
        </w:rPr>
      </w:pPr>
      <w:r>
        <w:rPr>
          <w:rFonts w:ascii="Arial" w:eastAsia="Arial" w:hAnsi="Arial" w:cs="Arial"/>
          <w:b/>
        </w:rPr>
        <w:t>10.11.</w:t>
      </w:r>
      <w:r>
        <w:rPr>
          <w:rFonts w:ascii="Arial" w:eastAsia="Arial" w:hAnsi="Arial" w:cs="Arial"/>
        </w:rPr>
        <w:t xml:space="preserve"> Manter preposto formalmente designado nos locais de prestação de serviço, aceito pela Administração, para representá-lo na execução do contrato, quando couber.</w:t>
      </w:r>
    </w:p>
    <w:p w:rsidR="00BA4920" w:rsidRDefault="001747DB">
      <w:pPr>
        <w:rPr>
          <w:rFonts w:ascii="Arial" w:eastAsia="Arial" w:hAnsi="Arial" w:cs="Arial"/>
          <w:b/>
        </w:rPr>
      </w:pPr>
      <w:r>
        <w:rPr>
          <w:rFonts w:ascii="Arial" w:eastAsia="Arial" w:hAnsi="Arial" w:cs="Arial"/>
          <w:b/>
        </w:rPr>
        <w:t>10.12.</w:t>
      </w:r>
      <w:r>
        <w:rPr>
          <w:rFonts w:ascii="Arial" w:eastAsia="Arial" w:hAnsi="Arial" w:cs="Arial"/>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A4920" w:rsidRDefault="001747DB">
      <w:pPr>
        <w:rPr>
          <w:rFonts w:ascii="Arial" w:eastAsia="Arial" w:hAnsi="Arial" w:cs="Arial"/>
        </w:rPr>
      </w:pPr>
      <w:r>
        <w:rPr>
          <w:rFonts w:ascii="Arial" w:eastAsia="Arial" w:hAnsi="Arial" w:cs="Arial"/>
          <w:b/>
        </w:rPr>
        <w:t>10.13.</w:t>
      </w:r>
      <w:r>
        <w:rPr>
          <w:rFonts w:ascii="Arial" w:eastAsia="Arial" w:hAnsi="Arial" w:cs="Arial"/>
        </w:rPr>
        <w:t xml:space="preserve"> Fiscalizar regularmente os seus empregados designados para a prestação do serviço, a fim de verificar as condições de execução.</w:t>
      </w:r>
    </w:p>
    <w:p w:rsidR="00BA4920" w:rsidRDefault="001747DB">
      <w:pPr>
        <w:rPr>
          <w:rFonts w:ascii="Arial" w:eastAsia="Arial" w:hAnsi="Arial" w:cs="Arial"/>
        </w:rPr>
      </w:pPr>
      <w:r>
        <w:rPr>
          <w:rFonts w:ascii="Arial" w:eastAsia="Arial" w:hAnsi="Arial" w:cs="Arial"/>
          <w:b/>
        </w:rPr>
        <w:t>10.14.</w:t>
      </w:r>
      <w:r>
        <w:rPr>
          <w:rFonts w:ascii="Arial" w:eastAsia="Arial" w:hAnsi="Arial" w:cs="Arial"/>
        </w:rPr>
        <w:t xml:space="preserve"> Comunicar ao contratante qualquer anormalidade constatada e prestar os esclarecimentos solicitados.</w:t>
      </w:r>
    </w:p>
    <w:p w:rsidR="00BA4920" w:rsidRDefault="001747DB">
      <w:pPr>
        <w:rPr>
          <w:rFonts w:ascii="Arial" w:eastAsia="Arial" w:hAnsi="Arial" w:cs="Arial"/>
        </w:rPr>
      </w:pPr>
      <w:r>
        <w:rPr>
          <w:rFonts w:ascii="Arial" w:eastAsia="Arial" w:hAnsi="Arial" w:cs="Arial"/>
          <w:b/>
        </w:rPr>
        <w:t>10.15.</w:t>
      </w:r>
      <w:r>
        <w:rPr>
          <w:rFonts w:ascii="Arial" w:eastAsia="Arial" w:hAnsi="Arial" w:cs="Arial"/>
        </w:rPr>
        <w:t xml:space="preserve"> Arcar com as despesas decorrentes de qualquer infração cometida por seus empregados quando da execução do serviço objeto deste contrato.</w:t>
      </w:r>
    </w:p>
    <w:p w:rsidR="00BA4920" w:rsidRDefault="001747DB">
      <w:pPr>
        <w:rPr>
          <w:rFonts w:ascii="Arial" w:eastAsia="Arial" w:hAnsi="Arial" w:cs="Arial"/>
        </w:rPr>
      </w:pPr>
      <w:r>
        <w:rPr>
          <w:rFonts w:ascii="Arial" w:eastAsia="Arial" w:hAnsi="Arial" w:cs="Arial"/>
          <w:b/>
        </w:rPr>
        <w:lastRenderedPageBreak/>
        <w:t>10.16.</w:t>
      </w:r>
      <w:r>
        <w:rPr>
          <w:rFonts w:ascii="Arial" w:eastAsia="Arial" w:hAnsi="Arial" w:cs="Arial"/>
        </w:rPr>
        <w:t xml:space="preserve"> Realizar os treinamentos que se fizerem necessários para o bom desempenho das atribuições de seus empregados.</w:t>
      </w:r>
    </w:p>
    <w:p w:rsidR="00BA4920" w:rsidRDefault="001747DB">
      <w:pPr>
        <w:rPr>
          <w:rFonts w:ascii="Arial" w:eastAsia="Arial" w:hAnsi="Arial" w:cs="Arial"/>
        </w:rPr>
      </w:pPr>
      <w:r>
        <w:rPr>
          <w:rFonts w:ascii="Arial" w:eastAsia="Arial" w:hAnsi="Arial" w:cs="Arial"/>
          <w:b/>
        </w:rPr>
        <w:t>10.17.</w:t>
      </w:r>
      <w:r>
        <w:rPr>
          <w:rFonts w:ascii="Arial" w:eastAsia="Arial" w:hAnsi="Arial" w:cs="Arial"/>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A4920" w:rsidRDefault="001747DB">
      <w:pPr>
        <w:rPr>
          <w:rFonts w:ascii="Arial" w:eastAsia="Arial" w:hAnsi="Arial" w:cs="Arial"/>
        </w:rPr>
      </w:pPr>
      <w:r>
        <w:rPr>
          <w:rFonts w:ascii="Arial" w:eastAsia="Arial" w:hAnsi="Arial" w:cs="Arial"/>
          <w:b/>
        </w:rPr>
        <w:t>10.18.</w:t>
      </w:r>
      <w:r>
        <w:rPr>
          <w:rFonts w:ascii="Arial" w:eastAsia="Arial" w:hAnsi="Arial" w:cs="Arial"/>
        </w:rPr>
        <w:t xml:space="preserve"> Coordenar e supervisionar a execução dos serviços contratados.</w:t>
      </w:r>
    </w:p>
    <w:p w:rsidR="00BA4920" w:rsidRDefault="001747DB">
      <w:pPr>
        <w:rPr>
          <w:rFonts w:ascii="Arial" w:eastAsia="Arial" w:hAnsi="Arial" w:cs="Arial"/>
        </w:rPr>
      </w:pPr>
      <w:r>
        <w:rPr>
          <w:rFonts w:ascii="Arial" w:eastAsia="Arial" w:hAnsi="Arial" w:cs="Arial"/>
          <w:b/>
        </w:rPr>
        <w:t>10.19.</w:t>
      </w:r>
      <w:r>
        <w:rPr>
          <w:rFonts w:ascii="Arial" w:eastAsia="Arial" w:hAnsi="Arial" w:cs="Arial"/>
        </w:rPr>
        <w:t xml:space="preserve"> Administrar todo e qualquer assunto relativo aos seus empregados.</w:t>
      </w:r>
    </w:p>
    <w:p w:rsidR="00BA4920" w:rsidRDefault="001747DB">
      <w:pPr>
        <w:rPr>
          <w:rFonts w:ascii="Arial" w:eastAsia="Arial" w:hAnsi="Arial" w:cs="Arial"/>
        </w:rPr>
      </w:pPr>
      <w:r>
        <w:rPr>
          <w:rFonts w:ascii="Arial" w:eastAsia="Arial" w:hAnsi="Arial" w:cs="Arial"/>
          <w:b/>
        </w:rPr>
        <w:t>10.20.</w:t>
      </w:r>
      <w:r>
        <w:rPr>
          <w:rFonts w:ascii="Arial" w:eastAsia="Arial" w:hAnsi="Arial" w:cs="Arial"/>
        </w:rPr>
        <w:t xml:space="preserve"> Assumir todas as responsabilidades e adotar as medidas necessárias ao atendimento dos seus empregados acidentados ou acometidos de mal súbito, por meio do preposto. </w:t>
      </w:r>
    </w:p>
    <w:p w:rsidR="00BA4920" w:rsidRDefault="001747DB">
      <w:pPr>
        <w:rPr>
          <w:rFonts w:ascii="Arial" w:eastAsia="Arial" w:hAnsi="Arial" w:cs="Arial"/>
        </w:rPr>
      </w:pPr>
      <w:r>
        <w:rPr>
          <w:rFonts w:ascii="Arial" w:eastAsia="Arial" w:hAnsi="Arial" w:cs="Arial"/>
          <w:b/>
        </w:rPr>
        <w:t>10.21.</w:t>
      </w:r>
      <w:r>
        <w:rPr>
          <w:rFonts w:ascii="Arial" w:eastAsia="Arial" w:hAnsi="Arial" w:cs="Arial"/>
        </w:rPr>
        <w:t xml:space="preserve"> Instruir seus empregados quanto à prevenção de acidentes e de incêndios.</w:t>
      </w:r>
    </w:p>
    <w:p w:rsidR="00BA4920" w:rsidRDefault="001747DB">
      <w:pPr>
        <w:rPr>
          <w:rFonts w:ascii="Arial" w:eastAsia="Arial" w:hAnsi="Arial" w:cs="Arial"/>
        </w:rPr>
      </w:pPr>
      <w:r>
        <w:rPr>
          <w:rFonts w:ascii="Arial" w:eastAsia="Arial" w:hAnsi="Arial" w:cs="Arial"/>
          <w:b/>
        </w:rPr>
        <w:t>10.22.</w:t>
      </w:r>
      <w:r>
        <w:rPr>
          <w:rFonts w:ascii="Arial" w:eastAsia="Arial" w:hAnsi="Arial" w:cs="Arial"/>
        </w:rPr>
        <w:t xml:space="preserve"> Responsabilizar-se por todas as obrigações trabalhistas, sociais, previdenciárias, tributárias, comerciais e as demais previstas na legislação específica, cuja inadimplência não transfere responsabilidade ao contratante.</w:t>
      </w:r>
    </w:p>
    <w:p w:rsidR="00BA4920" w:rsidRDefault="001747DB">
      <w:pPr>
        <w:rPr>
          <w:rFonts w:ascii="Arial" w:eastAsia="Arial" w:hAnsi="Arial" w:cs="Arial"/>
        </w:rPr>
      </w:pPr>
      <w:r>
        <w:rPr>
          <w:rFonts w:ascii="Arial" w:eastAsia="Arial" w:hAnsi="Arial" w:cs="Arial"/>
          <w:b/>
        </w:rPr>
        <w:t>10.23.</w:t>
      </w:r>
      <w:r>
        <w:rPr>
          <w:rFonts w:ascii="Arial" w:eastAsia="Arial" w:hAnsi="Arial" w:cs="Arial"/>
        </w:rPr>
        <w:t xml:space="preserve"> Relatar ao contratante toda e qualquer irregularidade verificada no decorrer da prestação dos serviços</w:t>
      </w:r>
    </w:p>
    <w:p w:rsidR="00BA4920" w:rsidRDefault="001747DB">
      <w:pPr>
        <w:rPr>
          <w:rFonts w:ascii="Arial" w:eastAsia="Arial" w:hAnsi="Arial" w:cs="Arial"/>
          <w:b/>
        </w:rPr>
      </w:pPr>
      <w:r>
        <w:rPr>
          <w:rFonts w:ascii="Arial" w:eastAsia="Arial" w:hAnsi="Arial" w:cs="Arial"/>
          <w:b/>
        </w:rPr>
        <w:t>10.24.</w:t>
      </w:r>
      <w:r>
        <w:rPr>
          <w:rFonts w:ascii="Arial" w:eastAsia="Arial" w:hAnsi="Arial" w:cs="Arial"/>
        </w:rPr>
        <w:t xml:space="preserve"> Guardar sigilo sobre todas as informações obtidas em decorrência do cumprimento do contrato.</w:t>
      </w:r>
    </w:p>
    <w:p w:rsidR="00BA4920" w:rsidRDefault="001747DB">
      <w:pPr>
        <w:rPr>
          <w:rFonts w:ascii="Arial" w:eastAsia="Arial" w:hAnsi="Arial" w:cs="Arial"/>
        </w:rPr>
      </w:pPr>
      <w:r>
        <w:rPr>
          <w:rFonts w:ascii="Arial" w:eastAsia="Arial" w:hAnsi="Arial" w:cs="Arial"/>
          <w:b/>
        </w:rPr>
        <w:t>10.25.</w:t>
      </w:r>
      <w:r>
        <w:rPr>
          <w:rFonts w:ascii="Arial" w:eastAsia="Arial" w:hAnsi="Arial" w:cs="Arial"/>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BA4920" w:rsidRDefault="001747DB">
      <w:pPr>
        <w:rPr>
          <w:rFonts w:ascii="Arial" w:eastAsia="Arial" w:hAnsi="Arial" w:cs="Arial"/>
          <w:b/>
        </w:rPr>
      </w:pPr>
      <w:r>
        <w:rPr>
          <w:rFonts w:ascii="Arial" w:eastAsia="Arial" w:hAnsi="Arial" w:cs="Arial"/>
          <w:b/>
        </w:rPr>
        <w:t>10.26.</w:t>
      </w:r>
      <w:r>
        <w:rPr>
          <w:rFonts w:ascii="Arial" w:eastAsia="Arial" w:hAnsi="Arial" w:cs="Arial"/>
        </w:rPr>
        <w:t xml:space="preserve"> Informar endereço eletrônico para recebimento de correspondência oficial.</w:t>
      </w:r>
    </w:p>
    <w:p w:rsidR="00BA4920" w:rsidRDefault="001747DB">
      <w:pPr>
        <w:pBdr>
          <w:top w:val="nil"/>
          <w:left w:val="nil"/>
          <w:bottom w:val="nil"/>
          <w:right w:val="nil"/>
          <w:between w:val="nil"/>
        </w:pBdr>
        <w:rPr>
          <w:rFonts w:ascii="Arial" w:eastAsia="Arial" w:hAnsi="Arial" w:cs="Arial"/>
        </w:rPr>
      </w:pPr>
      <w:r>
        <w:rPr>
          <w:rFonts w:ascii="Arial" w:eastAsia="Arial" w:hAnsi="Arial" w:cs="Arial"/>
          <w:b/>
        </w:rPr>
        <w:t>10.27.</w:t>
      </w:r>
      <w:r>
        <w:rPr>
          <w:rFonts w:ascii="Arial" w:eastAsia="Arial" w:hAnsi="Arial" w:cs="Arial"/>
        </w:rPr>
        <w:t xml:space="preserve"> Atender às seguintes obrigações, decorrentes da Lei Federal nº 13.709/2018 - Lei Geral de Proteção de Dados – LGPD: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10.27.3. garantir que os dados regulamentados pela LGPD estarão armazenados dentro do território nacional, salvo exceções de comum acordo com o contratante.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10.27.4. se abster de analisar o comportamento dos titulares dos dados regulados pela LGPD, com o objetivo de divulgação a terceiros, conduta esta que é expressamente vedada pelo presente contrato.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10.27.5. garantir que a execução do objeto da contratação esteja plenamente adequada à LGPD, permitindo auditorias solicitadas pelo contratante. </w:t>
      </w:r>
    </w:p>
    <w:p w:rsidR="00BA4920" w:rsidRDefault="001747DB">
      <w:pPr>
        <w:pBdr>
          <w:top w:val="nil"/>
          <w:left w:val="nil"/>
          <w:bottom w:val="nil"/>
          <w:right w:val="nil"/>
          <w:between w:val="nil"/>
        </w:pBdr>
        <w:rPr>
          <w:rFonts w:ascii="Arial" w:eastAsia="Arial" w:hAnsi="Arial" w:cs="Arial"/>
        </w:rPr>
      </w:pPr>
      <w:r>
        <w:rPr>
          <w:rFonts w:ascii="Arial" w:eastAsia="Arial" w:hAnsi="Arial" w:cs="Arial"/>
          <w:b/>
        </w:rPr>
        <w:t>10.28.</w:t>
      </w:r>
      <w:r>
        <w:rPr>
          <w:rFonts w:ascii="Arial" w:eastAsia="Arial" w:hAnsi="Arial" w:cs="Arial"/>
        </w:rPr>
        <w:t xml:space="preserve"> Cumprir as exigências de reserva de cargos prevista em lei, bem como em outras normas específicas, para pessoa com deficiência, para reabilitado da Previdência Social e para aprendiz. </w:t>
      </w:r>
    </w:p>
    <w:p w:rsidR="00BA4920" w:rsidRDefault="001747DB">
      <w:pPr>
        <w:pBdr>
          <w:top w:val="nil"/>
          <w:left w:val="nil"/>
          <w:bottom w:val="nil"/>
          <w:right w:val="nil"/>
          <w:between w:val="nil"/>
        </w:pBdr>
        <w:rPr>
          <w:rFonts w:ascii="Arial" w:eastAsia="Arial" w:hAnsi="Arial" w:cs="Arial"/>
        </w:rPr>
      </w:pPr>
      <w:r>
        <w:rPr>
          <w:rFonts w:ascii="Arial" w:eastAsia="Arial" w:hAnsi="Arial" w:cs="Arial"/>
          <w:b/>
        </w:rPr>
        <w:t>10.29.</w:t>
      </w:r>
      <w:r>
        <w:rPr>
          <w:rFonts w:ascii="Arial" w:eastAsia="Arial" w:hAnsi="Arial" w:cs="Arial"/>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BA4920" w:rsidRDefault="001747DB">
      <w:pPr>
        <w:pBdr>
          <w:top w:val="nil"/>
          <w:left w:val="nil"/>
          <w:bottom w:val="nil"/>
          <w:right w:val="nil"/>
          <w:between w:val="nil"/>
        </w:pBdr>
        <w:rPr>
          <w:rFonts w:ascii="Arial" w:eastAsia="Arial" w:hAnsi="Arial" w:cs="Arial"/>
        </w:rPr>
      </w:pPr>
      <w:r>
        <w:rPr>
          <w:rFonts w:ascii="Arial" w:eastAsia="Arial" w:hAnsi="Arial" w:cs="Arial"/>
          <w:b/>
        </w:rPr>
        <w:t>10.30.</w:t>
      </w:r>
      <w:r>
        <w:rPr>
          <w:rFonts w:ascii="Arial" w:eastAsia="Arial" w:hAnsi="Arial" w:cs="Arial"/>
        </w:rPr>
        <w:t xml:space="preserve"> O contratado deverá comprovar que possui Programa de Integridade se o prazo de vigência a que se refere a </w:t>
      </w:r>
      <w:proofErr w:type="spellStart"/>
      <w:r>
        <w:rPr>
          <w:rFonts w:ascii="Arial" w:eastAsia="Arial" w:hAnsi="Arial" w:cs="Arial"/>
          <w:b/>
        </w:rPr>
        <w:t>subcláusula</w:t>
      </w:r>
      <w:proofErr w:type="spellEnd"/>
      <w:r>
        <w:rPr>
          <w:rFonts w:ascii="Arial" w:eastAsia="Arial" w:hAnsi="Arial" w:cs="Arial"/>
          <w:b/>
        </w:rPr>
        <w:t xml:space="preserve"> 4.1</w:t>
      </w:r>
      <w:r>
        <w:rPr>
          <w:rFonts w:ascii="Arial" w:eastAsia="Arial" w:hAnsi="Arial" w:cs="Arial"/>
        </w:rPr>
        <w:t xml:space="preserve"> for igual ou superior a 180 (cento e oitenta) dias e o valor total da contratação a que se refere a </w:t>
      </w:r>
      <w:proofErr w:type="spellStart"/>
      <w:r>
        <w:rPr>
          <w:rFonts w:ascii="Arial" w:eastAsia="Arial" w:hAnsi="Arial" w:cs="Arial"/>
          <w:b/>
        </w:rPr>
        <w:t>subcláusula</w:t>
      </w:r>
      <w:proofErr w:type="spellEnd"/>
      <w:r>
        <w:rPr>
          <w:rFonts w:ascii="Arial" w:eastAsia="Arial" w:hAnsi="Arial" w:cs="Arial"/>
          <w:b/>
        </w:rPr>
        <w:t xml:space="preserve"> 2.1 </w:t>
      </w:r>
      <w:r>
        <w:rPr>
          <w:rFonts w:ascii="Arial" w:eastAsia="Arial" w:hAnsi="Arial" w:cs="Arial"/>
        </w:rPr>
        <w:t xml:space="preserve">for superior ao valor de R$ 3.300.000,00 (três milhões e trezentos mil reais), atualizado pela variação da UPF/RS até o ano da assinatura do contrato, conforme art. 7º da Instrução Normativa CAGE nº 6, de 23 de dezembro de 2021.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10.30.1. A comprovação da exigência de Programa de Integridade se dará com a apresentação do Certificado de Apresentação de Programa de Integridade, fornecido pela Contadoria e Auditoria-Geral do Estado.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10.30.1.1. Caso o contratado seja um consórcio de empresas, a empresa líder do consórcio deverá obter o Certificado de Apresentação do Programa de Integridade.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10.30.2. Será de 180 (cento e oitenta) dias corridos, a contar da data de celebração do contrato, o prazo para obter o Certificado de Apresentação do Programa de Integridade.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10.30.3. Caberá ao contratado custear as despesas relacionadas à implantação do Programa de Integridade.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rsidR="00BA4920" w:rsidRDefault="001747DB">
      <w:pPr>
        <w:rPr>
          <w:rFonts w:ascii="Arial" w:eastAsia="Arial" w:hAnsi="Arial" w:cs="Arial"/>
        </w:rPr>
      </w:pPr>
      <w:r>
        <w:rPr>
          <w:rFonts w:ascii="Arial" w:eastAsia="Arial" w:hAnsi="Arial" w:cs="Arial"/>
          <w:b/>
        </w:rPr>
        <w:t>10.31.</w:t>
      </w:r>
      <w:r>
        <w:rPr>
          <w:rFonts w:ascii="Arial" w:eastAsia="Arial" w:hAnsi="Arial" w:cs="Arial"/>
        </w:rPr>
        <w:t xml:space="preserve"> Arcar com o ônus decorrente de eventual equívoco no dimensionamento dos quantitativos de sua proposta, devendo complementá-los, caso o previsto inicialmente </w:t>
      </w:r>
      <w:r>
        <w:rPr>
          <w:rFonts w:ascii="Arial" w:eastAsia="Arial" w:hAnsi="Arial" w:cs="Arial"/>
        </w:rPr>
        <w:lastRenderedPageBreak/>
        <w:t xml:space="preserve">em sua proposta não seja satisfatório para o atendimento ao objeto da dispensa de licitação.    </w:t>
      </w:r>
    </w:p>
    <w:p w:rsidR="00BA4920" w:rsidRDefault="001747DB">
      <w:pPr>
        <w:pBdr>
          <w:top w:val="nil"/>
          <w:left w:val="nil"/>
          <w:bottom w:val="nil"/>
          <w:right w:val="nil"/>
          <w:between w:val="nil"/>
        </w:pBdr>
        <w:rPr>
          <w:rFonts w:ascii="Arial" w:eastAsia="Arial" w:hAnsi="Arial" w:cs="Arial"/>
        </w:rPr>
      </w:pPr>
      <w:r>
        <w:rPr>
          <w:rFonts w:ascii="Arial" w:eastAsia="Arial" w:hAnsi="Arial" w:cs="Arial"/>
          <w:b/>
        </w:rPr>
        <w:t>10.32.</w:t>
      </w:r>
      <w:r>
        <w:rPr>
          <w:rFonts w:ascii="Arial" w:eastAsia="Arial" w:hAnsi="Arial" w:cs="Arial"/>
        </w:rPr>
        <w:t xml:space="preserve"> [Reproduzir, se for o caso, outras obrigações específicas previstas no </w:t>
      </w:r>
      <w:r>
        <w:rPr>
          <w:rFonts w:ascii="Arial" w:eastAsia="Arial" w:hAnsi="Arial" w:cs="Arial"/>
          <w:b/>
        </w:rPr>
        <w:t>Anexo V – FOLHA DE DADOS (CGL 21.1)</w:t>
      </w:r>
      <w:r>
        <w:rPr>
          <w:rFonts w:ascii="Arial" w:eastAsia="Arial" w:hAnsi="Arial" w:cs="Arial"/>
        </w:rPr>
        <w:t>]. </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DÉCIMA PRIMEIRA – DAS OBRIGAÇÕES DO CONTRATANTE</w:t>
      </w:r>
    </w:p>
    <w:p w:rsidR="00BA4920" w:rsidRDefault="001747DB">
      <w:pPr>
        <w:rPr>
          <w:rFonts w:ascii="Arial" w:eastAsia="Arial" w:hAnsi="Arial" w:cs="Arial"/>
        </w:rPr>
      </w:pPr>
      <w:r>
        <w:rPr>
          <w:rFonts w:ascii="Arial" w:eastAsia="Arial" w:hAnsi="Arial" w:cs="Arial"/>
          <w:b/>
        </w:rPr>
        <w:t>11.1.</w:t>
      </w:r>
      <w:r>
        <w:rPr>
          <w:rFonts w:ascii="Arial" w:eastAsia="Arial" w:hAnsi="Arial" w:cs="Arial"/>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A4920" w:rsidRDefault="001747DB">
      <w:pPr>
        <w:rPr>
          <w:rFonts w:ascii="Arial" w:eastAsia="Arial" w:hAnsi="Arial" w:cs="Arial"/>
          <w:b/>
        </w:rPr>
      </w:pPr>
      <w:r>
        <w:rPr>
          <w:rFonts w:ascii="Arial" w:eastAsia="Arial" w:hAnsi="Arial" w:cs="Arial"/>
          <w:b/>
        </w:rPr>
        <w:t>11.2.</w:t>
      </w:r>
      <w:r>
        <w:rPr>
          <w:rFonts w:ascii="Arial" w:eastAsia="Arial" w:hAnsi="Arial" w:cs="Arial"/>
        </w:rPr>
        <w:t xml:space="preserve"> Exigir o cumprimento de todas as obrigações assumidas pelo contratado, de acordo com as cláusulas contratuais e os termos de sua proposta.</w:t>
      </w:r>
    </w:p>
    <w:p w:rsidR="00BA4920" w:rsidRDefault="001747DB">
      <w:pPr>
        <w:rPr>
          <w:rFonts w:ascii="Arial" w:eastAsia="Arial" w:hAnsi="Arial" w:cs="Arial"/>
        </w:rPr>
      </w:pPr>
      <w:r>
        <w:rPr>
          <w:rFonts w:ascii="Arial" w:eastAsia="Arial" w:hAnsi="Arial" w:cs="Arial"/>
          <w:b/>
        </w:rPr>
        <w:t>11.3.</w:t>
      </w:r>
      <w:r>
        <w:rPr>
          <w:rFonts w:ascii="Arial" w:eastAsia="Arial" w:hAnsi="Arial" w:cs="Arial"/>
        </w:rPr>
        <w:t xml:space="preserve"> Notificar o contratado por escrito da ocorrência de eventuais imperfeições no curso da execução dos serviços, fixando prazo para a sua correção.</w:t>
      </w:r>
    </w:p>
    <w:p w:rsidR="00BA4920" w:rsidRDefault="001747DB">
      <w:pPr>
        <w:rPr>
          <w:rFonts w:ascii="Arial" w:eastAsia="Arial" w:hAnsi="Arial" w:cs="Arial"/>
          <w:b/>
        </w:rPr>
      </w:pPr>
      <w:r>
        <w:rPr>
          <w:rFonts w:ascii="Arial" w:eastAsia="Arial" w:hAnsi="Arial" w:cs="Arial"/>
          <w:b/>
        </w:rPr>
        <w:t>11.4.</w:t>
      </w:r>
      <w:r>
        <w:rPr>
          <w:rFonts w:ascii="Arial" w:eastAsia="Arial" w:hAnsi="Arial" w:cs="Arial"/>
        </w:rPr>
        <w:t xml:space="preserve"> Pagar ao contratado o valor resultante da prestação do serviço, no prazo e condições estabelecidas na </w:t>
      </w:r>
      <w:r>
        <w:rPr>
          <w:rFonts w:ascii="Arial" w:eastAsia="Arial" w:hAnsi="Arial" w:cs="Arial"/>
          <w:b/>
        </w:rPr>
        <w:t>cláusula sexta</w:t>
      </w:r>
      <w:r>
        <w:rPr>
          <w:rFonts w:ascii="Arial" w:eastAsia="Arial" w:hAnsi="Arial" w:cs="Arial"/>
        </w:rPr>
        <w:t>.</w:t>
      </w:r>
    </w:p>
    <w:p w:rsidR="00BA4920" w:rsidRDefault="001747DB">
      <w:pPr>
        <w:rPr>
          <w:rFonts w:ascii="Arial" w:eastAsia="Arial" w:hAnsi="Arial" w:cs="Arial"/>
          <w:b/>
        </w:rPr>
      </w:pPr>
      <w:r>
        <w:rPr>
          <w:rFonts w:ascii="Arial" w:eastAsia="Arial" w:hAnsi="Arial" w:cs="Arial"/>
          <w:b/>
        </w:rPr>
        <w:t xml:space="preserve">11.5. </w:t>
      </w:r>
      <w:r>
        <w:rPr>
          <w:rFonts w:ascii="Arial" w:eastAsia="Arial" w:hAnsi="Arial" w:cs="Arial"/>
        </w:rPr>
        <w:t>Efetuar as retenções tributárias devidas sobre o valor da fatura de serviços do contratado, nos termos da legislação vigente.</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DÉCIMA SEGUNDA – DAS INFRAÇÕES E SANÇÕES ADMINISTRATIVAS</w:t>
      </w:r>
    </w:p>
    <w:p w:rsidR="00BA4920" w:rsidRDefault="001747DB">
      <w:pPr>
        <w:pStyle w:val="Ttulo6"/>
        <w:rPr>
          <w:rFonts w:ascii="Arial" w:eastAsia="Arial" w:hAnsi="Arial" w:cs="Arial"/>
        </w:rPr>
      </w:pPr>
      <w:r>
        <w:rPr>
          <w:rFonts w:ascii="Arial" w:eastAsia="Arial" w:hAnsi="Arial" w:cs="Arial"/>
        </w:rPr>
        <w:t>12.1. Das Infrações Administrativas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 Comete infração administrativa, nos termos da Lei Federal nº 14.133/2021, o contratado que: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12.1.1.1. der causa à inexecução parcial do contrato;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12.1.1.2. der causa à inexecução parcial do contrato que cause grave dano à Administração, ao funcionamento dos serviços públicos ou ao interesse coletivo;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12.1.1.3. der causa à inexecução total do contrato;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12.1.1.4. enseje o retardamento da execução ou da entrega do objeto do contrato, sem motivo justificado, o qual se configura quando o contratado: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12.1.1.4.1. deixe de iniciar, sem causa justificada, a execução do contrato após 7 (sete) dias contados da data da ordem de serviço;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12.1.1.4.2. deixe de realizar, sem causa justificada, os serviços definidos no contrato por 3 (três) dias seguidos ou por 10 (dez) dias intercalados.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12.1.1.5. apresente declaração ou documentação falsa, ou preste declaração falsa durante a execução do contrato;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12.1.1.6. pratique ato fraudulento na execução do contrato;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12.1.1.7. comporte-se de modo inidôneo ou cometa fraude de qualquer natureza; ou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12.1.1.8. pratique ato lesivo previsto no art. 5º da Lei nº 12.846, de 1º de agosto de 2013.  </w:t>
      </w:r>
    </w:p>
    <w:p w:rsidR="00BA4920" w:rsidRDefault="001747DB">
      <w:pPr>
        <w:pStyle w:val="Ttulo6"/>
        <w:rPr>
          <w:rFonts w:ascii="Arial" w:eastAsia="Arial" w:hAnsi="Arial" w:cs="Arial"/>
        </w:rPr>
      </w:pPr>
      <w:r>
        <w:rPr>
          <w:rFonts w:ascii="Arial" w:eastAsia="Arial" w:hAnsi="Arial" w:cs="Arial"/>
        </w:rPr>
        <w:t>12.2. Do Processo Administrativo e das Sanções Administrativas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 Serão aplicadas ao responsável pelas infrações administrativas, de acordo com a dosimetria estabelecida na norma indicada no </w:t>
      </w:r>
      <w:r>
        <w:rPr>
          <w:rFonts w:ascii="Arial" w:eastAsia="Arial" w:hAnsi="Arial" w:cs="Arial"/>
          <w:b/>
        </w:rPr>
        <w:t>Anexo V – FOLHA DE DADOS (CGL 23.2.2)</w:t>
      </w:r>
      <w:r>
        <w:rPr>
          <w:rFonts w:ascii="Arial" w:eastAsia="Arial" w:hAnsi="Arial" w:cs="Arial"/>
        </w:rPr>
        <w:t>, as seguintes sanções: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12.2.2.1. advertência, para a infração prevista na </w:t>
      </w:r>
      <w:proofErr w:type="spellStart"/>
      <w:r>
        <w:rPr>
          <w:rFonts w:ascii="Arial" w:eastAsia="Arial" w:hAnsi="Arial" w:cs="Arial"/>
          <w:b/>
        </w:rPr>
        <w:t>subcláusula</w:t>
      </w:r>
      <w:proofErr w:type="spellEnd"/>
      <w:r>
        <w:rPr>
          <w:rFonts w:ascii="Arial" w:eastAsia="Arial" w:hAnsi="Arial" w:cs="Arial"/>
          <w:b/>
        </w:rPr>
        <w:t xml:space="preserve"> 12.1.1.1</w:t>
      </w:r>
      <w:r>
        <w:rPr>
          <w:rFonts w:ascii="Arial" w:eastAsia="Arial" w:hAnsi="Arial" w:cs="Arial"/>
        </w:rPr>
        <w:t>, quando não se justificar a imposição de penalidade mais grave;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12.2.2.2. multa, nas modalidades: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12.2.2.2.1. compensatória, de até 10% sobre o valor da parcela inadimplida, para quaisquer das infrações previstas nas </w:t>
      </w:r>
      <w:proofErr w:type="spellStart"/>
      <w:r>
        <w:rPr>
          <w:rFonts w:ascii="Arial" w:eastAsia="Arial" w:hAnsi="Arial" w:cs="Arial"/>
          <w:b/>
        </w:rPr>
        <w:t>subláusulas</w:t>
      </w:r>
      <w:proofErr w:type="spellEnd"/>
      <w:r>
        <w:rPr>
          <w:rFonts w:ascii="Arial" w:eastAsia="Arial" w:hAnsi="Arial" w:cs="Arial"/>
          <w:b/>
        </w:rPr>
        <w:t xml:space="preserve"> 12.1.1.1. a 12.1.1.8</w:t>
      </w:r>
      <w:r>
        <w:rPr>
          <w:rFonts w:ascii="Arial" w:eastAsia="Arial" w:hAnsi="Arial" w:cs="Arial"/>
        </w:rPr>
        <w:t>;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12.2.2.2.2. moratória, pelo atraso injustificado na execução do contrato, de até 0,5% (meio por cento) por dia de atraso injustificado sobre o valor da parcela inadimplida, até o limite de 30 (trinta) dias;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12.2.2.3. moratória, pela não obtenção do Certificado de Apresentação de Programa de Integridade dentro do prazo referido na </w:t>
      </w:r>
      <w:proofErr w:type="spellStart"/>
      <w:r>
        <w:rPr>
          <w:rFonts w:ascii="Arial" w:eastAsia="Arial" w:hAnsi="Arial" w:cs="Arial"/>
          <w:b/>
        </w:rPr>
        <w:t>subcláusula</w:t>
      </w:r>
      <w:proofErr w:type="spellEnd"/>
      <w:r>
        <w:rPr>
          <w:rFonts w:ascii="Arial" w:eastAsia="Arial" w:hAnsi="Arial" w:cs="Arial"/>
          <w:b/>
        </w:rPr>
        <w:t xml:space="preserve"> 10.30.2</w:t>
      </w:r>
      <w:r>
        <w:rPr>
          <w:rFonts w:ascii="Arial" w:eastAsia="Arial" w:hAnsi="Arial" w:cs="Arial"/>
        </w:rPr>
        <w:t>, de até 0,02% (dois centésimos por cento) por dia de atraso sobre o valor do contrato, até o limite de 10% (dez por cento);</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12.2.2.4. impedimento de licitar e contratar, para as infrações previstas nas </w:t>
      </w:r>
      <w:proofErr w:type="spellStart"/>
      <w:r>
        <w:rPr>
          <w:rFonts w:ascii="Arial" w:eastAsia="Arial" w:hAnsi="Arial" w:cs="Arial"/>
          <w:b/>
        </w:rPr>
        <w:t>subcláusulas</w:t>
      </w:r>
      <w:proofErr w:type="spellEnd"/>
      <w:r>
        <w:rPr>
          <w:rFonts w:ascii="Arial" w:eastAsia="Arial" w:hAnsi="Arial" w:cs="Arial"/>
          <w:b/>
        </w:rPr>
        <w:t xml:space="preserve"> 12.1.1.2. a 12.1.1.4</w:t>
      </w:r>
      <w:r>
        <w:rPr>
          <w:rFonts w:ascii="Arial" w:eastAsia="Arial" w:hAnsi="Arial" w:cs="Arial"/>
        </w:rPr>
        <w:t>, quando não se justificar a imposição de penalidade mais grave;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12.2.2.5. declaração de inidoneidade para licitar e contratar, para as infrações previstas nas </w:t>
      </w:r>
      <w:proofErr w:type="spellStart"/>
      <w:r>
        <w:rPr>
          <w:rFonts w:ascii="Arial" w:eastAsia="Arial" w:hAnsi="Arial" w:cs="Arial"/>
          <w:b/>
        </w:rPr>
        <w:t>subcláusulas</w:t>
      </w:r>
      <w:proofErr w:type="spellEnd"/>
      <w:r>
        <w:rPr>
          <w:rFonts w:ascii="Arial" w:eastAsia="Arial" w:hAnsi="Arial" w:cs="Arial"/>
          <w:b/>
        </w:rPr>
        <w:t xml:space="preserve"> 12.1.1.5. a 12.1.1.8</w:t>
      </w:r>
      <w:r>
        <w:rPr>
          <w:rFonts w:ascii="Arial" w:eastAsia="Arial" w:hAnsi="Arial" w:cs="Arial"/>
        </w:rPr>
        <w:t>. </w:t>
      </w:r>
    </w:p>
    <w:p w:rsidR="00BA4920" w:rsidRDefault="001747DB">
      <w:pPr>
        <w:pStyle w:val="Ttulo6"/>
        <w:rPr>
          <w:rFonts w:ascii="Arial" w:eastAsia="Arial" w:hAnsi="Arial" w:cs="Arial"/>
        </w:rPr>
      </w:pPr>
      <w:r>
        <w:rPr>
          <w:rFonts w:ascii="Arial" w:eastAsia="Arial" w:hAnsi="Arial" w:cs="Arial"/>
        </w:rPr>
        <w:t>12.3. Da Aplicação das Sanções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12.3.1. As sanções aqui previstas são independentes entre si, podendo ser aplicadas isoladas ou, no caso das multas, cumulativamente, sem prejuízo de outras medidas cabíveis.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12.3.2. A aplicação de sanções não exime o contratado da obrigação de reparar os danos, perdas ou prejuízos que venha a causar ao ente público.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12.3.2.1. O valor previsto a título de multa compensatória será tido como mínimo da indenização devida à título de perdas e danos, competindo ao contratante provar o prejuízo excedente, nos termos do art. 416 do Código Civil - Lei nº 10.406/2002.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12.3.3. A multa de mora poderá ser convertida em multa compensatória, com a aplicação cumulada de outras sanções previstas neste Edital.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12.3.4 As penalidades de multa decorrentes de fatos diversos serão consideradas independentes entre si.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12.3.5. O contrato, sem prejuízo das multas e demais cominações legais previstas no instrumento, poderá ser rescindido unilateralmente, por ato formal da Administração, nos casos enumerados nos incisos do </w:t>
      </w:r>
      <w:r>
        <w:rPr>
          <w:rFonts w:ascii="Arial" w:eastAsia="Arial" w:hAnsi="Arial" w:cs="Arial"/>
          <w:i/>
        </w:rPr>
        <w:t>caput</w:t>
      </w:r>
      <w:r>
        <w:rPr>
          <w:rFonts w:ascii="Arial" w:eastAsia="Arial" w:hAnsi="Arial" w:cs="Arial"/>
        </w:rPr>
        <w:t xml:space="preserve"> do art. 137 da Lei Federal nº 14.133/2021.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12.3.6. As sanções previstas neste item não elidem a aplicação das penalidades estabelecidas na Lei Federal nº 12.846, de 1º de agosto de 2013, conforme o disposto no seu art. 30,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 ou na Lei estadual nº 15.228, de 25 de setembro de 2018, em especial seu art. 41.</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12.3.7. Serão reputados como inidôneos atos como os descritos nos arts.337-F, 337-I, 337-J, 337-K, 337-L e no art. 337-M, §§ 1º e 2º, do Capítulo II-B, do Título XI da Parte Especial do Decreto-Lei nº 2.848, de 7 de dezembro de 1940 (Código Penal).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12.3.8. As sanções de suspensão e de declaração de inidoneidade levam à inclusão do licitante no CFIL/RS. </w:t>
      </w:r>
    </w:p>
    <w:p w:rsidR="00BA4920" w:rsidRDefault="001747DB">
      <w:pPr>
        <w:spacing w:after="120"/>
        <w:rPr>
          <w:rFonts w:ascii="Arial" w:eastAsia="Arial" w:hAnsi="Arial" w:cs="Arial"/>
        </w:rPr>
      </w:pPr>
      <w:r>
        <w:rPr>
          <w:rFonts w:ascii="Arial" w:eastAsia="Arial" w:hAnsi="Arial" w:cs="Arial"/>
        </w:rPr>
        <w:t xml:space="preserve">12.3.9. A aplicação de multa de mora não impedirá que a Administração a converta em compensatória e promova a extinção unilateral do contrato com a aplicação cumulada de outras sanções previstas neste Edital. </w:t>
      </w:r>
    </w:p>
    <w:p w:rsidR="00BA4920" w:rsidRDefault="001747DB">
      <w:pPr>
        <w:spacing w:after="120"/>
        <w:rPr>
          <w:rFonts w:ascii="Arial" w:eastAsia="Arial" w:hAnsi="Arial" w:cs="Arial"/>
        </w:rPr>
      </w:pPr>
      <w:r>
        <w:rPr>
          <w:rFonts w:ascii="Arial" w:eastAsia="Arial" w:hAnsi="Arial" w:cs="Arial"/>
        </w:rPr>
        <w:t>12.3.10. A aplicação de qualquer penalidade não exclui a aplicação da multa.</w:t>
      </w:r>
    </w:p>
    <w:p w:rsidR="00BA4920" w:rsidRDefault="001747DB">
      <w:pPr>
        <w:pStyle w:val="Ttulo6"/>
        <w:rPr>
          <w:rFonts w:ascii="Arial" w:eastAsia="Arial" w:hAnsi="Arial" w:cs="Arial"/>
        </w:rPr>
      </w:pPr>
      <w:r>
        <w:rPr>
          <w:rFonts w:ascii="Arial" w:eastAsia="Arial" w:hAnsi="Arial" w:cs="Arial"/>
        </w:rPr>
        <w:t>12.4. Da execução da garantia contratual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12.4.1. O valor da multa poderá ser descontado da garantia contratual.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12.4.2. Se a multa for de valor superior ao da garantia prestada, além da perda desta, responderá o contratado pela sua diferença, a qual será descontada dos pagamentos eventualmente devidos pelo contratante.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12.4.3. Se os valores da garantia e das faturas forem insuficientes, fica o contratado obrigado a recolher a diferença devida, no prazo de 15 (quinze) dias, contados da comunicação oficial.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12.4.4. Esgotados os meios administrativos para cobrança do valor devido pelo contratado ao contratante, o débito será encaminhado para inscrição em dívida ativa não tributária. </w:t>
      </w:r>
    </w:p>
    <w:p w:rsidR="00BA4920" w:rsidRDefault="001747DB">
      <w:pPr>
        <w:pBdr>
          <w:top w:val="nil"/>
          <w:left w:val="nil"/>
          <w:bottom w:val="nil"/>
          <w:right w:val="nil"/>
          <w:between w:val="nil"/>
        </w:pBdr>
        <w:rPr>
          <w:rFonts w:ascii="Arial" w:eastAsia="Arial" w:hAnsi="Arial" w:cs="Arial"/>
        </w:rPr>
      </w:pPr>
      <w:r>
        <w:rPr>
          <w:rFonts w:ascii="Arial" w:eastAsia="Arial" w:hAnsi="Arial" w:cs="Arial"/>
        </w:rPr>
        <w:t>12.4.5. Caso o valor da garantia seja utilizado, no todo ou em parte, para o pagamento da multa, essa deve ser complementada no prazo de até 10 (dez) dias, contado da solicitação do contratante. </w:t>
      </w:r>
    </w:p>
    <w:p w:rsidR="00BA4920" w:rsidRDefault="001747DB">
      <w:pPr>
        <w:pBdr>
          <w:top w:val="nil"/>
          <w:left w:val="nil"/>
          <w:bottom w:val="nil"/>
          <w:right w:val="nil"/>
          <w:between w:val="nil"/>
        </w:pBdr>
        <w:rPr>
          <w:rFonts w:ascii="Arial" w:eastAsia="Arial" w:hAnsi="Arial" w:cs="Arial"/>
          <w:b/>
        </w:rPr>
      </w:pPr>
      <w:r>
        <w:rPr>
          <w:rFonts w:ascii="Arial" w:eastAsia="Arial"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 </w:t>
      </w:r>
      <w:r>
        <w:rPr>
          <w:rFonts w:ascii="Arial" w:eastAsia="Arial" w:hAnsi="Arial" w:cs="Arial"/>
          <w:b/>
        </w:rPr>
        <w:t> </w:t>
      </w:r>
    </w:p>
    <w:p w:rsidR="00BA4920" w:rsidRDefault="00BA4920">
      <w:pPr>
        <w:pBdr>
          <w:top w:val="nil"/>
          <w:left w:val="nil"/>
          <w:bottom w:val="nil"/>
          <w:right w:val="nil"/>
          <w:between w:val="nil"/>
        </w:pBdr>
        <w:rPr>
          <w:rFonts w:ascii="Arial" w:eastAsia="Arial" w:hAnsi="Arial" w:cs="Arial"/>
        </w:rPr>
      </w:pPr>
    </w:p>
    <w:p w:rsidR="00BA4920" w:rsidRDefault="001747DB">
      <w:pPr>
        <w:pStyle w:val="Ttulo5"/>
        <w:spacing w:after="0"/>
        <w:rPr>
          <w:rFonts w:ascii="Arial" w:eastAsia="Arial" w:hAnsi="Arial" w:cs="Arial"/>
        </w:rPr>
      </w:pPr>
      <w:r>
        <w:rPr>
          <w:rFonts w:ascii="Arial" w:eastAsia="Arial" w:hAnsi="Arial" w:cs="Arial"/>
        </w:rPr>
        <w:t>CLÁUSULA DÉCIMA TERCEIRA – DA EXTINÇÃO ANTECIPADA</w:t>
      </w:r>
    </w:p>
    <w:p w:rsidR="00BA4920" w:rsidRDefault="001747DB">
      <w:pPr>
        <w:rPr>
          <w:rFonts w:ascii="Arial" w:eastAsia="Arial" w:hAnsi="Arial" w:cs="Arial"/>
        </w:rPr>
      </w:pPr>
      <w:r>
        <w:rPr>
          <w:rFonts w:ascii="Arial" w:eastAsia="Arial" w:hAnsi="Arial" w:cs="Arial"/>
          <w:b/>
        </w:rPr>
        <w:t xml:space="preserve">13.1. </w:t>
      </w:r>
      <w:r>
        <w:rPr>
          <w:rFonts w:ascii="Arial" w:eastAsia="Arial" w:hAnsi="Arial" w:cs="Arial"/>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rsidR="00BA4920" w:rsidRDefault="001747DB">
      <w:pPr>
        <w:rPr>
          <w:rFonts w:ascii="Arial" w:eastAsia="Arial" w:hAnsi="Arial" w:cs="Arial"/>
        </w:rPr>
      </w:pPr>
      <w:r>
        <w:rPr>
          <w:rFonts w:ascii="Arial" w:eastAsia="Arial" w:hAnsi="Arial" w:cs="Arial"/>
          <w:b/>
        </w:rPr>
        <w:t>13.2.</w:t>
      </w:r>
      <w:r>
        <w:rPr>
          <w:rFonts w:ascii="Arial" w:eastAsia="Arial" w:hAnsi="Arial" w:cs="Arial"/>
        </w:rPr>
        <w:t xml:space="preserve"> O presente Contrato poderá ser extinto antecipadamente por interesse do contratado nas hipóteses do art. 137, §2º, com as consequências previstas no art. 138, §2º, da Lei Federal nº 14.133/2021.</w:t>
      </w:r>
    </w:p>
    <w:p w:rsidR="00BA4920" w:rsidRDefault="001747DB">
      <w:pPr>
        <w:rPr>
          <w:rFonts w:ascii="Arial" w:eastAsia="Arial" w:hAnsi="Arial" w:cs="Arial"/>
        </w:rPr>
      </w:pPr>
      <w:r>
        <w:rPr>
          <w:rFonts w:ascii="Arial" w:eastAsia="Arial" w:hAnsi="Arial" w:cs="Arial"/>
          <w:b/>
        </w:rPr>
        <w:t>13.3.</w:t>
      </w:r>
      <w:r>
        <w:rPr>
          <w:rFonts w:ascii="Arial" w:eastAsia="Arial" w:hAnsi="Arial" w:cs="Arial"/>
        </w:rPr>
        <w:t xml:space="preserve"> A extinção antecipada do contrato deverá observar os seguintes requisitos: </w:t>
      </w:r>
    </w:p>
    <w:p w:rsidR="00BA4920" w:rsidRDefault="001747DB">
      <w:pPr>
        <w:rPr>
          <w:rFonts w:ascii="Arial" w:eastAsia="Arial" w:hAnsi="Arial" w:cs="Arial"/>
        </w:rPr>
      </w:pPr>
      <w:r>
        <w:rPr>
          <w:rFonts w:ascii="Arial" w:eastAsia="Arial" w:hAnsi="Arial" w:cs="Arial"/>
        </w:rPr>
        <w:t xml:space="preserve">13.3.1. levantamento dos eventos contratuais já cumpridos ou parcialmente cumpridos; </w:t>
      </w:r>
    </w:p>
    <w:p w:rsidR="00BA4920" w:rsidRDefault="001747DB">
      <w:pPr>
        <w:rPr>
          <w:rFonts w:ascii="Arial" w:eastAsia="Arial" w:hAnsi="Arial" w:cs="Arial"/>
        </w:rPr>
      </w:pPr>
      <w:r>
        <w:rPr>
          <w:rFonts w:ascii="Arial" w:eastAsia="Arial" w:hAnsi="Arial" w:cs="Arial"/>
        </w:rPr>
        <w:t xml:space="preserve">13.3.2. relação dos pagamentos já efetuados e ainda devidos; </w:t>
      </w:r>
    </w:p>
    <w:p w:rsidR="00BA4920" w:rsidRDefault="001747DB">
      <w:pPr>
        <w:rPr>
          <w:rFonts w:ascii="Arial" w:eastAsia="Arial" w:hAnsi="Arial" w:cs="Arial"/>
        </w:rPr>
      </w:pPr>
      <w:r>
        <w:rPr>
          <w:rFonts w:ascii="Arial" w:eastAsia="Arial" w:hAnsi="Arial" w:cs="Arial"/>
        </w:rPr>
        <w:t>13.3.3. apuração de indenizações e multas; e</w:t>
      </w:r>
    </w:p>
    <w:p w:rsidR="00BA4920" w:rsidRDefault="001747DB">
      <w:pPr>
        <w:rPr>
          <w:rFonts w:ascii="Arial" w:eastAsia="Arial" w:hAnsi="Arial" w:cs="Arial"/>
        </w:rPr>
      </w:pPr>
      <w:r>
        <w:rPr>
          <w:rFonts w:ascii="Arial" w:eastAsia="Arial" w:hAnsi="Arial" w:cs="Arial"/>
        </w:rPr>
        <w:t>13.3.4. notificação dos emitentes da garantia prevista na cláusula quinta deste contrato, quando cabível.</w:t>
      </w:r>
    </w:p>
    <w:p w:rsidR="00BA4920" w:rsidRDefault="00BA4920">
      <w:pPr>
        <w:rPr>
          <w:rFonts w:ascii="Arial" w:eastAsia="Arial" w:hAnsi="Arial" w:cs="Arial"/>
        </w:rPr>
      </w:pPr>
    </w:p>
    <w:p w:rsidR="00BA4920" w:rsidRDefault="001747DB">
      <w:pPr>
        <w:pStyle w:val="Ttulo5"/>
        <w:spacing w:after="0"/>
        <w:rPr>
          <w:rFonts w:ascii="Arial" w:eastAsia="Arial" w:hAnsi="Arial" w:cs="Arial"/>
        </w:rPr>
      </w:pPr>
      <w:r>
        <w:rPr>
          <w:rFonts w:ascii="Arial" w:eastAsia="Arial" w:hAnsi="Arial" w:cs="Arial"/>
        </w:rPr>
        <w:t>CLÁUSULA DÉCIMA QUARTA - DAS VEDAÇÕES</w:t>
      </w:r>
    </w:p>
    <w:p w:rsidR="00BA4920" w:rsidRDefault="001747DB">
      <w:pPr>
        <w:rPr>
          <w:rFonts w:ascii="Arial" w:eastAsia="Arial" w:hAnsi="Arial" w:cs="Arial"/>
        </w:rPr>
      </w:pPr>
      <w:r>
        <w:rPr>
          <w:rFonts w:ascii="Arial" w:eastAsia="Arial" w:hAnsi="Arial" w:cs="Arial"/>
          <w:b/>
        </w:rPr>
        <w:t xml:space="preserve">14.1. </w:t>
      </w:r>
      <w:r>
        <w:rPr>
          <w:rFonts w:ascii="Arial" w:eastAsia="Arial" w:hAnsi="Arial" w:cs="Arial"/>
        </w:rPr>
        <w:t>É vedado ao contratado:</w:t>
      </w:r>
    </w:p>
    <w:p w:rsidR="00BA4920" w:rsidRDefault="001747DB">
      <w:pPr>
        <w:rPr>
          <w:rFonts w:ascii="Arial" w:eastAsia="Arial" w:hAnsi="Arial" w:cs="Arial"/>
        </w:rPr>
      </w:pPr>
      <w:r>
        <w:rPr>
          <w:rFonts w:ascii="Arial" w:eastAsia="Arial" w:hAnsi="Arial" w:cs="Arial"/>
        </w:rPr>
        <w:t>14.1.1. caucionar ou utilizar este Contrato para qualquer operação financeira;</w:t>
      </w:r>
    </w:p>
    <w:p w:rsidR="00BA4920" w:rsidRDefault="001747DB">
      <w:pPr>
        <w:rPr>
          <w:rFonts w:ascii="Arial" w:eastAsia="Arial" w:hAnsi="Arial" w:cs="Arial"/>
        </w:rPr>
      </w:pPr>
      <w:r>
        <w:rPr>
          <w:rFonts w:ascii="Arial" w:eastAsia="Arial" w:hAnsi="Arial" w:cs="Arial"/>
        </w:rPr>
        <w:t>14.1.2. interromper a execução dos serviços, sob alegação de inadimplemento por parte do contratante, salvo nos casos previstos em lei.</w:t>
      </w:r>
    </w:p>
    <w:p w:rsidR="00BA4920" w:rsidRDefault="00BA4920">
      <w:pPr>
        <w:rPr>
          <w:rFonts w:ascii="Arial" w:eastAsia="Arial" w:hAnsi="Arial" w:cs="Arial"/>
        </w:rPr>
      </w:pPr>
    </w:p>
    <w:p w:rsidR="00BA4920" w:rsidRDefault="001747DB">
      <w:pPr>
        <w:pStyle w:val="Ttulo5"/>
        <w:spacing w:after="0"/>
        <w:rPr>
          <w:rFonts w:ascii="Arial" w:eastAsia="Arial" w:hAnsi="Arial" w:cs="Arial"/>
        </w:rPr>
      </w:pPr>
      <w:r>
        <w:rPr>
          <w:rFonts w:ascii="Arial" w:eastAsia="Arial" w:hAnsi="Arial" w:cs="Arial"/>
        </w:rPr>
        <w:t>CLÁUSULA DÉCIMA QUINTA – DAS ALTERAÇÕES</w:t>
      </w:r>
    </w:p>
    <w:p w:rsidR="00BA4920" w:rsidRDefault="001747DB">
      <w:pPr>
        <w:rPr>
          <w:rFonts w:ascii="Arial" w:eastAsia="Arial" w:hAnsi="Arial" w:cs="Arial"/>
          <w:strike/>
        </w:rPr>
      </w:pPr>
      <w:r>
        <w:rPr>
          <w:rFonts w:ascii="Arial" w:eastAsia="Arial" w:hAnsi="Arial" w:cs="Arial"/>
          <w:b/>
        </w:rPr>
        <w:t>15.1.</w:t>
      </w:r>
      <w:r>
        <w:rPr>
          <w:rFonts w:ascii="Arial" w:eastAsia="Arial" w:hAnsi="Arial" w:cs="Arial"/>
        </w:rPr>
        <w:t xml:space="preserve"> Eventuais alterações contratuais reger-se-ão pela disciplina dos </w:t>
      </w:r>
      <w:proofErr w:type="spellStart"/>
      <w:r>
        <w:rPr>
          <w:rFonts w:ascii="Arial" w:eastAsia="Arial" w:hAnsi="Arial" w:cs="Arial"/>
        </w:rPr>
        <w:t>arts</w:t>
      </w:r>
      <w:proofErr w:type="spellEnd"/>
      <w:r>
        <w:rPr>
          <w:rFonts w:ascii="Arial" w:eastAsia="Arial" w:hAnsi="Arial" w:cs="Arial"/>
        </w:rPr>
        <w:t xml:space="preserve">. 124 a 136 da Lei Federal nº 14.133/2021. </w:t>
      </w:r>
    </w:p>
    <w:p w:rsidR="00BA4920" w:rsidRDefault="001747DB">
      <w:pPr>
        <w:rPr>
          <w:rFonts w:ascii="Arial" w:eastAsia="Arial" w:hAnsi="Arial" w:cs="Arial"/>
        </w:rPr>
      </w:pPr>
      <w:r>
        <w:rPr>
          <w:rFonts w:ascii="Arial" w:eastAsia="Arial" w:hAnsi="Arial" w:cs="Arial"/>
          <w:b/>
        </w:rPr>
        <w:lastRenderedPageBreak/>
        <w:t>15.2.</w:t>
      </w:r>
      <w:r>
        <w:rPr>
          <w:rFonts w:ascii="Arial" w:eastAsia="Arial" w:hAnsi="Arial" w:cs="Arial"/>
        </w:rPr>
        <w:t xml:space="preserve"> O contratado é obrigado a aceitar, nas mesmas condições contratuais, os acréscimos ou supressões que se fizerem necessários, até o limite de 25% (vinte e cinco por cento) do valor inicial atualizado do contrato.</w:t>
      </w:r>
    </w:p>
    <w:p w:rsidR="00BA4920" w:rsidRDefault="001747DB">
      <w:pPr>
        <w:rPr>
          <w:rFonts w:ascii="Arial" w:eastAsia="Arial" w:hAnsi="Arial" w:cs="Arial"/>
        </w:rPr>
      </w:pPr>
      <w:r>
        <w:rPr>
          <w:rFonts w:ascii="Arial" w:eastAsia="Arial" w:hAnsi="Arial" w:cs="Arial"/>
          <w:b/>
        </w:rPr>
        <w:t>15.3.</w:t>
      </w:r>
      <w:r>
        <w:rPr>
          <w:rFonts w:ascii="Arial" w:eastAsia="Arial" w:hAnsi="Arial" w:cs="Arial"/>
        </w:rPr>
        <w:t xml:space="preserve"> As supressões resultantes de acordo celebrado entre as partes contratantes poderão exceder o limite de 25% (vinte e cinco por cento) do valor inicial atualizado do contrato.</w:t>
      </w:r>
    </w:p>
    <w:p w:rsidR="00BA4920" w:rsidRDefault="00BA4920">
      <w:pPr>
        <w:rPr>
          <w:rFonts w:ascii="Arial" w:eastAsia="Arial" w:hAnsi="Arial" w:cs="Arial"/>
        </w:rPr>
      </w:pPr>
    </w:p>
    <w:p w:rsidR="00BA4920" w:rsidRDefault="001747DB">
      <w:pPr>
        <w:pStyle w:val="Ttulo5"/>
        <w:spacing w:after="0"/>
        <w:rPr>
          <w:rFonts w:ascii="Arial" w:eastAsia="Arial" w:hAnsi="Arial" w:cs="Arial"/>
        </w:rPr>
      </w:pPr>
      <w:r>
        <w:rPr>
          <w:rFonts w:ascii="Arial" w:eastAsia="Arial" w:hAnsi="Arial" w:cs="Arial"/>
        </w:rPr>
        <w:t>CLÁUSULA DÉCIMA SEXTA – DOS CASOS OMISSOS</w:t>
      </w:r>
    </w:p>
    <w:p w:rsidR="00BA4920" w:rsidRDefault="001747DB">
      <w:pPr>
        <w:rPr>
          <w:rFonts w:ascii="Arial" w:eastAsia="Arial" w:hAnsi="Arial" w:cs="Arial"/>
        </w:rPr>
      </w:pPr>
      <w:r>
        <w:rPr>
          <w:rFonts w:ascii="Arial" w:eastAsia="Arial" w:hAnsi="Arial" w:cs="Arial"/>
          <w:b/>
        </w:rPr>
        <w:t>16.1.</w:t>
      </w:r>
      <w:r>
        <w:rPr>
          <w:rFonts w:ascii="Arial" w:eastAsia="Arial" w:hAnsi="Arial" w:cs="Arial"/>
        </w:rPr>
        <w:t xml:space="preserve"> Os casos omissos serão decididos pelo contratante, segundo as disposições contidas na Lei Federal nº 14.133/2021 e demais normas aplicáveis.</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 xml:space="preserve">CLÁUSULA DÉCIMA SÉTIMA – DAS DISPOSIÇÕES ESPECIAIS </w:t>
      </w:r>
    </w:p>
    <w:p w:rsidR="00BA4920" w:rsidRDefault="001747DB">
      <w:pPr>
        <w:rPr>
          <w:rFonts w:ascii="Arial" w:eastAsia="Arial" w:hAnsi="Arial" w:cs="Arial"/>
        </w:rPr>
      </w:pPr>
      <w:r>
        <w:rPr>
          <w:rFonts w:ascii="Arial" w:eastAsia="Arial" w:hAnsi="Arial" w:cs="Arial"/>
          <w:b/>
        </w:rPr>
        <w:t xml:space="preserve">17.1. </w:t>
      </w:r>
      <w:r>
        <w:rPr>
          <w:rFonts w:ascii="Arial" w:eastAsia="Arial" w:hAnsi="Arial" w:cs="Arial"/>
        </w:rPr>
        <w:t>Se qualquer das partes relevar eventual falta relacionada com a execução deste contrato, tal fato não significa liberação ou desoneração a qualquer delas.</w:t>
      </w:r>
    </w:p>
    <w:p w:rsidR="00BA4920" w:rsidRDefault="001747DB">
      <w:pPr>
        <w:rPr>
          <w:rFonts w:ascii="Arial" w:eastAsia="Arial" w:hAnsi="Arial" w:cs="Arial"/>
          <w:b/>
        </w:rPr>
      </w:pPr>
      <w:r>
        <w:rPr>
          <w:rFonts w:ascii="Arial" w:eastAsia="Arial" w:hAnsi="Arial" w:cs="Arial"/>
          <w:b/>
        </w:rPr>
        <w:t>17.2.</w:t>
      </w:r>
      <w:r>
        <w:rPr>
          <w:rFonts w:ascii="Arial" w:eastAsia="Arial" w:hAnsi="Arial" w:cs="Arial"/>
        </w:rPr>
        <w:t xml:space="preserve"> No caso de ocorrer greve de caráter reivindicatório entre os empregados do contratado ou de seus subcontratados, cabe a ele resolver imediatamente a pendência.</w:t>
      </w:r>
    </w:p>
    <w:p w:rsidR="00BA4920" w:rsidRDefault="001747DB">
      <w:pPr>
        <w:rPr>
          <w:rFonts w:ascii="Arial" w:eastAsia="Arial" w:hAnsi="Arial" w:cs="Arial"/>
        </w:rPr>
      </w:pPr>
      <w:r>
        <w:rPr>
          <w:rFonts w:ascii="Arial" w:eastAsia="Arial" w:hAnsi="Arial" w:cs="Arial"/>
          <w:b/>
        </w:rPr>
        <w:t>17.3.</w:t>
      </w:r>
      <w:r>
        <w:rPr>
          <w:rFonts w:ascii="Arial" w:eastAsia="Arial" w:hAnsi="Arial" w:cs="Arial"/>
        </w:rPr>
        <w:t xml:space="preserve"> As partes consideram cumprido o contrato no momento em que todas as obrigações aqui estipuladas estiverem efetivamente satisfeitas, nos termos de direito e aceitas pelo contratante.</w:t>
      </w:r>
    </w:p>
    <w:p w:rsidR="00BA4920" w:rsidRDefault="001747DB">
      <w:pPr>
        <w:rPr>
          <w:rFonts w:ascii="Arial" w:eastAsia="Arial" w:hAnsi="Arial" w:cs="Arial"/>
        </w:rPr>
      </w:pPr>
      <w:r>
        <w:rPr>
          <w:rFonts w:ascii="Arial" w:eastAsia="Arial" w:hAnsi="Arial" w:cs="Arial"/>
          <w:b/>
        </w:rPr>
        <w:t>17.4.</w:t>
      </w:r>
      <w:r>
        <w:rPr>
          <w:rFonts w:ascii="Arial" w:eastAsia="Arial" w:hAnsi="Arial" w:cs="Arial"/>
        </w:rPr>
        <w:t xml:space="preserve"> Haverá consulta prévia ao CADIN/RS, pelo órgão ou entidade competente, nos termos da Lei nº 10.697/1996, regulamentada pelo Decreto nº 36.888/1996.</w:t>
      </w:r>
    </w:p>
    <w:p w:rsidR="00BA4920" w:rsidRDefault="001747DB">
      <w:pPr>
        <w:rPr>
          <w:rFonts w:ascii="Arial" w:eastAsia="Arial" w:hAnsi="Arial" w:cs="Arial"/>
        </w:rPr>
      </w:pPr>
      <w:r>
        <w:rPr>
          <w:rFonts w:ascii="Arial" w:eastAsia="Arial" w:hAnsi="Arial" w:cs="Arial"/>
          <w:b/>
        </w:rPr>
        <w:t>17.5.</w:t>
      </w:r>
      <w:r>
        <w:rPr>
          <w:rFonts w:ascii="Arial" w:eastAsia="Arial" w:hAnsi="Arial" w:cs="Arial"/>
        </w:rPr>
        <w:t xml:space="preserve"> O presente contrato somente terá eficácia após a assinatura das partes e divulgação no Portal Nacional de Contratações Públicas.</w:t>
      </w:r>
    </w:p>
    <w:p w:rsidR="00BA4920" w:rsidRDefault="001747DB">
      <w:pPr>
        <w:rPr>
          <w:rFonts w:ascii="Arial" w:eastAsia="Arial" w:hAnsi="Arial" w:cs="Arial"/>
        </w:rPr>
      </w:pPr>
      <w:r>
        <w:rPr>
          <w:rFonts w:ascii="Arial" w:eastAsia="Arial" w:hAnsi="Arial" w:cs="Arial"/>
          <w:b/>
        </w:rPr>
        <w:t xml:space="preserve">17.5.1. </w:t>
      </w:r>
      <w:r>
        <w:rPr>
          <w:rFonts w:ascii="Arial" w:eastAsia="Arial" w:hAnsi="Arial" w:cs="Arial"/>
        </w:rPr>
        <w:t>Nos casos de urgência, a eficácia se dará a partir da assinatura das partes, permanecendo a exigência da divulgação no PNCP no prazo de 10 dias úteis.</w:t>
      </w:r>
    </w:p>
    <w:p w:rsidR="00BA4920" w:rsidRDefault="00BA4920">
      <w:pPr>
        <w:rPr>
          <w:rFonts w:ascii="Arial" w:eastAsia="Arial" w:hAnsi="Arial" w:cs="Arial"/>
        </w:rPr>
      </w:pPr>
    </w:p>
    <w:p w:rsidR="00BA4920" w:rsidRDefault="001747DB">
      <w:pPr>
        <w:pStyle w:val="Ttulo5"/>
        <w:rPr>
          <w:rFonts w:ascii="Arial" w:eastAsia="Arial" w:hAnsi="Arial" w:cs="Arial"/>
        </w:rPr>
      </w:pPr>
      <w:r>
        <w:rPr>
          <w:rFonts w:ascii="Arial" w:eastAsia="Arial" w:hAnsi="Arial" w:cs="Arial"/>
        </w:rPr>
        <w:t>CLÁUSULA DÉCIMA OITAVA - DAS DISPOSIÇÕES FINAIS</w:t>
      </w:r>
    </w:p>
    <w:p w:rsidR="00BA4920" w:rsidRDefault="001747DB">
      <w:pPr>
        <w:rPr>
          <w:rFonts w:ascii="Arial" w:eastAsia="Arial" w:hAnsi="Arial" w:cs="Arial"/>
        </w:rPr>
      </w:pPr>
      <w:r>
        <w:rPr>
          <w:rFonts w:ascii="Arial" w:eastAsia="Arial" w:hAnsi="Arial" w:cs="Arial"/>
          <w:b/>
        </w:rPr>
        <w:t xml:space="preserve">18.1. </w:t>
      </w:r>
      <w:r>
        <w:rPr>
          <w:rFonts w:ascii="Arial" w:eastAsia="Arial" w:hAnsi="Arial" w:cs="Arial"/>
        </w:rPr>
        <w:t xml:space="preserve">Fica eleito o Foro de Porto Alegre, como o competente para dirimir quaisquer questões advindas deste contrato, com renúncia expressa a qualquer outro.  </w:t>
      </w:r>
    </w:p>
    <w:p w:rsidR="00BA4920" w:rsidRDefault="001747DB">
      <w:pPr>
        <w:rPr>
          <w:rFonts w:ascii="Arial" w:eastAsia="Arial" w:hAnsi="Arial" w:cs="Arial"/>
        </w:rPr>
      </w:pPr>
      <w:r>
        <w:rPr>
          <w:rFonts w:ascii="Arial" w:eastAsia="Arial" w:hAnsi="Arial" w:cs="Arial"/>
          <w:b/>
        </w:rPr>
        <w:t xml:space="preserve">18.2. </w:t>
      </w:r>
      <w:r>
        <w:rPr>
          <w:rFonts w:ascii="Arial" w:eastAsia="Arial" w:hAnsi="Arial" w:cs="Arial"/>
        </w:rPr>
        <w:t>E, assim, por estarem as partes ajustadas e acordadas, lavram e assinam este contrato, na presença de 02 (duas) testemunhas, para que produza seus jurídicos efeitos.</w:t>
      </w:r>
    </w:p>
    <w:p w:rsidR="00BA4920" w:rsidRDefault="00BA4920">
      <w:pPr>
        <w:rPr>
          <w:rFonts w:ascii="Arial" w:eastAsia="Arial" w:hAnsi="Arial" w:cs="Arial"/>
        </w:rPr>
      </w:pPr>
    </w:p>
    <w:p w:rsidR="00BA4920" w:rsidRDefault="001747DB">
      <w:pPr>
        <w:jc w:val="center"/>
        <w:rPr>
          <w:rFonts w:ascii="Arial" w:eastAsia="Arial" w:hAnsi="Arial" w:cs="Arial"/>
          <w:b/>
        </w:rPr>
      </w:pPr>
      <w:r>
        <w:rPr>
          <w:rFonts w:ascii="Arial" w:eastAsia="Arial" w:hAnsi="Arial" w:cs="Arial"/>
        </w:rPr>
        <w:t xml:space="preserve">_____________________, ____ de _____________ </w:t>
      </w:r>
      <w:proofErr w:type="spellStart"/>
      <w:r>
        <w:rPr>
          <w:rFonts w:ascii="Arial" w:eastAsia="Arial" w:hAnsi="Arial" w:cs="Arial"/>
        </w:rPr>
        <w:t>de</w:t>
      </w:r>
      <w:proofErr w:type="spellEnd"/>
      <w:r>
        <w:rPr>
          <w:rFonts w:ascii="Arial" w:eastAsia="Arial" w:hAnsi="Arial" w:cs="Arial"/>
        </w:rPr>
        <w:t xml:space="preserve"> ____.</w:t>
      </w:r>
    </w:p>
    <w:p w:rsidR="00BA4920" w:rsidRDefault="00BA4920">
      <w:pPr>
        <w:rPr>
          <w:rFonts w:ascii="Arial" w:eastAsia="Arial" w:hAnsi="Arial" w:cs="Arial"/>
        </w:rPr>
      </w:pPr>
    </w:p>
    <w:p w:rsidR="00BA4920" w:rsidRDefault="001747DB">
      <w:pPr>
        <w:rPr>
          <w:rFonts w:ascii="Arial" w:eastAsia="Arial" w:hAnsi="Arial" w:cs="Arial"/>
          <w:b/>
        </w:rPr>
      </w:pPr>
      <w:r>
        <w:rPr>
          <w:rFonts w:ascii="Arial" w:eastAsia="Arial" w:hAnsi="Arial" w:cs="Arial"/>
        </w:rPr>
        <w:t xml:space="preserve">                  CONTRATANTE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CONTRATADO</w:t>
      </w:r>
    </w:p>
    <w:p w:rsidR="00BA4920" w:rsidRDefault="001747DB">
      <w:pPr>
        <w:rPr>
          <w:rFonts w:ascii="Arial" w:eastAsia="Arial" w:hAnsi="Arial" w:cs="Arial"/>
          <w:b/>
        </w:rPr>
      </w:pPr>
      <w:r>
        <w:rPr>
          <w:rFonts w:ascii="Arial" w:eastAsia="Arial" w:hAnsi="Arial" w:cs="Arial"/>
        </w:rPr>
        <w:lastRenderedPageBreak/>
        <w:t xml:space="preserve">        [Nome da autoridade competente]                                 [Representante]</w:t>
      </w:r>
    </w:p>
    <w:p w:rsidR="00BA4920" w:rsidRDefault="001747DB">
      <w:pPr>
        <w:rPr>
          <w:rFonts w:ascii="Arial" w:eastAsia="Arial" w:hAnsi="Arial" w:cs="Arial"/>
        </w:rPr>
      </w:pPr>
      <w:r>
        <w:rPr>
          <w:rFonts w:ascii="Arial" w:eastAsia="Arial" w:hAnsi="Arial" w:cs="Arial"/>
        </w:rPr>
        <w:t xml:space="preserve">                   [Nome do cargo]                                               [Procurador/cargo</w:t>
      </w:r>
    </w:p>
    <w:p w:rsidR="00BA4920" w:rsidRDefault="001747DB">
      <w:pPr>
        <w:rPr>
          <w:rFonts w:ascii="Arial" w:eastAsia="Arial" w:hAnsi="Arial" w:cs="Arial"/>
        </w:rPr>
      </w:pPr>
      <w:r>
        <w:br w:type="page"/>
      </w:r>
    </w:p>
    <w:p w:rsidR="00BA4920" w:rsidRDefault="001747DB">
      <w:pPr>
        <w:pStyle w:val="Ttulo2"/>
        <w:ind w:firstLine="851"/>
        <w:rPr>
          <w:rFonts w:ascii="Arial" w:eastAsia="Arial" w:hAnsi="Arial" w:cs="Arial"/>
        </w:rPr>
      </w:pPr>
      <w:r>
        <w:rPr>
          <w:rFonts w:ascii="Arial" w:eastAsia="Arial" w:hAnsi="Arial" w:cs="Arial"/>
        </w:rPr>
        <w:lastRenderedPageBreak/>
        <w:t>ANEXO II – PLANILHA DE CUSTOS E FORMAÇÃO DE PREÇOS</w:t>
      </w:r>
    </w:p>
    <w:p w:rsidR="001747DB" w:rsidRPr="001747DB" w:rsidRDefault="001747DB" w:rsidP="001747DB">
      <w:pPr>
        <w:jc w:val="center"/>
        <w:rPr>
          <w:rFonts w:eastAsia="Arial"/>
          <w:b/>
        </w:rPr>
      </w:pPr>
      <w:r w:rsidRPr="001747DB">
        <w:rPr>
          <w:rFonts w:eastAsia="Arial"/>
          <w:b/>
        </w:rPr>
        <w:t>NÃO APLICÁVEL NESTE SERVIÇO</w:t>
      </w:r>
    </w:p>
    <w:p w:rsidR="00BA4920" w:rsidRDefault="00BA4920">
      <w:pPr>
        <w:jc w:val="center"/>
        <w:rPr>
          <w:rFonts w:ascii="Arial" w:eastAsia="Arial" w:hAnsi="Arial" w:cs="Arial"/>
          <w:b/>
        </w:rPr>
      </w:pPr>
    </w:p>
    <w:p w:rsidR="00BA4920" w:rsidRDefault="001747DB">
      <w:pPr>
        <w:rPr>
          <w:rFonts w:ascii="Arial" w:eastAsia="Arial" w:hAnsi="Arial" w:cs="Arial"/>
          <w:i/>
        </w:rPr>
      </w:pPr>
      <w:r>
        <w:rPr>
          <w:rFonts w:ascii="Arial" w:eastAsia="Arial" w:hAnsi="Arial" w:cs="Arial"/>
          <w:i/>
        </w:rPr>
        <w:t>Nota (1): Esta planilha poderá ser adaptada às características do serviço contratado, a serem estabelecidas no Termo de Referência.</w:t>
      </w:r>
    </w:p>
    <w:p w:rsidR="00BA4920" w:rsidRDefault="001747DB">
      <w:pPr>
        <w:rPr>
          <w:rFonts w:ascii="Arial" w:eastAsia="Arial" w:hAnsi="Arial" w:cs="Arial"/>
          <w:i/>
        </w:rPr>
      </w:pPr>
      <w:r>
        <w:rPr>
          <w:rFonts w:ascii="Arial" w:eastAsia="Arial" w:hAnsi="Arial" w:cs="Arial"/>
          <w:i/>
        </w:rPr>
        <w:t>Nota (2): Deverá acompanhar esta planilha a relação dos materiais e equipamentos que serão utilizados na execução dos serviços indicando quantitativo e sua especificação.</w:t>
      </w:r>
    </w:p>
    <w:p w:rsidR="00BA4920" w:rsidRDefault="001747DB">
      <w:pPr>
        <w:rPr>
          <w:rFonts w:ascii="Arial" w:eastAsia="Arial" w:hAnsi="Arial" w:cs="Arial"/>
          <w:i/>
        </w:rPr>
      </w:pPr>
      <w:r>
        <w:rPr>
          <w:rFonts w:ascii="Arial" w:eastAsia="Arial" w:hAnsi="Arial" w:cs="Arial"/>
          <w:i/>
        </w:rPr>
        <w:t>Nota (3): Quando o contrato não abranger o pagamento mensal, mas for vinculado a etapas, ou realização integral do objeto, esta planilha deverá ser adaptada a essa realidade.</w:t>
      </w:r>
    </w:p>
    <w:tbl>
      <w:tblPr>
        <w:tblStyle w:val="a"/>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BA4920">
        <w:tc>
          <w:tcPr>
            <w:tcW w:w="487"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504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N</w:t>
            </w:r>
            <w:r>
              <w:rPr>
                <w:rFonts w:ascii="Arial" w:eastAsia="Arial" w:hAnsi="Arial" w:cs="Arial"/>
                <w:strike/>
              </w:rPr>
              <w:t>º</w:t>
            </w:r>
            <w:r>
              <w:rPr>
                <w:rFonts w:ascii="Arial" w:eastAsia="Arial" w:hAnsi="Arial" w:cs="Arial"/>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7"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504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Dispensa de Licitação N</w:t>
            </w:r>
            <w:r>
              <w:rPr>
                <w:rFonts w:ascii="Arial" w:eastAsia="Arial" w:hAnsi="Arial" w:cs="Arial"/>
                <w:strike/>
              </w:rPr>
              <w:t>º</w:t>
            </w:r>
            <w:r>
              <w:rPr>
                <w:rFonts w:ascii="Arial" w:eastAsia="Arial" w:hAnsi="Arial" w:cs="Arial"/>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bl>
    <w:p w:rsidR="00BA4920" w:rsidRDefault="001747DB">
      <w:pPr>
        <w:rPr>
          <w:rFonts w:ascii="Arial" w:eastAsia="Arial" w:hAnsi="Arial" w:cs="Arial"/>
        </w:rPr>
      </w:pPr>
      <w:r>
        <w:rPr>
          <w:rFonts w:ascii="Arial" w:eastAsia="Arial" w:hAnsi="Arial" w:cs="Arial"/>
        </w:rPr>
        <w:t>Dia ___/___/_____ às ___:___ horas</w:t>
      </w:r>
    </w:p>
    <w:p w:rsidR="00BA4920" w:rsidRDefault="00BA4920">
      <w:pPr>
        <w:rPr>
          <w:rFonts w:ascii="Arial" w:eastAsia="Arial" w:hAnsi="Arial" w:cs="Arial"/>
          <w:b/>
        </w:rPr>
      </w:pPr>
    </w:p>
    <w:p w:rsidR="00BA4920" w:rsidRDefault="001747DB">
      <w:pPr>
        <w:rPr>
          <w:rFonts w:ascii="Arial" w:eastAsia="Arial" w:hAnsi="Arial" w:cs="Arial"/>
          <w:b/>
        </w:rPr>
      </w:pPr>
      <w:r>
        <w:rPr>
          <w:rFonts w:ascii="Arial" w:eastAsia="Arial" w:hAnsi="Arial" w:cs="Arial"/>
          <w:b/>
        </w:rPr>
        <w:t>Discriminação dos Serviços (dados referentes à contratação)</w:t>
      </w:r>
    </w:p>
    <w:tbl>
      <w:tblPr>
        <w:tblStyle w:val="a0"/>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A</w:t>
            </w:r>
          </w:p>
        </w:tc>
        <w:tc>
          <w:tcPr>
            <w:tcW w:w="653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B</w:t>
            </w:r>
          </w:p>
        </w:tc>
        <w:tc>
          <w:tcPr>
            <w:tcW w:w="653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Município (s)</w:t>
            </w:r>
          </w:p>
        </w:tc>
        <w:tc>
          <w:tcPr>
            <w:tcW w:w="2351"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C</w:t>
            </w:r>
          </w:p>
        </w:tc>
        <w:tc>
          <w:tcPr>
            <w:tcW w:w="653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D</w:t>
            </w:r>
          </w:p>
        </w:tc>
        <w:tc>
          <w:tcPr>
            <w:tcW w:w="653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E</w:t>
            </w:r>
          </w:p>
        </w:tc>
        <w:tc>
          <w:tcPr>
            <w:tcW w:w="653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 xml:space="preserve">Quantidade </w:t>
            </w:r>
            <w:r>
              <w:rPr>
                <w:rFonts w:ascii="Arial" w:eastAsia="Arial" w:hAnsi="Arial" w:cs="Arial"/>
                <w:u w:val="single"/>
              </w:rPr>
              <w:t>(total)</w:t>
            </w:r>
            <w:r>
              <w:rPr>
                <w:rFonts w:ascii="Arial" w:eastAsia="Arial" w:hAnsi="Arial" w:cs="Arial"/>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F</w:t>
            </w:r>
          </w:p>
        </w:tc>
        <w:tc>
          <w:tcPr>
            <w:tcW w:w="6536"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N</w:t>
            </w:r>
            <w:r>
              <w:rPr>
                <w:rFonts w:ascii="Arial" w:eastAsia="Arial" w:hAnsi="Arial" w:cs="Arial"/>
                <w:strike/>
              </w:rPr>
              <w:t>º</w:t>
            </w:r>
            <w:r>
              <w:rPr>
                <w:rFonts w:ascii="Arial" w:eastAsia="Arial" w:hAnsi="Arial" w:cs="Arial"/>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bl>
    <w:p w:rsidR="00BA4920" w:rsidRDefault="00BA4920">
      <w:pPr>
        <w:rPr>
          <w:rFonts w:ascii="Arial" w:eastAsia="Arial" w:hAnsi="Arial" w:cs="Arial"/>
          <w:b/>
        </w:rPr>
      </w:pPr>
    </w:p>
    <w:p w:rsidR="00BA4920" w:rsidRDefault="001747DB">
      <w:pPr>
        <w:rPr>
          <w:rFonts w:ascii="Arial" w:eastAsia="Arial" w:hAnsi="Arial" w:cs="Arial"/>
          <w:b/>
        </w:rPr>
      </w:pPr>
      <w:r>
        <w:rPr>
          <w:rFonts w:ascii="Arial" w:eastAsia="Arial" w:hAnsi="Arial" w:cs="Arial"/>
          <w:b/>
        </w:rPr>
        <w:t>Custo por Unidade de medida – tipos e quantidades</w:t>
      </w:r>
    </w:p>
    <w:tbl>
      <w:tblPr>
        <w:tblStyle w:val="a1"/>
        <w:tblW w:w="948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1</w:t>
            </w:r>
          </w:p>
        </w:tc>
        <w:tc>
          <w:tcPr>
            <w:tcW w:w="3614"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b/>
              </w:rPr>
              <w:t>Tipo de serviço (mesmo serviço com características distintas)</w:t>
            </w:r>
            <w:r>
              <w:rPr>
                <w:rFonts w:ascii="Arial" w:eastAsia="Arial" w:hAnsi="Arial" w:cs="Arial"/>
                <w:b/>
                <w:vertAlign w:val="superscript"/>
              </w:rPr>
              <w:t xml:space="preserve"> (4)</w:t>
            </w:r>
            <w:r>
              <w:rPr>
                <w:rFonts w:ascii="Arial" w:eastAsia="Arial" w:hAnsi="Arial" w:cs="Arial"/>
                <w:b/>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R$</w:t>
            </w: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w:t>
            </w:r>
          </w:p>
        </w:tc>
        <w:tc>
          <w:tcPr>
            <w:tcW w:w="3614"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w:t>
            </w:r>
          </w:p>
        </w:tc>
        <w:tc>
          <w:tcPr>
            <w:tcW w:w="3614"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bl>
    <w:p w:rsidR="00BA4920" w:rsidRDefault="00BA4920">
      <w:pPr>
        <w:jc w:val="center"/>
        <w:rPr>
          <w:rFonts w:ascii="Arial" w:eastAsia="Arial" w:hAnsi="Arial" w:cs="Arial"/>
        </w:rPr>
      </w:pPr>
    </w:p>
    <w:p w:rsidR="00BA4920" w:rsidRDefault="001747DB">
      <w:pPr>
        <w:rPr>
          <w:rFonts w:ascii="Arial" w:eastAsia="Arial" w:hAnsi="Arial" w:cs="Arial"/>
          <w:i/>
        </w:rPr>
      </w:pPr>
      <w:r>
        <w:rPr>
          <w:rFonts w:ascii="Arial" w:eastAsia="Arial" w:hAnsi="Arial" w:cs="Arial"/>
          <w:i/>
        </w:rPr>
        <w:t>Nota (4) A unidade de medida deverá corresponder ao valor básico para a composição dos preços do serviço prestado (mensal/hora trabalhada/</w:t>
      </w:r>
      <w:proofErr w:type="spellStart"/>
      <w:r>
        <w:rPr>
          <w:rFonts w:ascii="Arial" w:eastAsia="Arial" w:hAnsi="Arial" w:cs="Arial"/>
          <w:i/>
        </w:rPr>
        <w:t>ponto</w:t>
      </w:r>
      <w:proofErr w:type="spellEnd"/>
      <w:r>
        <w:rPr>
          <w:rFonts w:ascii="Arial" w:eastAsia="Arial" w:hAnsi="Arial" w:cs="Arial"/>
          <w:i/>
        </w:rPr>
        <w:t xml:space="preserve"> de função/emissão de bilhete/desconto concedido/etc.)</w:t>
      </w:r>
    </w:p>
    <w:p w:rsidR="00BA4920" w:rsidRDefault="00BA4920">
      <w:pPr>
        <w:rPr>
          <w:rFonts w:ascii="Arial" w:eastAsia="Arial" w:hAnsi="Arial" w:cs="Arial"/>
        </w:rPr>
      </w:pPr>
    </w:p>
    <w:p w:rsidR="00BA4920" w:rsidRDefault="00BA4920">
      <w:pPr>
        <w:jc w:val="center"/>
        <w:rPr>
          <w:rFonts w:ascii="Arial" w:eastAsia="Arial" w:hAnsi="Arial" w:cs="Arial"/>
        </w:rPr>
      </w:pPr>
    </w:p>
    <w:tbl>
      <w:tblPr>
        <w:tblStyle w:val="a2"/>
        <w:tblW w:w="940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BA4920">
        <w:tc>
          <w:tcPr>
            <w:tcW w:w="769"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I</w:t>
            </w:r>
          </w:p>
        </w:tc>
        <w:tc>
          <w:tcPr>
            <w:tcW w:w="3724"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Mobilização</w:t>
            </w:r>
          </w:p>
        </w:tc>
        <w:tc>
          <w:tcPr>
            <w:tcW w:w="1271"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w:t>
            </w:r>
          </w:p>
        </w:tc>
        <w:tc>
          <w:tcPr>
            <w:tcW w:w="3641"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Valor (R$)</w:t>
            </w:r>
          </w:p>
        </w:tc>
      </w:tr>
      <w:tr w:rsidR="00BA4920">
        <w:tc>
          <w:tcPr>
            <w:tcW w:w="769"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lastRenderedPageBreak/>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BA4920" w:rsidRDefault="00BA4920">
            <w:pPr>
              <w:jc w:val="center"/>
              <w:rPr>
                <w:rFonts w:ascii="Arial" w:eastAsia="Arial" w:hAnsi="Arial" w:cs="Arial"/>
              </w:rPr>
            </w:pPr>
          </w:p>
        </w:tc>
        <w:tc>
          <w:tcPr>
            <w:tcW w:w="1271"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c>
          <w:tcPr>
            <w:tcW w:w="3641"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r>
      <w:tr w:rsidR="00BA4920">
        <w:tc>
          <w:tcPr>
            <w:tcW w:w="769"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BA4920" w:rsidRDefault="00BA4920">
            <w:pPr>
              <w:jc w:val="center"/>
              <w:rPr>
                <w:rFonts w:ascii="Arial" w:eastAsia="Arial" w:hAnsi="Arial" w:cs="Arial"/>
              </w:rPr>
            </w:pPr>
          </w:p>
        </w:tc>
        <w:tc>
          <w:tcPr>
            <w:tcW w:w="1271"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c>
          <w:tcPr>
            <w:tcW w:w="3641"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r>
    </w:tbl>
    <w:p w:rsidR="00BA4920" w:rsidRDefault="00BA4920">
      <w:pPr>
        <w:jc w:val="center"/>
        <w:rPr>
          <w:rFonts w:ascii="Arial" w:eastAsia="Arial" w:hAnsi="Arial" w:cs="Arial"/>
        </w:rPr>
      </w:pPr>
    </w:p>
    <w:p w:rsidR="00BA4920" w:rsidRDefault="00BA4920">
      <w:pPr>
        <w:jc w:val="center"/>
        <w:rPr>
          <w:rFonts w:ascii="Arial" w:eastAsia="Arial" w:hAnsi="Arial" w:cs="Arial"/>
        </w:rPr>
      </w:pPr>
    </w:p>
    <w:tbl>
      <w:tblPr>
        <w:tblStyle w:val="a3"/>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BA4920">
        <w:tc>
          <w:tcPr>
            <w:tcW w:w="486"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I</w:t>
            </w:r>
          </w:p>
        </w:tc>
        <w:tc>
          <w:tcPr>
            <w:tcW w:w="4015"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w:t>
            </w:r>
          </w:p>
        </w:tc>
        <w:tc>
          <w:tcPr>
            <w:tcW w:w="3650"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b/>
              </w:rPr>
              <w:t>Valor Mensal</w:t>
            </w:r>
          </w:p>
        </w:tc>
      </w:tr>
      <w:tr w:rsidR="00BA4920">
        <w:tc>
          <w:tcPr>
            <w:tcW w:w="486"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A</w:t>
            </w:r>
          </w:p>
        </w:tc>
        <w:tc>
          <w:tcPr>
            <w:tcW w:w="4015"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6"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BA4920" w:rsidRDefault="00BA4920">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BA4920" w:rsidRDefault="00BA4920">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c>
          <w:tcPr>
            <w:tcW w:w="486"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BA4920" w:rsidRDefault="00BA4920">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BA4920" w:rsidRDefault="00BA4920">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bl>
    <w:p w:rsidR="00BA4920" w:rsidRDefault="00BA4920">
      <w:pPr>
        <w:widowControl w:val="0"/>
        <w:spacing w:line="276" w:lineRule="auto"/>
        <w:jc w:val="left"/>
        <w:rPr>
          <w:rFonts w:ascii="Arial" w:eastAsia="Arial" w:hAnsi="Arial" w:cs="Arial"/>
        </w:rPr>
      </w:pPr>
    </w:p>
    <w:p w:rsidR="00BA4920" w:rsidRDefault="00BA4920">
      <w:pPr>
        <w:widowControl w:val="0"/>
        <w:spacing w:line="276" w:lineRule="auto"/>
        <w:jc w:val="left"/>
        <w:rPr>
          <w:rFonts w:ascii="Arial" w:eastAsia="Arial" w:hAnsi="Arial" w:cs="Arial"/>
        </w:rPr>
      </w:pPr>
    </w:p>
    <w:tbl>
      <w:tblPr>
        <w:tblStyle w:val="a4"/>
        <w:tblW w:w="93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BA4920">
        <w:tc>
          <w:tcPr>
            <w:tcW w:w="9348" w:type="dxa"/>
            <w:gridSpan w:val="4"/>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QUADRO RESUMO DO CONTRATO</w:t>
            </w:r>
          </w:p>
        </w:tc>
      </w:tr>
      <w:tr w:rsidR="00BA4920">
        <w:tc>
          <w:tcPr>
            <w:tcW w:w="2260"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Serviço</w:t>
            </w:r>
          </w:p>
        </w:tc>
        <w:tc>
          <w:tcPr>
            <w:tcW w:w="2268"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Valor [Mensal/Global] do serviço</w:t>
            </w:r>
          </w:p>
        </w:tc>
      </w:tr>
      <w:tr w:rsidR="00BA4920">
        <w:tc>
          <w:tcPr>
            <w:tcW w:w="2260"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c>
          <w:tcPr>
            <w:tcW w:w="2127"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r>
      <w:tr w:rsidR="00BA4920">
        <w:tc>
          <w:tcPr>
            <w:tcW w:w="2260"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c>
          <w:tcPr>
            <w:tcW w:w="2127"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r>
      <w:tr w:rsidR="00BA4920">
        <w:tc>
          <w:tcPr>
            <w:tcW w:w="6655" w:type="dxa"/>
            <w:gridSpan w:val="3"/>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rPr>
            </w:pPr>
            <w:r>
              <w:rPr>
                <w:rFonts w:ascii="Arial" w:eastAsia="Arial" w:hAnsi="Arial" w:cs="Arial"/>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BA4920" w:rsidRDefault="00BA4920">
            <w:pPr>
              <w:jc w:val="center"/>
              <w:rPr>
                <w:rFonts w:ascii="Arial" w:eastAsia="Arial" w:hAnsi="Arial" w:cs="Arial"/>
              </w:rPr>
            </w:pPr>
          </w:p>
        </w:tc>
      </w:tr>
    </w:tbl>
    <w:p w:rsidR="00BA4920" w:rsidRDefault="001747DB">
      <w:pPr>
        <w:rPr>
          <w:rFonts w:ascii="Arial" w:eastAsia="Arial" w:hAnsi="Arial" w:cs="Arial"/>
        </w:rPr>
      </w:pPr>
      <w:r>
        <w:br w:type="page"/>
      </w:r>
    </w:p>
    <w:p w:rsidR="00BA4920" w:rsidRDefault="001747DB">
      <w:pPr>
        <w:pStyle w:val="Ttulo2"/>
        <w:ind w:left="0" w:right="0"/>
        <w:rPr>
          <w:rFonts w:ascii="Arial" w:eastAsia="Arial" w:hAnsi="Arial" w:cs="Arial"/>
        </w:rPr>
      </w:pPr>
      <w:r>
        <w:rPr>
          <w:rFonts w:ascii="Arial" w:eastAsia="Arial" w:hAnsi="Arial" w:cs="Arial"/>
        </w:rPr>
        <w:lastRenderedPageBreak/>
        <w:t>ANEXO iII - CARTA DE FIANÇA BANCÁRIA PARA GARANTIA DE EXECUÇÃO CONTRATUAL (Modelo)</w:t>
      </w:r>
    </w:p>
    <w:p w:rsidR="001747DB" w:rsidRPr="001747DB" w:rsidRDefault="001747DB" w:rsidP="001747DB">
      <w:pPr>
        <w:jc w:val="center"/>
        <w:rPr>
          <w:rFonts w:eastAsia="Arial"/>
          <w:b/>
        </w:rPr>
      </w:pPr>
      <w:r w:rsidRPr="001747DB">
        <w:rPr>
          <w:rFonts w:eastAsia="Arial"/>
          <w:b/>
        </w:rPr>
        <w:t>NÃO APLICÁVEL NESTE SERVIÇO</w:t>
      </w:r>
    </w:p>
    <w:p w:rsidR="001747DB" w:rsidRPr="001747DB" w:rsidRDefault="001747DB" w:rsidP="001747DB">
      <w:pPr>
        <w:rPr>
          <w:rFonts w:eastAsia="Arial"/>
        </w:rPr>
      </w:pPr>
    </w:p>
    <w:p w:rsidR="00BA4920" w:rsidRDefault="00BA4920">
      <w:pPr>
        <w:widowControl w:val="0"/>
        <w:rPr>
          <w:rFonts w:ascii="Arial" w:eastAsia="Arial" w:hAnsi="Arial" w:cs="Arial"/>
        </w:rPr>
      </w:pPr>
    </w:p>
    <w:p w:rsidR="00BA4920" w:rsidRDefault="001747DB">
      <w:pPr>
        <w:rPr>
          <w:rFonts w:ascii="Arial" w:eastAsia="Arial" w:hAnsi="Arial" w:cs="Arial"/>
        </w:rPr>
      </w:pPr>
      <w:r>
        <w:rPr>
          <w:rFonts w:ascii="Arial" w:eastAsia="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rFonts w:ascii="Arial" w:eastAsia="Arial" w:hAnsi="Arial" w:cs="Arial"/>
        </w:rPr>
        <w:t>xx</w:t>
      </w:r>
      <w:proofErr w:type="spellEnd"/>
      <w:r>
        <w:rPr>
          <w:rFonts w:ascii="Arial" w:eastAsia="Arial" w:hAnsi="Arial" w:cs="Arial"/>
        </w:rPr>
        <w:t xml:space="preserve">/ano], decorrente do processo licitatório [modalidade e número do instrumento convocatório da dispensa de licitação – ex.: PE nº </w:t>
      </w:r>
      <w:proofErr w:type="spellStart"/>
      <w:r>
        <w:rPr>
          <w:rFonts w:ascii="Arial" w:eastAsia="Arial" w:hAnsi="Arial" w:cs="Arial"/>
        </w:rPr>
        <w:t>xx</w:t>
      </w:r>
      <w:proofErr w:type="spellEnd"/>
      <w:r>
        <w:rPr>
          <w:rFonts w:ascii="Arial" w:eastAsia="Arial" w:hAnsi="Arial" w:cs="Arial"/>
        </w:rPr>
        <w:t xml:space="preserve">/ano], firmado entre a afiançada e o(a)[órgão/entidade]para [objeto da dispensa de licitação]. </w:t>
      </w:r>
    </w:p>
    <w:p w:rsidR="00BA4920" w:rsidRDefault="00BA4920">
      <w:pPr>
        <w:rPr>
          <w:rFonts w:ascii="Arial" w:eastAsia="Arial" w:hAnsi="Arial" w:cs="Arial"/>
        </w:rPr>
      </w:pPr>
    </w:p>
    <w:p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sz w:val="24"/>
          <w:szCs w:val="24"/>
        </w:rPr>
        <w:t>2</w:t>
      </w:r>
      <w:r>
        <w:rPr>
          <w:rFonts w:ascii="Arial" w:eastAsia="Arial" w:hAnsi="Arial" w:cs="Arial"/>
        </w:rPr>
        <w:t xml:space="preserve">. A fiança ora concedida visa garantir o cumprimento, por parte de nossa afiançada, de todas as obrigações estipuladas no contrato </w:t>
      </w:r>
      <w:proofErr w:type="spellStart"/>
      <w:r>
        <w:rPr>
          <w:rFonts w:ascii="Arial" w:eastAsia="Arial" w:hAnsi="Arial" w:cs="Arial"/>
        </w:rPr>
        <w:t>retromencionado</w:t>
      </w:r>
      <w:proofErr w:type="spellEnd"/>
      <w:r>
        <w:rPr>
          <w:rFonts w:ascii="Arial" w:eastAsia="Arial" w:hAnsi="Arial" w:cs="Arial"/>
        </w:rPr>
        <w:t>, abrangendo o pagamento de:  </w:t>
      </w:r>
    </w:p>
    <w:p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a) prejuízos advindos do não cumprimento do contrato; </w:t>
      </w:r>
    </w:p>
    <w:p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b) multas moratórias e punitivas aplicadas pela Administração ao contratado;  </w:t>
      </w:r>
    </w:p>
    <w:p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c) prejuízos causados ao contratante ou a terceiro decorrentes de culpa ou dolo durante a execução do contrato; e </w:t>
      </w:r>
    </w:p>
    <w:p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d) obrigações previdenciárias e/ou trabalhistas não adimplidas pelo contratado.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3. Esta fiança é </w:t>
      </w:r>
      <w:proofErr w:type="spellStart"/>
      <w:r>
        <w:rPr>
          <w:rFonts w:ascii="Arial" w:eastAsia="Arial" w:hAnsi="Arial" w:cs="Arial"/>
        </w:rPr>
        <w:t>valida</w:t>
      </w:r>
      <w:proofErr w:type="spellEnd"/>
      <w:r>
        <w:rPr>
          <w:rFonts w:ascii="Arial" w:eastAsia="Arial" w:hAnsi="Arial" w:cs="Arial"/>
        </w:rPr>
        <w:t xml:space="preserve"> por (prazo, contado em dias, correspondente à vigência do contrato) (valor por escrito) dias, contados a partir de (data de início da vigência do contrato), vencendo-se, portanto, em </w:t>
      </w:r>
      <w:proofErr w:type="spellStart"/>
      <w:r>
        <w:rPr>
          <w:rFonts w:ascii="Arial" w:eastAsia="Arial" w:hAnsi="Arial" w:cs="Arial"/>
        </w:rPr>
        <w:t>dd</w:t>
      </w:r>
      <w:proofErr w:type="spellEnd"/>
      <w:r>
        <w:rPr>
          <w:rFonts w:ascii="Arial" w:eastAsia="Arial" w:hAnsi="Arial" w:cs="Arial"/>
        </w:rPr>
        <w:t xml:space="preserve"> de </w:t>
      </w:r>
      <w:proofErr w:type="spellStart"/>
      <w:r>
        <w:rPr>
          <w:rFonts w:ascii="Arial" w:eastAsia="Arial" w:hAnsi="Arial" w:cs="Arial"/>
        </w:rPr>
        <w:t>mmmm</w:t>
      </w:r>
      <w:proofErr w:type="spellEnd"/>
      <w:r>
        <w:rPr>
          <w:rFonts w:ascii="Arial" w:eastAsia="Arial" w:hAnsi="Arial" w:cs="Arial"/>
        </w:rPr>
        <w:t xml:space="preserve"> de </w:t>
      </w:r>
      <w:proofErr w:type="spellStart"/>
      <w:r>
        <w:rPr>
          <w:rFonts w:ascii="Arial" w:eastAsia="Arial" w:hAnsi="Arial" w:cs="Arial"/>
        </w:rPr>
        <w:t>aaaa</w:t>
      </w:r>
      <w:proofErr w:type="spellEnd"/>
      <w:r>
        <w:rPr>
          <w:rFonts w:ascii="Arial" w:eastAsia="Arial" w:hAnsi="Arial" w:cs="Arial"/>
        </w:rPr>
        <w:t xml:space="preserve">.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5. A comunicação de inadimplemento deverá ocorrer até o prazo máximo de 3 (três) meses após o vencimento desta fiança.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lastRenderedPageBreak/>
        <w:t xml:space="preserve">6. Nenhuma objeção ou oposição da nossa afiançada será admitida ou invocada por este fiador com o fim de escusar-se do cumprimento da obrigação assumida neste ato e por este instrumento perante o </w:t>
      </w:r>
    </w:p>
    <w:p w:rsidR="00BA4920" w:rsidRDefault="001747DB">
      <w:pPr>
        <w:rPr>
          <w:rFonts w:ascii="Arial" w:eastAsia="Arial" w:hAnsi="Arial" w:cs="Arial"/>
        </w:rPr>
      </w:pPr>
      <w:r>
        <w:rPr>
          <w:rFonts w:ascii="Arial" w:eastAsia="Arial" w:hAnsi="Arial" w:cs="Arial"/>
        </w:rPr>
        <w:t>[órgão/entidade].</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rsidR="00BA4920" w:rsidRDefault="00BA4920">
      <w:pPr>
        <w:rPr>
          <w:rFonts w:ascii="Arial" w:eastAsia="Arial" w:hAnsi="Arial" w:cs="Arial"/>
        </w:rPr>
      </w:pPr>
    </w:p>
    <w:p w:rsidR="00BA4920" w:rsidRDefault="00BA4920">
      <w:pPr>
        <w:rPr>
          <w:rFonts w:ascii="Arial" w:eastAsia="Arial" w:hAnsi="Arial" w:cs="Arial"/>
        </w:rPr>
      </w:pPr>
    </w:p>
    <w:p w:rsidR="00BA4920" w:rsidRDefault="001747DB">
      <w:pPr>
        <w:rPr>
          <w:rFonts w:ascii="Arial" w:eastAsia="Arial" w:hAnsi="Arial" w:cs="Arial"/>
        </w:rPr>
      </w:pPr>
      <w:r>
        <w:rPr>
          <w:rFonts w:ascii="Arial" w:eastAsia="Arial" w:hAnsi="Arial" w:cs="Arial"/>
        </w:rPr>
        <w:t xml:space="preserve">(Local e data) </w:t>
      </w:r>
    </w:p>
    <w:p w:rsidR="00BA4920" w:rsidRDefault="001747DB">
      <w:pPr>
        <w:rPr>
          <w:rFonts w:ascii="Arial" w:eastAsia="Arial" w:hAnsi="Arial" w:cs="Arial"/>
        </w:rPr>
      </w:pPr>
      <w:r>
        <w:rPr>
          <w:rFonts w:ascii="Arial" w:eastAsia="Arial" w:hAnsi="Arial" w:cs="Arial"/>
        </w:rPr>
        <w:t xml:space="preserve">(Instituição garantidora) </w:t>
      </w:r>
    </w:p>
    <w:p w:rsidR="00BA4920" w:rsidRDefault="001747DB">
      <w:pPr>
        <w:rPr>
          <w:rFonts w:ascii="Arial" w:eastAsia="Arial" w:hAnsi="Arial" w:cs="Arial"/>
        </w:rPr>
      </w:pPr>
      <w:r>
        <w:rPr>
          <w:rFonts w:ascii="Arial" w:eastAsia="Arial" w:hAnsi="Arial" w:cs="Arial"/>
        </w:rPr>
        <w:t>(Assinaturas autorizadas)</w:t>
      </w:r>
    </w:p>
    <w:p w:rsidR="00BA4920" w:rsidRDefault="001747DB">
      <w:pPr>
        <w:rPr>
          <w:rFonts w:ascii="Arial" w:eastAsia="Arial" w:hAnsi="Arial" w:cs="Arial"/>
        </w:rPr>
      </w:pPr>
      <w:r>
        <w:br w:type="page"/>
      </w:r>
    </w:p>
    <w:p w:rsidR="00BA4920" w:rsidRDefault="001747DB">
      <w:pPr>
        <w:pStyle w:val="Ttulo2"/>
        <w:ind w:left="0" w:right="0"/>
        <w:rPr>
          <w:rFonts w:ascii="Arial" w:eastAsia="Arial" w:hAnsi="Arial" w:cs="Arial"/>
        </w:rPr>
      </w:pPr>
      <w:r>
        <w:rPr>
          <w:rFonts w:ascii="Arial" w:eastAsia="Arial" w:hAnsi="Arial" w:cs="Arial"/>
        </w:rPr>
        <w:lastRenderedPageBreak/>
        <w:t>ANEXO IV - ANÁLISE CONTÁBIL DA CAPACIDADE FINANCEIRA DE LICITANTE (quando solicitado)</w:t>
      </w:r>
    </w:p>
    <w:p w:rsidR="001747DB" w:rsidRPr="001747DB" w:rsidRDefault="001747DB" w:rsidP="001747DB">
      <w:pPr>
        <w:jc w:val="center"/>
        <w:rPr>
          <w:rFonts w:eastAsia="Arial"/>
          <w:b/>
        </w:rPr>
      </w:pPr>
      <w:r w:rsidRPr="001747DB">
        <w:rPr>
          <w:rFonts w:eastAsia="Arial"/>
          <w:b/>
        </w:rPr>
        <w:t>NÃO APLICÁVEL NESTE SERVIÇO</w:t>
      </w:r>
    </w:p>
    <w:p w:rsidR="001747DB" w:rsidRPr="001747DB" w:rsidRDefault="001747DB" w:rsidP="001747DB">
      <w:pPr>
        <w:rPr>
          <w:rFonts w:eastAsia="Arial"/>
        </w:rPr>
      </w:pPr>
    </w:p>
    <w:tbl>
      <w:tblPr>
        <w:tblStyle w:val="a5"/>
        <w:tblW w:w="11055" w:type="dxa"/>
        <w:tblInd w:w="-1139"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BA4920">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tcPr>
          <w:p w:rsidR="00BA4920" w:rsidRDefault="001747DB">
            <w:pPr>
              <w:spacing w:line="252" w:lineRule="auto"/>
              <w:rPr>
                <w:rFonts w:ascii="Arial" w:eastAsia="Arial" w:hAnsi="Arial" w:cs="Arial"/>
                <w:sz w:val="16"/>
                <w:szCs w:val="16"/>
              </w:rPr>
            </w:pPr>
            <w:r>
              <w:rPr>
                <w:rFonts w:ascii="Arial" w:eastAsia="Arial" w:hAnsi="Arial" w:cs="Arial"/>
                <w:noProof/>
                <w:sz w:val="16"/>
                <w:szCs w:val="16"/>
              </w:rPr>
              <w:drawing>
                <wp:inline distT="0" distB="0" distL="0" distR="0">
                  <wp:extent cx="300355" cy="368300"/>
                  <wp:effectExtent l="0" t="0" r="0" b="0"/>
                  <wp:docPr id="1823553042" name="image4.jpg"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4.jpg" descr="Desenho de personagem de desenho animado&#10;&#10;Descrição gerada automaticamente com confiança média"/>
                          <pic:cNvPicPr preferRelativeResize="0"/>
                        </pic:nvPicPr>
                        <pic:blipFill>
                          <a:blip r:embed="rId10"/>
                          <a:srcRect/>
                          <a:stretch>
                            <a:fillRect/>
                          </a:stretch>
                        </pic:blipFill>
                        <pic:spPr>
                          <a:xfrm>
                            <a:off x="0" y="0"/>
                            <a:ext cx="300355" cy="368300"/>
                          </a:xfrm>
                          <a:prstGeom prst="rect">
                            <a:avLst/>
                          </a:prstGeom>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tcPr>
          <w:p w:rsidR="00BA4920" w:rsidRDefault="001747DB">
            <w:pPr>
              <w:spacing w:line="252" w:lineRule="auto"/>
              <w:rPr>
                <w:rFonts w:ascii="Arial" w:eastAsia="Arial" w:hAnsi="Arial" w:cs="Arial"/>
                <w:b/>
                <w:sz w:val="16"/>
                <w:szCs w:val="16"/>
              </w:rPr>
            </w:pPr>
            <w:r>
              <w:rPr>
                <w:rFonts w:ascii="Arial" w:eastAsia="Arial" w:hAnsi="Arial" w:cs="Arial"/>
                <w:b/>
                <w:sz w:val="16"/>
                <w:szCs w:val="16"/>
              </w:rPr>
              <w:t>GOVERNO DO ESTADO DO RIO GRANDE DO SUL</w:t>
            </w:r>
          </w:p>
          <w:p w:rsidR="00BA4920" w:rsidRDefault="001747DB">
            <w:pPr>
              <w:spacing w:line="252" w:lineRule="auto"/>
              <w:rPr>
                <w:rFonts w:ascii="Arial" w:eastAsia="Arial" w:hAnsi="Arial" w:cs="Arial"/>
                <w:sz w:val="16"/>
                <w:szCs w:val="16"/>
              </w:rPr>
            </w:pPr>
            <w:r>
              <w:rPr>
                <w:rFonts w:ascii="Arial" w:eastAsia="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b/>
                <w:sz w:val="16"/>
                <w:szCs w:val="16"/>
              </w:rPr>
              <w:t>IDENTIFICAÇÃO DO PROCESSO</w:t>
            </w:r>
          </w:p>
        </w:tc>
      </w:tr>
      <w:tr w:rsidR="00BA4920">
        <w:trPr>
          <w:trHeight w:val="344"/>
        </w:trPr>
        <w:tc>
          <w:tcPr>
            <w:tcW w:w="659" w:type="dxa"/>
            <w:gridSpan w:val="2"/>
            <w:vMerge/>
            <w:tcBorders>
              <w:top w:val="single" w:sz="4" w:space="0" w:color="000000"/>
              <w:left w:val="single" w:sz="4" w:space="0" w:color="000000"/>
              <w:bottom w:val="single" w:sz="4" w:space="0" w:color="000000"/>
              <w:right w:val="nil"/>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NÚMERO </w:t>
            </w:r>
          </w:p>
          <w:p w:rsidR="00BA4920" w:rsidRDefault="00BA4920">
            <w:pPr>
              <w:spacing w:line="252" w:lineRule="auto"/>
              <w:rPr>
                <w:rFonts w:ascii="Arial" w:eastAsia="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FOLHA</w:t>
            </w:r>
          </w:p>
          <w:p w:rsidR="00BA4920" w:rsidRDefault="00BA4920">
            <w:pPr>
              <w:spacing w:line="252" w:lineRule="auto"/>
              <w:rPr>
                <w:rFonts w:ascii="Arial" w:eastAsia="Arial" w:hAnsi="Arial" w:cs="Arial"/>
                <w:sz w:val="16"/>
                <w:szCs w:val="16"/>
              </w:rPr>
            </w:pPr>
          </w:p>
        </w:tc>
      </w:tr>
      <w:tr w:rsidR="00BA4920">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b/>
                <w:sz w:val="16"/>
                <w:szCs w:val="16"/>
              </w:rPr>
              <w:t>ANÁLISE CONTÁBIL DA CAPACIDADE FINANCEIRA DE LICITANTE – ACF</w:t>
            </w:r>
          </w:p>
        </w:tc>
      </w:tr>
      <w:tr w:rsidR="00BA4920">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b/>
                <w:sz w:val="16"/>
                <w:szCs w:val="16"/>
              </w:rPr>
            </w:pPr>
            <w:r>
              <w:rPr>
                <w:rFonts w:ascii="Arial" w:eastAsia="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EDITAL OU CARTA-CONVITE</w:t>
            </w:r>
          </w:p>
        </w:tc>
      </w:tr>
      <w:tr w:rsidR="00BA4920">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CÓDIGO </w:t>
            </w:r>
          </w:p>
          <w:p w:rsidR="00BA4920" w:rsidRDefault="00BA4920">
            <w:pPr>
              <w:spacing w:line="252" w:lineRule="auto"/>
              <w:rPr>
                <w:rFonts w:ascii="Arial" w:eastAsia="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NOME DO LICITADOR</w:t>
            </w:r>
          </w:p>
          <w:p w:rsidR="00BA4920" w:rsidRDefault="00BA4920">
            <w:pPr>
              <w:spacing w:line="252" w:lineRule="auto"/>
              <w:rPr>
                <w:rFonts w:ascii="Arial" w:eastAsia="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NÚMERO</w:t>
            </w:r>
          </w:p>
          <w:p w:rsidR="00BA4920" w:rsidRDefault="00BA4920">
            <w:pPr>
              <w:spacing w:line="252" w:lineRule="auto"/>
              <w:rPr>
                <w:rFonts w:ascii="Arial" w:eastAsia="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MODALID.</w:t>
            </w:r>
          </w:p>
          <w:p w:rsidR="00BA4920" w:rsidRDefault="00BA4920">
            <w:pPr>
              <w:spacing w:line="252" w:lineRule="auto"/>
              <w:rPr>
                <w:rFonts w:ascii="Arial" w:eastAsia="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DATA</w:t>
            </w:r>
          </w:p>
          <w:p w:rsidR="00BA4920" w:rsidRDefault="00BA4920">
            <w:pPr>
              <w:spacing w:line="252" w:lineRule="auto"/>
              <w:rPr>
                <w:rFonts w:ascii="Arial" w:eastAsia="Arial" w:hAnsi="Arial" w:cs="Arial"/>
                <w:sz w:val="16"/>
                <w:szCs w:val="16"/>
              </w:rPr>
            </w:pPr>
          </w:p>
        </w:tc>
      </w:tr>
      <w:tr w:rsidR="00BA4920">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b/>
                <w:sz w:val="16"/>
                <w:szCs w:val="16"/>
              </w:rPr>
            </w:pPr>
            <w:r>
              <w:rPr>
                <w:rFonts w:ascii="Arial" w:eastAsia="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LICITANTE</w:t>
            </w:r>
          </w:p>
        </w:tc>
      </w:tr>
      <w:tr w:rsidR="00BA4920">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CGC/MF:</w:t>
            </w:r>
          </w:p>
          <w:p w:rsidR="00BA4920" w:rsidRDefault="00BA4920">
            <w:pPr>
              <w:spacing w:line="252" w:lineRule="auto"/>
              <w:rPr>
                <w:rFonts w:ascii="Arial" w:eastAsia="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ATIVIDADE PRINCIPAL</w:t>
            </w:r>
          </w:p>
          <w:p w:rsidR="00BA4920" w:rsidRDefault="00BA4920">
            <w:pPr>
              <w:spacing w:line="252" w:lineRule="auto"/>
              <w:rPr>
                <w:rFonts w:ascii="Arial" w:eastAsia="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CNAE</w:t>
            </w:r>
          </w:p>
          <w:p w:rsidR="00BA4920" w:rsidRDefault="00BA4920">
            <w:pPr>
              <w:spacing w:line="252" w:lineRule="auto"/>
              <w:rPr>
                <w:rFonts w:ascii="Arial" w:eastAsia="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SE</w:t>
            </w:r>
          </w:p>
          <w:p w:rsidR="00BA4920" w:rsidRDefault="00BA4920">
            <w:pPr>
              <w:spacing w:line="252" w:lineRule="auto"/>
              <w:rPr>
                <w:rFonts w:ascii="Arial" w:eastAsia="Arial" w:hAnsi="Arial" w:cs="Arial"/>
                <w:sz w:val="16"/>
                <w:szCs w:val="16"/>
              </w:rPr>
            </w:pPr>
          </w:p>
        </w:tc>
      </w:tr>
      <w:tr w:rsidR="00BA4920">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FIRMA/RAZÃO SOCIAL:</w:t>
            </w:r>
          </w:p>
          <w:p w:rsidR="00BA4920" w:rsidRDefault="00BA4920">
            <w:pPr>
              <w:spacing w:line="252" w:lineRule="auto"/>
              <w:rPr>
                <w:rFonts w:ascii="Arial" w:eastAsia="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CNJ</w:t>
            </w:r>
          </w:p>
          <w:p w:rsidR="00BA4920" w:rsidRDefault="00BA4920">
            <w:pPr>
              <w:spacing w:line="252" w:lineRule="auto"/>
              <w:rPr>
                <w:rFonts w:ascii="Arial" w:eastAsia="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CGC/TE</w:t>
            </w:r>
          </w:p>
          <w:p w:rsidR="00BA4920" w:rsidRDefault="00BA4920">
            <w:pPr>
              <w:spacing w:line="252" w:lineRule="auto"/>
              <w:rPr>
                <w:rFonts w:ascii="Arial" w:eastAsia="Arial" w:hAnsi="Arial" w:cs="Arial"/>
                <w:sz w:val="16"/>
                <w:szCs w:val="16"/>
              </w:rPr>
            </w:pPr>
          </w:p>
        </w:tc>
      </w:tr>
      <w:tr w:rsidR="00BA4920">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ENDEREÇO (rua, avenida, praça, etc.)</w:t>
            </w:r>
          </w:p>
          <w:p w:rsidR="00BA4920" w:rsidRDefault="00BA4920">
            <w:pPr>
              <w:spacing w:line="252" w:lineRule="auto"/>
              <w:rPr>
                <w:rFonts w:ascii="Arial" w:eastAsia="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NÚMERO</w:t>
            </w:r>
          </w:p>
          <w:p w:rsidR="00BA4920" w:rsidRDefault="00BA4920">
            <w:pPr>
              <w:spacing w:line="252" w:lineRule="auto"/>
              <w:rPr>
                <w:rFonts w:ascii="Arial" w:eastAsia="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CONJ.</w:t>
            </w:r>
          </w:p>
          <w:p w:rsidR="00BA4920" w:rsidRDefault="00BA4920">
            <w:pPr>
              <w:spacing w:line="252" w:lineRule="auto"/>
              <w:rPr>
                <w:rFonts w:ascii="Arial" w:eastAsia="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CEP</w:t>
            </w:r>
          </w:p>
          <w:p w:rsidR="00BA4920" w:rsidRDefault="00BA4920">
            <w:pPr>
              <w:spacing w:line="252" w:lineRule="auto"/>
              <w:rPr>
                <w:rFonts w:ascii="Arial" w:eastAsia="Arial" w:hAnsi="Arial" w:cs="Arial"/>
                <w:sz w:val="16"/>
                <w:szCs w:val="16"/>
              </w:rPr>
            </w:pPr>
          </w:p>
        </w:tc>
      </w:tr>
      <w:tr w:rsidR="00BA4920">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NOME DO REPRESENTANTE LEGAL</w:t>
            </w:r>
          </w:p>
          <w:p w:rsidR="00BA4920" w:rsidRDefault="00BA4920">
            <w:pPr>
              <w:spacing w:line="252" w:lineRule="auto"/>
              <w:rPr>
                <w:rFonts w:ascii="Arial" w:eastAsia="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TELEFONE</w:t>
            </w:r>
          </w:p>
          <w:p w:rsidR="00BA4920" w:rsidRDefault="00BA4920">
            <w:pPr>
              <w:spacing w:line="252" w:lineRule="auto"/>
              <w:rPr>
                <w:rFonts w:ascii="Arial" w:eastAsia="Arial" w:hAnsi="Arial" w:cs="Arial"/>
                <w:sz w:val="16"/>
                <w:szCs w:val="16"/>
              </w:rPr>
            </w:pPr>
          </w:p>
        </w:tc>
      </w:tr>
      <w:tr w:rsidR="00BA4920">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BALANÇO APRESENTADO</w:t>
            </w:r>
          </w:p>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Nº DO RJC</w:t>
            </w:r>
          </w:p>
        </w:tc>
      </w:tr>
      <w:tr w:rsidR="00BA4920">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b/>
                <w:sz w:val="16"/>
                <w:szCs w:val="16"/>
              </w:rPr>
            </w:pPr>
            <w:r>
              <w:rPr>
                <w:rFonts w:ascii="Arial" w:eastAsia="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CONTADOR OU TÉCNICO EM CONTABILIDADE</w:t>
            </w:r>
          </w:p>
        </w:tc>
      </w:tr>
      <w:tr w:rsidR="00BA4920">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NOME: </w:t>
            </w:r>
          </w:p>
          <w:p w:rsidR="00BA4920" w:rsidRDefault="00BA4920">
            <w:pPr>
              <w:spacing w:line="252" w:lineRule="auto"/>
              <w:rPr>
                <w:rFonts w:ascii="Arial" w:eastAsia="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CP</w:t>
            </w:r>
          </w:p>
          <w:p w:rsidR="00BA4920" w:rsidRDefault="00BA4920">
            <w:pPr>
              <w:spacing w:line="252" w:lineRule="auto"/>
              <w:rPr>
                <w:rFonts w:ascii="Arial" w:eastAsia="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Nº DO REGISTRO NO CRC</w:t>
            </w:r>
          </w:p>
          <w:p w:rsidR="00BA4920" w:rsidRDefault="00BA4920">
            <w:pPr>
              <w:spacing w:line="252" w:lineRule="auto"/>
              <w:rPr>
                <w:rFonts w:ascii="Arial" w:eastAsia="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TELEFONE</w:t>
            </w:r>
          </w:p>
          <w:p w:rsidR="00BA4920" w:rsidRDefault="00BA4920">
            <w:pPr>
              <w:spacing w:line="252" w:lineRule="auto"/>
              <w:rPr>
                <w:rFonts w:ascii="Arial" w:eastAsia="Arial" w:hAnsi="Arial" w:cs="Arial"/>
                <w:sz w:val="16"/>
                <w:szCs w:val="16"/>
              </w:rPr>
            </w:pPr>
          </w:p>
        </w:tc>
      </w:tr>
      <w:tr w:rsidR="00BA4920">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ENDEREÇO (rua, avenida, praça, etc.) </w:t>
            </w:r>
          </w:p>
          <w:p w:rsidR="00BA4920" w:rsidRDefault="00BA4920">
            <w:pPr>
              <w:spacing w:line="252" w:lineRule="auto"/>
              <w:rPr>
                <w:rFonts w:ascii="Arial" w:eastAsia="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NÚMERO</w:t>
            </w:r>
          </w:p>
          <w:p w:rsidR="00BA4920" w:rsidRDefault="00BA4920">
            <w:pPr>
              <w:spacing w:line="252" w:lineRule="auto"/>
              <w:rPr>
                <w:rFonts w:ascii="Arial" w:eastAsia="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CONJ.</w:t>
            </w:r>
          </w:p>
          <w:p w:rsidR="00BA4920" w:rsidRDefault="00BA4920">
            <w:pPr>
              <w:spacing w:line="252" w:lineRule="auto"/>
              <w:rPr>
                <w:rFonts w:ascii="Arial" w:eastAsia="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CEP</w:t>
            </w:r>
          </w:p>
          <w:p w:rsidR="00BA4920" w:rsidRDefault="00BA4920">
            <w:pPr>
              <w:spacing w:line="252" w:lineRule="auto"/>
              <w:rPr>
                <w:rFonts w:ascii="Arial" w:eastAsia="Arial" w:hAnsi="Arial" w:cs="Arial"/>
                <w:sz w:val="16"/>
                <w:szCs w:val="16"/>
              </w:rPr>
            </w:pPr>
          </w:p>
        </w:tc>
      </w:tr>
      <w:tr w:rsidR="00BA4920">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DA AUDITORIA</w:t>
            </w:r>
          </w:p>
        </w:tc>
      </w:tr>
      <w:tr w:rsidR="00BA4920">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NOME: </w:t>
            </w:r>
          </w:p>
          <w:p w:rsidR="00BA4920" w:rsidRDefault="00BA4920">
            <w:pPr>
              <w:spacing w:line="252" w:lineRule="auto"/>
              <w:rPr>
                <w:rFonts w:ascii="Arial" w:eastAsia="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Nº DO REGISTRO NO CRC</w:t>
            </w:r>
          </w:p>
          <w:p w:rsidR="00BA4920" w:rsidRDefault="00BA4920">
            <w:pPr>
              <w:spacing w:line="252" w:lineRule="auto"/>
              <w:rPr>
                <w:rFonts w:ascii="Arial" w:eastAsia="Arial" w:hAnsi="Arial" w:cs="Arial"/>
                <w:sz w:val="16"/>
                <w:szCs w:val="16"/>
              </w:rPr>
            </w:pPr>
          </w:p>
        </w:tc>
      </w:tr>
      <w:tr w:rsidR="00BA4920">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DEMONSTRAÇÃO DA ANÁLISE FINANCEIRA DO LICITANTE</w:t>
            </w:r>
          </w:p>
        </w:tc>
      </w:tr>
      <w:tr w:rsidR="00BA4920">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NP</w:t>
            </w:r>
          </w:p>
        </w:tc>
      </w:tr>
      <w:tr w:rsidR="00BA4920">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LIQUIDEZ</w:t>
            </w:r>
          </w:p>
          <w:p w:rsidR="00BA4920" w:rsidRDefault="001747DB">
            <w:pPr>
              <w:spacing w:line="252" w:lineRule="auto"/>
              <w:rPr>
                <w:rFonts w:ascii="Arial" w:eastAsia="Arial" w:hAnsi="Arial" w:cs="Arial"/>
                <w:sz w:val="16"/>
                <w:szCs w:val="16"/>
              </w:rPr>
            </w:pPr>
            <w:r>
              <w:rPr>
                <w:rFonts w:ascii="Arial" w:eastAsia="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r>
      <w:tr w:rsidR="00BA4920">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LIQUIDEZ</w:t>
            </w:r>
          </w:p>
          <w:p w:rsidR="00BA4920" w:rsidRDefault="001747DB">
            <w:pPr>
              <w:spacing w:line="252" w:lineRule="auto"/>
              <w:rPr>
                <w:rFonts w:ascii="Arial" w:eastAsia="Arial" w:hAnsi="Arial" w:cs="Arial"/>
                <w:sz w:val="16"/>
                <w:szCs w:val="16"/>
              </w:rPr>
            </w:pPr>
            <w:r>
              <w:rPr>
                <w:rFonts w:ascii="Arial" w:eastAsia="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r>
      <w:tr w:rsidR="00BA4920">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GRAU DE</w:t>
            </w:r>
          </w:p>
          <w:p w:rsidR="00BA4920" w:rsidRDefault="001747DB">
            <w:pPr>
              <w:spacing w:line="252" w:lineRule="auto"/>
              <w:rPr>
                <w:rFonts w:ascii="Arial" w:eastAsia="Arial" w:hAnsi="Arial" w:cs="Arial"/>
                <w:sz w:val="16"/>
                <w:szCs w:val="16"/>
              </w:rPr>
            </w:pPr>
            <w:r>
              <w:rPr>
                <w:rFonts w:ascii="Arial" w:eastAsia="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r>
      <w:tr w:rsidR="00BA4920">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ENDIVIDAMENTO</w:t>
            </w:r>
          </w:p>
          <w:p w:rsidR="00BA4920" w:rsidRDefault="001747DB">
            <w:pPr>
              <w:spacing w:line="252" w:lineRule="auto"/>
              <w:rPr>
                <w:rFonts w:ascii="Arial" w:eastAsia="Arial" w:hAnsi="Arial" w:cs="Arial"/>
                <w:sz w:val="16"/>
                <w:szCs w:val="16"/>
              </w:rPr>
            </w:pPr>
            <w:r>
              <w:rPr>
                <w:rFonts w:ascii="Arial" w:eastAsia="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r>
      <w:tr w:rsidR="00BA4920">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ENDIVIDAMENTO</w:t>
            </w:r>
          </w:p>
          <w:p w:rsidR="00BA4920" w:rsidRDefault="001747DB">
            <w:pPr>
              <w:spacing w:line="252" w:lineRule="auto"/>
              <w:rPr>
                <w:rFonts w:ascii="Arial" w:eastAsia="Arial" w:hAnsi="Arial" w:cs="Arial"/>
                <w:sz w:val="16"/>
                <w:szCs w:val="16"/>
              </w:rPr>
            </w:pPr>
            <w:r>
              <w:rPr>
                <w:rFonts w:ascii="Arial" w:eastAsia="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p w:rsidR="00BA4920" w:rsidRDefault="00BA4920">
            <w:pPr>
              <w:spacing w:line="252" w:lineRule="auto"/>
              <w:rPr>
                <w:rFonts w:ascii="Arial" w:eastAsia="Arial" w:hAnsi="Arial" w:cs="Arial"/>
                <w:sz w:val="16"/>
                <w:szCs w:val="16"/>
              </w:rPr>
            </w:pPr>
          </w:p>
        </w:tc>
      </w:tr>
      <w:tr w:rsidR="00BA4920">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jc w:val="center"/>
              <w:rPr>
                <w:rFonts w:ascii="Arial" w:eastAsia="Arial" w:hAnsi="Arial" w:cs="Arial"/>
                <w:sz w:val="16"/>
                <w:szCs w:val="16"/>
              </w:rPr>
            </w:pPr>
          </w:p>
        </w:tc>
      </w:tr>
      <w:tr w:rsidR="00BA4920">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RESULTADO DA ANÁLISE</w:t>
            </w:r>
          </w:p>
        </w:tc>
      </w:tr>
      <w:tr w:rsidR="00BA4920">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SERVIDOR PÚBLICO</w:t>
            </w:r>
          </w:p>
        </w:tc>
      </w:tr>
      <w:tr w:rsidR="00BA4920">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NOME:</w:t>
            </w:r>
          </w:p>
          <w:p w:rsidR="00BA4920" w:rsidRDefault="00BA4920">
            <w:pPr>
              <w:spacing w:line="252" w:lineRule="auto"/>
              <w:jc w:val="left"/>
              <w:rPr>
                <w:rFonts w:ascii="Arial" w:eastAsia="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rsidR="00BA4920" w:rsidRDefault="001747DB">
            <w:pPr>
              <w:spacing w:line="252" w:lineRule="auto"/>
              <w:jc w:val="left"/>
              <w:rPr>
                <w:rFonts w:ascii="Arial" w:eastAsia="Arial" w:hAnsi="Arial" w:cs="Arial"/>
                <w:sz w:val="16"/>
                <w:szCs w:val="16"/>
              </w:rPr>
            </w:pPr>
            <w:r>
              <w:rPr>
                <w:rFonts w:ascii="Arial" w:eastAsia="Arial" w:hAnsi="Arial" w:cs="Arial"/>
                <w:sz w:val="16"/>
                <w:szCs w:val="16"/>
              </w:rPr>
              <w:t>MATRÍCULA</w:t>
            </w:r>
          </w:p>
        </w:tc>
      </w:tr>
      <w:tr w:rsidR="00BA4920">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BA4920">
            <w:pPr>
              <w:spacing w:line="252" w:lineRule="auto"/>
              <w:rPr>
                <w:rFonts w:ascii="Arial" w:eastAsia="Arial" w:hAnsi="Arial" w:cs="Arial"/>
                <w:sz w:val="16"/>
                <w:szCs w:val="16"/>
              </w:rPr>
            </w:pPr>
          </w:p>
        </w:tc>
      </w:tr>
      <w:tr w:rsidR="00BA4920">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lastRenderedPageBreak/>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DECLARAÇÃO E ASSINATURAS</w:t>
            </w:r>
          </w:p>
        </w:tc>
      </w:tr>
      <w:tr w:rsidR="00BA4920">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BA4920">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LICITADOR</w:t>
            </w:r>
          </w:p>
        </w:tc>
      </w:tr>
      <w:tr w:rsidR="00BA4920">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rsidR="00BA4920" w:rsidRDefault="001747DB">
            <w:pPr>
              <w:spacing w:line="252" w:lineRule="auto"/>
              <w:rPr>
                <w:rFonts w:ascii="Arial" w:eastAsia="Arial" w:hAnsi="Arial" w:cs="Arial"/>
                <w:sz w:val="16"/>
                <w:szCs w:val="16"/>
              </w:rPr>
            </w:pPr>
            <w:r>
              <w:rPr>
                <w:rFonts w:ascii="Arial" w:eastAsia="Arial" w:hAnsi="Arial" w:cs="Arial"/>
                <w:sz w:val="16"/>
                <w:szCs w:val="16"/>
              </w:rPr>
              <w:t>DATA:</w:t>
            </w:r>
          </w:p>
        </w:tc>
      </w:tr>
    </w:tbl>
    <w:p w:rsidR="00BA4920" w:rsidRDefault="001747DB">
      <w:pPr>
        <w:pStyle w:val="Ttulo2"/>
        <w:ind w:firstLine="851"/>
        <w:rPr>
          <w:rFonts w:ascii="Arial" w:eastAsia="Arial" w:hAnsi="Arial" w:cs="Arial"/>
        </w:rPr>
      </w:pPr>
      <w:r>
        <w:br w:type="page"/>
      </w:r>
      <w:r>
        <w:rPr>
          <w:rFonts w:ascii="Arial" w:eastAsia="Arial" w:hAnsi="Arial" w:cs="Arial"/>
        </w:rPr>
        <w:lastRenderedPageBreak/>
        <w:t>ANEXO V - FOLHA DE DADOS</w:t>
      </w:r>
    </w:p>
    <w:p w:rsidR="00BA4920" w:rsidRDefault="00BA4920">
      <w:pPr>
        <w:rPr>
          <w:rFonts w:ascii="Arial" w:eastAsia="Arial" w:hAnsi="Arial" w:cs="Arial"/>
          <w:b/>
        </w:rPr>
      </w:pPr>
    </w:p>
    <w:tbl>
      <w:tblPr>
        <w:tblStyle w:val="a6"/>
        <w:tblW w:w="906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9"/>
        <w:gridCol w:w="7637"/>
        <w:gridCol w:w="8"/>
      </w:tblGrid>
      <w:tr w:rsidR="00BA4920">
        <w:trPr>
          <w:gridAfter w:val="1"/>
          <w:wAfter w:w="8" w:type="dxa"/>
          <w:cantSplit/>
          <w:trHeight w:val="2061"/>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jc w:val="center"/>
              <w:rPr>
                <w:rFonts w:ascii="Arial" w:eastAsia="Arial" w:hAnsi="Arial" w:cs="Arial"/>
                <w:b/>
              </w:rPr>
            </w:pPr>
            <w:r>
              <w:rPr>
                <w:rFonts w:ascii="Arial" w:eastAsia="Arial" w:hAnsi="Arial" w:cs="Arial"/>
                <w:b/>
              </w:rPr>
              <w:t>Cláusula das Condições Gerais de Dispensa de Licitação (CGL)</w:t>
            </w:r>
          </w:p>
        </w:tc>
        <w:tc>
          <w:tcPr>
            <w:tcW w:w="7638"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b/>
              </w:rPr>
            </w:pPr>
          </w:p>
          <w:p w:rsidR="00BA4920" w:rsidRDefault="00BA4920">
            <w:pPr>
              <w:jc w:val="center"/>
              <w:rPr>
                <w:rFonts w:ascii="Arial" w:eastAsia="Arial" w:hAnsi="Arial" w:cs="Arial"/>
                <w:b/>
              </w:rPr>
            </w:pPr>
          </w:p>
          <w:p w:rsidR="00BA4920" w:rsidRDefault="001747DB">
            <w:pPr>
              <w:jc w:val="center"/>
              <w:rPr>
                <w:rFonts w:ascii="Arial" w:eastAsia="Arial" w:hAnsi="Arial" w:cs="Arial"/>
                <w:b/>
              </w:rPr>
            </w:pPr>
            <w:r>
              <w:rPr>
                <w:rFonts w:ascii="Arial" w:eastAsia="Arial" w:hAnsi="Arial" w:cs="Arial"/>
                <w:b/>
              </w:rPr>
              <w:t>Complemento ou Modificação</w:t>
            </w:r>
          </w:p>
          <w:p w:rsidR="00BA4920" w:rsidRDefault="00BA4920">
            <w:pPr>
              <w:rPr>
                <w:rFonts w:ascii="Arial" w:eastAsia="Arial" w:hAnsi="Arial" w:cs="Arial"/>
                <w:b/>
              </w:rPr>
            </w:pPr>
          </w:p>
        </w:tc>
      </w:tr>
      <w:tr w:rsidR="00BA4920">
        <w:trPr>
          <w:gridAfter w:val="1"/>
          <w:wAfter w:w="8" w:type="dxa"/>
          <w:trHeight w:val="282"/>
        </w:trPr>
        <w:tc>
          <w:tcPr>
            <w:tcW w:w="1419" w:type="dxa"/>
            <w:tcBorders>
              <w:left w:val="single" w:sz="6" w:space="0" w:color="000000"/>
              <w:bottom w:val="single" w:sz="6" w:space="0" w:color="000000"/>
              <w:right w:val="single" w:sz="6" w:space="0" w:color="000000"/>
            </w:tcBorders>
          </w:tcPr>
          <w:p w:rsidR="00BA4920" w:rsidRDefault="001747DB">
            <w:pPr>
              <w:rPr>
                <w:rFonts w:ascii="Arial" w:eastAsia="Arial" w:hAnsi="Arial" w:cs="Arial"/>
                <w:highlight w:val="yellow"/>
              </w:rPr>
            </w:pPr>
            <w:r>
              <w:rPr>
                <w:rFonts w:ascii="Arial" w:eastAsia="Arial" w:hAnsi="Arial" w:cs="Arial"/>
              </w:rPr>
              <w:t>Preâmbulo</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O Estado do Rio Grande do Sul por intermédio da Universidade Estadual do Rio Grande do Sul – UERGS.</w:t>
            </w:r>
          </w:p>
        </w:tc>
      </w:tr>
      <w:tr w:rsidR="00BA4920">
        <w:trPr>
          <w:gridAfter w:val="1"/>
          <w:wAfter w:w="8" w:type="dxa"/>
          <w:trHeight w:val="308"/>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1.1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486173" w:rsidP="00931BED">
            <w:pPr>
              <w:rPr>
                <w:rFonts w:ascii="Arial" w:eastAsia="Arial" w:hAnsi="Arial" w:cs="Arial"/>
              </w:rPr>
            </w:pPr>
            <w:r w:rsidRPr="00486173">
              <w:rPr>
                <w:rFonts w:ascii="Arial" w:eastAsia="Arial" w:hAnsi="Arial" w:cs="Arial"/>
              </w:rPr>
              <w:t xml:space="preserve">Contratação de Empresa para Prestação de Serviço de </w:t>
            </w:r>
            <w:proofErr w:type="spellStart"/>
            <w:r w:rsidRPr="00486173">
              <w:rPr>
                <w:rFonts w:ascii="Arial" w:eastAsia="Arial" w:hAnsi="Arial" w:cs="Arial"/>
              </w:rPr>
              <w:t>Coffee</w:t>
            </w:r>
            <w:proofErr w:type="spellEnd"/>
            <w:r w:rsidRPr="00486173">
              <w:rPr>
                <w:rFonts w:ascii="Arial" w:eastAsia="Arial" w:hAnsi="Arial" w:cs="Arial"/>
              </w:rPr>
              <w:t xml:space="preserve"> Break para um total de 120 pessoas no dia 3</w:t>
            </w:r>
            <w:r w:rsidR="00C92AE2">
              <w:rPr>
                <w:rFonts w:ascii="Arial" w:eastAsia="Arial" w:hAnsi="Arial" w:cs="Arial"/>
              </w:rPr>
              <w:t>1</w:t>
            </w:r>
            <w:r w:rsidRPr="00486173">
              <w:rPr>
                <w:rFonts w:ascii="Arial" w:eastAsia="Arial" w:hAnsi="Arial" w:cs="Arial"/>
              </w:rPr>
              <w:t>/10/2024, para a realização de evento da Universidade Estadual do Rio Grande do Sul – Unidade em Guaíba/RS.</w:t>
            </w:r>
          </w:p>
        </w:tc>
      </w:tr>
      <w:tr w:rsidR="00BA4920">
        <w:trPr>
          <w:gridAfter w:val="1"/>
          <w:wAfter w:w="8" w:type="dxa"/>
          <w:trHeight w:val="57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2.1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compras.rs.gov.br</w:t>
            </w:r>
          </w:p>
        </w:tc>
      </w:tr>
      <w:tr w:rsidR="00BA4920">
        <w:trPr>
          <w:gridAfter w:val="1"/>
          <w:wAfter w:w="8" w:type="dxa"/>
          <w:trHeight w:val="226"/>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2.2</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compras.rs.gov.br</w:t>
            </w:r>
          </w:p>
        </w:tc>
      </w:tr>
      <w:tr w:rsidR="00BA4920">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3.1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BA4920">
            <w:pPr>
              <w:rPr>
                <w:rFonts w:ascii="Arial" w:eastAsia="Arial" w:hAnsi="Arial" w:cs="Arial"/>
              </w:rPr>
            </w:pPr>
          </w:p>
        </w:tc>
      </w:tr>
      <w:tr w:rsidR="00BA4920">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4.1.1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BA4920">
            <w:pPr>
              <w:pBdr>
                <w:top w:val="nil"/>
                <w:left w:val="nil"/>
                <w:bottom w:val="nil"/>
                <w:right w:val="nil"/>
                <w:between w:val="nil"/>
              </w:pBdr>
              <w:spacing w:line="240" w:lineRule="auto"/>
              <w:rPr>
                <w:rFonts w:ascii="Arial" w:eastAsia="Arial" w:hAnsi="Arial" w:cs="Arial"/>
              </w:rPr>
            </w:pPr>
          </w:p>
          <w:p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w:t>
            </w:r>
            <w:proofErr w:type="gramEnd"/>
            <w:r w:rsidRPr="001747DB">
              <w:rPr>
                <w:rFonts w:ascii="Arial" w:eastAsia="Arial" w:hAnsi="Arial" w:cs="Arial"/>
                <w:color w:val="auto"/>
              </w:rPr>
              <w:t xml:space="preserve"> Participação preferencial de microempresa e empresa de pequeno porte.  </w:t>
            </w:r>
          </w:p>
          <w:p w:rsidR="00BA4920" w:rsidRPr="001747DB" w:rsidRDefault="001747DB">
            <w:pPr>
              <w:pBdr>
                <w:top w:val="nil"/>
                <w:left w:val="nil"/>
                <w:bottom w:val="nil"/>
                <w:right w:val="nil"/>
                <w:between w:val="nil"/>
              </w:pBdr>
              <w:spacing w:line="240" w:lineRule="auto"/>
              <w:rPr>
                <w:rFonts w:ascii="Arial" w:eastAsia="Arial" w:hAnsi="Arial" w:cs="Arial"/>
                <w:color w:val="auto"/>
              </w:rPr>
            </w:pPr>
            <w:r w:rsidRPr="001747DB">
              <w:rPr>
                <w:rFonts w:ascii="Arial" w:eastAsia="Arial" w:hAnsi="Arial" w:cs="Arial"/>
                <w:color w:val="auto"/>
              </w:rPr>
              <w:t>   </w:t>
            </w:r>
          </w:p>
          <w:p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x</w:t>
            </w:r>
            <w:proofErr w:type="gramEnd"/>
            <w:r w:rsidRPr="001747DB">
              <w:rPr>
                <w:rFonts w:ascii="Arial" w:eastAsia="Arial" w:hAnsi="Arial" w:cs="Arial"/>
                <w:color w:val="auto"/>
              </w:rPr>
              <w:t>) Participação exclusiva de microempresa e empresa de pequeno porte.  </w:t>
            </w:r>
          </w:p>
          <w:p w:rsidR="00BA4920" w:rsidRPr="001747DB" w:rsidRDefault="001747DB">
            <w:pPr>
              <w:pBdr>
                <w:top w:val="nil"/>
                <w:left w:val="nil"/>
                <w:bottom w:val="nil"/>
                <w:right w:val="nil"/>
                <w:between w:val="nil"/>
              </w:pBdr>
              <w:spacing w:line="240" w:lineRule="auto"/>
              <w:rPr>
                <w:rFonts w:ascii="Arial" w:eastAsia="Arial" w:hAnsi="Arial" w:cs="Arial"/>
                <w:color w:val="auto"/>
              </w:rPr>
            </w:pPr>
            <w:r w:rsidRPr="001747DB">
              <w:rPr>
                <w:rFonts w:ascii="Arial" w:eastAsia="Arial" w:hAnsi="Arial" w:cs="Arial"/>
                <w:color w:val="auto"/>
              </w:rPr>
              <w:t>   </w:t>
            </w:r>
          </w:p>
          <w:p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w:t>
            </w:r>
            <w:proofErr w:type="gramEnd"/>
            <w:r w:rsidRPr="001747DB">
              <w:rPr>
                <w:rFonts w:ascii="Arial" w:eastAsia="Arial" w:hAnsi="Arial" w:cs="Arial"/>
                <w:color w:val="auto"/>
              </w:rPr>
              <w:t xml:space="preserve"> Participação preferencial ou exclusiva de microempresa e empresa de pequeno porte, conforme definido em cada lote do Termo de referência.  </w:t>
            </w:r>
          </w:p>
          <w:p w:rsidR="00BA4920" w:rsidRPr="001747DB" w:rsidRDefault="001747DB">
            <w:pPr>
              <w:pBdr>
                <w:top w:val="nil"/>
                <w:left w:val="nil"/>
                <w:bottom w:val="nil"/>
                <w:right w:val="nil"/>
                <w:between w:val="nil"/>
              </w:pBdr>
              <w:spacing w:line="240" w:lineRule="auto"/>
              <w:rPr>
                <w:rFonts w:ascii="Arial" w:eastAsia="Arial" w:hAnsi="Arial" w:cs="Arial"/>
                <w:color w:val="auto"/>
              </w:rPr>
            </w:pPr>
            <w:r w:rsidRPr="001747DB">
              <w:rPr>
                <w:rFonts w:ascii="Arial" w:eastAsia="Arial" w:hAnsi="Arial" w:cs="Arial"/>
                <w:color w:val="auto"/>
              </w:rPr>
              <w:t> </w:t>
            </w:r>
          </w:p>
          <w:p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w:t>
            </w:r>
            <w:proofErr w:type="gramEnd"/>
            <w:r w:rsidRPr="001747DB">
              <w:rPr>
                <w:rFonts w:ascii="Arial" w:eastAsia="Arial" w:hAnsi="Arial" w:cs="Arial"/>
                <w:color w:val="auto"/>
              </w:rPr>
              <w:t xml:space="preserve"> Sem tratamento preferencial conforme </w:t>
            </w:r>
            <w:r w:rsidRPr="001747DB">
              <w:rPr>
                <w:rFonts w:ascii="Arial" w:eastAsia="Arial" w:hAnsi="Arial" w:cs="Arial"/>
                <w:b/>
                <w:color w:val="auto"/>
              </w:rPr>
              <w:t>subitem 5.10</w:t>
            </w:r>
            <w:r w:rsidRPr="001747DB">
              <w:rPr>
                <w:rFonts w:ascii="Arial" w:eastAsia="Arial" w:hAnsi="Arial" w:cs="Arial"/>
                <w:color w:val="auto"/>
              </w:rPr>
              <w:t xml:space="preserve"> do Edital. </w:t>
            </w:r>
          </w:p>
          <w:p w:rsidR="00BA4920" w:rsidRDefault="00BA4920">
            <w:pPr>
              <w:rPr>
                <w:rFonts w:ascii="Arial" w:eastAsia="Arial" w:hAnsi="Arial" w:cs="Arial"/>
              </w:rPr>
            </w:pPr>
          </w:p>
        </w:tc>
      </w:tr>
      <w:tr w:rsidR="00BA4920">
        <w:trPr>
          <w:gridAfter w:val="1"/>
          <w:wAfter w:w="8" w:type="dxa"/>
          <w:trHeight w:val="235"/>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4.1.3</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Não será permitida participação de Consórcio.</w:t>
            </w:r>
          </w:p>
          <w:p w:rsidR="00BA4920" w:rsidRDefault="00BA4920">
            <w:pPr>
              <w:rPr>
                <w:rFonts w:ascii="Arial" w:eastAsia="Arial" w:hAnsi="Arial" w:cs="Arial"/>
              </w:rPr>
            </w:pPr>
          </w:p>
        </w:tc>
      </w:tr>
      <w:tr w:rsidR="00BA4920">
        <w:trPr>
          <w:gridAfter w:val="1"/>
          <w:wAfter w:w="8" w:type="dxa"/>
          <w:trHeight w:val="71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rsidR="00BA4920" w:rsidRDefault="001747DB">
            <w:pPr>
              <w:rPr>
                <w:rFonts w:ascii="Arial" w:eastAsia="Arial" w:hAnsi="Arial" w:cs="Arial"/>
              </w:rPr>
            </w:pPr>
            <w:r>
              <w:rPr>
                <w:rFonts w:ascii="Arial" w:eastAsia="Arial" w:hAnsi="Arial" w:cs="Arial"/>
              </w:rPr>
              <w:t>CGL 4.1.4</w:t>
            </w:r>
          </w:p>
        </w:tc>
        <w:tc>
          <w:tcPr>
            <w:tcW w:w="7638" w:type="dxa"/>
            <w:tcBorders>
              <w:top w:val="single" w:sz="6" w:space="0" w:color="000000"/>
              <w:left w:val="single" w:sz="6" w:space="0" w:color="000000"/>
              <w:bottom w:val="single" w:sz="6" w:space="0" w:color="000000"/>
              <w:right w:val="single" w:sz="6" w:space="0" w:color="000000"/>
            </w:tcBorders>
            <w:shd w:val="clear" w:color="auto" w:fill="auto"/>
          </w:tcPr>
          <w:p w:rsidR="00BA4920" w:rsidRDefault="001747DB">
            <w:pPr>
              <w:tabs>
                <w:tab w:val="left" w:pos="8187"/>
              </w:tabs>
              <w:rPr>
                <w:rFonts w:ascii="Arial" w:eastAsia="Arial" w:hAnsi="Arial" w:cs="Arial"/>
              </w:rPr>
            </w:pPr>
            <w:r>
              <w:rPr>
                <w:rFonts w:ascii="Arial" w:eastAsia="Arial" w:hAnsi="Arial" w:cs="Arial"/>
              </w:rPr>
              <w:t xml:space="preserve">Não será permitida a participação de Cooperativa de Trabalho.  </w:t>
            </w:r>
          </w:p>
        </w:tc>
      </w:tr>
      <w:tr w:rsidR="00BA4920">
        <w:trPr>
          <w:gridAfter w:val="1"/>
          <w:wAfter w:w="8" w:type="dxa"/>
          <w:trHeight w:val="29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rsidR="00BA4920" w:rsidRDefault="001747DB">
            <w:pPr>
              <w:rPr>
                <w:rFonts w:ascii="Arial" w:eastAsia="Arial" w:hAnsi="Arial" w:cs="Arial"/>
              </w:rPr>
            </w:pPr>
            <w:r>
              <w:rPr>
                <w:rFonts w:ascii="Arial" w:eastAsia="Arial" w:hAnsi="Arial" w:cs="Arial"/>
              </w:rPr>
              <w:t>CGL 7.2</w:t>
            </w:r>
          </w:p>
        </w:tc>
        <w:tc>
          <w:tcPr>
            <w:tcW w:w="7638" w:type="dxa"/>
            <w:tcBorders>
              <w:top w:val="single" w:sz="6" w:space="0" w:color="000000"/>
              <w:left w:val="single" w:sz="6" w:space="0" w:color="000000"/>
              <w:bottom w:val="single" w:sz="6" w:space="0" w:color="000000"/>
              <w:right w:val="single" w:sz="6" w:space="0" w:color="000000"/>
            </w:tcBorders>
            <w:shd w:val="clear" w:color="auto" w:fill="auto"/>
          </w:tcPr>
          <w:p w:rsidR="00BA4920" w:rsidRDefault="001747DB">
            <w:pPr>
              <w:rPr>
                <w:rFonts w:ascii="Arial" w:eastAsia="Arial" w:hAnsi="Arial" w:cs="Arial"/>
              </w:rPr>
            </w:pPr>
            <w:r>
              <w:rPr>
                <w:rFonts w:ascii="Arial" w:eastAsia="Arial" w:hAnsi="Arial" w:cs="Arial"/>
              </w:rPr>
              <w:t>A proposta terá prazo de validade de 60 (sessenta) dias.</w:t>
            </w:r>
          </w:p>
        </w:tc>
      </w:tr>
      <w:tr w:rsidR="00BA4920">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rsidR="00BA4920" w:rsidRDefault="001747DB">
            <w:pPr>
              <w:rPr>
                <w:rFonts w:ascii="Arial" w:eastAsia="Arial" w:hAnsi="Arial" w:cs="Arial"/>
              </w:rPr>
            </w:pPr>
            <w:r>
              <w:rPr>
                <w:rFonts w:ascii="Arial" w:eastAsia="Arial" w:hAnsi="Arial" w:cs="Arial"/>
              </w:rPr>
              <w:t>CGL 7.13</w:t>
            </w:r>
          </w:p>
        </w:tc>
        <w:tc>
          <w:tcPr>
            <w:tcW w:w="7646"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rsidR="00BA4920" w:rsidRDefault="001747DB">
            <w:pPr>
              <w:pBdr>
                <w:top w:val="nil"/>
                <w:left w:val="nil"/>
                <w:bottom w:val="nil"/>
                <w:right w:val="nil"/>
                <w:between w:val="nil"/>
              </w:pBdr>
              <w:rPr>
                <w:rFonts w:ascii="Arial" w:eastAsia="Arial" w:hAnsi="Arial" w:cs="Arial"/>
              </w:rPr>
            </w:pPr>
            <w:r>
              <w:rPr>
                <w:rFonts w:ascii="Arial" w:eastAsia="Arial" w:hAnsi="Arial" w:cs="Arial"/>
              </w:rPr>
              <w:t>Não será permitida a subcontratação.</w:t>
            </w:r>
          </w:p>
        </w:tc>
      </w:tr>
      <w:tr w:rsidR="00BA4920">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rsidR="00BA4920" w:rsidRDefault="001747DB">
            <w:pPr>
              <w:rPr>
                <w:rFonts w:ascii="Arial" w:eastAsia="Arial" w:hAnsi="Arial" w:cs="Arial"/>
              </w:rPr>
            </w:pPr>
            <w:r>
              <w:rPr>
                <w:rFonts w:ascii="Arial" w:eastAsia="Arial" w:hAnsi="Arial" w:cs="Arial"/>
              </w:rPr>
              <w:t>CGL 7.13.1</w:t>
            </w:r>
          </w:p>
        </w:tc>
        <w:tc>
          <w:tcPr>
            <w:tcW w:w="7646"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rsidR="00BA4920" w:rsidRDefault="001747DB">
            <w:pPr>
              <w:rPr>
                <w:rFonts w:ascii="Arial" w:eastAsia="Arial" w:hAnsi="Arial" w:cs="Arial"/>
              </w:rPr>
            </w:pPr>
            <w:r>
              <w:rPr>
                <w:rFonts w:ascii="Arial" w:eastAsia="Arial" w:hAnsi="Arial" w:cs="Arial"/>
              </w:rPr>
              <w:t>Não se aplica.</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10.3</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Critério de Julgamento: MENOR PREÇO</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10.5.1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Decremento mínimo: 1%</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lastRenderedPageBreak/>
              <w:t>CGL 12.6.1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 xml:space="preserve">Não se aplica. </w:t>
            </w:r>
          </w:p>
        </w:tc>
      </w:tr>
      <w:tr w:rsidR="00BA4920">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tabs>
                <w:tab w:val="left" w:pos="1418"/>
              </w:tabs>
              <w:rPr>
                <w:rFonts w:ascii="Arial" w:eastAsia="Arial" w:hAnsi="Arial" w:cs="Arial"/>
              </w:rPr>
            </w:pPr>
            <w:r>
              <w:rPr>
                <w:rFonts w:ascii="Arial" w:eastAsia="Arial" w:hAnsi="Arial" w:cs="Arial"/>
              </w:rPr>
              <w:t>CGL 12.9</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rPr>
                <w:rFonts w:ascii="Arial" w:eastAsia="Arial" w:hAnsi="Arial" w:cs="Arial"/>
              </w:rPr>
            </w:pPr>
            <w:r>
              <w:rPr>
                <w:rFonts w:ascii="Arial" w:eastAsia="Arial" w:hAnsi="Arial" w:cs="Arial"/>
              </w:rPr>
              <w:t>Não se aplica.</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13.7.1.2</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A proposta de preço deverá ser apresentada considerando o valor global por lote. Na proposta deverá, obrigatoriamente, conter: telefone, e-mail, e-mail do representante legal e dados bancários.</w:t>
            </w:r>
          </w:p>
          <w:p w:rsidR="00BA4920" w:rsidRDefault="001747DB">
            <w:pPr>
              <w:rPr>
                <w:rFonts w:ascii="Arial" w:eastAsia="Arial" w:hAnsi="Arial" w:cs="Arial"/>
                <w:i/>
              </w:rPr>
            </w:pPr>
            <w:r>
              <w:rPr>
                <w:rFonts w:ascii="Arial" w:eastAsia="Arial" w:hAnsi="Arial" w:cs="Arial"/>
                <w:i/>
              </w:rPr>
              <w:t xml:space="preserve">NOTA: Poderão ser exigidos, entre outros documentos: </w:t>
            </w:r>
          </w:p>
          <w:p w:rsidR="00BA4920" w:rsidRDefault="001747DB">
            <w:pPr>
              <w:rPr>
                <w:rFonts w:ascii="Arial" w:eastAsia="Arial" w:hAnsi="Arial" w:cs="Arial"/>
                <w:i/>
              </w:rPr>
            </w:pPr>
            <w:r>
              <w:rPr>
                <w:rFonts w:ascii="Arial" w:eastAsia="Arial" w:hAnsi="Arial" w:cs="Arial"/>
                <w:i/>
              </w:rPr>
              <w:t xml:space="preserve">a) Declaração do licitante de que visitou o local designado, com pleno conhecimento da área, para a realização dos serviços, objeto do presente certame. </w:t>
            </w:r>
          </w:p>
          <w:p w:rsidR="00BA4920" w:rsidRDefault="001747DB">
            <w:pPr>
              <w:rPr>
                <w:rFonts w:ascii="Arial" w:eastAsia="Arial" w:hAnsi="Arial" w:cs="Arial"/>
                <w:i/>
              </w:rPr>
            </w:pPr>
            <w:r>
              <w:rPr>
                <w:rFonts w:ascii="Arial" w:eastAsia="Arial" w:hAnsi="Arial" w:cs="Arial"/>
                <w:i/>
              </w:rPr>
              <w:t xml:space="preserve">b) Declaração do licitante de que disporá para a execução do contrato de instalações, pessoal qualificado e aparelhamento técnico adequado e disponível para cumprir o objeto da dispensa de licitação. </w:t>
            </w:r>
          </w:p>
          <w:p w:rsidR="00BA4920" w:rsidRDefault="001747DB">
            <w:pPr>
              <w:rPr>
                <w:rFonts w:ascii="Arial" w:eastAsia="Arial" w:hAnsi="Arial" w:cs="Arial"/>
                <w:i/>
              </w:rPr>
            </w:pPr>
            <w:r>
              <w:rPr>
                <w:rFonts w:ascii="Arial" w:eastAsia="Arial" w:hAnsi="Arial" w:cs="Arial"/>
                <w:i/>
              </w:rPr>
              <w:t xml:space="preserve">c) Prova de atendimento a requisitos legais previstos em normas específicas </w:t>
            </w:r>
          </w:p>
          <w:p w:rsidR="00BA4920" w:rsidRDefault="001747DB">
            <w:pPr>
              <w:rPr>
                <w:rFonts w:ascii="Arial" w:eastAsia="Arial" w:hAnsi="Arial" w:cs="Arial"/>
              </w:rPr>
            </w:pPr>
            <w:r>
              <w:rPr>
                <w:rFonts w:ascii="Arial" w:eastAsia="Arial" w:hAnsi="Arial" w:cs="Arial"/>
                <w:i/>
              </w:rPr>
              <w:t>d) Demais exigências desde que plenamente justificadas e comprovadas a pertinência, pela Assessoria Jurídica do demandante da dispensa de licitação.</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13.13</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 xml:space="preserve">Não se aplica. </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16.1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Não se aplica.</w:t>
            </w:r>
          </w:p>
        </w:tc>
      </w:tr>
      <w:tr w:rsidR="00BA4920">
        <w:trPr>
          <w:gridAfter w:val="1"/>
          <w:wAfter w:w="8" w:type="dxa"/>
          <w:trHeight w:val="227"/>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16.4</w:t>
            </w:r>
          </w:p>
        </w:tc>
        <w:tc>
          <w:tcPr>
            <w:tcW w:w="7638" w:type="dxa"/>
            <w:tcBorders>
              <w:top w:val="single" w:sz="6" w:space="0" w:color="000000"/>
              <w:left w:val="single" w:sz="6" w:space="0" w:color="000000"/>
              <w:bottom w:val="single" w:sz="6" w:space="0" w:color="000000"/>
              <w:right w:val="single" w:sz="6" w:space="0" w:color="000000"/>
            </w:tcBorders>
          </w:tcPr>
          <w:p w:rsidR="00BA4920" w:rsidRPr="001747DB" w:rsidRDefault="001747DB">
            <w:pPr>
              <w:rPr>
                <w:rFonts w:ascii="Arial" w:eastAsia="Arial" w:hAnsi="Arial" w:cs="Arial"/>
                <w:color w:val="auto"/>
              </w:rPr>
            </w:pPr>
            <w:r w:rsidRPr="001747DB">
              <w:rPr>
                <w:rFonts w:ascii="Arial" w:eastAsia="Arial" w:hAnsi="Arial" w:cs="Arial"/>
                <w:color w:val="auto"/>
              </w:rPr>
              <w:t>Não se aplica.</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16.5</w:t>
            </w:r>
          </w:p>
        </w:tc>
        <w:tc>
          <w:tcPr>
            <w:tcW w:w="7638" w:type="dxa"/>
            <w:tcBorders>
              <w:top w:val="single" w:sz="6" w:space="0" w:color="000000"/>
              <w:left w:val="single" w:sz="6" w:space="0" w:color="000000"/>
              <w:bottom w:val="single" w:sz="6" w:space="0" w:color="000000"/>
              <w:right w:val="single" w:sz="6" w:space="0" w:color="000000"/>
            </w:tcBorders>
          </w:tcPr>
          <w:p w:rsidR="00BA4920" w:rsidRPr="001747DB" w:rsidRDefault="001747DB" w:rsidP="001747DB">
            <w:pPr>
              <w:rPr>
                <w:rFonts w:ascii="Arial" w:eastAsia="Arial" w:hAnsi="Arial" w:cs="Arial"/>
                <w:color w:val="auto"/>
              </w:rPr>
            </w:pPr>
            <w:r w:rsidRPr="001747DB">
              <w:rPr>
                <w:rFonts w:ascii="Arial" w:eastAsia="Arial" w:hAnsi="Arial" w:cs="Arial"/>
                <w:color w:val="auto"/>
              </w:rPr>
              <w:t xml:space="preserve">Unidade da UERGS em </w:t>
            </w:r>
            <w:r w:rsidR="00793CDC" w:rsidRPr="001747DB">
              <w:rPr>
                <w:rFonts w:ascii="Arial" w:eastAsia="Arial" w:hAnsi="Arial" w:cs="Arial"/>
                <w:color w:val="auto"/>
              </w:rPr>
              <w:t>Guaíba</w:t>
            </w:r>
            <w:r w:rsidRPr="001747DB">
              <w:rPr>
                <w:rFonts w:ascii="Arial" w:eastAsia="Arial" w:hAnsi="Arial" w:cs="Arial"/>
                <w:color w:val="auto"/>
              </w:rPr>
              <w:t>, localizada no seguinte endereço: Estrada Santa Maria, 2300, Bairro Columbia City - Guaíba/RS</w:t>
            </w:r>
            <w:r>
              <w:rPr>
                <w:rFonts w:ascii="Arial" w:eastAsia="Arial" w:hAnsi="Arial" w:cs="Arial"/>
                <w:color w:val="auto"/>
              </w:rPr>
              <w:t>.</w:t>
            </w:r>
          </w:p>
        </w:tc>
      </w:tr>
      <w:tr w:rsidR="00BA4920">
        <w:trPr>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16.10</w:t>
            </w:r>
          </w:p>
        </w:tc>
        <w:tc>
          <w:tcPr>
            <w:tcW w:w="7646" w:type="dxa"/>
            <w:gridSpan w:val="2"/>
            <w:tcBorders>
              <w:top w:val="single" w:sz="6" w:space="0" w:color="000000"/>
              <w:left w:val="single" w:sz="6" w:space="0" w:color="000000"/>
              <w:bottom w:val="single" w:sz="6" w:space="0" w:color="000000"/>
              <w:right w:val="single" w:sz="6" w:space="0" w:color="000000"/>
            </w:tcBorders>
          </w:tcPr>
          <w:p w:rsidR="00BA4920" w:rsidRDefault="001747DB">
            <w:pPr>
              <w:tabs>
                <w:tab w:val="left" w:pos="8187"/>
              </w:tabs>
              <w:rPr>
                <w:rFonts w:ascii="Arial" w:eastAsia="Arial" w:hAnsi="Arial" w:cs="Arial"/>
              </w:rPr>
            </w:pPr>
            <w:r>
              <w:rPr>
                <w:rFonts w:ascii="Arial" w:eastAsia="Arial" w:hAnsi="Arial" w:cs="Arial"/>
              </w:rPr>
              <w:t>Não se aplica.</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17.1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Não aplicável.</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1418"/>
              </w:tabs>
              <w:rPr>
                <w:rFonts w:ascii="Arial" w:eastAsia="Arial" w:hAnsi="Arial" w:cs="Arial"/>
              </w:rPr>
            </w:pPr>
            <w:r>
              <w:rPr>
                <w:rFonts w:ascii="Arial" w:eastAsia="Arial" w:hAnsi="Arial" w:cs="Arial"/>
              </w:rPr>
              <w:t>CGL 18.1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tabs>
                <w:tab w:val="left" w:pos="8187"/>
              </w:tabs>
              <w:rPr>
                <w:rFonts w:ascii="Arial" w:eastAsia="Arial" w:hAnsi="Arial" w:cs="Arial"/>
                <w:i/>
              </w:rPr>
            </w:pPr>
            <w:r>
              <w:rPr>
                <w:rFonts w:ascii="Arial" w:eastAsia="Arial" w:hAnsi="Arial" w:cs="Arial"/>
              </w:rPr>
              <w:t>Os pagamentos serão efetuados em até 30 (trinta) dias após a apresentação da Nota Fiscal ou Nota Fiscal Fatura, emitida com o CNPJ da empresa vencedora da dispensa de licitação eletrônica, devidamente atestada, e em conformidade com os termos da Instrução Normativa CAGE Nº 02, de 12 de dezembro de 2007.</w:t>
            </w:r>
          </w:p>
        </w:tc>
      </w:tr>
      <w:tr w:rsidR="00BA4920">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rPr>
                <w:rFonts w:ascii="Arial" w:eastAsia="Arial" w:hAnsi="Arial" w:cs="Arial"/>
              </w:rPr>
            </w:pPr>
            <w:r>
              <w:rPr>
                <w:rFonts w:ascii="Arial" w:eastAsia="Arial" w:hAnsi="Arial" w:cs="Arial"/>
              </w:rPr>
              <w:t>CGL 20.1</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Pr="008971B8" w:rsidRDefault="001747DB">
            <w:pPr>
              <w:rPr>
                <w:rFonts w:ascii="Arial" w:eastAsia="Arial" w:hAnsi="Arial" w:cs="Arial"/>
                <w:color w:val="auto"/>
              </w:rPr>
            </w:pPr>
            <w:r w:rsidRPr="008971B8">
              <w:rPr>
                <w:rFonts w:ascii="Arial" w:eastAsia="Arial" w:hAnsi="Arial" w:cs="Arial"/>
                <w:color w:val="auto"/>
              </w:rPr>
              <w:t xml:space="preserve">Unidade Orçamentária: </w:t>
            </w:r>
            <w:r w:rsidR="008971B8" w:rsidRPr="008971B8">
              <w:rPr>
                <w:rFonts w:ascii="Arial" w:eastAsia="Arial" w:hAnsi="Arial" w:cs="Arial"/>
                <w:color w:val="auto"/>
              </w:rPr>
              <w:t>50.01</w:t>
            </w:r>
          </w:p>
          <w:p w:rsidR="00BA4920" w:rsidRPr="008971B8" w:rsidRDefault="001747DB">
            <w:pPr>
              <w:rPr>
                <w:rFonts w:ascii="Arial" w:eastAsia="Arial" w:hAnsi="Arial" w:cs="Arial"/>
                <w:color w:val="auto"/>
              </w:rPr>
            </w:pPr>
            <w:r w:rsidRPr="008971B8">
              <w:rPr>
                <w:rFonts w:ascii="Arial" w:eastAsia="Arial" w:hAnsi="Arial" w:cs="Arial"/>
                <w:color w:val="auto"/>
              </w:rPr>
              <w:t xml:space="preserve">Atividade/Projeto: </w:t>
            </w:r>
            <w:r w:rsidR="008971B8" w:rsidRPr="008971B8">
              <w:rPr>
                <w:rFonts w:ascii="Arial" w:eastAsia="Arial" w:hAnsi="Arial" w:cs="Arial"/>
                <w:color w:val="auto"/>
              </w:rPr>
              <w:t>1071</w:t>
            </w:r>
          </w:p>
          <w:p w:rsidR="00BA4920" w:rsidRPr="008971B8" w:rsidRDefault="001747DB">
            <w:pPr>
              <w:rPr>
                <w:rFonts w:ascii="Arial" w:eastAsia="Arial" w:hAnsi="Arial" w:cs="Arial"/>
                <w:color w:val="auto"/>
              </w:rPr>
            </w:pPr>
            <w:r w:rsidRPr="008971B8">
              <w:rPr>
                <w:rFonts w:ascii="Arial" w:eastAsia="Arial" w:hAnsi="Arial" w:cs="Arial"/>
                <w:color w:val="auto"/>
              </w:rPr>
              <w:t xml:space="preserve">Natureza da Despesa – NAD: </w:t>
            </w:r>
            <w:r w:rsidR="008971B8" w:rsidRPr="008971B8">
              <w:rPr>
                <w:rFonts w:ascii="Arial" w:eastAsia="Arial" w:hAnsi="Arial" w:cs="Arial"/>
                <w:color w:val="auto"/>
              </w:rPr>
              <w:t>3.3.90.3</w:t>
            </w:r>
            <w:r w:rsidR="00FC0CDB">
              <w:rPr>
                <w:rFonts w:ascii="Arial" w:eastAsia="Arial" w:hAnsi="Arial" w:cs="Arial"/>
                <w:color w:val="auto"/>
              </w:rPr>
              <w:t>9</w:t>
            </w:r>
          </w:p>
          <w:p w:rsidR="00BA4920" w:rsidRDefault="001747DB" w:rsidP="008971B8">
            <w:pPr>
              <w:rPr>
                <w:rFonts w:ascii="Arial" w:eastAsia="Arial" w:hAnsi="Arial" w:cs="Arial"/>
              </w:rPr>
            </w:pPr>
            <w:r w:rsidRPr="008971B8">
              <w:rPr>
                <w:rFonts w:ascii="Arial" w:eastAsia="Arial" w:hAnsi="Arial" w:cs="Arial"/>
                <w:color w:val="auto"/>
              </w:rPr>
              <w:t xml:space="preserve">Recurso: </w:t>
            </w:r>
            <w:r w:rsidR="008971B8" w:rsidRPr="008971B8">
              <w:rPr>
                <w:rFonts w:ascii="Arial" w:eastAsia="Arial" w:hAnsi="Arial" w:cs="Arial"/>
                <w:color w:val="auto"/>
              </w:rPr>
              <w:t>0004</w:t>
            </w:r>
          </w:p>
        </w:tc>
      </w:tr>
      <w:tr w:rsidR="00BA4920">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rPr>
                <w:rFonts w:ascii="Arial" w:eastAsia="Arial" w:hAnsi="Arial" w:cs="Arial"/>
              </w:rPr>
            </w:pPr>
            <w:r>
              <w:rPr>
                <w:rFonts w:ascii="Arial" w:eastAsia="Arial" w:hAnsi="Arial" w:cs="Arial"/>
              </w:rPr>
              <w:t>CGL 21.1</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rPr>
                <w:rFonts w:ascii="Arial" w:eastAsia="Arial" w:hAnsi="Arial" w:cs="Arial"/>
              </w:rPr>
            </w:pPr>
            <w:r>
              <w:rPr>
                <w:rFonts w:ascii="Arial" w:eastAsia="Arial" w:hAnsi="Arial" w:cs="Arial"/>
              </w:rPr>
              <w:t>Não se aplica.</w:t>
            </w:r>
          </w:p>
        </w:tc>
      </w:tr>
      <w:tr w:rsidR="00BA4920">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CGL 22.1</w:t>
            </w:r>
          </w:p>
        </w:tc>
        <w:tc>
          <w:tcPr>
            <w:tcW w:w="7638" w:type="dxa"/>
            <w:tcBorders>
              <w:top w:val="single" w:sz="6" w:space="0" w:color="000000"/>
              <w:left w:val="single" w:sz="6" w:space="0" w:color="000000"/>
              <w:bottom w:val="single" w:sz="6" w:space="0" w:color="000000"/>
              <w:right w:val="single" w:sz="6" w:space="0" w:color="000000"/>
            </w:tcBorders>
          </w:tcPr>
          <w:p w:rsidR="00BA4920" w:rsidRDefault="001747DB">
            <w:pPr>
              <w:rPr>
                <w:rFonts w:ascii="Arial" w:eastAsia="Arial" w:hAnsi="Arial" w:cs="Arial"/>
              </w:rPr>
            </w:pPr>
            <w:r>
              <w:rPr>
                <w:rFonts w:ascii="Arial" w:eastAsia="Arial" w:hAnsi="Arial" w:cs="Arial"/>
              </w:rPr>
              <w:t>Não será solicitada Garantia de Cumprimento do Contrato.</w:t>
            </w:r>
          </w:p>
          <w:p w:rsidR="00BA4920" w:rsidRDefault="00BA4920">
            <w:pPr>
              <w:pBdr>
                <w:top w:val="nil"/>
                <w:left w:val="nil"/>
                <w:bottom w:val="nil"/>
                <w:right w:val="nil"/>
                <w:between w:val="nil"/>
              </w:pBdr>
              <w:rPr>
                <w:rFonts w:ascii="Arial" w:eastAsia="Arial" w:hAnsi="Arial" w:cs="Arial"/>
              </w:rPr>
            </w:pPr>
          </w:p>
        </w:tc>
      </w:tr>
      <w:tr w:rsidR="00BA4920">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rPr>
                <w:rFonts w:ascii="Arial" w:eastAsia="Arial" w:hAnsi="Arial" w:cs="Arial"/>
              </w:rPr>
            </w:pPr>
            <w:r>
              <w:rPr>
                <w:rFonts w:ascii="Arial" w:eastAsia="Arial" w:hAnsi="Arial" w:cs="Arial"/>
              </w:rPr>
              <w:lastRenderedPageBreak/>
              <w:t>CGL 23.2.2</w:t>
            </w:r>
          </w:p>
        </w:tc>
        <w:bookmarkStart w:id="21" w:name="_heading=h.1y810tw" w:colFirst="0" w:colLast="0"/>
        <w:bookmarkEnd w:id="21"/>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rsidR="00BA4920" w:rsidRDefault="001747DB">
            <w:pPr>
              <w:rPr>
                <w:rFonts w:ascii="Arial" w:eastAsia="Arial" w:hAnsi="Arial" w:cs="Arial"/>
              </w:rPr>
            </w:pPr>
            <w:r>
              <w:fldChar w:fldCharType="begin"/>
            </w:r>
            <w:r>
              <w:instrText xml:space="preserve"> HYPERLINK "http://celic.rs.gov.br/uploads/1628026136NP_06_2016_Dosimetria_VERSAO_07.pdf" \h </w:instrText>
            </w:r>
            <w:r>
              <w:fldChar w:fldCharType="separate"/>
            </w:r>
            <w:r>
              <w:rPr>
                <w:rFonts w:ascii="Arial" w:eastAsia="Arial" w:hAnsi="Arial" w:cs="Arial"/>
                <w:u w:val="single"/>
              </w:rPr>
              <w:t>Norma de Procedimento nº 06/2016-v-7, da CELIC/RS</w:t>
            </w:r>
            <w:r>
              <w:rPr>
                <w:rFonts w:ascii="Arial" w:eastAsia="Arial" w:hAnsi="Arial" w:cs="Arial"/>
                <w:u w:val="single"/>
              </w:rPr>
              <w:fldChar w:fldCharType="end"/>
            </w:r>
          </w:p>
        </w:tc>
      </w:tr>
    </w:tbl>
    <w:p w:rsidR="00BA4920" w:rsidRDefault="001747DB">
      <w:pPr>
        <w:rPr>
          <w:rFonts w:ascii="Arial" w:eastAsia="Arial" w:hAnsi="Arial" w:cs="Arial"/>
        </w:rPr>
      </w:pPr>
      <w:r>
        <w:br w:type="page"/>
      </w:r>
    </w:p>
    <w:p w:rsidR="00BA4920" w:rsidRDefault="001747DB">
      <w:pPr>
        <w:pStyle w:val="Ttulo2"/>
        <w:spacing w:line="240" w:lineRule="auto"/>
        <w:ind w:firstLine="851"/>
        <w:rPr>
          <w:rFonts w:ascii="Arial" w:eastAsia="Arial" w:hAnsi="Arial" w:cs="Arial"/>
        </w:rPr>
      </w:pPr>
      <w:r>
        <w:rPr>
          <w:rFonts w:ascii="Arial" w:eastAsia="Arial" w:hAnsi="Arial" w:cs="Arial"/>
        </w:rPr>
        <w:lastRenderedPageBreak/>
        <w:t>ANEXO VI - TERMO DE REFERÊNCIA</w:t>
      </w:r>
    </w:p>
    <w:p w:rsidR="00BA4920" w:rsidRDefault="00BA4920">
      <w:pPr>
        <w:spacing w:line="240" w:lineRule="auto"/>
        <w:jc w:val="center"/>
        <w:rPr>
          <w:rFonts w:ascii="Arial" w:eastAsia="Arial" w:hAnsi="Arial" w:cs="Arial"/>
          <w:b/>
        </w:rPr>
      </w:pPr>
    </w:p>
    <w:p w:rsidR="00AA2621" w:rsidRPr="00486173" w:rsidRDefault="001747DB">
      <w:pPr>
        <w:spacing w:line="240" w:lineRule="auto"/>
        <w:rPr>
          <w:rFonts w:ascii="Arial" w:eastAsia="Arial" w:hAnsi="Arial" w:cs="Arial"/>
          <w:b/>
        </w:rPr>
      </w:pPr>
      <w:r w:rsidRPr="00486173">
        <w:rPr>
          <w:rFonts w:ascii="Arial" w:eastAsia="Arial" w:hAnsi="Arial" w:cs="Arial"/>
          <w:b/>
        </w:rPr>
        <w:t>1. OBJETO DA PRESTAÇÃO DOS SERVIÇOS</w:t>
      </w:r>
    </w:p>
    <w:p w:rsidR="00486173" w:rsidRPr="00486173" w:rsidRDefault="00486173" w:rsidP="00486173">
      <w:pPr>
        <w:rPr>
          <w:rFonts w:ascii="Arial" w:eastAsia="Arial" w:hAnsi="Arial" w:cs="Arial"/>
        </w:rPr>
      </w:pPr>
      <w:r w:rsidRPr="00486173">
        <w:rPr>
          <w:rFonts w:ascii="Arial" w:eastAsia="Arial" w:hAnsi="Arial" w:cs="Arial"/>
        </w:rPr>
        <w:t xml:space="preserve">Contratação de Empresa para Prestação de Serviço de </w:t>
      </w:r>
      <w:proofErr w:type="spellStart"/>
      <w:r w:rsidRPr="00486173">
        <w:rPr>
          <w:rFonts w:ascii="Arial" w:eastAsia="Arial" w:hAnsi="Arial" w:cs="Arial"/>
        </w:rPr>
        <w:t>Coffee</w:t>
      </w:r>
      <w:proofErr w:type="spellEnd"/>
      <w:r w:rsidRPr="00486173">
        <w:rPr>
          <w:rFonts w:ascii="Arial" w:eastAsia="Arial" w:hAnsi="Arial" w:cs="Arial"/>
        </w:rPr>
        <w:t xml:space="preserve"> Break para um total de 120 pessoas no dia 3</w:t>
      </w:r>
      <w:r w:rsidR="00C92AE2">
        <w:rPr>
          <w:rFonts w:ascii="Arial" w:eastAsia="Arial" w:hAnsi="Arial" w:cs="Arial"/>
        </w:rPr>
        <w:t>1</w:t>
      </w:r>
      <w:r w:rsidRPr="00486173">
        <w:rPr>
          <w:rFonts w:ascii="Arial" w:eastAsia="Arial" w:hAnsi="Arial" w:cs="Arial"/>
        </w:rPr>
        <w:t>/10/2024, para a realização de evento da Universidade Estadual do Rio Grande do Sul – Unidade em Guaíba/RS.</w:t>
      </w:r>
    </w:p>
    <w:p w:rsidR="00486173" w:rsidRPr="00486173" w:rsidRDefault="00486173" w:rsidP="00486173">
      <w:pPr>
        <w:rPr>
          <w:rFonts w:ascii="Arial" w:eastAsia="Arial" w:hAnsi="Arial" w:cs="Arial"/>
          <w:b/>
        </w:rPr>
      </w:pPr>
    </w:p>
    <w:p w:rsidR="00BA4920" w:rsidRPr="00486173" w:rsidRDefault="00AA2621">
      <w:pPr>
        <w:spacing w:line="240" w:lineRule="auto"/>
        <w:rPr>
          <w:rFonts w:ascii="Arial" w:eastAsia="Arial" w:hAnsi="Arial" w:cs="Arial"/>
          <w:b/>
        </w:rPr>
      </w:pPr>
      <w:r w:rsidRPr="00486173">
        <w:rPr>
          <w:rFonts w:ascii="Arial" w:eastAsia="Arial" w:hAnsi="Arial" w:cs="Arial"/>
          <w:b/>
        </w:rPr>
        <w:t>2</w:t>
      </w:r>
      <w:r w:rsidR="001747DB" w:rsidRPr="00486173">
        <w:rPr>
          <w:rFonts w:ascii="Arial" w:eastAsia="Arial" w:hAnsi="Arial" w:cs="Arial"/>
          <w:b/>
        </w:rPr>
        <w:t xml:space="preserve">. LOCAIS DA PRESTAÇÃO DO SERVIÇO </w:t>
      </w:r>
    </w:p>
    <w:p w:rsidR="00AA2621" w:rsidRPr="00486173" w:rsidRDefault="00AA2621" w:rsidP="00AA2621">
      <w:pPr>
        <w:rPr>
          <w:rFonts w:ascii="Arial" w:eastAsia="Arial" w:hAnsi="Arial" w:cs="Arial"/>
        </w:rPr>
      </w:pPr>
      <w:r w:rsidRPr="00486173">
        <w:rPr>
          <w:rFonts w:ascii="Arial" w:eastAsia="Arial" w:hAnsi="Arial" w:cs="Arial"/>
        </w:rPr>
        <w:t>Unidade da UERGS em Guaíba, localizada no seguinte endereço: Estrada Santa Maria, 2300, Bairro Columbia City - Guaíba/RS.</w:t>
      </w:r>
    </w:p>
    <w:p w:rsidR="00BA4920" w:rsidRPr="00486173" w:rsidRDefault="00BA4920">
      <w:pPr>
        <w:spacing w:line="240" w:lineRule="auto"/>
        <w:rPr>
          <w:rFonts w:ascii="Arial" w:eastAsia="Arial" w:hAnsi="Arial" w:cs="Arial"/>
          <w:b/>
        </w:rPr>
      </w:pPr>
    </w:p>
    <w:p w:rsidR="00486173" w:rsidRPr="00486173" w:rsidRDefault="00486173" w:rsidP="00486173">
      <w:pPr>
        <w:ind w:right="-1" w:hanging="2"/>
        <w:rPr>
          <w:rFonts w:ascii="Arial" w:hAnsi="Arial" w:cs="Arial"/>
        </w:rPr>
      </w:pPr>
      <w:r w:rsidRPr="00486173">
        <w:rPr>
          <w:rFonts w:ascii="Arial" w:hAnsi="Arial" w:cs="Arial"/>
          <w:b/>
        </w:rPr>
        <w:t>3. DESCRIÇÃO DOS SERVIÇOS</w:t>
      </w:r>
    </w:p>
    <w:p w:rsidR="00486173" w:rsidRPr="00486173" w:rsidRDefault="00486173" w:rsidP="00486173">
      <w:pPr>
        <w:ind w:right="-1" w:hanging="2"/>
        <w:rPr>
          <w:rFonts w:ascii="Arial" w:hAnsi="Arial" w:cs="Arial"/>
        </w:rPr>
      </w:pPr>
      <w:r w:rsidRPr="00486173">
        <w:rPr>
          <w:rFonts w:ascii="Arial" w:hAnsi="Arial" w:cs="Arial"/>
        </w:rPr>
        <w:t>Data do evento: dia 3</w:t>
      </w:r>
      <w:r w:rsidR="00C92AE2">
        <w:rPr>
          <w:rFonts w:ascii="Arial" w:hAnsi="Arial" w:cs="Arial"/>
        </w:rPr>
        <w:t>1</w:t>
      </w:r>
      <w:r w:rsidRPr="00486173">
        <w:rPr>
          <w:rFonts w:ascii="Arial" w:hAnsi="Arial" w:cs="Arial"/>
        </w:rPr>
        <w:t>/10/2024</w:t>
      </w:r>
    </w:p>
    <w:p w:rsidR="00486173" w:rsidRPr="00486173" w:rsidRDefault="00486173" w:rsidP="00486173">
      <w:pPr>
        <w:ind w:right="-1" w:hanging="2"/>
        <w:rPr>
          <w:rFonts w:ascii="Arial" w:hAnsi="Arial" w:cs="Arial"/>
        </w:rPr>
      </w:pPr>
      <w:r w:rsidRPr="00486173">
        <w:rPr>
          <w:rFonts w:ascii="Arial" w:hAnsi="Arial" w:cs="Arial"/>
        </w:rPr>
        <w:t>Horário: 14h</w:t>
      </w:r>
    </w:p>
    <w:p w:rsidR="00486173" w:rsidRPr="00486173" w:rsidRDefault="00486173" w:rsidP="00486173">
      <w:pPr>
        <w:ind w:right="-1" w:hanging="2"/>
        <w:rPr>
          <w:rFonts w:ascii="Arial" w:hAnsi="Arial" w:cs="Arial"/>
        </w:rPr>
      </w:pPr>
      <w:r w:rsidRPr="00486173">
        <w:rPr>
          <w:rFonts w:ascii="Arial" w:hAnsi="Arial" w:cs="Arial"/>
        </w:rPr>
        <w:t xml:space="preserve">A contratada deverá fornecer serviço de alimentação para um total de 120 pessoas contendo no mínimo: </w:t>
      </w:r>
    </w:p>
    <w:p w:rsidR="00486173" w:rsidRPr="00486173" w:rsidRDefault="00486173" w:rsidP="00486173">
      <w:pPr>
        <w:pStyle w:val="PargrafodaLista"/>
        <w:numPr>
          <w:ilvl w:val="0"/>
          <w:numId w:val="4"/>
        </w:numPr>
        <w:suppressAutoHyphens/>
        <w:ind w:right="-1"/>
        <w:rPr>
          <w:rFonts w:ascii="Arial" w:hAnsi="Arial" w:cs="Arial"/>
          <w:sz w:val="22"/>
          <w:szCs w:val="22"/>
        </w:rPr>
      </w:pPr>
      <w:r w:rsidRPr="00486173">
        <w:rPr>
          <w:rFonts w:ascii="Arial" w:hAnsi="Arial" w:cs="Arial"/>
          <w:sz w:val="22"/>
          <w:szCs w:val="22"/>
        </w:rPr>
        <w:t>Número de salgados/doces por pessoa: 10</w:t>
      </w:r>
    </w:p>
    <w:p w:rsidR="00486173" w:rsidRPr="00486173" w:rsidRDefault="00486173" w:rsidP="00486173">
      <w:pPr>
        <w:pStyle w:val="PargrafodaLista"/>
        <w:numPr>
          <w:ilvl w:val="0"/>
          <w:numId w:val="4"/>
        </w:numPr>
        <w:suppressAutoHyphens/>
        <w:ind w:right="-1"/>
        <w:rPr>
          <w:rFonts w:ascii="Arial" w:hAnsi="Arial" w:cs="Arial"/>
          <w:sz w:val="22"/>
          <w:szCs w:val="22"/>
        </w:rPr>
      </w:pPr>
      <w:r w:rsidRPr="00486173">
        <w:rPr>
          <w:rFonts w:ascii="Arial" w:hAnsi="Arial" w:cs="Arial"/>
          <w:sz w:val="22"/>
          <w:szCs w:val="22"/>
        </w:rPr>
        <w:t>Quantidade de salgados/doces no total: 1200 unidades</w:t>
      </w:r>
    </w:p>
    <w:p w:rsidR="00486173" w:rsidRPr="00486173" w:rsidRDefault="00486173" w:rsidP="00486173">
      <w:pPr>
        <w:pStyle w:val="PargrafodaLista"/>
        <w:numPr>
          <w:ilvl w:val="0"/>
          <w:numId w:val="4"/>
        </w:numPr>
        <w:suppressAutoHyphens/>
        <w:ind w:right="-1"/>
        <w:rPr>
          <w:rFonts w:ascii="Arial" w:hAnsi="Arial" w:cs="Arial"/>
          <w:sz w:val="22"/>
          <w:szCs w:val="22"/>
        </w:rPr>
      </w:pPr>
      <w:r w:rsidRPr="00486173">
        <w:rPr>
          <w:rFonts w:ascii="Arial" w:hAnsi="Arial" w:cs="Arial"/>
          <w:sz w:val="22"/>
          <w:szCs w:val="22"/>
        </w:rPr>
        <w:t>Mínimo de 7 variedade de sagados fritos/assados</w:t>
      </w:r>
    </w:p>
    <w:p w:rsidR="00486173" w:rsidRPr="00486173" w:rsidRDefault="00486173" w:rsidP="00486173">
      <w:pPr>
        <w:pStyle w:val="PargrafodaLista"/>
        <w:numPr>
          <w:ilvl w:val="0"/>
          <w:numId w:val="4"/>
        </w:numPr>
        <w:suppressAutoHyphens/>
        <w:ind w:right="-1"/>
        <w:rPr>
          <w:rFonts w:ascii="Arial" w:hAnsi="Arial" w:cs="Arial"/>
          <w:sz w:val="22"/>
          <w:szCs w:val="22"/>
        </w:rPr>
      </w:pPr>
      <w:r w:rsidRPr="00486173">
        <w:rPr>
          <w:rFonts w:ascii="Arial" w:hAnsi="Arial" w:cs="Arial"/>
          <w:sz w:val="22"/>
          <w:szCs w:val="22"/>
        </w:rPr>
        <w:t>Mínimo de 3 variedades de doces</w:t>
      </w:r>
    </w:p>
    <w:p w:rsidR="00486173" w:rsidRPr="00486173" w:rsidRDefault="00486173" w:rsidP="00486173">
      <w:pPr>
        <w:pStyle w:val="PargrafodaLista"/>
        <w:numPr>
          <w:ilvl w:val="0"/>
          <w:numId w:val="4"/>
        </w:numPr>
        <w:suppressAutoHyphens/>
        <w:spacing w:line="360" w:lineRule="auto"/>
        <w:ind w:right="-1"/>
        <w:rPr>
          <w:rFonts w:ascii="Arial" w:hAnsi="Arial" w:cs="Arial"/>
          <w:sz w:val="22"/>
          <w:szCs w:val="22"/>
        </w:rPr>
      </w:pPr>
      <w:r w:rsidRPr="00486173">
        <w:rPr>
          <w:rFonts w:ascii="Arial" w:hAnsi="Arial" w:cs="Arial"/>
          <w:sz w:val="22"/>
          <w:szCs w:val="22"/>
        </w:rPr>
        <w:t xml:space="preserve">Bebidas desejadas: Água ou água </w:t>
      </w:r>
      <w:proofErr w:type="spellStart"/>
      <w:r w:rsidRPr="00486173">
        <w:rPr>
          <w:rFonts w:ascii="Arial" w:hAnsi="Arial" w:cs="Arial"/>
          <w:sz w:val="22"/>
          <w:szCs w:val="22"/>
        </w:rPr>
        <w:t>saborizada</w:t>
      </w:r>
      <w:proofErr w:type="spellEnd"/>
      <w:r w:rsidRPr="00486173">
        <w:rPr>
          <w:rFonts w:ascii="Arial" w:hAnsi="Arial" w:cs="Arial"/>
          <w:sz w:val="22"/>
          <w:szCs w:val="22"/>
        </w:rPr>
        <w:t xml:space="preserve"> e suco natural ou de caixinha.</w:t>
      </w:r>
    </w:p>
    <w:p w:rsidR="00486173" w:rsidRPr="00486173" w:rsidRDefault="00486173" w:rsidP="00486173">
      <w:pPr>
        <w:pStyle w:val="PargrafodaLista"/>
        <w:ind w:left="718" w:right="-1"/>
        <w:rPr>
          <w:rFonts w:ascii="Arial" w:hAnsi="Arial" w:cs="Arial"/>
          <w:sz w:val="22"/>
          <w:szCs w:val="22"/>
        </w:rPr>
      </w:pPr>
    </w:p>
    <w:p w:rsidR="00486173" w:rsidRPr="00486173" w:rsidRDefault="00486173" w:rsidP="00486173">
      <w:pPr>
        <w:ind w:right="-1" w:hanging="2"/>
        <w:rPr>
          <w:rFonts w:ascii="Arial" w:hAnsi="Arial" w:cs="Arial"/>
          <w:b/>
        </w:rPr>
      </w:pPr>
      <w:r w:rsidRPr="00486173">
        <w:rPr>
          <w:rFonts w:ascii="Arial" w:hAnsi="Arial" w:cs="Arial"/>
          <w:b/>
        </w:rPr>
        <w:t>4.FORMA DA PRESTAÇÃO DOS SERVIÇOS</w:t>
      </w:r>
    </w:p>
    <w:p w:rsidR="00486173" w:rsidRPr="00486173" w:rsidRDefault="00486173" w:rsidP="00486173">
      <w:pPr>
        <w:ind w:right="-1" w:hanging="2"/>
        <w:rPr>
          <w:rFonts w:ascii="Arial" w:hAnsi="Arial" w:cs="Arial"/>
        </w:rPr>
      </w:pPr>
      <w:r w:rsidRPr="00486173">
        <w:rPr>
          <w:rFonts w:ascii="Arial" w:hAnsi="Arial" w:cs="Arial"/>
        </w:rPr>
        <w:t>4.1. O serviço deverá ser executado na cidade de Guaíba- RS, no dia 3</w:t>
      </w:r>
      <w:r w:rsidR="00C92AE2">
        <w:rPr>
          <w:rFonts w:ascii="Arial" w:hAnsi="Arial" w:cs="Arial"/>
        </w:rPr>
        <w:t>1</w:t>
      </w:r>
      <w:r w:rsidRPr="00486173">
        <w:rPr>
          <w:rFonts w:ascii="Arial" w:hAnsi="Arial" w:cs="Arial"/>
        </w:rPr>
        <w:t xml:space="preserve"> de outubro de 2024;</w:t>
      </w:r>
    </w:p>
    <w:p w:rsidR="00486173" w:rsidRPr="00486173" w:rsidRDefault="00486173" w:rsidP="00486173">
      <w:pPr>
        <w:ind w:right="-1" w:hanging="2"/>
        <w:rPr>
          <w:rFonts w:ascii="Arial" w:hAnsi="Arial" w:cs="Arial"/>
        </w:rPr>
      </w:pPr>
      <w:r w:rsidRPr="00486173">
        <w:rPr>
          <w:rFonts w:ascii="Arial" w:hAnsi="Arial" w:cs="Arial"/>
        </w:rPr>
        <w:t xml:space="preserve">4.2. A entrega do </w:t>
      </w:r>
      <w:proofErr w:type="spellStart"/>
      <w:r w:rsidRPr="00486173">
        <w:rPr>
          <w:rFonts w:ascii="Arial" w:hAnsi="Arial" w:cs="Arial"/>
        </w:rPr>
        <w:t>coffee</w:t>
      </w:r>
      <w:proofErr w:type="spellEnd"/>
      <w:r w:rsidRPr="00486173">
        <w:rPr>
          <w:rFonts w:ascii="Arial" w:hAnsi="Arial" w:cs="Arial"/>
        </w:rPr>
        <w:t xml:space="preserve"> break deverá ser no horário estabelecido pela coordenadora do evento, Professora </w:t>
      </w:r>
      <w:proofErr w:type="spellStart"/>
      <w:r w:rsidRPr="00486173">
        <w:rPr>
          <w:rFonts w:ascii="Arial" w:hAnsi="Arial" w:cs="Arial"/>
        </w:rPr>
        <w:t>Fabrícia</w:t>
      </w:r>
      <w:proofErr w:type="spellEnd"/>
      <w:r w:rsidRPr="00486173">
        <w:rPr>
          <w:rFonts w:ascii="Arial" w:hAnsi="Arial" w:cs="Arial"/>
        </w:rPr>
        <w:t xml:space="preserve"> </w:t>
      </w:r>
      <w:proofErr w:type="spellStart"/>
      <w:r w:rsidRPr="00486173">
        <w:rPr>
          <w:rFonts w:ascii="Arial" w:hAnsi="Arial" w:cs="Arial"/>
        </w:rPr>
        <w:t>Damando</w:t>
      </w:r>
      <w:proofErr w:type="spellEnd"/>
      <w:r w:rsidRPr="00486173">
        <w:rPr>
          <w:rFonts w:ascii="Arial" w:hAnsi="Arial" w:cs="Arial"/>
        </w:rPr>
        <w:t xml:space="preserve"> Santos.</w:t>
      </w:r>
    </w:p>
    <w:p w:rsidR="00486173" w:rsidRPr="00486173" w:rsidRDefault="00486173" w:rsidP="00486173">
      <w:pPr>
        <w:ind w:right="-1" w:hanging="2"/>
        <w:rPr>
          <w:rFonts w:ascii="Arial" w:hAnsi="Arial" w:cs="Arial"/>
        </w:rPr>
      </w:pPr>
      <w:r w:rsidRPr="00486173">
        <w:rPr>
          <w:rFonts w:ascii="Arial" w:hAnsi="Arial" w:cs="Arial"/>
        </w:rPr>
        <w:t xml:space="preserve"> </w:t>
      </w:r>
    </w:p>
    <w:p w:rsidR="00486173" w:rsidRPr="00486173" w:rsidRDefault="00486173" w:rsidP="00486173">
      <w:pPr>
        <w:ind w:right="-1" w:hanging="2"/>
        <w:rPr>
          <w:rFonts w:ascii="Arial" w:hAnsi="Arial" w:cs="Arial"/>
          <w:b/>
        </w:rPr>
      </w:pPr>
      <w:r w:rsidRPr="00486173">
        <w:rPr>
          <w:rFonts w:ascii="Arial" w:hAnsi="Arial" w:cs="Arial"/>
          <w:b/>
        </w:rPr>
        <w:tab/>
        <w:t>4. DA EXECUÇÃO DOS SERVIÇOS</w:t>
      </w:r>
    </w:p>
    <w:p w:rsidR="00486173" w:rsidRPr="00486173" w:rsidRDefault="00486173" w:rsidP="00486173">
      <w:pPr>
        <w:ind w:right="-1" w:hanging="2"/>
        <w:rPr>
          <w:rFonts w:ascii="Arial" w:hAnsi="Arial" w:cs="Arial"/>
        </w:rPr>
      </w:pPr>
      <w:r w:rsidRPr="00486173">
        <w:rPr>
          <w:rFonts w:ascii="Arial" w:hAnsi="Arial" w:cs="Arial"/>
        </w:rPr>
        <w:t xml:space="preserve">4.1. </w:t>
      </w:r>
      <w:proofErr w:type="gramStart"/>
      <w:r w:rsidRPr="00486173">
        <w:rPr>
          <w:rFonts w:ascii="Arial" w:hAnsi="Arial" w:cs="Arial"/>
        </w:rPr>
        <w:t>Os serviço</w:t>
      </w:r>
      <w:proofErr w:type="gramEnd"/>
      <w:r w:rsidRPr="00486173">
        <w:rPr>
          <w:rFonts w:ascii="Arial" w:hAnsi="Arial" w:cs="Arial"/>
        </w:rPr>
        <w:t xml:space="preserve"> deverá ser executado durante o dia 3</w:t>
      </w:r>
      <w:r w:rsidR="00C92AE2">
        <w:rPr>
          <w:rFonts w:ascii="Arial" w:hAnsi="Arial" w:cs="Arial"/>
        </w:rPr>
        <w:t>1</w:t>
      </w:r>
      <w:r w:rsidRPr="00486173">
        <w:rPr>
          <w:rFonts w:ascii="Arial" w:hAnsi="Arial" w:cs="Arial"/>
        </w:rPr>
        <w:t>/10/2024.</w:t>
      </w:r>
    </w:p>
    <w:p w:rsidR="00BA4920" w:rsidRPr="00486173" w:rsidRDefault="00BA4920" w:rsidP="00486173">
      <w:pPr>
        <w:spacing w:line="240" w:lineRule="auto"/>
        <w:rPr>
          <w:rFonts w:ascii="Arial" w:eastAsia="Arial" w:hAnsi="Arial" w:cs="Arial"/>
          <w:b/>
        </w:rPr>
      </w:pPr>
    </w:p>
    <w:sectPr w:rsidR="00BA4920" w:rsidRPr="00486173">
      <w:headerReference w:type="default" r:id="rId11"/>
      <w:headerReference w:type="first" r:id="rId12"/>
      <w:pgSz w:w="11906" w:h="16838"/>
      <w:pgMar w:top="1715"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382C" w:rsidRDefault="00EA382C">
      <w:pPr>
        <w:spacing w:line="240" w:lineRule="auto"/>
      </w:pPr>
      <w:r>
        <w:separator/>
      </w:r>
    </w:p>
  </w:endnote>
  <w:endnote w:type="continuationSeparator" w:id="0">
    <w:p w:rsidR="00EA382C" w:rsidRDefault="00EA38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382C" w:rsidRDefault="00EA382C">
      <w:pPr>
        <w:spacing w:line="240" w:lineRule="auto"/>
      </w:pPr>
      <w:r>
        <w:separator/>
      </w:r>
    </w:p>
  </w:footnote>
  <w:footnote w:type="continuationSeparator" w:id="0">
    <w:p w:rsidR="00EA382C" w:rsidRDefault="00EA38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BED" w:rsidRDefault="00EA382C">
    <w:pPr>
      <w:pBdr>
        <w:top w:val="nil"/>
        <w:left w:val="nil"/>
        <w:bottom w:val="nil"/>
        <w:right w:val="nil"/>
        <w:between w:val="nil"/>
      </w:pBdr>
      <w:tabs>
        <w:tab w:val="center" w:pos="4252"/>
        <w:tab w:val="right" w:pos="8504"/>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85.15pt;margin-top:-87.15pt;width:595.45pt;height:841.9pt;z-index:-251657216;mso-position-horizontal:absolute;mso-position-horizontal-relative:margin;mso-position-vertical:absolute;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BED" w:rsidRDefault="00931BED">
    <w:pPr>
      <w:pBdr>
        <w:top w:val="nil"/>
        <w:left w:val="nil"/>
        <w:bottom w:val="nil"/>
        <w:right w:val="nil"/>
        <w:between w:val="nil"/>
      </w:pBdr>
      <w:tabs>
        <w:tab w:val="center" w:pos="4252"/>
        <w:tab w:val="right" w:pos="8504"/>
      </w:tabs>
    </w:pPr>
    <w:r>
      <w:rPr>
        <w:noProof/>
      </w:rPr>
      <w:drawing>
        <wp:anchor distT="0" distB="0" distL="0" distR="0" simplePos="0" relativeHeight="251656192" behindDoc="1" locked="0" layoutInCell="1" hidden="0" allowOverlap="1">
          <wp:simplePos x="0" y="0"/>
          <wp:positionH relativeFrom="margin">
            <wp:posOffset>-868044</wp:posOffset>
          </wp:positionH>
          <wp:positionV relativeFrom="margin">
            <wp:posOffset>-1189354</wp:posOffset>
          </wp:positionV>
          <wp:extent cx="7562215" cy="10692130"/>
          <wp:effectExtent l="0" t="0" r="0" b="0"/>
          <wp:wrapNone/>
          <wp:docPr id="1823553043" name="image2.png" descr="image1"/>
          <wp:cNvGraphicFramePr/>
          <a:graphic xmlns:a="http://schemas.openxmlformats.org/drawingml/2006/main">
            <a:graphicData uri="http://schemas.openxmlformats.org/drawingml/2006/picture">
              <pic:pic xmlns:pic="http://schemas.openxmlformats.org/drawingml/2006/picture">
                <pic:nvPicPr>
                  <pic:cNvPr id="0" name="image2.png" descr="image1"/>
                  <pic:cNvPicPr preferRelativeResize="0"/>
                </pic:nvPicPr>
                <pic:blipFill>
                  <a:blip r:embed="rId1"/>
                  <a:srcRect/>
                  <a:stretch>
                    <a:fillRect/>
                  </a:stretch>
                </pic:blipFill>
                <pic:spPr>
                  <a:xfrm>
                    <a:off x="0" y="0"/>
                    <a:ext cx="7562215" cy="10692130"/>
                  </a:xfrm>
                  <a:prstGeom prst="rect">
                    <a:avLst/>
                  </a:prstGeom>
                  <a:ln/>
                </pic:spPr>
              </pic:pic>
            </a:graphicData>
          </a:graphic>
        </wp:anchor>
      </w:drawing>
    </w:r>
    <w:r>
      <w:rPr>
        <w:noProof/>
      </w:rPr>
      <w:drawing>
        <wp:anchor distT="0" distB="0" distL="0" distR="0" simplePos="0" relativeHeight="251657216" behindDoc="1" locked="0" layoutInCell="1" hidden="0" allowOverlap="1">
          <wp:simplePos x="0" y="0"/>
          <wp:positionH relativeFrom="column">
            <wp:posOffset>-1080134</wp:posOffset>
          </wp:positionH>
          <wp:positionV relativeFrom="paragraph">
            <wp:posOffset>1720215</wp:posOffset>
          </wp:positionV>
          <wp:extent cx="6629198" cy="8006597"/>
          <wp:effectExtent l="0" t="0" r="0" b="0"/>
          <wp:wrapNone/>
          <wp:docPr id="1823553040" name="image3.png"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Forma&#10;&#10;Descrição gerada automaticamente"/>
                  <pic:cNvPicPr preferRelativeResize="0"/>
                </pic:nvPicPr>
                <pic:blipFill>
                  <a:blip r:embed="rId2"/>
                  <a:srcRect/>
                  <a:stretch>
                    <a:fillRect/>
                  </a:stretch>
                </pic:blipFill>
                <pic:spPr>
                  <a:xfrm>
                    <a:off x="0" y="0"/>
                    <a:ext cx="6629198" cy="8006597"/>
                  </a:xfrm>
                  <a:prstGeom prst="rect">
                    <a:avLst/>
                  </a:prstGeom>
                  <a:ln/>
                </pic:spPr>
              </pic:pic>
            </a:graphicData>
          </a:graphic>
        </wp:anchor>
      </w:drawing>
    </w:r>
    <w:r>
      <w:rPr>
        <w:noProof/>
      </w:rPr>
      <w:drawing>
        <wp:anchor distT="0" distB="0" distL="114300" distR="114300" simplePos="0" relativeHeight="251658240" behindDoc="0" locked="0" layoutInCell="1" hidden="0" allowOverlap="1">
          <wp:simplePos x="0" y="0"/>
          <wp:positionH relativeFrom="column">
            <wp:posOffset>-1080134</wp:posOffset>
          </wp:positionH>
          <wp:positionV relativeFrom="paragraph">
            <wp:posOffset>-448005</wp:posOffset>
          </wp:positionV>
          <wp:extent cx="230505" cy="10893425"/>
          <wp:effectExtent l="0" t="0" r="0" b="0"/>
          <wp:wrapNone/>
          <wp:docPr id="1823553041" name="image1.png" descr="Forma, Retângul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Forma, Retângulo&#10;&#10;Descrição gerada automaticamente"/>
                  <pic:cNvPicPr preferRelativeResize="0"/>
                </pic:nvPicPr>
                <pic:blipFill>
                  <a:blip r:embed="rId3"/>
                  <a:srcRect/>
                  <a:stretch>
                    <a:fillRect/>
                  </a:stretch>
                </pic:blipFill>
                <pic:spPr>
                  <a:xfrm>
                    <a:off x="0" y="0"/>
                    <a:ext cx="230505" cy="10893425"/>
                  </a:xfrm>
                  <a:prstGeom prst="rect">
                    <a:avLst/>
                  </a:prstGeom>
                  <a:ln/>
                </pic:spPr>
              </pic:pic>
            </a:graphicData>
          </a:graphic>
        </wp:anchor>
      </w:drawing>
    </w:r>
  </w:p>
  <w:p w:rsidR="00931BED" w:rsidRDefault="00931BED">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36371"/>
    <w:multiLevelType w:val="multilevel"/>
    <w:tmpl w:val="542A2C70"/>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C5D0B79"/>
    <w:multiLevelType w:val="hybridMultilevel"/>
    <w:tmpl w:val="BC36D288"/>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 w15:restartNumberingAfterBreak="0">
    <w:nsid w:val="6CD90346"/>
    <w:multiLevelType w:val="hybridMultilevel"/>
    <w:tmpl w:val="61D82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920"/>
    <w:rsid w:val="000C5A3D"/>
    <w:rsid w:val="00161A88"/>
    <w:rsid w:val="00165F87"/>
    <w:rsid w:val="001747DB"/>
    <w:rsid w:val="00296638"/>
    <w:rsid w:val="002C606B"/>
    <w:rsid w:val="0039070F"/>
    <w:rsid w:val="003B7576"/>
    <w:rsid w:val="00486173"/>
    <w:rsid w:val="004D3D83"/>
    <w:rsid w:val="0054753F"/>
    <w:rsid w:val="00637A8F"/>
    <w:rsid w:val="00671671"/>
    <w:rsid w:val="00673E62"/>
    <w:rsid w:val="00793CDC"/>
    <w:rsid w:val="0084291B"/>
    <w:rsid w:val="008971B8"/>
    <w:rsid w:val="00931BED"/>
    <w:rsid w:val="00A26AA9"/>
    <w:rsid w:val="00AA2621"/>
    <w:rsid w:val="00AC0D5E"/>
    <w:rsid w:val="00B2174F"/>
    <w:rsid w:val="00B3387F"/>
    <w:rsid w:val="00BA4920"/>
    <w:rsid w:val="00BD6666"/>
    <w:rsid w:val="00BF43B4"/>
    <w:rsid w:val="00C92AE2"/>
    <w:rsid w:val="00CA446F"/>
    <w:rsid w:val="00E70514"/>
    <w:rsid w:val="00EA382C"/>
    <w:rsid w:val="00EA5B11"/>
    <w:rsid w:val="00F26E1B"/>
    <w:rsid w:val="00FC07C1"/>
    <w:rsid w:val="00FC0C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164903"/>
  <w15:docId w15:val="{83F84085-6769-42B9-8A6D-7BF3F7233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table" w:customStyle="1" w:styleId="NormalTable0">
    <w:name w:val="Normal Table0"/>
    <w:tblPr>
      <w:tblCellMar>
        <w:top w:w="0" w:type="dxa"/>
        <w:left w:w="0" w:type="dxa"/>
        <w:bottom w:w="0" w:type="dxa"/>
        <w:right w:w="0" w:type="dxa"/>
      </w:tblCellMar>
    </w:tbl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6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fornecedor.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HNOxdIN2cDhTqdBLI9jlHDXrw==">CgMxLjAyCmlkLjNkeTZ2a20yCmlkLjI2aW4xcmcyCmlkLjE3ZHA4dnUyCmlkLjNyZGNyam4yCWlkLnozMzd5YTIKaWQuMWtzdjR1djIJaWQubG54Yno5MgppZC4xdDNoNXNmMgppZC4yczhleW8xMgppZC4yanhzeHFoMgppZC4yZXQ5MnAwMgppZC4zNW5rdW4yMgppZC4zem55c2g3MglpZC50eWpjd3QyCmlkLjQ0c2luaW8yCmlkLjRkMzRvZzgyCWguMmV0OTJwMDIIaC5namRneHMyCWguM2oycXFtMzIJaC4zMGowemxsMgloLjF5ODEwdHc4AHIhMUpoNXRNRmhBTHU1Rk4weE1TR3hZR2g0ajBsaE9KdzF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13887</Words>
  <Characters>74993</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UERGS</cp:lastModifiedBy>
  <cp:revision>3</cp:revision>
  <dcterms:created xsi:type="dcterms:W3CDTF">2024-10-16T18:47:00Z</dcterms:created>
  <dcterms:modified xsi:type="dcterms:W3CDTF">2024-10-16T18:49:00Z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