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5A71FC03" w:rsidR="00127AAA" w:rsidRPr="006E1990" w:rsidRDefault="009718BF" w:rsidP="00127AAA">
      <w:pPr>
        <w:rPr>
          <w:rFonts w:ascii="Arial" w:hAnsi="Arial" w:cs="Arial"/>
          <w:i/>
          <w:iCs/>
          <w:color w:val="5B5B5F"/>
          <w:sz w:val="28"/>
          <w:szCs w:val="28"/>
        </w:rPr>
      </w:pPr>
      <w:bookmarkStart w:id="0" w:name="_Hlk204170496"/>
      <w:r w:rsidRPr="009718BF">
        <w:rPr>
          <w:rFonts w:ascii="Arial" w:hAnsi="Arial" w:cs="Arial"/>
          <w:i/>
          <w:iCs/>
          <w:color w:val="5B5B5F"/>
          <w:sz w:val="28"/>
          <w:szCs w:val="28"/>
        </w:rPr>
        <w:t>0275/25-04</w:t>
      </w:r>
      <w:r w:rsidR="00FA3354">
        <w:rPr>
          <w:rFonts w:ascii="Arial" w:hAnsi="Arial" w:cs="Arial"/>
          <w:i/>
          <w:iCs/>
          <w:color w:val="5B5B5F"/>
          <w:sz w:val="28"/>
          <w:szCs w:val="28"/>
        </w:rPr>
        <w:t xml:space="preserve"> (Número no site do DNIT) e </w:t>
      </w:r>
      <w:r>
        <w:rPr>
          <w:rFonts w:ascii="Arial" w:hAnsi="Arial" w:cs="Arial"/>
          <w:i/>
          <w:iCs/>
          <w:color w:val="5B5B5F"/>
          <w:sz w:val="28"/>
          <w:szCs w:val="28"/>
        </w:rPr>
        <w:t>9</w:t>
      </w:r>
      <w:r w:rsidRPr="009718BF">
        <w:rPr>
          <w:rFonts w:ascii="Arial" w:hAnsi="Arial" w:cs="Arial"/>
          <w:i/>
          <w:iCs/>
          <w:color w:val="5B5B5F"/>
          <w:sz w:val="28"/>
          <w:szCs w:val="28"/>
        </w:rPr>
        <w:t>0275/25-04</w:t>
      </w:r>
      <w:r w:rsidR="00FA3354">
        <w:rPr>
          <w:rFonts w:ascii="Arial" w:hAnsi="Arial" w:cs="Arial"/>
          <w:i/>
          <w:iCs/>
          <w:color w:val="5B5B5F"/>
          <w:sz w:val="28"/>
          <w:szCs w:val="28"/>
        </w:rPr>
        <w:t xml:space="preserve"> (Número no site ComprasNet)</w:t>
      </w:r>
    </w:p>
    <w:bookmarkEnd w:id="0"/>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6625EA6C" w:rsidR="00127AAA" w:rsidRPr="006E1990" w:rsidRDefault="00B25D1D" w:rsidP="009E1146">
      <w:pPr>
        <w:spacing w:line="259" w:lineRule="auto"/>
        <w:jc w:val="both"/>
        <w:rPr>
          <w:rFonts w:ascii="Arial" w:hAnsi="Arial" w:cs="Arial"/>
          <w:b/>
          <w:bCs/>
          <w:color w:val="405CA1"/>
          <w:sz w:val="26"/>
          <w:szCs w:val="26"/>
        </w:rPr>
      </w:pPr>
      <w:r>
        <w:rPr>
          <w:rFonts w:ascii="Arial" w:hAnsi="Arial" w:cs="Arial"/>
          <w:b/>
          <w:bCs/>
          <w:color w:val="405CA1"/>
          <w:sz w:val="32"/>
          <w:szCs w:val="32"/>
        </w:rPr>
        <w:t>DEPARTAMENTO NACIONAL DE INFRAESTRUTURA DE TRANSPORTES</w:t>
      </w:r>
      <w:r w:rsidR="00127AAA" w:rsidRPr="006E1990">
        <w:rPr>
          <w:rFonts w:ascii="Arial" w:hAnsi="Arial" w:cs="Arial"/>
          <w:b/>
          <w:bCs/>
          <w:color w:val="405CA1"/>
          <w:sz w:val="26"/>
          <w:szCs w:val="26"/>
        </w:rPr>
        <w:t xml:space="preserve"> (UASG)</w:t>
      </w:r>
    </w:p>
    <w:p w14:paraId="65C4E84A" w14:textId="13B4D572" w:rsidR="00127AAA" w:rsidRPr="006E1990" w:rsidRDefault="00AF645F" w:rsidP="00127AAA">
      <w:pPr>
        <w:rPr>
          <w:rFonts w:ascii="Arial" w:hAnsi="Arial" w:cs="Arial"/>
          <w:color w:val="5B5B5F"/>
          <w:sz w:val="26"/>
          <w:szCs w:val="26"/>
        </w:rPr>
      </w:pPr>
      <w:r w:rsidRPr="00AF645F">
        <w:rPr>
          <w:rFonts w:ascii="Arial" w:hAnsi="Arial" w:cs="Arial"/>
          <w:color w:val="5B5B5F"/>
          <w:sz w:val="28"/>
          <w:szCs w:val="28"/>
        </w:rPr>
        <w:t>Superintendência Regional do DNIT no Estado de Pernambuco (UASG 393029)</w:t>
      </w: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5FB3F2E9" w14:textId="094721BE" w:rsidR="007C49EB" w:rsidRDefault="00616828" w:rsidP="00616828">
      <w:pPr>
        <w:jc w:val="both"/>
        <w:rPr>
          <w:rFonts w:ascii="Arial" w:hAnsi="Arial" w:cs="Arial"/>
          <w:color w:val="5B5B5F"/>
          <w:sz w:val="28"/>
          <w:szCs w:val="28"/>
        </w:rPr>
      </w:pPr>
      <w:r w:rsidRPr="00616828">
        <w:rPr>
          <w:rFonts w:ascii="Arial" w:hAnsi="Arial" w:cs="Arial"/>
          <w:color w:val="5B5B5F"/>
          <w:sz w:val="28"/>
          <w:szCs w:val="28"/>
        </w:rPr>
        <w:t xml:space="preserve">Contratação de empresa especializada na realização de serviço de alimentação para eventos corporativos, com fornecimento sob demanda, de refeições tipo Coffee Break e/ou brunch, compreendendo gêneros alimentícios prontos, industrializados e bebidas, incluindo a mão de obra e todos os utensílios necessários (tigelas, travessas, bandejas, rechauds, toalhas de mesa, jarras para sucos, copos, pratos, talheres, guardanapos, etc.) para eventos relacionados com ações de Qualidade de Vida no trabalho, reuniões prolongadas com autoridades, cursos de capacitações e outros eventos institucionais que envolvam todo o público interno desta Superintendência Regional do DNIT no estado de Pernambuco, nos termos da tabela </w:t>
      </w:r>
      <w:r w:rsidR="00042F73">
        <w:rPr>
          <w:rFonts w:ascii="Arial" w:hAnsi="Arial" w:cs="Arial"/>
          <w:color w:val="5B5B5F"/>
          <w:sz w:val="28"/>
          <w:szCs w:val="28"/>
        </w:rPr>
        <w:t>do item 1.2</w:t>
      </w:r>
      <w:r w:rsidRPr="00616828">
        <w:rPr>
          <w:rFonts w:ascii="Arial" w:hAnsi="Arial" w:cs="Arial"/>
          <w:color w:val="5B5B5F"/>
          <w:sz w:val="28"/>
          <w:szCs w:val="28"/>
        </w:rPr>
        <w:t>, conforme condições e exigências estabelecidas neste instrumento.</w:t>
      </w:r>
    </w:p>
    <w:p w14:paraId="7B4EF9F5" w14:textId="77777777" w:rsidR="00A36E0D" w:rsidRPr="006E1990" w:rsidRDefault="00A36E0D" w:rsidP="00616828">
      <w:pPr>
        <w:jc w:val="both"/>
        <w:rPr>
          <w:rFonts w:ascii="Arial" w:hAnsi="Arial" w:cs="Arial"/>
          <w:color w:val="5B5B5F"/>
          <w:sz w:val="28"/>
          <w:szCs w:val="28"/>
        </w:rPr>
      </w:pPr>
    </w:p>
    <w:p w14:paraId="73DE36BB" w14:textId="08945653" w:rsidR="00127AAA" w:rsidRPr="006E1990" w:rsidRDefault="00127AAA" w:rsidP="009E1146">
      <w:pPr>
        <w:jc w:val="both"/>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0507030" w14:textId="3468331C" w:rsidR="00620B7F" w:rsidRPr="006E1990" w:rsidRDefault="00042F73" w:rsidP="00042F73">
      <w:pPr>
        <w:jc w:val="both"/>
        <w:rPr>
          <w:rFonts w:ascii="Arial" w:hAnsi="Arial" w:cs="Arial"/>
          <w:b/>
          <w:bCs/>
          <w:color w:val="5B5B5F"/>
          <w:sz w:val="28"/>
          <w:szCs w:val="28"/>
        </w:rPr>
      </w:pPr>
      <w:r w:rsidRPr="00042F73">
        <w:rPr>
          <w:rFonts w:ascii="Arial" w:hAnsi="Arial" w:cs="Arial"/>
          <w:b/>
          <w:bCs/>
          <w:color w:val="5B5B5F"/>
          <w:sz w:val="28"/>
          <w:szCs w:val="28"/>
        </w:rPr>
        <w:t>R$ 167.043,69 (cento</w:t>
      </w:r>
      <w:r>
        <w:rPr>
          <w:rFonts w:ascii="Arial" w:hAnsi="Arial" w:cs="Arial"/>
          <w:b/>
          <w:bCs/>
          <w:color w:val="5B5B5F"/>
          <w:sz w:val="28"/>
          <w:szCs w:val="28"/>
        </w:rPr>
        <w:t xml:space="preserve"> </w:t>
      </w:r>
      <w:r w:rsidRPr="00042F73">
        <w:rPr>
          <w:rFonts w:ascii="Arial" w:hAnsi="Arial" w:cs="Arial"/>
          <w:b/>
          <w:bCs/>
          <w:color w:val="5B5B5F"/>
          <w:sz w:val="28"/>
          <w:szCs w:val="28"/>
        </w:rPr>
        <w:t>e sessenta e sete mil e quarenta e três reais e sessenta e nove centavos)</w:t>
      </w:r>
    </w:p>
    <w:p w14:paraId="611CB109" w14:textId="77777777" w:rsidR="00127AAA" w:rsidRPr="006E1990" w:rsidRDefault="00127AAA" w:rsidP="009E1146">
      <w:pPr>
        <w:jc w:val="both"/>
        <w:rPr>
          <w:rFonts w:ascii="Arial" w:hAnsi="Arial" w:cs="Arial"/>
          <w:color w:val="5B5B5F"/>
          <w:sz w:val="26"/>
          <w:szCs w:val="26"/>
        </w:rPr>
      </w:pPr>
    </w:p>
    <w:p w14:paraId="4D2900ED" w14:textId="7E6E8AFE" w:rsidR="00127AAA" w:rsidRPr="006E1990" w:rsidRDefault="00805832" w:rsidP="009E1146">
      <w:pPr>
        <w:jc w:val="both"/>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62081D91" w:rsidR="00127AAA" w:rsidRPr="006E1990" w:rsidRDefault="006927AE" w:rsidP="009E1146">
      <w:pPr>
        <w:jc w:val="both"/>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D34813">
        <w:rPr>
          <w:rFonts w:ascii="Arial" w:hAnsi="Arial" w:cs="Arial"/>
          <w:color w:val="5B5B5F"/>
          <w:sz w:val="28"/>
          <w:szCs w:val="28"/>
        </w:rPr>
        <w:t>0</w:t>
      </w:r>
      <w:r w:rsidR="006958F2">
        <w:rPr>
          <w:rFonts w:ascii="Arial" w:hAnsi="Arial" w:cs="Arial"/>
          <w:color w:val="5B5B5F"/>
          <w:sz w:val="28"/>
          <w:szCs w:val="28"/>
        </w:rPr>
        <w:t>8</w:t>
      </w:r>
      <w:r w:rsidR="00D34813">
        <w:rPr>
          <w:rFonts w:ascii="Arial" w:hAnsi="Arial" w:cs="Arial"/>
          <w:color w:val="5B5B5F"/>
          <w:sz w:val="28"/>
          <w:szCs w:val="28"/>
        </w:rPr>
        <w:t>/08</w:t>
      </w:r>
      <w:r w:rsidR="00127AAA" w:rsidRPr="004C41F5">
        <w:rPr>
          <w:rFonts w:ascii="Arial" w:hAnsi="Arial" w:cs="Arial"/>
          <w:color w:val="5B5B5F"/>
          <w:sz w:val="28"/>
          <w:szCs w:val="28"/>
        </w:rPr>
        <w:t>/</w:t>
      </w:r>
      <w:r w:rsidR="004C41F5" w:rsidRPr="004C41F5">
        <w:rPr>
          <w:rFonts w:ascii="Arial" w:hAnsi="Arial" w:cs="Arial"/>
          <w:color w:val="5B5B5F"/>
          <w:sz w:val="28"/>
          <w:szCs w:val="28"/>
        </w:rPr>
        <w:t>2025</w:t>
      </w:r>
      <w:r w:rsidR="00D775D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DC22C0">
        <w:rPr>
          <w:rFonts w:ascii="Arial" w:hAnsi="Arial" w:cs="Arial"/>
          <w:b/>
          <w:bCs/>
          <w:color w:val="5B5B5F"/>
          <w:sz w:val="28"/>
          <w:szCs w:val="28"/>
        </w:rPr>
        <w:t>10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9E1146">
      <w:pPr>
        <w:jc w:val="both"/>
        <w:rPr>
          <w:rFonts w:ascii="Arial" w:hAnsi="Arial" w:cs="Arial"/>
          <w:b/>
          <w:bCs/>
          <w:color w:val="5B5B5F"/>
          <w:sz w:val="26"/>
          <w:szCs w:val="26"/>
        </w:rPr>
      </w:pPr>
    </w:p>
    <w:p w14:paraId="6B4D60D5" w14:textId="77777777" w:rsidR="00620B7F" w:rsidRDefault="00620B7F" w:rsidP="009E1146">
      <w:pPr>
        <w:jc w:val="both"/>
        <w:rPr>
          <w:rFonts w:ascii="Arial" w:hAnsi="Arial" w:cs="Arial"/>
          <w:b/>
          <w:bCs/>
          <w:caps/>
          <w:color w:val="405CA1"/>
          <w:sz w:val="32"/>
          <w:szCs w:val="32"/>
        </w:rPr>
      </w:pPr>
    </w:p>
    <w:p w14:paraId="7A20D12A" w14:textId="58205443" w:rsidR="009B65D5" w:rsidRPr="006E1990" w:rsidRDefault="0083414A" w:rsidP="009E114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42110630" w:rsidR="0083414A" w:rsidRPr="006E1990" w:rsidRDefault="006505C8" w:rsidP="009E1146">
      <w:pPr>
        <w:jc w:val="both"/>
        <w:rPr>
          <w:rFonts w:ascii="Arial" w:hAnsi="Arial" w:cs="Arial"/>
          <w:sz w:val="28"/>
          <w:szCs w:val="28"/>
        </w:rPr>
      </w:pPr>
      <w:r>
        <w:rPr>
          <w:rFonts w:ascii="Arial" w:hAnsi="Arial" w:cs="Arial"/>
          <w:color w:val="595959" w:themeColor="text1" w:themeTint="A6"/>
          <w:sz w:val="28"/>
          <w:szCs w:val="28"/>
        </w:rPr>
        <w:t>Menor Preço</w:t>
      </w:r>
    </w:p>
    <w:p w14:paraId="48A2A884" w14:textId="77777777" w:rsidR="009B65D5" w:rsidRPr="006E1990" w:rsidRDefault="009B65D5" w:rsidP="009E1146">
      <w:pPr>
        <w:jc w:val="both"/>
        <w:rPr>
          <w:rFonts w:ascii="Arial" w:hAnsi="Arial" w:cs="Arial"/>
          <w:sz w:val="26"/>
          <w:szCs w:val="26"/>
        </w:rPr>
      </w:pPr>
    </w:p>
    <w:p w14:paraId="6181E838" w14:textId="77777777" w:rsidR="009B65D5" w:rsidRPr="006E1990" w:rsidRDefault="0083414A" w:rsidP="009E1146">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43E5AC2B" w:rsidR="0083414A" w:rsidRPr="006E1990" w:rsidRDefault="00D009C0" w:rsidP="009E1146">
      <w:pPr>
        <w:jc w:val="both"/>
        <w:rPr>
          <w:rFonts w:ascii="Arial" w:hAnsi="Arial" w:cs="Arial"/>
          <w:sz w:val="28"/>
          <w:szCs w:val="28"/>
        </w:rPr>
      </w:pPr>
      <w:r w:rsidRPr="00620B7F">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berto</w:t>
      </w:r>
      <w:r>
        <w:rPr>
          <w:rFonts w:ascii="Arial" w:hAnsi="Arial" w:cs="Arial"/>
          <w:color w:val="595959" w:themeColor="text1" w:themeTint="A6"/>
          <w:sz w:val="28"/>
          <w:szCs w:val="28"/>
        </w:rPr>
        <w:t xml:space="preserve"> </w:t>
      </w:r>
      <w:r w:rsidR="00D9594C">
        <w:rPr>
          <w:rFonts w:ascii="Arial" w:hAnsi="Arial" w:cs="Arial"/>
          <w:color w:val="595959" w:themeColor="text1" w:themeTint="A6"/>
          <w:sz w:val="28"/>
          <w:szCs w:val="28"/>
        </w:rPr>
        <w:t>e Fechado</w:t>
      </w:r>
    </w:p>
    <w:p w14:paraId="3374E9D6" w14:textId="77777777" w:rsidR="0083414A" w:rsidRPr="006E1990" w:rsidRDefault="0083414A" w:rsidP="009E1146">
      <w:pPr>
        <w:jc w:val="both"/>
        <w:rPr>
          <w:rFonts w:ascii="Arial" w:hAnsi="Arial" w:cs="Arial"/>
          <w:color w:val="5B5B5F"/>
          <w:sz w:val="26"/>
          <w:szCs w:val="26"/>
        </w:rPr>
      </w:pPr>
    </w:p>
    <w:p w14:paraId="4AF48309" w14:textId="77777777" w:rsidR="006927AE" w:rsidRPr="006E1990" w:rsidRDefault="006927AE" w:rsidP="009E1146">
      <w:pPr>
        <w:jc w:val="both"/>
        <w:rPr>
          <w:rFonts w:ascii="Arial" w:hAnsi="Arial" w:cs="Arial"/>
          <w:b/>
          <w:bCs/>
          <w:color w:val="405CA1"/>
          <w:sz w:val="26"/>
          <w:szCs w:val="26"/>
        </w:rPr>
      </w:pPr>
    </w:p>
    <w:p w14:paraId="7D4BDBD4" w14:textId="77777777" w:rsidR="00127AAA" w:rsidRPr="00244403" w:rsidRDefault="00127AAA" w:rsidP="009E1146">
      <w:pPr>
        <w:jc w:val="both"/>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2D53AF1E" w:rsidR="00127AAA" w:rsidRPr="006E1990" w:rsidRDefault="00127AAA" w:rsidP="009E1146">
      <w:pPr>
        <w:jc w:val="both"/>
        <w:rPr>
          <w:rFonts w:ascii="Arial" w:hAnsi="Arial" w:cs="Arial"/>
          <w:b/>
          <w:bCs/>
          <w:color w:val="5B5B5F"/>
          <w:sz w:val="26"/>
          <w:szCs w:val="26"/>
        </w:rPr>
      </w:pPr>
      <w:r w:rsidRPr="006E1990">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4A95A29B" w14:textId="2BA353D1" w:rsidR="00177E2D"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98759633" w:history="1">
            <w:r w:rsidR="00177E2D" w:rsidRPr="00A2023B">
              <w:rPr>
                <w:rStyle w:val="Hyperlink"/>
                <w:noProof/>
                <w:lang w:eastAsia="en-US"/>
              </w:rPr>
              <w:t>1.</w:t>
            </w:r>
            <w:r w:rsidR="00177E2D">
              <w:rPr>
                <w:rFonts w:asciiTheme="minorHAnsi" w:eastAsiaTheme="minorEastAsia" w:hAnsiTheme="minorHAnsi" w:cstheme="minorBidi"/>
                <w:noProof/>
                <w:kern w:val="2"/>
                <w:sz w:val="24"/>
                <w14:ligatures w14:val="standardContextual"/>
              </w:rPr>
              <w:tab/>
            </w:r>
            <w:r w:rsidR="00177E2D" w:rsidRPr="00A2023B">
              <w:rPr>
                <w:rStyle w:val="Hyperlink"/>
                <w:noProof/>
                <w:lang w:eastAsia="en-US"/>
              </w:rPr>
              <w:t>DO OBJETO</w:t>
            </w:r>
            <w:r w:rsidR="00177E2D">
              <w:rPr>
                <w:noProof/>
                <w:webHidden/>
              </w:rPr>
              <w:tab/>
            </w:r>
            <w:r w:rsidR="00177E2D">
              <w:rPr>
                <w:noProof/>
                <w:webHidden/>
              </w:rPr>
              <w:fldChar w:fldCharType="begin"/>
            </w:r>
            <w:r w:rsidR="00177E2D">
              <w:rPr>
                <w:noProof/>
                <w:webHidden/>
              </w:rPr>
              <w:instrText xml:space="preserve"> PAGEREF _Toc198759633 \h </w:instrText>
            </w:r>
            <w:r w:rsidR="00177E2D">
              <w:rPr>
                <w:noProof/>
                <w:webHidden/>
              </w:rPr>
            </w:r>
            <w:r w:rsidR="00177E2D">
              <w:rPr>
                <w:noProof/>
                <w:webHidden/>
              </w:rPr>
              <w:fldChar w:fldCharType="separate"/>
            </w:r>
            <w:r w:rsidR="00177E2D">
              <w:rPr>
                <w:noProof/>
                <w:webHidden/>
              </w:rPr>
              <w:t>3</w:t>
            </w:r>
            <w:r w:rsidR="00177E2D">
              <w:rPr>
                <w:noProof/>
                <w:webHidden/>
              </w:rPr>
              <w:fldChar w:fldCharType="end"/>
            </w:r>
          </w:hyperlink>
        </w:p>
        <w:p w14:paraId="698BF68A" w14:textId="000D6A36" w:rsidR="00177E2D" w:rsidRDefault="00177E2D">
          <w:pPr>
            <w:pStyle w:val="Sumrio1"/>
            <w:rPr>
              <w:rFonts w:asciiTheme="minorHAnsi" w:eastAsiaTheme="minorEastAsia" w:hAnsiTheme="minorHAnsi" w:cstheme="minorBidi"/>
              <w:noProof/>
              <w:kern w:val="2"/>
              <w:sz w:val="24"/>
              <w14:ligatures w14:val="standardContextual"/>
            </w:rPr>
          </w:pPr>
          <w:hyperlink w:anchor="_Toc198759634" w:history="1">
            <w:r w:rsidRPr="00A2023B">
              <w:rPr>
                <w:rStyle w:val="Hyperlink"/>
                <w:noProof/>
              </w:rPr>
              <w:t>2.</w:t>
            </w:r>
            <w:r>
              <w:rPr>
                <w:rFonts w:asciiTheme="minorHAnsi" w:eastAsiaTheme="minorEastAsia" w:hAnsiTheme="minorHAnsi" w:cstheme="minorBidi"/>
                <w:noProof/>
                <w:kern w:val="2"/>
                <w:sz w:val="24"/>
                <w14:ligatures w14:val="standardContextual"/>
              </w:rPr>
              <w:tab/>
            </w:r>
            <w:r w:rsidRPr="00A2023B">
              <w:rPr>
                <w:rStyle w:val="Hyperlink"/>
                <w:noProof/>
              </w:rPr>
              <w:t>DA PARTICIPAÇÃO NA LICITAÇÃO</w:t>
            </w:r>
            <w:r>
              <w:rPr>
                <w:noProof/>
                <w:webHidden/>
              </w:rPr>
              <w:tab/>
            </w:r>
            <w:r>
              <w:rPr>
                <w:noProof/>
                <w:webHidden/>
              </w:rPr>
              <w:fldChar w:fldCharType="begin"/>
            </w:r>
            <w:r>
              <w:rPr>
                <w:noProof/>
                <w:webHidden/>
              </w:rPr>
              <w:instrText xml:space="preserve"> PAGEREF _Toc198759634 \h </w:instrText>
            </w:r>
            <w:r>
              <w:rPr>
                <w:noProof/>
                <w:webHidden/>
              </w:rPr>
            </w:r>
            <w:r>
              <w:rPr>
                <w:noProof/>
                <w:webHidden/>
              </w:rPr>
              <w:fldChar w:fldCharType="separate"/>
            </w:r>
            <w:r>
              <w:rPr>
                <w:noProof/>
                <w:webHidden/>
              </w:rPr>
              <w:t>3</w:t>
            </w:r>
            <w:r>
              <w:rPr>
                <w:noProof/>
                <w:webHidden/>
              </w:rPr>
              <w:fldChar w:fldCharType="end"/>
            </w:r>
          </w:hyperlink>
        </w:p>
        <w:p w14:paraId="397DEAFE" w14:textId="11BBF895" w:rsidR="00177E2D" w:rsidRDefault="00177E2D">
          <w:pPr>
            <w:pStyle w:val="Sumrio1"/>
            <w:rPr>
              <w:rFonts w:asciiTheme="minorHAnsi" w:eastAsiaTheme="minorEastAsia" w:hAnsiTheme="minorHAnsi" w:cstheme="minorBidi"/>
              <w:noProof/>
              <w:kern w:val="2"/>
              <w:sz w:val="24"/>
              <w14:ligatures w14:val="standardContextual"/>
            </w:rPr>
          </w:pPr>
          <w:hyperlink w:anchor="_Toc198759635" w:history="1">
            <w:r w:rsidRPr="00A2023B">
              <w:rPr>
                <w:rStyle w:val="Hyperlink"/>
                <w:noProof/>
              </w:rPr>
              <w:t>3.</w:t>
            </w:r>
            <w:r>
              <w:rPr>
                <w:rFonts w:asciiTheme="minorHAnsi" w:eastAsiaTheme="minorEastAsia" w:hAnsiTheme="minorHAnsi" w:cstheme="minorBidi"/>
                <w:noProof/>
                <w:kern w:val="2"/>
                <w:sz w:val="24"/>
                <w14:ligatures w14:val="standardContextual"/>
              </w:rPr>
              <w:tab/>
            </w:r>
            <w:r w:rsidRPr="00A2023B">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_Toc198759635 \h </w:instrText>
            </w:r>
            <w:r>
              <w:rPr>
                <w:noProof/>
                <w:webHidden/>
              </w:rPr>
            </w:r>
            <w:r>
              <w:rPr>
                <w:noProof/>
                <w:webHidden/>
              </w:rPr>
              <w:fldChar w:fldCharType="separate"/>
            </w:r>
            <w:r>
              <w:rPr>
                <w:noProof/>
                <w:webHidden/>
              </w:rPr>
              <w:t>5</w:t>
            </w:r>
            <w:r>
              <w:rPr>
                <w:noProof/>
                <w:webHidden/>
              </w:rPr>
              <w:fldChar w:fldCharType="end"/>
            </w:r>
          </w:hyperlink>
        </w:p>
        <w:p w14:paraId="2EACEA77" w14:textId="4B16E76A" w:rsidR="00177E2D" w:rsidRDefault="00177E2D">
          <w:pPr>
            <w:pStyle w:val="Sumrio1"/>
            <w:rPr>
              <w:rFonts w:asciiTheme="minorHAnsi" w:eastAsiaTheme="minorEastAsia" w:hAnsiTheme="minorHAnsi" w:cstheme="minorBidi"/>
              <w:noProof/>
              <w:kern w:val="2"/>
              <w:sz w:val="24"/>
              <w14:ligatures w14:val="standardContextual"/>
            </w:rPr>
          </w:pPr>
          <w:hyperlink w:anchor="_Toc198759636" w:history="1">
            <w:r w:rsidRPr="00A2023B">
              <w:rPr>
                <w:rStyle w:val="Hyperlink"/>
                <w:noProof/>
              </w:rPr>
              <w:t>4.</w:t>
            </w:r>
            <w:r>
              <w:rPr>
                <w:rFonts w:asciiTheme="minorHAnsi" w:eastAsiaTheme="minorEastAsia" w:hAnsiTheme="minorHAnsi" w:cstheme="minorBidi"/>
                <w:noProof/>
                <w:kern w:val="2"/>
                <w:sz w:val="24"/>
                <w14:ligatures w14:val="standardContextual"/>
              </w:rPr>
              <w:tab/>
            </w:r>
            <w:r w:rsidRPr="00A2023B">
              <w:rPr>
                <w:rStyle w:val="Hyperlink"/>
                <w:noProof/>
              </w:rPr>
              <w:t>DO PREENCHIMENTO DA PROPOSTA</w:t>
            </w:r>
            <w:r>
              <w:rPr>
                <w:noProof/>
                <w:webHidden/>
              </w:rPr>
              <w:tab/>
            </w:r>
            <w:r>
              <w:rPr>
                <w:noProof/>
                <w:webHidden/>
              </w:rPr>
              <w:fldChar w:fldCharType="begin"/>
            </w:r>
            <w:r>
              <w:rPr>
                <w:noProof/>
                <w:webHidden/>
              </w:rPr>
              <w:instrText xml:space="preserve"> PAGEREF _Toc198759636 \h </w:instrText>
            </w:r>
            <w:r>
              <w:rPr>
                <w:noProof/>
                <w:webHidden/>
              </w:rPr>
            </w:r>
            <w:r>
              <w:rPr>
                <w:noProof/>
                <w:webHidden/>
              </w:rPr>
              <w:fldChar w:fldCharType="separate"/>
            </w:r>
            <w:r>
              <w:rPr>
                <w:noProof/>
                <w:webHidden/>
              </w:rPr>
              <w:t>7</w:t>
            </w:r>
            <w:r>
              <w:rPr>
                <w:noProof/>
                <w:webHidden/>
              </w:rPr>
              <w:fldChar w:fldCharType="end"/>
            </w:r>
          </w:hyperlink>
        </w:p>
        <w:p w14:paraId="3AABA90E" w14:textId="1215875D" w:rsidR="00177E2D" w:rsidRDefault="00177E2D">
          <w:pPr>
            <w:pStyle w:val="Sumrio1"/>
            <w:rPr>
              <w:rFonts w:asciiTheme="minorHAnsi" w:eastAsiaTheme="minorEastAsia" w:hAnsiTheme="minorHAnsi" w:cstheme="minorBidi"/>
              <w:noProof/>
              <w:kern w:val="2"/>
              <w:sz w:val="24"/>
              <w14:ligatures w14:val="standardContextual"/>
            </w:rPr>
          </w:pPr>
          <w:hyperlink w:anchor="_Toc198759637" w:history="1">
            <w:r w:rsidRPr="00A2023B">
              <w:rPr>
                <w:rStyle w:val="Hyperlink"/>
                <w:noProof/>
              </w:rPr>
              <w:t>5.</w:t>
            </w:r>
            <w:r>
              <w:rPr>
                <w:rFonts w:asciiTheme="minorHAnsi" w:eastAsiaTheme="minorEastAsia" w:hAnsiTheme="minorHAnsi" w:cstheme="minorBidi"/>
                <w:noProof/>
                <w:kern w:val="2"/>
                <w:sz w:val="24"/>
                <w14:ligatures w14:val="standardContextual"/>
              </w:rPr>
              <w:tab/>
            </w:r>
            <w:r w:rsidRPr="00A2023B">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_Toc198759637 \h </w:instrText>
            </w:r>
            <w:r>
              <w:rPr>
                <w:noProof/>
                <w:webHidden/>
              </w:rPr>
            </w:r>
            <w:r>
              <w:rPr>
                <w:noProof/>
                <w:webHidden/>
              </w:rPr>
              <w:fldChar w:fldCharType="separate"/>
            </w:r>
            <w:r>
              <w:rPr>
                <w:noProof/>
                <w:webHidden/>
              </w:rPr>
              <w:t>8</w:t>
            </w:r>
            <w:r>
              <w:rPr>
                <w:noProof/>
                <w:webHidden/>
              </w:rPr>
              <w:fldChar w:fldCharType="end"/>
            </w:r>
          </w:hyperlink>
        </w:p>
        <w:p w14:paraId="66813F0C" w14:textId="33F2E47A" w:rsidR="00177E2D" w:rsidRDefault="00177E2D">
          <w:pPr>
            <w:pStyle w:val="Sumrio1"/>
            <w:rPr>
              <w:rFonts w:asciiTheme="minorHAnsi" w:eastAsiaTheme="minorEastAsia" w:hAnsiTheme="minorHAnsi" w:cstheme="minorBidi"/>
              <w:noProof/>
              <w:kern w:val="2"/>
              <w:sz w:val="24"/>
              <w14:ligatures w14:val="standardContextual"/>
            </w:rPr>
          </w:pPr>
          <w:hyperlink w:anchor="_Toc198759638" w:history="1">
            <w:r w:rsidRPr="00A2023B">
              <w:rPr>
                <w:rStyle w:val="Hyperlink"/>
                <w:noProof/>
              </w:rPr>
              <w:t>6.</w:t>
            </w:r>
            <w:r>
              <w:rPr>
                <w:rFonts w:asciiTheme="minorHAnsi" w:eastAsiaTheme="minorEastAsia" w:hAnsiTheme="minorHAnsi" w:cstheme="minorBidi"/>
                <w:noProof/>
                <w:kern w:val="2"/>
                <w:sz w:val="24"/>
                <w14:ligatures w14:val="standardContextual"/>
              </w:rPr>
              <w:tab/>
            </w:r>
            <w:r w:rsidRPr="00A2023B">
              <w:rPr>
                <w:rStyle w:val="Hyperlink"/>
                <w:noProof/>
              </w:rPr>
              <w:t>DA FASE DE JULGAMENTO</w:t>
            </w:r>
            <w:r>
              <w:rPr>
                <w:noProof/>
                <w:webHidden/>
              </w:rPr>
              <w:tab/>
            </w:r>
            <w:r>
              <w:rPr>
                <w:noProof/>
                <w:webHidden/>
              </w:rPr>
              <w:fldChar w:fldCharType="begin"/>
            </w:r>
            <w:r>
              <w:rPr>
                <w:noProof/>
                <w:webHidden/>
              </w:rPr>
              <w:instrText xml:space="preserve"> PAGEREF _Toc198759638 \h </w:instrText>
            </w:r>
            <w:r>
              <w:rPr>
                <w:noProof/>
                <w:webHidden/>
              </w:rPr>
            </w:r>
            <w:r>
              <w:rPr>
                <w:noProof/>
                <w:webHidden/>
              </w:rPr>
              <w:fldChar w:fldCharType="separate"/>
            </w:r>
            <w:r>
              <w:rPr>
                <w:noProof/>
                <w:webHidden/>
              </w:rPr>
              <w:t>11</w:t>
            </w:r>
            <w:r>
              <w:rPr>
                <w:noProof/>
                <w:webHidden/>
              </w:rPr>
              <w:fldChar w:fldCharType="end"/>
            </w:r>
          </w:hyperlink>
        </w:p>
        <w:p w14:paraId="075C9BB6" w14:textId="311D0902" w:rsidR="00177E2D" w:rsidRDefault="00177E2D">
          <w:pPr>
            <w:pStyle w:val="Sumrio1"/>
            <w:rPr>
              <w:rFonts w:asciiTheme="minorHAnsi" w:eastAsiaTheme="minorEastAsia" w:hAnsiTheme="minorHAnsi" w:cstheme="minorBidi"/>
              <w:noProof/>
              <w:kern w:val="2"/>
              <w:sz w:val="24"/>
              <w14:ligatures w14:val="standardContextual"/>
            </w:rPr>
          </w:pPr>
          <w:hyperlink w:anchor="_Toc198759639" w:history="1">
            <w:r w:rsidRPr="00A2023B">
              <w:rPr>
                <w:rStyle w:val="Hyperlink"/>
                <w:noProof/>
              </w:rPr>
              <w:t>7.</w:t>
            </w:r>
            <w:r>
              <w:rPr>
                <w:rFonts w:asciiTheme="minorHAnsi" w:eastAsiaTheme="minorEastAsia" w:hAnsiTheme="minorHAnsi" w:cstheme="minorBidi"/>
                <w:noProof/>
                <w:kern w:val="2"/>
                <w:sz w:val="24"/>
                <w14:ligatures w14:val="standardContextual"/>
              </w:rPr>
              <w:tab/>
            </w:r>
            <w:r w:rsidRPr="00A2023B">
              <w:rPr>
                <w:rStyle w:val="Hyperlink"/>
                <w:noProof/>
              </w:rPr>
              <w:t>DA FASE DE HABILITAÇÃO</w:t>
            </w:r>
            <w:r>
              <w:rPr>
                <w:noProof/>
                <w:webHidden/>
              </w:rPr>
              <w:tab/>
            </w:r>
            <w:r>
              <w:rPr>
                <w:noProof/>
                <w:webHidden/>
              </w:rPr>
              <w:fldChar w:fldCharType="begin"/>
            </w:r>
            <w:r>
              <w:rPr>
                <w:noProof/>
                <w:webHidden/>
              </w:rPr>
              <w:instrText xml:space="preserve"> PAGEREF _Toc198759639 \h </w:instrText>
            </w:r>
            <w:r>
              <w:rPr>
                <w:noProof/>
                <w:webHidden/>
              </w:rPr>
            </w:r>
            <w:r>
              <w:rPr>
                <w:noProof/>
                <w:webHidden/>
              </w:rPr>
              <w:fldChar w:fldCharType="separate"/>
            </w:r>
            <w:r>
              <w:rPr>
                <w:noProof/>
                <w:webHidden/>
              </w:rPr>
              <w:t>13</w:t>
            </w:r>
            <w:r>
              <w:rPr>
                <w:noProof/>
                <w:webHidden/>
              </w:rPr>
              <w:fldChar w:fldCharType="end"/>
            </w:r>
          </w:hyperlink>
        </w:p>
        <w:p w14:paraId="06CE3B42" w14:textId="4E0EFE70" w:rsidR="00177E2D" w:rsidRDefault="00177E2D">
          <w:pPr>
            <w:pStyle w:val="Sumrio1"/>
            <w:rPr>
              <w:rFonts w:asciiTheme="minorHAnsi" w:eastAsiaTheme="minorEastAsia" w:hAnsiTheme="minorHAnsi" w:cstheme="minorBidi"/>
              <w:noProof/>
              <w:kern w:val="2"/>
              <w:sz w:val="24"/>
              <w14:ligatures w14:val="standardContextual"/>
            </w:rPr>
          </w:pPr>
          <w:hyperlink w:anchor="_Toc198759640" w:history="1">
            <w:r w:rsidRPr="00A2023B">
              <w:rPr>
                <w:rStyle w:val="Hyperlink"/>
                <w:noProof/>
              </w:rPr>
              <w:t>8.</w:t>
            </w:r>
            <w:r>
              <w:rPr>
                <w:rFonts w:asciiTheme="minorHAnsi" w:eastAsiaTheme="minorEastAsia" w:hAnsiTheme="minorHAnsi" w:cstheme="minorBidi"/>
                <w:noProof/>
                <w:kern w:val="2"/>
                <w:sz w:val="24"/>
                <w14:ligatures w14:val="standardContextual"/>
              </w:rPr>
              <w:tab/>
            </w:r>
            <w:r w:rsidRPr="00A2023B">
              <w:rPr>
                <w:rStyle w:val="Hyperlink"/>
                <w:noProof/>
              </w:rPr>
              <w:t>DOS RECURSOS</w:t>
            </w:r>
            <w:r>
              <w:rPr>
                <w:noProof/>
                <w:webHidden/>
              </w:rPr>
              <w:tab/>
            </w:r>
            <w:r>
              <w:rPr>
                <w:noProof/>
                <w:webHidden/>
              </w:rPr>
              <w:fldChar w:fldCharType="begin"/>
            </w:r>
            <w:r>
              <w:rPr>
                <w:noProof/>
                <w:webHidden/>
              </w:rPr>
              <w:instrText xml:space="preserve"> PAGEREF _Toc198759640 \h </w:instrText>
            </w:r>
            <w:r>
              <w:rPr>
                <w:noProof/>
                <w:webHidden/>
              </w:rPr>
            </w:r>
            <w:r>
              <w:rPr>
                <w:noProof/>
                <w:webHidden/>
              </w:rPr>
              <w:fldChar w:fldCharType="separate"/>
            </w:r>
            <w:r>
              <w:rPr>
                <w:noProof/>
                <w:webHidden/>
              </w:rPr>
              <w:t>15</w:t>
            </w:r>
            <w:r>
              <w:rPr>
                <w:noProof/>
                <w:webHidden/>
              </w:rPr>
              <w:fldChar w:fldCharType="end"/>
            </w:r>
          </w:hyperlink>
        </w:p>
        <w:p w14:paraId="30C417E9" w14:textId="0AFA236D" w:rsidR="00177E2D" w:rsidRDefault="00177E2D">
          <w:pPr>
            <w:pStyle w:val="Sumrio1"/>
            <w:rPr>
              <w:rFonts w:asciiTheme="minorHAnsi" w:eastAsiaTheme="minorEastAsia" w:hAnsiTheme="minorHAnsi" w:cstheme="minorBidi"/>
              <w:noProof/>
              <w:kern w:val="2"/>
              <w:sz w:val="24"/>
              <w14:ligatures w14:val="standardContextual"/>
            </w:rPr>
          </w:pPr>
          <w:hyperlink w:anchor="_Toc198759641" w:history="1">
            <w:r w:rsidRPr="00A2023B">
              <w:rPr>
                <w:rStyle w:val="Hyperlink"/>
                <w:noProof/>
              </w:rPr>
              <w:t>9.</w:t>
            </w:r>
            <w:r>
              <w:rPr>
                <w:rFonts w:asciiTheme="minorHAnsi" w:eastAsiaTheme="minorEastAsia" w:hAnsiTheme="minorHAnsi" w:cstheme="minorBidi"/>
                <w:noProof/>
                <w:kern w:val="2"/>
                <w:sz w:val="24"/>
                <w14:ligatures w14:val="standardContextual"/>
              </w:rPr>
              <w:tab/>
            </w:r>
            <w:r w:rsidRPr="00A2023B">
              <w:rPr>
                <w:rStyle w:val="Hyperlink"/>
                <w:noProof/>
              </w:rPr>
              <w:t>DA FORMALIZAÇÃO DO CONTRATO</w:t>
            </w:r>
            <w:r>
              <w:rPr>
                <w:noProof/>
                <w:webHidden/>
              </w:rPr>
              <w:tab/>
            </w:r>
            <w:r>
              <w:rPr>
                <w:noProof/>
                <w:webHidden/>
              </w:rPr>
              <w:fldChar w:fldCharType="begin"/>
            </w:r>
            <w:r>
              <w:rPr>
                <w:noProof/>
                <w:webHidden/>
              </w:rPr>
              <w:instrText xml:space="preserve"> PAGEREF _Toc198759641 \h </w:instrText>
            </w:r>
            <w:r>
              <w:rPr>
                <w:noProof/>
                <w:webHidden/>
              </w:rPr>
            </w:r>
            <w:r>
              <w:rPr>
                <w:noProof/>
                <w:webHidden/>
              </w:rPr>
              <w:fldChar w:fldCharType="separate"/>
            </w:r>
            <w:r>
              <w:rPr>
                <w:noProof/>
                <w:webHidden/>
              </w:rPr>
              <w:t>16</w:t>
            </w:r>
            <w:r>
              <w:rPr>
                <w:noProof/>
                <w:webHidden/>
              </w:rPr>
              <w:fldChar w:fldCharType="end"/>
            </w:r>
          </w:hyperlink>
        </w:p>
        <w:p w14:paraId="6DD623AD" w14:textId="20723D7E" w:rsidR="00177E2D" w:rsidRDefault="00177E2D">
          <w:pPr>
            <w:pStyle w:val="Sumrio1"/>
            <w:rPr>
              <w:rFonts w:asciiTheme="minorHAnsi" w:eastAsiaTheme="minorEastAsia" w:hAnsiTheme="minorHAnsi" w:cstheme="minorBidi"/>
              <w:noProof/>
              <w:kern w:val="2"/>
              <w:sz w:val="24"/>
              <w14:ligatures w14:val="standardContextual"/>
            </w:rPr>
          </w:pPr>
          <w:hyperlink w:anchor="_Toc198759642" w:history="1">
            <w:r w:rsidRPr="00A2023B">
              <w:rPr>
                <w:rStyle w:val="Hyperlink"/>
                <w:noProof/>
              </w:rPr>
              <w:t>10.</w:t>
            </w:r>
            <w:r>
              <w:rPr>
                <w:rFonts w:asciiTheme="minorHAnsi" w:eastAsiaTheme="minorEastAsia" w:hAnsiTheme="minorHAnsi" w:cstheme="minorBidi"/>
                <w:noProof/>
                <w:kern w:val="2"/>
                <w:sz w:val="24"/>
                <w14:ligatures w14:val="standardContextual"/>
              </w:rPr>
              <w:tab/>
            </w:r>
            <w:r w:rsidRPr="00A2023B">
              <w:rPr>
                <w:rStyle w:val="Hyperlink"/>
                <w:noProof/>
              </w:rPr>
              <w:t>DAS INFRAÇÕES ADMINISTRATIVAS E SANÇÕES</w:t>
            </w:r>
            <w:r>
              <w:rPr>
                <w:noProof/>
                <w:webHidden/>
              </w:rPr>
              <w:tab/>
            </w:r>
            <w:r>
              <w:rPr>
                <w:noProof/>
                <w:webHidden/>
              </w:rPr>
              <w:fldChar w:fldCharType="begin"/>
            </w:r>
            <w:r>
              <w:rPr>
                <w:noProof/>
                <w:webHidden/>
              </w:rPr>
              <w:instrText xml:space="preserve"> PAGEREF _Toc198759642 \h </w:instrText>
            </w:r>
            <w:r>
              <w:rPr>
                <w:noProof/>
                <w:webHidden/>
              </w:rPr>
            </w:r>
            <w:r>
              <w:rPr>
                <w:noProof/>
                <w:webHidden/>
              </w:rPr>
              <w:fldChar w:fldCharType="separate"/>
            </w:r>
            <w:r>
              <w:rPr>
                <w:noProof/>
                <w:webHidden/>
              </w:rPr>
              <w:t>17</w:t>
            </w:r>
            <w:r>
              <w:rPr>
                <w:noProof/>
                <w:webHidden/>
              </w:rPr>
              <w:fldChar w:fldCharType="end"/>
            </w:r>
          </w:hyperlink>
        </w:p>
        <w:p w14:paraId="4B23A27A" w14:textId="10BCC586" w:rsidR="00177E2D" w:rsidRDefault="00177E2D">
          <w:pPr>
            <w:pStyle w:val="Sumrio1"/>
            <w:rPr>
              <w:rFonts w:asciiTheme="minorHAnsi" w:eastAsiaTheme="minorEastAsia" w:hAnsiTheme="minorHAnsi" w:cstheme="minorBidi"/>
              <w:noProof/>
              <w:kern w:val="2"/>
              <w:sz w:val="24"/>
              <w14:ligatures w14:val="standardContextual"/>
            </w:rPr>
          </w:pPr>
          <w:hyperlink w:anchor="_Toc198759643" w:history="1">
            <w:r w:rsidRPr="00A2023B">
              <w:rPr>
                <w:rStyle w:val="Hyperlink"/>
                <w:noProof/>
              </w:rPr>
              <w:t>11.</w:t>
            </w:r>
            <w:r>
              <w:rPr>
                <w:rFonts w:asciiTheme="minorHAnsi" w:eastAsiaTheme="minorEastAsia" w:hAnsiTheme="minorHAnsi" w:cstheme="minorBidi"/>
                <w:noProof/>
                <w:kern w:val="2"/>
                <w:sz w:val="24"/>
                <w14:ligatures w14:val="standardContextual"/>
              </w:rPr>
              <w:tab/>
            </w:r>
            <w:r w:rsidRPr="00A2023B">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_Toc198759643 \h </w:instrText>
            </w:r>
            <w:r>
              <w:rPr>
                <w:noProof/>
                <w:webHidden/>
              </w:rPr>
            </w:r>
            <w:r>
              <w:rPr>
                <w:noProof/>
                <w:webHidden/>
              </w:rPr>
              <w:fldChar w:fldCharType="separate"/>
            </w:r>
            <w:r>
              <w:rPr>
                <w:noProof/>
                <w:webHidden/>
              </w:rPr>
              <w:t>19</w:t>
            </w:r>
            <w:r>
              <w:rPr>
                <w:noProof/>
                <w:webHidden/>
              </w:rPr>
              <w:fldChar w:fldCharType="end"/>
            </w:r>
          </w:hyperlink>
        </w:p>
        <w:p w14:paraId="311CFB43" w14:textId="6F48FDF8" w:rsidR="00177E2D" w:rsidRDefault="00177E2D">
          <w:pPr>
            <w:pStyle w:val="Sumrio1"/>
            <w:rPr>
              <w:rFonts w:asciiTheme="minorHAnsi" w:eastAsiaTheme="minorEastAsia" w:hAnsiTheme="minorHAnsi" w:cstheme="minorBidi"/>
              <w:noProof/>
              <w:kern w:val="2"/>
              <w:sz w:val="24"/>
              <w14:ligatures w14:val="standardContextual"/>
            </w:rPr>
          </w:pPr>
          <w:hyperlink w:anchor="_Toc198759644" w:history="1">
            <w:r w:rsidRPr="00A2023B">
              <w:rPr>
                <w:rStyle w:val="Hyperlink"/>
                <w:noProof/>
              </w:rPr>
              <w:t>12.</w:t>
            </w:r>
            <w:r>
              <w:rPr>
                <w:rFonts w:asciiTheme="minorHAnsi" w:eastAsiaTheme="minorEastAsia" w:hAnsiTheme="minorHAnsi" w:cstheme="minorBidi"/>
                <w:noProof/>
                <w:kern w:val="2"/>
                <w:sz w:val="24"/>
                <w14:ligatures w14:val="standardContextual"/>
              </w:rPr>
              <w:tab/>
            </w:r>
            <w:r w:rsidRPr="00A2023B">
              <w:rPr>
                <w:rStyle w:val="Hyperlink"/>
                <w:noProof/>
              </w:rPr>
              <w:t>DOS CONSÓRCIOS</w:t>
            </w:r>
            <w:r>
              <w:rPr>
                <w:noProof/>
                <w:webHidden/>
              </w:rPr>
              <w:tab/>
            </w:r>
            <w:r>
              <w:rPr>
                <w:noProof/>
                <w:webHidden/>
              </w:rPr>
              <w:fldChar w:fldCharType="begin"/>
            </w:r>
            <w:r>
              <w:rPr>
                <w:noProof/>
                <w:webHidden/>
              </w:rPr>
              <w:instrText xml:space="preserve"> PAGEREF _Toc198759644 \h </w:instrText>
            </w:r>
            <w:r>
              <w:rPr>
                <w:noProof/>
                <w:webHidden/>
              </w:rPr>
            </w:r>
            <w:r>
              <w:rPr>
                <w:noProof/>
                <w:webHidden/>
              </w:rPr>
              <w:fldChar w:fldCharType="separate"/>
            </w:r>
            <w:r>
              <w:rPr>
                <w:noProof/>
                <w:webHidden/>
              </w:rPr>
              <w:t>19</w:t>
            </w:r>
            <w:r>
              <w:rPr>
                <w:noProof/>
                <w:webHidden/>
              </w:rPr>
              <w:fldChar w:fldCharType="end"/>
            </w:r>
          </w:hyperlink>
        </w:p>
        <w:p w14:paraId="3FE0041E" w14:textId="344E75F0" w:rsidR="00177E2D" w:rsidRDefault="00177E2D">
          <w:pPr>
            <w:pStyle w:val="Sumrio1"/>
            <w:rPr>
              <w:rFonts w:asciiTheme="minorHAnsi" w:eastAsiaTheme="minorEastAsia" w:hAnsiTheme="minorHAnsi" w:cstheme="minorBidi"/>
              <w:noProof/>
              <w:kern w:val="2"/>
              <w:sz w:val="24"/>
              <w14:ligatures w14:val="standardContextual"/>
            </w:rPr>
          </w:pPr>
          <w:hyperlink w:anchor="_Toc198759645" w:history="1">
            <w:r w:rsidRPr="00A2023B">
              <w:rPr>
                <w:rStyle w:val="Hyperlink"/>
                <w:noProof/>
              </w:rPr>
              <w:t>13.</w:t>
            </w:r>
            <w:r>
              <w:rPr>
                <w:rFonts w:asciiTheme="minorHAnsi" w:eastAsiaTheme="minorEastAsia" w:hAnsiTheme="minorHAnsi" w:cstheme="minorBidi"/>
                <w:noProof/>
                <w:kern w:val="2"/>
                <w:sz w:val="24"/>
                <w14:ligatures w14:val="standardContextual"/>
              </w:rPr>
              <w:tab/>
            </w:r>
            <w:r w:rsidRPr="00A2023B">
              <w:rPr>
                <w:rStyle w:val="Hyperlink"/>
                <w:noProof/>
              </w:rPr>
              <w:t>DA INTEGRIDADE DOS CONTRATANTES</w:t>
            </w:r>
            <w:r>
              <w:rPr>
                <w:noProof/>
                <w:webHidden/>
              </w:rPr>
              <w:tab/>
            </w:r>
            <w:r>
              <w:rPr>
                <w:noProof/>
                <w:webHidden/>
              </w:rPr>
              <w:fldChar w:fldCharType="begin"/>
            </w:r>
            <w:r>
              <w:rPr>
                <w:noProof/>
                <w:webHidden/>
              </w:rPr>
              <w:instrText xml:space="preserve"> PAGEREF _Toc198759645 \h </w:instrText>
            </w:r>
            <w:r>
              <w:rPr>
                <w:noProof/>
                <w:webHidden/>
              </w:rPr>
            </w:r>
            <w:r>
              <w:rPr>
                <w:noProof/>
                <w:webHidden/>
              </w:rPr>
              <w:fldChar w:fldCharType="separate"/>
            </w:r>
            <w:r>
              <w:rPr>
                <w:noProof/>
                <w:webHidden/>
              </w:rPr>
              <w:t>20</w:t>
            </w:r>
            <w:r>
              <w:rPr>
                <w:noProof/>
                <w:webHidden/>
              </w:rPr>
              <w:fldChar w:fldCharType="end"/>
            </w:r>
          </w:hyperlink>
        </w:p>
        <w:p w14:paraId="100AD761" w14:textId="3BF1160F" w:rsidR="00177E2D" w:rsidRDefault="00177E2D">
          <w:pPr>
            <w:pStyle w:val="Sumrio1"/>
            <w:rPr>
              <w:rFonts w:asciiTheme="minorHAnsi" w:eastAsiaTheme="minorEastAsia" w:hAnsiTheme="minorHAnsi" w:cstheme="minorBidi"/>
              <w:noProof/>
              <w:kern w:val="2"/>
              <w:sz w:val="24"/>
              <w14:ligatures w14:val="standardContextual"/>
            </w:rPr>
          </w:pPr>
          <w:hyperlink w:anchor="_Toc198759646" w:history="1">
            <w:r w:rsidRPr="00A2023B">
              <w:rPr>
                <w:rStyle w:val="Hyperlink"/>
                <w:noProof/>
              </w:rPr>
              <w:t>14.</w:t>
            </w:r>
            <w:r>
              <w:rPr>
                <w:rFonts w:asciiTheme="minorHAnsi" w:eastAsiaTheme="minorEastAsia" w:hAnsiTheme="minorHAnsi" w:cstheme="minorBidi"/>
                <w:noProof/>
                <w:kern w:val="2"/>
                <w:sz w:val="24"/>
                <w14:ligatures w14:val="standardContextual"/>
              </w:rPr>
              <w:tab/>
            </w:r>
            <w:r w:rsidRPr="00A2023B">
              <w:rPr>
                <w:rStyle w:val="Hyperlink"/>
                <w:noProof/>
              </w:rPr>
              <w:t>DAS DISPOSIÇÕES GERAIS</w:t>
            </w:r>
            <w:r>
              <w:rPr>
                <w:noProof/>
                <w:webHidden/>
              </w:rPr>
              <w:tab/>
            </w:r>
            <w:r>
              <w:rPr>
                <w:noProof/>
                <w:webHidden/>
              </w:rPr>
              <w:fldChar w:fldCharType="begin"/>
            </w:r>
            <w:r>
              <w:rPr>
                <w:noProof/>
                <w:webHidden/>
              </w:rPr>
              <w:instrText xml:space="preserve"> PAGEREF _Toc198759646 \h </w:instrText>
            </w:r>
            <w:r>
              <w:rPr>
                <w:noProof/>
                <w:webHidden/>
              </w:rPr>
            </w:r>
            <w:r>
              <w:rPr>
                <w:noProof/>
                <w:webHidden/>
              </w:rPr>
              <w:fldChar w:fldCharType="separate"/>
            </w:r>
            <w:r>
              <w:rPr>
                <w:noProof/>
                <w:webHidden/>
              </w:rPr>
              <w:t>21</w:t>
            </w:r>
            <w:r>
              <w:rPr>
                <w:noProof/>
                <w:webHidden/>
              </w:rPr>
              <w:fldChar w:fldCharType="end"/>
            </w:r>
          </w:hyperlink>
        </w:p>
        <w:p w14:paraId="0AF56DF9" w14:textId="45552C5D" w:rsidR="00177E2D" w:rsidRDefault="00177E2D">
          <w:pPr>
            <w:pStyle w:val="Sumrio1"/>
            <w:rPr>
              <w:rFonts w:asciiTheme="minorHAnsi" w:eastAsiaTheme="minorEastAsia" w:hAnsiTheme="minorHAnsi" w:cstheme="minorBidi"/>
              <w:noProof/>
              <w:kern w:val="2"/>
              <w:sz w:val="24"/>
              <w14:ligatures w14:val="standardContextual"/>
            </w:rPr>
          </w:pPr>
          <w:hyperlink w:anchor="_Toc198759647" w:history="1">
            <w:r w:rsidRPr="00A2023B">
              <w:rPr>
                <w:rStyle w:val="Hyperlink"/>
                <w:noProof/>
                <w:lang w:eastAsia="en-US"/>
              </w:rPr>
              <w:t>ANEXO I – TERMO DE REFERÊNCIA (Anexo em arquivo separado)</w:t>
            </w:r>
            <w:r>
              <w:rPr>
                <w:noProof/>
                <w:webHidden/>
              </w:rPr>
              <w:tab/>
            </w:r>
            <w:r>
              <w:rPr>
                <w:noProof/>
                <w:webHidden/>
              </w:rPr>
              <w:fldChar w:fldCharType="begin"/>
            </w:r>
            <w:r>
              <w:rPr>
                <w:noProof/>
                <w:webHidden/>
              </w:rPr>
              <w:instrText xml:space="preserve"> PAGEREF _Toc198759647 \h </w:instrText>
            </w:r>
            <w:r>
              <w:rPr>
                <w:noProof/>
                <w:webHidden/>
              </w:rPr>
            </w:r>
            <w:r>
              <w:rPr>
                <w:noProof/>
                <w:webHidden/>
              </w:rPr>
              <w:fldChar w:fldCharType="separate"/>
            </w:r>
            <w:r>
              <w:rPr>
                <w:noProof/>
                <w:webHidden/>
              </w:rPr>
              <w:t>23</w:t>
            </w:r>
            <w:r>
              <w:rPr>
                <w:noProof/>
                <w:webHidden/>
              </w:rPr>
              <w:fldChar w:fldCharType="end"/>
            </w:r>
          </w:hyperlink>
        </w:p>
        <w:p w14:paraId="048892BF" w14:textId="47AD0867" w:rsidR="00177E2D" w:rsidRDefault="00177E2D">
          <w:pPr>
            <w:pStyle w:val="Sumrio1"/>
            <w:rPr>
              <w:rFonts w:asciiTheme="minorHAnsi" w:eastAsiaTheme="minorEastAsia" w:hAnsiTheme="minorHAnsi" w:cstheme="minorBidi"/>
              <w:noProof/>
              <w:kern w:val="2"/>
              <w:sz w:val="24"/>
              <w14:ligatures w14:val="standardContextual"/>
            </w:rPr>
          </w:pPr>
          <w:hyperlink w:anchor="_Toc198759648" w:history="1">
            <w:r w:rsidRPr="00A2023B">
              <w:rPr>
                <w:rStyle w:val="Hyperlink"/>
                <w:noProof/>
                <w:lang w:eastAsia="en-US"/>
              </w:rPr>
              <w:t>ANEXO II - MINUTA DE TERMO DE CONTRATO (Anexo em arquivo separado e Editável)</w:t>
            </w:r>
            <w:r>
              <w:rPr>
                <w:noProof/>
                <w:webHidden/>
              </w:rPr>
              <w:tab/>
            </w:r>
            <w:r>
              <w:rPr>
                <w:noProof/>
                <w:webHidden/>
              </w:rPr>
              <w:fldChar w:fldCharType="begin"/>
            </w:r>
            <w:r>
              <w:rPr>
                <w:noProof/>
                <w:webHidden/>
              </w:rPr>
              <w:instrText xml:space="preserve"> PAGEREF _Toc198759648 \h </w:instrText>
            </w:r>
            <w:r>
              <w:rPr>
                <w:noProof/>
                <w:webHidden/>
              </w:rPr>
            </w:r>
            <w:r>
              <w:rPr>
                <w:noProof/>
                <w:webHidden/>
              </w:rPr>
              <w:fldChar w:fldCharType="separate"/>
            </w:r>
            <w:r>
              <w:rPr>
                <w:noProof/>
                <w:webHidden/>
              </w:rPr>
              <w:t>24</w:t>
            </w:r>
            <w:r>
              <w:rPr>
                <w:noProof/>
                <w:webHidden/>
              </w:rPr>
              <w:fldChar w:fldCharType="end"/>
            </w:r>
          </w:hyperlink>
        </w:p>
        <w:p w14:paraId="06726017" w14:textId="41E8932B" w:rsidR="00177E2D" w:rsidRDefault="00177E2D">
          <w:pPr>
            <w:pStyle w:val="Sumrio1"/>
            <w:rPr>
              <w:rFonts w:asciiTheme="minorHAnsi" w:eastAsiaTheme="minorEastAsia" w:hAnsiTheme="minorHAnsi" w:cstheme="minorBidi"/>
              <w:noProof/>
              <w:kern w:val="2"/>
              <w:sz w:val="24"/>
              <w14:ligatures w14:val="standardContextual"/>
            </w:rPr>
          </w:pPr>
          <w:hyperlink w:anchor="_Toc198759649" w:history="1">
            <w:r w:rsidRPr="00A2023B">
              <w:rPr>
                <w:rStyle w:val="Hyperlink"/>
                <w:noProof/>
                <w:lang w:eastAsia="en-US"/>
              </w:rPr>
              <w:t>ANEXO III - TERMO DE ADESÃO VOLUNTÁRIA À POLÍTICA ANTIFRAUDE E ANTICORRUPÇÃO</w:t>
            </w:r>
            <w:r>
              <w:rPr>
                <w:noProof/>
                <w:webHidden/>
              </w:rPr>
              <w:tab/>
            </w:r>
            <w:r>
              <w:rPr>
                <w:noProof/>
                <w:webHidden/>
              </w:rPr>
              <w:fldChar w:fldCharType="begin"/>
            </w:r>
            <w:r>
              <w:rPr>
                <w:noProof/>
                <w:webHidden/>
              </w:rPr>
              <w:instrText xml:space="preserve"> PAGEREF _Toc198759649 \h </w:instrText>
            </w:r>
            <w:r>
              <w:rPr>
                <w:noProof/>
                <w:webHidden/>
              </w:rPr>
            </w:r>
            <w:r>
              <w:rPr>
                <w:noProof/>
                <w:webHidden/>
              </w:rPr>
              <w:fldChar w:fldCharType="separate"/>
            </w:r>
            <w:r>
              <w:rPr>
                <w:noProof/>
                <w:webHidden/>
              </w:rPr>
              <w:t>25</w:t>
            </w:r>
            <w:r>
              <w:rPr>
                <w:noProof/>
                <w:webHidden/>
              </w:rPr>
              <w:fldChar w:fldCharType="end"/>
            </w:r>
          </w:hyperlink>
        </w:p>
        <w:p w14:paraId="6CDCF665" w14:textId="228721E8" w:rsidR="00177E2D" w:rsidRDefault="00177E2D">
          <w:pPr>
            <w:pStyle w:val="Sumrio1"/>
            <w:rPr>
              <w:rFonts w:asciiTheme="minorHAnsi" w:eastAsiaTheme="minorEastAsia" w:hAnsiTheme="minorHAnsi" w:cstheme="minorBidi"/>
              <w:noProof/>
              <w:kern w:val="2"/>
              <w:sz w:val="24"/>
              <w14:ligatures w14:val="standardContextual"/>
            </w:rPr>
          </w:pPr>
          <w:hyperlink w:anchor="_Toc198759650" w:history="1">
            <w:r w:rsidRPr="00A2023B">
              <w:rPr>
                <w:rStyle w:val="Hyperlink"/>
                <w:noProof/>
                <w:lang w:eastAsia="en-US"/>
              </w:rPr>
              <w:t>ANEXO IV - MODELO DE PROPOSTA DE PREÇO (Anexo em arquivo separado e Editável)</w:t>
            </w:r>
            <w:r>
              <w:rPr>
                <w:noProof/>
                <w:webHidden/>
              </w:rPr>
              <w:tab/>
            </w:r>
            <w:r>
              <w:rPr>
                <w:noProof/>
                <w:webHidden/>
              </w:rPr>
              <w:fldChar w:fldCharType="begin"/>
            </w:r>
            <w:r>
              <w:rPr>
                <w:noProof/>
                <w:webHidden/>
              </w:rPr>
              <w:instrText xml:space="preserve"> PAGEREF _Toc198759650 \h </w:instrText>
            </w:r>
            <w:r>
              <w:rPr>
                <w:noProof/>
                <w:webHidden/>
              </w:rPr>
            </w:r>
            <w:r>
              <w:rPr>
                <w:noProof/>
                <w:webHidden/>
              </w:rPr>
              <w:fldChar w:fldCharType="separate"/>
            </w:r>
            <w:r>
              <w:rPr>
                <w:noProof/>
                <w:webHidden/>
              </w:rPr>
              <w:t>27</w:t>
            </w:r>
            <w:r>
              <w:rPr>
                <w:noProof/>
                <w:webHidden/>
              </w:rPr>
              <w:fldChar w:fldCharType="end"/>
            </w:r>
          </w:hyperlink>
        </w:p>
        <w:p w14:paraId="3C969B82" w14:textId="73E568B0"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127AAA">
      <w:pPr>
        <w:rPr>
          <w:rFonts w:ascii="Arial" w:hAnsi="Arial" w:cs="Arial"/>
          <w:b/>
          <w:bCs/>
          <w:color w:val="5B5B5F"/>
          <w:sz w:val="28"/>
          <w:szCs w:val="28"/>
        </w:rPr>
      </w:pPr>
    </w:p>
    <w:p w14:paraId="2F8EEB18" w14:textId="77777777" w:rsidR="003F579D" w:rsidRPr="006E1990" w:rsidRDefault="003F579D" w:rsidP="00127AAA">
      <w:pPr>
        <w:rPr>
          <w:rFonts w:ascii="Arial" w:hAnsi="Arial" w:cs="Arial"/>
          <w:b/>
          <w:bCs/>
          <w:color w:val="5B5B5F"/>
          <w:sz w:val="28"/>
          <w:szCs w:val="28"/>
        </w:rPr>
      </w:pPr>
    </w:p>
    <w:p w14:paraId="18D0A75E" w14:textId="32CAFF14" w:rsidR="008F330B" w:rsidRPr="006E1990" w:rsidRDefault="008F330B" w:rsidP="008F330B">
      <w:pPr>
        <w:spacing w:beforeLines="120" w:before="288" w:afterLines="120" w:after="288" w:line="312" w:lineRule="auto"/>
        <w:ind w:firstLine="567"/>
        <w:rPr>
          <w:rFonts w:ascii="Arial" w:hAnsi="Arial" w:cs="Arial"/>
          <w:b/>
          <w:bCs/>
          <w:color w:val="000000"/>
          <w:sz w:val="20"/>
          <w:szCs w:val="20"/>
        </w:rPr>
      </w:pPr>
    </w:p>
    <w:p w14:paraId="1A56C1CB" w14:textId="77777777" w:rsidR="008877B1" w:rsidRPr="006E1990" w:rsidRDefault="008877B1" w:rsidP="008F330B">
      <w:pPr>
        <w:spacing w:beforeLines="120" w:before="288" w:afterLines="120" w:after="288" w:line="312" w:lineRule="auto"/>
        <w:ind w:firstLine="567"/>
        <w:rPr>
          <w:rFonts w:ascii="Arial" w:hAnsi="Arial" w:cs="Arial"/>
          <w:b/>
          <w:bCs/>
          <w:color w:val="000000"/>
          <w:sz w:val="20"/>
          <w:szCs w:val="20"/>
        </w:rPr>
      </w:pPr>
    </w:p>
    <w:p w14:paraId="204F11FD" w14:textId="490C005A" w:rsidR="008877B1" w:rsidRDefault="008877B1" w:rsidP="008F330B">
      <w:pPr>
        <w:spacing w:beforeLines="120" w:before="288" w:afterLines="120" w:after="288" w:line="312" w:lineRule="auto"/>
        <w:ind w:firstLine="567"/>
        <w:rPr>
          <w:rFonts w:ascii="Arial" w:hAnsi="Arial" w:cs="Arial"/>
          <w:b/>
          <w:bCs/>
          <w:color w:val="000000"/>
          <w:sz w:val="20"/>
          <w:szCs w:val="20"/>
        </w:rPr>
      </w:pPr>
    </w:p>
    <w:p w14:paraId="6C765AA7" w14:textId="0C046A62" w:rsidR="0053110F" w:rsidRDefault="0053110F" w:rsidP="008F330B">
      <w:pPr>
        <w:spacing w:beforeLines="120" w:before="288" w:afterLines="120" w:after="288" w:line="312" w:lineRule="auto"/>
        <w:ind w:firstLine="567"/>
        <w:rPr>
          <w:rFonts w:ascii="Arial" w:hAnsi="Arial" w:cs="Arial"/>
          <w:b/>
          <w:bCs/>
          <w:color w:val="000000"/>
          <w:sz w:val="20"/>
          <w:szCs w:val="20"/>
        </w:rPr>
      </w:pPr>
    </w:p>
    <w:p w14:paraId="2071DFFC" w14:textId="77777777" w:rsidR="009601F2" w:rsidRPr="006E1990" w:rsidRDefault="009601F2" w:rsidP="008F330B">
      <w:pPr>
        <w:spacing w:beforeLines="120" w:before="288" w:afterLines="120" w:after="288" w:line="312" w:lineRule="auto"/>
        <w:ind w:firstLine="567"/>
        <w:rPr>
          <w:rFonts w:ascii="Arial" w:hAnsi="Arial" w:cs="Arial"/>
          <w:b/>
          <w:bCs/>
          <w:color w:val="000000"/>
          <w:sz w:val="20"/>
          <w:szCs w:val="20"/>
        </w:rPr>
      </w:pPr>
    </w:p>
    <w:p w14:paraId="6E50F3E8" w14:textId="6447CEF4" w:rsidR="00D534D5" w:rsidRDefault="00D534D5">
      <w:pPr>
        <w:rPr>
          <w:rFonts w:ascii="Arial" w:hAnsi="Arial" w:cs="Arial"/>
          <w:b/>
          <w:bCs/>
          <w:color w:val="000000"/>
          <w:sz w:val="20"/>
          <w:szCs w:val="20"/>
        </w:rPr>
      </w:pPr>
      <w:r>
        <w:rPr>
          <w:rFonts w:ascii="Arial" w:hAnsi="Arial" w:cs="Arial"/>
          <w:b/>
          <w:bCs/>
          <w:color w:val="000000"/>
          <w:sz w:val="20"/>
          <w:szCs w:val="20"/>
        </w:rPr>
        <w:br w:type="page"/>
      </w:r>
    </w:p>
    <w:p w14:paraId="7231A7EE" w14:textId="1813CA72" w:rsidR="003C7A23" w:rsidRPr="009119D2" w:rsidRDefault="00863AD8" w:rsidP="008F330B">
      <w:pPr>
        <w:spacing w:beforeLines="120" w:before="288" w:afterLines="120" w:after="288" w:line="312" w:lineRule="auto"/>
        <w:ind w:firstLine="567"/>
        <w:jc w:val="center"/>
        <w:rPr>
          <w:rFonts w:ascii="Arial" w:hAnsi="Arial" w:cs="Arial"/>
          <w:b/>
          <w:bCs/>
          <w:sz w:val="20"/>
          <w:szCs w:val="20"/>
        </w:rPr>
      </w:pPr>
      <w:r w:rsidRPr="009119D2">
        <w:rPr>
          <w:rFonts w:ascii="Arial" w:hAnsi="Arial" w:cs="Arial"/>
          <w:b/>
          <w:sz w:val="20"/>
          <w:szCs w:val="20"/>
        </w:rPr>
        <w:lastRenderedPageBreak/>
        <w:t>DEPARTAMENTO NACIONAL DE INFRAESTRURA DE TRANSPORTES</w:t>
      </w:r>
    </w:p>
    <w:p w14:paraId="79841B6D" w14:textId="7F01030F"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CC02C9">
        <w:rPr>
          <w:rFonts w:ascii="Arial" w:hAnsi="Arial" w:cs="Arial"/>
          <w:b/>
          <w:color w:val="000000"/>
          <w:sz w:val="20"/>
          <w:szCs w:val="20"/>
        </w:rPr>
        <w:t xml:space="preserve">PREGÃO ELETRÔNICO </w:t>
      </w:r>
      <w:r w:rsidR="00D34813" w:rsidRPr="00D34813">
        <w:rPr>
          <w:rFonts w:ascii="Arial" w:hAnsi="Arial" w:cs="Arial"/>
          <w:b/>
          <w:color w:val="000000"/>
          <w:sz w:val="20"/>
          <w:szCs w:val="20"/>
        </w:rPr>
        <w:t>0275/25-04 (Número no site do DNIT) e 90275/25-04 (Número no site ComprasNet)</w:t>
      </w:r>
    </w:p>
    <w:p w14:paraId="1CC7C9FE" w14:textId="0B9225DB"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B220C6">
        <w:rPr>
          <w:rFonts w:ascii="Arial" w:hAnsi="Arial" w:cs="Arial"/>
          <w:bCs/>
          <w:color w:val="000000"/>
          <w:sz w:val="20"/>
          <w:szCs w:val="20"/>
        </w:rPr>
        <w:t xml:space="preserve"> 50604.00</w:t>
      </w:r>
      <w:r w:rsidR="004104D4">
        <w:rPr>
          <w:rFonts w:ascii="Arial" w:hAnsi="Arial" w:cs="Arial"/>
          <w:bCs/>
          <w:color w:val="000000"/>
          <w:sz w:val="20"/>
          <w:szCs w:val="20"/>
        </w:rPr>
        <w:t>2716</w:t>
      </w:r>
      <w:r w:rsidR="00B220C6">
        <w:rPr>
          <w:rFonts w:ascii="Arial" w:hAnsi="Arial" w:cs="Arial"/>
          <w:bCs/>
          <w:color w:val="000000"/>
          <w:sz w:val="20"/>
          <w:szCs w:val="20"/>
        </w:rPr>
        <w:t>/202</w:t>
      </w:r>
      <w:r w:rsidR="004104D4">
        <w:rPr>
          <w:rFonts w:ascii="Arial" w:hAnsi="Arial" w:cs="Arial"/>
          <w:bCs/>
          <w:color w:val="000000"/>
          <w:sz w:val="20"/>
          <w:szCs w:val="20"/>
        </w:rPr>
        <w:t>4</w:t>
      </w:r>
      <w:r w:rsidR="00B220C6">
        <w:rPr>
          <w:rFonts w:ascii="Arial" w:hAnsi="Arial" w:cs="Arial"/>
          <w:bCs/>
          <w:color w:val="000000"/>
          <w:sz w:val="20"/>
          <w:szCs w:val="20"/>
        </w:rPr>
        <w:t>-</w:t>
      </w:r>
      <w:r w:rsidR="0030720B">
        <w:rPr>
          <w:rFonts w:ascii="Arial" w:hAnsi="Arial" w:cs="Arial"/>
          <w:bCs/>
          <w:color w:val="000000"/>
          <w:sz w:val="20"/>
          <w:szCs w:val="20"/>
        </w:rPr>
        <w:t>0</w:t>
      </w:r>
      <w:r w:rsidR="004104D4">
        <w:rPr>
          <w:rFonts w:ascii="Arial" w:hAnsi="Arial" w:cs="Arial"/>
          <w:bCs/>
          <w:color w:val="000000"/>
          <w:sz w:val="20"/>
          <w:szCs w:val="20"/>
        </w:rPr>
        <w:t>4</w:t>
      </w:r>
      <w:r w:rsidRPr="006E1990">
        <w:rPr>
          <w:rFonts w:ascii="Arial" w:hAnsi="Arial" w:cs="Arial"/>
          <w:bCs/>
          <w:color w:val="000000"/>
          <w:sz w:val="20"/>
          <w:szCs w:val="20"/>
        </w:rPr>
        <w:t>)</w:t>
      </w:r>
    </w:p>
    <w:p w14:paraId="01F08D46" w14:textId="269D8566" w:rsidR="00721DA2" w:rsidRPr="000D7372" w:rsidRDefault="00180B6F" w:rsidP="000D7372">
      <w:pPr>
        <w:spacing w:before="24" w:after="24" w:line="312" w:lineRule="auto"/>
        <w:jc w:val="both"/>
        <w:rPr>
          <w:rFonts w:ascii="Arial" w:hAnsi="Arial" w:cs="Arial"/>
          <w:sz w:val="20"/>
          <w:szCs w:val="20"/>
        </w:rPr>
      </w:pPr>
      <w:r w:rsidRPr="000D7372">
        <w:rPr>
          <w:rFonts w:ascii="Arial" w:hAnsi="Arial" w:cs="Arial"/>
          <w:sz w:val="20"/>
          <w:szCs w:val="20"/>
        </w:rPr>
        <w:t>Torna-se público que o Departamento Nacional de Infraestrutura de Transportes (DNIT), por meio do Serviço de Cadastro e Licitação, sediado à Av. Antônio de Góes, 820 – Pina – CEP 51010-000 – Recife/PE, realizará licitação, na modalidade PREGÃO, na forma ELETRÔNICA, nos termos da Lei nº 14.133, de 2021, e demais legislação aplicável e, ainda, de acordo com as condições estabelecidas n</w:t>
      </w:r>
      <w:r w:rsidR="000D7372">
        <w:rPr>
          <w:rFonts w:ascii="Arial" w:hAnsi="Arial" w:cs="Arial"/>
          <w:sz w:val="20"/>
          <w:szCs w:val="20"/>
        </w:rPr>
        <w:t>o</w:t>
      </w:r>
      <w:r w:rsidRPr="000D7372">
        <w:rPr>
          <w:rFonts w:ascii="Arial" w:hAnsi="Arial" w:cs="Arial"/>
          <w:sz w:val="20"/>
          <w:szCs w:val="20"/>
        </w:rPr>
        <w:t xml:space="preserve"> Edital</w:t>
      </w:r>
      <w:r w:rsidR="00C118CB">
        <w:rPr>
          <w:rFonts w:ascii="Arial" w:hAnsi="Arial" w:cs="Arial"/>
          <w:sz w:val="20"/>
          <w:szCs w:val="20"/>
        </w:rPr>
        <w:t xml:space="preserve"> e em seus anexos</w:t>
      </w:r>
      <w:r w:rsidRPr="000D7372">
        <w:rPr>
          <w:rFonts w:ascii="Arial" w:hAnsi="Arial" w:cs="Arial"/>
          <w:sz w:val="20"/>
          <w:szCs w:val="20"/>
        </w:rPr>
        <w:t>.</w:t>
      </w:r>
    </w:p>
    <w:p w14:paraId="00B217AE" w14:textId="0697A062" w:rsidR="003C7A23" w:rsidRPr="006E1990" w:rsidRDefault="003C7A23" w:rsidP="008F330B">
      <w:pPr>
        <w:pStyle w:val="Nivel01"/>
        <w:spacing w:beforeLines="120" w:before="288" w:afterLines="120" w:after="288" w:line="312" w:lineRule="auto"/>
        <w:ind w:left="0" w:firstLine="567"/>
        <w:rPr>
          <w:lang w:eastAsia="en-US"/>
        </w:rPr>
      </w:pPr>
      <w:bookmarkStart w:id="1" w:name="_Toc198759633"/>
      <w:r w:rsidRPr="006E1990">
        <w:rPr>
          <w:lang w:eastAsia="en-US"/>
        </w:rPr>
        <w:t>DO OBJETO</w:t>
      </w:r>
      <w:bookmarkEnd w:id="1"/>
    </w:p>
    <w:p w14:paraId="0C0C3E0F" w14:textId="77777777" w:rsidR="006E7A52" w:rsidRPr="00177E2D" w:rsidRDefault="006E7A52" w:rsidP="00177E2D">
      <w:pPr>
        <w:pStyle w:val="Nivel2"/>
        <w:spacing w:beforeLines="120" w:before="288" w:afterLines="120" w:after="288" w:line="312" w:lineRule="auto"/>
        <w:ind w:left="0" w:firstLine="567"/>
        <w:rPr>
          <w:color w:val="auto"/>
        </w:rPr>
      </w:pPr>
      <w:r w:rsidRPr="00177E2D">
        <w:rPr>
          <w:color w:val="auto"/>
        </w:rPr>
        <w:t>Contratação de empresa especializada na realização de serviço de alimentação para eventos corporativos, com fornecimento sob demanda, de refeições tipo Coffee Break e/ou brunch, compreendendo gêneros alimentícios prontos, industrializados e bebidas, incluindo a mão de obra e todos os utensílios necessários (tigelas, travessas, bandejas, rechauds, toalhas de mesa, jarras para sucos, copos, pratos, talheres, guardanapos, etc.) para eventos relacionados com ações de Qualidade de Vida no trabalho, reuniões prolongadas com autoridades, cursos de capacitações e outros eventos institucionais que envolvam todo o público interno desta Superintendência Regional do DNIT no estado de Pernambuco, nos termos da tabela abaixo, conforme condições e exigências estabelecidas neste instrumento.</w:t>
      </w:r>
    </w:p>
    <w:p w14:paraId="3187C9D4" w14:textId="2227B762" w:rsidR="00AF43A2" w:rsidRDefault="00AF43A2" w:rsidP="00EE44C1">
      <w:pPr>
        <w:pStyle w:val="Nivel2"/>
        <w:spacing w:beforeLines="120" w:before="288" w:afterLines="120" w:after="288" w:line="312" w:lineRule="auto"/>
        <w:ind w:left="0" w:firstLine="567"/>
        <w:rPr>
          <w:color w:val="auto"/>
        </w:rPr>
      </w:pPr>
      <w:r w:rsidRPr="00EE44C1">
        <w:rPr>
          <w:color w:val="auto"/>
        </w:rPr>
        <w:t xml:space="preserve">A licitação será dividida em itens, conforme tabela constante do item 1.1 do Termo de Referência, </w:t>
      </w:r>
      <w:r w:rsidR="00271390">
        <w:rPr>
          <w:color w:val="auto"/>
        </w:rPr>
        <w:t xml:space="preserve">abaixo reproduzida, </w:t>
      </w:r>
      <w:r w:rsidRPr="00EE44C1">
        <w:rPr>
          <w:color w:val="auto"/>
        </w:rPr>
        <w:t>facultando-se ao licitante a participação em quantos itens forem de seu interesse.</w:t>
      </w:r>
    </w:p>
    <w:tbl>
      <w:tblPr>
        <w:tblStyle w:val="Tabelacomgrade"/>
        <w:tblW w:w="9497" w:type="dxa"/>
        <w:tblInd w:w="137" w:type="dxa"/>
        <w:tblLook w:val="04A0" w:firstRow="1" w:lastRow="0" w:firstColumn="1" w:lastColumn="0" w:noHBand="0" w:noVBand="1"/>
      </w:tblPr>
      <w:tblGrid>
        <w:gridCol w:w="601"/>
        <w:gridCol w:w="4927"/>
        <w:gridCol w:w="1134"/>
        <w:gridCol w:w="1276"/>
        <w:gridCol w:w="1559"/>
      </w:tblGrid>
      <w:tr w:rsidR="00DB0386" w:rsidRPr="008C03E1" w14:paraId="564CCAE2" w14:textId="77777777" w:rsidTr="00DB0386">
        <w:tc>
          <w:tcPr>
            <w:tcW w:w="601" w:type="dxa"/>
            <w:vAlign w:val="center"/>
          </w:tcPr>
          <w:p w14:paraId="01AF36D0" w14:textId="77777777" w:rsidR="00DB0386" w:rsidRPr="008C03E1" w:rsidRDefault="00DB0386" w:rsidP="00093B58">
            <w:pPr>
              <w:pStyle w:val="Nivel2"/>
              <w:numPr>
                <w:ilvl w:val="0"/>
                <w:numId w:val="0"/>
              </w:numPr>
              <w:spacing w:afterLines="120" w:after="288" w:line="312" w:lineRule="auto"/>
              <w:jc w:val="center"/>
              <w:rPr>
                <w:b/>
                <w:bCs/>
                <w:sz w:val="16"/>
                <w:szCs w:val="16"/>
              </w:rPr>
            </w:pPr>
            <w:r w:rsidRPr="008C03E1">
              <w:rPr>
                <w:b/>
                <w:bCs/>
                <w:sz w:val="16"/>
                <w:szCs w:val="16"/>
              </w:rPr>
              <w:t>ITEM</w:t>
            </w:r>
          </w:p>
        </w:tc>
        <w:tc>
          <w:tcPr>
            <w:tcW w:w="4927" w:type="dxa"/>
            <w:vAlign w:val="center"/>
          </w:tcPr>
          <w:p w14:paraId="39D684E8" w14:textId="77777777" w:rsidR="00DB0386" w:rsidRPr="008C03E1" w:rsidRDefault="00DB0386" w:rsidP="00093B58">
            <w:pPr>
              <w:pStyle w:val="Nivel2"/>
              <w:numPr>
                <w:ilvl w:val="0"/>
                <w:numId w:val="0"/>
              </w:numPr>
              <w:spacing w:afterLines="120" w:after="288" w:line="312" w:lineRule="auto"/>
              <w:jc w:val="center"/>
              <w:rPr>
                <w:b/>
                <w:bCs/>
                <w:sz w:val="16"/>
                <w:szCs w:val="16"/>
              </w:rPr>
            </w:pPr>
            <w:r w:rsidRPr="008C03E1">
              <w:rPr>
                <w:b/>
                <w:bCs/>
                <w:sz w:val="16"/>
                <w:szCs w:val="16"/>
              </w:rPr>
              <w:t>DESCRIÇÃO</w:t>
            </w:r>
          </w:p>
        </w:tc>
        <w:tc>
          <w:tcPr>
            <w:tcW w:w="1134" w:type="dxa"/>
            <w:vAlign w:val="center"/>
          </w:tcPr>
          <w:p w14:paraId="75B58CBA" w14:textId="77777777" w:rsidR="00DB0386" w:rsidRPr="008C03E1" w:rsidRDefault="00DB0386" w:rsidP="00093B58">
            <w:pPr>
              <w:pStyle w:val="Nivel2"/>
              <w:numPr>
                <w:ilvl w:val="0"/>
                <w:numId w:val="0"/>
              </w:numPr>
              <w:spacing w:afterLines="120" w:after="288" w:line="312" w:lineRule="auto"/>
              <w:jc w:val="center"/>
              <w:rPr>
                <w:b/>
                <w:bCs/>
                <w:sz w:val="16"/>
                <w:szCs w:val="16"/>
              </w:rPr>
            </w:pPr>
            <w:r w:rsidRPr="008C03E1">
              <w:rPr>
                <w:b/>
                <w:bCs/>
                <w:sz w:val="16"/>
                <w:szCs w:val="16"/>
              </w:rPr>
              <w:t>CATSER</w:t>
            </w:r>
          </w:p>
        </w:tc>
        <w:tc>
          <w:tcPr>
            <w:tcW w:w="1276" w:type="dxa"/>
            <w:vAlign w:val="center"/>
          </w:tcPr>
          <w:p w14:paraId="50E4A13F" w14:textId="77777777" w:rsidR="00DB0386" w:rsidRPr="008C03E1" w:rsidRDefault="00DB0386" w:rsidP="00093B58">
            <w:pPr>
              <w:pStyle w:val="Nivel2"/>
              <w:numPr>
                <w:ilvl w:val="0"/>
                <w:numId w:val="0"/>
              </w:numPr>
              <w:spacing w:afterLines="120" w:after="288" w:line="312" w:lineRule="auto"/>
              <w:jc w:val="center"/>
              <w:rPr>
                <w:b/>
                <w:bCs/>
                <w:sz w:val="16"/>
                <w:szCs w:val="16"/>
              </w:rPr>
            </w:pPr>
            <w:r w:rsidRPr="008C03E1">
              <w:rPr>
                <w:b/>
                <w:bCs/>
                <w:sz w:val="16"/>
                <w:szCs w:val="16"/>
              </w:rPr>
              <w:t>UNIDADE MEDIDA</w:t>
            </w:r>
          </w:p>
        </w:tc>
        <w:tc>
          <w:tcPr>
            <w:tcW w:w="1559" w:type="dxa"/>
            <w:vAlign w:val="center"/>
          </w:tcPr>
          <w:p w14:paraId="5986790C" w14:textId="77777777" w:rsidR="00DB0386" w:rsidRDefault="00DB0386" w:rsidP="00093B58">
            <w:pPr>
              <w:pStyle w:val="Nivel2"/>
              <w:numPr>
                <w:ilvl w:val="0"/>
                <w:numId w:val="0"/>
              </w:numPr>
              <w:spacing w:afterLines="120" w:after="288" w:line="312" w:lineRule="auto"/>
              <w:jc w:val="center"/>
              <w:rPr>
                <w:b/>
                <w:bCs/>
                <w:sz w:val="16"/>
                <w:szCs w:val="16"/>
              </w:rPr>
            </w:pPr>
            <w:r w:rsidRPr="00DB476A">
              <w:rPr>
                <w:b/>
                <w:bCs/>
                <w:sz w:val="16"/>
                <w:szCs w:val="16"/>
              </w:rPr>
              <w:t>QUANTIDADE ESTIMADA DE PARTICIPANTES </w:t>
            </w:r>
          </w:p>
          <w:p w14:paraId="6E0ADA75" w14:textId="0F2D579A" w:rsidR="00DB0386" w:rsidRPr="008C03E1" w:rsidRDefault="00DB0386" w:rsidP="00093B58">
            <w:pPr>
              <w:pStyle w:val="Nivel2"/>
              <w:numPr>
                <w:ilvl w:val="0"/>
                <w:numId w:val="0"/>
              </w:numPr>
              <w:spacing w:afterLines="120" w:after="288" w:line="312" w:lineRule="auto"/>
              <w:jc w:val="center"/>
              <w:rPr>
                <w:b/>
                <w:bCs/>
                <w:sz w:val="16"/>
                <w:szCs w:val="16"/>
              </w:rPr>
            </w:pPr>
            <w:r w:rsidRPr="00DB476A">
              <w:rPr>
                <w:b/>
                <w:bCs/>
                <w:sz w:val="16"/>
                <w:szCs w:val="16"/>
              </w:rPr>
              <w:t>(20 MESES)</w:t>
            </w:r>
          </w:p>
        </w:tc>
      </w:tr>
      <w:tr w:rsidR="00DB0386" w:rsidRPr="006D1C4C" w14:paraId="4800E7D9" w14:textId="77777777" w:rsidTr="00DB0386">
        <w:tc>
          <w:tcPr>
            <w:tcW w:w="601" w:type="dxa"/>
            <w:vAlign w:val="center"/>
          </w:tcPr>
          <w:p w14:paraId="5B102FE5"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01</w:t>
            </w:r>
          </w:p>
        </w:tc>
        <w:tc>
          <w:tcPr>
            <w:tcW w:w="4927" w:type="dxa"/>
            <w:vAlign w:val="center"/>
          </w:tcPr>
          <w:p w14:paraId="170A3E55"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SEDE - TIPO I - Coquetel volante com empratados e mesa de frios</w:t>
            </w:r>
          </w:p>
        </w:tc>
        <w:tc>
          <w:tcPr>
            <w:tcW w:w="1134" w:type="dxa"/>
            <w:vAlign w:val="center"/>
          </w:tcPr>
          <w:p w14:paraId="7F060A0F"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12807</w:t>
            </w:r>
          </w:p>
        </w:tc>
        <w:tc>
          <w:tcPr>
            <w:tcW w:w="1276" w:type="dxa"/>
            <w:vAlign w:val="center"/>
          </w:tcPr>
          <w:p w14:paraId="25BCD0B8" w14:textId="41C91C3C" w:rsidR="00DB0386" w:rsidRPr="006D1C4C" w:rsidRDefault="00DB0386" w:rsidP="00093B58">
            <w:pPr>
              <w:pStyle w:val="Nivel2"/>
              <w:numPr>
                <w:ilvl w:val="0"/>
                <w:numId w:val="0"/>
              </w:numPr>
              <w:spacing w:afterLines="120" w:after="288" w:line="312" w:lineRule="auto"/>
              <w:rPr>
                <w:sz w:val="16"/>
                <w:szCs w:val="16"/>
              </w:rPr>
            </w:pPr>
            <w:r w:rsidRPr="00A550AA">
              <w:rPr>
                <w:sz w:val="16"/>
                <w:szCs w:val="16"/>
              </w:rPr>
              <w:t>Participante</w:t>
            </w:r>
            <w:r>
              <w:rPr>
                <w:sz w:val="16"/>
                <w:szCs w:val="16"/>
              </w:rPr>
              <w:t>s</w:t>
            </w:r>
          </w:p>
        </w:tc>
        <w:tc>
          <w:tcPr>
            <w:tcW w:w="1559" w:type="dxa"/>
            <w:vAlign w:val="center"/>
          </w:tcPr>
          <w:p w14:paraId="579FF2A4" w14:textId="47E3E10A" w:rsidR="00DB0386" w:rsidRPr="006D1C4C" w:rsidRDefault="00DB0386" w:rsidP="00093B58">
            <w:pPr>
              <w:pStyle w:val="Nivel2"/>
              <w:numPr>
                <w:ilvl w:val="0"/>
                <w:numId w:val="0"/>
              </w:numPr>
              <w:spacing w:afterLines="120" w:after="288" w:line="312" w:lineRule="auto"/>
              <w:jc w:val="center"/>
              <w:rPr>
                <w:sz w:val="16"/>
                <w:szCs w:val="16"/>
              </w:rPr>
            </w:pPr>
            <w:r w:rsidRPr="000D473E">
              <w:rPr>
                <w:sz w:val="16"/>
                <w:szCs w:val="16"/>
              </w:rPr>
              <w:t>500 pessoas</w:t>
            </w:r>
          </w:p>
        </w:tc>
      </w:tr>
      <w:tr w:rsidR="00DB0386" w:rsidRPr="006D1C4C" w14:paraId="6F63AEF9" w14:textId="77777777" w:rsidTr="00AE0A60">
        <w:trPr>
          <w:trHeight w:val="770"/>
        </w:trPr>
        <w:tc>
          <w:tcPr>
            <w:tcW w:w="601" w:type="dxa"/>
            <w:vAlign w:val="center"/>
          </w:tcPr>
          <w:p w14:paraId="65CB4745"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02</w:t>
            </w:r>
          </w:p>
        </w:tc>
        <w:tc>
          <w:tcPr>
            <w:tcW w:w="4927" w:type="dxa"/>
            <w:vAlign w:val="center"/>
          </w:tcPr>
          <w:p w14:paraId="427A214B"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SEDE - TIPO II - Petit Comité (buffet, tipo Coffee Break e/ou brunch, compreendendo gêneros alimentícios prontos, industrializados e bebidas</w:t>
            </w:r>
          </w:p>
        </w:tc>
        <w:tc>
          <w:tcPr>
            <w:tcW w:w="1134" w:type="dxa"/>
            <w:vAlign w:val="center"/>
          </w:tcPr>
          <w:p w14:paraId="625C246B"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12807</w:t>
            </w:r>
          </w:p>
        </w:tc>
        <w:tc>
          <w:tcPr>
            <w:tcW w:w="1276" w:type="dxa"/>
            <w:vAlign w:val="center"/>
          </w:tcPr>
          <w:p w14:paraId="03EE057A" w14:textId="41FE9326" w:rsidR="00DB0386" w:rsidRPr="006D1C4C" w:rsidRDefault="00DB0386" w:rsidP="00093B58">
            <w:pPr>
              <w:pStyle w:val="Nivel2"/>
              <w:numPr>
                <w:ilvl w:val="0"/>
                <w:numId w:val="0"/>
              </w:numPr>
              <w:spacing w:afterLines="120" w:after="288" w:line="312" w:lineRule="auto"/>
              <w:rPr>
                <w:sz w:val="16"/>
                <w:szCs w:val="16"/>
              </w:rPr>
            </w:pPr>
            <w:r w:rsidRPr="00A550AA">
              <w:rPr>
                <w:sz w:val="16"/>
                <w:szCs w:val="16"/>
              </w:rPr>
              <w:t>Participante</w:t>
            </w:r>
            <w:r>
              <w:rPr>
                <w:sz w:val="16"/>
                <w:szCs w:val="16"/>
              </w:rPr>
              <w:t>s</w:t>
            </w:r>
          </w:p>
        </w:tc>
        <w:tc>
          <w:tcPr>
            <w:tcW w:w="1559" w:type="dxa"/>
            <w:vAlign w:val="center"/>
          </w:tcPr>
          <w:p w14:paraId="5D54BC4F" w14:textId="0C3D23F6" w:rsidR="00DB0386" w:rsidRPr="006D1C4C" w:rsidRDefault="00DB0386" w:rsidP="00093B58">
            <w:pPr>
              <w:pStyle w:val="Nivel2"/>
              <w:numPr>
                <w:ilvl w:val="0"/>
                <w:numId w:val="0"/>
              </w:numPr>
              <w:spacing w:afterLines="120" w:after="288" w:line="312" w:lineRule="auto"/>
              <w:jc w:val="center"/>
              <w:rPr>
                <w:sz w:val="16"/>
                <w:szCs w:val="16"/>
              </w:rPr>
            </w:pPr>
            <w:r>
              <w:rPr>
                <w:sz w:val="16"/>
                <w:szCs w:val="16"/>
              </w:rPr>
              <w:t>30</w:t>
            </w:r>
            <w:r w:rsidRPr="000D473E">
              <w:rPr>
                <w:sz w:val="16"/>
                <w:szCs w:val="16"/>
              </w:rPr>
              <w:t>00 pessoas</w:t>
            </w:r>
          </w:p>
        </w:tc>
      </w:tr>
      <w:tr w:rsidR="00DB0386" w:rsidRPr="006D1C4C" w14:paraId="55A6AF31" w14:textId="77777777" w:rsidTr="00DB0386">
        <w:tc>
          <w:tcPr>
            <w:tcW w:w="601" w:type="dxa"/>
            <w:vAlign w:val="center"/>
          </w:tcPr>
          <w:p w14:paraId="5E3C8010"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03</w:t>
            </w:r>
          </w:p>
        </w:tc>
        <w:tc>
          <w:tcPr>
            <w:tcW w:w="4927" w:type="dxa"/>
            <w:vAlign w:val="center"/>
          </w:tcPr>
          <w:p w14:paraId="5209DE85"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UNIDADES LOCAIS - TIPO III - Petit Comité - (buffet, tipo Coffee Break e/ou brunch, compreendendo gêneros alimentícios prontos, industrializados e bebidas) Caruaru, Arcoverde, Salgueiro e Petrolina/PE</w:t>
            </w:r>
          </w:p>
        </w:tc>
        <w:tc>
          <w:tcPr>
            <w:tcW w:w="1134" w:type="dxa"/>
            <w:vAlign w:val="center"/>
          </w:tcPr>
          <w:p w14:paraId="5FAA860E" w14:textId="77777777" w:rsidR="00DB0386" w:rsidRPr="006D1C4C" w:rsidRDefault="00DB0386" w:rsidP="00093B58">
            <w:pPr>
              <w:pStyle w:val="Nivel2"/>
              <w:numPr>
                <w:ilvl w:val="0"/>
                <w:numId w:val="0"/>
              </w:numPr>
              <w:spacing w:afterLines="120" w:after="288" w:line="312" w:lineRule="auto"/>
              <w:rPr>
                <w:sz w:val="16"/>
                <w:szCs w:val="16"/>
              </w:rPr>
            </w:pPr>
            <w:r w:rsidRPr="006D1C4C">
              <w:rPr>
                <w:sz w:val="16"/>
                <w:szCs w:val="16"/>
              </w:rPr>
              <w:t>12807</w:t>
            </w:r>
          </w:p>
        </w:tc>
        <w:tc>
          <w:tcPr>
            <w:tcW w:w="1276" w:type="dxa"/>
            <w:vAlign w:val="center"/>
          </w:tcPr>
          <w:p w14:paraId="2BE5BCF3" w14:textId="20ECA120" w:rsidR="00DB0386" w:rsidRPr="006D1C4C" w:rsidRDefault="00DB0386" w:rsidP="00093B58">
            <w:pPr>
              <w:pStyle w:val="Nivel2"/>
              <w:numPr>
                <w:ilvl w:val="0"/>
                <w:numId w:val="0"/>
              </w:numPr>
              <w:spacing w:afterLines="120" w:after="288" w:line="312" w:lineRule="auto"/>
              <w:rPr>
                <w:sz w:val="16"/>
                <w:szCs w:val="16"/>
              </w:rPr>
            </w:pPr>
            <w:r w:rsidRPr="00A550AA">
              <w:rPr>
                <w:sz w:val="16"/>
                <w:szCs w:val="16"/>
              </w:rPr>
              <w:t>Participante</w:t>
            </w:r>
            <w:r>
              <w:rPr>
                <w:sz w:val="16"/>
                <w:szCs w:val="16"/>
              </w:rPr>
              <w:t>s</w:t>
            </w:r>
          </w:p>
        </w:tc>
        <w:tc>
          <w:tcPr>
            <w:tcW w:w="1559" w:type="dxa"/>
            <w:vAlign w:val="center"/>
          </w:tcPr>
          <w:p w14:paraId="278E8567" w14:textId="20995A5A" w:rsidR="00DB0386" w:rsidRPr="006D1C4C" w:rsidRDefault="00DB0386" w:rsidP="00093B58">
            <w:pPr>
              <w:pStyle w:val="Nivel2"/>
              <w:numPr>
                <w:ilvl w:val="0"/>
                <w:numId w:val="0"/>
              </w:numPr>
              <w:spacing w:afterLines="120" w:after="288" w:line="312" w:lineRule="auto"/>
              <w:jc w:val="center"/>
              <w:rPr>
                <w:sz w:val="16"/>
                <w:szCs w:val="16"/>
              </w:rPr>
            </w:pPr>
            <w:r w:rsidRPr="000D473E">
              <w:rPr>
                <w:sz w:val="16"/>
                <w:szCs w:val="16"/>
              </w:rPr>
              <w:t>5</w:t>
            </w:r>
            <w:r>
              <w:rPr>
                <w:sz w:val="16"/>
                <w:szCs w:val="16"/>
              </w:rPr>
              <w:t>35</w:t>
            </w:r>
            <w:r w:rsidRPr="000D473E">
              <w:rPr>
                <w:sz w:val="16"/>
                <w:szCs w:val="16"/>
              </w:rPr>
              <w:t> pessoas</w:t>
            </w:r>
          </w:p>
        </w:tc>
      </w:tr>
    </w:tbl>
    <w:p w14:paraId="27C28E3A" w14:textId="79078F65" w:rsidR="00D17F09" w:rsidRPr="00922801" w:rsidRDefault="00922801" w:rsidP="007F71FC">
      <w:pPr>
        <w:pStyle w:val="Nivel2"/>
        <w:numPr>
          <w:ilvl w:val="0"/>
          <w:numId w:val="0"/>
        </w:numPr>
        <w:spacing w:beforeLines="120" w:before="288" w:afterLines="120" w:after="288" w:line="312" w:lineRule="auto"/>
        <w:ind w:left="567"/>
        <w:rPr>
          <w:color w:val="auto"/>
        </w:rPr>
      </w:pPr>
      <w:r w:rsidRPr="00922801">
        <w:rPr>
          <w:color w:val="auto"/>
        </w:rPr>
        <w:t>Os quantitativos constantes da tabela acima são estimados e não obrigam o DNIT a contratar a sua totalidade, haja vista trata-se de contratação SOB DEMANDA.</w:t>
      </w:r>
    </w:p>
    <w:p w14:paraId="33C476FF" w14:textId="77777777" w:rsidR="00271390" w:rsidRPr="00EE44C1" w:rsidRDefault="00271390" w:rsidP="00271390">
      <w:pPr>
        <w:pStyle w:val="Nivel2"/>
        <w:numPr>
          <w:ilvl w:val="0"/>
          <w:numId w:val="0"/>
        </w:numPr>
        <w:spacing w:beforeLines="120" w:before="288" w:afterLines="120" w:after="288" w:line="312" w:lineRule="auto"/>
        <w:ind w:left="567"/>
        <w:rPr>
          <w:color w:val="auto"/>
        </w:rPr>
      </w:pPr>
    </w:p>
    <w:p w14:paraId="362AFB15" w14:textId="77777777" w:rsidR="003C7A23" w:rsidRPr="006E1990" w:rsidRDefault="003C7A23" w:rsidP="008F330B">
      <w:pPr>
        <w:pStyle w:val="Nivel01"/>
        <w:spacing w:beforeLines="120" w:before="288" w:afterLines="120" w:after="288" w:line="312" w:lineRule="auto"/>
        <w:ind w:left="0" w:firstLine="567"/>
      </w:pPr>
      <w:bookmarkStart w:id="2" w:name="_Toc198759634"/>
      <w:r w:rsidRPr="006E1990">
        <w:t>DA PARTICIPAÇÃO NA LICITAÇÃO</w:t>
      </w:r>
      <w:bookmarkEnd w:id="2"/>
    </w:p>
    <w:p w14:paraId="29EF2255" w14:textId="4BF95166"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Poderão participar deste Pregão os interessados que estiverem previamente credenciados no Sistema de Cadastramento Unificado de Fornecedores - SICAF e no Sistema de Compras do Governo Federal (</w:t>
      </w:r>
      <w:hyperlink r:id="rId11" w:history="1">
        <w:r w:rsidR="00A037C8" w:rsidRPr="006E1990">
          <w:rPr>
            <w:rStyle w:val="Hyperlink"/>
          </w:rPr>
          <w:t>www.gov.br/compras</w:t>
        </w:r>
      </w:hyperlink>
      <w:r w:rsidRPr="006E1990">
        <w:rPr>
          <w:color w:val="auto"/>
        </w:rPr>
        <w:t>), por meio de Certificado Digital conferido pela Infraestrutura de Chaves Públicas Brasileira – ICP – Brasil.</w:t>
      </w:r>
    </w:p>
    <w:p w14:paraId="5604E69A" w14:textId="5D379218" w:rsidR="003C7A23" w:rsidRPr="006E1990" w:rsidRDefault="003C7A23" w:rsidP="008F330B">
      <w:pPr>
        <w:pStyle w:val="Nivel3"/>
        <w:spacing w:beforeLines="120" w:before="288" w:afterLines="120" w:after="288" w:line="312" w:lineRule="auto"/>
        <w:ind w:left="0" w:firstLine="567"/>
      </w:pPr>
      <w:r w:rsidRPr="006E1990">
        <w:t xml:space="preserve">Os interessados deverão atender às condições exigidas no cadastramento no </w:t>
      </w:r>
      <w:r w:rsidR="00FB4ADC" w:rsidRPr="006E1990">
        <w:t xml:space="preserve">SICAF </w:t>
      </w:r>
      <w:r w:rsidRPr="006E1990">
        <w:t>até o terceiro dia útil anterior à data prevista para recebimento das propostas.</w:t>
      </w:r>
    </w:p>
    <w:p w14:paraId="150F85FA"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A não observância do disposto no item anterior poderá ensejar desclassificação no momento da habilitação.</w:t>
      </w:r>
    </w:p>
    <w:p w14:paraId="0E744A58" w14:textId="11D4C387" w:rsidR="003C7A23" w:rsidRPr="006E1990" w:rsidRDefault="003C7A23" w:rsidP="00593CD6">
      <w:pPr>
        <w:pStyle w:val="Nivel2"/>
        <w:spacing w:beforeLines="120" w:before="288" w:afterLines="120" w:after="288" w:line="312" w:lineRule="auto"/>
        <w:ind w:left="0" w:firstLine="567"/>
        <w:rPr>
          <w:rFonts w:eastAsia="Times New Roman"/>
          <w:color w:val="auto"/>
        </w:rPr>
      </w:pPr>
      <w:r w:rsidRPr="00DF79C5">
        <w:rPr>
          <w:color w:val="auto"/>
        </w:rPr>
        <w:t xml:space="preserve">Será concedido tratamento favorecido para as microempresas e empresas de pequeno porte, para as sociedades cooperativas </w:t>
      </w:r>
      <w:r w:rsidRPr="00DF79C5">
        <w:rPr>
          <w:rFonts w:eastAsia="Times New Roman"/>
          <w:color w:val="auto"/>
        </w:rPr>
        <w:t xml:space="preserve">mencionadas no </w:t>
      </w:r>
      <w:hyperlink r:id="rId12" w:anchor="art16" w:history="1">
        <w:r w:rsidRPr="00DF79C5">
          <w:rPr>
            <w:rStyle w:val="Hyperlink"/>
            <w:rFonts w:eastAsia="Times New Roman"/>
            <w:color w:val="auto"/>
          </w:rPr>
          <w:t xml:space="preserve">artigo </w:t>
        </w:r>
        <w:r w:rsidRPr="00DF79C5">
          <w:rPr>
            <w:rStyle w:val="Hyperlink"/>
            <w:color w:val="auto"/>
          </w:rPr>
          <w:t>16 da Lei nº 14.133, de 2021</w:t>
        </w:r>
      </w:hyperlink>
      <w:r w:rsidRPr="00DF79C5">
        <w:rPr>
          <w:color w:val="auto"/>
        </w:rPr>
        <w:t xml:space="preserve">, para o agricultor familiar, o produtor </w:t>
      </w:r>
      <w:r w:rsidRPr="006E1990">
        <w:rPr>
          <w:color w:val="auto"/>
        </w:rPr>
        <w:t xml:space="preserve">rural pessoa física e para o microempreendedor individual - MEI, nos limites previstos da </w:t>
      </w:r>
      <w:hyperlink r:id="rId13" w:history="1">
        <w:r w:rsidRPr="006E1990">
          <w:rPr>
            <w:rStyle w:val="Hyperlink"/>
          </w:rPr>
          <w:t>Lei Complementar nº 123, de 2006</w:t>
        </w:r>
      </w:hyperlink>
      <w:r w:rsidRPr="006E1990">
        <w:rPr>
          <w:color w:val="auto"/>
        </w:rPr>
        <w:t>.</w:t>
      </w:r>
    </w:p>
    <w:p w14:paraId="1E54BE7B" w14:textId="77777777" w:rsidR="003C7A23" w:rsidRPr="006E1990" w:rsidRDefault="003C7A23" w:rsidP="00593CD6">
      <w:pPr>
        <w:pStyle w:val="Nivel2"/>
        <w:spacing w:beforeLines="120" w:before="288" w:afterLines="120" w:after="288" w:line="312" w:lineRule="auto"/>
        <w:ind w:left="0" w:firstLine="567"/>
        <w:rPr>
          <w:rFonts w:eastAsia="Times New Roman"/>
          <w:color w:val="auto"/>
        </w:rPr>
      </w:pPr>
      <w:bookmarkStart w:id="3" w:name="_Ref117000692"/>
      <w:r w:rsidRPr="006E1990">
        <w:rPr>
          <w:rFonts w:eastAsia="Times New Roman"/>
          <w:color w:val="auto"/>
        </w:rPr>
        <w:t>Não poderão disputar esta licitação:</w:t>
      </w:r>
      <w:bookmarkEnd w:id="3"/>
    </w:p>
    <w:p w14:paraId="341C241D" w14:textId="77777777" w:rsidR="003C7A23" w:rsidRPr="006E1990"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sz w:val="20"/>
          <w:szCs w:val="20"/>
        </w:rPr>
      </w:pPr>
      <w:bookmarkStart w:id="4" w:name="_Ref113883338"/>
      <w:r w:rsidRPr="006E1990">
        <w:rPr>
          <w:rFonts w:ascii="Arial" w:hAnsi="Arial" w:cs="Arial"/>
          <w:sz w:val="20"/>
          <w:szCs w:val="20"/>
        </w:rPr>
        <w:t>aquele que não atenda às condições deste Edital e seu(s) anexo(s);</w:t>
      </w:r>
    </w:p>
    <w:p w14:paraId="36A2458D" w14:textId="77777777" w:rsidR="003C7A23" w:rsidRPr="006E1990" w:rsidRDefault="003C7A23" w:rsidP="00593CD6">
      <w:pPr>
        <w:pStyle w:val="Nivel3"/>
        <w:spacing w:beforeLines="120" w:before="288" w:afterLines="120" w:after="288" w:line="312" w:lineRule="auto"/>
        <w:ind w:left="0" w:firstLine="709"/>
        <w:rPr>
          <w:color w:val="auto"/>
        </w:rPr>
      </w:pPr>
      <w:bookmarkStart w:id="5" w:name="_Ref114659912"/>
      <w:r w:rsidRPr="006E1990">
        <w:rPr>
          <w:color w:val="auto"/>
        </w:rPr>
        <w:t>autor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6E1990" w:rsidRDefault="003C7A23" w:rsidP="00593CD6">
      <w:pPr>
        <w:pStyle w:val="Nivel3"/>
        <w:spacing w:beforeLines="120" w:before="288" w:afterLines="120" w:after="288" w:line="312" w:lineRule="auto"/>
        <w:ind w:left="0" w:firstLine="709"/>
        <w:rPr>
          <w:color w:val="auto"/>
        </w:rPr>
      </w:pPr>
      <w:bookmarkStart w:id="6" w:name="_Ref114659913"/>
      <w:bookmarkStart w:id="7" w:name="_Ref113883339"/>
      <w:r w:rsidRPr="006E199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6E1990">
        <w:rPr>
          <w:color w:val="auto"/>
        </w:rPr>
        <w:t xml:space="preserve"> </w:t>
      </w:r>
      <w:bookmarkEnd w:id="7"/>
    </w:p>
    <w:p w14:paraId="2DCC2174" w14:textId="77777777" w:rsidR="003C7A23" w:rsidRPr="006E1990" w:rsidRDefault="003C7A23" w:rsidP="00593CD6">
      <w:pPr>
        <w:pStyle w:val="Nivel3"/>
        <w:spacing w:beforeLines="120" w:before="288" w:afterLines="120" w:after="288" w:line="312" w:lineRule="auto"/>
        <w:ind w:left="0" w:firstLine="709"/>
        <w:rPr>
          <w:color w:val="auto"/>
        </w:rPr>
      </w:pPr>
      <w:bookmarkStart w:id="8" w:name="_Ref113883003"/>
      <w:r w:rsidRPr="006E1990">
        <w:rPr>
          <w:color w:val="auto"/>
        </w:rPr>
        <w:t>pessoa física ou jurídica que se encontre, ao tempo da licitação, impossibilitada de participar da licitação em decorrência de sanção que lhe foi imposta;</w:t>
      </w:r>
      <w:bookmarkEnd w:id="8"/>
    </w:p>
    <w:p w14:paraId="0B2C2940" w14:textId="77777777" w:rsidR="003C7A23" w:rsidRPr="006E1990" w:rsidRDefault="003C7A23" w:rsidP="00593CD6">
      <w:pPr>
        <w:pStyle w:val="Nivel3"/>
        <w:spacing w:beforeLines="120" w:before="288" w:afterLines="120" w:after="288" w:line="312" w:lineRule="auto"/>
        <w:ind w:left="0" w:firstLine="709"/>
        <w:rPr>
          <w:color w:val="auto"/>
        </w:rPr>
      </w:pPr>
      <w:r w:rsidRPr="006E1990">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93CD6">
      <w:pPr>
        <w:pStyle w:val="Nivel3"/>
        <w:spacing w:beforeLines="120" w:before="288" w:afterLines="120" w:after="288" w:line="312" w:lineRule="auto"/>
        <w:ind w:left="0" w:firstLine="709"/>
        <w:rPr>
          <w:color w:val="auto"/>
        </w:rPr>
      </w:pPr>
      <w:bookmarkStart w:id="9" w:name="_Ref113883579"/>
      <w:r w:rsidRPr="006E1990">
        <w:rPr>
          <w:color w:val="auto"/>
        </w:rPr>
        <w:t>empresas controladoras, controladas ou coligadas, nos termos da Lei nº 6.404, de 15 de dezembro de 1976, concorrendo entre si;</w:t>
      </w:r>
      <w:bookmarkEnd w:id="9"/>
    </w:p>
    <w:p w14:paraId="3620BBE9"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245B04">
      <w:pPr>
        <w:pStyle w:val="Nivel3"/>
        <w:spacing w:beforeLines="120" w:before="288" w:afterLines="120" w:after="288" w:line="312" w:lineRule="auto"/>
        <w:ind w:left="0" w:firstLine="709"/>
        <w:rPr>
          <w:color w:val="auto"/>
        </w:rPr>
      </w:pPr>
      <w:bookmarkStart w:id="10" w:name="_Ref113962336"/>
      <w:r w:rsidRPr="006E1990">
        <w:rPr>
          <w:color w:val="auto"/>
        </w:rPr>
        <w:t>agente público do órgão ou entidade licitante;</w:t>
      </w:r>
      <w:bookmarkEnd w:id="10"/>
    </w:p>
    <w:p w14:paraId="58D1E852" w14:textId="77777777" w:rsidR="003C7A23" w:rsidRPr="006E1990"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color w:val="000000"/>
          <w:sz w:val="20"/>
          <w:szCs w:val="20"/>
        </w:rPr>
      </w:pPr>
      <w:r w:rsidRPr="006E1990">
        <w:rPr>
          <w:rFonts w:ascii="Arial" w:hAnsi="Arial" w:cs="Arial"/>
          <w:color w:val="000000"/>
          <w:sz w:val="20"/>
          <w:szCs w:val="20"/>
        </w:rPr>
        <w:t>Organizações da Sociedade Civil de Interesse Público - OSCIP, atuando nessa condição;</w:t>
      </w:r>
    </w:p>
    <w:p w14:paraId="07CA7526" w14:textId="6C1E58F6" w:rsidR="003C7A23" w:rsidRPr="006E1990" w:rsidRDefault="003C7A23" w:rsidP="00245B04">
      <w:pPr>
        <w:pStyle w:val="Nivel3"/>
        <w:spacing w:beforeLines="120" w:before="288" w:afterLines="120" w:after="288" w:line="312" w:lineRule="auto"/>
        <w:ind w:left="0" w:firstLine="709"/>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14:paraId="7CFCE0BB" w14:textId="35B34BA1" w:rsidR="003C7A23" w:rsidRPr="006E1990" w:rsidRDefault="003C7A23" w:rsidP="00245B04">
      <w:pPr>
        <w:pStyle w:val="Nivel2"/>
        <w:spacing w:beforeLines="120" w:before="288" w:afterLines="120" w:after="288" w:line="312" w:lineRule="auto"/>
        <w:ind w:left="0" w:firstLine="567"/>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D71A26">
        <w:t>2.6.4</w:t>
      </w:r>
      <w:r w:rsidRPr="006E1990">
        <w:fldChar w:fldCharType="end"/>
      </w:r>
      <w:r w:rsidRPr="006E1990">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8B247D1" w:rsidR="003C7A23" w:rsidRPr="006E1990" w:rsidRDefault="003C7A23" w:rsidP="00245B04">
      <w:pPr>
        <w:pStyle w:val="Nivel2"/>
        <w:spacing w:beforeLines="120" w:before="288" w:afterLines="120" w:after="288" w:line="312" w:lineRule="auto"/>
        <w:ind w:left="0" w:firstLine="567"/>
      </w:pPr>
      <w:bookmarkStart w:id="11" w:name="art14§2"/>
      <w:bookmarkEnd w:id="11"/>
      <w:r w:rsidRPr="006E1990">
        <w:t xml:space="preserve">A critério da Administração e exclusivamente a seu serviço, o autor dos projetos e a empresa a que se referem os itens </w:t>
      </w:r>
      <w:r w:rsidRPr="006E1990">
        <w:fldChar w:fldCharType="begin"/>
      </w:r>
      <w:r w:rsidRPr="006E1990">
        <w:instrText xml:space="preserve"> REF _Ref114659912 \r \h  \* MERGEFORMAT </w:instrText>
      </w:r>
      <w:r w:rsidRPr="006E1990">
        <w:fldChar w:fldCharType="separate"/>
      </w:r>
      <w:r w:rsidR="00EE44C1">
        <w:t>2.6.2</w:t>
      </w:r>
      <w:r w:rsidRPr="006E1990">
        <w:fldChar w:fldCharType="end"/>
      </w:r>
      <w:r w:rsidRPr="006E1990">
        <w:t xml:space="preserve"> e </w:t>
      </w:r>
      <w:r w:rsidRPr="006E1990">
        <w:fldChar w:fldCharType="begin"/>
      </w:r>
      <w:r w:rsidRPr="006E1990">
        <w:instrText xml:space="preserve"> REF _Ref114659913 \r \h  \* MERGEFORMAT </w:instrText>
      </w:r>
      <w:r w:rsidRPr="006E1990">
        <w:fldChar w:fldCharType="separate"/>
      </w:r>
      <w:r w:rsidR="00EE44C1">
        <w:t>2.6.3</w:t>
      </w:r>
      <w:r w:rsidRPr="006E1990">
        <w:fldChar w:fldCharType="end"/>
      </w:r>
      <w:r w:rsidRPr="006E199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6E1990" w:rsidRDefault="003C7A23" w:rsidP="00245B04">
      <w:pPr>
        <w:pStyle w:val="Nivel2"/>
        <w:spacing w:beforeLines="120" w:before="288" w:afterLines="120" w:after="288" w:line="312" w:lineRule="auto"/>
        <w:ind w:left="0" w:firstLine="567"/>
      </w:pPr>
      <w:bookmarkStart w:id="12" w:name="art14§3"/>
      <w:bookmarkEnd w:id="12"/>
      <w:r w:rsidRPr="006E1990">
        <w:t>Equiparam-se aos autores do projeto as empresas integrantes do mesmo grupo econômico.</w:t>
      </w:r>
    </w:p>
    <w:p w14:paraId="144ECC01" w14:textId="1159E545" w:rsidR="003C7A23" w:rsidRPr="006E1990" w:rsidRDefault="003C7A23" w:rsidP="00245B04">
      <w:pPr>
        <w:pStyle w:val="Nivel2"/>
        <w:spacing w:beforeLines="120" w:before="288" w:afterLines="120" w:after="288" w:line="312" w:lineRule="auto"/>
        <w:ind w:left="0" w:firstLine="567"/>
      </w:pPr>
      <w:bookmarkStart w:id="13" w:name="art14§4"/>
      <w:bookmarkEnd w:id="13"/>
      <w:r w:rsidRPr="006E1990">
        <w:t xml:space="preserve">O disposto nos itens </w:t>
      </w:r>
      <w:r w:rsidRPr="006E1990">
        <w:fldChar w:fldCharType="begin"/>
      </w:r>
      <w:r w:rsidRPr="006E1990">
        <w:instrText xml:space="preserve"> REF _Ref114659912 \r \h  \* MERGEFORMAT </w:instrText>
      </w:r>
      <w:r w:rsidRPr="006E1990">
        <w:fldChar w:fldCharType="separate"/>
      </w:r>
      <w:r w:rsidR="00D71A26">
        <w:t>2.6.2</w:t>
      </w:r>
      <w:r w:rsidRPr="006E1990">
        <w:fldChar w:fldCharType="end"/>
      </w:r>
      <w:r w:rsidRPr="006E1990">
        <w:t xml:space="preserve"> e </w:t>
      </w:r>
      <w:r w:rsidRPr="006E1990">
        <w:fldChar w:fldCharType="begin"/>
      </w:r>
      <w:r w:rsidRPr="006E1990">
        <w:instrText xml:space="preserve"> REF _Ref114659913 \r \h  \* MERGEFORMAT </w:instrText>
      </w:r>
      <w:r w:rsidRPr="006E1990">
        <w:fldChar w:fldCharType="separate"/>
      </w:r>
      <w:r w:rsidR="00D71A26">
        <w:t>2.6.3</w:t>
      </w:r>
      <w:r w:rsidRPr="006E1990">
        <w:fldChar w:fldCharType="end"/>
      </w:r>
      <w:r w:rsidRPr="006E199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6E1990" w:rsidRDefault="003C7A23" w:rsidP="00245B04">
      <w:pPr>
        <w:pStyle w:val="Nivel2"/>
        <w:spacing w:beforeLines="120" w:before="288" w:afterLines="120" w:after="288" w:line="312" w:lineRule="auto"/>
        <w:ind w:left="0" w:firstLine="567"/>
      </w:pPr>
      <w:bookmarkStart w:id="14" w:name="art14§5"/>
      <w:bookmarkEnd w:id="14"/>
      <w:r w:rsidRPr="006E199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6E1990">
          <w:rPr>
            <w:rStyle w:val="Hyperlink"/>
          </w:rPr>
          <w:t>Lei nº 14.133/2021</w:t>
        </w:r>
      </w:hyperlink>
      <w:r w:rsidRPr="006E1990">
        <w:t>.</w:t>
      </w:r>
    </w:p>
    <w:p w14:paraId="2BFAAE96" w14:textId="3319A0E0" w:rsidR="003C7A23" w:rsidRPr="006E1990" w:rsidRDefault="003C7A23" w:rsidP="00245B04">
      <w:pPr>
        <w:pStyle w:val="Nivel2"/>
        <w:spacing w:beforeLines="120" w:before="288" w:afterLines="120" w:after="288" w:line="312" w:lineRule="auto"/>
        <w:ind w:left="0" w:firstLine="567"/>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BA39C0">
        <w:t>2.6.8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8F330B">
      <w:pPr>
        <w:pStyle w:val="Nivel01"/>
        <w:spacing w:beforeLines="120" w:before="288" w:afterLines="120" w:after="288" w:line="312" w:lineRule="auto"/>
        <w:ind w:left="0" w:firstLine="567"/>
      </w:pPr>
      <w:bookmarkStart w:id="15" w:name="_Toc198759635"/>
      <w:r w:rsidRPr="006E1990">
        <w:lastRenderedPageBreak/>
        <w:t>DA APRESENTAÇÃO DA PROPOSTA E DOS DOCUMENTOS DE HABILITAÇÃO</w:t>
      </w:r>
      <w:bookmarkEnd w:id="15"/>
    </w:p>
    <w:p w14:paraId="1F374D01" w14:textId="77777777" w:rsidR="003C7A23" w:rsidRPr="006E1990" w:rsidRDefault="003C7A23" w:rsidP="00245B04">
      <w:pPr>
        <w:pStyle w:val="Nivel2"/>
        <w:spacing w:beforeLines="120" w:before="288" w:afterLines="120" w:after="288" w:line="312" w:lineRule="auto"/>
        <w:ind w:left="0" w:firstLine="567"/>
        <w:rPr>
          <w:color w:val="FF0000"/>
        </w:rPr>
      </w:pPr>
      <w:r w:rsidRPr="000B42CE">
        <w:rPr>
          <w:color w:val="auto"/>
        </w:rPr>
        <w:t>Na presente licitação, a fase de habilitação sucederá as fases de apresentação de propostas e lances e de julgamento.</w:t>
      </w:r>
    </w:p>
    <w:p w14:paraId="0CDC5BEB" w14:textId="19D39EA7" w:rsidR="003C7A23" w:rsidRPr="006E1990" w:rsidRDefault="003C7A23" w:rsidP="00245B04">
      <w:pPr>
        <w:pStyle w:val="Nivel2"/>
        <w:spacing w:beforeLines="120" w:before="288" w:afterLines="120" w:after="288" w:line="312" w:lineRule="auto"/>
        <w:ind w:left="0" w:firstLine="567"/>
        <w:rPr>
          <w:color w:val="auto"/>
        </w:rPr>
      </w:pPr>
      <w:bookmarkStart w:id="16" w:name="_Ref113886867"/>
      <w:r w:rsidRPr="006E1990">
        <w:rPr>
          <w:color w:val="auto"/>
        </w:rPr>
        <w:t xml:space="preserve">Os licitantes encaminharão, exclusivamente por meio do sistema eletrônico, a proposta </w:t>
      </w:r>
      <w:r w:rsidR="008110BD">
        <w:rPr>
          <w:color w:val="auto"/>
        </w:rPr>
        <w:t xml:space="preserve">com o </w:t>
      </w:r>
      <w:r w:rsidR="00695CE5">
        <w:rPr>
          <w:color w:val="auto"/>
        </w:rPr>
        <w:t>valor</w:t>
      </w:r>
      <w:r w:rsidR="00866E63">
        <w:rPr>
          <w:color w:val="auto"/>
        </w:rPr>
        <w:t xml:space="preserve"> ofertado</w:t>
      </w:r>
      <w:r w:rsidRPr="006E1990">
        <w:rPr>
          <w:color w:val="auto"/>
        </w:rPr>
        <w:t>, conforme o critério de julgamento adotado neste Edital, até a data e o horário estabelecidos para abertura da sessão pública.</w:t>
      </w:r>
      <w:bookmarkEnd w:id="16"/>
    </w:p>
    <w:p w14:paraId="44617891" w14:textId="77777777" w:rsidR="003C7A23" w:rsidRPr="006E1990" w:rsidRDefault="003C7A23" w:rsidP="00245B04">
      <w:pPr>
        <w:pStyle w:val="Nivel2"/>
        <w:spacing w:beforeLines="120" w:before="288" w:afterLines="120" w:after="288" w:line="312" w:lineRule="auto"/>
        <w:ind w:left="0" w:firstLine="567"/>
        <w:rPr>
          <w:color w:val="auto"/>
        </w:rPr>
      </w:pPr>
      <w:bookmarkStart w:id="17" w:name="_Ref113968921"/>
      <w:r w:rsidRPr="006E1990">
        <w:rPr>
          <w:rFonts w:eastAsia="Times New Roman"/>
          <w:color w:val="auto"/>
        </w:rPr>
        <w:t>No cadastramento da proposta inicial, o licitante declarará, em campo próprio do sistema, que:</w:t>
      </w:r>
      <w:bookmarkEnd w:id="17"/>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 xml:space="preserve">não emprega menor de 18 anos em trabalho noturno, perigoso ou insalubre e não emprega menor de 16 anos, salvo menor, a partir de 14 anos, na condição de aprendiz, nos termos do </w:t>
      </w:r>
      <w:hyperlink r:id="rId16" w:anchor="art7" w:history="1">
        <w:r w:rsidRPr="006E1990">
          <w:rPr>
            <w:rStyle w:val="Hyperlink"/>
          </w:rPr>
          <w:t>artigo 7°, XXXIII, da Constituição</w:t>
        </w:r>
      </w:hyperlink>
      <w:r w:rsidRPr="006E1990">
        <w:rPr>
          <w:color w:val="auto"/>
        </w:rPr>
        <w:t>;</w:t>
      </w:r>
    </w:p>
    <w:p w14:paraId="1F36097B" w14:textId="3008D779" w:rsidR="003C7A23" w:rsidRPr="006E1990" w:rsidRDefault="003C7A23" w:rsidP="00245B04">
      <w:pPr>
        <w:pStyle w:val="Nivel3"/>
        <w:spacing w:beforeLines="120" w:before="288" w:afterLines="120" w:after="288" w:line="312" w:lineRule="auto"/>
        <w:ind w:left="0" w:firstLine="709"/>
      </w:pPr>
      <w:r w:rsidRPr="006E1990">
        <w:t xml:space="preserve">não possui, em sua cadeia produtiva, empregados executando trabalho degradante ou forçado, observando o disposto nos </w:t>
      </w:r>
      <w:hyperlink r:id="rId17" w:history="1">
        <w:r w:rsidRPr="006E1990">
          <w:rPr>
            <w:rStyle w:val="Hyperlink"/>
          </w:rPr>
          <w:t>incisos III e IV do art. 1º e no inciso III do art. 5º da Constituição Federal</w:t>
        </w:r>
      </w:hyperlink>
      <w:r w:rsidRPr="006E1990">
        <w:t>;</w:t>
      </w:r>
    </w:p>
    <w:p w14:paraId="7716898C"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cumpre as exigências de reserva de cargos para pessoa com deficiência e para reabilitado da Previdência Social, previstas em lei e em outras normas específicas.</w:t>
      </w:r>
    </w:p>
    <w:p w14:paraId="36A7C635" w14:textId="4BD059E2" w:rsidR="003C7A23" w:rsidRPr="006E1990" w:rsidRDefault="003C7A23" w:rsidP="008F330B">
      <w:pPr>
        <w:pStyle w:val="Nivel2"/>
        <w:spacing w:beforeLines="120" w:before="288" w:afterLines="120" w:after="288" w:line="312" w:lineRule="auto"/>
        <w:ind w:left="0" w:firstLine="567"/>
      </w:pPr>
      <w:r w:rsidRPr="006E1990">
        <w:t xml:space="preserve">O licitante organizado em cooperativa deverá declarar, ainda, em campo próprio do sistema eletrônico, que cumpre os requisitos estabelecidos no </w:t>
      </w:r>
      <w:hyperlink r:id="rId18" w:anchor="art16" w:history="1">
        <w:r w:rsidRPr="006E1990">
          <w:rPr>
            <w:rStyle w:val="Hyperlink"/>
          </w:rPr>
          <w:t>artigo 16 da Lei nº 14.133, de 2021</w:t>
        </w:r>
      </w:hyperlink>
      <w:r w:rsidRPr="006E1990">
        <w:t>.</w:t>
      </w:r>
    </w:p>
    <w:p w14:paraId="5D6BACF4" w14:textId="6ED2C6DB" w:rsidR="003C7A23" w:rsidRPr="006E1990" w:rsidRDefault="003C7A23" w:rsidP="00245B04">
      <w:pPr>
        <w:pStyle w:val="Nivel2"/>
        <w:spacing w:beforeLines="120" w:before="288" w:afterLines="120" w:after="288" w:line="312" w:lineRule="auto"/>
        <w:ind w:left="0" w:firstLine="567"/>
      </w:pPr>
      <w:bookmarkStart w:id="18" w:name="_Ref117000019"/>
      <w:r w:rsidRPr="006E1990">
        <w:t xml:space="preserve">O fornecedor enquadrado como microempresa, empresa de pequeno porte ou sociedade cooperativa deverá declarar, ainda, em campo próprio do sistema eletrônico, que cumpre os requisitos estabelecidos no </w:t>
      </w:r>
      <w:hyperlink r:id="rId19" w:anchor="art3" w:history="1">
        <w:r w:rsidRPr="006E1990">
          <w:rPr>
            <w:rStyle w:val="Hyperlink"/>
          </w:rPr>
          <w:t>artigo 3° da Lei Complementar nº 123, de 2006</w:t>
        </w:r>
      </w:hyperlink>
      <w:r w:rsidRPr="006E1990">
        <w:t xml:space="preserve">, estando apto a usufruir do tratamento favorecido estabelecido em seus </w:t>
      </w:r>
      <w:hyperlink r:id="rId20" w:anchor="art42" w:history="1">
        <w:r w:rsidRPr="006E1990">
          <w:rPr>
            <w:rStyle w:val="Hyperlink"/>
          </w:rPr>
          <w:t>arts. 42 a 49</w:t>
        </w:r>
      </w:hyperlink>
      <w:r w:rsidRPr="006E1990">
        <w:t xml:space="preserve">, observado o disposto nos </w:t>
      </w:r>
      <w:hyperlink r:id="rId21" w:anchor="art4§1" w:history="1">
        <w:r w:rsidRPr="006E1990">
          <w:rPr>
            <w:rStyle w:val="Hyperlink"/>
          </w:rPr>
          <w:t>§§ 1º ao 3º do art. 4º, da Lei n.º 14.133, de 2021.</w:t>
        </w:r>
        <w:bookmarkEnd w:id="18"/>
      </w:hyperlink>
    </w:p>
    <w:p w14:paraId="7F68966D" w14:textId="0A7A3C97" w:rsidR="003C7A23" w:rsidRPr="006E1990" w:rsidRDefault="003C7A23" w:rsidP="00245B04">
      <w:pPr>
        <w:pStyle w:val="Nivel3"/>
        <w:spacing w:beforeLines="120" w:before="288" w:afterLines="120" w:after="288" w:line="312" w:lineRule="auto"/>
        <w:ind w:left="0" w:firstLine="709"/>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6E1990">
          <w:rPr>
            <w:rStyle w:val="Hyperlink"/>
          </w:rPr>
          <w:t>Lei Complementar nº 123, de 2006</w:t>
        </w:r>
      </w:hyperlink>
      <w:r w:rsidRPr="006E1990">
        <w:t>, mesmo que microempresa, empresa de pequeno porte ou sociedade cooperativa.</w:t>
      </w:r>
    </w:p>
    <w:p w14:paraId="79F6C9A9" w14:textId="270E60E9"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 xml:space="preserve">A falsidade da declaração de que trata os itens </w:t>
      </w:r>
      <w:r w:rsidRPr="006E1990">
        <w:rPr>
          <w:color w:val="auto"/>
        </w:rPr>
        <w:fldChar w:fldCharType="begin"/>
      </w:r>
      <w:r w:rsidRPr="006E1990">
        <w:rPr>
          <w:color w:val="auto"/>
        </w:rPr>
        <w:instrText xml:space="preserve"> REF _Ref113968921 \r \h  \* MERGEFORMAT </w:instrText>
      </w:r>
      <w:r w:rsidRPr="006E1990">
        <w:rPr>
          <w:color w:val="auto"/>
        </w:rPr>
      </w:r>
      <w:r w:rsidRPr="006E1990">
        <w:rPr>
          <w:color w:val="auto"/>
        </w:rPr>
        <w:fldChar w:fldCharType="separate"/>
      </w:r>
      <w:r w:rsidR="00562899">
        <w:rPr>
          <w:color w:val="auto"/>
        </w:rPr>
        <w:t>3.3</w:t>
      </w:r>
      <w:r w:rsidRPr="006E1990">
        <w:rPr>
          <w:color w:val="auto"/>
        </w:rPr>
        <w:fldChar w:fldCharType="end"/>
      </w:r>
      <w:r w:rsidRPr="006E1990">
        <w:rPr>
          <w:color w:val="auto"/>
        </w:rPr>
        <w:t xml:space="preserve"> ou </w:t>
      </w:r>
      <w:r w:rsidRPr="006E1990">
        <w:rPr>
          <w:color w:val="auto"/>
        </w:rPr>
        <w:fldChar w:fldCharType="begin"/>
      </w:r>
      <w:r w:rsidRPr="006E1990">
        <w:rPr>
          <w:color w:val="auto"/>
        </w:rPr>
        <w:instrText xml:space="preserve"> REF _Ref117000019 \r \h </w:instrText>
      </w:r>
      <w:r w:rsidR="00F522F3" w:rsidRPr="006E1990">
        <w:rPr>
          <w:color w:val="auto"/>
        </w:rPr>
        <w:instrText xml:space="preserve"> \* MERGEFORMAT </w:instrText>
      </w:r>
      <w:r w:rsidRPr="006E1990">
        <w:rPr>
          <w:color w:val="auto"/>
        </w:rPr>
      </w:r>
      <w:r w:rsidRPr="006E1990">
        <w:rPr>
          <w:color w:val="auto"/>
        </w:rPr>
        <w:fldChar w:fldCharType="separate"/>
      </w:r>
      <w:r w:rsidR="00562899">
        <w:rPr>
          <w:color w:val="auto"/>
        </w:rPr>
        <w:t>3.5</w:t>
      </w:r>
      <w:r w:rsidRPr="006E1990">
        <w:rPr>
          <w:color w:val="auto"/>
        </w:rPr>
        <w:fldChar w:fldCharType="end"/>
      </w:r>
      <w:r w:rsidRPr="006E1990">
        <w:rPr>
          <w:color w:val="auto"/>
        </w:rPr>
        <w:t xml:space="preserve"> sujeitará o licitante às sanções previstas na </w:t>
      </w:r>
      <w:hyperlink r:id="rId23" w:history="1">
        <w:r w:rsidRPr="006E1990">
          <w:rPr>
            <w:rStyle w:val="Hyperlink"/>
          </w:rPr>
          <w:t>Lei nº 14.133, de 2021</w:t>
        </w:r>
      </w:hyperlink>
      <w:r w:rsidRPr="006E1990">
        <w:rPr>
          <w:color w:val="auto"/>
        </w:rPr>
        <w:t>, e neste Edital.</w:t>
      </w:r>
    </w:p>
    <w:p w14:paraId="0BA3592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lastRenderedPageBreak/>
        <w:t xml:space="preserve">Os licitantes poderão retirar ou substituir a proposta ou, </w:t>
      </w:r>
      <w:r w:rsidRPr="006E1990">
        <w:t xml:space="preserve">na hipótese de a fase de habilitação anteceder as fases de apresentação de propostas e lances e de julgamento, </w:t>
      </w:r>
      <w:r w:rsidRPr="006E1990">
        <w:rPr>
          <w:color w:val="auto"/>
        </w:rPr>
        <w:t>os documentos de habilitação anteriormente inseridos no sistema, até a abertura da sessão pública.</w:t>
      </w:r>
    </w:p>
    <w:p w14:paraId="149ED680"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E1990" w:rsidRDefault="003C7A23" w:rsidP="008454BE">
      <w:pPr>
        <w:pStyle w:val="Nivel2"/>
        <w:spacing w:beforeLines="120" w:before="288" w:afterLines="120" w:after="288" w:line="312" w:lineRule="auto"/>
        <w:ind w:left="0" w:firstLine="567"/>
        <w:rPr>
          <w:color w:val="auto"/>
        </w:rPr>
      </w:pPr>
      <w:r w:rsidRPr="006E1990">
        <w:rPr>
          <w:color w:val="auto"/>
        </w:rPr>
        <w:t>Serão disponibilizados para acesso público os documentos que compõem a proposta dos licitantes convocados para apresentação de propostas, após a fase de envio de lances.</w:t>
      </w:r>
    </w:p>
    <w:p w14:paraId="535383CA" w14:textId="53E99DB9" w:rsidR="003C7A23" w:rsidRPr="006E1990" w:rsidRDefault="003C7A23" w:rsidP="008454BE">
      <w:pPr>
        <w:pStyle w:val="Nivel2"/>
        <w:spacing w:beforeLines="120" w:before="288" w:afterLines="120" w:after="288" w:line="312" w:lineRule="auto"/>
        <w:ind w:left="0" w:firstLine="567"/>
      </w:pPr>
      <w:bookmarkStart w:id="19" w:name="_Ref116992247"/>
      <w:r w:rsidRPr="006E1990">
        <w:t xml:space="preserve">Desde que disponibilizada a funcionalidade no sistema, o licitante poderá parametrizar o seu </w:t>
      </w:r>
      <w:r w:rsidR="00866E63" w:rsidRPr="00866E63">
        <w:t xml:space="preserve">preço </w:t>
      </w:r>
      <w:r w:rsidR="00866E63">
        <w:t>mínimo ofertado</w:t>
      </w:r>
      <w:r w:rsidR="00866E63" w:rsidRPr="00866E63">
        <w:t xml:space="preserve"> </w:t>
      </w:r>
      <w:r w:rsidRPr="006E1990">
        <w:t>quando do cadastramento da proposta e obedecerá às seguintes regras:</w:t>
      </w:r>
      <w:bookmarkEnd w:id="19"/>
    </w:p>
    <w:p w14:paraId="45F3B699" w14:textId="77777777" w:rsidR="003C7A23" w:rsidRPr="006E1990" w:rsidRDefault="003C7A23" w:rsidP="008454BE">
      <w:pPr>
        <w:pStyle w:val="Nivel3"/>
        <w:spacing w:beforeLines="120" w:before="288" w:afterLines="120" w:after="288" w:line="312" w:lineRule="auto"/>
        <w:ind w:left="0" w:firstLine="709"/>
      </w:pPr>
      <w:r w:rsidRPr="006E1990">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6E1990" w:rsidRDefault="003C7A23" w:rsidP="008454BE">
      <w:pPr>
        <w:pStyle w:val="Nivel3"/>
        <w:spacing w:beforeLines="120" w:before="288" w:afterLines="120" w:after="288" w:line="312" w:lineRule="auto"/>
        <w:ind w:left="0" w:firstLine="709"/>
      </w:pPr>
      <w:r w:rsidRPr="006E1990">
        <w:t>os lances serão de envio automático pelo sistema, respeitado o valor final mínimo estabelecido e o intervalo de que trata o subitem acima.</w:t>
      </w:r>
    </w:p>
    <w:p w14:paraId="48B1F343" w14:textId="77777777" w:rsidR="003C7A23" w:rsidRPr="006E1990" w:rsidRDefault="003C7A23" w:rsidP="00490754">
      <w:pPr>
        <w:pStyle w:val="Nivel2"/>
        <w:spacing w:beforeLines="120" w:before="288" w:afterLines="120" w:after="288" w:line="312" w:lineRule="auto"/>
        <w:ind w:left="0" w:firstLine="567"/>
        <w:rPr>
          <w:rFonts w:eastAsia="Times New Roman"/>
          <w:color w:val="auto"/>
        </w:rPr>
      </w:pPr>
      <w:r w:rsidRPr="006E1990">
        <w:rPr>
          <w:rFonts w:eastAsia="Times New Roman"/>
          <w:color w:val="auto"/>
        </w:rPr>
        <w:t xml:space="preserve">Caberá ao licitante interessado em participar da licitação </w:t>
      </w:r>
      <w:r w:rsidRPr="006E199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2DEC6076" w14:textId="5FDAC498" w:rsidR="00D939E9" w:rsidRPr="006E1990" w:rsidRDefault="003C7A23" w:rsidP="00D939E9">
      <w:pPr>
        <w:pStyle w:val="Nivel2"/>
        <w:spacing w:beforeLines="120" w:before="288" w:afterLines="120" w:after="288" w:line="312" w:lineRule="auto"/>
        <w:ind w:left="0" w:firstLine="567"/>
      </w:pPr>
      <w:r w:rsidRPr="006E1990">
        <w:rPr>
          <w:rFonts w:eastAsia="Times New Roman"/>
          <w:color w:val="auto"/>
        </w:rPr>
        <w:t xml:space="preserve">O licitante deverá </w:t>
      </w:r>
      <w:r w:rsidRPr="006E1990">
        <w:rPr>
          <w:color w:val="auto"/>
        </w:rPr>
        <w:t>comunicar imediatamente ao provedor do sistema qualquer acontecimento que possa comprometer o sigilo ou a segurança, para imediato bloqueio de acesso.</w:t>
      </w:r>
    </w:p>
    <w:p w14:paraId="5F186EB9" w14:textId="0CCFA0B5" w:rsidR="003C7A23" w:rsidRPr="00EE6183" w:rsidRDefault="00D939E9" w:rsidP="009E0C94">
      <w:pPr>
        <w:pStyle w:val="Nivel01"/>
        <w:spacing w:beforeLines="120" w:before="288" w:afterLines="120" w:after="288" w:line="312" w:lineRule="auto"/>
        <w:ind w:left="0" w:firstLine="567"/>
      </w:pPr>
      <w:r w:rsidRPr="006E1990">
        <w:tab/>
      </w:r>
      <w:bookmarkStart w:id="20" w:name="_Toc198759636"/>
      <w:r w:rsidR="003C7A23" w:rsidRPr="00EE6183">
        <w:t>DO PREENCHIMENTO DA PROPOSTA</w:t>
      </w:r>
      <w:bookmarkEnd w:id="20"/>
    </w:p>
    <w:p w14:paraId="475CA631" w14:textId="77777777" w:rsidR="003C7A23" w:rsidRPr="006E1990" w:rsidRDefault="003C7A23" w:rsidP="00E801E4">
      <w:pPr>
        <w:pStyle w:val="Nivel2"/>
        <w:spacing w:beforeLines="120" w:before="288" w:afterLines="120" w:after="288" w:line="312" w:lineRule="auto"/>
        <w:ind w:left="0" w:firstLine="567"/>
        <w:rPr>
          <w:rFonts w:eastAsia="Times New Roman"/>
        </w:rPr>
      </w:pPr>
      <w:r w:rsidRPr="006E1990">
        <w:t>O licitante deverá enviar sua proposta mediante o preenchimento, no sistema eletrônico, dos seguintes campos:</w:t>
      </w:r>
    </w:p>
    <w:p w14:paraId="486090B9" w14:textId="44170F0A" w:rsidR="003C7A23" w:rsidRPr="002E6BE1" w:rsidRDefault="00CC0501" w:rsidP="002E6BE1">
      <w:pPr>
        <w:pStyle w:val="Nivel3"/>
      </w:pPr>
      <w:r>
        <w:t xml:space="preserve">O </w:t>
      </w:r>
      <w:r w:rsidR="0046368A">
        <w:t>valor unitário e total</w:t>
      </w:r>
      <w:r>
        <w:t xml:space="preserve"> </w:t>
      </w:r>
      <w:r w:rsidR="0068509F" w:rsidRPr="002E6BE1">
        <w:t>para todos os itens</w:t>
      </w:r>
      <w:r w:rsidR="003C7A23" w:rsidRPr="002E6BE1">
        <w:t>;</w:t>
      </w:r>
    </w:p>
    <w:p w14:paraId="4CC39DA5" w14:textId="187A7D29" w:rsidR="00E7525F" w:rsidRPr="002E6BE1" w:rsidRDefault="00E7525F" w:rsidP="002E6BE1">
      <w:pPr>
        <w:pStyle w:val="Nivel3"/>
      </w:pPr>
      <w:r w:rsidRPr="002E6BE1">
        <w:t xml:space="preserve">Quantidade cotada, devendo respeitar o mínimo </w:t>
      </w:r>
      <w:r w:rsidR="007556EC" w:rsidRPr="002E6BE1">
        <w:t xml:space="preserve">exigido no </w:t>
      </w:r>
      <w:r w:rsidR="00E7529A" w:rsidRPr="002E6BE1">
        <w:t>item 1.1 do Termo de Referência</w:t>
      </w:r>
      <w:r w:rsidRPr="002E6BE1">
        <w:t xml:space="preserve">.  </w:t>
      </w:r>
    </w:p>
    <w:p w14:paraId="5F5E5E8C" w14:textId="77777777" w:rsidR="003C7A23" w:rsidRDefault="003C7A23" w:rsidP="00F878A6">
      <w:pPr>
        <w:pStyle w:val="Nivel2"/>
        <w:spacing w:beforeLines="120" w:before="288" w:afterLines="120" w:after="288" w:line="312" w:lineRule="auto"/>
        <w:ind w:left="0" w:firstLine="567"/>
        <w:rPr>
          <w:color w:val="auto"/>
        </w:rPr>
      </w:pPr>
      <w:r w:rsidRPr="006E1990">
        <w:rPr>
          <w:color w:val="auto"/>
        </w:rPr>
        <w:t>Todas as especificações do objeto contidas na proposta vinculam o licitante.</w:t>
      </w:r>
    </w:p>
    <w:p w14:paraId="425E03B1"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Default="003C7A23" w:rsidP="00F878A6">
      <w:pPr>
        <w:pStyle w:val="Nivel2"/>
        <w:spacing w:beforeLines="120" w:before="288" w:afterLines="120" w:after="288" w:line="312" w:lineRule="auto"/>
        <w:ind w:left="0" w:firstLine="567"/>
        <w:rPr>
          <w:color w:val="auto"/>
        </w:rPr>
      </w:pPr>
      <w:r w:rsidRPr="006E1990">
        <w:rPr>
          <w:color w:val="auto"/>
        </w:rPr>
        <w:t>Independentemente do percentual de tributo inserido na planilha, no pagamento serão retidos na fonte os percentuais estabelecidos na legislação vigente.</w:t>
      </w:r>
    </w:p>
    <w:p w14:paraId="1DEAE55A" w14:textId="77777777" w:rsidR="00E65C38" w:rsidRPr="00FB05F0" w:rsidRDefault="00E65C38" w:rsidP="00E65C38">
      <w:pPr>
        <w:pStyle w:val="Nivel2"/>
        <w:spacing w:beforeLines="120" w:before="288" w:afterLines="120" w:after="288" w:line="312" w:lineRule="auto"/>
        <w:ind w:left="0" w:firstLine="567"/>
        <w:rPr>
          <w:color w:val="auto"/>
        </w:rPr>
      </w:pPr>
      <w:r w:rsidRPr="00FB05F0">
        <w:rPr>
          <w:color w:val="auto"/>
        </w:rPr>
        <w:t>Na presente licitação, a Microempresa e a Empresa de Pequeno Porte poderão se beneficiar do regime de tributação pelo Simples Nacional.</w:t>
      </w:r>
    </w:p>
    <w:p w14:paraId="3230F41D" w14:textId="77777777" w:rsidR="003C7A23" w:rsidRPr="006E1990" w:rsidRDefault="003C7A23" w:rsidP="00F878A6">
      <w:pPr>
        <w:pStyle w:val="Nivel2"/>
        <w:spacing w:beforeLines="120" w:before="288" w:afterLines="120" w:after="288" w:line="312" w:lineRule="auto"/>
        <w:ind w:left="0" w:firstLine="567"/>
        <w:rPr>
          <w:color w:val="auto"/>
        </w:rPr>
      </w:pPr>
      <w:r w:rsidRPr="006E1990">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F878A6">
      <w:pPr>
        <w:pStyle w:val="Nivel2"/>
        <w:spacing w:beforeLines="120" w:before="288" w:afterLines="120" w:after="288" w:line="312" w:lineRule="auto"/>
        <w:ind w:left="0" w:firstLine="567"/>
      </w:pPr>
      <w:r w:rsidRPr="006E1990">
        <w:t xml:space="preserve">O prazo de validade da proposta não será inferior </w:t>
      </w:r>
      <w:r w:rsidRPr="00332A78">
        <w:rPr>
          <w:color w:val="auto"/>
        </w:rPr>
        <w:t xml:space="preserve">a </w:t>
      </w:r>
      <w:r w:rsidRPr="00332A78">
        <w:rPr>
          <w:b/>
          <w:bCs/>
          <w:color w:val="auto"/>
        </w:rPr>
        <w:t>60 (sessenta)</w:t>
      </w:r>
      <w:r w:rsidRPr="00332A78">
        <w:rPr>
          <w:color w:val="auto"/>
        </w:rPr>
        <w:t xml:space="preserve"> </w:t>
      </w:r>
      <w:r w:rsidRPr="006E1990">
        <w:t>dias</w:t>
      </w:r>
      <w:r w:rsidRPr="006E1990">
        <w:rPr>
          <w:b/>
        </w:rPr>
        <w:t>,</w:t>
      </w:r>
      <w:r w:rsidRPr="006E1990">
        <w:t xml:space="preserve"> a contar da data de sua apresentação.</w:t>
      </w:r>
    </w:p>
    <w:p w14:paraId="7FDC09DC" w14:textId="77777777" w:rsidR="003C7A23" w:rsidRDefault="003C7A23" w:rsidP="00F878A6">
      <w:pPr>
        <w:pStyle w:val="Nivel2"/>
        <w:spacing w:beforeLines="120" w:before="288" w:afterLines="120" w:after="288" w:line="312" w:lineRule="auto"/>
        <w:ind w:left="0" w:firstLine="567"/>
      </w:pPr>
      <w:r w:rsidRPr="006E1990">
        <w:t>Os licitantes devem respeitar os preços máximos estabelecidos nas normas de regência de contratações públicas federais, quando participarem de licitações públicas;</w:t>
      </w:r>
    </w:p>
    <w:p w14:paraId="58D4DF33" w14:textId="136F03AB" w:rsidR="003C7A23" w:rsidRPr="009341A1" w:rsidRDefault="003C7A23" w:rsidP="00F878A6">
      <w:pPr>
        <w:pStyle w:val="Nivel2"/>
        <w:spacing w:beforeLines="120" w:before="288" w:afterLines="120" w:after="288" w:line="312" w:lineRule="auto"/>
        <w:ind w:left="0" w:firstLine="567"/>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4"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F93FC5">
      <w:pPr>
        <w:pStyle w:val="Nivel01"/>
        <w:spacing w:beforeLines="120" w:before="288" w:afterLines="120" w:after="288" w:line="312" w:lineRule="auto"/>
        <w:ind w:left="0" w:firstLine="567"/>
      </w:pPr>
      <w:bookmarkStart w:id="21" w:name="_Toc198759637"/>
      <w:bookmarkStart w:id="22" w:name="_Hlk114646655"/>
      <w:r w:rsidRPr="006E1990">
        <w:t>DA ABERTURA DA SESSÃO, CLASSIFICAÇÃO DAS PROPOSTAS E FORMULAÇÃO DE LANCES</w:t>
      </w:r>
      <w:bookmarkEnd w:id="21"/>
    </w:p>
    <w:p w14:paraId="4998B02F" w14:textId="77777777" w:rsidR="003C7A23" w:rsidRPr="006E1990" w:rsidRDefault="003C7A23" w:rsidP="008F330B">
      <w:pPr>
        <w:pStyle w:val="Nivel2"/>
        <w:spacing w:beforeLines="120" w:before="288" w:afterLines="120" w:after="288" w:line="312" w:lineRule="auto"/>
        <w:ind w:left="0" w:firstLine="567"/>
      </w:pPr>
      <w:r w:rsidRPr="006E1990">
        <w:t>A abertura da presente licitação dar-se-á automaticamente em sessão pública, por meio de sistema eletrônico, na data, horário e local indicados neste Edital.</w:t>
      </w:r>
    </w:p>
    <w:p w14:paraId="01ABDF42" w14:textId="77777777" w:rsidR="003C7A23" w:rsidRPr="001504E5" w:rsidRDefault="003C7A23" w:rsidP="008F330B">
      <w:pPr>
        <w:pStyle w:val="Nivel2"/>
        <w:spacing w:beforeLines="120" w:before="288" w:afterLines="120" w:after="288" w:line="312" w:lineRule="auto"/>
        <w:ind w:left="0" w:firstLine="567"/>
      </w:pPr>
      <w:r w:rsidRPr="001504E5">
        <w:t>Os licitantes poderão retirar ou substituir a proposta ou os documentos de habilitação, quando for o caso, anteriormente inseridos no sistema, até a abertura da sessão pública.</w:t>
      </w:r>
    </w:p>
    <w:p w14:paraId="39A094D5" w14:textId="77777777" w:rsidR="003C7A23" w:rsidRPr="00BB0C04" w:rsidRDefault="003C7A23" w:rsidP="00F93FC5">
      <w:pPr>
        <w:pStyle w:val="Nivel3"/>
        <w:spacing w:beforeLines="120" w:before="288" w:afterLines="120" w:after="288" w:line="312" w:lineRule="auto"/>
        <w:ind w:left="0" w:firstLine="709"/>
      </w:pPr>
      <w:r w:rsidRPr="00BB0C04">
        <w:t>Será desclassificada a proposta que identifique o licitante.</w:t>
      </w:r>
    </w:p>
    <w:p w14:paraId="607A8F83" w14:textId="77777777" w:rsidR="003C7A23" w:rsidRPr="00BB0C04" w:rsidRDefault="003C7A23" w:rsidP="00F93FC5">
      <w:pPr>
        <w:pStyle w:val="Nivel3"/>
        <w:spacing w:beforeLines="120" w:before="288" w:afterLines="120" w:after="288" w:line="312" w:lineRule="auto"/>
        <w:ind w:left="0" w:firstLine="709"/>
      </w:pPr>
      <w:r w:rsidRPr="00BB0C04">
        <w:t>A desclassificação será sempre fundamentada e registrada no sistema, com acompanhamento em tempo real por todos os participantes.</w:t>
      </w:r>
    </w:p>
    <w:p w14:paraId="0068F72A" w14:textId="77777777" w:rsidR="003C7A23" w:rsidRPr="00BB0C04" w:rsidRDefault="003C7A23" w:rsidP="00F93FC5">
      <w:pPr>
        <w:pStyle w:val="Nivel2"/>
        <w:spacing w:beforeLines="120" w:before="288" w:afterLines="120" w:after="288" w:line="312" w:lineRule="auto"/>
        <w:ind w:left="0" w:firstLine="567"/>
      </w:pPr>
      <w:r w:rsidRPr="00BB0C04">
        <w:t>O sistema disponibilizará campo próprio para troca de mensagens entre o Pregoeiro e os licitantes.</w:t>
      </w:r>
    </w:p>
    <w:p w14:paraId="55DEB6A9" w14:textId="77777777" w:rsidR="003C7A23" w:rsidRPr="006E1990" w:rsidRDefault="003C7A23" w:rsidP="00F93FC5">
      <w:pPr>
        <w:pStyle w:val="Nivel2"/>
        <w:spacing w:beforeLines="120" w:before="288" w:afterLines="120" w:after="288" w:line="312" w:lineRule="auto"/>
        <w:ind w:left="0" w:firstLine="567"/>
      </w:pPr>
      <w:r w:rsidRPr="006E1990">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792945CC" w:rsidR="003C7A23" w:rsidRPr="00E90C6A" w:rsidRDefault="003C7A23" w:rsidP="003A6388">
      <w:pPr>
        <w:pStyle w:val="Nivel2"/>
        <w:spacing w:beforeLines="120" w:before="288" w:afterLines="120" w:after="288" w:line="312" w:lineRule="auto"/>
        <w:ind w:left="0" w:firstLine="567"/>
        <w:rPr>
          <w:color w:val="auto"/>
        </w:rPr>
      </w:pPr>
      <w:r w:rsidRPr="00E90C6A">
        <w:rPr>
          <w:color w:val="auto"/>
        </w:rPr>
        <w:t>O lance deverá ser ofertado pelo valor unitário</w:t>
      </w:r>
      <w:r w:rsidR="00BB0C04" w:rsidRPr="00E90C6A">
        <w:rPr>
          <w:color w:val="auto"/>
        </w:rPr>
        <w:t xml:space="preserve"> e t</w:t>
      </w:r>
      <w:r w:rsidR="00B016E9" w:rsidRPr="00E90C6A">
        <w:rPr>
          <w:color w:val="auto"/>
        </w:rPr>
        <w:t>o</w:t>
      </w:r>
      <w:r w:rsidR="00BB0C04" w:rsidRPr="00E90C6A">
        <w:rPr>
          <w:color w:val="auto"/>
        </w:rPr>
        <w:t>tal</w:t>
      </w:r>
      <w:r w:rsidRPr="00E90C6A">
        <w:rPr>
          <w:color w:val="auto"/>
        </w:rPr>
        <w:t xml:space="preserve"> do item</w:t>
      </w:r>
      <w:r w:rsidR="00B016E9" w:rsidRPr="00E90C6A">
        <w:rPr>
          <w:color w:val="auto"/>
        </w:rPr>
        <w:t xml:space="preserve"> para os 20 (vinte) meses de contratação, </w:t>
      </w:r>
      <w:r w:rsidR="00E90C6A" w:rsidRPr="00E90C6A">
        <w:rPr>
          <w:color w:val="auto"/>
        </w:rPr>
        <w:t>sendo o valor total do grupo calculado pelo sistema.</w:t>
      </w:r>
    </w:p>
    <w:p w14:paraId="6584CB20" w14:textId="77777777" w:rsidR="003C7A23" w:rsidRPr="006E1990" w:rsidRDefault="003C7A23" w:rsidP="003A6388">
      <w:pPr>
        <w:pStyle w:val="Nivel2"/>
        <w:spacing w:beforeLines="120" w:before="288" w:afterLines="120" w:after="288" w:line="312" w:lineRule="auto"/>
        <w:ind w:left="0" w:firstLine="567"/>
      </w:pPr>
      <w:r w:rsidRPr="006E1990">
        <w:t>Os licitantes poderão oferecer lances sucessivos, observando o horário fixado para abertura da sessão e as regras estabelecidas no Edital.</w:t>
      </w:r>
    </w:p>
    <w:p w14:paraId="32718210" w14:textId="39ECE814" w:rsidR="003C7A23" w:rsidRPr="00542B39" w:rsidRDefault="003C7A23" w:rsidP="003A6388">
      <w:pPr>
        <w:pStyle w:val="Nivel2"/>
        <w:spacing w:beforeLines="120" w:before="288" w:afterLines="120" w:after="288" w:line="312" w:lineRule="auto"/>
        <w:ind w:left="0" w:firstLine="567"/>
        <w:rPr>
          <w:color w:val="auto"/>
        </w:rPr>
      </w:pPr>
      <w:r w:rsidRPr="00542B39">
        <w:rPr>
          <w:color w:val="auto"/>
        </w:rPr>
        <w:t xml:space="preserve">O licitante somente poderá oferecer </w:t>
      </w:r>
      <w:r w:rsidR="00A449CE">
        <w:rPr>
          <w:color w:val="auto"/>
        </w:rPr>
        <w:t xml:space="preserve">lance em valor inferior </w:t>
      </w:r>
      <w:r w:rsidR="00545ED2">
        <w:rPr>
          <w:color w:val="auto"/>
        </w:rPr>
        <w:t xml:space="preserve">ao </w:t>
      </w:r>
      <w:r w:rsidRPr="00542B39">
        <w:rPr>
          <w:color w:val="auto"/>
        </w:rPr>
        <w:t xml:space="preserve">último por ele ofertado e registrado pelo sistema. </w:t>
      </w:r>
    </w:p>
    <w:p w14:paraId="359D5FEE" w14:textId="5FB68623" w:rsidR="00057FB6" w:rsidRPr="00057FB6" w:rsidRDefault="00057FB6" w:rsidP="00057FB6">
      <w:pPr>
        <w:pStyle w:val="Nivel2"/>
        <w:spacing w:beforeLines="120" w:before="288" w:afterLines="120" w:after="288" w:line="312" w:lineRule="auto"/>
        <w:ind w:left="0" w:firstLine="567"/>
        <w:rPr>
          <w:color w:val="auto"/>
        </w:rPr>
      </w:pPr>
      <w:r w:rsidRPr="00057FB6">
        <w:rPr>
          <w:color w:val="auto"/>
        </w:rPr>
        <w:t>O intervalo mínimo de diferença de valores entre os lances, que incidirá tanto em relação aos lances intermediários quanto em relação à proposta que cobrir a melhor oferta deverá ser de 0,01% (um centésimo porcento).</w:t>
      </w:r>
    </w:p>
    <w:p w14:paraId="61B5EA04" w14:textId="76C9C527" w:rsidR="003C7A23" w:rsidRPr="006E1990" w:rsidRDefault="003C7A23" w:rsidP="008F330B">
      <w:pPr>
        <w:pStyle w:val="Nivel2"/>
        <w:spacing w:beforeLines="120" w:before="288" w:afterLines="120" w:after="288" w:line="312" w:lineRule="auto"/>
        <w:ind w:left="0" w:firstLine="567"/>
      </w:pPr>
      <w:r w:rsidRPr="006E1990">
        <w:t>O licitante poderá, uma única vez, excluir seu último lance ofertado, no intervalo de quinze segundos após o registro no sistema, na hipótese de lance inconsistente ou inexequível.</w:t>
      </w:r>
    </w:p>
    <w:p w14:paraId="0BC89738" w14:textId="77777777" w:rsidR="003C7A23" w:rsidRPr="006E1990" w:rsidRDefault="003C7A23" w:rsidP="008F330B">
      <w:pPr>
        <w:pStyle w:val="Nivel2"/>
        <w:spacing w:beforeLines="120" w:before="288" w:afterLines="120" w:after="288" w:line="312" w:lineRule="auto"/>
        <w:ind w:left="0" w:firstLine="567"/>
      </w:pPr>
      <w:r w:rsidRPr="006E1990">
        <w:t>O procedimento seguirá de acordo com o modo de disputa adotado.</w:t>
      </w:r>
    </w:p>
    <w:p w14:paraId="611BC1C9" w14:textId="77777777" w:rsidR="007F7EC6" w:rsidRPr="003724FB" w:rsidRDefault="007F7EC6" w:rsidP="007F7EC6">
      <w:pPr>
        <w:pStyle w:val="Nivel2"/>
        <w:spacing w:beforeLines="120" w:before="288" w:afterLines="120" w:after="288" w:line="312" w:lineRule="auto"/>
        <w:ind w:left="0" w:firstLine="567"/>
      </w:pPr>
      <w:r w:rsidRPr="003724FB">
        <w:t>Caso seja adotado para o envio de lances no pregão eletrônico o modo de disputa “aberto e fechado”, os licitantes apresentarão lances públicos e sucessivos, com lance final e fechado.</w:t>
      </w:r>
    </w:p>
    <w:p w14:paraId="00E63508" w14:textId="77777777" w:rsidR="007F7EC6" w:rsidRPr="003724FB" w:rsidRDefault="007F7EC6" w:rsidP="007F7EC6">
      <w:pPr>
        <w:pStyle w:val="Nivel3"/>
        <w:ind w:left="567" w:firstLine="0"/>
      </w:pPr>
      <w:r w:rsidRPr="003724F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A8D34CC" w14:textId="77777777" w:rsidR="007F7EC6" w:rsidRPr="003724FB" w:rsidRDefault="007F7EC6" w:rsidP="007F7EC6">
      <w:pPr>
        <w:pStyle w:val="Nivel3"/>
        <w:ind w:left="567" w:firstLine="0"/>
      </w:pPr>
      <w:r w:rsidRPr="003724F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62F3520" w14:textId="77777777" w:rsidR="007F7EC6" w:rsidRPr="003724FB" w:rsidRDefault="007F7EC6" w:rsidP="007F7EC6">
      <w:pPr>
        <w:pStyle w:val="Nivel3"/>
        <w:ind w:left="567" w:firstLine="0"/>
      </w:pPr>
      <w:r w:rsidRPr="003724FB">
        <w:t>No procedimento de que trata o subitem supra, o licitante poderá optar por manter o seu último lance da etapa aberta, ou por ofertar melhor lance.</w:t>
      </w:r>
    </w:p>
    <w:p w14:paraId="4C15E8C0" w14:textId="77777777" w:rsidR="007F7EC6" w:rsidRPr="003724FB" w:rsidRDefault="007F7EC6" w:rsidP="007F7EC6">
      <w:pPr>
        <w:pStyle w:val="Nivel3"/>
        <w:ind w:left="567" w:firstLine="0"/>
      </w:pPr>
      <w:r w:rsidRPr="003724F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8EE0EB" w14:textId="77777777" w:rsidR="007F7EC6" w:rsidRPr="003724FB" w:rsidRDefault="007F7EC6" w:rsidP="007F7EC6">
      <w:pPr>
        <w:pStyle w:val="Nivel3"/>
        <w:ind w:left="567" w:firstLine="0"/>
      </w:pPr>
      <w:r w:rsidRPr="003724FB">
        <w:t xml:space="preserve">Quando o edital previr a aplicação de margens de preferência de que trata o Decreto nº 11.890, de 22 de janeiro de 2024 (aplicação da margem de preferência no âmbito da administração pública federal direta, autárquica e fundacional) o porcentual previsto no subitem 6.14.2 será de 20% (vinte por cento). </w:t>
      </w:r>
    </w:p>
    <w:p w14:paraId="4EB05735" w14:textId="1CC1D02F" w:rsidR="003C7A23" w:rsidRPr="006E1990" w:rsidRDefault="003C7A23" w:rsidP="009A3884">
      <w:pPr>
        <w:pStyle w:val="Nivel2"/>
        <w:spacing w:beforeLines="120" w:before="288" w:afterLines="120" w:after="288" w:line="312" w:lineRule="auto"/>
        <w:ind w:left="0" w:firstLine="567"/>
        <w:rPr>
          <w:i/>
          <w:color w:val="auto"/>
        </w:rPr>
      </w:pPr>
      <w:r w:rsidRPr="006E1990">
        <w:t xml:space="preserve">Após o término dos prazos estabelecidos nos subitens anteriores, o sistema ordenará e divulgará os lances segundo a ordem crescente de </w:t>
      </w:r>
      <w:r w:rsidRPr="006E1990">
        <w:rPr>
          <w:color w:val="auto"/>
        </w:rPr>
        <w:t>valores</w:t>
      </w:r>
      <w:r w:rsidRPr="006E1990">
        <w:rPr>
          <w:i/>
          <w:iCs/>
          <w:color w:val="auto"/>
        </w:rPr>
        <w:t>.</w:t>
      </w:r>
    </w:p>
    <w:p w14:paraId="5E0E6DBC" w14:textId="77777777" w:rsidR="003C7A23" w:rsidRPr="006E1990" w:rsidRDefault="003C7A23" w:rsidP="009A3884">
      <w:pPr>
        <w:pStyle w:val="Nivel2"/>
        <w:spacing w:beforeLines="120" w:before="288" w:afterLines="120" w:after="288" w:line="312" w:lineRule="auto"/>
        <w:ind w:left="0" w:firstLine="567"/>
      </w:pPr>
      <w:r w:rsidRPr="006E1990">
        <w:lastRenderedPageBreak/>
        <w:t xml:space="preserve">Não serão aceitos dois ou mais lances de mesmo valor, prevalecendo aquele que for recebido e registrado em primeiro lugar. </w:t>
      </w:r>
    </w:p>
    <w:p w14:paraId="6A94AB32" w14:textId="77777777" w:rsidR="003C7A23" w:rsidRPr="006E1990" w:rsidRDefault="003C7A23" w:rsidP="009A3884">
      <w:pPr>
        <w:pStyle w:val="Nivel2"/>
        <w:spacing w:beforeLines="120" w:before="288" w:afterLines="120" w:after="288" w:line="312" w:lineRule="auto"/>
        <w:ind w:left="0" w:firstLine="567"/>
      </w:pPr>
      <w:r w:rsidRPr="006E1990">
        <w:t xml:space="preserve">Durante o transcurso da sessão pública, os licitantes serão informados, em tempo real, do valor do menor lance registrado, vedada a identificação do licitante. </w:t>
      </w:r>
    </w:p>
    <w:p w14:paraId="64789E90" w14:textId="77777777" w:rsidR="003C7A23" w:rsidRPr="006E1990" w:rsidRDefault="003C7A23" w:rsidP="009A3884">
      <w:pPr>
        <w:pStyle w:val="Nivel2"/>
        <w:spacing w:beforeLines="120" w:before="288" w:afterLines="120" w:after="288" w:line="312" w:lineRule="auto"/>
        <w:ind w:left="0" w:firstLine="567"/>
      </w:pPr>
      <w:r w:rsidRPr="006E1990">
        <w:t xml:space="preserve">No caso de desconexão com o Pregoeiro, no decorrer da etapa competitiva do Pregão, o sistema eletrônico poderá permanecer acessível aos licitantes para a recepção dos lances. </w:t>
      </w:r>
    </w:p>
    <w:p w14:paraId="0267EEC1" w14:textId="77777777" w:rsidR="003C7A23" w:rsidRPr="006E1990" w:rsidRDefault="003C7A23" w:rsidP="009A3884">
      <w:pPr>
        <w:pStyle w:val="Nivel2"/>
        <w:spacing w:beforeLines="120" w:before="288" w:afterLines="120" w:after="288" w:line="312" w:lineRule="auto"/>
        <w:ind w:left="0" w:firstLine="567"/>
      </w:pPr>
      <w:r w:rsidRPr="006E1990">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6E1990" w:rsidRDefault="003C7A23" w:rsidP="009A3884">
      <w:pPr>
        <w:pStyle w:val="Nivel2"/>
        <w:spacing w:beforeLines="120" w:before="288" w:afterLines="120" w:after="288" w:line="312" w:lineRule="auto"/>
        <w:ind w:left="0" w:firstLine="567"/>
      </w:pPr>
      <w:r w:rsidRPr="006E1990">
        <w:t>Caso o licitante não apresente lances, concorrerá com o valor de sua proposta.</w:t>
      </w:r>
    </w:p>
    <w:p w14:paraId="58B8C1AE" w14:textId="7700D0C4" w:rsidR="003C7A23" w:rsidRPr="006E1990" w:rsidRDefault="003C7A23" w:rsidP="009A3884">
      <w:pPr>
        <w:pStyle w:val="Nivel2"/>
        <w:spacing w:beforeLines="120" w:before="288" w:afterLines="120" w:after="288" w:line="312" w:lineRule="auto"/>
        <w:ind w:left="0" w:firstLine="567"/>
      </w:pPr>
      <w:r w:rsidRPr="006E1990">
        <w:t>Em relação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r w:rsidRPr="006E1990">
          <w:rPr>
            <w:rStyle w:val="Hyperlink"/>
            <w:rFonts w:eastAsia="Zurich BT"/>
          </w:rPr>
          <w:t>arts. 44 e 45 da Lei Complementar nº 123, de 2006</w:t>
        </w:r>
      </w:hyperlink>
      <w:r w:rsidRPr="006E1990">
        <w:rPr>
          <w:rFonts w:eastAsia="Zurich BT"/>
        </w:rPr>
        <w:t xml:space="preserve">, regulamentada pelo </w:t>
      </w:r>
      <w:hyperlink r:id="rId26" w:history="1">
        <w:r w:rsidRPr="006E1990">
          <w:rPr>
            <w:rStyle w:val="Hyperlink"/>
            <w:rFonts w:eastAsia="Zurich BT"/>
          </w:rPr>
          <w:t>Decreto nº 8.538, de 2015</w:t>
        </w:r>
      </w:hyperlink>
      <w:r w:rsidRPr="006E1990">
        <w:rPr>
          <w:rFonts w:eastAsia="Zurich BT"/>
        </w:rPr>
        <w:t>.</w:t>
      </w:r>
    </w:p>
    <w:p w14:paraId="42EB2759" w14:textId="77777777" w:rsidR="003C7A23" w:rsidRPr="006E1990" w:rsidRDefault="003C7A23" w:rsidP="009A3884">
      <w:pPr>
        <w:pStyle w:val="Nivel3"/>
        <w:spacing w:beforeLines="120" w:before="288" w:afterLines="120" w:after="288" w:line="312" w:lineRule="auto"/>
        <w:ind w:left="0" w:firstLine="709"/>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9A3884">
      <w:pPr>
        <w:pStyle w:val="Nivel3"/>
        <w:spacing w:beforeLines="120" w:before="288" w:afterLines="120" w:after="288" w:line="312" w:lineRule="auto"/>
        <w:ind w:left="0" w:firstLine="709"/>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9A3884">
      <w:pPr>
        <w:pStyle w:val="Nivel3"/>
        <w:spacing w:beforeLines="120" w:before="288" w:afterLines="120" w:after="288" w:line="312" w:lineRule="auto"/>
        <w:ind w:left="0" w:firstLine="709"/>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9A3884">
      <w:pPr>
        <w:pStyle w:val="Nivel3"/>
        <w:spacing w:beforeLines="120" w:before="288" w:afterLines="120" w:after="288" w:line="312" w:lineRule="auto"/>
        <w:ind w:left="0" w:firstLine="709"/>
      </w:pPr>
      <w:r w:rsidRPr="006E1990">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E1990" w:rsidRDefault="003C7A23" w:rsidP="009A3884">
      <w:pPr>
        <w:pStyle w:val="Nivel2"/>
        <w:spacing w:beforeLines="120" w:before="288" w:afterLines="120" w:after="288" w:line="312" w:lineRule="auto"/>
        <w:ind w:left="0" w:firstLine="567"/>
        <w:rPr>
          <w:rFonts w:eastAsia="Times New Roman"/>
        </w:rPr>
      </w:pPr>
      <w:r w:rsidRPr="006E1990">
        <w:t xml:space="preserve">Só poderá haver empate entre propostas iguais (não seguidas de lances), ou entre lances finais da fase fechada do modo de disputa aberto e fechado. </w:t>
      </w:r>
    </w:p>
    <w:p w14:paraId="225BFF76" w14:textId="0D541709" w:rsidR="003C7A23" w:rsidRPr="006E1990" w:rsidRDefault="003C7A23" w:rsidP="00E75C2C">
      <w:pPr>
        <w:pStyle w:val="Nivel3"/>
        <w:spacing w:beforeLines="120" w:before="288" w:afterLines="120" w:after="288" w:line="312" w:lineRule="auto"/>
        <w:ind w:left="0" w:firstLine="709"/>
      </w:pPr>
      <w:r w:rsidRPr="006E1990">
        <w:t xml:space="preserve">Havendo eventual empate entre propostas ou lances, o critério de desempate será aquele previsto no </w:t>
      </w:r>
      <w:hyperlink r:id="rId27"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E75C2C">
      <w:pPr>
        <w:pStyle w:val="Nivel4"/>
        <w:spacing w:beforeLines="120" w:before="288" w:afterLines="120" w:after="288" w:line="312" w:lineRule="auto"/>
        <w:ind w:left="0" w:firstLine="851"/>
      </w:pPr>
      <w:r w:rsidRPr="006E1990">
        <w:t>disputa final, hipótese em que os licitantes empatados poderão apresentar nova proposta em ato contínuo à classificação;</w:t>
      </w:r>
    </w:p>
    <w:p w14:paraId="1FC60047" w14:textId="77777777" w:rsidR="003C7A23" w:rsidRPr="006E1990" w:rsidRDefault="003C7A23" w:rsidP="00E75C2C">
      <w:pPr>
        <w:pStyle w:val="Nivel4"/>
        <w:spacing w:beforeLines="120" w:before="288" w:afterLines="120" w:after="288" w:line="312" w:lineRule="auto"/>
        <w:ind w:left="0" w:firstLine="851"/>
      </w:pPr>
      <w:r w:rsidRPr="006E1990">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6E1990" w:rsidRDefault="003C7A23" w:rsidP="00E75C2C">
      <w:pPr>
        <w:pStyle w:val="Nivel4"/>
        <w:spacing w:beforeLines="120" w:before="288" w:afterLines="120" w:after="288" w:line="312" w:lineRule="auto"/>
        <w:ind w:left="0" w:firstLine="851"/>
      </w:pPr>
      <w:r w:rsidRPr="006E1990">
        <w:t>desenvolvimento pelo licitante de ações de equidade entre homens e mulheres no ambiente de trabalho, conforme regulamento;</w:t>
      </w:r>
    </w:p>
    <w:p w14:paraId="0E2A931D" w14:textId="77777777" w:rsidR="003C7A23" w:rsidRPr="006E1990" w:rsidRDefault="003C7A23" w:rsidP="00E75C2C">
      <w:pPr>
        <w:pStyle w:val="Nivel4"/>
        <w:spacing w:beforeLines="120" w:before="288" w:afterLines="120" w:after="288" w:line="312" w:lineRule="auto"/>
        <w:ind w:left="0" w:firstLine="851"/>
      </w:pPr>
      <w:r w:rsidRPr="006E1990">
        <w:t>desenvolvimento pelo licitante de programa de integridade, conforme orientações dos órgãos de controle.</w:t>
      </w:r>
    </w:p>
    <w:p w14:paraId="125A89F1" w14:textId="77777777" w:rsidR="003C7A23" w:rsidRPr="006E1990" w:rsidRDefault="003C7A23" w:rsidP="009A3884">
      <w:pPr>
        <w:pStyle w:val="Nivel3"/>
        <w:spacing w:beforeLines="120" w:before="288" w:afterLines="120" w:after="288" w:line="312" w:lineRule="auto"/>
        <w:ind w:left="0" w:firstLine="709"/>
      </w:pPr>
      <w:r w:rsidRPr="006E1990">
        <w:t>Persistindo o empate, será assegurada preferência, sucessivamente, aos bens e serviços produzidos ou prestados por:</w:t>
      </w:r>
    </w:p>
    <w:p w14:paraId="366AA430" w14:textId="77777777" w:rsidR="003C7A23" w:rsidRPr="006E1990" w:rsidRDefault="003C7A23" w:rsidP="009A3884">
      <w:pPr>
        <w:pStyle w:val="Nivel4"/>
        <w:spacing w:beforeLines="120" w:before="288" w:afterLines="120" w:after="288" w:line="312" w:lineRule="auto"/>
        <w:ind w:left="0" w:firstLine="851"/>
      </w:pPr>
      <w:bookmarkStart w:id="23" w:name="art60§1i"/>
      <w:bookmarkEnd w:id="23"/>
      <w:r w:rsidRPr="006E199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9A3884">
      <w:pPr>
        <w:pStyle w:val="Nivel4"/>
        <w:spacing w:beforeLines="120" w:before="288" w:afterLines="120" w:after="288" w:line="312" w:lineRule="auto"/>
        <w:ind w:left="0" w:firstLine="851"/>
      </w:pPr>
      <w:bookmarkStart w:id="24" w:name="art60§1ii"/>
      <w:bookmarkEnd w:id="24"/>
      <w:r w:rsidRPr="006E1990">
        <w:t>empresas brasileiras;</w:t>
      </w:r>
    </w:p>
    <w:p w14:paraId="3C7CB0B5" w14:textId="77777777" w:rsidR="003C7A23" w:rsidRPr="006E1990" w:rsidRDefault="003C7A23" w:rsidP="009A3884">
      <w:pPr>
        <w:pStyle w:val="Nivel4"/>
        <w:spacing w:beforeLines="120" w:before="288" w:afterLines="120" w:after="288" w:line="312" w:lineRule="auto"/>
        <w:ind w:left="0" w:firstLine="851"/>
      </w:pPr>
      <w:bookmarkStart w:id="25" w:name="art60§1iii"/>
      <w:bookmarkEnd w:id="25"/>
      <w:r w:rsidRPr="006E1990">
        <w:t>empresas que invistam em pesquisa e no desenvolvimento de tecnologia no País;</w:t>
      </w:r>
    </w:p>
    <w:p w14:paraId="1693D810" w14:textId="2DA2B7A8" w:rsidR="003C7A23" w:rsidRPr="006E1990" w:rsidRDefault="003C7A23" w:rsidP="009A3884">
      <w:pPr>
        <w:pStyle w:val="Nivel4"/>
        <w:spacing w:beforeLines="120" w:before="288" w:afterLines="120" w:after="288" w:line="312" w:lineRule="auto"/>
        <w:ind w:left="0" w:firstLine="851"/>
      </w:pPr>
      <w:bookmarkStart w:id="26" w:name="art60§1iv"/>
      <w:bookmarkEnd w:id="26"/>
      <w:r w:rsidRPr="006E1990">
        <w:t>empresas que comprovem a prática de mitigação, nos termos da </w:t>
      </w:r>
      <w:hyperlink r:id="rId28"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617E05C1" w14:textId="77777777" w:rsidR="00467F67" w:rsidRPr="00467F67" w:rsidRDefault="00467F67" w:rsidP="00467F67">
      <w:pPr>
        <w:pStyle w:val="Nivel2"/>
        <w:spacing w:beforeLines="120" w:before="288" w:afterLines="120" w:after="288" w:line="312" w:lineRule="auto"/>
        <w:ind w:left="0" w:firstLine="567"/>
      </w:pPr>
      <w:r w:rsidRPr="00467F67">
        <w:t>Permanecendo empate após aplicação de todos os critérios de desempate previstos em Lei, proceder-se-á o sorteio das propostas empatadas a ser realizado em ato público, com a presença da comissão de licitação, para o qual todos os licitantes serão convocados, vedado qualquer outro processo.</w:t>
      </w:r>
    </w:p>
    <w:p w14:paraId="3AAF9E12" w14:textId="77777777" w:rsidR="00467F67" w:rsidRPr="00467F67" w:rsidRDefault="00467F67" w:rsidP="00467F67">
      <w:pPr>
        <w:pStyle w:val="Nivel3"/>
        <w:spacing w:beforeLines="120" w:before="288" w:afterLines="120" w:after="288" w:line="312" w:lineRule="auto"/>
        <w:ind w:left="0" w:firstLine="709"/>
      </w:pPr>
      <w:r w:rsidRPr="00467F67">
        <w:t xml:space="preserve">O sorteio será gravado e anexado aos autos do processo licitatório; </w:t>
      </w:r>
    </w:p>
    <w:p w14:paraId="56F373D9" w14:textId="05267A58" w:rsidR="00467F67" w:rsidRPr="00467F67" w:rsidRDefault="00467F67" w:rsidP="00467F67">
      <w:pPr>
        <w:pStyle w:val="Nivel3"/>
        <w:spacing w:beforeLines="120" w:before="288" w:afterLines="120" w:after="288" w:line="312" w:lineRule="auto"/>
        <w:ind w:left="0" w:firstLine="709"/>
      </w:pPr>
      <w:r w:rsidRPr="00467F67">
        <w:t>A comissão de licitação será responsável por elaborar ata do sorteio, submetendo à assinatura dos presentes, sendo a mesma posteriormente divulgada e anexada aos autos do processo.</w:t>
      </w:r>
    </w:p>
    <w:p w14:paraId="40D49C27" w14:textId="217FCF6F" w:rsidR="003C7A23" w:rsidRDefault="003C7A23" w:rsidP="008F330B">
      <w:pPr>
        <w:pStyle w:val="Nivel2"/>
        <w:spacing w:beforeLines="120" w:before="288" w:afterLines="120" w:after="288" w:line="312" w:lineRule="auto"/>
        <w:ind w:left="0" w:firstLine="567"/>
      </w:pPr>
      <w:r w:rsidRPr="006E1990">
        <w:t xml:space="preserve">Encerrada a etapa de envio de lances da sessão pública, na hipótese da proposta do primeiro colocado permanecer </w:t>
      </w:r>
      <w:r w:rsidR="001F1A70" w:rsidRPr="001F1A70">
        <w:t xml:space="preserve">acima do preço máximo </w:t>
      </w:r>
      <w:r w:rsidRPr="006E1990">
        <w:t>definido para a contratação, o pregoeiro poderá negociar condições mais vantajosas, após definido o resultado do julgamento.</w:t>
      </w:r>
    </w:p>
    <w:p w14:paraId="377762CE" w14:textId="77777777" w:rsidR="003C7A23" w:rsidRPr="006E1990" w:rsidRDefault="003C7A23" w:rsidP="00E75C2C">
      <w:pPr>
        <w:pStyle w:val="Nivel3"/>
        <w:spacing w:beforeLines="120" w:before="288" w:afterLines="120" w:after="288" w:line="312" w:lineRule="auto"/>
        <w:ind w:left="0" w:firstLine="709"/>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E75C2C">
      <w:pPr>
        <w:pStyle w:val="Nivel3"/>
        <w:spacing w:beforeLines="120" w:before="288" w:afterLines="120" w:after="288" w:line="312" w:lineRule="auto"/>
        <w:ind w:left="0" w:firstLine="709"/>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77777777" w:rsidR="003C7A23" w:rsidRPr="006E1990" w:rsidRDefault="003C7A23" w:rsidP="00E75C2C">
      <w:pPr>
        <w:pStyle w:val="Nivel3"/>
        <w:spacing w:beforeLines="120" w:before="288" w:afterLines="120" w:after="288" w:line="312" w:lineRule="auto"/>
        <w:ind w:left="0" w:firstLine="709"/>
        <w:rPr>
          <w:rFonts w:eastAsia="Times New Roman"/>
        </w:rPr>
      </w:pPr>
      <w:r w:rsidRPr="006E1990">
        <w:rPr>
          <w:rFonts w:eastAsia="Times New Roman"/>
        </w:rPr>
        <w:t>O resultado da negociação será divulgado a todos os licitantes e anexado aos autos do processo licitatório</w:t>
      </w:r>
    </w:p>
    <w:p w14:paraId="13ADAEB2" w14:textId="0C544B3D" w:rsidR="003C7A23" w:rsidRPr="006E1990" w:rsidRDefault="003C7A23" w:rsidP="00E75C2C">
      <w:pPr>
        <w:pStyle w:val="Nivel3"/>
        <w:spacing w:beforeLines="120" w:before="288" w:afterLines="120" w:after="288" w:line="312" w:lineRule="auto"/>
        <w:ind w:left="0" w:firstLine="709"/>
        <w:rPr>
          <w:szCs w:val="24"/>
        </w:rPr>
      </w:pPr>
      <w:r w:rsidRPr="006E1990">
        <w:lastRenderedPageBreak/>
        <w:t xml:space="preserve">O pregoeiro solicitará ao licitante mais bem classificado que, no </w:t>
      </w:r>
      <w:r w:rsidRPr="002D0BC6">
        <w:rPr>
          <w:b/>
          <w:bCs/>
        </w:rPr>
        <w:t xml:space="preserve">prazo </w:t>
      </w:r>
      <w:r w:rsidR="002D0BC6" w:rsidRPr="002D0BC6">
        <w:rPr>
          <w:b/>
          <w:bCs/>
        </w:rPr>
        <w:t xml:space="preserve">mínimo </w:t>
      </w:r>
      <w:r w:rsidRPr="002D0BC6">
        <w:rPr>
          <w:b/>
          <w:bCs/>
          <w:color w:val="auto"/>
        </w:rPr>
        <w:t>de 2 (duas) horas,</w:t>
      </w:r>
      <w:r w:rsidRPr="006E1990">
        <w:t xml:space="preserve"> envie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4F1A98C2" w14:textId="77777777" w:rsidR="003C7A23" w:rsidRPr="006E1990" w:rsidRDefault="003C7A23" w:rsidP="00E75C2C">
      <w:pPr>
        <w:pStyle w:val="Nivel3"/>
        <w:spacing w:beforeLines="120" w:before="288" w:afterLines="120" w:after="288" w:line="312" w:lineRule="auto"/>
        <w:ind w:left="0" w:firstLine="709"/>
        <w:rPr>
          <w:rFonts w:eastAsia="Times New Roman"/>
          <w:iCs/>
        </w:rPr>
      </w:pPr>
      <w:r w:rsidRPr="006E1990">
        <w:rPr>
          <w:rFonts w:eastAsia="Times New Roman"/>
        </w:rPr>
        <w:t>É facultado ao pregoeiro prorrogar o prazo estabelecido, a partir de solicitação fundamentada feita no chat pelo licitante, antes de findo o prazo.</w:t>
      </w:r>
    </w:p>
    <w:p w14:paraId="4A633087" w14:textId="77777777" w:rsidR="003C7A23" w:rsidRPr="006E1990" w:rsidRDefault="003C7A23" w:rsidP="00E75C2C">
      <w:pPr>
        <w:pStyle w:val="Nivel2"/>
        <w:spacing w:beforeLines="120" w:before="288" w:afterLines="120" w:after="288" w:line="312" w:lineRule="auto"/>
        <w:ind w:left="0" w:firstLine="567"/>
        <w:rPr>
          <w:rFonts w:eastAsia="Times New Roman"/>
        </w:rPr>
      </w:pPr>
      <w:r w:rsidRPr="006E1990">
        <w:t>Após a negociação do preço, o Pregoeiro iniciará a fase de aceitação e julgamento da proposta.</w:t>
      </w:r>
      <w:bookmarkEnd w:id="22"/>
    </w:p>
    <w:p w14:paraId="5A499404" w14:textId="384BC547" w:rsidR="003C7A23" w:rsidRPr="006E1990" w:rsidRDefault="003C7A23" w:rsidP="00611A86">
      <w:pPr>
        <w:pStyle w:val="Nivel01"/>
        <w:spacing w:beforeLines="120" w:before="288" w:afterLines="120" w:after="288" w:line="312" w:lineRule="auto"/>
        <w:ind w:left="0" w:firstLine="567"/>
      </w:pPr>
      <w:bookmarkStart w:id="28" w:name="_Toc198759638"/>
      <w:bookmarkStart w:id="29" w:name="_Hlk82473550"/>
      <w:r w:rsidRPr="006E1990">
        <w:t>DA FASE DE JULGAMENTO</w:t>
      </w:r>
      <w:bookmarkEnd w:id="28"/>
    </w:p>
    <w:p w14:paraId="53C049A6" w14:textId="32E41B3D" w:rsidR="003C7A23" w:rsidRPr="006E1990" w:rsidRDefault="003C7A23" w:rsidP="00611A86">
      <w:pPr>
        <w:pStyle w:val="Nivel2"/>
        <w:spacing w:beforeLines="120" w:before="288" w:afterLines="120" w:after="288" w:line="312" w:lineRule="auto"/>
        <w:ind w:left="0" w:firstLine="567"/>
        <w:rPr>
          <w:b/>
          <w:bCs/>
          <w:lang w:eastAsia="ar-SA"/>
        </w:rPr>
      </w:pPr>
      <w:bookmarkStart w:id="30" w:name="_Ref117019424"/>
      <w:r w:rsidRPr="006E1990">
        <w:t xml:space="preserve">Encerrada a etapa de negociação, o pregoeiro verificará se o licitante provisoriamente classificado em primeiro lugar atende às condições de participação no certame, conforme previsto no </w:t>
      </w:r>
      <w:hyperlink r:id="rId29"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BB285E">
        <w:t>2.6</w:t>
      </w:r>
      <w:r w:rsidRPr="006E1990">
        <w:fldChar w:fldCharType="end"/>
      </w:r>
      <w:r w:rsidRPr="006E1990">
        <w:t xml:space="preserve"> do edital, </w:t>
      </w:r>
      <w:bookmarkEnd w:id="30"/>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77777777" w:rsidR="003C7A23" w:rsidRPr="006E1990" w:rsidRDefault="003C7A23" w:rsidP="004267B1">
      <w:pPr>
        <w:pStyle w:val="PargrafodaLista"/>
        <w:spacing w:beforeLines="120" w:before="288" w:afterLines="120" w:after="288" w:line="312" w:lineRule="auto"/>
        <w:ind w:left="851"/>
        <w:contextualSpacing w:val="0"/>
        <w:rPr>
          <w:rFonts w:ascii="Arial" w:hAnsi="Arial" w:cs="Arial"/>
          <w:sz w:val="20"/>
          <w:szCs w:val="20"/>
          <w:lang w:eastAsia="ar-SA"/>
        </w:rPr>
      </w:pPr>
      <w:r w:rsidRPr="006E1990">
        <w:rPr>
          <w:rFonts w:ascii="Arial" w:hAnsi="Arial" w:cs="Arial"/>
          <w:sz w:val="20"/>
          <w:szCs w:val="20"/>
          <w:lang w:eastAsia="ar-SA"/>
        </w:rPr>
        <w:t xml:space="preserve">a) SICAF;  </w:t>
      </w:r>
    </w:p>
    <w:p w14:paraId="41EAACF9" w14:textId="4B5FB50F" w:rsidR="003C7A23" w:rsidRPr="006E1990" w:rsidRDefault="003C7A23" w:rsidP="004267B1">
      <w:pPr>
        <w:pStyle w:val="PargrafodaLista"/>
        <w:spacing w:beforeLines="120" w:before="288" w:afterLines="120" w:after="288" w:line="312" w:lineRule="auto"/>
        <w:ind w:left="851"/>
        <w:contextualSpacing w:val="0"/>
        <w:rPr>
          <w:rFonts w:ascii="Arial" w:hAnsi="Arial" w:cs="Arial"/>
          <w:sz w:val="20"/>
          <w:szCs w:val="20"/>
          <w:lang w:eastAsia="ar-SA"/>
        </w:rPr>
      </w:pPr>
      <w:r w:rsidRPr="006E1990">
        <w:rPr>
          <w:rFonts w:ascii="Arial" w:hAnsi="Arial" w:cs="Arial"/>
          <w:sz w:val="20"/>
          <w:szCs w:val="20"/>
          <w:lang w:eastAsia="ar-SA"/>
        </w:rPr>
        <w:t>b) Cadastro Nacional de Empresas Inidôneas e Suspensas - CEIS, mantido pela Controladoria-Geral da União (</w:t>
      </w:r>
      <w:hyperlink r:id="rId30" w:history="1">
        <w:r w:rsidR="00611A86" w:rsidRPr="006E1990">
          <w:rPr>
            <w:rStyle w:val="Hyperlink"/>
            <w:rFonts w:ascii="Arial" w:hAnsi="Arial" w:cs="Arial"/>
            <w:sz w:val="20"/>
            <w:szCs w:val="20"/>
            <w:lang w:eastAsia="ar-SA"/>
          </w:rPr>
          <w:t>https://www.portaltransparencia.gov.br/sancoes/ceis</w:t>
        </w:r>
      </w:hyperlink>
      <w:r w:rsidRPr="006E1990">
        <w:rPr>
          <w:rFonts w:ascii="Arial" w:hAnsi="Arial" w:cs="Arial"/>
          <w:sz w:val="20"/>
          <w:szCs w:val="20"/>
          <w:lang w:eastAsia="ar-SA"/>
        </w:rPr>
        <w:t xml:space="preserve">); e </w:t>
      </w:r>
    </w:p>
    <w:p w14:paraId="62FAA9BE" w14:textId="7CCF6F84" w:rsidR="003C7A23" w:rsidRPr="006E1990" w:rsidRDefault="003C7A23" w:rsidP="004267B1">
      <w:pPr>
        <w:pStyle w:val="PargrafodaLista"/>
        <w:spacing w:beforeLines="120" w:before="288" w:afterLines="120" w:after="288" w:line="312" w:lineRule="auto"/>
        <w:ind w:left="851"/>
        <w:contextualSpacing w:val="0"/>
        <w:rPr>
          <w:rFonts w:ascii="Arial" w:hAnsi="Arial" w:cs="Arial"/>
          <w:sz w:val="20"/>
          <w:szCs w:val="20"/>
          <w:lang w:eastAsia="ar-SA"/>
        </w:rPr>
      </w:pPr>
      <w:r w:rsidRPr="006E1990">
        <w:rPr>
          <w:rFonts w:ascii="Arial" w:hAnsi="Arial" w:cs="Arial"/>
          <w:sz w:val="20"/>
          <w:szCs w:val="20"/>
          <w:lang w:eastAsia="ar-SA"/>
        </w:rPr>
        <w:t>c) Cadastro Nacional de Empresas Punidas – CNEP, mantido pela Controladoria-Geral da União (</w:t>
      </w:r>
      <w:hyperlink r:id="rId31" w:history="1">
        <w:r w:rsidR="00611A86" w:rsidRPr="006E1990">
          <w:rPr>
            <w:rStyle w:val="Hyperlink"/>
            <w:rFonts w:ascii="Arial" w:hAnsi="Arial" w:cs="Arial"/>
            <w:sz w:val="20"/>
            <w:szCs w:val="20"/>
            <w:lang w:eastAsia="ar-SA"/>
          </w:rPr>
          <w:t>https://www.portaltransparencia.gov.br/sancoes/cnep</w:t>
        </w:r>
      </w:hyperlink>
      <w:r w:rsidRPr="006E1990">
        <w:rPr>
          <w:rFonts w:ascii="Arial" w:hAnsi="Arial" w:cs="Arial"/>
          <w:sz w:val="20"/>
          <w:szCs w:val="20"/>
          <w:lang w:eastAsia="ar-SA"/>
        </w:rPr>
        <w:t>).</w:t>
      </w:r>
    </w:p>
    <w:p w14:paraId="78C24183" w14:textId="54816C4B" w:rsidR="003C7A23" w:rsidRPr="006E1990" w:rsidRDefault="003C7A23" w:rsidP="00F77077">
      <w:pPr>
        <w:pStyle w:val="Nivel2"/>
        <w:spacing w:beforeLines="120" w:before="288" w:afterLines="120" w:after="288" w:line="312" w:lineRule="auto"/>
        <w:ind w:left="0" w:firstLine="567"/>
      </w:pPr>
      <w:r w:rsidRPr="006E1990">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6E1990">
          <w:rPr>
            <w:rStyle w:val="Hyperlink"/>
          </w:rPr>
          <w:t>artigo 12 da Lei n° 8.429, de 1992</w:t>
        </w:r>
      </w:hyperlink>
      <w:r w:rsidRPr="006E1990">
        <w:t>.</w:t>
      </w:r>
    </w:p>
    <w:p w14:paraId="4F584469" w14:textId="15591FB7" w:rsidR="003C7A23" w:rsidRPr="006E1990" w:rsidRDefault="003C7A23" w:rsidP="00F77077">
      <w:pPr>
        <w:pStyle w:val="Nivel2"/>
        <w:spacing w:beforeLines="120" w:before="288" w:afterLines="120" w:after="288" w:line="312" w:lineRule="auto"/>
        <w:ind w:left="0" w:firstLine="567"/>
      </w:pPr>
      <w:r w:rsidRPr="006E1990">
        <w:t>Caso conste na Consulta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3" w:anchor="art29" w:history="1">
        <w:r w:rsidRPr="006E1990">
          <w:rPr>
            <w:rStyle w:val="Hyperlink"/>
          </w:rPr>
          <w:t xml:space="preserve">IN nº 3/2018, art. 29, </w:t>
        </w:r>
        <w:r w:rsidRPr="006E1990">
          <w:rPr>
            <w:rStyle w:val="Hyperlink"/>
            <w:i/>
            <w:iCs/>
          </w:rPr>
          <w:t>caput</w:t>
        </w:r>
      </w:hyperlink>
      <w:r w:rsidRPr="006E1990">
        <w:t>)</w:t>
      </w:r>
    </w:p>
    <w:p w14:paraId="084559DF" w14:textId="70A51599" w:rsidR="003C7A23" w:rsidRPr="006E1990" w:rsidRDefault="003C7A23" w:rsidP="00F77077">
      <w:pPr>
        <w:pStyle w:val="Nivel3"/>
        <w:spacing w:beforeLines="120" w:before="288" w:afterLines="120" w:after="288" w:line="312" w:lineRule="auto"/>
        <w:ind w:left="0" w:firstLine="709"/>
      </w:pPr>
      <w:r w:rsidRPr="006E1990">
        <w:t>A tentativa de burla será verificada por meio dos vínculos societários, linhas de fornecimento similares, dentre outros. (</w:t>
      </w:r>
      <w:hyperlink r:id="rId34" w:history="1">
        <w:r w:rsidRPr="006E1990">
          <w:rPr>
            <w:rStyle w:val="Hyperlink"/>
          </w:rPr>
          <w:t>IN nº 3/2018, art. 29, §1º</w:t>
        </w:r>
      </w:hyperlink>
      <w:r w:rsidRPr="006E1990">
        <w:t>).</w:t>
      </w:r>
    </w:p>
    <w:p w14:paraId="67957ECD" w14:textId="5B53355B" w:rsidR="003C7A23" w:rsidRPr="006E1990" w:rsidRDefault="003C7A23" w:rsidP="00F77077">
      <w:pPr>
        <w:pStyle w:val="Nivel3"/>
        <w:spacing w:beforeLines="120" w:before="288" w:afterLines="120" w:after="288" w:line="312" w:lineRule="auto"/>
        <w:ind w:left="0" w:firstLine="709"/>
      </w:pPr>
      <w:r w:rsidRPr="006E1990">
        <w:t>O licitante será convocado para manifestação previamente a uma eventual desclassificação. (</w:t>
      </w:r>
      <w:hyperlink r:id="rId35" w:history="1">
        <w:r w:rsidRPr="006E1990">
          <w:rPr>
            <w:rStyle w:val="Hyperlink"/>
          </w:rPr>
          <w:t>IN nº 3/2018, art. 29, §2º</w:t>
        </w:r>
      </w:hyperlink>
      <w:r w:rsidRPr="006E1990">
        <w:t>).</w:t>
      </w:r>
    </w:p>
    <w:p w14:paraId="6D2E608D" w14:textId="77777777" w:rsidR="003C7A23" w:rsidRDefault="003C7A23" w:rsidP="00F77077">
      <w:pPr>
        <w:pStyle w:val="Nivel3"/>
        <w:spacing w:beforeLines="120" w:before="288" w:afterLines="120" w:after="288" w:line="312" w:lineRule="auto"/>
        <w:ind w:left="0" w:firstLine="709"/>
      </w:pPr>
      <w:r w:rsidRPr="006E1990">
        <w:t>Constatada a existência de sanção, o licitante será reputado inabilitado, por falta de condição de participação.</w:t>
      </w:r>
    </w:p>
    <w:p w14:paraId="1C5C73A9" w14:textId="087175B9" w:rsidR="003C7A23" w:rsidRPr="006E1990" w:rsidRDefault="003C7A23" w:rsidP="00F77077">
      <w:pPr>
        <w:pStyle w:val="Nivel2"/>
        <w:spacing w:beforeLines="120" w:before="288" w:afterLines="120" w:after="288" w:line="312" w:lineRule="auto"/>
        <w:ind w:left="0" w:firstLine="567"/>
      </w:pPr>
      <w:r w:rsidRPr="006E1990">
        <w:t>Caso o licitante provisoriamente classificado em primeiro lugar tenha se utilizado de algum tratamento favorecido às ME/EPPs, o pregoeiro verificará se faz jus ao benefício, em conformidade com o</w:t>
      </w:r>
      <w:r w:rsidR="00321225">
        <w:t xml:space="preserve"> </w:t>
      </w:r>
      <w:r w:rsidRPr="006E1990">
        <w:t>ite</w:t>
      </w:r>
      <w:r w:rsidR="00321225">
        <w:t>m</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4C51D0">
        <w:t>3.6</w:t>
      </w:r>
      <w:r w:rsidRPr="006E1990">
        <w:fldChar w:fldCharType="end"/>
      </w:r>
      <w:r w:rsidRPr="006E1990">
        <w:t xml:space="preserve"> deste edital.</w:t>
      </w:r>
    </w:p>
    <w:p w14:paraId="29768C3C" w14:textId="42C9CF1E" w:rsidR="006C535F" w:rsidRPr="00D935DD" w:rsidRDefault="003C7A23" w:rsidP="00582565">
      <w:pPr>
        <w:pStyle w:val="Nivel2"/>
        <w:spacing w:beforeLines="120" w:before="288" w:afterLines="120" w:after="288" w:line="312" w:lineRule="auto"/>
        <w:ind w:left="0" w:firstLine="567"/>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w:t>
      </w:r>
    </w:p>
    <w:p w14:paraId="73CF2299" w14:textId="77777777" w:rsidR="003C7A23" w:rsidRPr="006E1990" w:rsidRDefault="003C7A23" w:rsidP="00F77077">
      <w:pPr>
        <w:pStyle w:val="Nivel2"/>
        <w:spacing w:beforeLines="120" w:before="288" w:afterLines="120" w:after="288" w:line="312" w:lineRule="auto"/>
        <w:ind w:left="0" w:firstLine="567"/>
        <w:rPr>
          <w:b/>
        </w:rPr>
      </w:pPr>
      <w:r w:rsidRPr="006E1990">
        <w:t xml:space="preserve">Será desclassificada a proposta vencedora que: </w:t>
      </w:r>
    </w:p>
    <w:p w14:paraId="6C6F36C6" w14:textId="77777777" w:rsidR="003C7A23" w:rsidRPr="006E1990" w:rsidRDefault="003C7A23" w:rsidP="00F77077">
      <w:pPr>
        <w:pStyle w:val="Nivel3"/>
        <w:spacing w:beforeLines="120" w:before="288" w:afterLines="120" w:after="288" w:line="312" w:lineRule="auto"/>
        <w:ind w:left="0" w:firstLine="709"/>
        <w:rPr>
          <w:b/>
        </w:rPr>
      </w:pPr>
      <w:r w:rsidRPr="006E1990">
        <w:t>contiver vícios insanáveis;</w:t>
      </w:r>
    </w:p>
    <w:p w14:paraId="0195390D" w14:textId="77777777" w:rsidR="003C7A23" w:rsidRPr="006E1990" w:rsidRDefault="003C7A23" w:rsidP="00F77077">
      <w:pPr>
        <w:pStyle w:val="Nivel3"/>
        <w:spacing w:beforeLines="120" w:before="288" w:afterLines="120" w:after="288" w:line="312" w:lineRule="auto"/>
        <w:ind w:left="0" w:firstLine="709"/>
        <w:rPr>
          <w:b/>
        </w:rPr>
      </w:pPr>
      <w:r w:rsidRPr="006E1990">
        <w:t>não obedecer às especificações técnicas contidas no Termo de Referência;</w:t>
      </w:r>
    </w:p>
    <w:p w14:paraId="54BA6995" w14:textId="77777777" w:rsidR="003C7A23" w:rsidRPr="006E1990" w:rsidRDefault="003C7A23" w:rsidP="00F77077">
      <w:pPr>
        <w:pStyle w:val="Nivel3"/>
        <w:spacing w:beforeLines="120" w:before="288" w:afterLines="120" w:after="288" w:line="312" w:lineRule="auto"/>
        <w:ind w:left="0" w:firstLine="709"/>
        <w:rPr>
          <w:b/>
        </w:rPr>
      </w:pPr>
      <w:r w:rsidRPr="006E1990">
        <w:t>apresentar preços inexequíveis ou permanecerem acima do preço máximo definido para a contratação;</w:t>
      </w:r>
    </w:p>
    <w:p w14:paraId="0E716C60" w14:textId="77777777" w:rsidR="003C7A23" w:rsidRPr="006E1990" w:rsidRDefault="003C7A23" w:rsidP="00F77077">
      <w:pPr>
        <w:pStyle w:val="Nivel3"/>
        <w:spacing w:beforeLines="120" w:before="288" w:afterLines="120" w:after="288" w:line="312" w:lineRule="auto"/>
        <w:ind w:left="0" w:firstLine="709"/>
        <w:rPr>
          <w:b/>
        </w:rPr>
      </w:pPr>
      <w:r w:rsidRPr="006E1990">
        <w:t>não tiverem sua exequibilidade demonstrada, quando exigido pela Administração;</w:t>
      </w:r>
    </w:p>
    <w:p w14:paraId="30574564" w14:textId="77777777" w:rsidR="003C7A23" w:rsidRPr="006E1990" w:rsidRDefault="003C7A23" w:rsidP="00F77077">
      <w:pPr>
        <w:pStyle w:val="Nivel3"/>
        <w:spacing w:beforeLines="120" w:before="288" w:afterLines="120" w:after="288" w:line="312" w:lineRule="auto"/>
        <w:ind w:left="0" w:firstLine="709"/>
        <w:rPr>
          <w:b/>
        </w:rPr>
      </w:pPr>
      <w:r w:rsidRPr="006E1990">
        <w:t>apresentar desconformidade com quaisquer outras exigências deste Edital ou seus anexos, desde que insanável.</w:t>
      </w:r>
    </w:p>
    <w:p w14:paraId="1F0DCEBE" w14:textId="77777777" w:rsidR="003C7A23" w:rsidRPr="006E1990" w:rsidRDefault="003C7A23" w:rsidP="00F77077">
      <w:pPr>
        <w:pStyle w:val="Nivel2"/>
        <w:spacing w:beforeLines="120" w:before="288" w:afterLines="120" w:after="288" w:line="312" w:lineRule="auto"/>
        <w:ind w:left="0" w:firstLine="567"/>
        <w:rPr>
          <w:b/>
          <w:bCs/>
        </w:rPr>
      </w:pPr>
      <w:r w:rsidRPr="006E1990">
        <w:t>No caso de bens e serviços em geral, é indício de inexequibilidade das propostas valores inferiores a 50% (cinquenta por cento) do valor orçado pela Administração.</w:t>
      </w:r>
    </w:p>
    <w:p w14:paraId="6FC11873" w14:textId="77777777" w:rsidR="003C7A23" w:rsidRPr="006E1990" w:rsidRDefault="003C7A23" w:rsidP="00F77077">
      <w:pPr>
        <w:pStyle w:val="Nivel3"/>
        <w:spacing w:beforeLines="120" w:before="288" w:afterLines="120" w:after="288" w:line="312" w:lineRule="auto"/>
        <w:ind w:left="0" w:firstLine="709"/>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6E1990" w:rsidRDefault="003C7A23" w:rsidP="00F77077">
      <w:pPr>
        <w:pStyle w:val="Nivel4"/>
        <w:spacing w:beforeLines="120" w:before="288" w:afterLines="120" w:after="288" w:line="312" w:lineRule="auto"/>
        <w:ind w:left="0" w:firstLine="851"/>
      </w:pPr>
      <w:r w:rsidRPr="006E1990">
        <w:t>que o custo do licitante ultrapassa o valor da proposta; e</w:t>
      </w:r>
    </w:p>
    <w:p w14:paraId="274F356A" w14:textId="77777777" w:rsidR="003C7A23" w:rsidRPr="006E1990" w:rsidRDefault="003C7A23" w:rsidP="00F77077">
      <w:pPr>
        <w:pStyle w:val="Nivel4"/>
        <w:spacing w:beforeLines="120" w:before="288" w:afterLines="120" w:after="288" w:line="312" w:lineRule="auto"/>
        <w:ind w:left="0" w:firstLine="851"/>
      </w:pPr>
      <w:r w:rsidRPr="006E1990">
        <w:t>inexistirem custos de oportunidade capazes de justificar o vulto da oferta.</w:t>
      </w:r>
    </w:p>
    <w:p w14:paraId="29F94165" w14:textId="77777777" w:rsidR="003C7A23" w:rsidRPr="006E1990" w:rsidRDefault="003C7A23" w:rsidP="0093068A">
      <w:pPr>
        <w:pStyle w:val="Nivel2"/>
        <w:spacing w:beforeLines="120" w:before="288" w:afterLines="120" w:after="288" w:line="312" w:lineRule="auto"/>
        <w:ind w:left="0" w:firstLine="567"/>
        <w:rPr>
          <w:b/>
        </w:rPr>
      </w:pPr>
      <w:r w:rsidRPr="006E1990">
        <w:t>Se houver indícios de inexequibilidade da proposta de preço, ou em caso da necessidade de esclarecimentos complementares, poderão ser efetuadas diligências, para que a empresa comprove a exequibilidade da proposta.</w:t>
      </w:r>
    </w:p>
    <w:p w14:paraId="4C28A5E7" w14:textId="77777777" w:rsidR="003C7A23" w:rsidRPr="006E1990" w:rsidRDefault="003C7A23" w:rsidP="0093068A">
      <w:pPr>
        <w:pStyle w:val="Nivel2"/>
        <w:spacing w:beforeLines="120" w:before="288" w:afterLines="120" w:after="288" w:line="312" w:lineRule="auto"/>
        <w:ind w:left="0" w:firstLine="567"/>
        <w:rPr>
          <w:b/>
        </w:rPr>
      </w:pPr>
      <w:r w:rsidRPr="006E1990">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6E1990" w:rsidRDefault="003C7A23" w:rsidP="0093068A">
      <w:pPr>
        <w:pStyle w:val="Nivel3"/>
        <w:spacing w:beforeLines="120" w:before="288" w:afterLines="120" w:after="288" w:line="312" w:lineRule="auto"/>
        <w:ind w:left="0" w:firstLine="709"/>
        <w:rPr>
          <w:b/>
        </w:rPr>
      </w:pPr>
      <w:r w:rsidRPr="006E1990">
        <w:t>O ajuste de que trata este dispositivo se limita a sanar erros ou falhas que não alterem a substância das propostas;</w:t>
      </w:r>
    </w:p>
    <w:p w14:paraId="711CFD04" w14:textId="77777777" w:rsidR="003C7A23" w:rsidRPr="00E65C38" w:rsidRDefault="003C7A23" w:rsidP="0093068A">
      <w:pPr>
        <w:pStyle w:val="Nivel3"/>
        <w:spacing w:beforeLines="120" w:before="288" w:afterLines="120" w:after="288" w:line="312" w:lineRule="auto"/>
        <w:ind w:left="0" w:firstLine="709"/>
        <w:rPr>
          <w:b/>
        </w:rPr>
      </w:pPr>
      <w:r w:rsidRPr="006E1990">
        <w:t>Considera-se erro no preenchimento da planilha passível de correção a indicação de recolhimento de impostos e contribuições na forma do Simples Nacional, quando não cabível esse regime.</w:t>
      </w:r>
    </w:p>
    <w:p w14:paraId="7692368D" w14:textId="77777777" w:rsidR="00E65C38" w:rsidRPr="009C7C5E" w:rsidRDefault="00E65C38" w:rsidP="00E65C38">
      <w:pPr>
        <w:pStyle w:val="Nivel2"/>
        <w:spacing w:beforeLines="120" w:before="288" w:afterLines="120" w:after="288" w:line="312" w:lineRule="auto"/>
        <w:ind w:left="0" w:firstLine="567"/>
        <w:rPr>
          <w:b/>
        </w:rPr>
      </w:pPr>
      <w:r w:rsidRPr="009C7C5E">
        <w:rPr>
          <w:lang w:eastAsia="en-US"/>
        </w:rPr>
        <w:t xml:space="preserve">Para fins de análise da proposta quanto ao cumprimento </w:t>
      </w:r>
      <w:r w:rsidRPr="009C7C5E">
        <w:t>das</w:t>
      </w:r>
      <w:r w:rsidRPr="009C7C5E">
        <w:rPr>
          <w:lang w:eastAsia="en-US"/>
        </w:rPr>
        <w:t xml:space="preserve"> especificações do objeto, poderá ser colhida a </w:t>
      </w:r>
      <w:r w:rsidRPr="009C7C5E">
        <w:t>manifestação</w:t>
      </w:r>
      <w:r w:rsidRPr="009C7C5E">
        <w:rPr>
          <w:lang w:eastAsia="en-US"/>
        </w:rPr>
        <w:t xml:space="preserve"> escrita do setor requisitante do serviço ou da área especializada no objeto.</w:t>
      </w:r>
    </w:p>
    <w:p w14:paraId="3C84D4EA" w14:textId="77777777" w:rsidR="003C7A23" w:rsidRPr="006E1990" w:rsidRDefault="003C7A23" w:rsidP="008F330B">
      <w:pPr>
        <w:pStyle w:val="Nivel01"/>
        <w:spacing w:beforeLines="120" w:before="288" w:afterLines="120" w:after="288" w:line="312" w:lineRule="auto"/>
        <w:ind w:left="0" w:firstLine="567"/>
      </w:pPr>
      <w:bookmarkStart w:id="31" w:name="_Toc198759639"/>
      <w:r w:rsidRPr="006E1990">
        <w:lastRenderedPageBreak/>
        <w:t>DA FASE DE HABILITAÇÃO</w:t>
      </w:r>
      <w:bookmarkEnd w:id="31"/>
    </w:p>
    <w:p w14:paraId="4EE8D8D1" w14:textId="6C2F8C2F" w:rsidR="003C7A23" w:rsidRPr="006E1990" w:rsidRDefault="003C7A23" w:rsidP="008F330B">
      <w:pPr>
        <w:pStyle w:val="Nivel2"/>
        <w:spacing w:beforeLines="120" w:before="288" w:afterLines="120" w:after="288" w:line="312" w:lineRule="auto"/>
        <w:ind w:left="0" w:firstLine="567"/>
      </w:pPr>
      <w:r w:rsidRPr="006E1990">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6E1990">
          <w:rPr>
            <w:rStyle w:val="Hyperlink"/>
          </w:rPr>
          <w:t>arts. 62 a 70 da Lei nº 14.133, de 2021</w:t>
        </w:r>
      </w:hyperlink>
      <w:r w:rsidRPr="006E1990">
        <w:t>.</w:t>
      </w:r>
    </w:p>
    <w:p w14:paraId="55D2B286" w14:textId="77777777" w:rsidR="003C7A23" w:rsidRPr="006E1990" w:rsidRDefault="003C7A23" w:rsidP="00CE6298">
      <w:pPr>
        <w:pStyle w:val="Nivel3"/>
        <w:spacing w:beforeLines="120" w:before="288" w:afterLines="120" w:after="288" w:line="312" w:lineRule="auto"/>
        <w:ind w:left="0" w:firstLine="709"/>
        <w:rPr>
          <w:i/>
          <w:iCs/>
        </w:rPr>
      </w:pPr>
      <w:bookmarkStart w:id="32" w:name="_Ref114663777"/>
      <w:r w:rsidRPr="006E1990">
        <w:t>A documentação exigida para fins de habilitação jurídica, fiscal, social e trabalhista e econômico-ﬁnanceira, poderá ser substituída pelo registro cadastral no SICAF.</w:t>
      </w:r>
      <w:bookmarkEnd w:id="32"/>
    </w:p>
    <w:p w14:paraId="0F17AE67" w14:textId="77777777" w:rsidR="003C7A23" w:rsidRPr="006E1990" w:rsidRDefault="003C7A23" w:rsidP="008F330B">
      <w:pPr>
        <w:pStyle w:val="Nivel2"/>
        <w:spacing w:beforeLines="120" w:before="288" w:afterLines="120" w:after="288" w:line="312" w:lineRule="auto"/>
        <w:ind w:left="0" w:firstLine="567"/>
        <w:rPr>
          <w:i/>
        </w:rPr>
      </w:pPr>
      <w:r w:rsidRPr="006E1990">
        <w:t>Quando permitida a participação de empresas estrangeiras que não funcionem no País, as exigências de habilitação serão atendidas mediante documentos equivalentes, inicialmente apresentados em tradução livre.</w:t>
      </w:r>
    </w:p>
    <w:p w14:paraId="1A8A523A" w14:textId="191848CD" w:rsidR="003C7A23" w:rsidRPr="006E1990" w:rsidRDefault="003C7A23" w:rsidP="00CE6298">
      <w:pPr>
        <w:pStyle w:val="Nivel3"/>
        <w:spacing w:beforeLines="120" w:before="288" w:afterLines="120" w:after="288" w:line="312" w:lineRule="auto"/>
        <w:ind w:left="0" w:firstLine="709"/>
        <w:rPr>
          <w:i/>
          <w:iCs/>
        </w:rPr>
      </w:pPr>
      <w:r w:rsidRPr="006E1990">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7" w:history="1">
        <w:r w:rsidRPr="006E1990">
          <w:rPr>
            <w:rStyle w:val="Hyperlink"/>
          </w:rPr>
          <w:t>Decreto nº 8.660, de 29 de janeiro de 2016</w:t>
        </w:r>
      </w:hyperlink>
      <w:r w:rsidRPr="006E1990">
        <w:t>, ou de outro que venha a substituí-lo, ou consularizados pelos respectivos consulados ou embaixadas.</w:t>
      </w:r>
    </w:p>
    <w:p w14:paraId="757060D1" w14:textId="77777777" w:rsidR="00CA2F82" w:rsidRPr="00CA2F82" w:rsidRDefault="00CA2F82" w:rsidP="00CA2F82">
      <w:pPr>
        <w:pStyle w:val="Nivel2"/>
        <w:spacing w:beforeLines="120" w:before="288" w:afterLines="120" w:after="288" w:line="312" w:lineRule="auto"/>
        <w:ind w:left="0" w:firstLine="567"/>
      </w:pPr>
      <w:r w:rsidRPr="00CA2F82">
        <w:t>Os documentos exigidos para fins de habilitação poderão ser apresentados em original, por cópia autenticada ou por cópia simples.</w:t>
      </w:r>
    </w:p>
    <w:p w14:paraId="2E4024D1" w14:textId="77777777" w:rsidR="003C7A23" w:rsidRPr="006E1990" w:rsidRDefault="003C7A23" w:rsidP="00CE6298">
      <w:pPr>
        <w:pStyle w:val="Nivel2"/>
        <w:spacing w:beforeLines="120" w:before="288" w:afterLines="120" w:after="288" w:line="312" w:lineRule="auto"/>
        <w:ind w:left="0" w:firstLine="567"/>
        <w:rPr>
          <w:i/>
        </w:rPr>
      </w:pPr>
      <w:r w:rsidRPr="006E1990">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6E1990" w:rsidRDefault="003C7A23" w:rsidP="00CE6298">
      <w:pPr>
        <w:pStyle w:val="Nivel2"/>
        <w:spacing w:beforeLines="120" w:before="288" w:afterLines="120" w:after="288" w:line="312" w:lineRule="auto"/>
        <w:ind w:left="0" w:firstLine="567"/>
      </w:pPr>
      <w:r w:rsidRPr="006E1990">
        <w:t>Será verificado se o licitante apresentou declaração de que atende aos requisitos de habilitação, e o declarante responderá pela veracidade das informações prestadas, na forma da lei (</w:t>
      </w:r>
      <w:hyperlink r:id="rId38" w:anchor="art63" w:history="1">
        <w:r w:rsidRPr="006E1990">
          <w:rPr>
            <w:rStyle w:val="Hyperlink"/>
          </w:rPr>
          <w:t>art. 63, I, da Lei nº 14.133/2021</w:t>
        </w:r>
      </w:hyperlink>
      <w:r w:rsidRPr="006E1990">
        <w:t>).</w:t>
      </w:r>
    </w:p>
    <w:p w14:paraId="3FC50509" w14:textId="77777777" w:rsidR="003C7A23" w:rsidRPr="006E1990" w:rsidRDefault="003C7A23" w:rsidP="008F330B">
      <w:pPr>
        <w:pStyle w:val="Nivel2"/>
        <w:spacing w:beforeLines="120" w:before="288" w:afterLines="120" w:after="288" w:line="312" w:lineRule="auto"/>
        <w:ind w:left="0" w:firstLine="567"/>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5C6181" w14:textId="7DA5AADA" w:rsidR="00703D0C" w:rsidRPr="00E406C0" w:rsidRDefault="003C7A23" w:rsidP="00E406C0">
      <w:pPr>
        <w:pStyle w:val="Nivel2"/>
        <w:spacing w:beforeLines="120" w:before="288" w:afterLines="120" w:after="288" w:line="312" w:lineRule="auto"/>
        <w:ind w:left="0" w:firstLine="567"/>
        <w:rPr>
          <w:i/>
          <w:color w:val="auto"/>
        </w:rPr>
      </w:pPr>
      <w:r w:rsidRPr="006E1990">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w:t>
      </w:r>
      <w:r w:rsidRPr="009449AE">
        <w:rPr>
          <w:color w:val="auto"/>
        </w:rPr>
        <w:t>trabalho e nos termos de ajustamento de conduta vigentes na data de entrega das propostas.</w:t>
      </w:r>
    </w:p>
    <w:p w14:paraId="7CAB27D5" w14:textId="77777777" w:rsidR="003C7A23" w:rsidRPr="006E1990" w:rsidRDefault="003C7A23" w:rsidP="008F330B">
      <w:pPr>
        <w:pStyle w:val="Nivel2"/>
        <w:spacing w:beforeLines="120" w:before="288" w:afterLines="120" w:after="288" w:line="312" w:lineRule="auto"/>
        <w:ind w:left="0" w:firstLine="567"/>
        <w:rPr>
          <w:i/>
        </w:rPr>
      </w:pPr>
      <w:r w:rsidRPr="006E1990">
        <w:t>A habilitação será verificada por meio do Sicaf, nos documentos por ele abrangidos.</w:t>
      </w:r>
    </w:p>
    <w:p w14:paraId="4D240E30" w14:textId="06E3EA28" w:rsidR="003C7A23" w:rsidRPr="006E1990" w:rsidRDefault="003C7A23" w:rsidP="000B63EB">
      <w:pPr>
        <w:pStyle w:val="Nivel3"/>
        <w:spacing w:beforeLines="120" w:before="288" w:afterLines="120" w:after="288" w:line="312" w:lineRule="auto"/>
        <w:ind w:left="0" w:firstLine="709"/>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14:paraId="7B41325B" w14:textId="3395F31F" w:rsidR="003C7A23" w:rsidRPr="006E1990" w:rsidRDefault="003C7A23" w:rsidP="008F330B">
      <w:pPr>
        <w:pStyle w:val="Nivel2"/>
        <w:spacing w:beforeLines="120" w:before="288" w:afterLines="120" w:after="288" w:line="312" w:lineRule="auto"/>
        <w:ind w:left="0" w:firstLine="567"/>
        <w:rPr>
          <w:color w:val="auto"/>
        </w:rPr>
      </w:pPr>
      <w:r w:rsidRPr="006E1990">
        <w:rPr>
          <w:color w:val="auto"/>
        </w:rPr>
        <w:t xml:space="preserve">É de responsabilidade do </w:t>
      </w:r>
      <w:r w:rsidRPr="006E1990">
        <w:t>l</w:t>
      </w:r>
      <w:r w:rsidRPr="006E1990">
        <w:rPr>
          <w:color w:val="auto"/>
        </w:rPr>
        <w:t xml:space="preserve">icitante conferir a exatidão dos seus dados cadastrais no Sicaf e mantê-los atualizados junto aos órgãos responsáveis pela informação, devendo proceder, imediatamente, à </w:t>
      </w:r>
      <w:r w:rsidRPr="006E1990">
        <w:rPr>
          <w:color w:val="auto"/>
        </w:rPr>
        <w:lastRenderedPageBreak/>
        <w:t>correção ou à alteração dos registros tão logo identifique incorreção ou aqueles se tornem desatualizados. (</w:t>
      </w:r>
      <w:hyperlink r:id="rId40" w:history="1">
        <w:r w:rsidRPr="006E1990">
          <w:rPr>
            <w:rStyle w:val="Hyperlink"/>
          </w:rPr>
          <w:t xml:space="preserve">IN nº 3/2018, art. 7º, </w:t>
        </w:r>
        <w:r w:rsidRPr="006E1990">
          <w:rPr>
            <w:rStyle w:val="Hyperlink"/>
            <w:i/>
            <w:iCs/>
          </w:rPr>
          <w:t>caput</w:t>
        </w:r>
      </w:hyperlink>
      <w:r w:rsidRPr="006E1990">
        <w:rPr>
          <w:color w:val="auto"/>
        </w:rPr>
        <w:t>).</w:t>
      </w:r>
    </w:p>
    <w:p w14:paraId="0F35D4FB" w14:textId="6F5632E9" w:rsidR="003C7A23" w:rsidRPr="006E1990" w:rsidRDefault="003C7A23" w:rsidP="000B63EB">
      <w:pPr>
        <w:pStyle w:val="Nivel3"/>
        <w:spacing w:beforeLines="120" w:before="288" w:afterLines="120" w:after="288" w:line="312" w:lineRule="auto"/>
        <w:ind w:left="0" w:firstLine="709"/>
      </w:pPr>
      <w:r w:rsidRPr="006E1990">
        <w:t>A não observância do disposto no item anterior poderá ensejar desclassificação no momento da habilitação. (</w:t>
      </w:r>
      <w:hyperlink r:id="rId41" w:history="1">
        <w:r w:rsidRPr="006E1990">
          <w:rPr>
            <w:rStyle w:val="Hyperlink"/>
          </w:rPr>
          <w:t>IN nº 3/2018, art. 7º, parágrafo único</w:t>
        </w:r>
      </w:hyperlink>
      <w:r w:rsidRPr="006E1990">
        <w:t>).</w:t>
      </w:r>
    </w:p>
    <w:p w14:paraId="1F3867D8" w14:textId="77777777" w:rsidR="003C7A23" w:rsidRPr="006E1990" w:rsidRDefault="003C7A23" w:rsidP="008F330B">
      <w:pPr>
        <w:pStyle w:val="Nivel2"/>
        <w:spacing w:beforeLines="120" w:before="288" w:afterLines="120" w:after="288" w:line="312" w:lineRule="auto"/>
        <w:ind w:left="0" w:firstLine="567"/>
        <w:rPr>
          <w:i/>
          <w:iCs/>
        </w:rPr>
      </w:pPr>
      <w:r w:rsidRPr="006E1990">
        <w:t>A verificação pelo pregoeiro, em sítios eletrônicos oficiais de órgãos e entidades emissores de certidões constitui meio legal de prova, para fins de habilitação.</w:t>
      </w:r>
    </w:p>
    <w:p w14:paraId="51F487F5" w14:textId="527CA570" w:rsidR="003C7A23" w:rsidRPr="006E1990" w:rsidRDefault="003C7A23" w:rsidP="000B63EB">
      <w:pPr>
        <w:pStyle w:val="Nivel3"/>
        <w:spacing w:beforeLines="120" w:before="288" w:afterLines="120" w:after="288" w:line="312" w:lineRule="auto"/>
        <w:ind w:left="0" w:firstLine="709"/>
        <w:rPr>
          <w:i/>
          <w:iCs/>
        </w:rPr>
      </w:pPr>
      <w:bookmarkStart w:id="33" w:name="_Ref114663151"/>
      <w:r w:rsidRPr="006E1990">
        <w:t xml:space="preserve">Os documentos exigidos para habilitação que não estejam contemplados no Sicaf serão enviados por meio do sistema, em formato digital, no prazo </w:t>
      </w:r>
      <w:r w:rsidR="00F24746" w:rsidRPr="00F24746">
        <w:rPr>
          <w:b/>
          <w:bCs/>
          <w:color w:val="auto"/>
        </w:rPr>
        <w:t>mínimo de 2 (duas) horas,</w:t>
      </w:r>
      <w:r w:rsidR="00F24746" w:rsidRPr="00F24746">
        <w:rPr>
          <w:color w:val="auto"/>
        </w:rPr>
        <w:t xml:space="preserve"> </w:t>
      </w:r>
      <w:r w:rsidRPr="006E1990">
        <w:t>prorrogável por igual período, contado da solicitação do pregoeiro.</w:t>
      </w:r>
      <w:bookmarkEnd w:id="33"/>
    </w:p>
    <w:p w14:paraId="74061ECE" w14:textId="1C5C5F7E" w:rsidR="003C7A23" w:rsidRPr="006E1990" w:rsidRDefault="003C7A23" w:rsidP="008F330B">
      <w:pPr>
        <w:pStyle w:val="Nivel2"/>
        <w:spacing w:beforeLines="120" w:before="288" w:afterLines="120" w:after="288" w:line="312" w:lineRule="auto"/>
        <w:ind w:left="0" w:firstLine="567"/>
        <w:rPr>
          <w:i/>
        </w:rPr>
      </w:pPr>
      <w:r w:rsidRPr="006E1990">
        <w:t xml:space="preserve">A verificação no </w:t>
      </w:r>
      <w:r w:rsidR="00BF10A1" w:rsidRPr="006E1990">
        <w:t xml:space="preserve">SICAF </w:t>
      </w:r>
      <w:r w:rsidRPr="006E1990">
        <w:t>ou a exigência dos documentos nele não contidos somente será feita em relação ao licitante vencedor.</w:t>
      </w:r>
    </w:p>
    <w:p w14:paraId="29D8CA23" w14:textId="77777777" w:rsidR="003C7A23" w:rsidRPr="006E1990" w:rsidRDefault="003C7A23" w:rsidP="000B63EB">
      <w:pPr>
        <w:pStyle w:val="Nivel3"/>
        <w:spacing w:beforeLines="120" w:before="288" w:afterLines="120" w:after="288" w:line="312" w:lineRule="auto"/>
        <w:ind w:left="0" w:firstLine="709"/>
        <w:rPr>
          <w:i/>
        </w:rPr>
      </w:pPr>
      <w:r w:rsidRPr="006E1990">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6E1990" w:rsidRDefault="003C7A23" w:rsidP="008F330B">
      <w:pPr>
        <w:pStyle w:val="Nivel2"/>
        <w:spacing w:beforeLines="120" w:before="288" w:afterLines="120" w:after="288" w:line="312" w:lineRule="auto"/>
        <w:ind w:left="0" w:firstLine="567"/>
        <w:rPr>
          <w:i/>
        </w:rPr>
      </w:pPr>
      <w:r w:rsidRPr="006E1990">
        <w:t>Após a entrega dos documentos para habilitação, não será permitida a substituição ou a apresentação de novos documentos, salvo em sede de diligência, para (</w:t>
      </w:r>
      <w:hyperlink r:id="rId42" w:anchor="art64" w:history="1">
        <w:r w:rsidRPr="006E1990">
          <w:rPr>
            <w:rStyle w:val="Hyperlink"/>
          </w:rPr>
          <w:t>Lei 14.133/21, art. 64</w:t>
        </w:r>
      </w:hyperlink>
      <w:r w:rsidRPr="006E1990">
        <w:t xml:space="preserve">, e </w:t>
      </w:r>
      <w:hyperlink r:id="rId43" w:history="1">
        <w:r w:rsidRPr="006E1990">
          <w:rPr>
            <w:rStyle w:val="Hyperlink"/>
          </w:rPr>
          <w:t>IN 73/2022, art. 39, §4º</w:t>
        </w:r>
      </w:hyperlink>
      <w:r w:rsidRPr="006E1990">
        <w:t>):</w:t>
      </w:r>
    </w:p>
    <w:p w14:paraId="2F229CA0" w14:textId="77777777" w:rsidR="003C7A23" w:rsidRPr="006E1990" w:rsidRDefault="003C7A23" w:rsidP="000B63EB">
      <w:pPr>
        <w:pStyle w:val="Nivel3"/>
        <w:spacing w:beforeLines="120" w:before="288" w:afterLines="120" w:after="288" w:line="312" w:lineRule="auto"/>
        <w:ind w:left="0" w:firstLine="709"/>
        <w:rPr>
          <w:i/>
          <w:iCs/>
        </w:rPr>
      </w:pPr>
      <w:r w:rsidRPr="006E1990">
        <w:t>complementação de informações acerca dos documentos já apresentados pelos licitantes e desde que necessária para apurar fatos existentes à época da abertura do certame; e</w:t>
      </w:r>
    </w:p>
    <w:p w14:paraId="60E1280D" w14:textId="77777777" w:rsidR="003C7A23" w:rsidRPr="006E1990" w:rsidRDefault="003C7A23" w:rsidP="000B63EB">
      <w:pPr>
        <w:pStyle w:val="Nivel3"/>
        <w:spacing w:beforeLines="120" w:before="288" w:afterLines="120" w:after="288" w:line="312" w:lineRule="auto"/>
        <w:ind w:left="0" w:firstLine="709"/>
        <w:rPr>
          <w:i/>
          <w:iCs/>
        </w:rPr>
      </w:pPr>
      <w:r w:rsidRPr="006E1990">
        <w:t>atualização de documentos cuja validade tenha expirado após a data de recebimento das propostas;</w:t>
      </w:r>
    </w:p>
    <w:p w14:paraId="38CA540A" w14:textId="77777777" w:rsidR="003C7A23" w:rsidRPr="006E1990" w:rsidRDefault="003C7A23" w:rsidP="008F330B">
      <w:pPr>
        <w:pStyle w:val="Nivel2"/>
        <w:spacing w:beforeLines="120" w:before="288" w:afterLines="120" w:after="288" w:line="312" w:lineRule="auto"/>
        <w:ind w:left="0" w:firstLine="567"/>
        <w:rPr>
          <w:i/>
        </w:rPr>
      </w:pPr>
      <w:bookmarkStart w:id="34" w:name="_Ref114670319"/>
      <w:r w:rsidRPr="006E199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4506CAE4" w14:textId="6D55FB4A" w:rsidR="003C7A23" w:rsidRPr="006E1990" w:rsidRDefault="003C7A23" w:rsidP="008F330B">
      <w:pPr>
        <w:pStyle w:val="Nivel2"/>
        <w:spacing w:beforeLines="120" w:before="288" w:afterLines="120" w:after="288" w:line="312" w:lineRule="auto"/>
        <w:ind w:left="0" w:firstLine="567"/>
        <w:rPr>
          <w:i/>
          <w:iCs/>
          <w:color w:val="auto"/>
        </w:rPr>
      </w:pPr>
      <w:bookmarkStart w:id="35" w:name="_Ref114665528"/>
      <w:r w:rsidRPr="006E1990">
        <w:t xml:space="preserve">Na hipótese de o licitante não atender às exigências para habilitação, o pregoeiro examinará a proposta subsequente e assim sucessivamente, na ordem </w:t>
      </w:r>
      <w:r w:rsidRPr="006E1990">
        <w:rPr>
          <w:color w:val="auto"/>
        </w:rPr>
        <w:t xml:space="preserve">de classificação, até a apuração de uma proposta que atenda ao presente edital, observado o prazo disposto no subitem </w:t>
      </w:r>
      <w:r w:rsidRPr="006E1990">
        <w:rPr>
          <w:color w:val="auto"/>
        </w:rPr>
        <w:fldChar w:fldCharType="begin"/>
      </w:r>
      <w:r w:rsidRPr="006E1990">
        <w:rPr>
          <w:color w:val="auto"/>
        </w:rPr>
        <w:instrText xml:space="preserve"> REF _Ref114663151 \r \h  \* MERGEFORMAT </w:instrText>
      </w:r>
      <w:r w:rsidRPr="006E1990">
        <w:rPr>
          <w:color w:val="auto"/>
        </w:rPr>
      </w:r>
      <w:r w:rsidRPr="006E1990">
        <w:rPr>
          <w:color w:val="auto"/>
        </w:rPr>
        <w:fldChar w:fldCharType="separate"/>
      </w:r>
      <w:r w:rsidR="0018039C">
        <w:rPr>
          <w:color w:val="auto"/>
        </w:rPr>
        <w:t>7.10.1</w:t>
      </w:r>
      <w:r w:rsidRPr="006E1990">
        <w:rPr>
          <w:color w:val="auto"/>
        </w:rPr>
        <w:fldChar w:fldCharType="end"/>
      </w:r>
      <w:r w:rsidRPr="006E1990">
        <w:rPr>
          <w:color w:val="auto"/>
        </w:rPr>
        <w:t>.</w:t>
      </w:r>
      <w:bookmarkEnd w:id="35"/>
    </w:p>
    <w:p w14:paraId="30A25CB4" w14:textId="77777777" w:rsidR="003C7A23" w:rsidRPr="006E1990" w:rsidRDefault="003C7A23" w:rsidP="008F330B">
      <w:pPr>
        <w:pStyle w:val="Nivel2"/>
        <w:spacing w:beforeLines="120" w:before="288" w:afterLines="120" w:after="288" w:line="312" w:lineRule="auto"/>
        <w:ind w:left="0" w:firstLine="567"/>
        <w:rPr>
          <w:i/>
        </w:rPr>
      </w:pPr>
      <w:bookmarkStart w:id="36" w:name="_Ref114665515"/>
      <w:r w:rsidRPr="006E1990">
        <w:t>Somente serão disponibilizados para acesso público os documentos de habilitação do licitante cuja proposta atenda ao edital de licitação, após concluídos os procedimentos de que trata o subitem anterior</w:t>
      </w:r>
      <w:bookmarkEnd w:id="36"/>
      <w:r w:rsidRPr="006E1990">
        <w:t>.</w:t>
      </w:r>
    </w:p>
    <w:p w14:paraId="5FCB30FE" w14:textId="0302181F" w:rsidR="003C7A23" w:rsidRPr="006E1990" w:rsidRDefault="003C7A23" w:rsidP="008F330B">
      <w:pPr>
        <w:pStyle w:val="Nivel2"/>
        <w:spacing w:beforeLines="120" w:before="288" w:afterLines="120" w:after="288" w:line="312" w:lineRule="auto"/>
        <w:ind w:left="0" w:firstLine="567"/>
        <w:rPr>
          <w:i/>
        </w:rPr>
      </w:pPr>
      <w:r w:rsidRPr="006E1990">
        <w:t>A comprovação de regularidade fiscal e trabalhista das microempresas e das empresas de pequeno porte somente será exigida para efeito de contratação, e não como condição para participação na licitação (</w:t>
      </w:r>
      <w:hyperlink r:id="rId44" w:anchor="art4" w:history="1">
        <w:r w:rsidRPr="006E1990">
          <w:rPr>
            <w:rStyle w:val="Hyperlink"/>
          </w:rPr>
          <w:t>art. 4º do Decreto nº 8.538/2015</w:t>
        </w:r>
      </w:hyperlink>
      <w:r w:rsidRPr="006E1990">
        <w:t>).</w:t>
      </w:r>
    </w:p>
    <w:p w14:paraId="15DA29FA" w14:textId="77777777" w:rsidR="003C7A23" w:rsidRPr="006E1990" w:rsidRDefault="003C7A23" w:rsidP="008F330B">
      <w:pPr>
        <w:pStyle w:val="Nivel01"/>
        <w:spacing w:beforeLines="120" w:before="288" w:afterLines="120" w:after="288" w:line="312" w:lineRule="auto"/>
        <w:ind w:left="0" w:firstLine="567"/>
      </w:pPr>
      <w:bookmarkStart w:id="37" w:name="_Toc198759640"/>
      <w:r w:rsidRPr="006E1990">
        <w:lastRenderedPageBreak/>
        <w:t>DOS RECURSOS</w:t>
      </w:r>
      <w:bookmarkEnd w:id="37"/>
    </w:p>
    <w:p w14:paraId="6D890939" w14:textId="4F938EFE" w:rsidR="003C7A23" w:rsidRPr="006E1990" w:rsidRDefault="003C7A23" w:rsidP="008F330B">
      <w:pPr>
        <w:pStyle w:val="Nivel2"/>
        <w:spacing w:beforeLines="120" w:before="288" w:afterLines="120" w:after="288" w:line="312" w:lineRule="auto"/>
        <w:ind w:left="0" w:firstLine="567"/>
      </w:pPr>
      <w:r w:rsidRPr="006E1990">
        <w:t xml:space="preserve">A interposição de recurso referente ao julgamento das propostas, à habilitação ou inabilitação de licitantes, à anulação ou revogação da licitação, observará o disposto no </w:t>
      </w:r>
      <w:hyperlink r:id="rId45" w:anchor="art165" w:history="1">
        <w:r w:rsidRPr="006E1990">
          <w:rPr>
            <w:rStyle w:val="Hyperlink"/>
          </w:rPr>
          <w:t>art. 165 da Lei nº 14.133, de 2021</w:t>
        </w:r>
      </w:hyperlink>
      <w:r w:rsidRPr="006E1990">
        <w:t>.</w:t>
      </w:r>
    </w:p>
    <w:p w14:paraId="3D33D2C2" w14:textId="77777777" w:rsidR="003C7A23" w:rsidRPr="006E1990" w:rsidRDefault="003C7A23" w:rsidP="008F330B">
      <w:pPr>
        <w:pStyle w:val="Nivel2"/>
        <w:spacing w:beforeLines="120" w:before="288" w:afterLines="120" w:after="288" w:line="312" w:lineRule="auto"/>
        <w:ind w:left="0" w:firstLine="567"/>
      </w:pPr>
      <w:r w:rsidRPr="006E1990">
        <w:t>O prazo recursal é de 3 (três) dias úteis, contados da data de intimação ou de lavratura da ata.</w:t>
      </w:r>
    </w:p>
    <w:p w14:paraId="08292A7B" w14:textId="77777777" w:rsidR="003C7A23" w:rsidRPr="006E1990" w:rsidRDefault="003C7A23" w:rsidP="008F330B">
      <w:pPr>
        <w:pStyle w:val="Nivel2"/>
        <w:spacing w:beforeLines="120" w:before="288" w:afterLines="120" w:after="288" w:line="312" w:lineRule="auto"/>
        <w:ind w:left="0" w:firstLine="567"/>
      </w:pPr>
      <w:r w:rsidRPr="006E1990">
        <w:t>Quando o recurso apresentado impugnar o julgamento das propostas ou o ato de habilitação ou inabilitação do licitante:</w:t>
      </w:r>
    </w:p>
    <w:p w14:paraId="2E4F6788" w14:textId="77777777" w:rsidR="003C7A23" w:rsidRDefault="003C7A23" w:rsidP="008F330B">
      <w:pPr>
        <w:pStyle w:val="Nivel3"/>
        <w:spacing w:beforeLines="120" w:before="288" w:afterLines="120" w:after="288" w:line="312" w:lineRule="auto"/>
        <w:ind w:left="0" w:firstLine="567"/>
      </w:pPr>
      <w:r w:rsidRPr="006E1990">
        <w:t>a intenção de recorrer deverá ser manifestada imediatamente, sob pena de preclusão;</w:t>
      </w:r>
    </w:p>
    <w:p w14:paraId="155D17DB" w14:textId="763832C0" w:rsidR="006C535F" w:rsidRPr="009770B7" w:rsidRDefault="006C535F" w:rsidP="006C535F">
      <w:pPr>
        <w:pStyle w:val="Nivel3"/>
        <w:ind w:left="284" w:firstLine="0"/>
      </w:pPr>
      <w:bookmarkStart w:id="38" w:name="_Hlk135318381"/>
      <w:bookmarkStart w:id="39" w:name="_Hlk135315794"/>
      <w:r w:rsidRPr="009770B7">
        <w:t xml:space="preserve">o prazo para a manifestação da intenção de recorrer não será inferior a </w:t>
      </w:r>
      <w:r w:rsidR="009770B7" w:rsidRPr="009770B7">
        <w:t>4</w:t>
      </w:r>
      <w:r w:rsidRPr="009770B7">
        <w:t>0 (dez) minutos.</w:t>
      </w:r>
      <w:bookmarkEnd w:id="38"/>
    </w:p>
    <w:bookmarkEnd w:id="39"/>
    <w:p w14:paraId="3743A4BF" w14:textId="77777777" w:rsidR="003C7A23" w:rsidRPr="006E1990" w:rsidRDefault="003C7A23" w:rsidP="008F330B">
      <w:pPr>
        <w:pStyle w:val="Nivel3"/>
        <w:spacing w:beforeLines="120" w:before="288" w:afterLines="120" w:after="288" w:line="312" w:lineRule="auto"/>
        <w:ind w:left="0" w:firstLine="567"/>
        <w:rPr>
          <w:color w:val="000000" w:themeColor="text1"/>
        </w:rPr>
      </w:pPr>
      <w:r w:rsidRPr="006E1990">
        <w:rPr>
          <w:color w:val="000000" w:themeColor="text1"/>
        </w:rPr>
        <w:t>o prazo para apresentação das razões recursais será iniciado na data de intimação ou de lavratura da ata de habilitação ou inabilitação;</w:t>
      </w:r>
    </w:p>
    <w:p w14:paraId="522F5186" w14:textId="77777777" w:rsidR="003C7A23" w:rsidRPr="006E1990" w:rsidRDefault="003C7A23" w:rsidP="008F330B">
      <w:pPr>
        <w:pStyle w:val="Nivel2"/>
        <w:spacing w:beforeLines="120" w:before="288" w:afterLines="120" w:after="288" w:line="312" w:lineRule="auto"/>
        <w:ind w:left="0" w:firstLine="567"/>
      </w:pPr>
      <w:r w:rsidRPr="006E1990">
        <w:t>Os recursos deverão ser encaminhados em campo próprio do sistema.</w:t>
      </w:r>
    </w:p>
    <w:p w14:paraId="7C576EC6" w14:textId="77777777" w:rsidR="003C7A23" w:rsidRPr="006E1990" w:rsidRDefault="003C7A23" w:rsidP="008F330B">
      <w:pPr>
        <w:pStyle w:val="Nivel2"/>
        <w:spacing w:beforeLines="120" w:before="288" w:afterLines="120" w:after="288" w:line="312" w:lineRule="auto"/>
        <w:ind w:left="0" w:firstLine="567"/>
      </w:pPr>
      <w:r w:rsidRPr="006E199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E1990" w:rsidRDefault="003C7A23" w:rsidP="008F330B">
      <w:pPr>
        <w:pStyle w:val="Nivel2"/>
        <w:spacing w:beforeLines="120" w:before="288" w:afterLines="120" w:after="288" w:line="312" w:lineRule="auto"/>
        <w:ind w:left="0" w:firstLine="567"/>
      </w:pPr>
      <w:r w:rsidRPr="006E1990">
        <w:t xml:space="preserve">Os recursos interpostos fora do prazo não serão conhecidos. </w:t>
      </w:r>
    </w:p>
    <w:p w14:paraId="0AE7E747" w14:textId="77777777" w:rsidR="003C7A23" w:rsidRPr="006E1990" w:rsidRDefault="003C7A23" w:rsidP="008F330B">
      <w:pPr>
        <w:pStyle w:val="Nivel2"/>
        <w:spacing w:beforeLines="120" w:before="288" w:afterLines="120" w:after="288" w:line="312" w:lineRule="auto"/>
        <w:ind w:left="0" w:firstLine="567"/>
      </w:pPr>
      <w:r w:rsidRPr="006E199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8F330B">
      <w:pPr>
        <w:pStyle w:val="Nivel2"/>
        <w:spacing w:beforeLines="120" w:before="288" w:afterLines="120" w:after="288" w:line="312" w:lineRule="auto"/>
        <w:ind w:left="0" w:firstLine="567"/>
      </w:pPr>
      <w:r w:rsidRPr="006E1990">
        <w:t xml:space="preserve">O recurso e o pedido de reconsideração terão efeito suspensivo do ato ou da decisão recorrida até que sobrevenha decisão final da autoridade competente. </w:t>
      </w:r>
    </w:p>
    <w:p w14:paraId="0A572902" w14:textId="77777777" w:rsidR="003C7A23" w:rsidRPr="006E1990" w:rsidRDefault="003C7A23" w:rsidP="008F330B">
      <w:pPr>
        <w:pStyle w:val="Nivel2"/>
        <w:spacing w:beforeLines="120" w:before="288" w:afterLines="120" w:after="288" w:line="312" w:lineRule="auto"/>
        <w:ind w:left="0" w:firstLine="567"/>
      </w:pPr>
      <w:r w:rsidRPr="006E1990">
        <w:t xml:space="preserve">O acolhimento do recurso invalida tão somente os atos insuscetíveis de aproveitamento. </w:t>
      </w:r>
    </w:p>
    <w:p w14:paraId="0471F7F6" w14:textId="77777777" w:rsidR="00BF18D6" w:rsidRPr="00BF18D6" w:rsidRDefault="00BF18D6" w:rsidP="00BF18D6">
      <w:pPr>
        <w:pStyle w:val="Nivel2"/>
        <w:spacing w:beforeLines="120" w:before="288" w:afterLines="120" w:after="288" w:line="312" w:lineRule="auto"/>
        <w:ind w:left="0" w:firstLine="567"/>
      </w:pPr>
      <w:bookmarkStart w:id="40" w:name="_Toc58223873"/>
      <w:r w:rsidRPr="00BF18D6">
        <w:t>Os autos do processo permanecerão com vista franqueada aos interessados no sítio eletrônico sei.dnit.gov.br, mediante cadastro de usuário externo.</w:t>
      </w:r>
    </w:p>
    <w:p w14:paraId="23425E5A" w14:textId="77777777" w:rsidR="00BF18D6" w:rsidRPr="00BF18D6" w:rsidRDefault="00BF18D6" w:rsidP="0027173F">
      <w:pPr>
        <w:pStyle w:val="Nivel3"/>
        <w:spacing w:beforeLines="120" w:before="288" w:afterLines="120" w:after="288" w:line="312" w:lineRule="auto"/>
        <w:ind w:left="0" w:firstLine="709"/>
      </w:pPr>
      <w:r w:rsidRPr="00BF18D6">
        <w:t>Cadastramento de usuário externo: O SEI disponibiliza meios para que um usuário externo possa atuar no sistema, independentemente de sua vinculação a uma determinada pessoa jurídica, podendo assinar documentos produzidos no sistema e acompanhar o andamento do processo. Esta funcionalidade exige prévio cadastro no sistema como um “Usuário Externo”, para posterior aprovação.</w:t>
      </w:r>
    </w:p>
    <w:p w14:paraId="442A6F32" w14:textId="14E7828A" w:rsidR="00BF18D6" w:rsidRPr="00BF18D6" w:rsidRDefault="00BF18D6" w:rsidP="0027173F">
      <w:pPr>
        <w:pStyle w:val="Nivel3"/>
        <w:spacing w:beforeLines="120" w:before="288" w:afterLines="120" w:after="288" w:line="312" w:lineRule="auto"/>
        <w:ind w:left="0" w:firstLine="709"/>
      </w:pPr>
      <w:r w:rsidRPr="00BF18D6">
        <w:lastRenderedPageBreak/>
        <w:t xml:space="preserve">O link para iniciar o processo de cadastramento é </w:t>
      </w:r>
      <w:hyperlink r:id="rId46" w:history="1">
        <w:r w:rsidRPr="0027173F">
          <w:rPr>
            <w:rStyle w:val="Hyperlink"/>
          </w:rPr>
          <w:t>https://sei.dnit.gov.br/sei/controlador_externo.php?acao=usuario_externo_logar&amp;id_orgao_acesso_externo=0.</w:t>
        </w:r>
      </w:hyperlink>
      <w:r w:rsidRPr="00BF18D6">
        <w:t xml:space="preserve"> Depois de acessar o link, baste seguir as orientações constantes nas telas do sistema.</w:t>
      </w:r>
    </w:p>
    <w:p w14:paraId="074C40A8" w14:textId="3CD12833" w:rsidR="008255B5" w:rsidRDefault="009F51F8" w:rsidP="008255B5">
      <w:pPr>
        <w:pStyle w:val="Nivel01"/>
        <w:spacing w:beforeLines="120" w:before="288" w:afterLines="120" w:after="288" w:line="312" w:lineRule="auto"/>
        <w:ind w:left="0" w:firstLine="567"/>
      </w:pPr>
      <w:bookmarkStart w:id="41" w:name="_Toc198759641"/>
      <w:r>
        <w:t xml:space="preserve">DA FORMALIZAÇÃO DO </w:t>
      </w:r>
      <w:r w:rsidR="008255B5" w:rsidRPr="00A86D1A">
        <w:t>CONTRATO</w:t>
      </w:r>
      <w:bookmarkEnd w:id="40"/>
      <w:bookmarkEnd w:id="41"/>
    </w:p>
    <w:p w14:paraId="4EFB8E66" w14:textId="3EFFFA27" w:rsidR="00D01130" w:rsidRPr="009C7C5E" w:rsidRDefault="00D01130" w:rsidP="00D01130">
      <w:pPr>
        <w:pStyle w:val="Nivel2"/>
        <w:spacing w:beforeLines="120" w:before="288" w:afterLines="120" w:after="288" w:line="312" w:lineRule="auto"/>
        <w:ind w:left="0" w:firstLine="567"/>
      </w:pPr>
      <w:r w:rsidRPr="009C7C5E">
        <w:t>Após a homologação da licitação, em sendo realizada a contratação, será firmado Termo de Contrato.</w:t>
      </w:r>
    </w:p>
    <w:p w14:paraId="14E56E27" w14:textId="4BA2A646" w:rsidR="00881CD0" w:rsidRPr="009C7C5E" w:rsidRDefault="00881CD0" w:rsidP="007B618C">
      <w:pPr>
        <w:pStyle w:val="Nivel2"/>
        <w:spacing w:beforeLines="120" w:before="288" w:afterLines="120" w:after="288" w:line="312" w:lineRule="auto"/>
        <w:ind w:left="0" w:firstLine="567"/>
      </w:pPr>
      <w:r w:rsidRPr="009C7C5E">
        <w:t>O prazo de convocação</w:t>
      </w:r>
      <w:r w:rsidR="00366B40" w:rsidRPr="009C7C5E">
        <w:t>,</w:t>
      </w:r>
      <w:r w:rsidR="006F6661" w:rsidRPr="009C7C5E">
        <w:t xml:space="preserve"> </w:t>
      </w:r>
      <w:r w:rsidR="00B326AB" w:rsidRPr="009C7C5E">
        <w:t>de</w:t>
      </w:r>
      <w:r w:rsidR="009766D0" w:rsidRPr="009C7C5E">
        <w:t xml:space="preserve"> </w:t>
      </w:r>
      <w:r w:rsidR="00D53368">
        <w:t>10</w:t>
      </w:r>
      <w:r w:rsidR="009766D0" w:rsidRPr="007B618C">
        <w:t xml:space="preserve"> (</w:t>
      </w:r>
      <w:r w:rsidR="00D53368" w:rsidRPr="007B618C">
        <w:t>dez</w:t>
      </w:r>
      <w:r w:rsidR="009766D0" w:rsidRPr="007B618C">
        <w:t>)</w:t>
      </w:r>
      <w:r w:rsidR="009766D0" w:rsidRPr="009C7C5E">
        <w:t xml:space="preserve"> dias</w:t>
      </w:r>
      <w:r w:rsidR="00D53368">
        <w:t xml:space="preserve"> úteis</w:t>
      </w:r>
      <w:r w:rsidR="00366B40" w:rsidRPr="009C7C5E">
        <w:t>,</w:t>
      </w:r>
      <w:r w:rsidRPr="009C7C5E">
        <w:t xml:space="preserve"> poderá ser prorrogado 1 (uma) vez, por igual período, mediante solicitação da parte durante seu transcurso, devidamente justificada, e desde que o motivo apresentado seja aceito pela Administração.</w:t>
      </w:r>
    </w:p>
    <w:p w14:paraId="5FCD5359" w14:textId="0D497137" w:rsidR="00772BE5" w:rsidRPr="009C7C5E" w:rsidRDefault="00772BE5" w:rsidP="000C3D2C">
      <w:pPr>
        <w:pStyle w:val="Nivel2"/>
        <w:spacing w:beforeLines="120" w:before="288" w:afterLines="120" w:after="288" w:line="312" w:lineRule="auto"/>
        <w:ind w:left="0" w:firstLine="567"/>
        <w:rPr>
          <w:iCs/>
        </w:rPr>
      </w:pPr>
      <w:bookmarkStart w:id="42" w:name="_Hlk22033379"/>
      <w:r w:rsidRPr="009C7C5E">
        <w:t xml:space="preserve">Na assinatura do contrato, será exigida a comprovação das condições de habilitação consignadas no edital, que deverão ser mantidas pelo licitante durante a vigência do contrato. </w:t>
      </w:r>
    </w:p>
    <w:p w14:paraId="4EE35245" w14:textId="5588F9E2" w:rsidR="00B764F6" w:rsidRDefault="00B764F6" w:rsidP="00B764F6">
      <w:pPr>
        <w:pStyle w:val="Nivel2"/>
        <w:spacing w:beforeLines="120" w:before="288" w:afterLines="120" w:after="288" w:line="312" w:lineRule="auto"/>
        <w:ind w:left="0" w:firstLine="567"/>
      </w:pPr>
      <w:r w:rsidRPr="009C7C5E">
        <w:t xml:space="preserve">A formalização do contrato seguirá o determinado pelo </w:t>
      </w:r>
      <w:r w:rsidR="0044624A" w:rsidRPr="009C7C5E">
        <w:t>a</w:t>
      </w:r>
      <w:r w:rsidRPr="009C7C5E">
        <w:t xml:space="preserve">rt. 89 e seguintes da Lei 14.133/21. </w:t>
      </w:r>
    </w:p>
    <w:p w14:paraId="7D3B44D7" w14:textId="77777777" w:rsidR="007B618C" w:rsidRDefault="007B618C" w:rsidP="007B618C">
      <w:pPr>
        <w:pStyle w:val="Nivel2"/>
        <w:spacing w:beforeLines="120" w:before="288" w:afterLines="120" w:after="288" w:line="312" w:lineRule="auto"/>
        <w:ind w:left="0" w:firstLine="567"/>
      </w:pPr>
      <w:r>
        <w:t>É permitido à CONTRATADA caucionar ou utilizar este Termo de Contrato para qualquer operação financeira, nos termos e de acordo com os procedimentos previstos na Instrução Normativa SEGES/ME nº 53, de 8 de julho de 2020.</w:t>
      </w:r>
    </w:p>
    <w:p w14:paraId="65CCF8BE" w14:textId="77777777" w:rsidR="007B618C" w:rsidRDefault="007B618C" w:rsidP="007B618C">
      <w:pPr>
        <w:pStyle w:val="Nivel3"/>
      </w:pPr>
      <w: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194BF863" w14:textId="45B017BB" w:rsidR="007B618C" w:rsidRPr="009C7C5E" w:rsidRDefault="007B618C" w:rsidP="007B618C">
      <w:pPr>
        <w:pStyle w:val="Nivel3"/>
      </w:pPr>
      <w: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Instrução Normativa SEGES/ME nº 5, de 2017, caso aplicáveis.</w:t>
      </w:r>
    </w:p>
    <w:p w14:paraId="6948A72B" w14:textId="2FCB5BBA" w:rsidR="003C7A23" w:rsidRPr="006E1990" w:rsidRDefault="003C7A23" w:rsidP="008F330B">
      <w:pPr>
        <w:pStyle w:val="Nivel01"/>
        <w:spacing w:beforeLines="120" w:before="288" w:afterLines="120" w:after="288" w:line="312" w:lineRule="auto"/>
        <w:ind w:left="0" w:firstLine="567"/>
      </w:pPr>
      <w:bookmarkStart w:id="43" w:name="_Toc198759642"/>
      <w:bookmarkEnd w:id="42"/>
      <w:r w:rsidRPr="006E1990">
        <w:t>DAS INFRAÇÕES ADMINISTRATIVAS E SANÇÕES</w:t>
      </w:r>
      <w:bookmarkEnd w:id="43"/>
    </w:p>
    <w:p w14:paraId="5FAF0A74" w14:textId="664D2A9E" w:rsidR="00D0544A" w:rsidRPr="00D0544A" w:rsidRDefault="00D0544A" w:rsidP="00054AAF">
      <w:pPr>
        <w:pStyle w:val="Nivel2"/>
        <w:spacing w:beforeLines="120" w:before="288" w:afterLines="120" w:after="288" w:line="312" w:lineRule="auto"/>
        <w:ind w:left="0" w:firstLine="567"/>
      </w:pPr>
      <w:r w:rsidRPr="00D0544A">
        <w:t>Comete infração administrativa, nos termos da Lei n.º 14.133/2021, o contratado que:</w:t>
      </w:r>
    </w:p>
    <w:p w14:paraId="3CC219C8" w14:textId="77777777" w:rsidR="007A1AD9" w:rsidRDefault="00E866F7" w:rsidP="007A1AD9">
      <w:pPr>
        <w:pStyle w:val="Nivel3"/>
        <w:numPr>
          <w:ilvl w:val="0"/>
          <w:numId w:val="0"/>
        </w:numPr>
        <w:ind w:left="1639"/>
      </w:pPr>
      <w:r>
        <w:t xml:space="preserve">a) </w:t>
      </w:r>
      <w:r w:rsidR="00D0544A" w:rsidRPr="00D0544A">
        <w:t>der causa à inexecução parcial do contrato;</w:t>
      </w:r>
    </w:p>
    <w:p w14:paraId="09DFC4A0" w14:textId="77777777" w:rsidR="007A1AD9" w:rsidRDefault="007A1AD9" w:rsidP="007A1AD9">
      <w:pPr>
        <w:pStyle w:val="Nivel3"/>
        <w:numPr>
          <w:ilvl w:val="0"/>
          <w:numId w:val="0"/>
        </w:numPr>
        <w:ind w:left="1639"/>
      </w:pPr>
      <w:r>
        <w:t xml:space="preserve">b) </w:t>
      </w:r>
      <w:r w:rsidR="00D0544A" w:rsidRPr="00D0544A">
        <w:t>der causa à inexecução parcial do contrato que cause grave dano à Administração ou ao funcionamento dos serviços</w:t>
      </w:r>
      <w:r w:rsidR="00B26549">
        <w:t xml:space="preserve"> </w:t>
      </w:r>
      <w:r w:rsidR="00D0544A" w:rsidRPr="00D0544A">
        <w:t>públicos ou ao interesse coletivo;</w:t>
      </w:r>
    </w:p>
    <w:p w14:paraId="71E59EED" w14:textId="77777777" w:rsidR="007A1AD9" w:rsidRDefault="007A1AD9" w:rsidP="007A1AD9">
      <w:pPr>
        <w:pStyle w:val="Nivel3"/>
        <w:numPr>
          <w:ilvl w:val="0"/>
          <w:numId w:val="0"/>
        </w:numPr>
        <w:ind w:left="1639"/>
      </w:pPr>
      <w:r>
        <w:t xml:space="preserve">c) </w:t>
      </w:r>
      <w:r w:rsidR="00D0544A" w:rsidRPr="00D0544A">
        <w:t>der causa à inexecução total do contrato;</w:t>
      </w:r>
    </w:p>
    <w:p w14:paraId="61D7B5CB" w14:textId="77777777" w:rsidR="007A1AD9" w:rsidRDefault="007A1AD9" w:rsidP="007A1AD9">
      <w:pPr>
        <w:pStyle w:val="Nivel3"/>
        <w:numPr>
          <w:ilvl w:val="0"/>
          <w:numId w:val="0"/>
        </w:numPr>
        <w:ind w:left="1639"/>
      </w:pPr>
      <w:r>
        <w:t xml:space="preserve">d) </w:t>
      </w:r>
      <w:r w:rsidR="00D0544A" w:rsidRPr="00D0544A">
        <w:t>ensejar o retardamento da execução ou da entrega do objeto da contratação sem motivo justificado;</w:t>
      </w:r>
    </w:p>
    <w:p w14:paraId="4222FC2D" w14:textId="77777777" w:rsidR="007A1AD9" w:rsidRDefault="007A1AD9" w:rsidP="007A1AD9">
      <w:pPr>
        <w:pStyle w:val="Nivel3"/>
        <w:numPr>
          <w:ilvl w:val="0"/>
          <w:numId w:val="0"/>
        </w:numPr>
        <w:ind w:left="1639"/>
      </w:pPr>
      <w:r>
        <w:t xml:space="preserve">e) </w:t>
      </w:r>
      <w:r w:rsidR="00D0544A" w:rsidRPr="00D0544A">
        <w:t>apresentar documentação falsa ou prestar declaração falsa durante a execução do contrato;</w:t>
      </w:r>
    </w:p>
    <w:p w14:paraId="55B5086B" w14:textId="77777777" w:rsidR="007A1AD9" w:rsidRDefault="007A1AD9" w:rsidP="007A1AD9">
      <w:pPr>
        <w:pStyle w:val="Nivel3"/>
        <w:numPr>
          <w:ilvl w:val="0"/>
          <w:numId w:val="0"/>
        </w:numPr>
        <w:ind w:left="1639"/>
      </w:pPr>
      <w:r>
        <w:t xml:space="preserve">f) </w:t>
      </w:r>
      <w:r w:rsidR="00D0544A" w:rsidRPr="00D0544A">
        <w:t>praticar ato fraudulento na execução do contrato;</w:t>
      </w:r>
    </w:p>
    <w:p w14:paraId="5CE41055" w14:textId="77777777" w:rsidR="007A1AD9" w:rsidRDefault="007A1AD9" w:rsidP="007A1AD9">
      <w:pPr>
        <w:pStyle w:val="Nivel3"/>
        <w:numPr>
          <w:ilvl w:val="0"/>
          <w:numId w:val="0"/>
        </w:numPr>
        <w:ind w:left="1639"/>
      </w:pPr>
      <w:r>
        <w:t xml:space="preserve">g) </w:t>
      </w:r>
      <w:r w:rsidR="00D0544A" w:rsidRPr="00D0544A">
        <w:t>comportar-se de modo inidôneo ou cometer fraude de qualquer natureza;</w:t>
      </w:r>
    </w:p>
    <w:p w14:paraId="6E9D8A7C" w14:textId="3AF79816" w:rsidR="00D0544A" w:rsidRPr="00D0544A" w:rsidRDefault="007A1AD9" w:rsidP="007A1AD9">
      <w:pPr>
        <w:pStyle w:val="Nivel3"/>
        <w:numPr>
          <w:ilvl w:val="0"/>
          <w:numId w:val="0"/>
        </w:numPr>
        <w:ind w:left="1639"/>
      </w:pPr>
      <w:r>
        <w:lastRenderedPageBreak/>
        <w:t xml:space="preserve">h) </w:t>
      </w:r>
      <w:r w:rsidR="00D0544A" w:rsidRPr="00D0544A">
        <w:t>praticar ato lesivo previsto no art. 5º da Lei nº 12.846, de 1º de agosto de 2013.</w:t>
      </w:r>
    </w:p>
    <w:p w14:paraId="2CD69C20" w14:textId="0E98A01D" w:rsidR="00D0544A" w:rsidRPr="00D0544A" w:rsidRDefault="00D0544A" w:rsidP="000C22A4">
      <w:pPr>
        <w:pStyle w:val="Nivel2"/>
        <w:spacing w:beforeLines="120" w:before="288" w:afterLines="120" w:after="288" w:line="312" w:lineRule="auto"/>
        <w:ind w:left="0" w:firstLine="567"/>
      </w:pPr>
      <w:r w:rsidRPr="00D0544A">
        <w:t>Serão aplicadas ao Contratado que incorrer nas infrações acima descritas as seguintes sanções:</w:t>
      </w:r>
    </w:p>
    <w:p w14:paraId="18E5D194" w14:textId="12F84C2B" w:rsidR="00D0544A" w:rsidRPr="00D0544A" w:rsidRDefault="00D0544A" w:rsidP="008C3079">
      <w:pPr>
        <w:pStyle w:val="Nivel3"/>
        <w:ind w:hanging="505"/>
      </w:pPr>
      <w:r w:rsidRPr="00D0544A">
        <w:t>Advertência, quando o Contratado der causa à inexecução parcial do contrato, sempre que não se justificar a imposição de</w:t>
      </w:r>
      <w:r w:rsidR="000C22A4">
        <w:t xml:space="preserve"> </w:t>
      </w:r>
      <w:r w:rsidRPr="00D0544A">
        <w:t>penalidade mais grave (art. 156, §2º, da Lei nº 14.133, de 2021);</w:t>
      </w:r>
    </w:p>
    <w:p w14:paraId="14DEDE50" w14:textId="77777777" w:rsidR="000C22A4" w:rsidRDefault="00D0544A" w:rsidP="00975CCC">
      <w:pPr>
        <w:pStyle w:val="Nivel3"/>
        <w:ind w:hanging="505"/>
      </w:pPr>
      <w:r w:rsidRPr="00D0544A">
        <w:t>Impedimento de licitar e contratar, quando praticadas as condutas descritas nas alíneas “b”, “c” e “d” do subitem acima</w:t>
      </w:r>
      <w:r w:rsidR="000C22A4">
        <w:t xml:space="preserve"> </w:t>
      </w:r>
      <w:r w:rsidRPr="00D0544A">
        <w:t>deste Contrato, sempre que não se justificar a imposição de penalidade mais grave (art. 156, § 4º, da Lei nº 14.133, de 2021);</w:t>
      </w:r>
    </w:p>
    <w:p w14:paraId="5548AE96" w14:textId="085812B0" w:rsidR="00190C46" w:rsidRDefault="00190C46" w:rsidP="0085759B">
      <w:pPr>
        <w:pStyle w:val="Nivel3"/>
      </w:pPr>
      <w:r>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605EA2C2" w14:textId="1E0E447C" w:rsidR="00190C46" w:rsidRDefault="00190C46" w:rsidP="00190C46">
      <w:pPr>
        <w:pStyle w:val="Nivel3"/>
      </w:pPr>
      <w:r>
        <w:t>Multa:</w:t>
      </w:r>
    </w:p>
    <w:p w14:paraId="1845C2F9" w14:textId="446E0911" w:rsidR="00190C46" w:rsidRDefault="00190C46" w:rsidP="00242276">
      <w:pPr>
        <w:pStyle w:val="Nivel4"/>
        <w:ind w:left="1701" w:firstLine="0"/>
      </w:pPr>
      <w:r>
        <w:t>moratória de 0,</w:t>
      </w:r>
      <w:r w:rsidR="006F69A6">
        <w:t>5</w:t>
      </w:r>
      <w:r>
        <w:t>% (</w:t>
      </w:r>
      <w:r w:rsidR="006F69A6">
        <w:t>cinco</w:t>
      </w:r>
      <w:r>
        <w:t xml:space="preserve"> por cento) por dia de atraso injustificado sobre o valor da parcela inadimplida, até o limite de </w:t>
      </w:r>
      <w:r w:rsidR="008F1E9D">
        <w:t>1</w:t>
      </w:r>
      <w:r>
        <w:t>0 (</w:t>
      </w:r>
      <w:r w:rsidR="008F1E9D">
        <w:t>dez</w:t>
      </w:r>
      <w:r>
        <w:t>) dias;</w:t>
      </w:r>
    </w:p>
    <w:p w14:paraId="351DB363" w14:textId="177EA14E" w:rsidR="00190C46" w:rsidRDefault="00242276" w:rsidP="00242276">
      <w:pPr>
        <w:pStyle w:val="Nivel4"/>
        <w:ind w:left="1701" w:firstLine="0"/>
      </w:pPr>
      <w:r>
        <w:t>Moratória de 0,07% (sete centésimos por cento) por dia de atraso injustificado sobre o valor total do contrato, até o máximo de 2% (dois por cento), pela inobservância do prazo fixado para apresentação, suplementação ou reposição da garantia;</w:t>
      </w:r>
    </w:p>
    <w:p w14:paraId="39CAB373" w14:textId="2B38E571" w:rsidR="00B95F8E" w:rsidRDefault="00B95F8E" w:rsidP="005E278B">
      <w:pPr>
        <w:pStyle w:val="Nivel5"/>
        <w:ind w:left="1985"/>
      </w:pPr>
      <w: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D5AE354" w14:textId="1EBD889C" w:rsidR="00152EDA" w:rsidRDefault="00152EDA" w:rsidP="00D30CC9">
      <w:pPr>
        <w:pStyle w:val="Nivel4"/>
        <w:ind w:left="1701" w:firstLine="0"/>
      </w:pPr>
      <w:r>
        <w:t>Compensatória, para as infrações descritas acima alíneas “e” a “h” de 5% (cinco por cento) a 15% (quinze por cento) do</w:t>
      </w:r>
      <w:r w:rsidR="006A152B">
        <w:t xml:space="preserve"> </w:t>
      </w:r>
      <w:r>
        <w:t>valor da contratação.</w:t>
      </w:r>
    </w:p>
    <w:p w14:paraId="7D80D901" w14:textId="5A1BB960" w:rsidR="00152EDA" w:rsidRDefault="00152EDA" w:rsidP="00D30CC9">
      <w:pPr>
        <w:pStyle w:val="Nivel4"/>
        <w:ind w:left="1701" w:firstLine="0"/>
      </w:pPr>
      <w:r>
        <w:t>Compensatória, para a inexecução total do contrato prevista acima na alínea “c”, de 5% (cinco por cento) a 15% (quinze</w:t>
      </w:r>
      <w:r w:rsidR="006A152B">
        <w:t xml:space="preserve"> </w:t>
      </w:r>
      <w:r>
        <w:t>por cento) do valor da contratação.</w:t>
      </w:r>
    </w:p>
    <w:p w14:paraId="707D39EC" w14:textId="713529B6" w:rsidR="00152EDA" w:rsidRDefault="00152EDA" w:rsidP="00D30CC9">
      <w:pPr>
        <w:pStyle w:val="Nivel4"/>
        <w:ind w:left="1701" w:firstLine="0"/>
      </w:pPr>
      <w:r>
        <w:t>Compensatória, para a infração descrita acima na alínea “b”, de 5% (cinco por cento) a 15% (quinze por cento) do</w:t>
      </w:r>
      <w:r w:rsidR="006A152B">
        <w:t xml:space="preserve"> </w:t>
      </w:r>
      <w:r>
        <w:t>valor da contratação.</w:t>
      </w:r>
    </w:p>
    <w:p w14:paraId="73CC8BF7" w14:textId="500E4D42" w:rsidR="00152EDA" w:rsidRDefault="00152EDA" w:rsidP="00D30CC9">
      <w:pPr>
        <w:pStyle w:val="Nivel4"/>
        <w:ind w:left="1701" w:firstLine="0"/>
      </w:pPr>
      <w:r>
        <w:t>Compensatória, em substituição à multa moratória para a infração descrita acima na alínea “d”, de 5% (cinco por cento)</w:t>
      </w:r>
      <w:r w:rsidR="006A152B">
        <w:t xml:space="preserve"> </w:t>
      </w:r>
      <w:r>
        <w:t>a 15% (quinze por cento) do valor da contratação.</w:t>
      </w:r>
    </w:p>
    <w:p w14:paraId="0C817717" w14:textId="06A28DF0" w:rsidR="00152EDA" w:rsidRDefault="00152EDA" w:rsidP="00D30CC9">
      <w:pPr>
        <w:pStyle w:val="Nivel4"/>
        <w:ind w:left="1701" w:firstLine="0"/>
      </w:pPr>
      <w:r>
        <w:t>Compensatória, para a infração descrita acima na alínea “a”, de 5% (cinco por cento) a 15% (quinze por cento) do valor</w:t>
      </w:r>
      <w:r w:rsidR="006A152B">
        <w:t xml:space="preserve"> </w:t>
      </w:r>
      <w:r>
        <w:t>da contratação</w:t>
      </w:r>
      <w:r w:rsidR="00407A56">
        <w:t>.</w:t>
      </w:r>
    </w:p>
    <w:p w14:paraId="037FCEC6" w14:textId="44A2200B" w:rsidR="00152EDA" w:rsidRDefault="00152EDA" w:rsidP="00CC7D2A">
      <w:pPr>
        <w:pStyle w:val="Nivel2"/>
      </w:pPr>
      <w:r>
        <w:t xml:space="preserve">A aplicação das sanções previstas </w:t>
      </w:r>
      <w:r w:rsidR="00323E88">
        <w:t>neste Edital</w:t>
      </w:r>
      <w:r>
        <w:t xml:space="preserve"> não exclui, em hipótese alguma, a obrigação de reparação</w:t>
      </w:r>
      <w:r w:rsidR="00C849F1">
        <w:t xml:space="preserve"> </w:t>
      </w:r>
      <w:r>
        <w:t>integral do dano causado ao Contratante.</w:t>
      </w:r>
    </w:p>
    <w:p w14:paraId="592C2A17" w14:textId="25173EC4" w:rsidR="00152EDA" w:rsidRDefault="00152EDA" w:rsidP="00152EDA">
      <w:pPr>
        <w:pStyle w:val="Nivel2"/>
      </w:pPr>
      <w:r>
        <w:t xml:space="preserve">Todas as sanções previstas </w:t>
      </w:r>
      <w:r w:rsidR="00323E88">
        <w:t>neste Edital</w:t>
      </w:r>
      <w:r>
        <w:t xml:space="preserve"> poderão ser aplicadas cumulativamente com a multa.</w:t>
      </w:r>
    </w:p>
    <w:p w14:paraId="5207CE0A" w14:textId="6E35F209" w:rsidR="00152EDA" w:rsidRDefault="00152EDA" w:rsidP="00B57F46">
      <w:pPr>
        <w:pStyle w:val="Nivel2"/>
      </w:pPr>
      <w:r>
        <w:t>Antes da aplicação da multa será facultada a defesa do interessado no prazo de 15 (quinze) dias úteis, contado da data de sua</w:t>
      </w:r>
      <w:r w:rsidR="00996599">
        <w:t xml:space="preserve"> </w:t>
      </w:r>
      <w:r>
        <w:t>intimação.</w:t>
      </w:r>
    </w:p>
    <w:p w14:paraId="62E04F69" w14:textId="52C022C7" w:rsidR="00152EDA" w:rsidRDefault="00152EDA" w:rsidP="00611B69">
      <w:pPr>
        <w:pStyle w:val="Nivel2"/>
      </w:pPr>
      <w:r>
        <w:t>Se a multa aplicada e as indenizações cabíveis forem superiores ao valor do pagamento eventualmente devido pelo</w:t>
      </w:r>
      <w:r w:rsidR="00996599">
        <w:t xml:space="preserve"> </w:t>
      </w:r>
      <w:r>
        <w:t>Contratante ao Contratado, além da perda desse valor, a diferença será descontada da garantia prestada ou será cobrada</w:t>
      </w:r>
      <w:r w:rsidR="00996599">
        <w:t xml:space="preserve"> </w:t>
      </w:r>
      <w:r>
        <w:t>judicialmente.</w:t>
      </w:r>
    </w:p>
    <w:p w14:paraId="2EE77D9B" w14:textId="2EEC0F27" w:rsidR="000C22A4" w:rsidRDefault="00152EDA" w:rsidP="00947C32">
      <w:pPr>
        <w:pStyle w:val="Nivel2"/>
      </w:pPr>
      <w:r>
        <w:lastRenderedPageBreak/>
        <w:t>A multa poderá ser recolhida administrativamente no prazo máximo de 10 (dez) dias, a contar da data do recebimento da</w:t>
      </w:r>
      <w:r w:rsidR="00996599">
        <w:t xml:space="preserve"> </w:t>
      </w:r>
      <w:r>
        <w:t>comunicação enviada pela autoridade competente</w:t>
      </w:r>
      <w:r w:rsidR="00CE7DF7">
        <w:t>.</w:t>
      </w:r>
    </w:p>
    <w:p w14:paraId="5B56516C" w14:textId="7A35962F" w:rsidR="00CE7DF7" w:rsidRDefault="00CE7DF7" w:rsidP="007C63A8">
      <w:pPr>
        <w:pStyle w:val="Nivel2"/>
      </w:pPr>
      <w:r>
        <w:t>A aplicação das sanções realizar-se-á em processo administrativo que assegure o contraditório e a ampla defesa ao</w:t>
      </w:r>
      <w:r w:rsidR="00407A56">
        <w:t xml:space="preserve"> </w:t>
      </w:r>
      <w:r>
        <w:t>Contratado, observando-se o procedimento previsto no caput e parágrafos do art. 158 da Lei nº 14.133, de 2021, para as</w:t>
      </w:r>
      <w:r w:rsidR="00407A56">
        <w:t xml:space="preserve"> </w:t>
      </w:r>
      <w:r>
        <w:t>penalidades de impedimento de licitar e contratar e de declaração de inidoneidade para licitar ou contratar.</w:t>
      </w:r>
    </w:p>
    <w:p w14:paraId="255633A0" w14:textId="09BAC575" w:rsidR="00CE7DF7" w:rsidRDefault="00CE7DF7" w:rsidP="00C01806">
      <w:pPr>
        <w:pStyle w:val="Nivel3"/>
      </w:pPr>
      <w:r>
        <w:t>Para a garantia da ampla defesa e contraditório, as notificações serão enviadas eletronicamente para os endereços de e-mail</w:t>
      </w:r>
      <w:r w:rsidR="00D31D5E">
        <w:t xml:space="preserve"> </w:t>
      </w:r>
      <w:r>
        <w:t>informados na proposta comercial, bem como os cadastrados pela empresa no SICAF.</w:t>
      </w:r>
    </w:p>
    <w:p w14:paraId="6DD822D1" w14:textId="003166B4" w:rsidR="00CE7DF7" w:rsidRDefault="00CE7DF7" w:rsidP="003A3022">
      <w:pPr>
        <w:pStyle w:val="Nivel3"/>
      </w:pPr>
      <w:r>
        <w:t>Os endereços de e-mail informados na proposta comercial e/ou cadastrados no Sicaf serão considerados de uso contínuo da</w:t>
      </w:r>
      <w:r w:rsidR="00D31D5E">
        <w:t xml:space="preserve"> </w:t>
      </w:r>
      <w:r>
        <w:t>empresa, não cabendo alegação de desconhecimento das comunicações a eles comprovadamente enviadas.</w:t>
      </w:r>
    </w:p>
    <w:p w14:paraId="17BCA324" w14:textId="01DF3840" w:rsidR="00CE7DF7" w:rsidRDefault="00CE7DF7" w:rsidP="00CE7DF7">
      <w:pPr>
        <w:pStyle w:val="Nivel2"/>
      </w:pPr>
      <w:r>
        <w:t>Na aplicação das sanções serão considerados:</w:t>
      </w:r>
    </w:p>
    <w:p w14:paraId="3ACB4F41" w14:textId="0D9F2377" w:rsidR="00CE7DF7" w:rsidRDefault="00CE7DF7" w:rsidP="00A00717">
      <w:pPr>
        <w:pStyle w:val="Nivel3"/>
      </w:pPr>
      <w:r>
        <w:t>a natureza e a gravidade da infração cometida;</w:t>
      </w:r>
    </w:p>
    <w:p w14:paraId="24AC4CC7" w14:textId="2D204374" w:rsidR="00CE7DF7" w:rsidRDefault="00CE7DF7" w:rsidP="00A00717">
      <w:pPr>
        <w:pStyle w:val="Nivel3"/>
      </w:pPr>
      <w:r>
        <w:t>as peculiaridades do caso concreto;</w:t>
      </w:r>
    </w:p>
    <w:p w14:paraId="010A31CF" w14:textId="49C88DF6" w:rsidR="00CE7DF7" w:rsidRDefault="00CE7DF7" w:rsidP="00A00717">
      <w:pPr>
        <w:pStyle w:val="Nivel3"/>
      </w:pPr>
      <w:r>
        <w:t>as circunstâncias agravantes ou atenuantes;</w:t>
      </w:r>
    </w:p>
    <w:p w14:paraId="7F25788F" w14:textId="2DFAE186" w:rsidR="00CE7DF7" w:rsidRDefault="00CE7DF7" w:rsidP="00A00717">
      <w:pPr>
        <w:pStyle w:val="Nivel3"/>
      </w:pPr>
      <w:r>
        <w:t>os danos que dela provierem para o Contratante; e</w:t>
      </w:r>
    </w:p>
    <w:p w14:paraId="5B8F0627" w14:textId="0CAA8C47" w:rsidR="00CE7DF7" w:rsidRDefault="00CE7DF7" w:rsidP="00A00717">
      <w:pPr>
        <w:pStyle w:val="Nivel3"/>
      </w:pPr>
      <w:r>
        <w:t>a implantação ou o aperfeiçoamento de programa de integridade, conforme normas e orientações dos órgãos de controle.</w:t>
      </w:r>
    </w:p>
    <w:p w14:paraId="078DEF6B" w14:textId="2388FB72" w:rsidR="00CE7DF7" w:rsidRDefault="00CE7DF7" w:rsidP="00A57ED5">
      <w:pPr>
        <w:pStyle w:val="Nivel2"/>
      </w:pPr>
      <w:r>
        <w:t>Os atos previstos como infrações administrativas na Lei nº 14.133, de 2021, ou em outras leis de licitações e contratos da</w:t>
      </w:r>
      <w:r w:rsidR="0087085A">
        <w:t xml:space="preserve"> </w:t>
      </w:r>
      <w:r>
        <w:t>Administração Pública que também sejam tipificados como atos lesivos na Lei nº 12.846, de 2013, serão apurados e julgados</w:t>
      </w:r>
      <w:r w:rsidR="0087085A">
        <w:t xml:space="preserve"> </w:t>
      </w:r>
      <w:r>
        <w:t>conjuntamente, nos mesmos autos, observados o rito procedimental e autoridade competente definidos na referida Lei.</w:t>
      </w:r>
    </w:p>
    <w:p w14:paraId="2213F096" w14:textId="0B670438" w:rsidR="00CE7DF7" w:rsidRDefault="00CE7DF7" w:rsidP="00CE7CC2">
      <w:pPr>
        <w:pStyle w:val="Nivel2"/>
      </w:pPr>
      <w:r>
        <w:t>A personalidade jurídica do Contratado poderá ser desconsiderada sempre que utilizada com abuso do direito para facilitar,</w:t>
      </w:r>
      <w:r w:rsidR="00BA6003">
        <w:t xml:space="preserve"> </w:t>
      </w:r>
      <w:r>
        <w:t xml:space="preserve">encobrir ou dissimular a prática dos atos ilícitos previstos </w:t>
      </w:r>
      <w:r w:rsidR="00323E88">
        <w:t>neste Edital</w:t>
      </w:r>
      <w:r>
        <w:t xml:space="preserve"> ou para provocar confusão patrimonial, e,</w:t>
      </w:r>
      <w:r w:rsidR="00BA6003">
        <w:t xml:space="preserve"> </w:t>
      </w:r>
      <w:r>
        <w:t>nesse caso, todos os efeitos das sanções aplicadas à pessoa jurídica serão estendidos aos seus administradores e sócios com</w:t>
      </w:r>
      <w:r w:rsidR="00BA6003">
        <w:t xml:space="preserve"> </w:t>
      </w:r>
      <w:r>
        <w:t>poderes de administração, à pessoa jurídica sucessora ou à empresa do mesmo ramo com relação de coligação ou controle, de</w:t>
      </w:r>
      <w:r w:rsidR="00BA6003">
        <w:t xml:space="preserve"> </w:t>
      </w:r>
      <w:r>
        <w:t>fato ou de direito, com o Contratado, observados, em todos os casos, o contraditório, a ampla defesa e a obrigatoriedade de</w:t>
      </w:r>
      <w:r w:rsidR="00BA6003">
        <w:t xml:space="preserve"> </w:t>
      </w:r>
      <w:r>
        <w:t>análise jurídica prévia.</w:t>
      </w:r>
    </w:p>
    <w:p w14:paraId="34B51FDC" w14:textId="7426A9C7" w:rsidR="00CE7DF7" w:rsidRDefault="00CE7DF7" w:rsidP="0097532D">
      <w:pPr>
        <w:pStyle w:val="Nivel2"/>
      </w:pPr>
      <w:r>
        <w:t>O Contratante deverá, no prazo máximo de 15 (quinze) dias úteis, contado da data de aplicação da sanção, informar e</w:t>
      </w:r>
      <w:r w:rsidR="00BA6003">
        <w:t xml:space="preserve"> </w:t>
      </w:r>
      <w:r>
        <w:t>manter atualizados os dados relativos às sanções por ela aplicadas, para fins de publicidade no Cadastro Nacional de Empresas</w:t>
      </w:r>
      <w:r w:rsidR="00BA6003">
        <w:t xml:space="preserve"> </w:t>
      </w:r>
      <w:r>
        <w:t>Inidôneas e Suspensas (CEIS) e no Cadastro Nacional de Empresas Punidas (CNEP), instituídos no âmbito do Poder Executivo</w:t>
      </w:r>
      <w:r w:rsidR="00BA6003">
        <w:t xml:space="preserve"> </w:t>
      </w:r>
      <w:r>
        <w:t>Federal.</w:t>
      </w:r>
    </w:p>
    <w:p w14:paraId="01CDDB73" w14:textId="4090F4F2" w:rsidR="00CE7DF7" w:rsidRDefault="00CE7DF7" w:rsidP="00CD4826">
      <w:pPr>
        <w:pStyle w:val="Nivel2"/>
      </w:pPr>
      <w:r>
        <w:t>As sanções de impedimento de licitar e contratar e declaração de inidoneidade para licitar ou contratar são passíveis de</w:t>
      </w:r>
      <w:r w:rsidR="00544643">
        <w:t xml:space="preserve"> </w:t>
      </w:r>
      <w:r>
        <w:t>reabilitação na forma do art. 163 da Lei nº 14.133, de 2021.</w:t>
      </w:r>
    </w:p>
    <w:p w14:paraId="07668720" w14:textId="0452A538" w:rsidR="00CE7DF7" w:rsidRDefault="00CE7DF7" w:rsidP="001E23AF">
      <w:pPr>
        <w:pStyle w:val="Nivel2"/>
      </w:pPr>
      <w:r>
        <w:t>Os débitos do Contratado para com a Administração Contratante, resultantes de multa administrativa e/ou indenizações, não</w:t>
      </w:r>
      <w:r w:rsidR="00544643">
        <w:t xml:space="preserve"> </w:t>
      </w:r>
      <w:r>
        <w:t>inscritos em dívida ativa, poderão ser compensados, total ou parcialmente, com os créditos devidos pelo referido órgão</w:t>
      </w:r>
      <w:r w:rsidR="00544643">
        <w:t xml:space="preserve"> </w:t>
      </w:r>
      <w:r>
        <w:t>decorrentes deste mesmo contrato ou de outros contratos administrativos que o Contratado possua com o mesmo órgão ora</w:t>
      </w:r>
      <w:r w:rsidR="0050573D">
        <w:t xml:space="preserve"> </w:t>
      </w:r>
      <w:r>
        <w:t>Contratante, na forma da Instrução Normativa SEGES/ME nº 26, de 13 de abril de 2022.</w:t>
      </w:r>
    </w:p>
    <w:p w14:paraId="45834D8F" w14:textId="77777777" w:rsidR="001B2709" w:rsidRPr="006E1990" w:rsidRDefault="001B2709" w:rsidP="001B2709">
      <w:pPr>
        <w:pStyle w:val="Nivel01"/>
        <w:spacing w:beforeLines="120" w:before="288" w:afterLines="120" w:after="288" w:line="312" w:lineRule="auto"/>
        <w:ind w:left="0" w:firstLine="567"/>
      </w:pPr>
      <w:bookmarkStart w:id="44" w:name="_Toc128991720"/>
      <w:bookmarkStart w:id="45" w:name="_Toc198759643"/>
      <w:bookmarkStart w:id="46" w:name="_Toc57641638"/>
      <w:bookmarkStart w:id="47" w:name="_Toc58223884"/>
      <w:r w:rsidRPr="006E1990">
        <w:lastRenderedPageBreak/>
        <w:t>DA IMPUGNAÇÃO AO EDITAL E DO PEDIDO DE ESCLARECIMENTO</w:t>
      </w:r>
      <w:bookmarkEnd w:id="44"/>
      <w:bookmarkEnd w:id="45"/>
    </w:p>
    <w:p w14:paraId="594348A8" w14:textId="77777777" w:rsidR="001B2709" w:rsidRPr="006E1990" w:rsidRDefault="001B2709" w:rsidP="001B2709">
      <w:pPr>
        <w:pStyle w:val="Nivel2"/>
        <w:spacing w:beforeLines="120" w:before="288" w:afterLines="120" w:after="288" w:line="312" w:lineRule="auto"/>
        <w:ind w:left="0" w:firstLine="567"/>
      </w:pPr>
      <w:r w:rsidRPr="006E1990">
        <w:t xml:space="preserve">Qualquer pessoa é parte legítima para impugnar este Edital por irregularidade na aplicação da </w:t>
      </w:r>
      <w:hyperlink r:id="rId47" w:history="1">
        <w:r w:rsidRPr="006E1990">
          <w:rPr>
            <w:rStyle w:val="Hyperlink"/>
          </w:rPr>
          <w:t>Lei nº 14.133, de 2021</w:t>
        </w:r>
      </w:hyperlink>
      <w:r w:rsidRPr="006E1990">
        <w:t>, devendo protocolar o pedido até 3 (</w:t>
      </w:r>
      <w:r>
        <w:t>três</w:t>
      </w:r>
      <w:r w:rsidRPr="006E1990">
        <w:t>) dias úteis antes da data da abertura do certame.</w:t>
      </w:r>
    </w:p>
    <w:p w14:paraId="0547297B" w14:textId="77777777" w:rsidR="001B2709" w:rsidRPr="006E1990" w:rsidRDefault="001B2709" w:rsidP="001B2709">
      <w:pPr>
        <w:pStyle w:val="Nivel2"/>
        <w:spacing w:beforeLines="120" w:before="288" w:afterLines="120" w:after="288" w:line="312" w:lineRule="auto"/>
        <w:ind w:left="0" w:firstLine="567"/>
      </w:pPr>
      <w:r w:rsidRPr="006E1990">
        <w:t>A resposta à impugnação ou ao pedido de esclarecimento será divulgado em sítio eletrônico oficial no prazo de até 3 (três) dias úteis, limitado ao último dia útil anterior à data da abertura do certame.</w:t>
      </w:r>
    </w:p>
    <w:p w14:paraId="160EFBFF" w14:textId="3F0AC062" w:rsidR="001B2709" w:rsidRPr="006E1990" w:rsidRDefault="001B2709" w:rsidP="001B2709">
      <w:pPr>
        <w:pStyle w:val="Nivel2"/>
        <w:spacing w:beforeLines="120" w:before="288" w:afterLines="120" w:after="288" w:line="312" w:lineRule="auto"/>
        <w:ind w:left="0" w:firstLine="567"/>
      </w:pPr>
      <w:r w:rsidRPr="006E1990">
        <w:t xml:space="preserve">A impugnação e o pedido de esclarecimento poderão ser realizados </w:t>
      </w:r>
      <w:r>
        <w:t>exclusivamente de</w:t>
      </w:r>
      <w:r w:rsidRPr="006E1990">
        <w:t xml:space="preserve"> forma eletrônica</w:t>
      </w:r>
      <w:r w:rsidR="0048145E">
        <w:t xml:space="preserve">, por email a ser encaminhado </w:t>
      </w:r>
      <w:r w:rsidR="004A1FD3">
        <w:t>ao endereço SCL.PE@DNIT.GOV.BR.</w:t>
      </w:r>
    </w:p>
    <w:p w14:paraId="57E634D6" w14:textId="77777777" w:rsidR="001B2709" w:rsidRPr="006E1990" w:rsidRDefault="001B2709" w:rsidP="001B2709">
      <w:pPr>
        <w:pStyle w:val="Nivel2"/>
        <w:spacing w:beforeLines="120" w:before="288" w:afterLines="120" w:after="288" w:line="312" w:lineRule="auto"/>
        <w:ind w:left="0" w:firstLine="567"/>
      </w:pPr>
      <w:r w:rsidRPr="006E1990">
        <w:t>As impugnações e pedidos de esclarecimentos não suspendem os prazos previstos no certame.</w:t>
      </w:r>
    </w:p>
    <w:p w14:paraId="3585CF5B" w14:textId="77777777" w:rsidR="001B2709" w:rsidRPr="006E1990" w:rsidRDefault="001B2709" w:rsidP="001B2709">
      <w:pPr>
        <w:pStyle w:val="Nivel3"/>
        <w:spacing w:beforeLines="120" w:before="288" w:afterLines="120" w:after="288" w:line="312" w:lineRule="auto"/>
        <w:ind w:left="0" w:firstLine="709"/>
      </w:pPr>
      <w:r w:rsidRPr="006E1990">
        <w:t>A concessão de efeito suspensivo à impugnação é medida excepcional e deverá ser motivada pelo agente de contratação, nos autos do processo de licitação.</w:t>
      </w:r>
    </w:p>
    <w:p w14:paraId="6FF4DA2F" w14:textId="0172FE3C" w:rsidR="00D843A7" w:rsidRDefault="001B2709" w:rsidP="00053C57">
      <w:pPr>
        <w:pStyle w:val="Nivel2"/>
        <w:spacing w:beforeLines="120" w:before="288" w:afterLines="120" w:after="288" w:line="312" w:lineRule="auto"/>
        <w:ind w:left="0" w:firstLine="567"/>
      </w:pPr>
      <w:r w:rsidRPr="006E1990">
        <w:t>Acolhida a impugnação, será definida e publicada nova data para a realização do certame.</w:t>
      </w:r>
    </w:p>
    <w:p w14:paraId="23CBCA71" w14:textId="47890E42" w:rsidR="00151E34" w:rsidRPr="009C7C5E" w:rsidRDefault="00151E34" w:rsidP="00151E34">
      <w:pPr>
        <w:pStyle w:val="Nivel01"/>
        <w:spacing w:beforeLines="120" w:before="288" w:afterLines="120" w:after="288" w:line="312" w:lineRule="auto"/>
        <w:ind w:left="0" w:firstLine="567"/>
      </w:pPr>
      <w:bookmarkStart w:id="48" w:name="_Toc198759645"/>
      <w:r w:rsidRPr="009C7C5E">
        <w:t>DA INTEGRIDADE DOS CONTRATANTES</w:t>
      </w:r>
      <w:bookmarkEnd w:id="46"/>
      <w:bookmarkEnd w:id="47"/>
      <w:bookmarkEnd w:id="48"/>
    </w:p>
    <w:p w14:paraId="6C94094D" w14:textId="77777777" w:rsidR="00127B5E" w:rsidRPr="009C7C5E" w:rsidRDefault="00127B5E" w:rsidP="00127B5E">
      <w:pPr>
        <w:pStyle w:val="Nivel2"/>
        <w:spacing w:beforeLines="120" w:before="288" w:afterLines="120" w:after="288" w:line="312" w:lineRule="auto"/>
        <w:ind w:left="0" w:firstLine="567"/>
      </w:pPr>
      <w:r w:rsidRPr="009C7C5E">
        <w:t>O DNIT, por intermédio da Instrução Normativa nº 77 de 14 de dezembro de 2021, instituiu a Política Antifraude e Anticorrupção, que traz um conjunto de conceitos, princípios, responsabilidades, vedações e regras destinadas a orientar a prevenção de ocorrência de fraudes e atos de corrupção nas atividades conduzidas diretamente ou por meio de concessão. </w:t>
      </w:r>
    </w:p>
    <w:p w14:paraId="0635BF25" w14:textId="798E9A2D" w:rsidR="00127B5E" w:rsidRPr="009C7C5E" w:rsidRDefault="00127B5E" w:rsidP="00127B5E">
      <w:pPr>
        <w:pStyle w:val="Nivel2"/>
        <w:spacing w:beforeLines="120" w:before="288" w:afterLines="120" w:after="288" w:line="312" w:lineRule="auto"/>
        <w:ind w:left="0" w:firstLine="567"/>
      </w:pPr>
      <w:r w:rsidRPr="009C7C5E">
        <w:t>No caso de serviços e fornecimentos de grande vulto, conforme art. 6º, inciso XXII, c/c art. 25, § 4º da Lei nº 14.133, de 2021, c/c art. 17, inciso V da Portaria SEGES/ME nº 8.678, de 19 de julho de 2021, a contratada deverá implantar programa de integridade, no prazo de 6 (seis) meses, contado da celebração do contrato, nos termos da legislação vigente e das orientações dos órgãos de controle.</w:t>
      </w:r>
    </w:p>
    <w:p w14:paraId="56F29EC5" w14:textId="05A89290" w:rsidR="00127B5E" w:rsidRPr="009C7C5E" w:rsidRDefault="00127B5E" w:rsidP="00127B5E">
      <w:pPr>
        <w:pStyle w:val="Nivel2"/>
        <w:spacing w:beforeLines="120" w:before="288" w:afterLines="120" w:after="288" w:line="312" w:lineRule="auto"/>
        <w:ind w:left="0" w:firstLine="567"/>
      </w:pPr>
      <w:r w:rsidRPr="009C7C5E">
        <w:t>A contratada deverá observar o disposto na Lei nº 12.846, de 1 de agosto de 2013 (Lei Anticorrupção), e no Decreto nº 11.129, de 11 de julho de 2022, bem como aceder ao Termo de Adesão Voluntária à Política Antifraude e Anticorrupção do DNIT – ANEXO III.</w:t>
      </w:r>
    </w:p>
    <w:p w14:paraId="34C1CB7A" w14:textId="4448A40B" w:rsidR="00127B5E" w:rsidRPr="009C7C5E" w:rsidRDefault="00127B5E" w:rsidP="00127B5E">
      <w:pPr>
        <w:pStyle w:val="Nivel2"/>
        <w:spacing w:beforeLines="120" w:before="288" w:afterLines="120" w:after="288" w:line="312" w:lineRule="auto"/>
        <w:ind w:left="0" w:firstLine="567"/>
      </w:pPr>
      <w:r w:rsidRPr="009C7C5E">
        <w:t>O DNIT, com amparo no artigo 57, inciso XIII, alíneas “a” e “b”, do Decreto nº 11.129, de 11 de julho de 2022, poderá conduzir diligências antes da contratação, visando a prevenção, redução e mitigação de riscos à corrupção e à fraude.</w:t>
      </w:r>
    </w:p>
    <w:p w14:paraId="3448077A" w14:textId="77777777" w:rsidR="003C7A23" w:rsidRPr="006E1990" w:rsidRDefault="003C7A23" w:rsidP="008F330B">
      <w:pPr>
        <w:pStyle w:val="Nivel01"/>
        <w:spacing w:beforeLines="120" w:before="288" w:afterLines="120" w:after="288" w:line="312" w:lineRule="auto"/>
        <w:ind w:left="0" w:firstLine="567"/>
      </w:pPr>
      <w:bookmarkStart w:id="49" w:name="_Toc198759646"/>
      <w:r w:rsidRPr="006E1990">
        <w:t>DAS DISPOSIÇÕES GERAIS</w:t>
      </w:r>
      <w:bookmarkEnd w:id="49"/>
    </w:p>
    <w:p w14:paraId="4A53963B" w14:textId="77777777" w:rsidR="003C7A23" w:rsidRPr="006E1990" w:rsidRDefault="003C7A23" w:rsidP="008F330B">
      <w:pPr>
        <w:pStyle w:val="Nivel2"/>
        <w:spacing w:beforeLines="120" w:before="288" w:afterLines="120" w:after="288" w:line="312" w:lineRule="auto"/>
        <w:ind w:left="0" w:firstLine="567"/>
      </w:pPr>
      <w:r w:rsidRPr="006E1990">
        <w:t>Será divulgada ata da sessão pública no sistema eletrônico.</w:t>
      </w:r>
    </w:p>
    <w:p w14:paraId="03B73725"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lastRenderedPageBreak/>
        <w:t>Todas as referências de tempo no Edital, no aviso e durante a sessão pública observarão o horário de Brasília - DF.</w:t>
      </w:r>
    </w:p>
    <w:p w14:paraId="5CAAC75A"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A homologação do resultado desta licitação não implicará direito à contratação.</w:t>
      </w:r>
    </w:p>
    <w:p w14:paraId="1EAEBD43"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Na contagem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Em caso de divergência entre disposições deste Edital e de seus anexos ou demais peças que compõem o processo, prevalecerá as deste Edital.</w:t>
      </w:r>
    </w:p>
    <w:p w14:paraId="3B988FF6" w14:textId="08C3BBD9" w:rsidR="003C7A23" w:rsidRPr="006E1990" w:rsidRDefault="003C7A23" w:rsidP="008F330B">
      <w:pPr>
        <w:pStyle w:val="Nivel2"/>
        <w:spacing w:beforeLines="120" w:before="288" w:afterLines="120" w:after="288" w:line="312" w:lineRule="auto"/>
        <w:ind w:left="0" w:firstLine="567"/>
        <w:rPr>
          <w:rFonts w:eastAsia="Times New Roman"/>
        </w:rPr>
      </w:pPr>
      <w:r w:rsidRPr="006E1990">
        <w:t xml:space="preserve">O Edital e seus anexos </w:t>
      </w:r>
      <w:r w:rsidRPr="006E1990">
        <w:rPr>
          <w:color w:val="auto"/>
        </w:rPr>
        <w:t>estão disponíveis, na íntegra, no Portal Nacional de Contratações Públicas (PNCP) e endereço eletrô</w:t>
      </w:r>
      <w:r w:rsidRPr="006E1990">
        <w:t xml:space="preserve">nico </w:t>
      </w:r>
      <w:hyperlink r:id="rId48" w:history="1">
        <w:r w:rsidR="006B753E" w:rsidRPr="006B753E">
          <w:rPr>
            <w:rStyle w:val="Hyperlink"/>
          </w:rPr>
          <w:t>www.dnit.gov.br.</w:t>
        </w:r>
      </w:hyperlink>
    </w:p>
    <w:p w14:paraId="66D7AB8E" w14:textId="77777777" w:rsidR="003C7A23" w:rsidRPr="006E1990" w:rsidRDefault="003C7A23" w:rsidP="008F330B">
      <w:pPr>
        <w:pStyle w:val="Nivel2"/>
        <w:spacing w:beforeLines="120" w:before="288" w:afterLines="120" w:after="288" w:line="312" w:lineRule="auto"/>
        <w:ind w:left="0" w:firstLine="567"/>
        <w:rPr>
          <w:rFonts w:eastAsia="Times New Roman"/>
        </w:rPr>
      </w:pPr>
      <w:r w:rsidRPr="006E1990">
        <w:t>Integram este Edital, para todos os fins e efeitos, os seguintes anexos:</w:t>
      </w:r>
    </w:p>
    <w:p w14:paraId="7ADD4298" w14:textId="77777777" w:rsidR="003C7A23" w:rsidRPr="006E1990" w:rsidRDefault="003C7A23" w:rsidP="00E42698">
      <w:pPr>
        <w:pStyle w:val="Nivel3"/>
        <w:spacing w:beforeLines="120" w:before="288" w:afterLines="120" w:after="288" w:line="312" w:lineRule="auto"/>
        <w:ind w:left="0" w:firstLine="709"/>
      </w:pPr>
      <w:r w:rsidRPr="006E1990">
        <w:t>ANEXO I - Termo de Referência</w:t>
      </w:r>
    </w:p>
    <w:p w14:paraId="1550C386" w14:textId="77777777" w:rsidR="003C7A23" w:rsidRPr="006E1990" w:rsidRDefault="003C7A23" w:rsidP="00E42698">
      <w:pPr>
        <w:pStyle w:val="Nivel4"/>
        <w:spacing w:beforeLines="120" w:before="288" w:afterLines="120" w:after="288" w:line="312" w:lineRule="auto"/>
        <w:ind w:left="0" w:firstLine="851"/>
      </w:pPr>
      <w:r w:rsidRPr="006E1990">
        <w:t>Apêndice do Anexo I – Estudo Técnico Preliminar</w:t>
      </w:r>
    </w:p>
    <w:p w14:paraId="56699A5C" w14:textId="77777777" w:rsidR="003C7A23" w:rsidRPr="006E1990" w:rsidRDefault="003C7A23" w:rsidP="00E42698">
      <w:pPr>
        <w:pStyle w:val="Nivel3"/>
        <w:spacing w:beforeLines="120" w:before="288" w:afterLines="120" w:after="288" w:line="312" w:lineRule="auto"/>
        <w:ind w:left="0" w:firstLine="709"/>
      </w:pPr>
      <w:r w:rsidRPr="006E1990">
        <w:t>ANEXO II – Minuta de Termo de Contrato</w:t>
      </w:r>
    </w:p>
    <w:p w14:paraId="34E7A0F7" w14:textId="21044BEB" w:rsidR="008D5DD1" w:rsidRDefault="008D5DD1" w:rsidP="00E42698">
      <w:pPr>
        <w:pStyle w:val="Nivel3"/>
        <w:spacing w:beforeLines="120" w:before="288" w:afterLines="120" w:after="288" w:line="312" w:lineRule="auto"/>
        <w:ind w:left="0" w:firstLine="709"/>
        <w:rPr>
          <w:rFonts w:eastAsia="Times New Roman"/>
          <w:color w:val="000000" w:themeColor="text1"/>
        </w:rPr>
      </w:pPr>
      <w:r>
        <w:rPr>
          <w:rFonts w:eastAsia="Times New Roman"/>
          <w:color w:val="000000" w:themeColor="text1"/>
        </w:rPr>
        <w:t>Anexo I</w:t>
      </w:r>
      <w:r w:rsidR="00757404">
        <w:rPr>
          <w:rFonts w:eastAsia="Times New Roman"/>
          <w:color w:val="000000" w:themeColor="text1"/>
        </w:rPr>
        <w:t>II</w:t>
      </w:r>
      <w:r>
        <w:rPr>
          <w:rFonts w:eastAsia="Times New Roman"/>
          <w:color w:val="000000" w:themeColor="text1"/>
        </w:rPr>
        <w:t xml:space="preserve"> – Termo de Adesão Voluntária à Política Antifraude e Anticorrupção</w:t>
      </w:r>
    </w:p>
    <w:p w14:paraId="2F68FB76" w14:textId="62A23853" w:rsidR="006C535F" w:rsidRPr="006A4505" w:rsidRDefault="00B74C39" w:rsidP="00E42698">
      <w:pPr>
        <w:pStyle w:val="Nivel3"/>
        <w:spacing w:beforeLines="120" w:before="288" w:afterLines="120" w:after="288" w:line="312" w:lineRule="auto"/>
        <w:ind w:left="0" w:firstLine="709"/>
        <w:rPr>
          <w:rFonts w:eastAsia="Times New Roman"/>
          <w:color w:val="000000" w:themeColor="text1"/>
        </w:rPr>
      </w:pPr>
      <w:r w:rsidRPr="006A4505">
        <w:rPr>
          <w:rFonts w:eastAsia="Times New Roman"/>
          <w:color w:val="000000" w:themeColor="text1"/>
        </w:rPr>
        <w:t>Anexo IV</w:t>
      </w:r>
      <w:r w:rsidR="003D5324" w:rsidRPr="006A4505">
        <w:rPr>
          <w:rFonts w:eastAsia="Times New Roman"/>
          <w:color w:val="000000" w:themeColor="text1"/>
        </w:rPr>
        <w:t xml:space="preserve"> -</w:t>
      </w:r>
      <w:r w:rsidRPr="006A4505">
        <w:rPr>
          <w:rFonts w:eastAsia="Times New Roman"/>
          <w:color w:val="000000" w:themeColor="text1"/>
        </w:rPr>
        <w:t xml:space="preserve"> </w:t>
      </w:r>
      <w:r w:rsidR="00654215" w:rsidRPr="006A4505">
        <w:rPr>
          <w:rFonts w:eastAsia="Times New Roman"/>
          <w:color w:val="000000" w:themeColor="text1"/>
        </w:rPr>
        <w:t>Modelo</w:t>
      </w:r>
      <w:r w:rsidRPr="006A4505">
        <w:rPr>
          <w:rFonts w:eastAsia="Times New Roman"/>
          <w:color w:val="000000" w:themeColor="text1"/>
        </w:rPr>
        <w:t xml:space="preserve"> d</w:t>
      </w:r>
      <w:r w:rsidR="00654215" w:rsidRPr="006A4505">
        <w:rPr>
          <w:rFonts w:eastAsia="Times New Roman"/>
          <w:color w:val="000000" w:themeColor="text1"/>
        </w:rPr>
        <w:t>e Proposta de Preço</w:t>
      </w:r>
    </w:p>
    <w:p w14:paraId="5F13C373" w14:textId="77777777" w:rsidR="009601F2" w:rsidRDefault="009601F2" w:rsidP="008F330B">
      <w:pPr>
        <w:spacing w:beforeLines="120" w:before="288" w:afterLines="120" w:after="288" w:line="312" w:lineRule="auto"/>
        <w:ind w:firstLine="567"/>
        <w:rPr>
          <w:rFonts w:ascii="Arial" w:eastAsia="MS Mincho" w:hAnsi="Arial" w:cs="Arial"/>
          <w:color w:val="000000"/>
          <w:sz w:val="20"/>
          <w:szCs w:val="20"/>
        </w:rPr>
      </w:pPr>
    </w:p>
    <w:p w14:paraId="416DBFBA" w14:textId="77777777" w:rsidR="009601F2" w:rsidRDefault="009601F2" w:rsidP="008F330B">
      <w:pPr>
        <w:spacing w:beforeLines="120" w:before="288" w:afterLines="120" w:after="288" w:line="312" w:lineRule="auto"/>
        <w:ind w:firstLine="567"/>
        <w:rPr>
          <w:rFonts w:ascii="Arial" w:eastAsia="MS Mincho" w:hAnsi="Arial" w:cs="Arial"/>
          <w:color w:val="000000"/>
          <w:sz w:val="20"/>
          <w:szCs w:val="20"/>
        </w:rPr>
      </w:pPr>
    </w:p>
    <w:p w14:paraId="1E809248" w14:textId="4B958074" w:rsidR="003C7A23" w:rsidRPr="006E1990" w:rsidRDefault="003C7A23" w:rsidP="008F330B">
      <w:pPr>
        <w:spacing w:beforeLines="120" w:before="288" w:afterLines="120" w:after="288" w:line="312" w:lineRule="auto"/>
        <w:ind w:firstLine="567"/>
        <w:rPr>
          <w:rFonts w:ascii="Arial" w:eastAsia="MS Mincho" w:hAnsi="Arial" w:cs="Arial"/>
          <w:color w:val="000000"/>
          <w:sz w:val="20"/>
          <w:szCs w:val="20"/>
        </w:rPr>
      </w:pPr>
      <w:r w:rsidRPr="006E1990">
        <w:rPr>
          <w:rFonts w:ascii="Arial" w:eastAsia="MS Mincho" w:hAnsi="Arial" w:cs="Arial"/>
          <w:color w:val="000000"/>
          <w:sz w:val="20"/>
          <w:szCs w:val="20"/>
        </w:rPr>
        <w:t>...................................... , ......... de ................................. de 20.....</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025E3ADD" w14:textId="7CD9E306" w:rsidR="007A455D" w:rsidRDefault="003C7A23" w:rsidP="00E42698">
      <w:pPr>
        <w:spacing w:beforeLines="120" w:before="288" w:afterLines="120" w:after="288" w:line="312" w:lineRule="auto"/>
        <w:ind w:firstLine="567"/>
        <w:jc w:val="center"/>
        <w:rPr>
          <w:rFonts w:ascii="Arial" w:eastAsia="MS Mincho" w:hAnsi="Arial" w:cs="Arial"/>
          <w:b/>
          <w:color w:val="FF0000"/>
          <w:sz w:val="20"/>
          <w:szCs w:val="20"/>
        </w:rPr>
      </w:pPr>
      <w:r w:rsidRPr="006E1990">
        <w:rPr>
          <w:rFonts w:ascii="Arial" w:eastAsia="MS Mincho" w:hAnsi="Arial" w:cs="Arial"/>
          <w:b/>
          <w:color w:val="FF0000"/>
          <w:sz w:val="20"/>
          <w:szCs w:val="20"/>
        </w:rPr>
        <w:lastRenderedPageBreak/>
        <w:t>[ASSINATURA DA AUTORIDADE COMPETENTE</w:t>
      </w:r>
      <w:bookmarkEnd w:id="29"/>
      <w:r w:rsidRPr="006E1990">
        <w:rPr>
          <w:rFonts w:ascii="Arial" w:eastAsia="MS Mincho" w:hAnsi="Arial" w:cs="Arial"/>
          <w:b/>
          <w:color w:val="FF0000"/>
          <w:sz w:val="20"/>
          <w:szCs w:val="20"/>
        </w:rPr>
        <w:t>]</w:t>
      </w:r>
    </w:p>
    <w:p w14:paraId="42759BF2"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4F9164EF" w14:textId="31363179" w:rsidR="005E0804" w:rsidRDefault="005E0804">
      <w:pPr>
        <w:rPr>
          <w:rFonts w:ascii="Arial" w:eastAsia="MS Mincho" w:hAnsi="Arial" w:cs="Arial"/>
          <w:b/>
          <w:color w:val="FF0000"/>
          <w:sz w:val="20"/>
          <w:szCs w:val="20"/>
        </w:rPr>
      </w:pPr>
      <w:r>
        <w:rPr>
          <w:rFonts w:ascii="Arial" w:eastAsia="MS Mincho" w:hAnsi="Arial" w:cs="Arial"/>
          <w:b/>
          <w:color w:val="FF0000"/>
          <w:sz w:val="20"/>
          <w:szCs w:val="20"/>
        </w:rPr>
        <w:br w:type="page"/>
      </w:r>
    </w:p>
    <w:p w14:paraId="5603165D" w14:textId="003B0AED" w:rsidR="00A13572" w:rsidRPr="00C26D8D" w:rsidRDefault="009601F2" w:rsidP="00C26D8D">
      <w:pPr>
        <w:pStyle w:val="Nivel01"/>
        <w:numPr>
          <w:ilvl w:val="0"/>
          <w:numId w:val="0"/>
        </w:numPr>
        <w:spacing w:beforeLines="120" w:before="288" w:afterLines="120" w:after="288" w:line="312" w:lineRule="auto"/>
        <w:ind w:left="567"/>
        <w:jc w:val="center"/>
        <w:rPr>
          <w:lang w:eastAsia="en-US"/>
        </w:rPr>
      </w:pPr>
      <w:bookmarkStart w:id="50" w:name="_Toc198759647"/>
      <w:r>
        <w:rPr>
          <w:lang w:eastAsia="en-US"/>
        </w:rPr>
        <w:lastRenderedPageBreak/>
        <w:t>ANEXO I – TERMO DE REFERÊ</w:t>
      </w:r>
      <w:r w:rsidR="00A13572" w:rsidRPr="00C26D8D">
        <w:rPr>
          <w:lang w:eastAsia="en-US"/>
        </w:rPr>
        <w:t>NCIA</w:t>
      </w:r>
      <w:r w:rsidR="006A4505">
        <w:rPr>
          <w:lang w:eastAsia="en-US"/>
        </w:rPr>
        <w:t xml:space="preserve"> (Anexo em arquivo separado)</w:t>
      </w:r>
      <w:bookmarkEnd w:id="50"/>
    </w:p>
    <w:p w14:paraId="4F7DE226"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2B59A904"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29B5D6CC"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3FFE0981"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0FBF78F3" w14:textId="77777777" w:rsidR="00A13572" w:rsidRDefault="00A13572" w:rsidP="00E42698">
      <w:pPr>
        <w:spacing w:beforeLines="120" w:before="288" w:afterLines="120" w:after="288" w:line="312" w:lineRule="auto"/>
        <w:ind w:firstLine="567"/>
        <w:jc w:val="center"/>
        <w:rPr>
          <w:rFonts w:ascii="Arial" w:eastAsia="MS Mincho" w:hAnsi="Arial" w:cs="Arial"/>
          <w:b/>
          <w:color w:val="FF0000"/>
          <w:sz w:val="20"/>
          <w:szCs w:val="20"/>
        </w:rPr>
      </w:pPr>
    </w:p>
    <w:p w14:paraId="3F8FC903" w14:textId="77777777" w:rsidR="00A13572" w:rsidRDefault="00A13572" w:rsidP="00E42698">
      <w:pPr>
        <w:spacing w:beforeLines="120" w:before="288" w:afterLines="120" w:after="288" w:line="312" w:lineRule="auto"/>
        <w:ind w:firstLine="567"/>
        <w:jc w:val="center"/>
        <w:rPr>
          <w:rFonts w:ascii="Arial" w:hAnsi="Arial" w:cs="Arial"/>
        </w:rPr>
      </w:pPr>
    </w:p>
    <w:p w14:paraId="11598EC2" w14:textId="77777777" w:rsidR="00A13572" w:rsidRDefault="00A13572" w:rsidP="00E42698">
      <w:pPr>
        <w:spacing w:beforeLines="120" w:before="288" w:afterLines="120" w:after="288" w:line="312" w:lineRule="auto"/>
        <w:ind w:firstLine="567"/>
        <w:jc w:val="center"/>
        <w:rPr>
          <w:rFonts w:ascii="Arial" w:hAnsi="Arial" w:cs="Arial"/>
        </w:rPr>
      </w:pPr>
    </w:p>
    <w:p w14:paraId="33C65416" w14:textId="77777777" w:rsidR="00A13572" w:rsidRDefault="00A13572" w:rsidP="00E42698">
      <w:pPr>
        <w:spacing w:beforeLines="120" w:before="288" w:afterLines="120" w:after="288" w:line="312" w:lineRule="auto"/>
        <w:ind w:firstLine="567"/>
        <w:jc w:val="center"/>
        <w:rPr>
          <w:rFonts w:ascii="Arial" w:hAnsi="Arial" w:cs="Arial"/>
        </w:rPr>
      </w:pPr>
    </w:p>
    <w:p w14:paraId="5A949EE4" w14:textId="77777777" w:rsidR="00A13572" w:rsidRDefault="00A13572" w:rsidP="00E42698">
      <w:pPr>
        <w:spacing w:beforeLines="120" w:before="288" w:afterLines="120" w:after="288" w:line="312" w:lineRule="auto"/>
        <w:ind w:firstLine="567"/>
        <w:jc w:val="center"/>
        <w:rPr>
          <w:rFonts w:ascii="Arial" w:hAnsi="Arial" w:cs="Arial"/>
        </w:rPr>
      </w:pPr>
    </w:p>
    <w:p w14:paraId="12A074EF" w14:textId="77777777" w:rsidR="00A13572" w:rsidRDefault="00A13572" w:rsidP="00E42698">
      <w:pPr>
        <w:spacing w:beforeLines="120" w:before="288" w:afterLines="120" w:after="288" w:line="312" w:lineRule="auto"/>
        <w:ind w:firstLine="567"/>
        <w:jc w:val="center"/>
        <w:rPr>
          <w:rFonts w:ascii="Arial" w:hAnsi="Arial" w:cs="Arial"/>
        </w:rPr>
      </w:pPr>
    </w:p>
    <w:p w14:paraId="30B2C214" w14:textId="77777777" w:rsidR="00A13572" w:rsidRDefault="00A13572" w:rsidP="00E42698">
      <w:pPr>
        <w:spacing w:beforeLines="120" w:before="288" w:afterLines="120" w:after="288" w:line="312" w:lineRule="auto"/>
        <w:ind w:firstLine="567"/>
        <w:jc w:val="center"/>
        <w:rPr>
          <w:rFonts w:ascii="Arial" w:hAnsi="Arial" w:cs="Arial"/>
        </w:rPr>
      </w:pPr>
    </w:p>
    <w:p w14:paraId="54CC3728" w14:textId="77777777" w:rsidR="00A13572" w:rsidRDefault="00A13572" w:rsidP="00E42698">
      <w:pPr>
        <w:spacing w:beforeLines="120" w:before="288" w:afterLines="120" w:after="288" w:line="312" w:lineRule="auto"/>
        <w:ind w:firstLine="567"/>
        <w:jc w:val="center"/>
        <w:rPr>
          <w:rFonts w:ascii="Arial" w:hAnsi="Arial" w:cs="Arial"/>
        </w:rPr>
      </w:pPr>
    </w:p>
    <w:p w14:paraId="396CD4B8" w14:textId="77777777" w:rsidR="00A13572" w:rsidRDefault="00A13572" w:rsidP="00E42698">
      <w:pPr>
        <w:spacing w:beforeLines="120" w:before="288" w:afterLines="120" w:after="288" w:line="312" w:lineRule="auto"/>
        <w:ind w:firstLine="567"/>
        <w:jc w:val="center"/>
        <w:rPr>
          <w:rFonts w:ascii="Arial" w:hAnsi="Arial" w:cs="Arial"/>
        </w:rPr>
      </w:pPr>
    </w:p>
    <w:p w14:paraId="1F2972DC" w14:textId="77777777" w:rsidR="00A13572" w:rsidRDefault="00A13572" w:rsidP="00E42698">
      <w:pPr>
        <w:spacing w:beforeLines="120" w:before="288" w:afterLines="120" w:after="288" w:line="312" w:lineRule="auto"/>
        <w:ind w:firstLine="567"/>
        <w:jc w:val="center"/>
        <w:rPr>
          <w:rFonts w:ascii="Arial" w:hAnsi="Arial" w:cs="Arial"/>
        </w:rPr>
      </w:pPr>
    </w:p>
    <w:p w14:paraId="14281780" w14:textId="77777777" w:rsidR="00A13572" w:rsidRDefault="00A13572" w:rsidP="00E42698">
      <w:pPr>
        <w:spacing w:beforeLines="120" w:before="288" w:afterLines="120" w:after="288" w:line="312" w:lineRule="auto"/>
        <w:ind w:firstLine="567"/>
        <w:jc w:val="center"/>
        <w:rPr>
          <w:rFonts w:ascii="Arial" w:hAnsi="Arial" w:cs="Arial"/>
        </w:rPr>
      </w:pPr>
    </w:p>
    <w:p w14:paraId="611A381B" w14:textId="77777777" w:rsidR="00A13572" w:rsidRDefault="00A13572" w:rsidP="00E42698">
      <w:pPr>
        <w:spacing w:beforeLines="120" w:before="288" w:afterLines="120" w:after="288" w:line="312" w:lineRule="auto"/>
        <w:ind w:firstLine="567"/>
        <w:jc w:val="center"/>
        <w:rPr>
          <w:rFonts w:ascii="Arial" w:hAnsi="Arial" w:cs="Arial"/>
        </w:rPr>
      </w:pPr>
    </w:p>
    <w:p w14:paraId="45E73CE6" w14:textId="77777777" w:rsidR="00A13572" w:rsidRDefault="00A13572" w:rsidP="00E42698">
      <w:pPr>
        <w:spacing w:beforeLines="120" w:before="288" w:afterLines="120" w:after="288" w:line="312" w:lineRule="auto"/>
        <w:ind w:firstLine="567"/>
        <w:jc w:val="center"/>
        <w:rPr>
          <w:rFonts w:ascii="Arial" w:hAnsi="Arial" w:cs="Arial"/>
        </w:rPr>
      </w:pPr>
    </w:p>
    <w:p w14:paraId="53181C45" w14:textId="77777777" w:rsidR="00A13572" w:rsidRDefault="00A13572" w:rsidP="00E42698">
      <w:pPr>
        <w:spacing w:beforeLines="120" w:before="288" w:afterLines="120" w:after="288" w:line="312" w:lineRule="auto"/>
        <w:ind w:firstLine="567"/>
        <w:jc w:val="center"/>
        <w:rPr>
          <w:rFonts w:ascii="Arial" w:hAnsi="Arial" w:cs="Arial"/>
        </w:rPr>
      </w:pPr>
    </w:p>
    <w:p w14:paraId="5F015F4D" w14:textId="77777777" w:rsidR="00A13572" w:rsidRDefault="00A13572" w:rsidP="00E42698">
      <w:pPr>
        <w:spacing w:beforeLines="120" w:before="288" w:afterLines="120" w:after="288" w:line="312" w:lineRule="auto"/>
        <w:ind w:firstLine="567"/>
        <w:jc w:val="center"/>
        <w:rPr>
          <w:rFonts w:ascii="Arial" w:hAnsi="Arial" w:cs="Arial"/>
        </w:rPr>
      </w:pPr>
    </w:p>
    <w:p w14:paraId="1224C061" w14:textId="77777777" w:rsidR="001F6482" w:rsidRDefault="001F6482" w:rsidP="00E42698">
      <w:pPr>
        <w:spacing w:beforeLines="120" w:before="288" w:afterLines="120" w:after="288" w:line="312" w:lineRule="auto"/>
        <w:ind w:firstLine="567"/>
        <w:jc w:val="center"/>
        <w:rPr>
          <w:rFonts w:ascii="Arial" w:hAnsi="Arial" w:cs="Arial"/>
        </w:rPr>
      </w:pPr>
    </w:p>
    <w:p w14:paraId="52B1FDD0" w14:textId="16964411" w:rsidR="00A13572" w:rsidRDefault="00A13572" w:rsidP="00C26D8D">
      <w:pPr>
        <w:pStyle w:val="Nivel01"/>
        <w:numPr>
          <w:ilvl w:val="0"/>
          <w:numId w:val="0"/>
        </w:numPr>
        <w:spacing w:beforeLines="120" w:before="288" w:afterLines="120" w:after="288" w:line="312" w:lineRule="auto"/>
        <w:ind w:left="567"/>
        <w:jc w:val="center"/>
        <w:rPr>
          <w:lang w:eastAsia="en-US"/>
        </w:rPr>
      </w:pPr>
      <w:bookmarkStart w:id="51" w:name="_Toc198759648"/>
      <w:r>
        <w:rPr>
          <w:lang w:eastAsia="en-US"/>
        </w:rPr>
        <w:lastRenderedPageBreak/>
        <w:t>ANEXO II</w:t>
      </w:r>
      <w:r w:rsidR="0018039C">
        <w:rPr>
          <w:lang w:eastAsia="en-US"/>
        </w:rPr>
        <w:t xml:space="preserve"> </w:t>
      </w:r>
      <w:r>
        <w:rPr>
          <w:lang w:eastAsia="en-US"/>
        </w:rPr>
        <w:t>- MINUTA DE TERMO DE CONTRATO</w:t>
      </w:r>
      <w:r w:rsidR="00E03845">
        <w:rPr>
          <w:lang w:eastAsia="en-US"/>
        </w:rPr>
        <w:t xml:space="preserve"> (Anexo em arquivo separado e Editável)</w:t>
      </w:r>
      <w:bookmarkEnd w:id="51"/>
    </w:p>
    <w:p w14:paraId="11630389" w14:textId="27311E57" w:rsidR="00626767" w:rsidRDefault="00626767">
      <w:pPr>
        <w:rPr>
          <w:rFonts w:ascii="Arial" w:hAnsi="Arial" w:cs="Arial"/>
        </w:rPr>
      </w:pPr>
      <w:r>
        <w:rPr>
          <w:rFonts w:ascii="Arial" w:hAnsi="Arial" w:cs="Arial"/>
        </w:rPr>
        <w:br w:type="page"/>
      </w:r>
    </w:p>
    <w:p w14:paraId="24DB1D39" w14:textId="2540194F" w:rsidR="00C26D8D" w:rsidRDefault="00C26D8D" w:rsidP="00C26D8D">
      <w:pPr>
        <w:pStyle w:val="Nivel01"/>
        <w:numPr>
          <w:ilvl w:val="0"/>
          <w:numId w:val="0"/>
        </w:numPr>
        <w:spacing w:beforeLines="120" w:before="288" w:afterLines="120" w:after="288" w:line="312" w:lineRule="auto"/>
        <w:ind w:left="567"/>
        <w:jc w:val="center"/>
        <w:rPr>
          <w:lang w:eastAsia="en-US"/>
        </w:rPr>
      </w:pPr>
      <w:bookmarkStart w:id="52" w:name="_Toc198759649"/>
      <w:r w:rsidRPr="00C26D8D">
        <w:rPr>
          <w:lang w:eastAsia="en-US"/>
        </w:rPr>
        <w:lastRenderedPageBreak/>
        <w:t xml:space="preserve">ANEXO </w:t>
      </w:r>
      <w:r w:rsidR="008D5DD1">
        <w:rPr>
          <w:lang w:eastAsia="en-US"/>
        </w:rPr>
        <w:t>I</w:t>
      </w:r>
      <w:r w:rsidR="00757404">
        <w:rPr>
          <w:lang w:eastAsia="en-US"/>
        </w:rPr>
        <w:t>II</w:t>
      </w:r>
      <w:r w:rsidR="008D5DD1">
        <w:rPr>
          <w:lang w:eastAsia="en-US"/>
        </w:rPr>
        <w:t xml:space="preserve"> -</w:t>
      </w:r>
      <w:r>
        <w:rPr>
          <w:lang w:eastAsia="en-US"/>
        </w:rPr>
        <w:t xml:space="preserve"> TERMO DE ADESÃO</w:t>
      </w:r>
      <w:r w:rsidR="008D5DD1">
        <w:rPr>
          <w:lang w:eastAsia="en-US"/>
        </w:rPr>
        <w:t xml:space="preserve"> VOLUNTÁRIA À POLÍTICA ANTIFRAUDE E ANTICORRUPÇÃO</w:t>
      </w:r>
      <w:bookmarkEnd w:id="52"/>
      <w:r>
        <w:rPr>
          <w:lang w:eastAsia="en-US"/>
        </w:rPr>
        <w:t xml:space="preserve"> </w:t>
      </w:r>
    </w:p>
    <w:p w14:paraId="764A4FB1" w14:textId="77777777" w:rsidR="00C26D8D" w:rsidRDefault="00C26D8D" w:rsidP="00A13572">
      <w:pPr>
        <w:tabs>
          <w:tab w:val="center" w:pos="4419"/>
          <w:tab w:val="right" w:pos="8838"/>
        </w:tabs>
        <w:jc w:val="center"/>
        <w:rPr>
          <w:rFonts w:ascii="Arial" w:hAnsi="Arial" w:cs="Arial"/>
        </w:rPr>
      </w:pPr>
    </w:p>
    <w:p w14:paraId="1BE021FA" w14:textId="77777777" w:rsidR="00C26D8D" w:rsidRDefault="00C26D8D" w:rsidP="00A13572">
      <w:pPr>
        <w:tabs>
          <w:tab w:val="center" w:pos="4419"/>
          <w:tab w:val="right" w:pos="8838"/>
        </w:tabs>
        <w:jc w:val="center"/>
        <w:rPr>
          <w:rFonts w:ascii="Arial" w:hAnsi="Arial" w:cs="Arial"/>
        </w:rPr>
      </w:pPr>
    </w:p>
    <w:p w14:paraId="1FA289DB" w14:textId="77777777" w:rsidR="00C26D8D" w:rsidRDefault="00C26D8D" w:rsidP="00A13572">
      <w:pPr>
        <w:tabs>
          <w:tab w:val="center" w:pos="4419"/>
          <w:tab w:val="right" w:pos="8838"/>
        </w:tabs>
        <w:jc w:val="center"/>
        <w:rPr>
          <w:rFonts w:ascii="Arial" w:hAnsi="Arial" w:cs="Arial"/>
        </w:rPr>
      </w:pPr>
    </w:p>
    <w:p w14:paraId="627A2D57" w14:textId="67CA4021" w:rsidR="00C26D8D" w:rsidRPr="008D3274" w:rsidRDefault="00C26D8D" w:rsidP="00C26D8D">
      <w:pPr>
        <w:jc w:val="center"/>
        <w:rPr>
          <w:rFonts w:ascii="Arial" w:eastAsia="WenQuanYi Micro Hei" w:hAnsi="Arial" w:cs="Arial"/>
          <w:b/>
          <w:sz w:val="20"/>
          <w:szCs w:val="20"/>
          <w:lang w:eastAsia="zh-CN" w:bidi="hi-IN"/>
        </w:rPr>
      </w:pPr>
      <w:r w:rsidRPr="008D3274">
        <w:rPr>
          <w:rFonts w:ascii="Arial" w:eastAsia="WenQuanYi Micro Hei" w:hAnsi="Arial" w:cs="Arial"/>
          <w:b/>
          <w:sz w:val="20"/>
          <w:szCs w:val="20"/>
          <w:lang w:eastAsia="zh-CN" w:bidi="hi-IN"/>
        </w:rPr>
        <w:t>TERMO DE ADESÃO VOLUNTÁRIA À POLÍTICA ANTIFRAUDE E ANTICORRUPÇÃO DO DEPARTAMENTO NACIONAL DE INFRAESTRUTURA DE TRANSPORTES</w:t>
      </w:r>
    </w:p>
    <w:p w14:paraId="20EC9E09" w14:textId="042A59F8" w:rsidR="00C26D8D" w:rsidRPr="008D3274" w:rsidRDefault="00C26D8D" w:rsidP="00C26D8D">
      <w:pPr>
        <w:jc w:val="center"/>
        <w:rPr>
          <w:rFonts w:ascii="Arial" w:eastAsia="WenQuanYi Micro Hei" w:hAnsi="Arial" w:cs="Arial"/>
          <w:b/>
          <w:sz w:val="20"/>
          <w:szCs w:val="20"/>
          <w:lang w:eastAsia="zh-CN" w:bidi="hi-IN"/>
        </w:rPr>
      </w:pPr>
      <w:r w:rsidRPr="008D3274">
        <w:rPr>
          <w:rFonts w:ascii="Arial" w:eastAsia="WenQuanYi Micro Hei" w:hAnsi="Arial" w:cs="Arial"/>
          <w:b/>
          <w:sz w:val="20"/>
          <w:szCs w:val="20"/>
          <w:lang w:eastAsia="zh-CN" w:bidi="hi-IN"/>
        </w:rPr>
        <w:t>(DNIT) Nº ______/20___</w:t>
      </w:r>
    </w:p>
    <w:p w14:paraId="00844439" w14:textId="77777777" w:rsidR="00C26D8D" w:rsidRPr="008D3274" w:rsidRDefault="00C26D8D" w:rsidP="00C26D8D">
      <w:pPr>
        <w:jc w:val="both"/>
        <w:rPr>
          <w:rFonts w:ascii="Arial" w:eastAsia="WenQuanYi Micro Hei" w:hAnsi="Arial" w:cs="Arial"/>
          <w:sz w:val="20"/>
          <w:szCs w:val="20"/>
          <w:lang w:eastAsia="zh-CN" w:bidi="hi-IN"/>
        </w:rPr>
      </w:pPr>
    </w:p>
    <w:p w14:paraId="6D39EE5C" w14:textId="77777777" w:rsidR="00C26D8D" w:rsidRPr="008D3274" w:rsidRDefault="00C26D8D" w:rsidP="00C26D8D">
      <w:pPr>
        <w:jc w:val="both"/>
        <w:rPr>
          <w:rFonts w:ascii="Arial" w:eastAsia="WenQuanYi Micro Hei" w:hAnsi="Arial" w:cs="Arial"/>
          <w:sz w:val="20"/>
          <w:szCs w:val="20"/>
          <w:lang w:eastAsia="zh-CN" w:bidi="hi-IN"/>
        </w:rPr>
      </w:pPr>
    </w:p>
    <w:p w14:paraId="7B001DC3" w14:textId="77777777" w:rsidR="00757404" w:rsidRPr="008D3274" w:rsidRDefault="00757404" w:rsidP="00C26D8D">
      <w:pPr>
        <w:spacing w:line="360" w:lineRule="auto"/>
        <w:jc w:val="both"/>
        <w:rPr>
          <w:rFonts w:ascii="Arial" w:eastAsia="WenQuanYi Micro Hei" w:hAnsi="Arial" w:cs="Arial"/>
          <w:sz w:val="20"/>
          <w:szCs w:val="20"/>
          <w:lang w:eastAsia="zh-CN" w:bidi="hi-IN"/>
        </w:rPr>
      </w:pPr>
    </w:p>
    <w:p w14:paraId="0DE518A4"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O DNIT e a CONTRATADA concordam que, durante a execução deste contrato, atuarão em conformidade com ordenamento jurídico brasileiro no que tange ao combate à corrupção e à fraude, em especial a Lei nº 12.846/2013 e ao Decreto nº 8.420/2015; e se comprometem a cumpri-los na realização de suas atividades, bem como se obrigam a não executar nenhum dos atos lesivos dispostos no artigo 5º da referida Lei. </w:t>
      </w:r>
    </w:p>
    <w:p w14:paraId="28EEF697"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A CONTRATADA declara que:  tem conhecimento da Norma Brasileira ABNT NBR ISSO 37001 – Sistemas de gestão antissuborno; e:</w:t>
      </w:r>
    </w:p>
    <w:p w14:paraId="7276BC5E"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1) não realiza, não oferece; e não autoriza:</w:t>
      </w:r>
    </w:p>
    <w:p w14:paraId="50256738" w14:textId="77777777" w:rsidR="00757404" w:rsidRPr="009962A7" w:rsidRDefault="00757404" w:rsidP="00757404">
      <w:pPr>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a) qualquer pagamento ou promessa de pagamento como suborno;</w:t>
      </w:r>
    </w:p>
    <w:p w14:paraId="45F5BFF6" w14:textId="77777777" w:rsidR="00757404" w:rsidRPr="009962A7" w:rsidRDefault="00757404" w:rsidP="00757404">
      <w:pPr>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b) entrega de presente(s);</w:t>
      </w:r>
    </w:p>
    <w:p w14:paraId="7FD21A6D" w14:textId="77777777" w:rsidR="00757404" w:rsidRPr="009962A7" w:rsidRDefault="00757404" w:rsidP="00757404">
      <w:pPr>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c) concessão de entretenimento(s);</w:t>
      </w:r>
    </w:p>
    <w:p w14:paraId="3A4CD48A" w14:textId="77777777" w:rsidR="00757404" w:rsidRPr="009962A7" w:rsidRDefault="00757404" w:rsidP="00757404">
      <w:pPr>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d) fornecimento ou pagamento de refeição(ões), hospitalidade(s) ou qualquer outra vantagem direta ou indireta para o uso ou benefício de qualquer funcionário do DNIT ou seus familiares e:</w:t>
      </w:r>
    </w:p>
    <w:p w14:paraId="30827F3C"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2) não concede benefício direto ou indireto de partido político, de candidato a cargo eletivo, ou de qualquer outro individuo a qualquer funcionário do DNIT ou seus familiares.</w:t>
      </w:r>
    </w:p>
    <w:p w14:paraId="1957F71E"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A CONTRATADA declara conhecer as normas que combatem e proíbem atos anticoncorrenciais e de corrupção previstas na legislação brasileira, dentre elas o Código Penal, a Lei de Improbidade Administrativa (Lei n. 8.429/1992) e a Lei Federal n. 12.846/2013 (Lei Anticorrupção) – em conjunto, aqui denominadas “Leis Anticorrupção” – e se compromete a cumpri-las fielmente, por si, bem como por seus executivos, sócios, diretores, coordenadores, representantes, administradores e colaboradores, assim como exigir o seu fiel cumprimento pelos terceiros por ela contratados.</w:t>
      </w:r>
    </w:p>
    <w:p w14:paraId="5EAFF6F7"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A CONTRATADA declara e garante, durante a execução deste Contrato, que:</w:t>
      </w:r>
    </w:p>
    <w:p w14:paraId="1FA23CFF" w14:textId="77777777" w:rsidR="00757404" w:rsidRPr="009962A7" w:rsidRDefault="00757404" w:rsidP="00757404">
      <w:pPr>
        <w:numPr>
          <w:ilvl w:val="0"/>
          <w:numId w:val="9"/>
        </w:numPr>
        <w:spacing w:before="100" w:beforeAutospacing="1" w:after="100" w:afterAutospacing="1"/>
        <w:ind w:left="567" w:firstLine="709"/>
        <w:contextualSpacing/>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seus atuais sócios, administradores, controladores, dirigentes etc não ocupam cargo, emprego ou função no DNIT ou em empresa prestadora de serviço no DNIT;</w:t>
      </w:r>
    </w:p>
    <w:p w14:paraId="2E0ABF41" w14:textId="77777777" w:rsidR="00757404" w:rsidRPr="009962A7" w:rsidRDefault="00757404" w:rsidP="00757404">
      <w:pPr>
        <w:numPr>
          <w:ilvl w:val="0"/>
          <w:numId w:val="9"/>
        </w:numPr>
        <w:spacing w:before="100" w:beforeAutospacing="1" w:after="100" w:afterAutospacing="1"/>
        <w:ind w:left="567" w:firstLine="709"/>
        <w:contextualSpacing/>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 seus atuais sócios, administradores, controladores, dirigentes etc não possuem parentesco, até o terceiro grau, com qualquer ocupante de cargo, emprego ou função, mesmo que transitoriamente e sem remuneração, dentro da unidade administrativa do DNIT que promova a licitação ou com ocupantes de cargo de direção, chefia ou assessoramento do DNIT;</w:t>
      </w:r>
    </w:p>
    <w:p w14:paraId="6D57F86D" w14:textId="77777777" w:rsidR="00757404" w:rsidRPr="009962A7" w:rsidRDefault="00757404" w:rsidP="00757404">
      <w:pPr>
        <w:numPr>
          <w:ilvl w:val="0"/>
          <w:numId w:val="9"/>
        </w:numPr>
        <w:spacing w:before="100" w:beforeAutospacing="1" w:after="100" w:afterAutospacing="1"/>
        <w:ind w:left="567" w:firstLine="709"/>
        <w:contextualSpacing/>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Nos demais casos de parentesco, até o terceiro grau, de seus atuais sócios administradores, controladores, dirigentes com qualquer ocupante de cargo, emprego ou função no DNIT, mesmo que transitoriamente e sem remuneração, declara que o parentesco não teve poder de influência na contratação;</w:t>
      </w:r>
    </w:p>
    <w:p w14:paraId="62E2694D" w14:textId="77777777" w:rsidR="00757404" w:rsidRPr="009962A7" w:rsidRDefault="00757404" w:rsidP="00757404">
      <w:pPr>
        <w:numPr>
          <w:ilvl w:val="0"/>
          <w:numId w:val="9"/>
        </w:numPr>
        <w:spacing w:before="100" w:beforeAutospacing="1" w:after="100" w:afterAutospacing="1"/>
        <w:ind w:left="567" w:firstLine="709"/>
        <w:contextualSpacing/>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Que eventual ex- ocupante de cargo, emprego ou função do DNIT que venha a integrar a CONTRATADA, seja na qualidade de administrador, sócio, controlador ou dirigente, tenha rompido seu vínculo com o DNIT há pelo menos 6 (seis) meses, obrigando-se a CONTRATADA a informar por escrito, no prazo de 3 (três) dias úteis ao DNIT qualquer nomeação de seus representantes em quaisquer das hipóteses elencadas.</w:t>
      </w:r>
    </w:p>
    <w:p w14:paraId="22EEAAFB" w14:textId="77777777" w:rsidR="00757404" w:rsidRPr="009962A7" w:rsidRDefault="00757404" w:rsidP="00757404">
      <w:pPr>
        <w:tabs>
          <w:tab w:val="left" w:pos="-12"/>
        </w:tabs>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lastRenderedPageBreak/>
        <w:t>5) manterá uma política ativa de compliance compatível com a natureza, o porte, a estrutura, a complexidade, o perfil de risco e o modelo do objeto aqui contratado.</w:t>
      </w:r>
    </w:p>
    <w:p w14:paraId="449E5B68"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O não cumprimento pela CONTRATADA da legislação anticorrupção e/ou disposto neste Contrato, durante a execução deste, será considerado infração grave e conferirá ao DNIT o direto de, agindo de boa-fé: </w:t>
      </w:r>
    </w:p>
    <w:p w14:paraId="5E294C65" w14:textId="77777777"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1) instaurar procedimento de apuração de responsabilidade administrativa, nos termos do Decreto nº 8.420 e da Instrução Normativa CGU nº 13/2019; e </w:t>
      </w:r>
    </w:p>
    <w:p w14:paraId="39222A43" w14:textId="7164A078"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2) rescindir o Contrato, após o devido processo legal, sendo a CONTRATADA responsável por eventuais perdas e danos. </w:t>
      </w:r>
    </w:p>
    <w:p w14:paraId="074169DB" w14:textId="393D5A18" w:rsidR="00757404"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A CONTRATADA se comprometerá ainda a:</w:t>
      </w:r>
    </w:p>
    <w:p w14:paraId="7BF3AC69" w14:textId="6915AD63" w:rsidR="00C26D8D"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1) </w:t>
      </w:r>
      <w:r w:rsidR="00C26D8D" w:rsidRPr="009962A7">
        <w:rPr>
          <w:rFonts w:ascii="Arial" w:eastAsia="Times New Roman" w:hAnsi="Arial" w:cs="Arial"/>
          <w:color w:val="000000" w:themeColor="text1"/>
          <w:sz w:val="20"/>
          <w:szCs w:val="20"/>
        </w:rPr>
        <w:t>Difundir as vedações impostas pela Política Antifraude e Anticorrupção do DNIT a t</w:t>
      </w:r>
      <w:r w:rsidRPr="009962A7">
        <w:rPr>
          <w:rFonts w:ascii="Arial" w:eastAsia="Times New Roman" w:hAnsi="Arial" w:cs="Arial"/>
          <w:color w:val="000000" w:themeColor="text1"/>
          <w:sz w:val="20"/>
          <w:szCs w:val="20"/>
        </w:rPr>
        <w:t>odos os funcionários da empresa;</w:t>
      </w:r>
    </w:p>
    <w:p w14:paraId="4E2A331A" w14:textId="7138950A" w:rsidR="00C26D8D"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2) </w:t>
      </w:r>
      <w:r w:rsidR="00C26D8D" w:rsidRPr="009962A7">
        <w:rPr>
          <w:rFonts w:ascii="Arial" w:eastAsia="Times New Roman" w:hAnsi="Arial" w:cs="Arial"/>
          <w:color w:val="000000" w:themeColor="text1"/>
          <w:sz w:val="20"/>
          <w:szCs w:val="20"/>
        </w:rPr>
        <w:t xml:space="preserve"> Cumprir e exigir o cumprimento da Lei nº 12.846/2013 (Lei Anticorrupção) e demais normas pertinentes ao tema em todos os níveis, rechaçando qualquer ato ou atividade que constitua ou possa ser entendido como ato lesivo aos inte</w:t>
      </w:r>
      <w:r w:rsidRPr="009962A7">
        <w:rPr>
          <w:rFonts w:ascii="Arial" w:eastAsia="Times New Roman" w:hAnsi="Arial" w:cs="Arial"/>
          <w:color w:val="000000" w:themeColor="text1"/>
          <w:sz w:val="20"/>
          <w:szCs w:val="20"/>
        </w:rPr>
        <w:t>resses da Administração Pública e</w:t>
      </w:r>
    </w:p>
    <w:p w14:paraId="43F74922" w14:textId="1EEB0CAD" w:rsidR="00C26D8D" w:rsidRPr="009962A7" w:rsidRDefault="00757404"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 xml:space="preserve">3) </w:t>
      </w:r>
      <w:r w:rsidR="00C26D8D" w:rsidRPr="009962A7">
        <w:rPr>
          <w:rFonts w:ascii="Arial" w:eastAsia="Times New Roman" w:hAnsi="Arial" w:cs="Arial"/>
          <w:color w:val="000000" w:themeColor="text1"/>
          <w:sz w:val="20"/>
          <w:szCs w:val="20"/>
        </w:rPr>
        <w:t xml:space="preserve"> Denunciar ao DNIT qualquer ação ou omissão que venha a ter conhecimento e que importem em descumprimento da Política Antifraude e Anticorrupção do DNIT, da legislação Anticorrupção vigente e aos demais normativos de combate à fraude e a atos de corrupção.</w:t>
      </w:r>
    </w:p>
    <w:p w14:paraId="7DC95908" w14:textId="77777777" w:rsidR="00C26D8D" w:rsidRPr="009962A7" w:rsidRDefault="00C26D8D" w:rsidP="00757404">
      <w:pPr>
        <w:spacing w:before="100" w:beforeAutospacing="1" w:after="100" w:afterAutospacing="1"/>
        <w:ind w:left="567" w:firstLine="709"/>
        <w:jc w:val="both"/>
        <w:rPr>
          <w:rFonts w:ascii="Arial" w:eastAsia="Times New Roman" w:hAnsi="Arial" w:cs="Arial"/>
          <w:color w:val="000000" w:themeColor="text1"/>
          <w:sz w:val="20"/>
          <w:szCs w:val="20"/>
        </w:rPr>
      </w:pPr>
      <w:r w:rsidRPr="009962A7">
        <w:rPr>
          <w:rFonts w:ascii="Arial" w:eastAsia="Times New Roman" w:hAnsi="Arial" w:cs="Arial"/>
          <w:color w:val="000000" w:themeColor="text1"/>
          <w:sz w:val="20"/>
          <w:szCs w:val="20"/>
        </w:rPr>
        <w:t>E, por compreender e aceitar sem reservas todo o exposto acima, assino o presente Termo para que produza todos os efeitos.</w:t>
      </w:r>
    </w:p>
    <w:p w14:paraId="30698ABC" w14:textId="77777777" w:rsidR="00C26D8D" w:rsidRPr="00C26D8D" w:rsidRDefault="00C26D8D" w:rsidP="00C26D8D">
      <w:pPr>
        <w:spacing w:line="360" w:lineRule="auto"/>
        <w:jc w:val="both"/>
        <w:rPr>
          <w:rFonts w:ascii="Arial" w:eastAsia="WenQuanYi Micro Hei" w:hAnsi="Arial" w:cs="Arial"/>
          <w:sz w:val="20"/>
          <w:szCs w:val="20"/>
          <w:lang w:eastAsia="zh-CN" w:bidi="hi-IN"/>
        </w:rPr>
      </w:pPr>
    </w:p>
    <w:p w14:paraId="5BFC12DB" w14:textId="77777777" w:rsidR="00C26D8D" w:rsidRPr="00C26D8D" w:rsidRDefault="00C26D8D" w:rsidP="00C26D8D">
      <w:pPr>
        <w:rPr>
          <w:rFonts w:ascii="Arial" w:eastAsia="WenQuanYi Micro Hei" w:hAnsi="Arial" w:cs="Arial"/>
          <w:sz w:val="20"/>
          <w:szCs w:val="20"/>
          <w:lang w:eastAsia="zh-CN" w:bidi="hi-IN"/>
        </w:rPr>
      </w:pPr>
    </w:p>
    <w:p w14:paraId="706C3D1D" w14:textId="77777777" w:rsidR="00C26D8D" w:rsidRPr="00C26D8D" w:rsidRDefault="00C26D8D" w:rsidP="00C26D8D">
      <w:pPr>
        <w:jc w:val="center"/>
        <w:rPr>
          <w:rFonts w:ascii="Arial" w:eastAsia="WenQuanYi Micro Hei" w:hAnsi="Arial" w:cs="Arial"/>
          <w:sz w:val="20"/>
          <w:szCs w:val="20"/>
          <w:lang w:eastAsia="zh-CN" w:bidi="hi-IN"/>
        </w:rPr>
      </w:pPr>
      <w:r w:rsidRPr="00C26D8D">
        <w:rPr>
          <w:rFonts w:ascii="Arial" w:eastAsia="WenQuanYi Micro Hei" w:hAnsi="Arial" w:cs="Arial"/>
          <w:sz w:val="20"/>
          <w:szCs w:val="20"/>
          <w:lang w:eastAsia="zh-CN" w:bidi="hi-IN"/>
        </w:rPr>
        <w:t>DATA</w:t>
      </w:r>
    </w:p>
    <w:p w14:paraId="03716E69" w14:textId="77777777" w:rsidR="00C26D8D" w:rsidRPr="00C26D8D" w:rsidRDefault="00C26D8D" w:rsidP="00C26D8D">
      <w:pPr>
        <w:jc w:val="center"/>
        <w:rPr>
          <w:rFonts w:ascii="Arial" w:eastAsia="WenQuanYi Micro Hei" w:hAnsi="Arial" w:cs="Arial"/>
          <w:sz w:val="20"/>
          <w:szCs w:val="20"/>
          <w:lang w:eastAsia="zh-CN" w:bidi="hi-IN"/>
        </w:rPr>
      </w:pPr>
    </w:p>
    <w:p w14:paraId="31A562C6" w14:textId="77777777" w:rsidR="00C26D8D" w:rsidRPr="00C26D8D" w:rsidRDefault="00C26D8D" w:rsidP="00C26D8D">
      <w:pPr>
        <w:jc w:val="center"/>
        <w:rPr>
          <w:rFonts w:ascii="Arial" w:eastAsia="WenQuanYi Micro Hei" w:hAnsi="Arial" w:cs="Arial"/>
          <w:sz w:val="20"/>
          <w:szCs w:val="20"/>
          <w:lang w:eastAsia="zh-CN" w:bidi="hi-IN"/>
        </w:rPr>
      </w:pPr>
      <w:r w:rsidRPr="00C26D8D">
        <w:rPr>
          <w:rFonts w:ascii="Arial" w:eastAsia="WenQuanYi Micro Hei" w:hAnsi="Arial" w:cs="Arial"/>
          <w:sz w:val="20"/>
          <w:szCs w:val="20"/>
          <w:lang w:eastAsia="zh-CN" w:bidi="hi-IN"/>
        </w:rPr>
        <w:t>ASSINATURA DO REPRESENTANTE LEGAL</w:t>
      </w:r>
    </w:p>
    <w:p w14:paraId="30CB1B59" w14:textId="77777777" w:rsidR="00C26D8D" w:rsidRPr="00C26D8D" w:rsidRDefault="00C26D8D" w:rsidP="00C26D8D">
      <w:pPr>
        <w:jc w:val="center"/>
        <w:rPr>
          <w:rFonts w:ascii="Arial" w:eastAsia="WenQuanYi Micro Hei" w:hAnsi="Arial" w:cs="Arial"/>
          <w:sz w:val="20"/>
          <w:szCs w:val="20"/>
          <w:lang w:eastAsia="zh-CN" w:bidi="hi-IN"/>
        </w:rPr>
      </w:pPr>
    </w:p>
    <w:p w14:paraId="7AE501DD" w14:textId="77777777" w:rsidR="00C26D8D" w:rsidRDefault="00C26D8D" w:rsidP="00C26D8D">
      <w:pPr>
        <w:rPr>
          <w:rFonts w:ascii="Arial" w:eastAsia="WenQuanYi Micro Hei" w:hAnsi="Arial" w:cs="Arial"/>
          <w:sz w:val="20"/>
          <w:szCs w:val="20"/>
          <w:lang w:eastAsia="zh-CN" w:bidi="hi-IN"/>
        </w:rPr>
      </w:pPr>
      <w:r w:rsidRPr="00C26D8D">
        <w:rPr>
          <w:rFonts w:ascii="Arial" w:eastAsia="WenQuanYi Micro Hei" w:hAnsi="Arial" w:cs="Arial"/>
          <w:sz w:val="20"/>
          <w:szCs w:val="20"/>
          <w:lang w:eastAsia="zh-CN" w:bidi="hi-IN"/>
        </w:rPr>
        <w:t>TESTEMUNHA 1</w:t>
      </w:r>
    </w:p>
    <w:p w14:paraId="550B254D" w14:textId="77777777" w:rsidR="00C26D8D" w:rsidRPr="00C26D8D" w:rsidRDefault="00C26D8D" w:rsidP="00C26D8D">
      <w:pPr>
        <w:rPr>
          <w:rFonts w:ascii="Arial" w:eastAsia="WenQuanYi Micro Hei" w:hAnsi="Arial" w:cs="Arial"/>
          <w:sz w:val="20"/>
          <w:szCs w:val="20"/>
          <w:lang w:eastAsia="zh-CN" w:bidi="hi-IN"/>
        </w:rPr>
      </w:pPr>
    </w:p>
    <w:p w14:paraId="3E858800" w14:textId="77777777" w:rsidR="00C26D8D" w:rsidRPr="00C26D8D" w:rsidRDefault="00C26D8D" w:rsidP="00C26D8D">
      <w:pPr>
        <w:rPr>
          <w:rFonts w:ascii="Arial" w:eastAsia="WenQuanYi Micro Hei" w:hAnsi="Arial" w:cs="Arial"/>
          <w:sz w:val="20"/>
          <w:szCs w:val="20"/>
          <w:lang w:eastAsia="zh-CN" w:bidi="hi-IN"/>
        </w:rPr>
      </w:pPr>
      <w:r w:rsidRPr="00C26D8D">
        <w:rPr>
          <w:rFonts w:ascii="Arial" w:eastAsia="WenQuanYi Micro Hei" w:hAnsi="Arial" w:cs="Arial"/>
          <w:sz w:val="20"/>
          <w:szCs w:val="20"/>
          <w:lang w:eastAsia="zh-CN" w:bidi="hi-IN"/>
        </w:rPr>
        <w:t>TESTEMUNHA 2</w:t>
      </w:r>
    </w:p>
    <w:p w14:paraId="217033F3" w14:textId="0B6197E3" w:rsidR="004D7B2F" w:rsidRDefault="004D7B2F">
      <w:pPr>
        <w:rPr>
          <w:rFonts w:cs="Arial"/>
          <w:sz w:val="20"/>
        </w:rPr>
      </w:pPr>
      <w:r>
        <w:rPr>
          <w:rFonts w:cs="Arial"/>
          <w:sz w:val="20"/>
        </w:rPr>
        <w:br w:type="page"/>
      </w:r>
    </w:p>
    <w:p w14:paraId="12B55376" w14:textId="1DBDEF29" w:rsidR="004D7B2F" w:rsidRDefault="004D7B2F" w:rsidP="004D7B2F">
      <w:pPr>
        <w:pStyle w:val="Nivel01"/>
        <w:numPr>
          <w:ilvl w:val="0"/>
          <w:numId w:val="0"/>
        </w:numPr>
        <w:spacing w:beforeLines="120" w:before="288" w:afterLines="120" w:after="288" w:line="312" w:lineRule="auto"/>
        <w:ind w:left="567"/>
        <w:jc w:val="center"/>
        <w:rPr>
          <w:lang w:eastAsia="en-US"/>
        </w:rPr>
      </w:pPr>
      <w:bookmarkStart w:id="53" w:name="_Toc198759650"/>
      <w:r>
        <w:rPr>
          <w:lang w:eastAsia="en-US"/>
        </w:rPr>
        <w:lastRenderedPageBreak/>
        <w:t>ANEXO IV</w:t>
      </w:r>
      <w:r w:rsidR="0018039C">
        <w:rPr>
          <w:lang w:eastAsia="en-US"/>
        </w:rPr>
        <w:t xml:space="preserve"> </w:t>
      </w:r>
      <w:r>
        <w:rPr>
          <w:lang w:eastAsia="en-US"/>
        </w:rPr>
        <w:t>- MODELO DE PROPOSTA DE PREÇO (Anexo em arquivo separado e Editável)</w:t>
      </w:r>
      <w:bookmarkEnd w:id="53"/>
    </w:p>
    <w:p w14:paraId="3A0CA8D2" w14:textId="77777777" w:rsidR="00787827" w:rsidRDefault="00787827" w:rsidP="008E0225">
      <w:pPr>
        <w:tabs>
          <w:tab w:val="center" w:pos="4419"/>
          <w:tab w:val="right" w:pos="8838"/>
        </w:tabs>
        <w:rPr>
          <w:rFonts w:cs="Arial"/>
          <w:sz w:val="20"/>
        </w:rPr>
      </w:pPr>
    </w:p>
    <w:sectPr w:rsidR="00787827" w:rsidSect="00231D35">
      <w:headerReference w:type="default" r:id="rId49"/>
      <w:footerReference w:type="default" r:id="rId50"/>
      <w:headerReference w:type="first" r:id="rId5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B02E" w14:textId="77777777" w:rsidR="000D621F" w:rsidRDefault="000D621F">
      <w:r>
        <w:separator/>
      </w:r>
    </w:p>
  </w:endnote>
  <w:endnote w:type="continuationSeparator" w:id="0">
    <w:p w14:paraId="022E96FB" w14:textId="77777777" w:rsidR="000D621F" w:rsidRDefault="000D621F">
      <w:r>
        <w:continuationSeparator/>
      </w:r>
    </w:p>
  </w:endnote>
  <w:endnote w:type="continuationNotice" w:id="1">
    <w:p w14:paraId="79FDD6CC" w14:textId="77777777" w:rsidR="000D621F" w:rsidRDefault="000D6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2016111550"/>
      <w:docPartObj>
        <w:docPartGallery w:val="Page Numbers (Bottom of Page)"/>
        <w:docPartUnique/>
      </w:docPartObj>
    </w:sdtPr>
    <w:sdtEndPr>
      <w:rPr>
        <w:rFonts w:ascii="Arial" w:hAnsi="Arial" w:cs="Arial"/>
        <w:color w:val="595959" w:themeColor="text1" w:themeTint="A6"/>
        <w:sz w:val="18"/>
        <w:szCs w:val="18"/>
        <w:highlight w:val="none"/>
      </w:rPr>
    </w:sdtEndPr>
    <w:sdtContent>
      <w:p w14:paraId="58DEC1BC" w14:textId="77777777" w:rsidR="00D935DD" w:rsidRPr="009E0C94" w:rsidRDefault="00D935DD" w:rsidP="00E96341">
        <w:pPr>
          <w:pStyle w:val="Rodap"/>
          <w:rPr>
            <w:color w:val="548DD4" w:themeColor="text2" w:themeTint="99"/>
            <w:spacing w:val="60"/>
            <w:sz w:val="16"/>
            <w:szCs w:val="16"/>
          </w:rPr>
        </w:pPr>
        <w:r w:rsidRPr="009E0C94">
          <w:rPr>
            <w:color w:val="548DD4" w:themeColor="text2" w:themeTint="99"/>
            <w:spacing w:val="60"/>
            <w:sz w:val="22"/>
            <w:szCs w:val="22"/>
          </w:rPr>
          <w:tab/>
        </w:r>
        <w:r w:rsidRPr="009E0C94">
          <w:rPr>
            <w:color w:val="548DD4" w:themeColor="text2" w:themeTint="99"/>
            <w:spacing w:val="60"/>
            <w:sz w:val="22"/>
            <w:szCs w:val="22"/>
          </w:rPr>
          <w:tab/>
        </w:r>
      </w:p>
      <w:p w14:paraId="1D29B53F" w14:textId="4DCDA3D8" w:rsidR="00D935DD" w:rsidRPr="009E0C94" w:rsidRDefault="00D935DD" w:rsidP="00E96341">
        <w:pPr>
          <w:pStyle w:val="Rodap"/>
          <w:rPr>
            <w:rFonts w:ascii="Arial" w:hAnsi="Arial" w:cs="Arial"/>
            <w:color w:val="7F7F7F" w:themeColor="text1" w:themeTint="80"/>
            <w:sz w:val="18"/>
            <w:szCs w:val="18"/>
          </w:rPr>
        </w:pPr>
        <w:r w:rsidRPr="009E0C94">
          <w:rPr>
            <w:color w:val="7F7F7F" w:themeColor="text1" w:themeTint="80"/>
            <w:spacing w:val="60"/>
            <w:sz w:val="22"/>
            <w:szCs w:val="22"/>
          </w:rPr>
          <w:tab/>
        </w:r>
        <w:r w:rsidRPr="009E0C94">
          <w:rPr>
            <w:color w:val="7F7F7F" w:themeColor="text1" w:themeTint="80"/>
            <w:spacing w:val="60"/>
            <w:sz w:val="22"/>
            <w:szCs w:val="22"/>
          </w:rPr>
          <w:tab/>
        </w:r>
        <w:r w:rsidRPr="009E0C94">
          <w:rPr>
            <w:rFonts w:ascii="Arial" w:hAnsi="Arial" w:cs="Arial"/>
            <w:color w:val="595959" w:themeColor="text1" w:themeTint="A6"/>
            <w:spacing w:val="60"/>
            <w:sz w:val="18"/>
            <w:szCs w:val="18"/>
          </w:rPr>
          <w:t>Página</w:t>
        </w:r>
        <w:r w:rsidRPr="009E0C94">
          <w:rPr>
            <w:rFonts w:ascii="Arial" w:hAnsi="Arial" w:cs="Arial"/>
            <w:color w:val="595959" w:themeColor="text1" w:themeTint="A6"/>
            <w:sz w:val="18"/>
            <w:szCs w:val="18"/>
          </w:rPr>
          <w:t xml:space="preserve"> </w:t>
        </w:r>
        <w:r w:rsidRPr="009E0C94">
          <w:rPr>
            <w:rFonts w:ascii="Arial" w:hAnsi="Arial" w:cs="Arial"/>
            <w:color w:val="595959" w:themeColor="text1" w:themeTint="A6"/>
            <w:sz w:val="18"/>
            <w:szCs w:val="18"/>
          </w:rPr>
          <w:fldChar w:fldCharType="begin"/>
        </w:r>
        <w:r w:rsidRPr="009E0C94">
          <w:rPr>
            <w:rFonts w:ascii="Arial" w:hAnsi="Arial" w:cs="Arial"/>
            <w:color w:val="595959" w:themeColor="text1" w:themeTint="A6"/>
            <w:sz w:val="18"/>
            <w:szCs w:val="18"/>
          </w:rPr>
          <w:instrText>PAGE   \* MERGEFORMAT</w:instrText>
        </w:r>
        <w:r w:rsidRPr="009E0C94">
          <w:rPr>
            <w:rFonts w:ascii="Arial" w:hAnsi="Arial" w:cs="Arial"/>
            <w:color w:val="595959" w:themeColor="text1" w:themeTint="A6"/>
            <w:sz w:val="18"/>
            <w:szCs w:val="18"/>
          </w:rPr>
          <w:fldChar w:fldCharType="separate"/>
        </w:r>
        <w:r w:rsidR="00871977">
          <w:rPr>
            <w:rFonts w:ascii="Arial" w:hAnsi="Arial" w:cs="Arial"/>
            <w:noProof/>
            <w:color w:val="595959" w:themeColor="text1" w:themeTint="A6"/>
            <w:sz w:val="18"/>
            <w:szCs w:val="18"/>
          </w:rPr>
          <w:t>10</w:t>
        </w:r>
        <w:r w:rsidRPr="009E0C94">
          <w:rPr>
            <w:rFonts w:ascii="Arial" w:hAnsi="Arial" w:cs="Arial"/>
            <w:color w:val="595959" w:themeColor="text1" w:themeTint="A6"/>
            <w:sz w:val="18"/>
            <w:szCs w:val="18"/>
          </w:rPr>
          <w:fldChar w:fldCharType="end"/>
        </w:r>
        <w:r w:rsidRPr="009E0C94">
          <w:rPr>
            <w:rFonts w:ascii="Arial" w:hAnsi="Arial" w:cs="Arial"/>
            <w:color w:val="595959" w:themeColor="text1" w:themeTint="A6"/>
            <w:sz w:val="18"/>
            <w:szCs w:val="18"/>
          </w:rPr>
          <w:t xml:space="preserve"> | </w:t>
        </w:r>
        <w:r w:rsidRPr="009E0C94">
          <w:rPr>
            <w:rFonts w:ascii="Arial" w:hAnsi="Arial" w:cs="Arial"/>
            <w:color w:val="595959" w:themeColor="text1" w:themeTint="A6"/>
            <w:sz w:val="18"/>
            <w:szCs w:val="18"/>
          </w:rPr>
          <w:fldChar w:fldCharType="begin"/>
        </w:r>
        <w:r w:rsidRPr="009E0C94">
          <w:rPr>
            <w:rFonts w:ascii="Arial" w:hAnsi="Arial" w:cs="Arial"/>
            <w:color w:val="595959" w:themeColor="text1" w:themeTint="A6"/>
            <w:sz w:val="18"/>
            <w:szCs w:val="18"/>
          </w:rPr>
          <w:instrText>NUMPAGES  \* Arabic  \* MERGEFORMAT</w:instrText>
        </w:r>
        <w:r w:rsidRPr="009E0C94">
          <w:rPr>
            <w:rFonts w:ascii="Arial" w:hAnsi="Arial" w:cs="Arial"/>
            <w:color w:val="595959" w:themeColor="text1" w:themeTint="A6"/>
            <w:sz w:val="18"/>
            <w:szCs w:val="18"/>
          </w:rPr>
          <w:fldChar w:fldCharType="separate"/>
        </w:r>
        <w:r w:rsidR="00871977">
          <w:rPr>
            <w:rFonts w:ascii="Arial" w:hAnsi="Arial" w:cs="Arial"/>
            <w:noProof/>
            <w:color w:val="595959" w:themeColor="text1" w:themeTint="A6"/>
            <w:sz w:val="18"/>
            <w:szCs w:val="18"/>
          </w:rPr>
          <w:t>35</w:t>
        </w:r>
        <w:r w:rsidRPr="009E0C94">
          <w:rPr>
            <w:rFonts w:ascii="Arial" w:hAnsi="Arial" w:cs="Arial"/>
            <w:color w:val="595959" w:themeColor="text1" w:themeTint="A6"/>
            <w:sz w:val="18"/>
            <w:szCs w:val="18"/>
          </w:rPr>
          <w:fldChar w:fldCharType="end"/>
        </w:r>
      </w:p>
    </w:sdtContent>
  </w:sdt>
  <w:p w14:paraId="7E6308F2" w14:textId="73E1414E" w:rsidR="00D935DD" w:rsidRPr="00842420" w:rsidRDefault="00D935DD"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6E90F" w14:textId="77777777" w:rsidR="000D621F" w:rsidRDefault="000D621F">
      <w:r>
        <w:separator/>
      </w:r>
    </w:p>
  </w:footnote>
  <w:footnote w:type="continuationSeparator" w:id="0">
    <w:p w14:paraId="5119E042" w14:textId="77777777" w:rsidR="000D621F" w:rsidRDefault="000D621F">
      <w:r>
        <w:continuationSeparator/>
      </w:r>
    </w:p>
  </w:footnote>
  <w:footnote w:type="continuationNotice" w:id="1">
    <w:p w14:paraId="3A9807D0" w14:textId="77777777" w:rsidR="000D621F" w:rsidRDefault="000D6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5535C6CF" w:rsidR="00D935DD" w:rsidRPr="00244403" w:rsidRDefault="00D935DD" w:rsidP="00AC5259">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5456D5">
      <w:rPr>
        <w:rFonts w:ascii="Arial" w:hAnsi="Arial" w:cs="Arial"/>
        <w:sz w:val="20"/>
        <w:szCs w:val="20"/>
      </w:rPr>
      <w:t xml:space="preserve">Nº </w:t>
    </w:r>
    <w:r w:rsidR="00042F73">
      <w:rPr>
        <w:rFonts w:ascii="Arial" w:hAnsi="Arial" w:cs="Arial"/>
        <w:sz w:val="20"/>
        <w:szCs w:val="20"/>
      </w:rPr>
      <w:t>90275/</w:t>
    </w:r>
    <w:r w:rsidR="003F3EA1" w:rsidRPr="005456D5">
      <w:rPr>
        <w:rFonts w:ascii="Arial" w:hAnsi="Arial" w:cs="Arial"/>
        <w:sz w:val="20"/>
        <w:szCs w:val="20"/>
      </w:rPr>
      <w:t>2025-04</w:t>
    </w:r>
  </w:p>
  <w:p w14:paraId="53A58E01" w14:textId="77777777" w:rsidR="00D935DD" w:rsidRDefault="00D935DD" w:rsidP="00AC5259">
    <w:pPr>
      <w:pStyle w:val="Cabealho"/>
      <w:jc w:val="right"/>
    </w:pPr>
  </w:p>
  <w:p w14:paraId="36411352" w14:textId="77777777" w:rsidR="00D935DD" w:rsidRDefault="00D935DD"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D935DD" w:rsidRDefault="00D935DD">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263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 w15:restartNumberingAfterBreak="0">
    <w:nsid w:val="78EE264B"/>
    <w:multiLevelType w:val="hybridMultilevel"/>
    <w:tmpl w:val="DD76862C"/>
    <w:lvl w:ilvl="0" w:tplc="5B1A4D7A">
      <w:start w:val="1"/>
      <w:numFmt w:val="decimal"/>
      <w:lvlText w:val="%1)"/>
      <w:lvlJc w:val="left"/>
      <w:pPr>
        <w:ind w:left="2760" w:hanging="360"/>
      </w:pPr>
      <w:rPr>
        <w:rFonts w:hint="default"/>
      </w:rPr>
    </w:lvl>
    <w:lvl w:ilvl="1" w:tplc="04160019" w:tentative="1">
      <w:start w:val="1"/>
      <w:numFmt w:val="lowerLetter"/>
      <w:lvlText w:val="%2."/>
      <w:lvlJc w:val="left"/>
      <w:pPr>
        <w:ind w:left="3480" w:hanging="360"/>
      </w:pPr>
    </w:lvl>
    <w:lvl w:ilvl="2" w:tplc="0416001B" w:tentative="1">
      <w:start w:val="1"/>
      <w:numFmt w:val="lowerRoman"/>
      <w:lvlText w:val="%3."/>
      <w:lvlJc w:val="right"/>
      <w:pPr>
        <w:ind w:left="4200" w:hanging="180"/>
      </w:pPr>
    </w:lvl>
    <w:lvl w:ilvl="3" w:tplc="0416000F" w:tentative="1">
      <w:start w:val="1"/>
      <w:numFmt w:val="decimal"/>
      <w:lvlText w:val="%4."/>
      <w:lvlJc w:val="left"/>
      <w:pPr>
        <w:ind w:left="4920" w:hanging="360"/>
      </w:pPr>
    </w:lvl>
    <w:lvl w:ilvl="4" w:tplc="04160019" w:tentative="1">
      <w:start w:val="1"/>
      <w:numFmt w:val="lowerLetter"/>
      <w:lvlText w:val="%5."/>
      <w:lvlJc w:val="left"/>
      <w:pPr>
        <w:ind w:left="5640" w:hanging="360"/>
      </w:pPr>
    </w:lvl>
    <w:lvl w:ilvl="5" w:tplc="0416001B" w:tentative="1">
      <w:start w:val="1"/>
      <w:numFmt w:val="lowerRoman"/>
      <w:lvlText w:val="%6."/>
      <w:lvlJc w:val="right"/>
      <w:pPr>
        <w:ind w:left="6360" w:hanging="180"/>
      </w:pPr>
    </w:lvl>
    <w:lvl w:ilvl="6" w:tplc="0416000F" w:tentative="1">
      <w:start w:val="1"/>
      <w:numFmt w:val="decimal"/>
      <w:lvlText w:val="%7."/>
      <w:lvlJc w:val="left"/>
      <w:pPr>
        <w:ind w:left="7080" w:hanging="360"/>
      </w:pPr>
    </w:lvl>
    <w:lvl w:ilvl="7" w:tplc="04160019" w:tentative="1">
      <w:start w:val="1"/>
      <w:numFmt w:val="lowerLetter"/>
      <w:lvlText w:val="%8."/>
      <w:lvlJc w:val="left"/>
      <w:pPr>
        <w:ind w:left="7800" w:hanging="360"/>
      </w:pPr>
    </w:lvl>
    <w:lvl w:ilvl="8" w:tplc="0416001B" w:tentative="1">
      <w:start w:val="1"/>
      <w:numFmt w:val="lowerRoman"/>
      <w:lvlText w:val="%9."/>
      <w:lvlJc w:val="right"/>
      <w:pPr>
        <w:ind w:left="8520" w:hanging="180"/>
      </w:pPr>
    </w:lvl>
  </w:abstractNum>
  <w:abstractNum w:abstractNumId="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282892">
    <w:abstractNumId w:val="1"/>
  </w:num>
  <w:num w:numId="2" w16cid:durableId="615913851">
    <w:abstractNumId w:val="0"/>
  </w:num>
  <w:num w:numId="3" w16cid:durableId="1170171343">
    <w:abstractNumId w:val="7"/>
  </w:num>
  <w:num w:numId="4" w16cid:durableId="254750139">
    <w:abstractNumId w:val="9"/>
  </w:num>
  <w:num w:numId="5" w16cid:durableId="1243417556">
    <w:abstractNumId w:val="4"/>
  </w:num>
  <w:num w:numId="6" w16cid:durableId="1317226026">
    <w:abstractNumId w:val="2"/>
  </w:num>
  <w:num w:numId="7" w16cid:durableId="169223479">
    <w:abstractNumId w:val="5"/>
  </w:num>
  <w:num w:numId="8" w16cid:durableId="2090036220">
    <w:abstractNumId w:val="6"/>
  </w:num>
  <w:num w:numId="9" w16cid:durableId="161505788">
    <w:abstractNumId w:val="8"/>
  </w:num>
  <w:num w:numId="10" w16cid:durableId="561137259">
    <w:abstractNumId w:val="1"/>
  </w:num>
  <w:num w:numId="11" w16cid:durableId="2096709499">
    <w:abstractNumId w:val="1"/>
  </w:num>
  <w:num w:numId="12" w16cid:durableId="1368288318">
    <w:abstractNumId w:val="1"/>
  </w:num>
  <w:num w:numId="13" w16cid:durableId="1968049445">
    <w:abstractNumId w:val="1"/>
  </w:num>
  <w:num w:numId="14" w16cid:durableId="1835760578">
    <w:abstractNumId w:val="1"/>
  </w:num>
  <w:num w:numId="15" w16cid:durableId="1144471788">
    <w:abstractNumId w:val="1"/>
  </w:num>
  <w:num w:numId="16" w16cid:durableId="1591235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7781429">
    <w:abstractNumId w:val="1"/>
  </w:num>
  <w:num w:numId="18" w16cid:durableId="26689076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pt-BR" w:vendorID="64" w:dllVersion="0" w:nlCheck="1" w:checkStyle="0"/>
  <w:activeWritingStyle w:appName="MSWord" w:lang="pt-BR" w:vendorID="64" w:dllVersion="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849"/>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9BC"/>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6FE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2F73"/>
    <w:rsid w:val="000438B3"/>
    <w:rsid w:val="00043987"/>
    <w:rsid w:val="00043E6E"/>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477"/>
    <w:rsid w:val="00051782"/>
    <w:rsid w:val="0005180E"/>
    <w:rsid w:val="0005181E"/>
    <w:rsid w:val="000518EF"/>
    <w:rsid w:val="000518F5"/>
    <w:rsid w:val="00051F02"/>
    <w:rsid w:val="00052048"/>
    <w:rsid w:val="000526DD"/>
    <w:rsid w:val="00052F23"/>
    <w:rsid w:val="00053303"/>
    <w:rsid w:val="00053C57"/>
    <w:rsid w:val="00053E65"/>
    <w:rsid w:val="00054638"/>
    <w:rsid w:val="00054AAF"/>
    <w:rsid w:val="00055034"/>
    <w:rsid w:val="00055889"/>
    <w:rsid w:val="00055C19"/>
    <w:rsid w:val="00055F99"/>
    <w:rsid w:val="00056433"/>
    <w:rsid w:val="000564D1"/>
    <w:rsid w:val="00057FB6"/>
    <w:rsid w:val="00060256"/>
    <w:rsid w:val="00060414"/>
    <w:rsid w:val="00060A78"/>
    <w:rsid w:val="00060B91"/>
    <w:rsid w:val="00060E15"/>
    <w:rsid w:val="00060E1B"/>
    <w:rsid w:val="00061553"/>
    <w:rsid w:val="00061DA5"/>
    <w:rsid w:val="0006239C"/>
    <w:rsid w:val="00062853"/>
    <w:rsid w:val="00062E0E"/>
    <w:rsid w:val="0006303F"/>
    <w:rsid w:val="000631F7"/>
    <w:rsid w:val="000633EF"/>
    <w:rsid w:val="00063660"/>
    <w:rsid w:val="00063C1B"/>
    <w:rsid w:val="0006419C"/>
    <w:rsid w:val="00064A73"/>
    <w:rsid w:val="0006504E"/>
    <w:rsid w:val="0006519B"/>
    <w:rsid w:val="000652F6"/>
    <w:rsid w:val="0006537A"/>
    <w:rsid w:val="00065883"/>
    <w:rsid w:val="000662C1"/>
    <w:rsid w:val="00066368"/>
    <w:rsid w:val="00066564"/>
    <w:rsid w:val="00066C2F"/>
    <w:rsid w:val="000670EC"/>
    <w:rsid w:val="00067575"/>
    <w:rsid w:val="000677A2"/>
    <w:rsid w:val="00067B0A"/>
    <w:rsid w:val="0007019A"/>
    <w:rsid w:val="00070375"/>
    <w:rsid w:val="0007075C"/>
    <w:rsid w:val="000709FF"/>
    <w:rsid w:val="00070EA5"/>
    <w:rsid w:val="00070FD8"/>
    <w:rsid w:val="000725AE"/>
    <w:rsid w:val="00073004"/>
    <w:rsid w:val="000734A3"/>
    <w:rsid w:val="00073596"/>
    <w:rsid w:val="00073852"/>
    <w:rsid w:val="00073E63"/>
    <w:rsid w:val="0007625C"/>
    <w:rsid w:val="00076CBC"/>
    <w:rsid w:val="0007709E"/>
    <w:rsid w:val="00077127"/>
    <w:rsid w:val="000772A0"/>
    <w:rsid w:val="000779C7"/>
    <w:rsid w:val="00077E39"/>
    <w:rsid w:val="00077F21"/>
    <w:rsid w:val="00080059"/>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6DD"/>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929"/>
    <w:rsid w:val="000A6EF7"/>
    <w:rsid w:val="000A7471"/>
    <w:rsid w:val="000A7A72"/>
    <w:rsid w:val="000A7A9F"/>
    <w:rsid w:val="000B01DF"/>
    <w:rsid w:val="000B02A1"/>
    <w:rsid w:val="000B0F42"/>
    <w:rsid w:val="000B1534"/>
    <w:rsid w:val="000B1626"/>
    <w:rsid w:val="000B1C01"/>
    <w:rsid w:val="000B226F"/>
    <w:rsid w:val="000B283A"/>
    <w:rsid w:val="000B3B09"/>
    <w:rsid w:val="000B42CE"/>
    <w:rsid w:val="000B49DC"/>
    <w:rsid w:val="000B56AB"/>
    <w:rsid w:val="000B63EB"/>
    <w:rsid w:val="000B663C"/>
    <w:rsid w:val="000B7B55"/>
    <w:rsid w:val="000C052F"/>
    <w:rsid w:val="000C05F5"/>
    <w:rsid w:val="000C06E2"/>
    <w:rsid w:val="000C08E9"/>
    <w:rsid w:val="000C0A7A"/>
    <w:rsid w:val="000C123B"/>
    <w:rsid w:val="000C19BD"/>
    <w:rsid w:val="000C1A8D"/>
    <w:rsid w:val="000C20BD"/>
    <w:rsid w:val="000C21AD"/>
    <w:rsid w:val="000C22A4"/>
    <w:rsid w:val="000C2C16"/>
    <w:rsid w:val="000C2E00"/>
    <w:rsid w:val="000C32BF"/>
    <w:rsid w:val="000C380A"/>
    <w:rsid w:val="000C3D2C"/>
    <w:rsid w:val="000C3E5F"/>
    <w:rsid w:val="000C40ED"/>
    <w:rsid w:val="000C4324"/>
    <w:rsid w:val="000C4759"/>
    <w:rsid w:val="000C5D14"/>
    <w:rsid w:val="000C6446"/>
    <w:rsid w:val="000C670A"/>
    <w:rsid w:val="000C7B49"/>
    <w:rsid w:val="000C7FA6"/>
    <w:rsid w:val="000C7FFC"/>
    <w:rsid w:val="000D017E"/>
    <w:rsid w:val="000D1ADF"/>
    <w:rsid w:val="000D239E"/>
    <w:rsid w:val="000D294B"/>
    <w:rsid w:val="000D2A6B"/>
    <w:rsid w:val="000D2AC3"/>
    <w:rsid w:val="000D2B1C"/>
    <w:rsid w:val="000D348F"/>
    <w:rsid w:val="000D3590"/>
    <w:rsid w:val="000D4159"/>
    <w:rsid w:val="000D473E"/>
    <w:rsid w:val="000D4D3E"/>
    <w:rsid w:val="000D5774"/>
    <w:rsid w:val="000D5CAD"/>
    <w:rsid w:val="000D621F"/>
    <w:rsid w:val="000D6597"/>
    <w:rsid w:val="000D7372"/>
    <w:rsid w:val="000D76B8"/>
    <w:rsid w:val="000E071F"/>
    <w:rsid w:val="000E0D84"/>
    <w:rsid w:val="000E15DC"/>
    <w:rsid w:val="000E20A6"/>
    <w:rsid w:val="000E238A"/>
    <w:rsid w:val="000E2F19"/>
    <w:rsid w:val="000E31D5"/>
    <w:rsid w:val="000E320E"/>
    <w:rsid w:val="000E3CC6"/>
    <w:rsid w:val="000E3D71"/>
    <w:rsid w:val="000E3F86"/>
    <w:rsid w:val="000E42DE"/>
    <w:rsid w:val="000E4C1B"/>
    <w:rsid w:val="000E4F8C"/>
    <w:rsid w:val="000E51B7"/>
    <w:rsid w:val="000E5C58"/>
    <w:rsid w:val="000E5ED5"/>
    <w:rsid w:val="000E610F"/>
    <w:rsid w:val="000E611D"/>
    <w:rsid w:val="000E66CE"/>
    <w:rsid w:val="000E739A"/>
    <w:rsid w:val="000E7EB8"/>
    <w:rsid w:val="000E7F73"/>
    <w:rsid w:val="000F004F"/>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5A16"/>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571"/>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8A2"/>
    <w:rsid w:val="00125A7B"/>
    <w:rsid w:val="00125AF2"/>
    <w:rsid w:val="00125CCF"/>
    <w:rsid w:val="001260FD"/>
    <w:rsid w:val="00126D51"/>
    <w:rsid w:val="0012731E"/>
    <w:rsid w:val="0012744D"/>
    <w:rsid w:val="001274AB"/>
    <w:rsid w:val="00127AAA"/>
    <w:rsid w:val="00127B5E"/>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898"/>
    <w:rsid w:val="00143DB3"/>
    <w:rsid w:val="00143E29"/>
    <w:rsid w:val="001441A4"/>
    <w:rsid w:val="001443B4"/>
    <w:rsid w:val="00144677"/>
    <w:rsid w:val="00144AB1"/>
    <w:rsid w:val="00144E73"/>
    <w:rsid w:val="0014670B"/>
    <w:rsid w:val="001468D3"/>
    <w:rsid w:val="00146BDF"/>
    <w:rsid w:val="00147222"/>
    <w:rsid w:val="0014755F"/>
    <w:rsid w:val="00150295"/>
    <w:rsid w:val="001504E5"/>
    <w:rsid w:val="00151072"/>
    <w:rsid w:val="001516EA"/>
    <w:rsid w:val="0015172D"/>
    <w:rsid w:val="00151E34"/>
    <w:rsid w:val="00152EDA"/>
    <w:rsid w:val="0015394F"/>
    <w:rsid w:val="00153C3A"/>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AA5"/>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001"/>
    <w:rsid w:val="00174843"/>
    <w:rsid w:val="00174CAA"/>
    <w:rsid w:val="00174D48"/>
    <w:rsid w:val="00174F1B"/>
    <w:rsid w:val="00175089"/>
    <w:rsid w:val="00175662"/>
    <w:rsid w:val="00175687"/>
    <w:rsid w:val="00175B9C"/>
    <w:rsid w:val="00176D13"/>
    <w:rsid w:val="001772A8"/>
    <w:rsid w:val="001777C6"/>
    <w:rsid w:val="00177958"/>
    <w:rsid w:val="00177CD5"/>
    <w:rsid w:val="00177E2D"/>
    <w:rsid w:val="00180391"/>
    <w:rsid w:val="0018039C"/>
    <w:rsid w:val="00180B4C"/>
    <w:rsid w:val="00180B6F"/>
    <w:rsid w:val="0018179A"/>
    <w:rsid w:val="001817D2"/>
    <w:rsid w:val="00181E1F"/>
    <w:rsid w:val="00181F1C"/>
    <w:rsid w:val="0018218A"/>
    <w:rsid w:val="001825A9"/>
    <w:rsid w:val="00182912"/>
    <w:rsid w:val="00182C30"/>
    <w:rsid w:val="00184086"/>
    <w:rsid w:val="001842A6"/>
    <w:rsid w:val="00184618"/>
    <w:rsid w:val="00184919"/>
    <w:rsid w:val="00184E7C"/>
    <w:rsid w:val="00185F3B"/>
    <w:rsid w:val="0018613B"/>
    <w:rsid w:val="001904A8"/>
    <w:rsid w:val="00190C46"/>
    <w:rsid w:val="00191140"/>
    <w:rsid w:val="001916AA"/>
    <w:rsid w:val="001935E5"/>
    <w:rsid w:val="001937C4"/>
    <w:rsid w:val="00194118"/>
    <w:rsid w:val="00194866"/>
    <w:rsid w:val="00194925"/>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AFD"/>
    <w:rsid w:val="001B1079"/>
    <w:rsid w:val="001B1976"/>
    <w:rsid w:val="001B2538"/>
    <w:rsid w:val="001B2709"/>
    <w:rsid w:val="001B2A3F"/>
    <w:rsid w:val="001B2FAE"/>
    <w:rsid w:val="001B3448"/>
    <w:rsid w:val="001B3617"/>
    <w:rsid w:val="001B3C66"/>
    <w:rsid w:val="001B3DA3"/>
    <w:rsid w:val="001B4796"/>
    <w:rsid w:val="001B4A0C"/>
    <w:rsid w:val="001B53DE"/>
    <w:rsid w:val="001B6423"/>
    <w:rsid w:val="001B7184"/>
    <w:rsid w:val="001B7FE6"/>
    <w:rsid w:val="001C0507"/>
    <w:rsid w:val="001C11C5"/>
    <w:rsid w:val="001C2C97"/>
    <w:rsid w:val="001C2E71"/>
    <w:rsid w:val="001C2FA4"/>
    <w:rsid w:val="001C3F32"/>
    <w:rsid w:val="001C41C8"/>
    <w:rsid w:val="001C42AA"/>
    <w:rsid w:val="001C48B6"/>
    <w:rsid w:val="001C4C04"/>
    <w:rsid w:val="001C501A"/>
    <w:rsid w:val="001C57FF"/>
    <w:rsid w:val="001C59C0"/>
    <w:rsid w:val="001C5FEE"/>
    <w:rsid w:val="001C694F"/>
    <w:rsid w:val="001C6C9C"/>
    <w:rsid w:val="001C7098"/>
    <w:rsid w:val="001C70DB"/>
    <w:rsid w:val="001C721E"/>
    <w:rsid w:val="001C72CA"/>
    <w:rsid w:val="001D0171"/>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0B9"/>
    <w:rsid w:val="001E2495"/>
    <w:rsid w:val="001E2579"/>
    <w:rsid w:val="001E2CB7"/>
    <w:rsid w:val="001E2E97"/>
    <w:rsid w:val="001E3AAF"/>
    <w:rsid w:val="001E40D3"/>
    <w:rsid w:val="001E52DF"/>
    <w:rsid w:val="001E57C3"/>
    <w:rsid w:val="001E60BA"/>
    <w:rsid w:val="001E702D"/>
    <w:rsid w:val="001E70AB"/>
    <w:rsid w:val="001E7103"/>
    <w:rsid w:val="001E722B"/>
    <w:rsid w:val="001E7281"/>
    <w:rsid w:val="001E7948"/>
    <w:rsid w:val="001E7CE4"/>
    <w:rsid w:val="001F0A6E"/>
    <w:rsid w:val="001F0D23"/>
    <w:rsid w:val="001F0E4E"/>
    <w:rsid w:val="001F1A70"/>
    <w:rsid w:val="001F2476"/>
    <w:rsid w:val="001F28BE"/>
    <w:rsid w:val="001F39FA"/>
    <w:rsid w:val="001F4655"/>
    <w:rsid w:val="001F4C3C"/>
    <w:rsid w:val="001F5154"/>
    <w:rsid w:val="001F6482"/>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8D5"/>
    <w:rsid w:val="00207B07"/>
    <w:rsid w:val="00207B98"/>
    <w:rsid w:val="00210001"/>
    <w:rsid w:val="00210338"/>
    <w:rsid w:val="002105DC"/>
    <w:rsid w:val="00210B04"/>
    <w:rsid w:val="0021106D"/>
    <w:rsid w:val="0021162B"/>
    <w:rsid w:val="00211C19"/>
    <w:rsid w:val="00211F6A"/>
    <w:rsid w:val="00212535"/>
    <w:rsid w:val="00212692"/>
    <w:rsid w:val="00213E2F"/>
    <w:rsid w:val="00213E32"/>
    <w:rsid w:val="00214276"/>
    <w:rsid w:val="00216492"/>
    <w:rsid w:val="0021698A"/>
    <w:rsid w:val="00216AA5"/>
    <w:rsid w:val="00220307"/>
    <w:rsid w:val="00220365"/>
    <w:rsid w:val="00220838"/>
    <w:rsid w:val="00220CD0"/>
    <w:rsid w:val="00220D79"/>
    <w:rsid w:val="00220FFE"/>
    <w:rsid w:val="00221BA5"/>
    <w:rsid w:val="002226F5"/>
    <w:rsid w:val="00222980"/>
    <w:rsid w:val="002231F7"/>
    <w:rsid w:val="00223218"/>
    <w:rsid w:val="0022333F"/>
    <w:rsid w:val="00223375"/>
    <w:rsid w:val="00223621"/>
    <w:rsid w:val="002241A2"/>
    <w:rsid w:val="00225EC5"/>
    <w:rsid w:val="00226061"/>
    <w:rsid w:val="0022617E"/>
    <w:rsid w:val="00226320"/>
    <w:rsid w:val="002267BC"/>
    <w:rsid w:val="002273DE"/>
    <w:rsid w:val="00227861"/>
    <w:rsid w:val="00227BAF"/>
    <w:rsid w:val="00227EC0"/>
    <w:rsid w:val="00227F96"/>
    <w:rsid w:val="00230C82"/>
    <w:rsid w:val="00231409"/>
    <w:rsid w:val="00231D35"/>
    <w:rsid w:val="00231E9C"/>
    <w:rsid w:val="002322DE"/>
    <w:rsid w:val="0023260A"/>
    <w:rsid w:val="0023268E"/>
    <w:rsid w:val="00232E32"/>
    <w:rsid w:val="002333D7"/>
    <w:rsid w:val="002345B4"/>
    <w:rsid w:val="00235187"/>
    <w:rsid w:val="00235423"/>
    <w:rsid w:val="00236150"/>
    <w:rsid w:val="00236166"/>
    <w:rsid w:val="00236EF6"/>
    <w:rsid w:val="00240B17"/>
    <w:rsid w:val="00240DEF"/>
    <w:rsid w:val="00240E5B"/>
    <w:rsid w:val="00241680"/>
    <w:rsid w:val="00241D78"/>
    <w:rsid w:val="00241F34"/>
    <w:rsid w:val="00242276"/>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09"/>
    <w:rsid w:val="00257699"/>
    <w:rsid w:val="00257DB8"/>
    <w:rsid w:val="0026009E"/>
    <w:rsid w:val="0026065F"/>
    <w:rsid w:val="00260802"/>
    <w:rsid w:val="00261723"/>
    <w:rsid w:val="002617C8"/>
    <w:rsid w:val="002617F3"/>
    <w:rsid w:val="00261925"/>
    <w:rsid w:val="00261A38"/>
    <w:rsid w:val="002632D7"/>
    <w:rsid w:val="0026386A"/>
    <w:rsid w:val="00263A2E"/>
    <w:rsid w:val="00263DF2"/>
    <w:rsid w:val="0026417F"/>
    <w:rsid w:val="00264AFF"/>
    <w:rsid w:val="0026552C"/>
    <w:rsid w:val="002656A2"/>
    <w:rsid w:val="00265B35"/>
    <w:rsid w:val="00265F07"/>
    <w:rsid w:val="00265FB6"/>
    <w:rsid w:val="00267125"/>
    <w:rsid w:val="00267178"/>
    <w:rsid w:val="00267993"/>
    <w:rsid w:val="00267B22"/>
    <w:rsid w:val="0027097C"/>
    <w:rsid w:val="002711B5"/>
    <w:rsid w:val="00271390"/>
    <w:rsid w:val="0027173F"/>
    <w:rsid w:val="00271CB6"/>
    <w:rsid w:val="002722EA"/>
    <w:rsid w:val="0027248A"/>
    <w:rsid w:val="00272E2D"/>
    <w:rsid w:val="0027301A"/>
    <w:rsid w:val="002735FF"/>
    <w:rsid w:val="00273748"/>
    <w:rsid w:val="00273809"/>
    <w:rsid w:val="0027381F"/>
    <w:rsid w:val="002744AA"/>
    <w:rsid w:val="0027479E"/>
    <w:rsid w:val="00274FAF"/>
    <w:rsid w:val="00276ECC"/>
    <w:rsid w:val="00277FA1"/>
    <w:rsid w:val="0028037D"/>
    <w:rsid w:val="00280846"/>
    <w:rsid w:val="00281E5E"/>
    <w:rsid w:val="002821A0"/>
    <w:rsid w:val="002828FE"/>
    <w:rsid w:val="00282AC5"/>
    <w:rsid w:val="00282DB1"/>
    <w:rsid w:val="00283BFE"/>
    <w:rsid w:val="00283D51"/>
    <w:rsid w:val="002840F4"/>
    <w:rsid w:val="00284E9B"/>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23F"/>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F81"/>
    <w:rsid w:val="002A7034"/>
    <w:rsid w:val="002A7E55"/>
    <w:rsid w:val="002B01DD"/>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5EED"/>
    <w:rsid w:val="002C6278"/>
    <w:rsid w:val="002C661C"/>
    <w:rsid w:val="002C6793"/>
    <w:rsid w:val="002C6ABC"/>
    <w:rsid w:val="002C72B3"/>
    <w:rsid w:val="002C78B4"/>
    <w:rsid w:val="002C7B23"/>
    <w:rsid w:val="002D04FB"/>
    <w:rsid w:val="002D07BF"/>
    <w:rsid w:val="002D07E2"/>
    <w:rsid w:val="002D0BC6"/>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04"/>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799"/>
    <w:rsid w:val="002E590E"/>
    <w:rsid w:val="002E5F6B"/>
    <w:rsid w:val="002E60B3"/>
    <w:rsid w:val="002E6499"/>
    <w:rsid w:val="002E649F"/>
    <w:rsid w:val="002E6BE1"/>
    <w:rsid w:val="002E6DA0"/>
    <w:rsid w:val="002E7459"/>
    <w:rsid w:val="002E7544"/>
    <w:rsid w:val="002E78CF"/>
    <w:rsid w:val="002E7C0B"/>
    <w:rsid w:val="002E7F19"/>
    <w:rsid w:val="002F084D"/>
    <w:rsid w:val="002F0A9A"/>
    <w:rsid w:val="002F0D0C"/>
    <w:rsid w:val="002F1CE6"/>
    <w:rsid w:val="002F1DAD"/>
    <w:rsid w:val="002F308B"/>
    <w:rsid w:val="002F3699"/>
    <w:rsid w:val="002F3A33"/>
    <w:rsid w:val="002F3B04"/>
    <w:rsid w:val="002F4811"/>
    <w:rsid w:val="002F48A7"/>
    <w:rsid w:val="002F4C16"/>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20B"/>
    <w:rsid w:val="00307DBE"/>
    <w:rsid w:val="003105D9"/>
    <w:rsid w:val="003109E1"/>
    <w:rsid w:val="00310B4A"/>
    <w:rsid w:val="00311D0A"/>
    <w:rsid w:val="00313147"/>
    <w:rsid w:val="0031358C"/>
    <w:rsid w:val="00313B45"/>
    <w:rsid w:val="00313B50"/>
    <w:rsid w:val="00313E32"/>
    <w:rsid w:val="003141E8"/>
    <w:rsid w:val="00314264"/>
    <w:rsid w:val="00314319"/>
    <w:rsid w:val="00314CA9"/>
    <w:rsid w:val="003156BC"/>
    <w:rsid w:val="00315A92"/>
    <w:rsid w:val="00315CA8"/>
    <w:rsid w:val="00316255"/>
    <w:rsid w:val="00316D00"/>
    <w:rsid w:val="0031715D"/>
    <w:rsid w:val="00320345"/>
    <w:rsid w:val="00321225"/>
    <w:rsid w:val="0032165C"/>
    <w:rsid w:val="0032192E"/>
    <w:rsid w:val="00321A1D"/>
    <w:rsid w:val="00322A3E"/>
    <w:rsid w:val="00322CB7"/>
    <w:rsid w:val="003238C3"/>
    <w:rsid w:val="00323E6D"/>
    <w:rsid w:val="00323E88"/>
    <w:rsid w:val="00324781"/>
    <w:rsid w:val="00324BCD"/>
    <w:rsid w:val="00324F30"/>
    <w:rsid w:val="00325023"/>
    <w:rsid w:val="0032533F"/>
    <w:rsid w:val="00325FD8"/>
    <w:rsid w:val="00326257"/>
    <w:rsid w:val="003265B9"/>
    <w:rsid w:val="003265FC"/>
    <w:rsid w:val="00327232"/>
    <w:rsid w:val="00327DD2"/>
    <w:rsid w:val="00330864"/>
    <w:rsid w:val="0033103B"/>
    <w:rsid w:val="003310F0"/>
    <w:rsid w:val="00331182"/>
    <w:rsid w:val="00332222"/>
    <w:rsid w:val="00332A78"/>
    <w:rsid w:val="00332AB2"/>
    <w:rsid w:val="00332C60"/>
    <w:rsid w:val="00333B87"/>
    <w:rsid w:val="00333D81"/>
    <w:rsid w:val="003342E1"/>
    <w:rsid w:val="003343F8"/>
    <w:rsid w:val="00335189"/>
    <w:rsid w:val="0033550F"/>
    <w:rsid w:val="0033678D"/>
    <w:rsid w:val="003367B5"/>
    <w:rsid w:val="00336E4F"/>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11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0E22"/>
    <w:rsid w:val="00352541"/>
    <w:rsid w:val="0035494A"/>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40"/>
    <w:rsid w:val="0036700A"/>
    <w:rsid w:val="003671ED"/>
    <w:rsid w:val="00367AFA"/>
    <w:rsid w:val="00367D72"/>
    <w:rsid w:val="00367EF6"/>
    <w:rsid w:val="00370241"/>
    <w:rsid w:val="00370FE8"/>
    <w:rsid w:val="0037125D"/>
    <w:rsid w:val="003716C9"/>
    <w:rsid w:val="00371E7E"/>
    <w:rsid w:val="00371EF6"/>
    <w:rsid w:val="003724FB"/>
    <w:rsid w:val="00372512"/>
    <w:rsid w:val="00373E09"/>
    <w:rsid w:val="00373F2A"/>
    <w:rsid w:val="00374525"/>
    <w:rsid w:val="00374B6B"/>
    <w:rsid w:val="00374D92"/>
    <w:rsid w:val="003751AD"/>
    <w:rsid w:val="00375A0A"/>
    <w:rsid w:val="003761D0"/>
    <w:rsid w:val="00376236"/>
    <w:rsid w:val="00376A71"/>
    <w:rsid w:val="00376FA0"/>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07F"/>
    <w:rsid w:val="003936AA"/>
    <w:rsid w:val="00393C0E"/>
    <w:rsid w:val="003945AA"/>
    <w:rsid w:val="00394F80"/>
    <w:rsid w:val="0039545C"/>
    <w:rsid w:val="003959F6"/>
    <w:rsid w:val="003963D1"/>
    <w:rsid w:val="00396DE4"/>
    <w:rsid w:val="00396E8A"/>
    <w:rsid w:val="003979FF"/>
    <w:rsid w:val="00397CB6"/>
    <w:rsid w:val="00397FE1"/>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2C"/>
    <w:rsid w:val="003B55DE"/>
    <w:rsid w:val="003B5DF2"/>
    <w:rsid w:val="003B6D97"/>
    <w:rsid w:val="003B7226"/>
    <w:rsid w:val="003B74E1"/>
    <w:rsid w:val="003B791E"/>
    <w:rsid w:val="003B7EA4"/>
    <w:rsid w:val="003C01D3"/>
    <w:rsid w:val="003C0AA6"/>
    <w:rsid w:val="003C1379"/>
    <w:rsid w:val="003C181E"/>
    <w:rsid w:val="003C2524"/>
    <w:rsid w:val="003C2A40"/>
    <w:rsid w:val="003C32AE"/>
    <w:rsid w:val="003C45C5"/>
    <w:rsid w:val="003C493E"/>
    <w:rsid w:val="003C4C35"/>
    <w:rsid w:val="003C502C"/>
    <w:rsid w:val="003C5852"/>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324"/>
    <w:rsid w:val="003D57A2"/>
    <w:rsid w:val="003D584E"/>
    <w:rsid w:val="003D6109"/>
    <w:rsid w:val="003D69F7"/>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0AF"/>
    <w:rsid w:val="003E74B0"/>
    <w:rsid w:val="003E7DE1"/>
    <w:rsid w:val="003F004A"/>
    <w:rsid w:val="003F0212"/>
    <w:rsid w:val="003F048E"/>
    <w:rsid w:val="003F092F"/>
    <w:rsid w:val="003F0AE3"/>
    <w:rsid w:val="003F1437"/>
    <w:rsid w:val="003F17D3"/>
    <w:rsid w:val="003F185C"/>
    <w:rsid w:val="003F1DD8"/>
    <w:rsid w:val="003F2446"/>
    <w:rsid w:val="003F2479"/>
    <w:rsid w:val="003F2D4E"/>
    <w:rsid w:val="003F305B"/>
    <w:rsid w:val="003F3197"/>
    <w:rsid w:val="003F367F"/>
    <w:rsid w:val="003F36A3"/>
    <w:rsid w:val="003F3A4A"/>
    <w:rsid w:val="003F3EA1"/>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7E3"/>
    <w:rsid w:val="00406952"/>
    <w:rsid w:val="00407603"/>
    <w:rsid w:val="00407680"/>
    <w:rsid w:val="004076F7"/>
    <w:rsid w:val="00407A56"/>
    <w:rsid w:val="00407F1C"/>
    <w:rsid w:val="004104D4"/>
    <w:rsid w:val="004119BA"/>
    <w:rsid w:val="004122ED"/>
    <w:rsid w:val="00412468"/>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A13"/>
    <w:rsid w:val="00421408"/>
    <w:rsid w:val="0042190C"/>
    <w:rsid w:val="00421E20"/>
    <w:rsid w:val="00422721"/>
    <w:rsid w:val="00422A84"/>
    <w:rsid w:val="004230DE"/>
    <w:rsid w:val="00423B4A"/>
    <w:rsid w:val="00423F44"/>
    <w:rsid w:val="004246E7"/>
    <w:rsid w:val="00424EA3"/>
    <w:rsid w:val="00425359"/>
    <w:rsid w:val="00425856"/>
    <w:rsid w:val="004267B1"/>
    <w:rsid w:val="00426BA6"/>
    <w:rsid w:val="00427410"/>
    <w:rsid w:val="0042786B"/>
    <w:rsid w:val="00427990"/>
    <w:rsid w:val="00427A6C"/>
    <w:rsid w:val="004306D1"/>
    <w:rsid w:val="004307A2"/>
    <w:rsid w:val="00430EB7"/>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298C"/>
    <w:rsid w:val="00443B3B"/>
    <w:rsid w:val="00443D53"/>
    <w:rsid w:val="00443E2F"/>
    <w:rsid w:val="00445418"/>
    <w:rsid w:val="004454D5"/>
    <w:rsid w:val="0044564C"/>
    <w:rsid w:val="00445798"/>
    <w:rsid w:val="0044606E"/>
    <w:rsid w:val="0044624A"/>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377"/>
    <w:rsid w:val="00454596"/>
    <w:rsid w:val="004546BE"/>
    <w:rsid w:val="00454800"/>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68A"/>
    <w:rsid w:val="00463B0A"/>
    <w:rsid w:val="0046486A"/>
    <w:rsid w:val="004649EB"/>
    <w:rsid w:val="00464AAF"/>
    <w:rsid w:val="00464B78"/>
    <w:rsid w:val="00464D4C"/>
    <w:rsid w:val="00464E7E"/>
    <w:rsid w:val="00464FEC"/>
    <w:rsid w:val="004653C5"/>
    <w:rsid w:val="00465909"/>
    <w:rsid w:val="00465AED"/>
    <w:rsid w:val="00465B92"/>
    <w:rsid w:val="00465D29"/>
    <w:rsid w:val="0046697C"/>
    <w:rsid w:val="00466F3B"/>
    <w:rsid w:val="0046744C"/>
    <w:rsid w:val="00467518"/>
    <w:rsid w:val="00467F6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45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C3"/>
    <w:rsid w:val="004A13C4"/>
    <w:rsid w:val="004A1BC0"/>
    <w:rsid w:val="004A1F98"/>
    <w:rsid w:val="004A1FD3"/>
    <w:rsid w:val="004A3794"/>
    <w:rsid w:val="004A4C06"/>
    <w:rsid w:val="004A57D7"/>
    <w:rsid w:val="004A57DB"/>
    <w:rsid w:val="004A57F5"/>
    <w:rsid w:val="004A5D92"/>
    <w:rsid w:val="004A68E6"/>
    <w:rsid w:val="004A6AA4"/>
    <w:rsid w:val="004A7264"/>
    <w:rsid w:val="004A781C"/>
    <w:rsid w:val="004A7BBC"/>
    <w:rsid w:val="004A7DEB"/>
    <w:rsid w:val="004B0381"/>
    <w:rsid w:val="004B0529"/>
    <w:rsid w:val="004B05B0"/>
    <w:rsid w:val="004B08BB"/>
    <w:rsid w:val="004B0CAC"/>
    <w:rsid w:val="004B19B5"/>
    <w:rsid w:val="004B1D7D"/>
    <w:rsid w:val="004B2677"/>
    <w:rsid w:val="004B3088"/>
    <w:rsid w:val="004B32A8"/>
    <w:rsid w:val="004B32F7"/>
    <w:rsid w:val="004B37BA"/>
    <w:rsid w:val="004B3A83"/>
    <w:rsid w:val="004B460A"/>
    <w:rsid w:val="004B4F03"/>
    <w:rsid w:val="004B68C4"/>
    <w:rsid w:val="004B6B1E"/>
    <w:rsid w:val="004B6FF9"/>
    <w:rsid w:val="004C0212"/>
    <w:rsid w:val="004C05F9"/>
    <w:rsid w:val="004C0B32"/>
    <w:rsid w:val="004C1573"/>
    <w:rsid w:val="004C18FD"/>
    <w:rsid w:val="004C2123"/>
    <w:rsid w:val="004C2751"/>
    <w:rsid w:val="004C2864"/>
    <w:rsid w:val="004C2BFF"/>
    <w:rsid w:val="004C30A7"/>
    <w:rsid w:val="004C41A0"/>
    <w:rsid w:val="004C41F5"/>
    <w:rsid w:val="004C4681"/>
    <w:rsid w:val="004C49F0"/>
    <w:rsid w:val="004C4CA5"/>
    <w:rsid w:val="004C4F8F"/>
    <w:rsid w:val="004C51D0"/>
    <w:rsid w:val="004C52CE"/>
    <w:rsid w:val="004C53B7"/>
    <w:rsid w:val="004C6779"/>
    <w:rsid w:val="004C77A7"/>
    <w:rsid w:val="004D067A"/>
    <w:rsid w:val="004D0D16"/>
    <w:rsid w:val="004D133F"/>
    <w:rsid w:val="004D2BC8"/>
    <w:rsid w:val="004D31CA"/>
    <w:rsid w:val="004D3268"/>
    <w:rsid w:val="004D374E"/>
    <w:rsid w:val="004D38D3"/>
    <w:rsid w:val="004D3991"/>
    <w:rsid w:val="004D39AE"/>
    <w:rsid w:val="004D5B10"/>
    <w:rsid w:val="004D6968"/>
    <w:rsid w:val="004D6DCA"/>
    <w:rsid w:val="004D715C"/>
    <w:rsid w:val="004D7205"/>
    <w:rsid w:val="004D7340"/>
    <w:rsid w:val="004D796C"/>
    <w:rsid w:val="004D79E0"/>
    <w:rsid w:val="004D7B2F"/>
    <w:rsid w:val="004E0194"/>
    <w:rsid w:val="004E0771"/>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329"/>
    <w:rsid w:val="004E76CE"/>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73D"/>
    <w:rsid w:val="00505A4C"/>
    <w:rsid w:val="00506818"/>
    <w:rsid w:val="005072FA"/>
    <w:rsid w:val="005076BB"/>
    <w:rsid w:val="005077D1"/>
    <w:rsid w:val="005079D6"/>
    <w:rsid w:val="005104ED"/>
    <w:rsid w:val="00510960"/>
    <w:rsid w:val="00510A57"/>
    <w:rsid w:val="0051253C"/>
    <w:rsid w:val="00512821"/>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2A"/>
    <w:rsid w:val="00523E99"/>
    <w:rsid w:val="0052410E"/>
    <w:rsid w:val="00524710"/>
    <w:rsid w:val="00525315"/>
    <w:rsid w:val="005259D4"/>
    <w:rsid w:val="00525A84"/>
    <w:rsid w:val="00525BE2"/>
    <w:rsid w:val="005268EB"/>
    <w:rsid w:val="00526B87"/>
    <w:rsid w:val="00526C3D"/>
    <w:rsid w:val="005273E0"/>
    <w:rsid w:val="005276CE"/>
    <w:rsid w:val="00527875"/>
    <w:rsid w:val="00527D57"/>
    <w:rsid w:val="00530AE8"/>
    <w:rsid w:val="0053110F"/>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2B39"/>
    <w:rsid w:val="005434D7"/>
    <w:rsid w:val="0054384E"/>
    <w:rsid w:val="005444FA"/>
    <w:rsid w:val="00544643"/>
    <w:rsid w:val="00544C09"/>
    <w:rsid w:val="005456D5"/>
    <w:rsid w:val="00545B8E"/>
    <w:rsid w:val="00545ED2"/>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D8B"/>
    <w:rsid w:val="00556D01"/>
    <w:rsid w:val="00557403"/>
    <w:rsid w:val="00557405"/>
    <w:rsid w:val="00557B3A"/>
    <w:rsid w:val="00560149"/>
    <w:rsid w:val="0056038A"/>
    <w:rsid w:val="0056091A"/>
    <w:rsid w:val="00561103"/>
    <w:rsid w:val="00561B3E"/>
    <w:rsid w:val="00561C04"/>
    <w:rsid w:val="00561C8A"/>
    <w:rsid w:val="0056213B"/>
    <w:rsid w:val="00562331"/>
    <w:rsid w:val="00562899"/>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4D6"/>
    <w:rsid w:val="0058251E"/>
    <w:rsid w:val="00582565"/>
    <w:rsid w:val="00582710"/>
    <w:rsid w:val="0058410F"/>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97DEC"/>
    <w:rsid w:val="005A0202"/>
    <w:rsid w:val="005A0528"/>
    <w:rsid w:val="005A0C51"/>
    <w:rsid w:val="005A1DF1"/>
    <w:rsid w:val="005A29E3"/>
    <w:rsid w:val="005A3098"/>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328"/>
    <w:rsid w:val="005B1C59"/>
    <w:rsid w:val="005B20BB"/>
    <w:rsid w:val="005B3094"/>
    <w:rsid w:val="005B359A"/>
    <w:rsid w:val="005B41F1"/>
    <w:rsid w:val="005B4817"/>
    <w:rsid w:val="005B48F0"/>
    <w:rsid w:val="005B4D36"/>
    <w:rsid w:val="005B511B"/>
    <w:rsid w:val="005B5788"/>
    <w:rsid w:val="005B58F0"/>
    <w:rsid w:val="005B5D6A"/>
    <w:rsid w:val="005B654A"/>
    <w:rsid w:val="005B6A68"/>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9DF"/>
    <w:rsid w:val="005D0DD1"/>
    <w:rsid w:val="005D0FB4"/>
    <w:rsid w:val="005D14BE"/>
    <w:rsid w:val="005D1FC2"/>
    <w:rsid w:val="005D2ACC"/>
    <w:rsid w:val="005D2B55"/>
    <w:rsid w:val="005D3030"/>
    <w:rsid w:val="005D4928"/>
    <w:rsid w:val="005D5A70"/>
    <w:rsid w:val="005D5B63"/>
    <w:rsid w:val="005D6447"/>
    <w:rsid w:val="005D71B0"/>
    <w:rsid w:val="005E0804"/>
    <w:rsid w:val="005E08E2"/>
    <w:rsid w:val="005E1321"/>
    <w:rsid w:val="005E15FA"/>
    <w:rsid w:val="005E162E"/>
    <w:rsid w:val="005E1666"/>
    <w:rsid w:val="005E1C1D"/>
    <w:rsid w:val="005E1DC6"/>
    <w:rsid w:val="005E21A3"/>
    <w:rsid w:val="005E233F"/>
    <w:rsid w:val="005E278B"/>
    <w:rsid w:val="005E2DD4"/>
    <w:rsid w:val="005E36FE"/>
    <w:rsid w:val="005E37A0"/>
    <w:rsid w:val="005E47F7"/>
    <w:rsid w:val="005E538B"/>
    <w:rsid w:val="005E5528"/>
    <w:rsid w:val="005E587B"/>
    <w:rsid w:val="005E60E9"/>
    <w:rsid w:val="005E6642"/>
    <w:rsid w:val="005E6C5D"/>
    <w:rsid w:val="005E6D43"/>
    <w:rsid w:val="005E7043"/>
    <w:rsid w:val="005E753C"/>
    <w:rsid w:val="005E75AD"/>
    <w:rsid w:val="005F01E3"/>
    <w:rsid w:val="005F0676"/>
    <w:rsid w:val="005F1E76"/>
    <w:rsid w:val="005F2122"/>
    <w:rsid w:val="005F255F"/>
    <w:rsid w:val="005F2DC9"/>
    <w:rsid w:val="005F333B"/>
    <w:rsid w:val="005F3471"/>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808"/>
    <w:rsid w:val="005F7AE3"/>
    <w:rsid w:val="005F7B0A"/>
    <w:rsid w:val="005F7B7B"/>
    <w:rsid w:val="005F7EAE"/>
    <w:rsid w:val="0060025A"/>
    <w:rsid w:val="0060085B"/>
    <w:rsid w:val="00600A21"/>
    <w:rsid w:val="00600BC4"/>
    <w:rsid w:val="00600BD2"/>
    <w:rsid w:val="00600C49"/>
    <w:rsid w:val="006010E1"/>
    <w:rsid w:val="00601131"/>
    <w:rsid w:val="00601FBB"/>
    <w:rsid w:val="00602213"/>
    <w:rsid w:val="006026D1"/>
    <w:rsid w:val="00602B5F"/>
    <w:rsid w:val="00603459"/>
    <w:rsid w:val="006035AA"/>
    <w:rsid w:val="006040B2"/>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28"/>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767"/>
    <w:rsid w:val="00626903"/>
    <w:rsid w:val="006272FB"/>
    <w:rsid w:val="0062767A"/>
    <w:rsid w:val="00627750"/>
    <w:rsid w:val="00627C2F"/>
    <w:rsid w:val="00627F57"/>
    <w:rsid w:val="0063029C"/>
    <w:rsid w:val="00630464"/>
    <w:rsid w:val="00630CF2"/>
    <w:rsid w:val="00630F60"/>
    <w:rsid w:val="00631549"/>
    <w:rsid w:val="00632048"/>
    <w:rsid w:val="0063246D"/>
    <w:rsid w:val="0063257C"/>
    <w:rsid w:val="006328C5"/>
    <w:rsid w:val="00632D6B"/>
    <w:rsid w:val="006331BE"/>
    <w:rsid w:val="006344FE"/>
    <w:rsid w:val="00634E98"/>
    <w:rsid w:val="00635279"/>
    <w:rsid w:val="00635B69"/>
    <w:rsid w:val="00636593"/>
    <w:rsid w:val="0063689B"/>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47E5F"/>
    <w:rsid w:val="0065019F"/>
    <w:rsid w:val="006501D0"/>
    <w:rsid w:val="00650242"/>
    <w:rsid w:val="006505C8"/>
    <w:rsid w:val="00651A2B"/>
    <w:rsid w:val="006520F3"/>
    <w:rsid w:val="006522C2"/>
    <w:rsid w:val="00652486"/>
    <w:rsid w:val="006525BA"/>
    <w:rsid w:val="00652C9E"/>
    <w:rsid w:val="006536A3"/>
    <w:rsid w:val="00653C85"/>
    <w:rsid w:val="0065421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2BC"/>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5D"/>
    <w:rsid w:val="00670BB3"/>
    <w:rsid w:val="00671932"/>
    <w:rsid w:val="00671E95"/>
    <w:rsid w:val="00672017"/>
    <w:rsid w:val="00672293"/>
    <w:rsid w:val="006735EB"/>
    <w:rsid w:val="00673847"/>
    <w:rsid w:val="00674840"/>
    <w:rsid w:val="00674964"/>
    <w:rsid w:val="00674C6E"/>
    <w:rsid w:val="00675EF4"/>
    <w:rsid w:val="00676E01"/>
    <w:rsid w:val="00677831"/>
    <w:rsid w:val="006779CB"/>
    <w:rsid w:val="00677A77"/>
    <w:rsid w:val="006803C4"/>
    <w:rsid w:val="00680467"/>
    <w:rsid w:val="0068087C"/>
    <w:rsid w:val="00680B7E"/>
    <w:rsid w:val="00681927"/>
    <w:rsid w:val="00681F9B"/>
    <w:rsid w:val="00682215"/>
    <w:rsid w:val="00683408"/>
    <w:rsid w:val="0068377A"/>
    <w:rsid w:val="00683B94"/>
    <w:rsid w:val="00683CFC"/>
    <w:rsid w:val="00683F27"/>
    <w:rsid w:val="00684CA4"/>
    <w:rsid w:val="00684E72"/>
    <w:rsid w:val="0068509F"/>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8F2"/>
    <w:rsid w:val="00695BE6"/>
    <w:rsid w:val="00695CE5"/>
    <w:rsid w:val="006963BC"/>
    <w:rsid w:val="00697671"/>
    <w:rsid w:val="006A0069"/>
    <w:rsid w:val="006A02A7"/>
    <w:rsid w:val="006A075A"/>
    <w:rsid w:val="006A09BE"/>
    <w:rsid w:val="006A0DCA"/>
    <w:rsid w:val="006A12B1"/>
    <w:rsid w:val="006A152B"/>
    <w:rsid w:val="006A196C"/>
    <w:rsid w:val="006A1E80"/>
    <w:rsid w:val="006A2935"/>
    <w:rsid w:val="006A3CAE"/>
    <w:rsid w:val="006A4505"/>
    <w:rsid w:val="006A4E44"/>
    <w:rsid w:val="006A4FC5"/>
    <w:rsid w:val="006A51E4"/>
    <w:rsid w:val="006A5F42"/>
    <w:rsid w:val="006A5FEA"/>
    <w:rsid w:val="006A6103"/>
    <w:rsid w:val="006A65AD"/>
    <w:rsid w:val="006A6690"/>
    <w:rsid w:val="006A6813"/>
    <w:rsid w:val="006A68C5"/>
    <w:rsid w:val="006A6B84"/>
    <w:rsid w:val="006A71EB"/>
    <w:rsid w:val="006B08C6"/>
    <w:rsid w:val="006B0A58"/>
    <w:rsid w:val="006B0AB0"/>
    <w:rsid w:val="006B10ED"/>
    <w:rsid w:val="006B1342"/>
    <w:rsid w:val="006B156A"/>
    <w:rsid w:val="006B16F6"/>
    <w:rsid w:val="006B186A"/>
    <w:rsid w:val="006B18A4"/>
    <w:rsid w:val="006B194C"/>
    <w:rsid w:val="006B1A86"/>
    <w:rsid w:val="006B26E3"/>
    <w:rsid w:val="006B3257"/>
    <w:rsid w:val="006B3A27"/>
    <w:rsid w:val="006B4CA3"/>
    <w:rsid w:val="006B51B2"/>
    <w:rsid w:val="006B5B2C"/>
    <w:rsid w:val="006B62A5"/>
    <w:rsid w:val="006B753E"/>
    <w:rsid w:val="006B7B15"/>
    <w:rsid w:val="006B7FB0"/>
    <w:rsid w:val="006C0913"/>
    <w:rsid w:val="006C0D78"/>
    <w:rsid w:val="006C17A0"/>
    <w:rsid w:val="006C17D4"/>
    <w:rsid w:val="006C2CC5"/>
    <w:rsid w:val="006C3C4A"/>
    <w:rsid w:val="006C4642"/>
    <w:rsid w:val="006C468E"/>
    <w:rsid w:val="006C535F"/>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B94"/>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086"/>
    <w:rsid w:val="006E53E9"/>
    <w:rsid w:val="006E54A6"/>
    <w:rsid w:val="006E5777"/>
    <w:rsid w:val="006E6236"/>
    <w:rsid w:val="006E649F"/>
    <w:rsid w:val="006E721C"/>
    <w:rsid w:val="006E7556"/>
    <w:rsid w:val="006E786D"/>
    <w:rsid w:val="006E7A52"/>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661"/>
    <w:rsid w:val="006F69A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3D0C"/>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A2"/>
    <w:rsid w:val="00721F24"/>
    <w:rsid w:val="00722D13"/>
    <w:rsid w:val="00722EB6"/>
    <w:rsid w:val="00723924"/>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9AD"/>
    <w:rsid w:val="00747CCD"/>
    <w:rsid w:val="00747D2C"/>
    <w:rsid w:val="00750255"/>
    <w:rsid w:val="007508B8"/>
    <w:rsid w:val="00750A6C"/>
    <w:rsid w:val="00751280"/>
    <w:rsid w:val="0075180A"/>
    <w:rsid w:val="00751D83"/>
    <w:rsid w:val="007531D3"/>
    <w:rsid w:val="00754359"/>
    <w:rsid w:val="007549FD"/>
    <w:rsid w:val="007556EC"/>
    <w:rsid w:val="0075654A"/>
    <w:rsid w:val="007569EA"/>
    <w:rsid w:val="00756F76"/>
    <w:rsid w:val="00757201"/>
    <w:rsid w:val="00757404"/>
    <w:rsid w:val="0075748A"/>
    <w:rsid w:val="007579D9"/>
    <w:rsid w:val="00757B14"/>
    <w:rsid w:val="00760C85"/>
    <w:rsid w:val="00761AF2"/>
    <w:rsid w:val="00761E49"/>
    <w:rsid w:val="007623D9"/>
    <w:rsid w:val="0076316C"/>
    <w:rsid w:val="00763C01"/>
    <w:rsid w:val="00763FAD"/>
    <w:rsid w:val="007643AB"/>
    <w:rsid w:val="00764B79"/>
    <w:rsid w:val="00764F36"/>
    <w:rsid w:val="007656AF"/>
    <w:rsid w:val="00765E6A"/>
    <w:rsid w:val="00766275"/>
    <w:rsid w:val="0076696B"/>
    <w:rsid w:val="007672C9"/>
    <w:rsid w:val="007679B9"/>
    <w:rsid w:val="00767A83"/>
    <w:rsid w:val="00767DDE"/>
    <w:rsid w:val="00771D84"/>
    <w:rsid w:val="007725B4"/>
    <w:rsid w:val="00772BE5"/>
    <w:rsid w:val="00772D94"/>
    <w:rsid w:val="00772F50"/>
    <w:rsid w:val="00773785"/>
    <w:rsid w:val="0077505F"/>
    <w:rsid w:val="00775259"/>
    <w:rsid w:val="00776216"/>
    <w:rsid w:val="007763D6"/>
    <w:rsid w:val="0077654B"/>
    <w:rsid w:val="00776572"/>
    <w:rsid w:val="0077738D"/>
    <w:rsid w:val="007774C2"/>
    <w:rsid w:val="00777ADF"/>
    <w:rsid w:val="00781AD8"/>
    <w:rsid w:val="007846F0"/>
    <w:rsid w:val="00784CC4"/>
    <w:rsid w:val="00786098"/>
    <w:rsid w:val="00786EB8"/>
    <w:rsid w:val="00787827"/>
    <w:rsid w:val="00787D28"/>
    <w:rsid w:val="0079000C"/>
    <w:rsid w:val="00790033"/>
    <w:rsid w:val="00790B29"/>
    <w:rsid w:val="00790B3E"/>
    <w:rsid w:val="00790D7B"/>
    <w:rsid w:val="00790D93"/>
    <w:rsid w:val="00791CD7"/>
    <w:rsid w:val="00791F2C"/>
    <w:rsid w:val="007923B8"/>
    <w:rsid w:val="00792D22"/>
    <w:rsid w:val="007932B4"/>
    <w:rsid w:val="007938EF"/>
    <w:rsid w:val="0079430D"/>
    <w:rsid w:val="007953B9"/>
    <w:rsid w:val="0079697B"/>
    <w:rsid w:val="0079754C"/>
    <w:rsid w:val="007A0657"/>
    <w:rsid w:val="007A0679"/>
    <w:rsid w:val="007A0AF5"/>
    <w:rsid w:val="007A1395"/>
    <w:rsid w:val="007A17E7"/>
    <w:rsid w:val="007A1AD9"/>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8A0"/>
    <w:rsid w:val="007A6B97"/>
    <w:rsid w:val="007A6FEB"/>
    <w:rsid w:val="007A7CE5"/>
    <w:rsid w:val="007B02C3"/>
    <w:rsid w:val="007B04E7"/>
    <w:rsid w:val="007B07CA"/>
    <w:rsid w:val="007B0C6A"/>
    <w:rsid w:val="007B0D34"/>
    <w:rsid w:val="007B19CE"/>
    <w:rsid w:val="007B1E12"/>
    <w:rsid w:val="007B1E53"/>
    <w:rsid w:val="007B3291"/>
    <w:rsid w:val="007B3771"/>
    <w:rsid w:val="007B5385"/>
    <w:rsid w:val="007B547C"/>
    <w:rsid w:val="007B618C"/>
    <w:rsid w:val="007B63C3"/>
    <w:rsid w:val="007B63FB"/>
    <w:rsid w:val="007B668E"/>
    <w:rsid w:val="007B70C3"/>
    <w:rsid w:val="007B7A0C"/>
    <w:rsid w:val="007B7C23"/>
    <w:rsid w:val="007B7FFE"/>
    <w:rsid w:val="007C0255"/>
    <w:rsid w:val="007C052A"/>
    <w:rsid w:val="007C09C8"/>
    <w:rsid w:val="007C0C22"/>
    <w:rsid w:val="007C13ED"/>
    <w:rsid w:val="007C162B"/>
    <w:rsid w:val="007C1651"/>
    <w:rsid w:val="007C19EA"/>
    <w:rsid w:val="007C1A8C"/>
    <w:rsid w:val="007C22AA"/>
    <w:rsid w:val="007C22CA"/>
    <w:rsid w:val="007C2346"/>
    <w:rsid w:val="007C2707"/>
    <w:rsid w:val="007C2DD4"/>
    <w:rsid w:val="007C33CF"/>
    <w:rsid w:val="007C3543"/>
    <w:rsid w:val="007C36CB"/>
    <w:rsid w:val="007C49E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1A2"/>
    <w:rsid w:val="007D501A"/>
    <w:rsid w:val="007D5105"/>
    <w:rsid w:val="007D53CD"/>
    <w:rsid w:val="007D5830"/>
    <w:rsid w:val="007D6145"/>
    <w:rsid w:val="007D6377"/>
    <w:rsid w:val="007D6528"/>
    <w:rsid w:val="007D699F"/>
    <w:rsid w:val="007D6AF4"/>
    <w:rsid w:val="007D6C07"/>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7C"/>
    <w:rsid w:val="007F2B8F"/>
    <w:rsid w:val="007F31E1"/>
    <w:rsid w:val="007F3400"/>
    <w:rsid w:val="007F370B"/>
    <w:rsid w:val="007F3AC5"/>
    <w:rsid w:val="007F49A4"/>
    <w:rsid w:val="007F4DCC"/>
    <w:rsid w:val="007F52E1"/>
    <w:rsid w:val="007F53A1"/>
    <w:rsid w:val="007F56C3"/>
    <w:rsid w:val="007F5EA8"/>
    <w:rsid w:val="007F5EE8"/>
    <w:rsid w:val="007F5FEB"/>
    <w:rsid w:val="007F6AB0"/>
    <w:rsid w:val="007F77AD"/>
    <w:rsid w:val="007F7EC6"/>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0DC"/>
    <w:rsid w:val="0080756C"/>
    <w:rsid w:val="00807941"/>
    <w:rsid w:val="00807FAE"/>
    <w:rsid w:val="00810322"/>
    <w:rsid w:val="00810325"/>
    <w:rsid w:val="008110BD"/>
    <w:rsid w:val="00811243"/>
    <w:rsid w:val="00811AF4"/>
    <w:rsid w:val="00811BC1"/>
    <w:rsid w:val="00811E3F"/>
    <w:rsid w:val="0081220D"/>
    <w:rsid w:val="00812758"/>
    <w:rsid w:val="008131BE"/>
    <w:rsid w:val="00813520"/>
    <w:rsid w:val="0081385C"/>
    <w:rsid w:val="00813F88"/>
    <w:rsid w:val="00814B36"/>
    <w:rsid w:val="0081517D"/>
    <w:rsid w:val="008152DB"/>
    <w:rsid w:val="00815792"/>
    <w:rsid w:val="00815C9B"/>
    <w:rsid w:val="00815F59"/>
    <w:rsid w:val="008168D8"/>
    <w:rsid w:val="00816D49"/>
    <w:rsid w:val="00816F73"/>
    <w:rsid w:val="00817103"/>
    <w:rsid w:val="008203A8"/>
    <w:rsid w:val="00821833"/>
    <w:rsid w:val="00822C89"/>
    <w:rsid w:val="008241C6"/>
    <w:rsid w:val="008243C9"/>
    <w:rsid w:val="00824831"/>
    <w:rsid w:val="008251AB"/>
    <w:rsid w:val="008255A4"/>
    <w:rsid w:val="008255B5"/>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C85"/>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37ED4"/>
    <w:rsid w:val="00840481"/>
    <w:rsid w:val="00840700"/>
    <w:rsid w:val="00840BF1"/>
    <w:rsid w:val="008414B4"/>
    <w:rsid w:val="00841859"/>
    <w:rsid w:val="00842420"/>
    <w:rsid w:val="008429CF"/>
    <w:rsid w:val="00843638"/>
    <w:rsid w:val="00843883"/>
    <w:rsid w:val="0084405B"/>
    <w:rsid w:val="008443C4"/>
    <w:rsid w:val="008445C8"/>
    <w:rsid w:val="008446E2"/>
    <w:rsid w:val="0084493A"/>
    <w:rsid w:val="00844C2F"/>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2D9"/>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AD8"/>
    <w:rsid w:val="00863DEB"/>
    <w:rsid w:val="008647FE"/>
    <w:rsid w:val="0086494C"/>
    <w:rsid w:val="00864D34"/>
    <w:rsid w:val="00864D69"/>
    <w:rsid w:val="0086517F"/>
    <w:rsid w:val="008651F9"/>
    <w:rsid w:val="00865B0D"/>
    <w:rsid w:val="0086664D"/>
    <w:rsid w:val="00866E63"/>
    <w:rsid w:val="00867351"/>
    <w:rsid w:val="00867652"/>
    <w:rsid w:val="00867756"/>
    <w:rsid w:val="00870713"/>
    <w:rsid w:val="0087085A"/>
    <w:rsid w:val="0087179D"/>
    <w:rsid w:val="00871977"/>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CD0"/>
    <w:rsid w:val="00881D8A"/>
    <w:rsid w:val="008821B9"/>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090"/>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70"/>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00B"/>
    <w:rsid w:val="008B060F"/>
    <w:rsid w:val="008B0B42"/>
    <w:rsid w:val="008B0D56"/>
    <w:rsid w:val="008B131B"/>
    <w:rsid w:val="008B1A4F"/>
    <w:rsid w:val="008B1A8B"/>
    <w:rsid w:val="008B2929"/>
    <w:rsid w:val="008B2CE0"/>
    <w:rsid w:val="008B2E67"/>
    <w:rsid w:val="008B31F9"/>
    <w:rsid w:val="008B3A74"/>
    <w:rsid w:val="008B3BD2"/>
    <w:rsid w:val="008B3C40"/>
    <w:rsid w:val="008B40B5"/>
    <w:rsid w:val="008B428B"/>
    <w:rsid w:val="008B47F3"/>
    <w:rsid w:val="008B4A65"/>
    <w:rsid w:val="008B4E9B"/>
    <w:rsid w:val="008B50DF"/>
    <w:rsid w:val="008B5B23"/>
    <w:rsid w:val="008B5B36"/>
    <w:rsid w:val="008B5D4D"/>
    <w:rsid w:val="008B60D9"/>
    <w:rsid w:val="008B6162"/>
    <w:rsid w:val="008B65D2"/>
    <w:rsid w:val="008B706F"/>
    <w:rsid w:val="008B73DD"/>
    <w:rsid w:val="008B7732"/>
    <w:rsid w:val="008C04DF"/>
    <w:rsid w:val="008C082D"/>
    <w:rsid w:val="008C1041"/>
    <w:rsid w:val="008C1880"/>
    <w:rsid w:val="008C1897"/>
    <w:rsid w:val="008C1971"/>
    <w:rsid w:val="008C1BAE"/>
    <w:rsid w:val="008C2AD0"/>
    <w:rsid w:val="008C2FA8"/>
    <w:rsid w:val="008C31AE"/>
    <w:rsid w:val="008C3BC3"/>
    <w:rsid w:val="008C3FB9"/>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C35"/>
    <w:rsid w:val="008D2147"/>
    <w:rsid w:val="008D2AC6"/>
    <w:rsid w:val="008D2CAF"/>
    <w:rsid w:val="008D303A"/>
    <w:rsid w:val="008D3274"/>
    <w:rsid w:val="008D3ACE"/>
    <w:rsid w:val="008D3C0D"/>
    <w:rsid w:val="008D3C88"/>
    <w:rsid w:val="008D3DE1"/>
    <w:rsid w:val="008D4E7E"/>
    <w:rsid w:val="008D51CC"/>
    <w:rsid w:val="008D5DD1"/>
    <w:rsid w:val="008D648F"/>
    <w:rsid w:val="008D6A22"/>
    <w:rsid w:val="008D6B57"/>
    <w:rsid w:val="008D6C14"/>
    <w:rsid w:val="008D76C3"/>
    <w:rsid w:val="008D7A55"/>
    <w:rsid w:val="008E0225"/>
    <w:rsid w:val="008E0BE2"/>
    <w:rsid w:val="008E0CD1"/>
    <w:rsid w:val="008E10AE"/>
    <w:rsid w:val="008E1CB2"/>
    <w:rsid w:val="008E31A9"/>
    <w:rsid w:val="008E4F95"/>
    <w:rsid w:val="008E530B"/>
    <w:rsid w:val="008E5366"/>
    <w:rsid w:val="008E5533"/>
    <w:rsid w:val="008E737B"/>
    <w:rsid w:val="008E775F"/>
    <w:rsid w:val="008F1A30"/>
    <w:rsid w:val="008F1C6E"/>
    <w:rsid w:val="008F1E9D"/>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58"/>
    <w:rsid w:val="00904FCB"/>
    <w:rsid w:val="009056EC"/>
    <w:rsid w:val="00905E74"/>
    <w:rsid w:val="00906538"/>
    <w:rsid w:val="00906EEC"/>
    <w:rsid w:val="0090701B"/>
    <w:rsid w:val="0091038F"/>
    <w:rsid w:val="00910AE9"/>
    <w:rsid w:val="009113C8"/>
    <w:rsid w:val="009119D2"/>
    <w:rsid w:val="00912037"/>
    <w:rsid w:val="009129EF"/>
    <w:rsid w:val="0091310B"/>
    <w:rsid w:val="00913531"/>
    <w:rsid w:val="0091384B"/>
    <w:rsid w:val="009139BE"/>
    <w:rsid w:val="00913F33"/>
    <w:rsid w:val="00914204"/>
    <w:rsid w:val="00914306"/>
    <w:rsid w:val="00914392"/>
    <w:rsid w:val="009143B2"/>
    <w:rsid w:val="00914B16"/>
    <w:rsid w:val="00915C7E"/>
    <w:rsid w:val="0091619B"/>
    <w:rsid w:val="009166AF"/>
    <w:rsid w:val="00917862"/>
    <w:rsid w:val="009206C0"/>
    <w:rsid w:val="00922606"/>
    <w:rsid w:val="00922791"/>
    <w:rsid w:val="0092280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926"/>
    <w:rsid w:val="00932A03"/>
    <w:rsid w:val="009341A1"/>
    <w:rsid w:val="00934D3B"/>
    <w:rsid w:val="00935224"/>
    <w:rsid w:val="00935665"/>
    <w:rsid w:val="00935B30"/>
    <w:rsid w:val="00936826"/>
    <w:rsid w:val="00936A4E"/>
    <w:rsid w:val="00936DAF"/>
    <w:rsid w:val="00936E77"/>
    <w:rsid w:val="009370ED"/>
    <w:rsid w:val="00937965"/>
    <w:rsid w:val="0094038F"/>
    <w:rsid w:val="0094067C"/>
    <w:rsid w:val="00940AE9"/>
    <w:rsid w:val="00940C55"/>
    <w:rsid w:val="00941580"/>
    <w:rsid w:val="00942962"/>
    <w:rsid w:val="00943006"/>
    <w:rsid w:val="009449AE"/>
    <w:rsid w:val="00944A06"/>
    <w:rsid w:val="00944E0C"/>
    <w:rsid w:val="00945998"/>
    <w:rsid w:val="00945CE8"/>
    <w:rsid w:val="00946C48"/>
    <w:rsid w:val="00946D8B"/>
    <w:rsid w:val="00946DD8"/>
    <w:rsid w:val="00946EFF"/>
    <w:rsid w:val="00946F6E"/>
    <w:rsid w:val="009470E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1F2"/>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8BF"/>
    <w:rsid w:val="00971D9B"/>
    <w:rsid w:val="00972B7A"/>
    <w:rsid w:val="00972EC5"/>
    <w:rsid w:val="009731EC"/>
    <w:rsid w:val="009732E9"/>
    <w:rsid w:val="00973586"/>
    <w:rsid w:val="009737D9"/>
    <w:rsid w:val="00973C29"/>
    <w:rsid w:val="00973F7E"/>
    <w:rsid w:val="0097421C"/>
    <w:rsid w:val="0097505B"/>
    <w:rsid w:val="009758E3"/>
    <w:rsid w:val="009763C4"/>
    <w:rsid w:val="009766D0"/>
    <w:rsid w:val="00976C4F"/>
    <w:rsid w:val="009770B7"/>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2A7"/>
    <w:rsid w:val="00996599"/>
    <w:rsid w:val="00996A15"/>
    <w:rsid w:val="00997F4B"/>
    <w:rsid w:val="009A0B5D"/>
    <w:rsid w:val="009A1301"/>
    <w:rsid w:val="009A1C90"/>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391C"/>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C3A"/>
    <w:rsid w:val="009C1F5C"/>
    <w:rsid w:val="009C1F80"/>
    <w:rsid w:val="009C2C62"/>
    <w:rsid w:val="009C2FC1"/>
    <w:rsid w:val="009C37B1"/>
    <w:rsid w:val="009C3AFB"/>
    <w:rsid w:val="009C3B95"/>
    <w:rsid w:val="009C3C80"/>
    <w:rsid w:val="009C3F2A"/>
    <w:rsid w:val="009C470D"/>
    <w:rsid w:val="009C4CD0"/>
    <w:rsid w:val="009C5578"/>
    <w:rsid w:val="009C5A38"/>
    <w:rsid w:val="009C5CA0"/>
    <w:rsid w:val="009C638B"/>
    <w:rsid w:val="009C6448"/>
    <w:rsid w:val="009C7998"/>
    <w:rsid w:val="009C7AEF"/>
    <w:rsid w:val="009C7C5E"/>
    <w:rsid w:val="009C7DCE"/>
    <w:rsid w:val="009D05E0"/>
    <w:rsid w:val="009D199C"/>
    <w:rsid w:val="009D1F22"/>
    <w:rsid w:val="009D213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C94"/>
    <w:rsid w:val="009E0DFC"/>
    <w:rsid w:val="009E1146"/>
    <w:rsid w:val="009E12EA"/>
    <w:rsid w:val="009E1880"/>
    <w:rsid w:val="009E1A06"/>
    <w:rsid w:val="009E1A85"/>
    <w:rsid w:val="009E247B"/>
    <w:rsid w:val="009E36A5"/>
    <w:rsid w:val="009E3E4F"/>
    <w:rsid w:val="009E41A0"/>
    <w:rsid w:val="009E432D"/>
    <w:rsid w:val="009E442B"/>
    <w:rsid w:val="009E46AE"/>
    <w:rsid w:val="009E4827"/>
    <w:rsid w:val="009E5252"/>
    <w:rsid w:val="009E5B74"/>
    <w:rsid w:val="009E644A"/>
    <w:rsid w:val="009E65EC"/>
    <w:rsid w:val="009E6E9A"/>
    <w:rsid w:val="009E7C14"/>
    <w:rsid w:val="009F0803"/>
    <w:rsid w:val="009F094B"/>
    <w:rsid w:val="009F0A01"/>
    <w:rsid w:val="009F14DF"/>
    <w:rsid w:val="009F1B50"/>
    <w:rsid w:val="009F1EFE"/>
    <w:rsid w:val="009F1F1A"/>
    <w:rsid w:val="009F23AF"/>
    <w:rsid w:val="009F2D3D"/>
    <w:rsid w:val="009F3B2B"/>
    <w:rsid w:val="009F3CA2"/>
    <w:rsid w:val="009F3EA2"/>
    <w:rsid w:val="009F419C"/>
    <w:rsid w:val="009F43E0"/>
    <w:rsid w:val="009F486D"/>
    <w:rsid w:val="009F49B2"/>
    <w:rsid w:val="009F51F8"/>
    <w:rsid w:val="009F52C1"/>
    <w:rsid w:val="009F52CE"/>
    <w:rsid w:val="009F5EB6"/>
    <w:rsid w:val="009F62D9"/>
    <w:rsid w:val="009F6F37"/>
    <w:rsid w:val="00A0071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2A80"/>
    <w:rsid w:val="00A1330E"/>
    <w:rsid w:val="00A13572"/>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6E0D"/>
    <w:rsid w:val="00A37188"/>
    <w:rsid w:val="00A374EB"/>
    <w:rsid w:val="00A3768F"/>
    <w:rsid w:val="00A40131"/>
    <w:rsid w:val="00A402A1"/>
    <w:rsid w:val="00A405B4"/>
    <w:rsid w:val="00A41D8A"/>
    <w:rsid w:val="00A4274E"/>
    <w:rsid w:val="00A440FE"/>
    <w:rsid w:val="00A44175"/>
    <w:rsid w:val="00A449CE"/>
    <w:rsid w:val="00A44D8F"/>
    <w:rsid w:val="00A4512D"/>
    <w:rsid w:val="00A45A85"/>
    <w:rsid w:val="00A46260"/>
    <w:rsid w:val="00A463AD"/>
    <w:rsid w:val="00A464DE"/>
    <w:rsid w:val="00A46777"/>
    <w:rsid w:val="00A46CF2"/>
    <w:rsid w:val="00A46E8E"/>
    <w:rsid w:val="00A46F7D"/>
    <w:rsid w:val="00A47184"/>
    <w:rsid w:val="00A475B0"/>
    <w:rsid w:val="00A47C8E"/>
    <w:rsid w:val="00A5019D"/>
    <w:rsid w:val="00A502C3"/>
    <w:rsid w:val="00A50455"/>
    <w:rsid w:val="00A50C62"/>
    <w:rsid w:val="00A50D22"/>
    <w:rsid w:val="00A50E14"/>
    <w:rsid w:val="00A51233"/>
    <w:rsid w:val="00A512C3"/>
    <w:rsid w:val="00A51CDD"/>
    <w:rsid w:val="00A5223C"/>
    <w:rsid w:val="00A522C3"/>
    <w:rsid w:val="00A528B0"/>
    <w:rsid w:val="00A52DCE"/>
    <w:rsid w:val="00A53477"/>
    <w:rsid w:val="00A54E22"/>
    <w:rsid w:val="00A550AA"/>
    <w:rsid w:val="00A55140"/>
    <w:rsid w:val="00A562CA"/>
    <w:rsid w:val="00A56787"/>
    <w:rsid w:val="00A5694E"/>
    <w:rsid w:val="00A571AE"/>
    <w:rsid w:val="00A571FE"/>
    <w:rsid w:val="00A575B4"/>
    <w:rsid w:val="00A5767A"/>
    <w:rsid w:val="00A5796A"/>
    <w:rsid w:val="00A57DDC"/>
    <w:rsid w:val="00A60300"/>
    <w:rsid w:val="00A60395"/>
    <w:rsid w:val="00A606F3"/>
    <w:rsid w:val="00A60929"/>
    <w:rsid w:val="00A61063"/>
    <w:rsid w:val="00A61836"/>
    <w:rsid w:val="00A61B26"/>
    <w:rsid w:val="00A61D1D"/>
    <w:rsid w:val="00A61D8E"/>
    <w:rsid w:val="00A61EE9"/>
    <w:rsid w:val="00A622F0"/>
    <w:rsid w:val="00A6287E"/>
    <w:rsid w:val="00A63507"/>
    <w:rsid w:val="00A63733"/>
    <w:rsid w:val="00A6461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1EC"/>
    <w:rsid w:val="00A753C0"/>
    <w:rsid w:val="00A75510"/>
    <w:rsid w:val="00A761E5"/>
    <w:rsid w:val="00A76D45"/>
    <w:rsid w:val="00A77212"/>
    <w:rsid w:val="00A77AFA"/>
    <w:rsid w:val="00A77C2C"/>
    <w:rsid w:val="00A80062"/>
    <w:rsid w:val="00A80110"/>
    <w:rsid w:val="00A8095B"/>
    <w:rsid w:val="00A80F27"/>
    <w:rsid w:val="00A80F6B"/>
    <w:rsid w:val="00A816B5"/>
    <w:rsid w:val="00A8182F"/>
    <w:rsid w:val="00A81B6D"/>
    <w:rsid w:val="00A81C19"/>
    <w:rsid w:val="00A82146"/>
    <w:rsid w:val="00A8227F"/>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07"/>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82C"/>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C9C"/>
    <w:rsid w:val="00AB6EAC"/>
    <w:rsid w:val="00AC00D2"/>
    <w:rsid w:val="00AC0699"/>
    <w:rsid w:val="00AC191A"/>
    <w:rsid w:val="00AC1BDC"/>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AF2"/>
    <w:rsid w:val="00AD5FE2"/>
    <w:rsid w:val="00AD6666"/>
    <w:rsid w:val="00AD76F2"/>
    <w:rsid w:val="00AD7D03"/>
    <w:rsid w:val="00AE0A60"/>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A19"/>
    <w:rsid w:val="00AF10FA"/>
    <w:rsid w:val="00AF2255"/>
    <w:rsid w:val="00AF2799"/>
    <w:rsid w:val="00AF2918"/>
    <w:rsid w:val="00AF313A"/>
    <w:rsid w:val="00AF3ABE"/>
    <w:rsid w:val="00AF43A2"/>
    <w:rsid w:val="00AF49AC"/>
    <w:rsid w:val="00AF49C5"/>
    <w:rsid w:val="00AF52E0"/>
    <w:rsid w:val="00AF5615"/>
    <w:rsid w:val="00AF6079"/>
    <w:rsid w:val="00AF6286"/>
    <w:rsid w:val="00AF645F"/>
    <w:rsid w:val="00AF6959"/>
    <w:rsid w:val="00AF7408"/>
    <w:rsid w:val="00AF7AC8"/>
    <w:rsid w:val="00AF7F9A"/>
    <w:rsid w:val="00B00520"/>
    <w:rsid w:val="00B0063D"/>
    <w:rsid w:val="00B00B25"/>
    <w:rsid w:val="00B00F8E"/>
    <w:rsid w:val="00B014D0"/>
    <w:rsid w:val="00B016E9"/>
    <w:rsid w:val="00B020E0"/>
    <w:rsid w:val="00B0226D"/>
    <w:rsid w:val="00B02CD1"/>
    <w:rsid w:val="00B03A56"/>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1F86"/>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0C6"/>
    <w:rsid w:val="00B23939"/>
    <w:rsid w:val="00B23F81"/>
    <w:rsid w:val="00B23F8B"/>
    <w:rsid w:val="00B24204"/>
    <w:rsid w:val="00B24DA3"/>
    <w:rsid w:val="00B24EB1"/>
    <w:rsid w:val="00B2518B"/>
    <w:rsid w:val="00B259B3"/>
    <w:rsid w:val="00B25B73"/>
    <w:rsid w:val="00B25D1D"/>
    <w:rsid w:val="00B26549"/>
    <w:rsid w:val="00B2680C"/>
    <w:rsid w:val="00B26930"/>
    <w:rsid w:val="00B276A4"/>
    <w:rsid w:val="00B27724"/>
    <w:rsid w:val="00B27905"/>
    <w:rsid w:val="00B3027F"/>
    <w:rsid w:val="00B306F3"/>
    <w:rsid w:val="00B30AAD"/>
    <w:rsid w:val="00B30BC2"/>
    <w:rsid w:val="00B30C63"/>
    <w:rsid w:val="00B30F3D"/>
    <w:rsid w:val="00B315B3"/>
    <w:rsid w:val="00B31645"/>
    <w:rsid w:val="00B32050"/>
    <w:rsid w:val="00B326AB"/>
    <w:rsid w:val="00B32AAE"/>
    <w:rsid w:val="00B32E8B"/>
    <w:rsid w:val="00B33711"/>
    <w:rsid w:val="00B339BC"/>
    <w:rsid w:val="00B33D65"/>
    <w:rsid w:val="00B33EA5"/>
    <w:rsid w:val="00B33F5C"/>
    <w:rsid w:val="00B340AB"/>
    <w:rsid w:val="00B34514"/>
    <w:rsid w:val="00B34550"/>
    <w:rsid w:val="00B34E0B"/>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893"/>
    <w:rsid w:val="00B4738B"/>
    <w:rsid w:val="00B476AF"/>
    <w:rsid w:val="00B4772D"/>
    <w:rsid w:val="00B47CC4"/>
    <w:rsid w:val="00B5124B"/>
    <w:rsid w:val="00B517F7"/>
    <w:rsid w:val="00B518E5"/>
    <w:rsid w:val="00B51AE9"/>
    <w:rsid w:val="00B51C75"/>
    <w:rsid w:val="00B51EBF"/>
    <w:rsid w:val="00B52AFC"/>
    <w:rsid w:val="00B52B41"/>
    <w:rsid w:val="00B52C97"/>
    <w:rsid w:val="00B52CAF"/>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300"/>
    <w:rsid w:val="00B74C39"/>
    <w:rsid w:val="00B7500B"/>
    <w:rsid w:val="00B75204"/>
    <w:rsid w:val="00B7615E"/>
    <w:rsid w:val="00B7616F"/>
    <w:rsid w:val="00B764F6"/>
    <w:rsid w:val="00B76804"/>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F8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9C0"/>
    <w:rsid w:val="00BA4295"/>
    <w:rsid w:val="00BA456F"/>
    <w:rsid w:val="00BA493D"/>
    <w:rsid w:val="00BA4D69"/>
    <w:rsid w:val="00BA5352"/>
    <w:rsid w:val="00BA5B58"/>
    <w:rsid w:val="00BA6003"/>
    <w:rsid w:val="00BA659C"/>
    <w:rsid w:val="00BA6A60"/>
    <w:rsid w:val="00BA728C"/>
    <w:rsid w:val="00BA73D4"/>
    <w:rsid w:val="00BA74F1"/>
    <w:rsid w:val="00BA78DC"/>
    <w:rsid w:val="00BA7C4B"/>
    <w:rsid w:val="00BB0200"/>
    <w:rsid w:val="00BB0275"/>
    <w:rsid w:val="00BB0338"/>
    <w:rsid w:val="00BB0479"/>
    <w:rsid w:val="00BB0AB1"/>
    <w:rsid w:val="00BB0AD4"/>
    <w:rsid w:val="00BB0C04"/>
    <w:rsid w:val="00BB1260"/>
    <w:rsid w:val="00BB168A"/>
    <w:rsid w:val="00BB186A"/>
    <w:rsid w:val="00BB19E4"/>
    <w:rsid w:val="00BB230F"/>
    <w:rsid w:val="00BB2496"/>
    <w:rsid w:val="00BB2765"/>
    <w:rsid w:val="00BB285E"/>
    <w:rsid w:val="00BB3136"/>
    <w:rsid w:val="00BB3497"/>
    <w:rsid w:val="00BB3940"/>
    <w:rsid w:val="00BB4389"/>
    <w:rsid w:val="00BB451F"/>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38F"/>
    <w:rsid w:val="00BC4952"/>
    <w:rsid w:val="00BC5097"/>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A6F"/>
    <w:rsid w:val="00BD5BEA"/>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9C0"/>
    <w:rsid w:val="00BF0A46"/>
    <w:rsid w:val="00BF0E8E"/>
    <w:rsid w:val="00BF10A1"/>
    <w:rsid w:val="00BF17C6"/>
    <w:rsid w:val="00BF18D6"/>
    <w:rsid w:val="00BF1A7F"/>
    <w:rsid w:val="00BF2085"/>
    <w:rsid w:val="00BF2E36"/>
    <w:rsid w:val="00BF3E91"/>
    <w:rsid w:val="00BF4321"/>
    <w:rsid w:val="00BF5324"/>
    <w:rsid w:val="00BF561D"/>
    <w:rsid w:val="00BF5652"/>
    <w:rsid w:val="00BF577F"/>
    <w:rsid w:val="00BF5A3F"/>
    <w:rsid w:val="00BF5B28"/>
    <w:rsid w:val="00BF70EF"/>
    <w:rsid w:val="00BF7266"/>
    <w:rsid w:val="00BF72AE"/>
    <w:rsid w:val="00BF7734"/>
    <w:rsid w:val="00C00474"/>
    <w:rsid w:val="00C0072C"/>
    <w:rsid w:val="00C00F37"/>
    <w:rsid w:val="00C017E7"/>
    <w:rsid w:val="00C01B13"/>
    <w:rsid w:val="00C020EE"/>
    <w:rsid w:val="00C0247E"/>
    <w:rsid w:val="00C02A99"/>
    <w:rsid w:val="00C03F48"/>
    <w:rsid w:val="00C03F51"/>
    <w:rsid w:val="00C04008"/>
    <w:rsid w:val="00C0422A"/>
    <w:rsid w:val="00C0501B"/>
    <w:rsid w:val="00C05C5B"/>
    <w:rsid w:val="00C05DDE"/>
    <w:rsid w:val="00C0648F"/>
    <w:rsid w:val="00C06812"/>
    <w:rsid w:val="00C07E56"/>
    <w:rsid w:val="00C10466"/>
    <w:rsid w:val="00C10CC7"/>
    <w:rsid w:val="00C1112B"/>
    <w:rsid w:val="00C111ED"/>
    <w:rsid w:val="00C118CB"/>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D4A"/>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D8D"/>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AAD"/>
    <w:rsid w:val="00C40FFC"/>
    <w:rsid w:val="00C41480"/>
    <w:rsid w:val="00C41622"/>
    <w:rsid w:val="00C431D6"/>
    <w:rsid w:val="00C434C7"/>
    <w:rsid w:val="00C439B8"/>
    <w:rsid w:val="00C445C2"/>
    <w:rsid w:val="00C446B0"/>
    <w:rsid w:val="00C45B88"/>
    <w:rsid w:val="00C461F2"/>
    <w:rsid w:val="00C46492"/>
    <w:rsid w:val="00C464E0"/>
    <w:rsid w:val="00C46F61"/>
    <w:rsid w:val="00C47598"/>
    <w:rsid w:val="00C47BB2"/>
    <w:rsid w:val="00C47CC5"/>
    <w:rsid w:val="00C50077"/>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1B"/>
    <w:rsid w:val="00C60557"/>
    <w:rsid w:val="00C60AFD"/>
    <w:rsid w:val="00C60C2D"/>
    <w:rsid w:val="00C6162E"/>
    <w:rsid w:val="00C6190E"/>
    <w:rsid w:val="00C61E0E"/>
    <w:rsid w:val="00C62E53"/>
    <w:rsid w:val="00C62E87"/>
    <w:rsid w:val="00C62FB0"/>
    <w:rsid w:val="00C63E23"/>
    <w:rsid w:val="00C65399"/>
    <w:rsid w:val="00C65917"/>
    <w:rsid w:val="00C671D2"/>
    <w:rsid w:val="00C679E5"/>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697"/>
    <w:rsid w:val="00C8471E"/>
    <w:rsid w:val="00C8482E"/>
    <w:rsid w:val="00C84955"/>
    <w:rsid w:val="00C849F1"/>
    <w:rsid w:val="00C84A39"/>
    <w:rsid w:val="00C85BF0"/>
    <w:rsid w:val="00C85FED"/>
    <w:rsid w:val="00C86467"/>
    <w:rsid w:val="00C87199"/>
    <w:rsid w:val="00C90404"/>
    <w:rsid w:val="00C90A32"/>
    <w:rsid w:val="00C912FD"/>
    <w:rsid w:val="00C91A3F"/>
    <w:rsid w:val="00C91D87"/>
    <w:rsid w:val="00C92316"/>
    <w:rsid w:val="00C92547"/>
    <w:rsid w:val="00C926FD"/>
    <w:rsid w:val="00C93A86"/>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82"/>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F2D"/>
    <w:rsid w:val="00CB4329"/>
    <w:rsid w:val="00CB4B6C"/>
    <w:rsid w:val="00CB4E57"/>
    <w:rsid w:val="00CB5BB6"/>
    <w:rsid w:val="00CB60BB"/>
    <w:rsid w:val="00CB6290"/>
    <w:rsid w:val="00CB6785"/>
    <w:rsid w:val="00CB6E40"/>
    <w:rsid w:val="00CB6EAE"/>
    <w:rsid w:val="00CB7127"/>
    <w:rsid w:val="00CB766B"/>
    <w:rsid w:val="00CB7C04"/>
    <w:rsid w:val="00CB7E10"/>
    <w:rsid w:val="00CC02C9"/>
    <w:rsid w:val="00CC0501"/>
    <w:rsid w:val="00CC0DEB"/>
    <w:rsid w:val="00CC1417"/>
    <w:rsid w:val="00CC1478"/>
    <w:rsid w:val="00CC1720"/>
    <w:rsid w:val="00CC191C"/>
    <w:rsid w:val="00CC1F0F"/>
    <w:rsid w:val="00CC2759"/>
    <w:rsid w:val="00CC2ABB"/>
    <w:rsid w:val="00CC2F44"/>
    <w:rsid w:val="00CC356D"/>
    <w:rsid w:val="00CC3FEB"/>
    <w:rsid w:val="00CC469A"/>
    <w:rsid w:val="00CC52D2"/>
    <w:rsid w:val="00CC5719"/>
    <w:rsid w:val="00CC5B8E"/>
    <w:rsid w:val="00CC6F87"/>
    <w:rsid w:val="00CC7262"/>
    <w:rsid w:val="00CC7A24"/>
    <w:rsid w:val="00CC7DFE"/>
    <w:rsid w:val="00CD0040"/>
    <w:rsid w:val="00CD0BEF"/>
    <w:rsid w:val="00CD0EF3"/>
    <w:rsid w:val="00CD109D"/>
    <w:rsid w:val="00CD1E9D"/>
    <w:rsid w:val="00CD243C"/>
    <w:rsid w:val="00CD2A30"/>
    <w:rsid w:val="00CD2D54"/>
    <w:rsid w:val="00CD36B2"/>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A2D"/>
    <w:rsid w:val="00CE5CF2"/>
    <w:rsid w:val="00CE5D94"/>
    <w:rsid w:val="00CE5F1B"/>
    <w:rsid w:val="00CE6298"/>
    <w:rsid w:val="00CE6713"/>
    <w:rsid w:val="00CE71E9"/>
    <w:rsid w:val="00CE7B1F"/>
    <w:rsid w:val="00CE7DF7"/>
    <w:rsid w:val="00CE7F9D"/>
    <w:rsid w:val="00CF0CA5"/>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9C0"/>
    <w:rsid w:val="00D00A5D"/>
    <w:rsid w:val="00D00A87"/>
    <w:rsid w:val="00D01045"/>
    <w:rsid w:val="00D01130"/>
    <w:rsid w:val="00D01354"/>
    <w:rsid w:val="00D01910"/>
    <w:rsid w:val="00D01ED2"/>
    <w:rsid w:val="00D02F2F"/>
    <w:rsid w:val="00D03237"/>
    <w:rsid w:val="00D03329"/>
    <w:rsid w:val="00D03CB9"/>
    <w:rsid w:val="00D04533"/>
    <w:rsid w:val="00D04573"/>
    <w:rsid w:val="00D04940"/>
    <w:rsid w:val="00D05411"/>
    <w:rsid w:val="00D0544A"/>
    <w:rsid w:val="00D054F2"/>
    <w:rsid w:val="00D055D2"/>
    <w:rsid w:val="00D055F6"/>
    <w:rsid w:val="00D05E5A"/>
    <w:rsid w:val="00D06336"/>
    <w:rsid w:val="00D06476"/>
    <w:rsid w:val="00D06535"/>
    <w:rsid w:val="00D065C2"/>
    <w:rsid w:val="00D06995"/>
    <w:rsid w:val="00D06AB9"/>
    <w:rsid w:val="00D070BF"/>
    <w:rsid w:val="00D07A4B"/>
    <w:rsid w:val="00D07B0D"/>
    <w:rsid w:val="00D10E20"/>
    <w:rsid w:val="00D1160E"/>
    <w:rsid w:val="00D1220D"/>
    <w:rsid w:val="00D12C10"/>
    <w:rsid w:val="00D1305C"/>
    <w:rsid w:val="00D13087"/>
    <w:rsid w:val="00D137F1"/>
    <w:rsid w:val="00D13856"/>
    <w:rsid w:val="00D13A97"/>
    <w:rsid w:val="00D14643"/>
    <w:rsid w:val="00D1622E"/>
    <w:rsid w:val="00D16FA0"/>
    <w:rsid w:val="00D17378"/>
    <w:rsid w:val="00D17702"/>
    <w:rsid w:val="00D17F09"/>
    <w:rsid w:val="00D2017F"/>
    <w:rsid w:val="00D206F5"/>
    <w:rsid w:val="00D21449"/>
    <w:rsid w:val="00D216B2"/>
    <w:rsid w:val="00D222F1"/>
    <w:rsid w:val="00D22940"/>
    <w:rsid w:val="00D22CFA"/>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CC9"/>
    <w:rsid w:val="00D311E0"/>
    <w:rsid w:val="00D3163F"/>
    <w:rsid w:val="00D319AD"/>
    <w:rsid w:val="00D31D5E"/>
    <w:rsid w:val="00D3275F"/>
    <w:rsid w:val="00D32D5F"/>
    <w:rsid w:val="00D3316C"/>
    <w:rsid w:val="00D335D6"/>
    <w:rsid w:val="00D33B88"/>
    <w:rsid w:val="00D34138"/>
    <w:rsid w:val="00D34174"/>
    <w:rsid w:val="00D341F3"/>
    <w:rsid w:val="00D34548"/>
    <w:rsid w:val="00D34813"/>
    <w:rsid w:val="00D34914"/>
    <w:rsid w:val="00D36606"/>
    <w:rsid w:val="00D36816"/>
    <w:rsid w:val="00D36CD7"/>
    <w:rsid w:val="00D36ED9"/>
    <w:rsid w:val="00D37A37"/>
    <w:rsid w:val="00D4101D"/>
    <w:rsid w:val="00D4128C"/>
    <w:rsid w:val="00D42333"/>
    <w:rsid w:val="00D425EB"/>
    <w:rsid w:val="00D42AFB"/>
    <w:rsid w:val="00D43511"/>
    <w:rsid w:val="00D4404B"/>
    <w:rsid w:val="00D4411B"/>
    <w:rsid w:val="00D44ABA"/>
    <w:rsid w:val="00D44EC6"/>
    <w:rsid w:val="00D45EB6"/>
    <w:rsid w:val="00D4638E"/>
    <w:rsid w:val="00D46D18"/>
    <w:rsid w:val="00D4724C"/>
    <w:rsid w:val="00D47733"/>
    <w:rsid w:val="00D47E56"/>
    <w:rsid w:val="00D50161"/>
    <w:rsid w:val="00D501D3"/>
    <w:rsid w:val="00D50378"/>
    <w:rsid w:val="00D507DF"/>
    <w:rsid w:val="00D5130A"/>
    <w:rsid w:val="00D51533"/>
    <w:rsid w:val="00D51769"/>
    <w:rsid w:val="00D51F85"/>
    <w:rsid w:val="00D5221C"/>
    <w:rsid w:val="00D522D8"/>
    <w:rsid w:val="00D53368"/>
    <w:rsid w:val="00D534D5"/>
    <w:rsid w:val="00D5387E"/>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8FE"/>
    <w:rsid w:val="00D61ABF"/>
    <w:rsid w:val="00D61CE2"/>
    <w:rsid w:val="00D61E63"/>
    <w:rsid w:val="00D6201F"/>
    <w:rsid w:val="00D627B3"/>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A26"/>
    <w:rsid w:val="00D7313C"/>
    <w:rsid w:val="00D735D0"/>
    <w:rsid w:val="00D738D2"/>
    <w:rsid w:val="00D73EB8"/>
    <w:rsid w:val="00D74118"/>
    <w:rsid w:val="00D74693"/>
    <w:rsid w:val="00D74696"/>
    <w:rsid w:val="00D74BB6"/>
    <w:rsid w:val="00D75688"/>
    <w:rsid w:val="00D7589B"/>
    <w:rsid w:val="00D760A2"/>
    <w:rsid w:val="00D77315"/>
    <w:rsid w:val="00D77465"/>
    <w:rsid w:val="00D775DA"/>
    <w:rsid w:val="00D77636"/>
    <w:rsid w:val="00D77D3C"/>
    <w:rsid w:val="00D80021"/>
    <w:rsid w:val="00D807E5"/>
    <w:rsid w:val="00D80803"/>
    <w:rsid w:val="00D80843"/>
    <w:rsid w:val="00D833BE"/>
    <w:rsid w:val="00D843A7"/>
    <w:rsid w:val="00D84C22"/>
    <w:rsid w:val="00D8562F"/>
    <w:rsid w:val="00D858D9"/>
    <w:rsid w:val="00D85B15"/>
    <w:rsid w:val="00D8724C"/>
    <w:rsid w:val="00D8796D"/>
    <w:rsid w:val="00D87E37"/>
    <w:rsid w:val="00D87F8C"/>
    <w:rsid w:val="00D9027A"/>
    <w:rsid w:val="00D90280"/>
    <w:rsid w:val="00D90A85"/>
    <w:rsid w:val="00D915DA"/>
    <w:rsid w:val="00D91ABE"/>
    <w:rsid w:val="00D923F7"/>
    <w:rsid w:val="00D92936"/>
    <w:rsid w:val="00D929A3"/>
    <w:rsid w:val="00D93004"/>
    <w:rsid w:val="00D930C0"/>
    <w:rsid w:val="00D935DD"/>
    <w:rsid w:val="00D936B2"/>
    <w:rsid w:val="00D93711"/>
    <w:rsid w:val="00D938C1"/>
    <w:rsid w:val="00D939E9"/>
    <w:rsid w:val="00D942C4"/>
    <w:rsid w:val="00D94901"/>
    <w:rsid w:val="00D95413"/>
    <w:rsid w:val="00D95817"/>
    <w:rsid w:val="00D9594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66E6"/>
    <w:rsid w:val="00DA7D61"/>
    <w:rsid w:val="00DB0386"/>
    <w:rsid w:val="00DB0BB5"/>
    <w:rsid w:val="00DB14DD"/>
    <w:rsid w:val="00DB1890"/>
    <w:rsid w:val="00DB1D21"/>
    <w:rsid w:val="00DB1F2C"/>
    <w:rsid w:val="00DB203C"/>
    <w:rsid w:val="00DB2897"/>
    <w:rsid w:val="00DB2E73"/>
    <w:rsid w:val="00DB328C"/>
    <w:rsid w:val="00DB3592"/>
    <w:rsid w:val="00DB476A"/>
    <w:rsid w:val="00DB47E5"/>
    <w:rsid w:val="00DB485B"/>
    <w:rsid w:val="00DB4C93"/>
    <w:rsid w:val="00DB5421"/>
    <w:rsid w:val="00DB5704"/>
    <w:rsid w:val="00DB5F2D"/>
    <w:rsid w:val="00DB64F4"/>
    <w:rsid w:val="00DB7C3F"/>
    <w:rsid w:val="00DC0172"/>
    <w:rsid w:val="00DC01C9"/>
    <w:rsid w:val="00DC039D"/>
    <w:rsid w:val="00DC0638"/>
    <w:rsid w:val="00DC1496"/>
    <w:rsid w:val="00DC198B"/>
    <w:rsid w:val="00DC1993"/>
    <w:rsid w:val="00DC20CE"/>
    <w:rsid w:val="00DC22C0"/>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1D69"/>
    <w:rsid w:val="00DE220D"/>
    <w:rsid w:val="00DE2803"/>
    <w:rsid w:val="00DE3213"/>
    <w:rsid w:val="00DE3F0E"/>
    <w:rsid w:val="00DE46A0"/>
    <w:rsid w:val="00DE6492"/>
    <w:rsid w:val="00DE652F"/>
    <w:rsid w:val="00DE65AF"/>
    <w:rsid w:val="00DE7902"/>
    <w:rsid w:val="00DF02EE"/>
    <w:rsid w:val="00DF0517"/>
    <w:rsid w:val="00DF0830"/>
    <w:rsid w:val="00DF0E17"/>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9C5"/>
    <w:rsid w:val="00DF7F5A"/>
    <w:rsid w:val="00E00303"/>
    <w:rsid w:val="00E00332"/>
    <w:rsid w:val="00E0073A"/>
    <w:rsid w:val="00E008BA"/>
    <w:rsid w:val="00E00EBC"/>
    <w:rsid w:val="00E00FFD"/>
    <w:rsid w:val="00E01B12"/>
    <w:rsid w:val="00E026FD"/>
    <w:rsid w:val="00E02A02"/>
    <w:rsid w:val="00E02AE7"/>
    <w:rsid w:val="00E02F7E"/>
    <w:rsid w:val="00E037E3"/>
    <w:rsid w:val="00E03845"/>
    <w:rsid w:val="00E04590"/>
    <w:rsid w:val="00E04C02"/>
    <w:rsid w:val="00E04FBA"/>
    <w:rsid w:val="00E053B2"/>
    <w:rsid w:val="00E0617A"/>
    <w:rsid w:val="00E0644B"/>
    <w:rsid w:val="00E064D3"/>
    <w:rsid w:val="00E06595"/>
    <w:rsid w:val="00E0763E"/>
    <w:rsid w:val="00E0799E"/>
    <w:rsid w:val="00E07B7D"/>
    <w:rsid w:val="00E07DB8"/>
    <w:rsid w:val="00E10408"/>
    <w:rsid w:val="00E1050F"/>
    <w:rsid w:val="00E10859"/>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3E7B"/>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7C2"/>
    <w:rsid w:val="00E37AE3"/>
    <w:rsid w:val="00E406C0"/>
    <w:rsid w:val="00E40BF8"/>
    <w:rsid w:val="00E40F96"/>
    <w:rsid w:val="00E410C7"/>
    <w:rsid w:val="00E4154D"/>
    <w:rsid w:val="00E4196F"/>
    <w:rsid w:val="00E41A87"/>
    <w:rsid w:val="00E41AD6"/>
    <w:rsid w:val="00E41B01"/>
    <w:rsid w:val="00E42017"/>
    <w:rsid w:val="00E423E2"/>
    <w:rsid w:val="00E42698"/>
    <w:rsid w:val="00E426E5"/>
    <w:rsid w:val="00E42730"/>
    <w:rsid w:val="00E43060"/>
    <w:rsid w:val="00E4324B"/>
    <w:rsid w:val="00E4363A"/>
    <w:rsid w:val="00E43B0B"/>
    <w:rsid w:val="00E440D0"/>
    <w:rsid w:val="00E4543D"/>
    <w:rsid w:val="00E45AB1"/>
    <w:rsid w:val="00E45B52"/>
    <w:rsid w:val="00E45C81"/>
    <w:rsid w:val="00E46268"/>
    <w:rsid w:val="00E462F2"/>
    <w:rsid w:val="00E468E6"/>
    <w:rsid w:val="00E46C38"/>
    <w:rsid w:val="00E46C51"/>
    <w:rsid w:val="00E46CC9"/>
    <w:rsid w:val="00E47919"/>
    <w:rsid w:val="00E50255"/>
    <w:rsid w:val="00E50772"/>
    <w:rsid w:val="00E50D89"/>
    <w:rsid w:val="00E52380"/>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C38"/>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25F"/>
    <w:rsid w:val="00E7529A"/>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F7"/>
    <w:rsid w:val="00E872A7"/>
    <w:rsid w:val="00E872E2"/>
    <w:rsid w:val="00E878CC"/>
    <w:rsid w:val="00E87A7D"/>
    <w:rsid w:val="00E87EAD"/>
    <w:rsid w:val="00E901AB"/>
    <w:rsid w:val="00E90AF8"/>
    <w:rsid w:val="00E90C6A"/>
    <w:rsid w:val="00E923FD"/>
    <w:rsid w:val="00E924F7"/>
    <w:rsid w:val="00E9292A"/>
    <w:rsid w:val="00E94687"/>
    <w:rsid w:val="00E95DD9"/>
    <w:rsid w:val="00E96341"/>
    <w:rsid w:val="00E9647F"/>
    <w:rsid w:val="00E967EA"/>
    <w:rsid w:val="00E96839"/>
    <w:rsid w:val="00E96CB9"/>
    <w:rsid w:val="00E9721B"/>
    <w:rsid w:val="00E97299"/>
    <w:rsid w:val="00E976E6"/>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78C"/>
    <w:rsid w:val="00EB19E0"/>
    <w:rsid w:val="00EB1C21"/>
    <w:rsid w:val="00EB249C"/>
    <w:rsid w:val="00EB33B0"/>
    <w:rsid w:val="00EB3B36"/>
    <w:rsid w:val="00EB42A7"/>
    <w:rsid w:val="00EB5649"/>
    <w:rsid w:val="00EB5754"/>
    <w:rsid w:val="00EB5A80"/>
    <w:rsid w:val="00EB5E13"/>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20"/>
    <w:rsid w:val="00EC4915"/>
    <w:rsid w:val="00EC4E1E"/>
    <w:rsid w:val="00EC5199"/>
    <w:rsid w:val="00EC6827"/>
    <w:rsid w:val="00EC6D38"/>
    <w:rsid w:val="00EC7169"/>
    <w:rsid w:val="00EC7B1E"/>
    <w:rsid w:val="00EC7C76"/>
    <w:rsid w:val="00EC7F14"/>
    <w:rsid w:val="00EC7FC4"/>
    <w:rsid w:val="00ED0190"/>
    <w:rsid w:val="00ED0D3F"/>
    <w:rsid w:val="00ED176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37BC"/>
    <w:rsid w:val="00EE44C1"/>
    <w:rsid w:val="00EE4A0C"/>
    <w:rsid w:val="00EE5F9E"/>
    <w:rsid w:val="00EE6183"/>
    <w:rsid w:val="00EE627B"/>
    <w:rsid w:val="00EE6A25"/>
    <w:rsid w:val="00EE74FF"/>
    <w:rsid w:val="00EE7A5E"/>
    <w:rsid w:val="00EF0685"/>
    <w:rsid w:val="00EF0DE4"/>
    <w:rsid w:val="00EF0FAB"/>
    <w:rsid w:val="00EF16CA"/>
    <w:rsid w:val="00EF1C9B"/>
    <w:rsid w:val="00EF200A"/>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346"/>
    <w:rsid w:val="00F07781"/>
    <w:rsid w:val="00F07B66"/>
    <w:rsid w:val="00F10028"/>
    <w:rsid w:val="00F10140"/>
    <w:rsid w:val="00F107E3"/>
    <w:rsid w:val="00F109C7"/>
    <w:rsid w:val="00F11525"/>
    <w:rsid w:val="00F11BAF"/>
    <w:rsid w:val="00F11CE3"/>
    <w:rsid w:val="00F12825"/>
    <w:rsid w:val="00F12BD4"/>
    <w:rsid w:val="00F132DC"/>
    <w:rsid w:val="00F13644"/>
    <w:rsid w:val="00F13A9A"/>
    <w:rsid w:val="00F13B27"/>
    <w:rsid w:val="00F13FE2"/>
    <w:rsid w:val="00F14AB5"/>
    <w:rsid w:val="00F14D13"/>
    <w:rsid w:val="00F15AF3"/>
    <w:rsid w:val="00F15C07"/>
    <w:rsid w:val="00F16089"/>
    <w:rsid w:val="00F16213"/>
    <w:rsid w:val="00F16471"/>
    <w:rsid w:val="00F16559"/>
    <w:rsid w:val="00F16672"/>
    <w:rsid w:val="00F16E77"/>
    <w:rsid w:val="00F16FDF"/>
    <w:rsid w:val="00F17672"/>
    <w:rsid w:val="00F179D0"/>
    <w:rsid w:val="00F17DA4"/>
    <w:rsid w:val="00F17DCE"/>
    <w:rsid w:val="00F21BE9"/>
    <w:rsid w:val="00F22750"/>
    <w:rsid w:val="00F22B72"/>
    <w:rsid w:val="00F23455"/>
    <w:rsid w:val="00F23A49"/>
    <w:rsid w:val="00F23CA1"/>
    <w:rsid w:val="00F2401A"/>
    <w:rsid w:val="00F24746"/>
    <w:rsid w:val="00F24798"/>
    <w:rsid w:val="00F24B19"/>
    <w:rsid w:val="00F2516C"/>
    <w:rsid w:val="00F257BB"/>
    <w:rsid w:val="00F26211"/>
    <w:rsid w:val="00F2646F"/>
    <w:rsid w:val="00F264A0"/>
    <w:rsid w:val="00F264E5"/>
    <w:rsid w:val="00F2696E"/>
    <w:rsid w:val="00F26E33"/>
    <w:rsid w:val="00F26ECD"/>
    <w:rsid w:val="00F2730C"/>
    <w:rsid w:val="00F2732F"/>
    <w:rsid w:val="00F27684"/>
    <w:rsid w:val="00F27E65"/>
    <w:rsid w:val="00F30EE7"/>
    <w:rsid w:val="00F318BA"/>
    <w:rsid w:val="00F318CC"/>
    <w:rsid w:val="00F31AC1"/>
    <w:rsid w:val="00F31DEA"/>
    <w:rsid w:val="00F32814"/>
    <w:rsid w:val="00F32C6F"/>
    <w:rsid w:val="00F32E3C"/>
    <w:rsid w:val="00F338D8"/>
    <w:rsid w:val="00F33B08"/>
    <w:rsid w:val="00F33E87"/>
    <w:rsid w:val="00F34096"/>
    <w:rsid w:val="00F34116"/>
    <w:rsid w:val="00F34129"/>
    <w:rsid w:val="00F349D4"/>
    <w:rsid w:val="00F34C4A"/>
    <w:rsid w:val="00F34D1D"/>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A0B"/>
    <w:rsid w:val="00F97CE1"/>
    <w:rsid w:val="00FA0966"/>
    <w:rsid w:val="00FA1419"/>
    <w:rsid w:val="00FA1755"/>
    <w:rsid w:val="00FA18F2"/>
    <w:rsid w:val="00FA1ECE"/>
    <w:rsid w:val="00FA208B"/>
    <w:rsid w:val="00FA267A"/>
    <w:rsid w:val="00FA280A"/>
    <w:rsid w:val="00FA2D0D"/>
    <w:rsid w:val="00FA3354"/>
    <w:rsid w:val="00FA368A"/>
    <w:rsid w:val="00FA3832"/>
    <w:rsid w:val="00FA3EBF"/>
    <w:rsid w:val="00FA4C90"/>
    <w:rsid w:val="00FA4EEC"/>
    <w:rsid w:val="00FA5127"/>
    <w:rsid w:val="00FA54AF"/>
    <w:rsid w:val="00FA6905"/>
    <w:rsid w:val="00FA7A01"/>
    <w:rsid w:val="00FB03E9"/>
    <w:rsid w:val="00FB05F0"/>
    <w:rsid w:val="00FB08DC"/>
    <w:rsid w:val="00FB0A78"/>
    <w:rsid w:val="00FB1250"/>
    <w:rsid w:val="00FB231E"/>
    <w:rsid w:val="00FB28CB"/>
    <w:rsid w:val="00FB2F2E"/>
    <w:rsid w:val="00FB3180"/>
    <w:rsid w:val="00FB37C3"/>
    <w:rsid w:val="00FB4456"/>
    <w:rsid w:val="00FB4ADC"/>
    <w:rsid w:val="00FB4D43"/>
    <w:rsid w:val="00FB5120"/>
    <w:rsid w:val="00FB52F3"/>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BF2"/>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56"/>
    <w:rsid w:val="00FD28C6"/>
    <w:rsid w:val="00FD2A3E"/>
    <w:rsid w:val="00FD3BCE"/>
    <w:rsid w:val="00FD45BB"/>
    <w:rsid w:val="00FD4911"/>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7D1"/>
    <w:rsid w:val="00FE69B0"/>
    <w:rsid w:val="00FE77ED"/>
    <w:rsid w:val="00FE7D6B"/>
    <w:rsid w:val="00FF1A4E"/>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EB99FF9-C5E4-4228-8FA9-094FF455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1639"/>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CitaoChar2">
    <w:name w:val="Citação Char2"/>
    <w:rsid w:val="00D73EB8"/>
    <w:rPr>
      <w:rFonts w:ascii="Ecofont_Spranq_eco_Sans" w:eastAsia="Calibri" w:hAnsi="Ecofont_Spranq_eco_Sans" w:cs="Tahoma"/>
      <w:i/>
      <w:iCs/>
      <w:color w:val="000000"/>
      <w:sz w:val="20"/>
      <w:shd w:val="clear" w:color="auto" w:fill="FFFFCC"/>
      <w:lang w:eastAsia="en-US" w:bidi="ar-SA"/>
    </w:rPr>
  </w:style>
  <w:style w:type="paragraph" w:customStyle="1" w:styleId="citacao">
    <w:name w:val="citacao"/>
    <w:basedOn w:val="Normal"/>
    <w:rsid w:val="00127B5E"/>
    <w:pPr>
      <w:spacing w:before="100" w:beforeAutospacing="1" w:after="100"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271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406639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1876910">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www.dnit.gov.br." TargetMode="Externa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sei.dnit.gov.br/sei/controlador_externo.php?acao=usuario_externo_logar&amp;id_orgao_acesso_externo=0.%20"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500AB4-CCD8-4139-A091-9EC782B78E28}">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27</Pages>
  <Words>9620</Words>
  <Characters>51948</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Edu Oliveira</cp:lastModifiedBy>
  <cp:revision>132</cp:revision>
  <dcterms:created xsi:type="dcterms:W3CDTF">2023-07-19T12:52:00Z</dcterms:created>
  <dcterms:modified xsi:type="dcterms:W3CDTF">2025-07-23T20:13:00Z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