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778" w:rsidRPr="00B73A59" w:rsidRDefault="00DA2129" w:rsidP="00B73A59">
      <w:pPr>
        <w:pStyle w:val="Ttulo1"/>
        <w:jc w:val="center"/>
        <w:rPr>
          <w:rFonts w:ascii="Bookman Old Style" w:hAnsi="Bookman Old Style"/>
          <w:color w:val="auto"/>
          <w:sz w:val="24"/>
          <w:szCs w:val="24"/>
        </w:rPr>
      </w:pPr>
      <w:r w:rsidRPr="00B73A59">
        <w:rPr>
          <w:rFonts w:ascii="Bookman Old Style" w:hAnsi="Bookman Old Style"/>
          <w:color w:val="auto"/>
          <w:sz w:val="24"/>
          <w:szCs w:val="24"/>
        </w:rPr>
        <w:t>ESTUDO TÉCNICO PRELIMINAR – ETP</w:t>
      </w:r>
    </w:p>
    <w:p w:rsidR="00ED5778" w:rsidRPr="00B73A59" w:rsidRDefault="00DA2129">
      <w:pPr>
        <w:rPr>
          <w:rFonts w:ascii="Bookman Old Style" w:hAnsi="Bookman Old Style"/>
          <w:sz w:val="24"/>
          <w:szCs w:val="24"/>
        </w:rPr>
      </w:pPr>
      <w:r w:rsidRPr="00B73A59">
        <w:rPr>
          <w:rFonts w:ascii="Bookman Old Style" w:hAnsi="Bookman Old Style"/>
          <w:sz w:val="24"/>
          <w:szCs w:val="24"/>
        </w:rPr>
        <w:t>Contratação por Dispensa de Licitação – Art. 75 da Lei nº 14.133/2021</w:t>
      </w:r>
      <w:r w:rsidRPr="00B73A59">
        <w:rPr>
          <w:rFonts w:ascii="Bookman Old Style" w:hAnsi="Bookman Old Style"/>
          <w:sz w:val="24"/>
          <w:szCs w:val="24"/>
        </w:rPr>
        <w:br/>
      </w:r>
    </w:p>
    <w:p w:rsidR="00ED5778" w:rsidRPr="00B73A59" w:rsidRDefault="00DA2129">
      <w:pPr>
        <w:rPr>
          <w:rFonts w:ascii="Bookman Old Style" w:hAnsi="Bookman Old Style"/>
          <w:b/>
          <w:sz w:val="24"/>
          <w:szCs w:val="24"/>
        </w:rPr>
      </w:pPr>
      <w:r w:rsidRPr="00B73A59">
        <w:rPr>
          <w:rFonts w:ascii="Bookman Old Style" w:hAnsi="Bookman Old Style"/>
          <w:b/>
          <w:sz w:val="24"/>
          <w:szCs w:val="24"/>
        </w:rPr>
        <w:t>1. Descrição da Necessidade da Contratação</w:t>
      </w:r>
    </w:p>
    <w:p w:rsidR="00ED5778" w:rsidRPr="00B73A59" w:rsidRDefault="00DA2129" w:rsidP="00B73A59">
      <w:pPr>
        <w:jc w:val="both"/>
        <w:rPr>
          <w:rFonts w:ascii="Bookman Old Style" w:hAnsi="Bookman Old Style"/>
          <w:sz w:val="24"/>
          <w:szCs w:val="24"/>
        </w:rPr>
      </w:pPr>
      <w:r w:rsidRPr="00B73A59">
        <w:rPr>
          <w:rFonts w:ascii="Bookman Old Style" w:hAnsi="Bookman Old Style"/>
          <w:sz w:val="24"/>
          <w:szCs w:val="24"/>
        </w:rPr>
        <w:t xml:space="preserve">A FUNDAÇÃO DOS MUNICÍPIOS DAS MISSÕES – FUNMISSÕES necessita assegurar a continuidade dos sistemas </w:t>
      </w:r>
      <w:r w:rsidRPr="00B73A59">
        <w:rPr>
          <w:rFonts w:ascii="Bookman Old Style" w:hAnsi="Bookman Old Style"/>
          <w:sz w:val="24"/>
          <w:szCs w:val="24"/>
        </w:rPr>
        <w:t xml:space="preserve">informatizados de gestão pública atualmente em uso, indispensáveis às atividades administrativas, contratuais, licitatórias e ao cumprimento das </w:t>
      </w:r>
      <w:proofErr w:type="spellStart"/>
      <w:r w:rsidRPr="00B73A59">
        <w:rPr>
          <w:rFonts w:ascii="Bookman Old Style" w:hAnsi="Bookman Old Style"/>
          <w:sz w:val="24"/>
          <w:szCs w:val="24"/>
        </w:rPr>
        <w:t>obrigações</w:t>
      </w:r>
      <w:proofErr w:type="spellEnd"/>
      <w:r w:rsidRPr="00B73A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73A59">
        <w:rPr>
          <w:rFonts w:ascii="Bookman Old Style" w:hAnsi="Bookman Old Style"/>
          <w:sz w:val="24"/>
          <w:szCs w:val="24"/>
        </w:rPr>
        <w:t>legais</w:t>
      </w:r>
      <w:proofErr w:type="spellEnd"/>
      <w:r w:rsidRPr="00B73A59">
        <w:rPr>
          <w:rFonts w:ascii="Bookman Old Style" w:hAnsi="Bookman Old Style"/>
          <w:sz w:val="24"/>
          <w:szCs w:val="24"/>
        </w:rPr>
        <w:t xml:space="preserve"> de </w:t>
      </w:r>
      <w:proofErr w:type="spellStart"/>
      <w:r w:rsidRPr="00B73A59">
        <w:rPr>
          <w:rFonts w:ascii="Bookman Old Style" w:hAnsi="Bookman Old Style"/>
          <w:sz w:val="24"/>
          <w:szCs w:val="24"/>
        </w:rPr>
        <w:t>transparência</w:t>
      </w:r>
      <w:proofErr w:type="spellEnd"/>
      <w:r w:rsidRPr="00B73A59">
        <w:rPr>
          <w:rFonts w:ascii="Bookman Old Style" w:hAnsi="Bookman Old Style"/>
          <w:sz w:val="24"/>
          <w:szCs w:val="24"/>
        </w:rPr>
        <w:t>.</w:t>
      </w:r>
    </w:p>
    <w:p w:rsidR="00ED5778" w:rsidRPr="00B73A59" w:rsidRDefault="00DA2129">
      <w:pPr>
        <w:rPr>
          <w:rFonts w:ascii="Bookman Old Style" w:hAnsi="Bookman Old Style"/>
          <w:b/>
          <w:sz w:val="24"/>
          <w:szCs w:val="24"/>
        </w:rPr>
      </w:pPr>
      <w:r w:rsidRPr="00B73A59">
        <w:rPr>
          <w:rFonts w:ascii="Bookman Old Style" w:hAnsi="Bookman Old Style"/>
          <w:b/>
          <w:sz w:val="24"/>
          <w:szCs w:val="24"/>
        </w:rPr>
        <w:t>2. Fundamentação Legal da Dispensa de Licitação</w:t>
      </w:r>
    </w:p>
    <w:p w:rsidR="00ED5778" w:rsidRPr="00B73A59" w:rsidRDefault="00DA2129" w:rsidP="00B73A59">
      <w:pPr>
        <w:jc w:val="both"/>
        <w:rPr>
          <w:rFonts w:ascii="Bookman Old Style" w:hAnsi="Bookman Old Style"/>
          <w:sz w:val="24"/>
          <w:szCs w:val="24"/>
        </w:rPr>
      </w:pPr>
      <w:r w:rsidRPr="00B73A59">
        <w:rPr>
          <w:rFonts w:ascii="Bookman Old Style" w:hAnsi="Bookman Old Style"/>
          <w:sz w:val="24"/>
          <w:szCs w:val="24"/>
        </w:rPr>
        <w:t>A presente contratação enq</w:t>
      </w:r>
      <w:r w:rsidRPr="00B73A59">
        <w:rPr>
          <w:rFonts w:ascii="Bookman Old Style" w:hAnsi="Bookman Old Style"/>
          <w:sz w:val="24"/>
          <w:szCs w:val="24"/>
        </w:rPr>
        <w:t>uadra-se como hipótese de dispensa de licitação, nos termos do art. 75, inciso II, da Lei nº 14.133/2021, considerando tratar-se de contratação de serviços de natureza contínua, com valor anual dentro do limite legal, bem como pela necessidade de assegurar</w:t>
      </w:r>
      <w:r w:rsidRPr="00B73A59">
        <w:rPr>
          <w:rFonts w:ascii="Bookman Old Style" w:hAnsi="Bookman Old Style"/>
          <w:sz w:val="24"/>
          <w:szCs w:val="24"/>
        </w:rPr>
        <w:t xml:space="preserve"> a continuidade do serviço público e a manutenção de </w:t>
      </w:r>
      <w:proofErr w:type="spellStart"/>
      <w:r w:rsidRPr="00B73A59">
        <w:rPr>
          <w:rFonts w:ascii="Bookman Old Style" w:hAnsi="Bookman Old Style"/>
          <w:sz w:val="24"/>
          <w:szCs w:val="24"/>
        </w:rPr>
        <w:t>sistemas</w:t>
      </w:r>
      <w:proofErr w:type="spellEnd"/>
      <w:r w:rsidRPr="00B73A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73A59">
        <w:rPr>
          <w:rFonts w:ascii="Bookman Old Style" w:hAnsi="Bookman Old Style"/>
          <w:sz w:val="24"/>
          <w:szCs w:val="24"/>
        </w:rPr>
        <w:t>proprietários</w:t>
      </w:r>
      <w:proofErr w:type="spellEnd"/>
      <w:r w:rsidRPr="00B73A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73A59">
        <w:rPr>
          <w:rFonts w:ascii="Bookman Old Style" w:hAnsi="Bookman Old Style"/>
          <w:sz w:val="24"/>
          <w:szCs w:val="24"/>
        </w:rPr>
        <w:t>já</w:t>
      </w:r>
      <w:proofErr w:type="spellEnd"/>
      <w:r w:rsidRPr="00B73A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73A59">
        <w:rPr>
          <w:rFonts w:ascii="Bookman Old Style" w:hAnsi="Bookman Old Style"/>
          <w:sz w:val="24"/>
          <w:szCs w:val="24"/>
        </w:rPr>
        <w:t>implantados</w:t>
      </w:r>
      <w:proofErr w:type="spellEnd"/>
      <w:r w:rsidRPr="00B73A59">
        <w:rPr>
          <w:rFonts w:ascii="Bookman Old Style" w:hAnsi="Bookman Old Style"/>
          <w:sz w:val="24"/>
          <w:szCs w:val="24"/>
        </w:rPr>
        <w:t>.</w:t>
      </w:r>
    </w:p>
    <w:p w:rsidR="00ED5778" w:rsidRPr="00B73A59" w:rsidRDefault="00DA2129">
      <w:pPr>
        <w:rPr>
          <w:rFonts w:ascii="Bookman Old Style" w:hAnsi="Bookman Old Style"/>
          <w:b/>
          <w:sz w:val="24"/>
          <w:szCs w:val="24"/>
        </w:rPr>
      </w:pPr>
      <w:r w:rsidRPr="00B73A59">
        <w:rPr>
          <w:rFonts w:ascii="Bookman Old Style" w:hAnsi="Bookman Old Style"/>
          <w:b/>
          <w:sz w:val="24"/>
          <w:szCs w:val="24"/>
        </w:rPr>
        <w:t>3. Alinhamento com o Planejamento da Administração</w:t>
      </w:r>
    </w:p>
    <w:p w:rsidR="00ED5778" w:rsidRPr="00B73A59" w:rsidRDefault="00DA2129" w:rsidP="00B73A59">
      <w:pPr>
        <w:jc w:val="both"/>
        <w:rPr>
          <w:rFonts w:ascii="Bookman Old Style" w:hAnsi="Bookman Old Style"/>
          <w:sz w:val="24"/>
          <w:szCs w:val="24"/>
        </w:rPr>
      </w:pPr>
      <w:r w:rsidRPr="00B73A59">
        <w:rPr>
          <w:rFonts w:ascii="Bookman Old Style" w:hAnsi="Bookman Old Style"/>
          <w:sz w:val="24"/>
          <w:szCs w:val="24"/>
        </w:rPr>
        <w:t xml:space="preserve">A contratação está alinhada ao planejamento institucional da FUNMISSÕES, garantindo eficiência administrativa, </w:t>
      </w:r>
      <w:proofErr w:type="spellStart"/>
      <w:r w:rsidRPr="00B73A59">
        <w:rPr>
          <w:rFonts w:ascii="Bookman Old Style" w:hAnsi="Bookman Old Style"/>
          <w:sz w:val="24"/>
          <w:szCs w:val="24"/>
        </w:rPr>
        <w:t>e</w:t>
      </w:r>
      <w:r w:rsidRPr="00B73A59">
        <w:rPr>
          <w:rFonts w:ascii="Bookman Old Style" w:hAnsi="Bookman Old Style"/>
          <w:sz w:val="24"/>
          <w:szCs w:val="24"/>
        </w:rPr>
        <w:t>conomicidade</w:t>
      </w:r>
      <w:proofErr w:type="spellEnd"/>
      <w:r w:rsidRPr="00B73A59">
        <w:rPr>
          <w:rFonts w:ascii="Bookman Old Style" w:hAnsi="Bookman Old Style"/>
          <w:sz w:val="24"/>
          <w:szCs w:val="24"/>
        </w:rPr>
        <w:t xml:space="preserve"> e </w:t>
      </w:r>
      <w:proofErr w:type="spellStart"/>
      <w:r w:rsidRPr="00B73A59">
        <w:rPr>
          <w:rFonts w:ascii="Bookman Old Style" w:hAnsi="Bookman Old Style"/>
          <w:sz w:val="24"/>
          <w:szCs w:val="24"/>
        </w:rPr>
        <w:t>continuidade</w:t>
      </w:r>
      <w:proofErr w:type="spellEnd"/>
      <w:r w:rsidRPr="00B73A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73A59">
        <w:rPr>
          <w:rFonts w:ascii="Bookman Old Style" w:hAnsi="Bookman Old Style"/>
          <w:sz w:val="24"/>
          <w:szCs w:val="24"/>
        </w:rPr>
        <w:t>operacional</w:t>
      </w:r>
      <w:proofErr w:type="spellEnd"/>
      <w:r w:rsidRPr="00B73A59">
        <w:rPr>
          <w:rFonts w:ascii="Bookman Old Style" w:hAnsi="Bookman Old Style"/>
          <w:sz w:val="24"/>
          <w:szCs w:val="24"/>
        </w:rPr>
        <w:t>.</w:t>
      </w:r>
    </w:p>
    <w:p w:rsidR="00ED5778" w:rsidRPr="00B73A59" w:rsidRDefault="00DA2129">
      <w:pPr>
        <w:rPr>
          <w:rFonts w:ascii="Bookman Old Style" w:hAnsi="Bookman Old Style"/>
          <w:b/>
          <w:sz w:val="24"/>
          <w:szCs w:val="24"/>
        </w:rPr>
      </w:pPr>
      <w:r w:rsidRPr="00B73A59">
        <w:rPr>
          <w:rFonts w:ascii="Bookman Old Style" w:hAnsi="Bookman Old Style"/>
          <w:b/>
          <w:sz w:val="24"/>
          <w:szCs w:val="24"/>
        </w:rPr>
        <w:t>4. Requisitos da Contratação</w:t>
      </w:r>
    </w:p>
    <w:p w:rsidR="00ED5778" w:rsidRPr="00B73A59" w:rsidRDefault="00DA2129" w:rsidP="00B73A59">
      <w:pPr>
        <w:jc w:val="both"/>
        <w:rPr>
          <w:rFonts w:ascii="Bookman Old Style" w:hAnsi="Bookman Old Style"/>
          <w:sz w:val="24"/>
          <w:szCs w:val="24"/>
        </w:rPr>
      </w:pPr>
      <w:r w:rsidRPr="00B73A59">
        <w:rPr>
          <w:rFonts w:ascii="Bookman Old Style" w:hAnsi="Bookman Old Style"/>
          <w:sz w:val="24"/>
          <w:szCs w:val="24"/>
        </w:rPr>
        <w:t xml:space="preserve">Licenciamento de uso dos sistemas, manutenção preventiva e corretiva, suporte técnico permanente, atualizações legais </w:t>
      </w:r>
      <w:proofErr w:type="spellStart"/>
      <w:r w:rsidRPr="00B73A59">
        <w:rPr>
          <w:rFonts w:ascii="Bookman Old Style" w:hAnsi="Bookman Old Style"/>
          <w:sz w:val="24"/>
          <w:szCs w:val="24"/>
        </w:rPr>
        <w:t>obrigatórias</w:t>
      </w:r>
      <w:proofErr w:type="spellEnd"/>
      <w:r w:rsidRPr="00B73A59">
        <w:rPr>
          <w:rFonts w:ascii="Bookman Old Style" w:hAnsi="Bookman Old Style"/>
          <w:sz w:val="24"/>
          <w:szCs w:val="24"/>
        </w:rPr>
        <w:t xml:space="preserve"> e </w:t>
      </w:r>
      <w:proofErr w:type="spellStart"/>
      <w:r w:rsidRPr="00B73A59">
        <w:rPr>
          <w:rFonts w:ascii="Bookman Old Style" w:hAnsi="Bookman Old Style"/>
          <w:sz w:val="24"/>
          <w:szCs w:val="24"/>
        </w:rPr>
        <w:t>treinamento</w:t>
      </w:r>
      <w:proofErr w:type="spellEnd"/>
      <w:r w:rsidRPr="00B73A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73A59">
        <w:rPr>
          <w:rFonts w:ascii="Bookman Old Style" w:hAnsi="Bookman Old Style"/>
          <w:sz w:val="24"/>
          <w:szCs w:val="24"/>
        </w:rPr>
        <w:t>inicial</w:t>
      </w:r>
      <w:proofErr w:type="spellEnd"/>
      <w:r w:rsidRPr="00B73A59">
        <w:rPr>
          <w:rFonts w:ascii="Bookman Old Style" w:hAnsi="Bookman Old Style"/>
          <w:sz w:val="24"/>
          <w:szCs w:val="24"/>
        </w:rPr>
        <w:t>.</w:t>
      </w:r>
    </w:p>
    <w:p w:rsidR="00ED5778" w:rsidRPr="00B73A59" w:rsidRDefault="00DA2129">
      <w:pPr>
        <w:rPr>
          <w:rFonts w:ascii="Bookman Old Style" w:hAnsi="Bookman Old Style"/>
          <w:b/>
          <w:sz w:val="24"/>
          <w:szCs w:val="24"/>
        </w:rPr>
      </w:pPr>
      <w:r w:rsidRPr="00B73A59">
        <w:rPr>
          <w:rFonts w:ascii="Bookman Old Style" w:hAnsi="Bookman Old Style"/>
          <w:b/>
          <w:sz w:val="24"/>
          <w:szCs w:val="24"/>
        </w:rPr>
        <w:t>5. Análise de Mercado e Justif</w:t>
      </w:r>
      <w:r w:rsidRPr="00B73A59">
        <w:rPr>
          <w:rFonts w:ascii="Bookman Old Style" w:hAnsi="Bookman Old Style"/>
          <w:b/>
          <w:sz w:val="24"/>
          <w:szCs w:val="24"/>
        </w:rPr>
        <w:t>icativa da Escolha do Fornecedor</w:t>
      </w:r>
    </w:p>
    <w:p w:rsidR="00ED5778" w:rsidRPr="00B73A59" w:rsidRDefault="00DA2129" w:rsidP="00B73A59">
      <w:pPr>
        <w:jc w:val="both"/>
        <w:rPr>
          <w:rFonts w:ascii="Bookman Old Style" w:hAnsi="Bookman Old Style"/>
          <w:sz w:val="24"/>
          <w:szCs w:val="24"/>
        </w:rPr>
      </w:pPr>
      <w:r w:rsidRPr="00B73A59">
        <w:rPr>
          <w:rFonts w:ascii="Bookman Old Style" w:hAnsi="Bookman Old Style"/>
          <w:sz w:val="24"/>
          <w:szCs w:val="24"/>
        </w:rPr>
        <w:t xml:space="preserve">A substituição do fornecedor atual demandaria migração de dados, reparametrização de sistemas, novos treinamentos e custos adicionais, além de riscos operacionais relevantes. Assim, a permanência com o </w:t>
      </w:r>
      <w:r w:rsidRPr="00B73A59">
        <w:rPr>
          <w:rFonts w:ascii="Bookman Old Style" w:hAnsi="Bookman Old Style"/>
          <w:sz w:val="24"/>
          <w:szCs w:val="24"/>
        </w:rPr>
        <w:lastRenderedPageBreak/>
        <w:t>fornecedor atual most</w:t>
      </w:r>
      <w:r w:rsidRPr="00B73A59">
        <w:rPr>
          <w:rFonts w:ascii="Bookman Old Style" w:hAnsi="Bookman Old Style"/>
          <w:sz w:val="24"/>
          <w:szCs w:val="24"/>
        </w:rPr>
        <w:t>ra-se a alternativa mais vantajosa para a Administração.</w:t>
      </w:r>
    </w:p>
    <w:p w:rsidR="00ED5778" w:rsidRPr="00B73A59" w:rsidRDefault="00ED5778">
      <w:pPr>
        <w:rPr>
          <w:rFonts w:ascii="Bookman Old Style" w:hAnsi="Bookman Old Style"/>
          <w:b/>
          <w:sz w:val="24"/>
          <w:szCs w:val="24"/>
        </w:rPr>
      </w:pPr>
    </w:p>
    <w:p w:rsidR="00ED5778" w:rsidRPr="00B73A59" w:rsidRDefault="00DA2129">
      <w:pPr>
        <w:rPr>
          <w:rFonts w:ascii="Bookman Old Style" w:hAnsi="Bookman Old Style"/>
          <w:b/>
          <w:sz w:val="24"/>
          <w:szCs w:val="24"/>
        </w:rPr>
      </w:pPr>
      <w:r w:rsidRPr="00B73A59">
        <w:rPr>
          <w:rFonts w:ascii="Bookman Old Style" w:hAnsi="Bookman Old Style"/>
          <w:b/>
          <w:sz w:val="24"/>
          <w:szCs w:val="24"/>
        </w:rPr>
        <w:t>6. Descrição da Solução</w:t>
      </w:r>
    </w:p>
    <w:p w:rsidR="00ED5778" w:rsidRPr="00B73A59" w:rsidRDefault="00DA2129" w:rsidP="00B73A59">
      <w:pPr>
        <w:jc w:val="both"/>
        <w:rPr>
          <w:rFonts w:ascii="Bookman Old Style" w:hAnsi="Bookman Old Style"/>
          <w:sz w:val="24"/>
          <w:szCs w:val="24"/>
        </w:rPr>
      </w:pPr>
      <w:r w:rsidRPr="00B73A59">
        <w:rPr>
          <w:rFonts w:ascii="Bookman Old Style" w:hAnsi="Bookman Old Style"/>
          <w:sz w:val="24"/>
          <w:szCs w:val="24"/>
        </w:rPr>
        <w:t xml:space="preserve">Locação de software com suporte técnico permanente, sem transferência de propriedade intelectual, </w:t>
      </w:r>
      <w:proofErr w:type="spellStart"/>
      <w:r w:rsidRPr="00B73A59">
        <w:rPr>
          <w:rFonts w:ascii="Bookman Old Style" w:hAnsi="Bookman Old Style"/>
          <w:sz w:val="24"/>
          <w:szCs w:val="24"/>
        </w:rPr>
        <w:t>durante</w:t>
      </w:r>
      <w:proofErr w:type="spellEnd"/>
      <w:r w:rsidRPr="00B73A59">
        <w:rPr>
          <w:rFonts w:ascii="Bookman Old Style" w:hAnsi="Bookman Old Style"/>
          <w:sz w:val="24"/>
          <w:szCs w:val="24"/>
        </w:rPr>
        <w:t xml:space="preserve"> a </w:t>
      </w:r>
      <w:proofErr w:type="spellStart"/>
      <w:r w:rsidRPr="00B73A59">
        <w:rPr>
          <w:rFonts w:ascii="Bookman Old Style" w:hAnsi="Bookman Old Style"/>
          <w:sz w:val="24"/>
          <w:szCs w:val="24"/>
        </w:rPr>
        <w:t>vigência</w:t>
      </w:r>
      <w:proofErr w:type="spellEnd"/>
      <w:r w:rsidRPr="00B73A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73A59">
        <w:rPr>
          <w:rFonts w:ascii="Bookman Old Style" w:hAnsi="Bookman Old Style"/>
          <w:sz w:val="24"/>
          <w:szCs w:val="24"/>
        </w:rPr>
        <w:t>contratual</w:t>
      </w:r>
      <w:proofErr w:type="spellEnd"/>
      <w:r w:rsidRPr="00B73A59">
        <w:rPr>
          <w:rFonts w:ascii="Bookman Old Style" w:hAnsi="Bookman Old Style"/>
          <w:sz w:val="24"/>
          <w:szCs w:val="24"/>
        </w:rPr>
        <w:t>.</w:t>
      </w:r>
    </w:p>
    <w:p w:rsidR="00ED5778" w:rsidRPr="00B73A59" w:rsidRDefault="00DA2129">
      <w:pPr>
        <w:rPr>
          <w:rFonts w:ascii="Bookman Old Style" w:hAnsi="Bookman Old Style"/>
          <w:b/>
          <w:sz w:val="24"/>
          <w:szCs w:val="24"/>
        </w:rPr>
      </w:pPr>
      <w:r w:rsidRPr="00B73A59">
        <w:rPr>
          <w:rFonts w:ascii="Bookman Old Style" w:hAnsi="Bookman Old Style"/>
          <w:b/>
          <w:sz w:val="24"/>
          <w:szCs w:val="24"/>
        </w:rPr>
        <w:t>7. Estimativa de Custos</w:t>
      </w:r>
    </w:p>
    <w:p w:rsidR="00ED5778" w:rsidRPr="00B73A59" w:rsidRDefault="00DA2129">
      <w:pPr>
        <w:rPr>
          <w:rFonts w:ascii="Bookman Old Style" w:hAnsi="Bookman Old Style"/>
          <w:sz w:val="24"/>
          <w:szCs w:val="24"/>
        </w:rPr>
      </w:pPr>
      <w:r w:rsidRPr="00B73A59">
        <w:rPr>
          <w:rFonts w:ascii="Bookman Old Style" w:hAnsi="Bookman Old Style"/>
          <w:sz w:val="24"/>
          <w:szCs w:val="24"/>
        </w:rPr>
        <w:t>Valor mensal estimad</w:t>
      </w:r>
      <w:r w:rsidRPr="00B73A59">
        <w:rPr>
          <w:rFonts w:ascii="Bookman Old Style" w:hAnsi="Bookman Old Style"/>
          <w:sz w:val="24"/>
          <w:szCs w:val="24"/>
        </w:rPr>
        <w:t>o: R$ 986,20.</w:t>
      </w:r>
    </w:p>
    <w:p w:rsidR="00ED5778" w:rsidRPr="00B73A59" w:rsidRDefault="00DA2129" w:rsidP="00B73A59">
      <w:pPr>
        <w:jc w:val="both"/>
        <w:rPr>
          <w:rFonts w:ascii="Bookman Old Style" w:hAnsi="Bookman Old Style"/>
          <w:sz w:val="24"/>
          <w:szCs w:val="24"/>
        </w:rPr>
      </w:pPr>
      <w:r w:rsidRPr="00B73A59">
        <w:rPr>
          <w:rFonts w:ascii="Bookman Old Style" w:hAnsi="Bookman Old Style"/>
          <w:sz w:val="24"/>
          <w:szCs w:val="24"/>
        </w:rPr>
        <w:t xml:space="preserve">Valor anual estimado: R$ 11.834,40, compatível com os preços praticados no mercado e com a </w:t>
      </w:r>
      <w:proofErr w:type="spellStart"/>
      <w:r w:rsidRPr="00B73A59">
        <w:rPr>
          <w:rFonts w:ascii="Bookman Old Style" w:hAnsi="Bookman Old Style"/>
          <w:sz w:val="24"/>
          <w:szCs w:val="24"/>
        </w:rPr>
        <w:t>capacidade</w:t>
      </w:r>
      <w:proofErr w:type="spellEnd"/>
      <w:r w:rsidRPr="00B73A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73A59">
        <w:rPr>
          <w:rFonts w:ascii="Bookman Old Style" w:hAnsi="Bookman Old Style"/>
          <w:sz w:val="24"/>
          <w:szCs w:val="24"/>
        </w:rPr>
        <w:t>orçamentária</w:t>
      </w:r>
      <w:proofErr w:type="spellEnd"/>
      <w:r w:rsidRPr="00B73A59">
        <w:rPr>
          <w:rFonts w:ascii="Bookman Old Style" w:hAnsi="Bookman Old Style"/>
          <w:sz w:val="24"/>
          <w:szCs w:val="24"/>
        </w:rPr>
        <w:t xml:space="preserve"> da </w:t>
      </w:r>
      <w:proofErr w:type="spellStart"/>
      <w:r w:rsidRPr="00B73A59">
        <w:rPr>
          <w:rFonts w:ascii="Bookman Old Style" w:hAnsi="Bookman Old Style"/>
          <w:sz w:val="24"/>
          <w:szCs w:val="24"/>
        </w:rPr>
        <w:t>Fundação</w:t>
      </w:r>
      <w:proofErr w:type="spellEnd"/>
      <w:r w:rsidRPr="00B73A59">
        <w:rPr>
          <w:rFonts w:ascii="Bookman Old Style" w:hAnsi="Bookman Old Style"/>
          <w:sz w:val="24"/>
          <w:szCs w:val="24"/>
        </w:rPr>
        <w:t>.</w:t>
      </w:r>
    </w:p>
    <w:p w:rsidR="00ED5778" w:rsidRPr="00B73A59" w:rsidRDefault="00DA2129">
      <w:pPr>
        <w:rPr>
          <w:rFonts w:ascii="Bookman Old Style" w:hAnsi="Bookman Old Style"/>
          <w:b/>
          <w:sz w:val="24"/>
          <w:szCs w:val="24"/>
        </w:rPr>
      </w:pPr>
      <w:r w:rsidRPr="00B73A59">
        <w:rPr>
          <w:rFonts w:ascii="Bookman Old Style" w:hAnsi="Bookman Old Style"/>
          <w:b/>
          <w:sz w:val="24"/>
          <w:szCs w:val="24"/>
        </w:rPr>
        <w:t>8. Análise de Riscos</w:t>
      </w:r>
    </w:p>
    <w:p w:rsidR="00ED5778" w:rsidRPr="00B73A59" w:rsidRDefault="00DA2129" w:rsidP="00B73A59">
      <w:pPr>
        <w:jc w:val="both"/>
        <w:rPr>
          <w:rFonts w:ascii="Bookman Old Style" w:hAnsi="Bookman Old Style"/>
          <w:sz w:val="24"/>
          <w:szCs w:val="24"/>
        </w:rPr>
      </w:pPr>
      <w:r w:rsidRPr="00B73A59">
        <w:rPr>
          <w:rFonts w:ascii="Bookman Old Style" w:hAnsi="Bookman Old Style"/>
          <w:sz w:val="24"/>
          <w:szCs w:val="24"/>
        </w:rPr>
        <w:t>Os riscos identificados referem-se à interrupção do suporte técnico, dependência tecnológica</w:t>
      </w:r>
      <w:r w:rsidRPr="00B73A59">
        <w:rPr>
          <w:rFonts w:ascii="Bookman Old Style" w:hAnsi="Bookman Old Style"/>
          <w:sz w:val="24"/>
          <w:szCs w:val="24"/>
        </w:rPr>
        <w:t xml:space="preserve"> e falhas operacionais, mitigados por gestão contratual, backups periódicos e </w:t>
      </w:r>
      <w:proofErr w:type="spellStart"/>
      <w:r w:rsidRPr="00B73A59">
        <w:rPr>
          <w:rFonts w:ascii="Bookman Old Style" w:hAnsi="Bookman Old Style"/>
          <w:sz w:val="24"/>
          <w:szCs w:val="24"/>
        </w:rPr>
        <w:t>acompanhamento</w:t>
      </w:r>
      <w:proofErr w:type="spellEnd"/>
      <w:r w:rsidRPr="00B73A59">
        <w:rPr>
          <w:rFonts w:ascii="Bookman Old Style" w:hAnsi="Bookman Old Style"/>
          <w:sz w:val="24"/>
          <w:szCs w:val="24"/>
        </w:rPr>
        <w:t xml:space="preserve"> do </w:t>
      </w:r>
      <w:proofErr w:type="spellStart"/>
      <w:r w:rsidRPr="00B73A59">
        <w:rPr>
          <w:rFonts w:ascii="Bookman Old Style" w:hAnsi="Bookman Old Style"/>
          <w:sz w:val="24"/>
          <w:szCs w:val="24"/>
        </w:rPr>
        <w:t>contrato</w:t>
      </w:r>
      <w:proofErr w:type="spellEnd"/>
      <w:r w:rsidRPr="00B73A59">
        <w:rPr>
          <w:rFonts w:ascii="Bookman Old Style" w:hAnsi="Bookman Old Style"/>
          <w:sz w:val="24"/>
          <w:szCs w:val="24"/>
        </w:rPr>
        <w:t>.</w:t>
      </w:r>
    </w:p>
    <w:p w:rsidR="00ED5778" w:rsidRPr="00B73A59" w:rsidRDefault="00DA2129">
      <w:pPr>
        <w:rPr>
          <w:rFonts w:ascii="Bookman Old Style" w:hAnsi="Bookman Old Style"/>
          <w:b/>
          <w:sz w:val="24"/>
          <w:szCs w:val="24"/>
        </w:rPr>
      </w:pPr>
      <w:r w:rsidRPr="00B73A59">
        <w:rPr>
          <w:rFonts w:ascii="Bookman Old Style" w:hAnsi="Bookman Old Style"/>
          <w:b/>
          <w:sz w:val="24"/>
          <w:szCs w:val="24"/>
        </w:rPr>
        <w:t>9. Conclusão do ETP</w:t>
      </w:r>
    </w:p>
    <w:p w:rsidR="00ED5778" w:rsidRPr="00B73A59" w:rsidRDefault="00DA2129" w:rsidP="00B73A59">
      <w:pPr>
        <w:jc w:val="both"/>
        <w:rPr>
          <w:rFonts w:ascii="Bookman Old Style" w:hAnsi="Bookman Old Style"/>
          <w:sz w:val="24"/>
          <w:szCs w:val="24"/>
        </w:rPr>
      </w:pPr>
      <w:r w:rsidRPr="00B73A59">
        <w:rPr>
          <w:rFonts w:ascii="Bookman Old Style" w:hAnsi="Bookman Old Style"/>
          <w:sz w:val="24"/>
          <w:szCs w:val="24"/>
        </w:rPr>
        <w:t>Diante do exposto, conclui-se que a contratação por dispensa de licitação é tecnicamente justificável, economicamente vantajosa e</w:t>
      </w:r>
      <w:r w:rsidRPr="00B73A59">
        <w:rPr>
          <w:rFonts w:ascii="Bookman Old Style" w:hAnsi="Bookman Old Style"/>
          <w:sz w:val="24"/>
          <w:szCs w:val="24"/>
        </w:rPr>
        <w:t xml:space="preserve"> necessária para assegurar a continuidade dos serviços públicos prestados pela FUNMISSÕES.</w:t>
      </w:r>
    </w:p>
    <w:p w:rsidR="00ED5778" w:rsidRPr="00B73A59" w:rsidRDefault="00ED5778">
      <w:pPr>
        <w:rPr>
          <w:rFonts w:ascii="Bookman Old Style" w:hAnsi="Bookman Old Style"/>
          <w:sz w:val="24"/>
          <w:szCs w:val="24"/>
        </w:rPr>
      </w:pPr>
    </w:p>
    <w:p w:rsidR="00ED5778" w:rsidRPr="00B73A59" w:rsidRDefault="00DA2129">
      <w:pPr>
        <w:rPr>
          <w:rFonts w:ascii="Bookman Old Style" w:hAnsi="Bookman Old Style"/>
          <w:sz w:val="24"/>
          <w:szCs w:val="24"/>
        </w:rPr>
      </w:pPr>
      <w:r w:rsidRPr="00B73A59">
        <w:rPr>
          <w:rFonts w:ascii="Bookman Old Style" w:hAnsi="Bookman Old Style"/>
          <w:sz w:val="24"/>
          <w:szCs w:val="24"/>
        </w:rPr>
        <w:br w:type="page"/>
      </w:r>
    </w:p>
    <w:p w:rsidR="00B73A59" w:rsidRDefault="00B73A59" w:rsidP="00B73A59">
      <w:pPr>
        <w:pStyle w:val="Ttulo1"/>
        <w:jc w:val="center"/>
        <w:rPr>
          <w:rFonts w:ascii="Bookman Old Style" w:hAnsi="Bookman Old Style"/>
          <w:color w:val="auto"/>
          <w:sz w:val="24"/>
          <w:szCs w:val="24"/>
        </w:rPr>
      </w:pPr>
    </w:p>
    <w:p w:rsidR="00ED5778" w:rsidRPr="00B73A59" w:rsidRDefault="00DA2129" w:rsidP="00B73A59">
      <w:pPr>
        <w:pStyle w:val="Ttulo1"/>
        <w:jc w:val="center"/>
        <w:rPr>
          <w:rFonts w:ascii="Bookman Old Style" w:hAnsi="Bookman Old Style"/>
          <w:color w:val="auto"/>
          <w:sz w:val="24"/>
          <w:szCs w:val="24"/>
        </w:rPr>
      </w:pPr>
      <w:bookmarkStart w:id="0" w:name="_GoBack"/>
      <w:bookmarkEnd w:id="0"/>
      <w:r w:rsidRPr="00B73A59">
        <w:rPr>
          <w:rFonts w:ascii="Bookman Old Style" w:hAnsi="Bookman Old Style"/>
          <w:color w:val="auto"/>
          <w:sz w:val="24"/>
          <w:szCs w:val="24"/>
        </w:rPr>
        <w:t>JUSTIFICATIVA DE DISPENSA DE LICITAÇÃO</w:t>
      </w:r>
    </w:p>
    <w:p w:rsidR="00B73A59" w:rsidRPr="00B73A59" w:rsidRDefault="00B73A59">
      <w:pPr>
        <w:rPr>
          <w:rFonts w:ascii="Bookman Old Style" w:hAnsi="Bookman Old Style"/>
          <w:sz w:val="24"/>
          <w:szCs w:val="24"/>
        </w:rPr>
      </w:pPr>
    </w:p>
    <w:p w:rsidR="00ED5778" w:rsidRPr="00B73A59" w:rsidRDefault="00DA2129" w:rsidP="00B73A59">
      <w:pPr>
        <w:jc w:val="both"/>
        <w:rPr>
          <w:rFonts w:ascii="Bookman Old Style" w:hAnsi="Bookman Old Style"/>
          <w:sz w:val="24"/>
          <w:szCs w:val="24"/>
        </w:rPr>
      </w:pPr>
      <w:r w:rsidRPr="00B73A59">
        <w:rPr>
          <w:rFonts w:ascii="Bookman Old Style" w:hAnsi="Bookman Old Style"/>
          <w:sz w:val="24"/>
          <w:szCs w:val="24"/>
        </w:rPr>
        <w:t>Nos termos do art. 75, inciso II, da Lei nº 14.133/2021, a FUNDAÇÃO DOS MUNICÍPIOS DAS MISSÕES – FUNMISSÕES justifica a di</w:t>
      </w:r>
      <w:r w:rsidRPr="00B73A59">
        <w:rPr>
          <w:rFonts w:ascii="Bookman Old Style" w:hAnsi="Bookman Old Style"/>
          <w:sz w:val="24"/>
          <w:szCs w:val="24"/>
        </w:rPr>
        <w:t xml:space="preserve">spensa de licitação para a contratação de empresa especializada em tecnologia da informação para locação de software e prestação de </w:t>
      </w:r>
      <w:proofErr w:type="spellStart"/>
      <w:r w:rsidRPr="00B73A59">
        <w:rPr>
          <w:rFonts w:ascii="Bookman Old Style" w:hAnsi="Bookman Old Style"/>
          <w:sz w:val="24"/>
          <w:szCs w:val="24"/>
        </w:rPr>
        <w:t>serviços</w:t>
      </w:r>
      <w:proofErr w:type="spellEnd"/>
      <w:r w:rsidRPr="00B73A59">
        <w:rPr>
          <w:rFonts w:ascii="Bookman Old Style" w:hAnsi="Bookman Old Style"/>
          <w:sz w:val="24"/>
          <w:szCs w:val="24"/>
        </w:rPr>
        <w:t xml:space="preserve"> de </w:t>
      </w:r>
      <w:proofErr w:type="spellStart"/>
      <w:r w:rsidRPr="00B73A59">
        <w:rPr>
          <w:rFonts w:ascii="Bookman Old Style" w:hAnsi="Bookman Old Style"/>
          <w:sz w:val="24"/>
          <w:szCs w:val="24"/>
        </w:rPr>
        <w:t>suporte</w:t>
      </w:r>
      <w:proofErr w:type="spellEnd"/>
      <w:r w:rsidRPr="00B73A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73A59">
        <w:rPr>
          <w:rFonts w:ascii="Bookman Old Style" w:hAnsi="Bookman Old Style"/>
          <w:sz w:val="24"/>
          <w:szCs w:val="24"/>
        </w:rPr>
        <w:t>técnico</w:t>
      </w:r>
      <w:proofErr w:type="spellEnd"/>
      <w:r w:rsidRPr="00B73A59">
        <w:rPr>
          <w:rFonts w:ascii="Bookman Old Style" w:hAnsi="Bookman Old Style"/>
          <w:sz w:val="24"/>
          <w:szCs w:val="24"/>
        </w:rPr>
        <w:t>.</w:t>
      </w:r>
    </w:p>
    <w:p w:rsidR="00ED5778" w:rsidRPr="00B73A59" w:rsidRDefault="00DA2129" w:rsidP="00B73A59">
      <w:pPr>
        <w:jc w:val="both"/>
        <w:rPr>
          <w:rFonts w:ascii="Bookman Old Style" w:hAnsi="Bookman Old Style"/>
          <w:sz w:val="24"/>
          <w:szCs w:val="24"/>
        </w:rPr>
      </w:pPr>
      <w:r w:rsidRPr="00B73A59">
        <w:rPr>
          <w:rFonts w:ascii="Bookman Old Style" w:hAnsi="Bookman Old Style"/>
          <w:sz w:val="24"/>
          <w:szCs w:val="24"/>
        </w:rPr>
        <w:t>A contratação é necessária para assegurar a continuidade dos sistemas de gestão pública atualm</w:t>
      </w:r>
      <w:r w:rsidRPr="00B73A59">
        <w:rPr>
          <w:rFonts w:ascii="Bookman Old Style" w:hAnsi="Bookman Old Style"/>
          <w:sz w:val="24"/>
          <w:szCs w:val="24"/>
        </w:rPr>
        <w:t xml:space="preserve">ente utilizados, os quais são de natureza proprietária, encontram-se plenamente integrados às rotinas administrativas da Fundação e armazenam dados essenciais à </w:t>
      </w:r>
      <w:proofErr w:type="spellStart"/>
      <w:r w:rsidRPr="00B73A59">
        <w:rPr>
          <w:rFonts w:ascii="Bookman Old Style" w:hAnsi="Bookman Old Style"/>
          <w:sz w:val="24"/>
          <w:szCs w:val="24"/>
        </w:rPr>
        <w:t>execução</w:t>
      </w:r>
      <w:proofErr w:type="spellEnd"/>
      <w:r w:rsidRPr="00B73A59">
        <w:rPr>
          <w:rFonts w:ascii="Bookman Old Style" w:hAnsi="Bookman Old Style"/>
          <w:sz w:val="24"/>
          <w:szCs w:val="24"/>
        </w:rPr>
        <w:t xml:space="preserve"> das </w:t>
      </w:r>
      <w:proofErr w:type="spellStart"/>
      <w:r w:rsidRPr="00B73A59">
        <w:rPr>
          <w:rFonts w:ascii="Bookman Old Style" w:hAnsi="Bookman Old Style"/>
          <w:sz w:val="24"/>
          <w:szCs w:val="24"/>
        </w:rPr>
        <w:t>atividades</w:t>
      </w:r>
      <w:proofErr w:type="spellEnd"/>
      <w:r w:rsidRPr="00B73A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73A59">
        <w:rPr>
          <w:rFonts w:ascii="Bookman Old Style" w:hAnsi="Bookman Old Style"/>
          <w:sz w:val="24"/>
          <w:szCs w:val="24"/>
        </w:rPr>
        <w:t>institucionais</w:t>
      </w:r>
      <w:proofErr w:type="spellEnd"/>
      <w:r w:rsidRPr="00B73A59">
        <w:rPr>
          <w:rFonts w:ascii="Bookman Old Style" w:hAnsi="Bookman Old Style"/>
          <w:sz w:val="24"/>
          <w:szCs w:val="24"/>
        </w:rPr>
        <w:t>.</w:t>
      </w:r>
    </w:p>
    <w:p w:rsidR="00ED5778" w:rsidRPr="00B73A59" w:rsidRDefault="00DA2129" w:rsidP="00B73A59">
      <w:pPr>
        <w:jc w:val="both"/>
        <w:rPr>
          <w:rFonts w:ascii="Bookman Old Style" w:hAnsi="Bookman Old Style"/>
          <w:sz w:val="24"/>
          <w:szCs w:val="24"/>
        </w:rPr>
      </w:pPr>
      <w:r w:rsidRPr="00B73A59">
        <w:rPr>
          <w:rFonts w:ascii="Bookman Old Style" w:hAnsi="Bookman Old Style"/>
          <w:sz w:val="24"/>
          <w:szCs w:val="24"/>
        </w:rPr>
        <w:t>A realização de procedimento licitatório para substitu</w:t>
      </w:r>
      <w:r w:rsidRPr="00B73A59">
        <w:rPr>
          <w:rFonts w:ascii="Bookman Old Style" w:hAnsi="Bookman Old Style"/>
          <w:sz w:val="24"/>
          <w:szCs w:val="24"/>
        </w:rPr>
        <w:t xml:space="preserve">ição do sistema implicaria custos elevados de migração de dados, riscos à integridade das informações, necessidade de novo treinamento dos usuários e possível paralisação temporária dos serviços, o que afrontaria o princípio da </w:t>
      </w:r>
      <w:proofErr w:type="spellStart"/>
      <w:r w:rsidRPr="00B73A59">
        <w:rPr>
          <w:rFonts w:ascii="Bookman Old Style" w:hAnsi="Bookman Old Style"/>
          <w:sz w:val="24"/>
          <w:szCs w:val="24"/>
        </w:rPr>
        <w:t>continuidade</w:t>
      </w:r>
      <w:proofErr w:type="spellEnd"/>
      <w:r w:rsidRPr="00B73A59">
        <w:rPr>
          <w:rFonts w:ascii="Bookman Old Style" w:hAnsi="Bookman Old Style"/>
          <w:sz w:val="24"/>
          <w:szCs w:val="24"/>
        </w:rPr>
        <w:t xml:space="preserve"> do </w:t>
      </w:r>
      <w:proofErr w:type="spellStart"/>
      <w:r w:rsidRPr="00B73A59">
        <w:rPr>
          <w:rFonts w:ascii="Bookman Old Style" w:hAnsi="Bookman Old Style"/>
          <w:sz w:val="24"/>
          <w:szCs w:val="24"/>
        </w:rPr>
        <w:t>serviço</w:t>
      </w:r>
      <w:proofErr w:type="spellEnd"/>
      <w:r w:rsidRPr="00B73A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73A59">
        <w:rPr>
          <w:rFonts w:ascii="Bookman Old Style" w:hAnsi="Bookman Old Style"/>
          <w:sz w:val="24"/>
          <w:szCs w:val="24"/>
        </w:rPr>
        <w:t>públ</w:t>
      </w:r>
      <w:r w:rsidRPr="00B73A59">
        <w:rPr>
          <w:rFonts w:ascii="Bookman Old Style" w:hAnsi="Bookman Old Style"/>
          <w:sz w:val="24"/>
          <w:szCs w:val="24"/>
        </w:rPr>
        <w:t>ico</w:t>
      </w:r>
      <w:proofErr w:type="spellEnd"/>
      <w:r w:rsidRPr="00B73A59">
        <w:rPr>
          <w:rFonts w:ascii="Bookman Old Style" w:hAnsi="Bookman Old Style"/>
          <w:sz w:val="24"/>
          <w:szCs w:val="24"/>
        </w:rPr>
        <w:t>.</w:t>
      </w:r>
    </w:p>
    <w:p w:rsidR="00ED5778" w:rsidRPr="00B73A59" w:rsidRDefault="00DA2129" w:rsidP="00B73A59">
      <w:pPr>
        <w:jc w:val="both"/>
        <w:rPr>
          <w:rFonts w:ascii="Bookman Old Style" w:hAnsi="Bookman Old Style"/>
          <w:sz w:val="24"/>
          <w:szCs w:val="24"/>
        </w:rPr>
      </w:pPr>
      <w:r w:rsidRPr="00B73A59">
        <w:rPr>
          <w:rFonts w:ascii="Bookman Old Style" w:hAnsi="Bookman Old Style"/>
          <w:sz w:val="24"/>
          <w:szCs w:val="24"/>
        </w:rPr>
        <w:t xml:space="preserve">Ademais, o valor anual da contratação encontra-se dentro do limite legal previsto para a dispensa de licitação, sendo compatível com os preços praticados no mercado e com a </w:t>
      </w:r>
      <w:proofErr w:type="spellStart"/>
      <w:r w:rsidRPr="00B73A59">
        <w:rPr>
          <w:rFonts w:ascii="Bookman Old Style" w:hAnsi="Bookman Old Style"/>
          <w:sz w:val="24"/>
          <w:szCs w:val="24"/>
        </w:rPr>
        <w:t>disponibilidade</w:t>
      </w:r>
      <w:proofErr w:type="spellEnd"/>
      <w:r w:rsidRPr="00B73A59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73A59">
        <w:rPr>
          <w:rFonts w:ascii="Bookman Old Style" w:hAnsi="Bookman Old Style"/>
          <w:sz w:val="24"/>
          <w:szCs w:val="24"/>
        </w:rPr>
        <w:t>orçamentária</w:t>
      </w:r>
      <w:proofErr w:type="spellEnd"/>
      <w:r w:rsidRPr="00B73A59">
        <w:rPr>
          <w:rFonts w:ascii="Bookman Old Style" w:hAnsi="Bookman Old Style"/>
          <w:sz w:val="24"/>
          <w:szCs w:val="24"/>
        </w:rPr>
        <w:t xml:space="preserve"> da FUNMISSÕES.</w:t>
      </w:r>
    </w:p>
    <w:p w:rsidR="00ED5778" w:rsidRPr="00B73A59" w:rsidRDefault="00DA2129" w:rsidP="00B73A59">
      <w:pPr>
        <w:jc w:val="both"/>
        <w:rPr>
          <w:rFonts w:ascii="Bookman Old Style" w:hAnsi="Bookman Old Style"/>
          <w:sz w:val="24"/>
          <w:szCs w:val="24"/>
        </w:rPr>
      </w:pPr>
      <w:r w:rsidRPr="00B73A59">
        <w:rPr>
          <w:rFonts w:ascii="Bookman Old Style" w:hAnsi="Bookman Old Style"/>
          <w:sz w:val="24"/>
          <w:szCs w:val="24"/>
        </w:rPr>
        <w:t>Diante disso, resta plenamente j</w:t>
      </w:r>
      <w:r w:rsidRPr="00B73A59">
        <w:rPr>
          <w:rFonts w:ascii="Bookman Old Style" w:hAnsi="Bookman Old Style"/>
          <w:sz w:val="24"/>
          <w:szCs w:val="24"/>
        </w:rPr>
        <w:t>ustificada a contratação direta, por dispensa de licitação, por atender aos princípios da legalidade, eficiência, economicidade e interesse público.</w:t>
      </w:r>
    </w:p>
    <w:p w:rsidR="00ED5778" w:rsidRDefault="00ED5778"/>
    <w:sectPr w:rsidR="00ED5778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129" w:rsidRDefault="00DA2129" w:rsidP="00B73A59">
      <w:pPr>
        <w:spacing w:after="0" w:line="240" w:lineRule="auto"/>
      </w:pPr>
      <w:r>
        <w:separator/>
      </w:r>
    </w:p>
  </w:endnote>
  <w:endnote w:type="continuationSeparator" w:id="0">
    <w:p w:rsidR="00DA2129" w:rsidRDefault="00DA2129" w:rsidP="00B73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129" w:rsidRDefault="00DA2129" w:rsidP="00B73A59">
      <w:pPr>
        <w:spacing w:after="0" w:line="240" w:lineRule="auto"/>
      </w:pPr>
      <w:r>
        <w:separator/>
      </w:r>
    </w:p>
  </w:footnote>
  <w:footnote w:type="continuationSeparator" w:id="0">
    <w:p w:rsidR="00DA2129" w:rsidRDefault="00DA2129" w:rsidP="00B73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A59" w:rsidRDefault="00B73A59">
    <w:pPr>
      <w:pStyle w:val="Cabealho"/>
    </w:pPr>
    <w:r>
      <w:rPr>
        <w:noProof/>
        <w:lang w:val="pt-BR" w:eastAsia="pt-BR"/>
      </w:rPr>
      <w:drawing>
        <wp:inline distT="0" distB="0" distL="0" distR="0">
          <wp:extent cx="2438400" cy="12763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8400" cy="1276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B73A59"/>
    <w:rsid w:val="00CB0664"/>
    <w:rsid w:val="00DA2129"/>
    <w:rsid w:val="00ED577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2131B37"/>
  <w14:defaultImageDpi w14:val="300"/>
  <w15:docId w15:val="{C0227638-4E57-4E02-A9CD-680235CA0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FA8AD55-220C-411B-85B5-6B6DE5E14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580</Words>
  <Characters>3133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3706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Usuario</cp:lastModifiedBy>
  <cp:revision>2</cp:revision>
  <dcterms:created xsi:type="dcterms:W3CDTF">2026-02-04T17:51:00Z</dcterms:created>
  <dcterms:modified xsi:type="dcterms:W3CDTF">2026-02-04T17:51:00Z</dcterms:modified>
  <cp:category/>
</cp:coreProperties>
</file>