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DDC8B95" w14:textId="69AC2A8B" w:rsidR="009D77E4" w:rsidRDefault="00164AB9" w:rsidP="008F29A5">
      <w:pPr>
        <w:pageBreakBefore/>
        <w:spacing w:after="0"/>
      </w:pPr>
      <w:r>
        <w:t xml:space="preserve">                                         </w:t>
      </w:r>
    </w:p>
    <w:p w14:paraId="50E396DD" w14:textId="6C3A4A48" w:rsidR="009D77E4" w:rsidRDefault="009D77E4">
      <w:pPr>
        <w:pStyle w:val="Ttulo1"/>
        <w:tabs>
          <w:tab w:val="left" w:pos="0"/>
        </w:tabs>
        <w:spacing w:before="0"/>
        <w:jc w:val="center"/>
      </w:pPr>
      <w:r>
        <w:rPr>
          <w:rFonts w:ascii="Arial" w:hAnsi="Arial" w:cs="Arial"/>
          <w:color w:val="000000"/>
          <w:sz w:val="40"/>
        </w:rPr>
        <w:t>DISPENSA ELETRÔNICA</w:t>
      </w:r>
    </w:p>
    <w:p w14:paraId="461F7DEB" w14:textId="77777777" w:rsidR="009D77E4" w:rsidRDefault="009D77E4">
      <w:pPr>
        <w:pStyle w:val="Ttulo1"/>
        <w:tabs>
          <w:tab w:val="left" w:pos="0"/>
        </w:tabs>
        <w:spacing w:before="0"/>
        <w:jc w:val="center"/>
      </w:pPr>
    </w:p>
    <w:p w14:paraId="25E0BFE9" w14:textId="728B0523" w:rsidR="00EA1F75" w:rsidRDefault="009D77E4" w:rsidP="00EA1F75">
      <w:pPr>
        <w:pStyle w:val="Ttulo1"/>
        <w:numPr>
          <w:ilvl w:val="0"/>
          <w:numId w:val="0"/>
        </w:numPr>
        <w:spacing w:before="0" w:line="240" w:lineRule="auto"/>
        <w:rPr>
          <w:rStyle w:val="Fontepargpadro1"/>
          <w:rFonts w:ascii="Arial" w:hAnsi="Arial" w:cs="Arial"/>
          <w:color w:val="000000"/>
        </w:rPr>
      </w:pPr>
      <w:r>
        <w:rPr>
          <w:noProof/>
        </w:rPr>
        <mc:AlternateContent>
          <mc:Choice Requires="wps">
            <w:drawing>
              <wp:anchor distT="0" distB="0" distL="114300" distR="114300" simplePos="0" relativeHeight="251658240" behindDoc="0" locked="0" layoutInCell="1" allowOverlap="1" wp14:anchorId="046DF70F" wp14:editId="12970B91">
                <wp:simplePos x="0" y="0"/>
                <wp:positionH relativeFrom="column">
                  <wp:posOffset>-24765</wp:posOffset>
                </wp:positionH>
                <wp:positionV relativeFrom="paragraph">
                  <wp:posOffset>2540</wp:posOffset>
                </wp:positionV>
                <wp:extent cx="36195" cy="36195"/>
                <wp:effectExtent l="17145" t="19685" r="13335" b="39370"/>
                <wp:wrapNone/>
                <wp:docPr id="2"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195" cy="36195"/>
                        </a:xfrm>
                        <a:prstGeom prst="straightConnector1">
                          <a:avLst/>
                        </a:prstGeom>
                        <a:noFill/>
                        <a:ln w="25560" cap="sq">
                          <a:solidFill>
                            <a:srgbClr val="6F6F74"/>
                          </a:solidFill>
                          <a:miter lim="800000"/>
                          <a:headEnd/>
                          <a:tailEnd/>
                        </a:ln>
                        <a:effectLst>
                          <a:outerShdw dist="19800" dir="5400000" algn="ctr" rotWithShape="0">
                            <a:srgbClr val="000000">
                              <a:alpha val="38034"/>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5CBCEBA3">
              <v:shapetype id="_x0000_t32" coordsize="21600,21600" o:oned="t" filled="f" o:spt="32" path="m,l21600,21600e" w14:anchorId="554E3E48">
                <v:path fillok="f" arrowok="t" o:connecttype="none"/>
                <o:lock v:ext="edit" shapetype="t"/>
              </v:shapetype>
              <v:shape id="Conector reto 2" style="position:absolute;margin-left:-1.95pt;margin-top:.2pt;width:2.85pt;height:2.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6f6f74" strokeweight=".71mm"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">
                <v:stroke joinstyle="miter" endcap="square"/>
                <v:shadow on="t" color="black" opacity="24925f" offset="0,.55mm"/>
              </v:shape>
            </w:pict>
          </mc:Fallback>
        </mc:AlternateContent>
      </w:r>
      <w:r>
        <w:rPr>
          <w:rStyle w:val="Fontepargpadro1"/>
          <w:rFonts w:ascii="Arial" w:hAnsi="Arial" w:cs="Arial"/>
          <w:color w:val="000000"/>
          <w:sz w:val="22"/>
        </w:rPr>
        <w:t xml:space="preserve">Aviso de </w:t>
      </w:r>
      <w:r w:rsidR="007C2AB7" w:rsidRPr="007C2AB7">
        <w:rPr>
          <w:rStyle w:val="Fontepargpadro1"/>
          <w:rFonts w:ascii="Arial" w:hAnsi="Arial" w:cs="Arial"/>
          <w:color w:val="000000"/>
          <w:sz w:val="22"/>
        </w:rPr>
        <w:t>dispensa eletrônica</w:t>
      </w:r>
      <w:r w:rsidR="007C2AB7">
        <w:rPr>
          <w:rStyle w:val="Fontepargpadro1"/>
          <w:rFonts w:ascii="Arial" w:hAnsi="Arial" w:cs="Arial"/>
          <w:color w:val="000000"/>
        </w:rPr>
        <w:t xml:space="preserve"> </w:t>
      </w:r>
    </w:p>
    <w:p w14:paraId="7C741F4F" w14:textId="3FE74221" w:rsidR="009D77E4" w:rsidRPr="00EA1F75" w:rsidRDefault="00410CB4" w:rsidP="00EA1F75">
      <w:pPr>
        <w:pStyle w:val="Ttulo1"/>
        <w:numPr>
          <w:ilvl w:val="0"/>
          <w:numId w:val="0"/>
        </w:numPr>
        <w:spacing w:before="0" w:line="240" w:lineRule="auto"/>
        <w:rPr>
          <w:rStyle w:val="Fontepargpadro1"/>
        </w:rPr>
      </w:pPr>
      <w:r w:rsidRPr="00EA1F75">
        <w:rPr>
          <w:rStyle w:val="Fontepargpadro1"/>
          <w:rFonts w:ascii="Arial" w:hAnsi="Arial" w:cs="Arial"/>
          <w:color w:val="000000"/>
          <w:sz w:val="22"/>
        </w:rPr>
        <w:t>7</w:t>
      </w:r>
      <w:r w:rsidR="00561EAD" w:rsidRPr="00EA1F75">
        <w:rPr>
          <w:rStyle w:val="Fontepargpadro1"/>
          <w:rFonts w:ascii="Arial" w:hAnsi="Arial" w:cs="Arial"/>
          <w:color w:val="000000"/>
          <w:sz w:val="22"/>
        </w:rPr>
        <w:t>/2026</w:t>
      </w:r>
      <w:r w:rsidR="005206FB" w:rsidRPr="00EA1F75">
        <w:rPr>
          <w:rStyle w:val="Fontepargpadro1"/>
          <w:rFonts w:ascii="Arial" w:hAnsi="Arial" w:cs="Arial"/>
          <w:color w:val="000000"/>
          <w:sz w:val="22"/>
        </w:rPr>
        <w:t xml:space="preserve"> – Compras.gov</w:t>
      </w:r>
    </w:p>
    <w:p w14:paraId="0DE21D34" w14:textId="77777777" w:rsidR="009D77E4" w:rsidRDefault="009D77E4">
      <w:pPr>
        <w:spacing w:before="120" w:after="120" w:line="240" w:lineRule="auto"/>
        <w:rPr>
          <w:rFonts w:ascii="Arial" w:hAnsi="Arial" w:cs="Arial"/>
          <w:b/>
          <w:bCs/>
          <w:color w:val="000000"/>
          <w:sz w:val="22"/>
        </w:rPr>
      </w:pPr>
    </w:p>
    <w:p w14:paraId="568F3AA4" w14:textId="7FA2E39E" w:rsidR="007419AA" w:rsidRPr="00A046B3" w:rsidRDefault="009D77E4" w:rsidP="007419AA">
      <w:pPr>
        <w:spacing w:before="120" w:after="120" w:line="240" w:lineRule="auto"/>
        <w:rPr>
          <w:rFonts w:ascii="Arial" w:hAnsi="Arial" w:cs="Arial"/>
          <w:b/>
          <w:bCs/>
          <w:color w:val="000000"/>
          <w:sz w:val="22"/>
        </w:rPr>
      </w:pPr>
      <w:r w:rsidRPr="00A046B3">
        <w:rPr>
          <w:rStyle w:val="Fontepargpadro1"/>
          <w:rFonts w:ascii="Arial" w:hAnsi="Arial" w:cs="Arial"/>
          <w:b/>
          <w:bCs/>
          <w:color w:val="000000"/>
          <w:sz w:val="22"/>
        </w:rPr>
        <w:t xml:space="preserve">CONTRATANTE </w:t>
      </w:r>
      <w:r w:rsidR="007419AA" w:rsidRPr="00A046B3">
        <w:rPr>
          <w:rStyle w:val="Fontepargpadro1"/>
          <w:rFonts w:ascii="Arial" w:hAnsi="Arial" w:cs="Arial"/>
          <w:b/>
          <w:bCs/>
          <w:color w:val="000000"/>
          <w:sz w:val="22"/>
        </w:rPr>
        <w:t xml:space="preserve">- </w:t>
      </w:r>
      <w:r w:rsidR="007419AA" w:rsidRPr="00A046B3">
        <w:rPr>
          <w:rFonts w:ascii="Arial" w:hAnsi="Arial" w:cs="Arial"/>
          <w:b/>
          <w:bCs/>
          <w:color w:val="000000"/>
          <w:sz w:val="22"/>
        </w:rPr>
        <w:t xml:space="preserve">UASG 928591 </w:t>
      </w:r>
    </w:p>
    <w:p w14:paraId="6C9D67EC" w14:textId="10ACF712" w:rsidR="009D77E4" w:rsidRPr="00A046B3" w:rsidRDefault="007419AA" w:rsidP="007419AA">
      <w:pPr>
        <w:spacing w:before="120" w:after="120" w:line="240" w:lineRule="auto"/>
        <w:rPr>
          <w:rFonts w:ascii="Arial" w:hAnsi="Arial" w:cs="Arial"/>
          <w:color w:val="000000"/>
          <w:sz w:val="22"/>
        </w:rPr>
      </w:pPr>
      <w:r w:rsidRPr="00A046B3">
        <w:rPr>
          <w:rFonts w:ascii="Arial" w:hAnsi="Arial" w:cs="Arial"/>
          <w:color w:val="000000"/>
          <w:sz w:val="22"/>
        </w:rPr>
        <w:t xml:space="preserve">UNESPAR – Universidade Estadual do Paraná - </w:t>
      </w:r>
      <w:r w:rsidRPr="006342A6">
        <w:rPr>
          <w:rFonts w:ascii="Arial" w:hAnsi="Arial" w:cs="Arial"/>
          <w:i/>
          <w:iCs/>
          <w:color w:val="000000"/>
          <w:sz w:val="22"/>
        </w:rPr>
        <w:t>Campus</w:t>
      </w:r>
      <w:r w:rsidRPr="00A046B3">
        <w:rPr>
          <w:rFonts w:ascii="Arial" w:hAnsi="Arial" w:cs="Arial"/>
          <w:color w:val="000000"/>
          <w:sz w:val="22"/>
        </w:rPr>
        <w:t xml:space="preserve"> de Paranaguá</w:t>
      </w:r>
    </w:p>
    <w:p w14:paraId="29BC4B9C" w14:textId="77777777" w:rsidR="00A046B3" w:rsidRDefault="00A046B3" w:rsidP="007419AA">
      <w:pPr>
        <w:spacing w:before="120" w:after="120" w:line="240" w:lineRule="auto"/>
        <w:rPr>
          <w:rFonts w:ascii="Arial" w:hAnsi="Arial" w:cs="Arial"/>
          <w:color w:val="000000"/>
          <w:sz w:val="22"/>
        </w:rPr>
      </w:pPr>
    </w:p>
    <w:p w14:paraId="6DA8B9CC" w14:textId="77777777" w:rsidR="009D77E4" w:rsidRDefault="009D77E4">
      <w:pPr>
        <w:spacing w:before="120" w:after="120" w:line="240" w:lineRule="auto"/>
      </w:pPr>
      <w:r>
        <w:rPr>
          <w:rStyle w:val="Fontepargpadro1"/>
          <w:rFonts w:ascii="Arial" w:hAnsi="Arial" w:cs="Arial"/>
          <w:b/>
          <w:bCs/>
          <w:color w:val="000000"/>
          <w:sz w:val="22"/>
        </w:rPr>
        <w:t>OBJETO</w:t>
      </w:r>
    </w:p>
    <w:p w14:paraId="2336D358" w14:textId="6FC10E55" w:rsidR="009D77E4" w:rsidRPr="006C11AE" w:rsidRDefault="006C11AE" w:rsidP="006C11AE">
      <w:pPr>
        <w:spacing w:before="120" w:after="120" w:line="240" w:lineRule="auto"/>
        <w:jc w:val="both"/>
        <w:rPr>
          <w:rFonts w:ascii="Arial" w:hAnsi="Arial" w:cs="Arial"/>
          <w:color w:val="000000"/>
          <w:sz w:val="22"/>
        </w:rPr>
      </w:pPr>
      <w:r w:rsidRPr="006C11AE">
        <w:rPr>
          <w:rFonts w:ascii="Arial" w:hAnsi="Arial" w:cs="Arial"/>
          <w:color w:val="000000"/>
          <w:sz w:val="22"/>
        </w:rPr>
        <w:t xml:space="preserve">Aquisição de </w:t>
      </w:r>
      <w:r w:rsidRPr="006C11AE">
        <w:rPr>
          <w:rFonts w:ascii="Arial" w:hAnsi="Arial" w:cs="Arial"/>
          <w:b/>
          <w:bCs/>
          <w:color w:val="000000"/>
          <w:sz w:val="22"/>
        </w:rPr>
        <w:t>materiais educativos</w:t>
      </w:r>
      <w:r w:rsidRPr="006C11AE">
        <w:rPr>
          <w:rFonts w:ascii="Arial" w:hAnsi="Arial" w:cs="Arial"/>
          <w:color w:val="000000"/>
          <w:sz w:val="22"/>
        </w:rPr>
        <w:t xml:space="preserve"> para atender às demandas diárias do Programa de Apoio à Educação Tutorial Pesquisa – Ensino Extensão (PRÓ-PET) </w:t>
      </w:r>
      <w:r w:rsidR="006C41B0">
        <w:rPr>
          <w:rFonts w:ascii="Arial" w:hAnsi="Arial" w:cs="Arial"/>
          <w:color w:val="000000"/>
          <w:sz w:val="22"/>
        </w:rPr>
        <w:t xml:space="preserve">através do </w:t>
      </w:r>
      <w:r w:rsidR="006C41B0" w:rsidRPr="006C41B0">
        <w:rPr>
          <w:rFonts w:ascii="Arial" w:hAnsi="Arial" w:cs="Arial"/>
          <w:color w:val="000000"/>
          <w:sz w:val="22"/>
        </w:rPr>
        <w:t>Termo de Convênio 243/2024</w:t>
      </w:r>
      <w:r w:rsidR="00E75762">
        <w:rPr>
          <w:rFonts w:ascii="Arial" w:hAnsi="Arial" w:cs="Arial"/>
          <w:color w:val="000000"/>
          <w:sz w:val="22"/>
        </w:rPr>
        <w:t xml:space="preserve"> </w:t>
      </w:r>
      <w:r w:rsidR="00D41403">
        <w:rPr>
          <w:rFonts w:ascii="Arial" w:hAnsi="Arial" w:cs="Arial"/>
          <w:color w:val="000000"/>
          <w:sz w:val="22"/>
        </w:rPr>
        <w:t xml:space="preserve">para a </w:t>
      </w:r>
      <w:r w:rsidRPr="006C11AE">
        <w:rPr>
          <w:rFonts w:ascii="Arial" w:hAnsi="Arial" w:cs="Arial"/>
          <w:color w:val="000000"/>
          <w:sz w:val="22"/>
        </w:rPr>
        <w:t>Universidade Estadual do Paraná – UNESPAR –</w:t>
      </w:r>
      <w:r w:rsidRPr="006C11AE">
        <w:rPr>
          <w:rFonts w:ascii="Arial" w:hAnsi="Arial" w:cs="Arial"/>
          <w:i/>
          <w:iCs/>
          <w:color w:val="000000"/>
          <w:sz w:val="22"/>
        </w:rPr>
        <w:t xml:space="preserve"> Campus</w:t>
      </w:r>
      <w:r w:rsidRPr="006C11AE">
        <w:rPr>
          <w:rFonts w:ascii="Arial" w:hAnsi="Arial" w:cs="Arial"/>
          <w:color w:val="000000"/>
          <w:sz w:val="22"/>
        </w:rPr>
        <w:t xml:space="preserve"> Paranaguá</w:t>
      </w:r>
      <w:r>
        <w:rPr>
          <w:rFonts w:ascii="Arial" w:hAnsi="Arial" w:cs="Arial"/>
          <w:color w:val="000000"/>
          <w:sz w:val="22"/>
        </w:rPr>
        <w:t>.</w:t>
      </w:r>
    </w:p>
    <w:p w14:paraId="25913BA5" w14:textId="77777777" w:rsidR="006C11AE" w:rsidRDefault="006C11AE">
      <w:pPr>
        <w:spacing w:before="120" w:after="120" w:line="240" w:lineRule="auto"/>
        <w:rPr>
          <w:rFonts w:ascii="Arial" w:hAnsi="Arial" w:cs="Arial"/>
          <w:color w:val="000000"/>
          <w:sz w:val="22"/>
        </w:rPr>
      </w:pPr>
    </w:p>
    <w:p w14:paraId="0956A92B" w14:textId="77777777" w:rsidR="009D77E4" w:rsidRDefault="009D77E4">
      <w:pPr>
        <w:spacing w:before="120" w:after="120" w:line="240" w:lineRule="auto"/>
      </w:pPr>
      <w:r>
        <w:rPr>
          <w:rStyle w:val="Fontepargpadro1"/>
          <w:rFonts w:ascii="Arial" w:hAnsi="Arial" w:cs="Arial"/>
          <w:b/>
          <w:bCs/>
          <w:color w:val="000000"/>
          <w:sz w:val="22"/>
        </w:rPr>
        <w:t>VALOR TOTAL DA CONTRATAÇÃO</w:t>
      </w:r>
    </w:p>
    <w:p w14:paraId="5CA49410" w14:textId="00B74CD2" w:rsidR="009D77E4" w:rsidRDefault="009D77E4">
      <w:pPr>
        <w:spacing w:before="120" w:after="120" w:line="240" w:lineRule="auto"/>
      </w:pPr>
      <w:r w:rsidRPr="00BE56B9">
        <w:rPr>
          <w:rStyle w:val="Fontepargpadro1"/>
          <w:rFonts w:ascii="Arial" w:hAnsi="Arial" w:cs="Arial"/>
          <w:b/>
          <w:bCs/>
          <w:color w:val="000000"/>
          <w:sz w:val="22"/>
        </w:rPr>
        <w:t xml:space="preserve">R$ </w:t>
      </w:r>
      <w:r w:rsidR="00BE56B9" w:rsidRPr="00BE56B9">
        <w:rPr>
          <w:rStyle w:val="Fontepargpadro1"/>
          <w:rFonts w:ascii="Arial" w:hAnsi="Arial" w:cs="Arial"/>
          <w:b/>
          <w:bCs/>
          <w:color w:val="000000"/>
          <w:sz w:val="22"/>
        </w:rPr>
        <w:t>4.278,32</w:t>
      </w:r>
      <w:r w:rsidR="00C93608">
        <w:rPr>
          <w:rStyle w:val="Fontepargpadro1"/>
          <w:rFonts w:ascii="Arial" w:hAnsi="Arial" w:cs="Arial"/>
          <w:b/>
          <w:bCs/>
          <w:color w:val="000000"/>
          <w:sz w:val="22"/>
        </w:rPr>
        <w:t xml:space="preserve"> </w:t>
      </w:r>
      <w:r w:rsidR="00C93608" w:rsidRPr="00301DD0">
        <w:rPr>
          <w:rStyle w:val="Fontepargpadro1"/>
          <w:rFonts w:ascii="Arial" w:hAnsi="Arial" w:cs="Arial"/>
          <w:color w:val="000000"/>
          <w:sz w:val="22"/>
        </w:rPr>
        <w:t>(Quatro mil, duzentos e setenta e oito reais e trinta e dois centavos)</w:t>
      </w:r>
    </w:p>
    <w:p w14:paraId="30D1018E" w14:textId="77777777" w:rsidR="009D77E4" w:rsidRDefault="009D77E4">
      <w:pPr>
        <w:spacing w:before="120" w:after="120" w:line="240" w:lineRule="auto"/>
        <w:rPr>
          <w:rFonts w:ascii="Arial" w:hAnsi="Arial" w:cs="Arial"/>
          <w:color w:val="000000"/>
          <w:sz w:val="22"/>
        </w:rPr>
      </w:pPr>
    </w:p>
    <w:p w14:paraId="5D3572F6" w14:textId="77777777" w:rsidR="009D77E4" w:rsidRDefault="009D77E4">
      <w:pPr>
        <w:spacing w:before="120" w:after="120" w:line="240" w:lineRule="auto"/>
      </w:pPr>
      <w:r>
        <w:rPr>
          <w:rStyle w:val="Fontepargpadro1"/>
          <w:rFonts w:ascii="Arial" w:hAnsi="Arial" w:cs="Arial"/>
          <w:b/>
          <w:bCs/>
          <w:color w:val="000000"/>
          <w:sz w:val="22"/>
        </w:rPr>
        <w:t>PERÍODO DE PROPOSTAS</w:t>
      </w:r>
    </w:p>
    <w:p w14:paraId="6688210E" w14:textId="240316DA" w:rsidR="009D77E4" w:rsidRDefault="009D77E4">
      <w:pPr>
        <w:spacing w:before="120" w:after="120" w:line="240" w:lineRule="auto"/>
      </w:pPr>
      <w:r w:rsidRPr="00326DE0">
        <w:rPr>
          <w:rStyle w:val="Fontepargpadro1"/>
          <w:rFonts w:ascii="Arial" w:hAnsi="Arial" w:cs="Arial"/>
          <w:color w:val="000000"/>
          <w:sz w:val="22"/>
        </w:rPr>
        <w:t xml:space="preserve">De </w:t>
      </w:r>
      <w:r w:rsidR="00EA1F75" w:rsidRPr="00326DE0">
        <w:rPr>
          <w:rStyle w:val="Fontepargpadro1"/>
          <w:rFonts w:ascii="Arial" w:hAnsi="Arial" w:cs="Arial"/>
          <w:b/>
          <w:bCs/>
          <w:color w:val="000000"/>
          <w:sz w:val="22"/>
        </w:rPr>
        <w:t>11</w:t>
      </w:r>
      <w:r w:rsidRPr="00326DE0">
        <w:rPr>
          <w:rStyle w:val="Fontepargpadro1"/>
          <w:rFonts w:ascii="Arial" w:hAnsi="Arial" w:cs="Arial"/>
          <w:b/>
          <w:bCs/>
          <w:color w:val="000000"/>
          <w:sz w:val="22"/>
        </w:rPr>
        <w:t>/</w:t>
      </w:r>
      <w:r w:rsidR="00EA1F75" w:rsidRPr="00326DE0">
        <w:rPr>
          <w:rStyle w:val="Fontepargpadro1"/>
          <w:rFonts w:ascii="Arial" w:hAnsi="Arial" w:cs="Arial"/>
          <w:b/>
          <w:bCs/>
          <w:color w:val="000000"/>
          <w:sz w:val="22"/>
        </w:rPr>
        <w:t>05</w:t>
      </w:r>
      <w:r w:rsidRPr="00326DE0">
        <w:rPr>
          <w:rStyle w:val="Fontepargpadro1"/>
          <w:rFonts w:ascii="Arial" w:hAnsi="Arial" w:cs="Arial"/>
          <w:b/>
          <w:bCs/>
          <w:color w:val="000000"/>
          <w:sz w:val="22"/>
        </w:rPr>
        <w:t>/202</w:t>
      </w:r>
      <w:r w:rsidR="00EA1F75" w:rsidRPr="00326DE0">
        <w:rPr>
          <w:rStyle w:val="Fontepargpadro1"/>
          <w:rFonts w:ascii="Arial" w:hAnsi="Arial" w:cs="Arial"/>
          <w:b/>
          <w:bCs/>
          <w:color w:val="000000"/>
          <w:sz w:val="22"/>
        </w:rPr>
        <w:t>6</w:t>
      </w:r>
      <w:r w:rsidRPr="00326DE0">
        <w:rPr>
          <w:rStyle w:val="Fontepargpadro1"/>
          <w:rFonts w:ascii="Arial" w:hAnsi="Arial" w:cs="Arial"/>
          <w:b/>
          <w:bCs/>
          <w:color w:val="000000"/>
          <w:sz w:val="22"/>
        </w:rPr>
        <w:t xml:space="preserve"> </w:t>
      </w:r>
      <w:r w:rsidRPr="00326DE0">
        <w:rPr>
          <w:rStyle w:val="Fontepargpadro1"/>
          <w:rFonts w:ascii="Arial" w:hAnsi="Arial" w:cs="Arial"/>
          <w:color w:val="000000"/>
          <w:sz w:val="22"/>
        </w:rPr>
        <w:t xml:space="preserve">às </w:t>
      </w:r>
      <w:r w:rsidR="00EA1F75" w:rsidRPr="00326DE0">
        <w:rPr>
          <w:rStyle w:val="Fontepargpadro1"/>
          <w:rFonts w:ascii="Arial" w:hAnsi="Arial" w:cs="Arial"/>
          <w:b/>
          <w:bCs/>
          <w:color w:val="000000"/>
          <w:sz w:val="22"/>
        </w:rPr>
        <w:t>08</w:t>
      </w:r>
      <w:r w:rsidRPr="00326DE0">
        <w:rPr>
          <w:rStyle w:val="Fontepargpadro1"/>
          <w:rFonts w:ascii="Arial" w:hAnsi="Arial" w:cs="Arial"/>
          <w:b/>
          <w:bCs/>
          <w:color w:val="000000"/>
          <w:sz w:val="22"/>
        </w:rPr>
        <w:t>h</w:t>
      </w:r>
      <w:r w:rsidR="00326DE0">
        <w:rPr>
          <w:rStyle w:val="Fontepargpadro1"/>
          <w:rFonts w:ascii="Arial" w:hAnsi="Arial" w:cs="Arial"/>
          <w:b/>
          <w:bCs/>
          <w:color w:val="000000"/>
          <w:sz w:val="22"/>
        </w:rPr>
        <w:t>00</w:t>
      </w:r>
    </w:p>
    <w:p w14:paraId="0F690030" w14:textId="5BC0FB0A" w:rsidR="009D77E4" w:rsidRDefault="009D77E4">
      <w:pPr>
        <w:spacing w:before="120" w:after="120" w:line="240" w:lineRule="auto"/>
      </w:pPr>
      <w:r w:rsidRPr="00326DE0">
        <w:rPr>
          <w:rStyle w:val="Fontepargpadro1"/>
          <w:rFonts w:ascii="Arial" w:hAnsi="Arial" w:cs="Arial"/>
          <w:color w:val="000000"/>
          <w:sz w:val="22"/>
        </w:rPr>
        <w:t xml:space="preserve">Até </w:t>
      </w:r>
      <w:r w:rsidR="00326DE0" w:rsidRPr="00326DE0">
        <w:rPr>
          <w:rStyle w:val="Fontepargpadro1"/>
          <w:rFonts w:ascii="Arial" w:hAnsi="Arial" w:cs="Arial"/>
          <w:b/>
          <w:bCs/>
          <w:color w:val="000000"/>
          <w:sz w:val="22"/>
        </w:rPr>
        <w:t>15</w:t>
      </w:r>
      <w:r w:rsidRPr="00326DE0">
        <w:rPr>
          <w:rStyle w:val="Fontepargpadro1"/>
          <w:rFonts w:ascii="Arial" w:hAnsi="Arial" w:cs="Arial"/>
          <w:b/>
          <w:bCs/>
          <w:color w:val="000000"/>
          <w:sz w:val="22"/>
        </w:rPr>
        <w:t>/</w:t>
      </w:r>
      <w:r w:rsidR="00326DE0" w:rsidRPr="00326DE0">
        <w:rPr>
          <w:rStyle w:val="Fontepargpadro1"/>
          <w:rFonts w:ascii="Arial" w:hAnsi="Arial" w:cs="Arial"/>
          <w:b/>
          <w:bCs/>
          <w:color w:val="000000"/>
          <w:sz w:val="22"/>
        </w:rPr>
        <w:t>05</w:t>
      </w:r>
      <w:r w:rsidRPr="00326DE0">
        <w:rPr>
          <w:rStyle w:val="Fontepargpadro1"/>
          <w:rFonts w:ascii="Arial" w:hAnsi="Arial" w:cs="Arial"/>
          <w:b/>
          <w:bCs/>
          <w:color w:val="000000"/>
          <w:sz w:val="22"/>
        </w:rPr>
        <w:t>/202</w:t>
      </w:r>
      <w:r w:rsidR="00326DE0" w:rsidRPr="00326DE0">
        <w:rPr>
          <w:rStyle w:val="Fontepargpadro1"/>
          <w:rFonts w:ascii="Arial" w:hAnsi="Arial" w:cs="Arial"/>
          <w:b/>
          <w:bCs/>
          <w:color w:val="000000"/>
          <w:sz w:val="22"/>
        </w:rPr>
        <w:t>6</w:t>
      </w:r>
      <w:r w:rsidRPr="00326DE0">
        <w:rPr>
          <w:rStyle w:val="Fontepargpadro1"/>
          <w:rFonts w:ascii="Arial" w:hAnsi="Arial" w:cs="Arial"/>
          <w:b/>
          <w:bCs/>
          <w:color w:val="000000"/>
          <w:sz w:val="22"/>
        </w:rPr>
        <w:t xml:space="preserve"> </w:t>
      </w:r>
      <w:r w:rsidRPr="00326DE0">
        <w:rPr>
          <w:rStyle w:val="Fontepargpadro1"/>
          <w:rFonts w:ascii="Arial" w:hAnsi="Arial" w:cs="Arial"/>
          <w:color w:val="000000"/>
          <w:sz w:val="22"/>
        </w:rPr>
        <w:t xml:space="preserve">às </w:t>
      </w:r>
      <w:r w:rsidR="00326DE0">
        <w:rPr>
          <w:rStyle w:val="Fontepargpadro1"/>
          <w:rFonts w:ascii="Arial" w:hAnsi="Arial" w:cs="Arial"/>
          <w:b/>
          <w:bCs/>
          <w:color w:val="000000"/>
          <w:sz w:val="22"/>
        </w:rPr>
        <w:t>07</w:t>
      </w:r>
      <w:r w:rsidRPr="00326DE0">
        <w:rPr>
          <w:rStyle w:val="Fontepargpadro1"/>
          <w:rFonts w:ascii="Arial" w:hAnsi="Arial" w:cs="Arial"/>
          <w:b/>
          <w:bCs/>
          <w:color w:val="000000"/>
          <w:sz w:val="22"/>
        </w:rPr>
        <w:t>h</w:t>
      </w:r>
      <w:r w:rsidR="00326DE0">
        <w:rPr>
          <w:rStyle w:val="Fontepargpadro1"/>
          <w:rFonts w:ascii="Arial" w:hAnsi="Arial" w:cs="Arial"/>
          <w:b/>
          <w:bCs/>
          <w:color w:val="000000"/>
          <w:sz w:val="22"/>
        </w:rPr>
        <w:t>59</w:t>
      </w:r>
    </w:p>
    <w:p w14:paraId="4A38ECB5" w14:textId="77777777" w:rsidR="009D77E4" w:rsidRDefault="009D77E4">
      <w:pPr>
        <w:spacing w:before="120" w:after="120" w:line="240" w:lineRule="auto"/>
        <w:rPr>
          <w:rFonts w:ascii="Arial" w:hAnsi="Arial" w:cs="Arial"/>
          <w:color w:val="000000"/>
          <w:sz w:val="22"/>
        </w:rPr>
      </w:pPr>
    </w:p>
    <w:p w14:paraId="04DDA93C" w14:textId="77777777" w:rsidR="009D77E4" w:rsidRPr="00326DE0" w:rsidRDefault="009D77E4">
      <w:pPr>
        <w:spacing w:before="120" w:after="120" w:line="240" w:lineRule="auto"/>
      </w:pPr>
      <w:r w:rsidRPr="00326DE0">
        <w:rPr>
          <w:rStyle w:val="Fontepargpadro1"/>
          <w:rFonts w:ascii="Arial" w:hAnsi="Arial" w:cs="Arial"/>
          <w:b/>
          <w:bCs/>
          <w:color w:val="000000"/>
          <w:sz w:val="22"/>
        </w:rPr>
        <w:t>PERÍODO DE LANCES</w:t>
      </w:r>
    </w:p>
    <w:p w14:paraId="46B20F3B" w14:textId="72D8DE2F" w:rsidR="009D77E4" w:rsidRPr="00326DE0" w:rsidRDefault="009D77E4">
      <w:pPr>
        <w:spacing w:before="120" w:after="120" w:line="240" w:lineRule="auto"/>
      </w:pPr>
      <w:r w:rsidRPr="00326DE0">
        <w:rPr>
          <w:rStyle w:val="Fontepargpadro1"/>
          <w:rFonts w:ascii="Arial" w:hAnsi="Arial" w:cs="Arial"/>
          <w:color w:val="000000"/>
          <w:sz w:val="22"/>
        </w:rPr>
        <w:t xml:space="preserve">De </w:t>
      </w:r>
      <w:r w:rsidR="00326DE0" w:rsidRPr="00326DE0">
        <w:rPr>
          <w:rStyle w:val="Fontepargpadro1"/>
          <w:rFonts w:ascii="Arial" w:hAnsi="Arial" w:cs="Arial"/>
          <w:b/>
          <w:bCs/>
          <w:color w:val="000000"/>
          <w:sz w:val="22"/>
        </w:rPr>
        <w:t>15</w:t>
      </w:r>
      <w:r w:rsidRPr="00326DE0">
        <w:rPr>
          <w:rStyle w:val="Fontepargpadro1"/>
          <w:rFonts w:ascii="Arial" w:hAnsi="Arial" w:cs="Arial"/>
          <w:b/>
          <w:bCs/>
          <w:color w:val="000000"/>
          <w:sz w:val="22"/>
        </w:rPr>
        <w:t>/</w:t>
      </w:r>
      <w:r w:rsidR="00326DE0" w:rsidRPr="00326DE0">
        <w:rPr>
          <w:rStyle w:val="Fontepargpadro1"/>
          <w:rFonts w:ascii="Arial" w:hAnsi="Arial" w:cs="Arial"/>
          <w:b/>
          <w:bCs/>
          <w:color w:val="000000"/>
          <w:sz w:val="22"/>
        </w:rPr>
        <w:t>05</w:t>
      </w:r>
      <w:r w:rsidRPr="00326DE0">
        <w:rPr>
          <w:rStyle w:val="Fontepargpadro1"/>
          <w:rFonts w:ascii="Arial" w:hAnsi="Arial" w:cs="Arial"/>
          <w:b/>
          <w:bCs/>
          <w:color w:val="000000"/>
          <w:sz w:val="22"/>
        </w:rPr>
        <w:t>/202</w:t>
      </w:r>
      <w:r w:rsidR="00326DE0" w:rsidRPr="00326DE0">
        <w:rPr>
          <w:rStyle w:val="Fontepargpadro1"/>
          <w:rFonts w:ascii="Arial" w:hAnsi="Arial" w:cs="Arial"/>
          <w:b/>
          <w:bCs/>
          <w:color w:val="000000"/>
          <w:sz w:val="22"/>
        </w:rPr>
        <w:t>6</w:t>
      </w:r>
      <w:r w:rsidRPr="00326DE0">
        <w:rPr>
          <w:rStyle w:val="Fontepargpadro1"/>
          <w:rFonts w:ascii="Arial" w:hAnsi="Arial" w:cs="Arial"/>
          <w:b/>
          <w:bCs/>
          <w:color w:val="000000"/>
          <w:sz w:val="22"/>
        </w:rPr>
        <w:t xml:space="preserve"> </w:t>
      </w:r>
      <w:r w:rsidRPr="00326DE0">
        <w:rPr>
          <w:rStyle w:val="Fontepargpadro1"/>
          <w:rFonts w:ascii="Arial" w:hAnsi="Arial" w:cs="Arial"/>
          <w:color w:val="000000"/>
          <w:sz w:val="22"/>
        </w:rPr>
        <w:t xml:space="preserve">às </w:t>
      </w:r>
      <w:r w:rsidR="00326DE0" w:rsidRPr="00326DE0">
        <w:rPr>
          <w:rStyle w:val="Fontepargpadro1"/>
          <w:rFonts w:ascii="Arial" w:hAnsi="Arial" w:cs="Arial"/>
          <w:b/>
          <w:bCs/>
          <w:color w:val="000000"/>
          <w:sz w:val="22"/>
        </w:rPr>
        <w:t>08</w:t>
      </w:r>
      <w:r w:rsidRPr="00326DE0">
        <w:rPr>
          <w:rStyle w:val="Fontepargpadro1"/>
          <w:rFonts w:ascii="Arial" w:hAnsi="Arial" w:cs="Arial"/>
          <w:b/>
          <w:bCs/>
          <w:color w:val="000000"/>
          <w:sz w:val="22"/>
        </w:rPr>
        <w:t>h</w:t>
      </w:r>
      <w:r w:rsidR="00326DE0" w:rsidRPr="00326DE0">
        <w:rPr>
          <w:rStyle w:val="Fontepargpadro1"/>
          <w:rFonts w:ascii="Arial" w:hAnsi="Arial" w:cs="Arial"/>
          <w:b/>
          <w:bCs/>
          <w:color w:val="000000"/>
          <w:sz w:val="22"/>
        </w:rPr>
        <w:t>00</w:t>
      </w:r>
    </w:p>
    <w:p w14:paraId="37FF1942" w14:textId="41AA6C2C" w:rsidR="009D77E4" w:rsidRDefault="009D77E4">
      <w:pPr>
        <w:spacing w:before="120" w:after="120" w:line="240" w:lineRule="auto"/>
      </w:pPr>
      <w:r w:rsidRPr="00326DE0">
        <w:rPr>
          <w:rStyle w:val="Fontepargpadro1"/>
          <w:rFonts w:ascii="Arial" w:hAnsi="Arial" w:cs="Arial"/>
          <w:color w:val="000000"/>
          <w:sz w:val="22"/>
        </w:rPr>
        <w:t xml:space="preserve">Até </w:t>
      </w:r>
      <w:r w:rsidR="00326DE0" w:rsidRPr="00326DE0">
        <w:rPr>
          <w:rStyle w:val="Fontepargpadro1"/>
          <w:rFonts w:ascii="Arial" w:hAnsi="Arial" w:cs="Arial"/>
          <w:b/>
          <w:bCs/>
          <w:color w:val="000000"/>
          <w:sz w:val="22"/>
        </w:rPr>
        <w:t xml:space="preserve">15/05/2026 </w:t>
      </w:r>
      <w:r w:rsidRPr="00326DE0">
        <w:rPr>
          <w:rStyle w:val="Fontepargpadro1"/>
          <w:rFonts w:ascii="Arial" w:hAnsi="Arial" w:cs="Arial"/>
          <w:color w:val="000000"/>
          <w:sz w:val="22"/>
        </w:rPr>
        <w:t xml:space="preserve">às </w:t>
      </w:r>
      <w:r w:rsidR="00326DE0" w:rsidRPr="00326DE0">
        <w:rPr>
          <w:rStyle w:val="Fontepargpadro1"/>
          <w:rFonts w:ascii="Arial" w:hAnsi="Arial" w:cs="Arial"/>
          <w:b/>
          <w:bCs/>
          <w:color w:val="000000"/>
          <w:sz w:val="22"/>
        </w:rPr>
        <w:t>14</w:t>
      </w:r>
      <w:r w:rsidRPr="00326DE0">
        <w:rPr>
          <w:rStyle w:val="Fontepargpadro1"/>
          <w:rFonts w:ascii="Arial" w:hAnsi="Arial" w:cs="Arial"/>
          <w:b/>
          <w:bCs/>
          <w:color w:val="000000"/>
          <w:sz w:val="22"/>
        </w:rPr>
        <w:t>h</w:t>
      </w:r>
      <w:r w:rsidR="00326DE0" w:rsidRPr="00326DE0">
        <w:rPr>
          <w:rStyle w:val="Fontepargpadro1"/>
          <w:rFonts w:ascii="Arial" w:hAnsi="Arial" w:cs="Arial"/>
          <w:b/>
          <w:bCs/>
          <w:color w:val="000000"/>
          <w:sz w:val="22"/>
        </w:rPr>
        <w:t>00</w:t>
      </w:r>
    </w:p>
    <w:p w14:paraId="5078D61D" w14:textId="77777777" w:rsidR="009D77E4" w:rsidRDefault="009D77E4">
      <w:pPr>
        <w:spacing w:before="120" w:after="120" w:line="240" w:lineRule="auto"/>
        <w:rPr>
          <w:rFonts w:ascii="Arial" w:hAnsi="Arial" w:cs="Arial"/>
          <w:b/>
          <w:bCs/>
          <w:color w:val="000000"/>
          <w:sz w:val="22"/>
        </w:rPr>
      </w:pPr>
    </w:p>
    <w:p w14:paraId="46BAE7E8" w14:textId="77777777" w:rsidR="009D77E4" w:rsidRDefault="009D77E4">
      <w:pPr>
        <w:spacing w:before="120" w:after="120" w:line="240" w:lineRule="auto"/>
      </w:pPr>
      <w:r>
        <w:rPr>
          <w:rStyle w:val="Fontepargpadro1"/>
          <w:rFonts w:ascii="Arial" w:hAnsi="Arial" w:cs="Arial"/>
          <w:b/>
          <w:bCs/>
          <w:color w:val="000000"/>
          <w:sz w:val="22"/>
        </w:rPr>
        <w:t>PREFERÊNCIA ME/EPP/EQUIPARADAS</w:t>
      </w:r>
    </w:p>
    <w:p w14:paraId="2758A56A" w14:textId="3702A504" w:rsidR="00C94777" w:rsidRPr="00C94777" w:rsidRDefault="009D77E4">
      <w:r w:rsidRPr="00C94777">
        <w:rPr>
          <w:rFonts w:ascii="Arial" w:hAnsi="Arial" w:cs="Arial"/>
          <w:color w:val="000000"/>
          <w:sz w:val="22"/>
        </w:rPr>
        <w:t xml:space="preserve">SIM </w:t>
      </w:r>
    </w:p>
    <w:p w14:paraId="09D03FC3" w14:textId="77777777" w:rsidR="009D77E4" w:rsidRDefault="009D77E4">
      <w:pPr>
        <w:pStyle w:val="LO-Normal"/>
      </w:pPr>
      <w:r>
        <w:rPr>
          <w:rStyle w:val="Fontepargpadro1"/>
          <w:rFonts w:ascii="Arial" w:eastAsia="Calibri" w:hAnsi="Arial"/>
          <w:b/>
          <w:kern w:val="0"/>
          <w:sz w:val="22"/>
          <w:szCs w:val="22"/>
          <w:lang w:eastAsia="pt-BR" w:bidi="ar-SA"/>
        </w:rPr>
        <w:lastRenderedPageBreak/>
        <w:t>Sumário</w:t>
      </w:r>
    </w:p>
    <w:p w14:paraId="152AC5E1" w14:textId="77777777" w:rsidR="009D77E4" w:rsidRDefault="009D77E4">
      <w:pPr>
        <w:pStyle w:val="LO-Normal"/>
      </w:pPr>
    </w:p>
    <w:p w14:paraId="24F5F865" w14:textId="77777777" w:rsidR="009D77E4" w:rsidRDefault="00000000">
      <w:pPr>
        <w:pStyle w:val="Sumrio1"/>
        <w:tabs>
          <w:tab w:val="right" w:leader="dot" w:pos="440"/>
          <w:tab w:val="right" w:leader="dot" w:pos="9736"/>
        </w:tabs>
      </w:pPr>
      <w:hyperlink r:id="rId7" w:anchor="_blank" w:history="1">
        <w:r w:rsidR="009D77E4">
          <w:rPr>
            <w:rStyle w:val="Fontepargpadro1"/>
            <w:rFonts w:eastAsia="Calibri" w:cs="Arial"/>
            <w:b/>
            <w:sz w:val="22"/>
            <w:szCs w:val="22"/>
          </w:rPr>
          <w:t>1.</w:t>
        </w:r>
      </w:hyperlink>
      <w:hyperlink r:id="rId8" w:anchor="_blank" w:history="1">
        <w:r w:rsidR="009D77E4">
          <w:rPr>
            <w:rStyle w:val="Fontepargpadro1"/>
            <w:rFonts w:eastAsia="F" w:cs="Arial"/>
            <w:sz w:val="22"/>
            <w:szCs w:val="22"/>
          </w:rPr>
          <w:tab/>
        </w:r>
      </w:hyperlink>
      <w:hyperlink r:id="rId9" w:anchor="_blank" w:history="1">
        <w:r w:rsidR="009D77E4">
          <w:rPr>
            <w:rStyle w:val="Fontepargpadro1"/>
            <w:rFonts w:eastAsia="Calibri" w:cs="Arial"/>
            <w:sz w:val="22"/>
            <w:szCs w:val="22"/>
          </w:rPr>
          <w:t>OBJETO DA CONTRATAÇÃO DIRETA</w:t>
        </w:r>
      </w:hyperlink>
      <w:hyperlink r:id="rId10" w:anchor="_blank" w:history="1">
        <w:r w:rsidR="009D77E4">
          <w:rPr>
            <w:rStyle w:val="Fontepargpadro1"/>
            <w:rFonts w:cs="Arial"/>
            <w:sz w:val="22"/>
            <w:szCs w:val="22"/>
          </w:rPr>
          <w:tab/>
          <w:t>3</w:t>
        </w:r>
      </w:hyperlink>
    </w:p>
    <w:p w14:paraId="0B470240" w14:textId="77777777" w:rsidR="009D77E4" w:rsidRDefault="00000000">
      <w:pPr>
        <w:pStyle w:val="Sumrio1"/>
        <w:tabs>
          <w:tab w:val="right" w:leader="dot" w:pos="440"/>
          <w:tab w:val="right" w:leader="dot" w:pos="9736"/>
        </w:tabs>
      </w:pPr>
      <w:hyperlink r:id="rId11" w:anchor="_blank" w:history="1">
        <w:r w:rsidR="009D77E4">
          <w:rPr>
            <w:rStyle w:val="Fontepargpadro1"/>
            <w:rFonts w:eastAsia="Calibri" w:cs="Arial"/>
            <w:b/>
            <w:sz w:val="22"/>
            <w:szCs w:val="22"/>
          </w:rPr>
          <w:t>2.</w:t>
        </w:r>
      </w:hyperlink>
      <w:hyperlink r:id="rId12" w:anchor="_blank" w:history="1">
        <w:r w:rsidR="009D77E4">
          <w:rPr>
            <w:rStyle w:val="Fontepargpadro1"/>
            <w:rFonts w:eastAsia="F" w:cs="Arial"/>
            <w:sz w:val="22"/>
            <w:szCs w:val="22"/>
          </w:rPr>
          <w:tab/>
        </w:r>
      </w:hyperlink>
      <w:hyperlink r:id="rId13" w:anchor="_blank" w:history="1">
        <w:r w:rsidR="009D77E4">
          <w:rPr>
            <w:rStyle w:val="Fontepargpadro1"/>
            <w:rFonts w:eastAsia="Calibri" w:cs="Arial"/>
            <w:sz w:val="22"/>
            <w:szCs w:val="22"/>
          </w:rPr>
          <w:t>PARTICIPAÇÃO NA DISPENSA ELETRÔNICA.</w:t>
        </w:r>
      </w:hyperlink>
      <w:hyperlink r:id="rId14" w:anchor="_blank" w:history="1">
        <w:r w:rsidR="009D77E4">
          <w:rPr>
            <w:rStyle w:val="Fontepargpadro1"/>
            <w:rFonts w:cs="Arial"/>
            <w:sz w:val="22"/>
            <w:szCs w:val="22"/>
          </w:rPr>
          <w:tab/>
          <w:t>4</w:t>
        </w:r>
      </w:hyperlink>
    </w:p>
    <w:p w14:paraId="3E2E16A2" w14:textId="77777777" w:rsidR="009D77E4" w:rsidRDefault="00000000">
      <w:pPr>
        <w:pStyle w:val="Sumrio1"/>
        <w:tabs>
          <w:tab w:val="right" w:leader="dot" w:pos="440"/>
          <w:tab w:val="right" w:leader="dot" w:pos="9736"/>
        </w:tabs>
      </w:pPr>
      <w:hyperlink r:id="rId15" w:anchor="_blank" w:history="1">
        <w:r w:rsidR="009D77E4">
          <w:rPr>
            <w:rStyle w:val="Fontepargpadro1"/>
            <w:rFonts w:eastAsia="Calibri" w:cs="Arial"/>
            <w:b/>
            <w:sz w:val="22"/>
            <w:szCs w:val="22"/>
          </w:rPr>
          <w:t>3.</w:t>
        </w:r>
      </w:hyperlink>
      <w:hyperlink r:id="rId16" w:anchor="_blank" w:history="1">
        <w:r w:rsidR="009D77E4">
          <w:rPr>
            <w:rStyle w:val="Fontepargpadro1"/>
            <w:rFonts w:eastAsia="F" w:cs="Arial"/>
            <w:sz w:val="22"/>
            <w:szCs w:val="22"/>
          </w:rPr>
          <w:tab/>
        </w:r>
      </w:hyperlink>
      <w:hyperlink r:id="rId17" w:anchor="_blank" w:history="1">
        <w:r w:rsidR="009D77E4">
          <w:rPr>
            <w:rStyle w:val="Fontepargpadro1"/>
            <w:rFonts w:eastAsia="Calibri" w:cs="Arial"/>
            <w:sz w:val="22"/>
            <w:szCs w:val="22"/>
          </w:rPr>
          <w:t>INGRESSO NA DISPENSA ELETRÔNICA E CADASTRAMENTO DA PROPOSTA INICIAL</w:t>
        </w:r>
      </w:hyperlink>
      <w:hyperlink r:id="rId18" w:anchor="_blank" w:history="1">
        <w:r w:rsidR="009D77E4">
          <w:rPr>
            <w:rStyle w:val="Fontepargpadro1"/>
            <w:rFonts w:cs="Arial"/>
            <w:sz w:val="22"/>
            <w:szCs w:val="22"/>
          </w:rPr>
          <w:tab/>
          <w:t>7</w:t>
        </w:r>
      </w:hyperlink>
    </w:p>
    <w:p w14:paraId="09272656" w14:textId="77777777" w:rsidR="009D77E4" w:rsidRDefault="00000000">
      <w:pPr>
        <w:pStyle w:val="Sumrio1"/>
        <w:tabs>
          <w:tab w:val="right" w:leader="dot" w:pos="440"/>
          <w:tab w:val="right" w:leader="dot" w:pos="9736"/>
        </w:tabs>
      </w:pPr>
      <w:hyperlink r:id="rId19" w:anchor="_blank" w:history="1">
        <w:r w:rsidR="009D77E4">
          <w:rPr>
            <w:rStyle w:val="Fontepargpadro1"/>
            <w:rFonts w:eastAsia="Calibri" w:cs="Arial"/>
            <w:b/>
            <w:sz w:val="22"/>
            <w:szCs w:val="22"/>
          </w:rPr>
          <w:t>4.</w:t>
        </w:r>
      </w:hyperlink>
      <w:hyperlink r:id="rId20" w:anchor="_blank" w:history="1">
        <w:r w:rsidR="009D77E4">
          <w:rPr>
            <w:rStyle w:val="Fontepargpadro1"/>
            <w:rFonts w:eastAsia="F" w:cs="Arial"/>
            <w:sz w:val="22"/>
            <w:szCs w:val="22"/>
          </w:rPr>
          <w:tab/>
        </w:r>
      </w:hyperlink>
      <w:hyperlink r:id="rId21" w:anchor="_blank" w:history="1">
        <w:r w:rsidR="009D77E4">
          <w:rPr>
            <w:rStyle w:val="Fontepargpadro1"/>
            <w:rFonts w:eastAsia="Calibri" w:cs="Arial"/>
            <w:sz w:val="22"/>
            <w:szCs w:val="22"/>
          </w:rPr>
          <w:t>FASE DE LANCES</w:t>
        </w:r>
      </w:hyperlink>
      <w:hyperlink r:id="rId22" w:anchor="_blank" w:history="1">
        <w:r w:rsidR="009D77E4">
          <w:rPr>
            <w:rStyle w:val="Fontepargpadro1"/>
            <w:rFonts w:cs="Arial"/>
            <w:sz w:val="22"/>
            <w:szCs w:val="22"/>
          </w:rPr>
          <w:tab/>
          <w:t>9</w:t>
        </w:r>
      </w:hyperlink>
    </w:p>
    <w:p w14:paraId="3DF670C8" w14:textId="77777777" w:rsidR="009D77E4" w:rsidRDefault="00000000">
      <w:pPr>
        <w:pStyle w:val="Sumrio1"/>
        <w:tabs>
          <w:tab w:val="right" w:leader="dot" w:pos="440"/>
          <w:tab w:val="right" w:leader="dot" w:pos="9736"/>
        </w:tabs>
      </w:pPr>
      <w:hyperlink r:id="rId23" w:anchor="_blank" w:history="1">
        <w:r w:rsidR="009D77E4">
          <w:rPr>
            <w:rStyle w:val="Fontepargpadro1"/>
            <w:rFonts w:eastAsia="Calibri" w:cs="Arial"/>
            <w:b/>
            <w:sz w:val="22"/>
            <w:szCs w:val="22"/>
          </w:rPr>
          <w:t>5.</w:t>
        </w:r>
      </w:hyperlink>
      <w:hyperlink r:id="rId24" w:anchor="_blank" w:history="1">
        <w:r w:rsidR="009D77E4">
          <w:rPr>
            <w:rStyle w:val="Fontepargpadro1"/>
            <w:rFonts w:eastAsia="F" w:cs="Arial"/>
            <w:sz w:val="22"/>
            <w:szCs w:val="22"/>
          </w:rPr>
          <w:tab/>
        </w:r>
      </w:hyperlink>
      <w:hyperlink r:id="rId25" w:anchor="_blank" w:history="1">
        <w:r w:rsidR="009D77E4">
          <w:rPr>
            <w:rStyle w:val="Fontepargpadro1"/>
            <w:rFonts w:eastAsia="Calibri" w:cs="Arial"/>
            <w:sz w:val="22"/>
            <w:szCs w:val="22"/>
          </w:rPr>
          <w:t>JULGAMENTO DAS PROPOSTAS DE PREÇO</w:t>
        </w:r>
      </w:hyperlink>
      <w:hyperlink r:id="rId26" w:anchor="_blank" w:history="1">
        <w:r w:rsidR="009D77E4">
          <w:rPr>
            <w:rStyle w:val="Fontepargpadro1"/>
            <w:rFonts w:cs="Arial"/>
            <w:sz w:val="22"/>
            <w:szCs w:val="22"/>
          </w:rPr>
          <w:tab/>
          <w:t>10</w:t>
        </w:r>
      </w:hyperlink>
    </w:p>
    <w:p w14:paraId="325183B2" w14:textId="77777777" w:rsidR="009D77E4" w:rsidRDefault="00000000">
      <w:pPr>
        <w:pStyle w:val="Sumrio1"/>
        <w:tabs>
          <w:tab w:val="right" w:leader="dot" w:pos="440"/>
          <w:tab w:val="right" w:leader="dot" w:pos="9736"/>
        </w:tabs>
      </w:pPr>
      <w:hyperlink r:id="rId27" w:anchor="_blank" w:history="1">
        <w:r w:rsidR="009D77E4">
          <w:rPr>
            <w:rStyle w:val="Fontepargpadro1"/>
            <w:rFonts w:eastAsia="Calibri" w:cs="Arial"/>
            <w:b/>
            <w:sz w:val="22"/>
            <w:szCs w:val="22"/>
          </w:rPr>
          <w:t>6.</w:t>
        </w:r>
      </w:hyperlink>
      <w:hyperlink r:id="rId28" w:anchor="_blank" w:history="1">
        <w:r w:rsidR="009D77E4">
          <w:rPr>
            <w:rStyle w:val="Fontepargpadro1"/>
            <w:rFonts w:eastAsia="F" w:cs="Arial"/>
            <w:sz w:val="22"/>
            <w:szCs w:val="22"/>
          </w:rPr>
          <w:tab/>
        </w:r>
      </w:hyperlink>
      <w:hyperlink r:id="rId29" w:anchor="_blank" w:history="1">
        <w:r w:rsidR="009D77E4">
          <w:rPr>
            <w:rStyle w:val="Fontepargpadro1"/>
            <w:rFonts w:eastAsia="Calibri" w:cs="Arial"/>
            <w:sz w:val="22"/>
            <w:szCs w:val="22"/>
          </w:rPr>
          <w:t>HABILITAÇÃO</w:t>
        </w:r>
      </w:hyperlink>
      <w:hyperlink r:id="rId30" w:anchor="_blank" w:history="1">
        <w:r w:rsidR="009D77E4">
          <w:rPr>
            <w:rStyle w:val="Fontepargpadro1"/>
            <w:rFonts w:cs="Arial"/>
            <w:sz w:val="22"/>
            <w:szCs w:val="22"/>
          </w:rPr>
          <w:tab/>
          <w:t>13</w:t>
        </w:r>
      </w:hyperlink>
    </w:p>
    <w:p w14:paraId="7C3611BC" w14:textId="77777777" w:rsidR="009D77E4" w:rsidRDefault="00000000">
      <w:pPr>
        <w:pStyle w:val="Sumrio1"/>
        <w:tabs>
          <w:tab w:val="right" w:leader="dot" w:pos="440"/>
          <w:tab w:val="right" w:leader="dot" w:pos="9736"/>
        </w:tabs>
      </w:pPr>
      <w:hyperlink r:id="rId31" w:anchor="_blank" w:history="1">
        <w:r w:rsidR="009D77E4">
          <w:rPr>
            <w:rStyle w:val="Fontepargpadro1"/>
            <w:rFonts w:eastAsia="Calibri" w:cs="Arial"/>
            <w:b/>
            <w:sz w:val="22"/>
            <w:szCs w:val="22"/>
          </w:rPr>
          <w:t>7.</w:t>
        </w:r>
      </w:hyperlink>
      <w:hyperlink r:id="rId32" w:anchor="_blank" w:history="1">
        <w:r w:rsidR="009D77E4">
          <w:rPr>
            <w:rStyle w:val="Fontepargpadro1"/>
            <w:rFonts w:eastAsia="F" w:cs="Arial"/>
            <w:sz w:val="22"/>
            <w:szCs w:val="22"/>
          </w:rPr>
          <w:tab/>
        </w:r>
      </w:hyperlink>
      <w:hyperlink r:id="rId33" w:anchor="_blank" w:history="1">
        <w:r w:rsidR="009D77E4">
          <w:rPr>
            <w:rStyle w:val="Fontepargpadro1"/>
            <w:rFonts w:eastAsia="Calibri" w:cs="Arial"/>
            <w:sz w:val="22"/>
            <w:szCs w:val="22"/>
          </w:rPr>
          <w:t>CONTRATAÇÃO</w:t>
        </w:r>
      </w:hyperlink>
      <w:hyperlink r:id="rId34" w:anchor="_blank" w:history="1">
        <w:r w:rsidR="009D77E4">
          <w:rPr>
            <w:rStyle w:val="Fontepargpadro1"/>
            <w:rFonts w:cs="Arial"/>
            <w:sz w:val="22"/>
            <w:szCs w:val="22"/>
          </w:rPr>
          <w:tab/>
          <w:t>16</w:t>
        </w:r>
      </w:hyperlink>
    </w:p>
    <w:p w14:paraId="415363D7" w14:textId="77777777" w:rsidR="009D77E4" w:rsidRDefault="00000000">
      <w:pPr>
        <w:pStyle w:val="Sumrio1"/>
        <w:tabs>
          <w:tab w:val="right" w:leader="dot" w:pos="440"/>
          <w:tab w:val="right" w:leader="dot" w:pos="9736"/>
        </w:tabs>
      </w:pPr>
      <w:hyperlink r:id="rId35" w:anchor="_blank" w:history="1">
        <w:r w:rsidR="009D77E4">
          <w:rPr>
            <w:rStyle w:val="Fontepargpadro1"/>
            <w:rFonts w:eastAsia="Calibri" w:cs="Arial"/>
            <w:b/>
            <w:sz w:val="22"/>
            <w:szCs w:val="22"/>
          </w:rPr>
          <w:t>8.</w:t>
        </w:r>
      </w:hyperlink>
      <w:hyperlink r:id="rId36" w:anchor="_blank" w:history="1">
        <w:r w:rsidR="009D77E4">
          <w:rPr>
            <w:rStyle w:val="Fontepargpadro1"/>
            <w:rFonts w:eastAsia="F" w:cs="Arial"/>
            <w:sz w:val="22"/>
            <w:szCs w:val="22"/>
          </w:rPr>
          <w:tab/>
        </w:r>
      </w:hyperlink>
      <w:hyperlink r:id="rId37" w:anchor="_blank" w:history="1">
        <w:r w:rsidR="009D77E4">
          <w:rPr>
            <w:rStyle w:val="Fontepargpadro1"/>
            <w:rFonts w:eastAsia="Calibri" w:cs="Arial"/>
            <w:sz w:val="22"/>
            <w:szCs w:val="22"/>
          </w:rPr>
          <w:t>SANÇÕES</w:t>
        </w:r>
      </w:hyperlink>
      <w:r w:rsidR="009D77E4">
        <w:rPr>
          <w:rStyle w:val="Fontepargpadro1"/>
          <w:rFonts w:eastAsia="Calibri" w:cs="Arial"/>
          <w:sz w:val="22"/>
          <w:szCs w:val="22"/>
        </w:rPr>
        <w:t xml:space="preserve"> ADMINISTRATIVAS</w:t>
      </w:r>
      <w:hyperlink r:id="rId38" w:anchor="_blank" w:history="1">
        <w:r w:rsidR="009D77E4">
          <w:rPr>
            <w:rStyle w:val="Fontepargpadro1"/>
            <w:rFonts w:cs="Arial"/>
            <w:sz w:val="22"/>
            <w:szCs w:val="22"/>
          </w:rPr>
          <w:tab/>
          <w:t>18</w:t>
        </w:r>
      </w:hyperlink>
    </w:p>
    <w:p w14:paraId="372A0367" w14:textId="77777777" w:rsidR="009D77E4" w:rsidRDefault="00000000">
      <w:pPr>
        <w:pStyle w:val="Sumrio1"/>
        <w:tabs>
          <w:tab w:val="right" w:leader="dot" w:pos="440"/>
          <w:tab w:val="right" w:leader="dot" w:pos="9736"/>
        </w:tabs>
      </w:pPr>
      <w:hyperlink r:id="rId39" w:anchor="_blank" w:history="1">
        <w:r w:rsidR="009D77E4">
          <w:rPr>
            <w:rStyle w:val="Fontepargpadro1"/>
            <w:rFonts w:eastAsia="Calibri" w:cs="Arial"/>
            <w:b/>
            <w:sz w:val="22"/>
            <w:szCs w:val="22"/>
          </w:rPr>
          <w:t>9.</w:t>
        </w:r>
      </w:hyperlink>
      <w:hyperlink r:id="rId40" w:anchor="_blank" w:history="1">
        <w:r w:rsidR="009D77E4">
          <w:rPr>
            <w:rStyle w:val="Fontepargpadro1"/>
            <w:rFonts w:eastAsia="F" w:cs="Arial"/>
            <w:sz w:val="22"/>
            <w:szCs w:val="22"/>
          </w:rPr>
          <w:tab/>
        </w:r>
      </w:hyperlink>
      <w:hyperlink r:id="rId41" w:anchor="_blank" w:history="1">
        <w:r w:rsidR="009D77E4">
          <w:rPr>
            <w:rStyle w:val="Fontepargpadro1"/>
            <w:rFonts w:eastAsia="Calibri" w:cs="Arial"/>
            <w:sz w:val="22"/>
            <w:szCs w:val="22"/>
          </w:rPr>
          <w:t>DAS DISPOSIÇÕES GERAIS</w:t>
        </w:r>
      </w:hyperlink>
      <w:hyperlink r:id="rId42" w:anchor="_blank" w:history="1">
        <w:r w:rsidR="009D77E4">
          <w:rPr>
            <w:rStyle w:val="Fontepargpadro1"/>
            <w:rFonts w:cs="Arial"/>
            <w:sz w:val="22"/>
            <w:szCs w:val="22"/>
          </w:rPr>
          <w:tab/>
          <w:t>19</w:t>
        </w:r>
      </w:hyperlink>
    </w:p>
    <w:p w14:paraId="61D14727" w14:textId="77777777" w:rsidR="009D77E4" w:rsidRDefault="009D77E4">
      <w:pPr>
        <w:pStyle w:val="LO-Normal"/>
        <w:suppressAutoHyphens w:val="0"/>
      </w:pPr>
    </w:p>
    <w:p w14:paraId="34A3A0F9" w14:textId="38CAFD99" w:rsidR="009D77E4" w:rsidRDefault="00CA560F">
      <w:pPr>
        <w:pageBreakBefore/>
        <w:jc w:val="center"/>
      </w:pPr>
      <w:r w:rsidRPr="0072728F">
        <w:rPr>
          <w:rFonts w:ascii="Arial" w:hAnsi="Arial" w:cs="Arial"/>
          <w:b/>
          <w:bCs/>
          <w:color w:val="000000"/>
          <w:sz w:val="22"/>
        </w:rPr>
        <w:lastRenderedPageBreak/>
        <w:t>UNIVERSIDADE ESTADUAL DO ESTADO DO PARANÁ – UNESPAR</w:t>
      </w:r>
      <w:r w:rsidRPr="00CA560F">
        <w:rPr>
          <w:rFonts w:ascii="Arial" w:hAnsi="Arial" w:cs="Arial"/>
          <w:b/>
          <w:bCs/>
          <w:i/>
          <w:iCs/>
          <w:color w:val="000000"/>
          <w:sz w:val="22"/>
        </w:rPr>
        <w:t xml:space="preserve"> </w:t>
      </w:r>
      <w:r w:rsidR="0072728F">
        <w:rPr>
          <w:rFonts w:ascii="Arial" w:hAnsi="Arial" w:cs="Arial"/>
          <w:b/>
          <w:bCs/>
          <w:i/>
          <w:iCs/>
          <w:color w:val="000000"/>
          <w:sz w:val="22"/>
        </w:rPr>
        <w:br/>
      </w:r>
      <w:r w:rsidRPr="00CA560F">
        <w:rPr>
          <w:rFonts w:ascii="Arial" w:hAnsi="Arial" w:cs="Arial"/>
          <w:b/>
          <w:bCs/>
          <w:i/>
          <w:iCs/>
          <w:color w:val="000000"/>
          <w:sz w:val="22"/>
        </w:rPr>
        <w:t xml:space="preserve">CAMPUS </w:t>
      </w:r>
      <w:r w:rsidRPr="0072728F">
        <w:rPr>
          <w:rFonts w:ascii="Arial" w:hAnsi="Arial" w:cs="Arial"/>
          <w:b/>
          <w:bCs/>
          <w:color w:val="000000"/>
          <w:sz w:val="22"/>
        </w:rPr>
        <w:t>DE</w:t>
      </w:r>
      <w:r w:rsidR="0072728F" w:rsidRPr="0072728F">
        <w:rPr>
          <w:rFonts w:ascii="Arial" w:hAnsi="Arial" w:cs="Arial"/>
          <w:b/>
          <w:bCs/>
          <w:color w:val="000000"/>
          <w:sz w:val="22"/>
        </w:rPr>
        <w:t xml:space="preserve"> </w:t>
      </w:r>
      <w:r w:rsidRPr="0072728F">
        <w:rPr>
          <w:rFonts w:ascii="Arial" w:hAnsi="Arial" w:cs="Arial"/>
          <w:b/>
          <w:bCs/>
          <w:color w:val="000000"/>
          <w:sz w:val="22"/>
        </w:rPr>
        <w:t>PARANAGUÁ</w:t>
      </w:r>
    </w:p>
    <w:p w14:paraId="04634953" w14:textId="77777777" w:rsidR="009D77E4" w:rsidRDefault="009D77E4">
      <w:pPr>
        <w:jc w:val="center"/>
        <w:rPr>
          <w:rFonts w:ascii="Arial" w:hAnsi="Arial" w:cs="Arial"/>
          <w:b/>
          <w:bCs/>
          <w:i/>
          <w:iCs/>
          <w:color w:val="000000"/>
          <w:sz w:val="22"/>
        </w:rPr>
      </w:pPr>
    </w:p>
    <w:p w14:paraId="7000B8F6" w14:textId="5400D948" w:rsidR="009D77E4" w:rsidRDefault="009D77E4">
      <w:pPr>
        <w:jc w:val="center"/>
      </w:pPr>
      <w:r w:rsidRPr="00BE4991">
        <w:rPr>
          <w:rStyle w:val="Fontepargpadro1"/>
          <w:rFonts w:ascii="Arial" w:hAnsi="Arial" w:cs="Arial"/>
          <w:b/>
          <w:bCs/>
          <w:color w:val="000000"/>
          <w:szCs w:val="20"/>
          <w:highlight w:val="cyan"/>
        </w:rPr>
        <w:t>AVISO DE DISPENSA ELETRÔNICA Nº</w:t>
      </w:r>
      <w:r w:rsidR="00D84CD1" w:rsidRPr="00BE4991">
        <w:rPr>
          <w:rStyle w:val="Fontepargpadro1"/>
          <w:rFonts w:ascii="Arial" w:hAnsi="Arial" w:cs="Arial"/>
          <w:b/>
          <w:bCs/>
          <w:color w:val="000000"/>
          <w:szCs w:val="20"/>
          <w:highlight w:val="cyan"/>
        </w:rPr>
        <w:t xml:space="preserve"> </w:t>
      </w:r>
      <w:r w:rsidR="00326DE0" w:rsidRPr="00BE4991">
        <w:rPr>
          <w:rStyle w:val="Fontepargpadro1"/>
          <w:rFonts w:ascii="Arial" w:hAnsi="Arial" w:cs="Arial"/>
          <w:b/>
          <w:bCs/>
          <w:color w:val="000000"/>
          <w:szCs w:val="20"/>
          <w:highlight w:val="cyan"/>
        </w:rPr>
        <w:t>7</w:t>
      </w:r>
      <w:r w:rsidRPr="00BE4991">
        <w:rPr>
          <w:rStyle w:val="Fontepargpadro1"/>
          <w:rFonts w:ascii="Arial" w:hAnsi="Arial" w:cs="Arial"/>
          <w:b/>
          <w:bCs/>
          <w:color w:val="000000"/>
          <w:szCs w:val="20"/>
          <w:highlight w:val="cyan"/>
        </w:rPr>
        <w:t>/2</w:t>
      </w:r>
      <w:r w:rsidR="00D84CD1" w:rsidRPr="00BE4991">
        <w:rPr>
          <w:rStyle w:val="Fontepargpadro1"/>
          <w:rFonts w:ascii="Arial" w:hAnsi="Arial" w:cs="Arial"/>
          <w:b/>
          <w:bCs/>
          <w:color w:val="000000"/>
          <w:szCs w:val="20"/>
          <w:highlight w:val="cyan"/>
        </w:rPr>
        <w:t>026</w:t>
      </w:r>
    </w:p>
    <w:p w14:paraId="66C49DF7" w14:textId="20D639B6" w:rsidR="009D77E4" w:rsidRDefault="009D77E4">
      <w:pPr>
        <w:spacing w:after="120"/>
        <w:ind w:right="-15"/>
        <w:jc w:val="center"/>
      </w:pPr>
      <w:r w:rsidRPr="007D3549">
        <w:rPr>
          <w:rStyle w:val="Fontepargpadro1"/>
          <w:rFonts w:ascii="Arial" w:hAnsi="Arial" w:cs="Arial"/>
          <w:b/>
          <w:bCs/>
          <w:color w:val="000000"/>
          <w:szCs w:val="20"/>
        </w:rPr>
        <w:t xml:space="preserve">(Protocolo </w:t>
      </w:r>
      <w:proofErr w:type="spellStart"/>
      <w:r w:rsidRPr="007D3549">
        <w:rPr>
          <w:rStyle w:val="Fontepargpadro1"/>
          <w:rFonts w:ascii="Arial" w:hAnsi="Arial" w:cs="Arial"/>
          <w:b/>
          <w:bCs/>
          <w:color w:val="000000"/>
          <w:szCs w:val="20"/>
        </w:rPr>
        <w:t>n.°</w:t>
      </w:r>
      <w:proofErr w:type="spellEnd"/>
      <w:r w:rsidR="007D3549" w:rsidRPr="007D3549">
        <w:t xml:space="preserve"> </w:t>
      </w:r>
      <w:r w:rsidR="007D3549" w:rsidRPr="007D3549">
        <w:rPr>
          <w:rStyle w:val="Fontepargpadro1"/>
          <w:rFonts w:ascii="Arial" w:hAnsi="Arial" w:cs="Arial"/>
          <w:b/>
          <w:bCs/>
          <w:color w:val="000000"/>
          <w:szCs w:val="20"/>
        </w:rPr>
        <w:t>23.811.351-2)</w:t>
      </w:r>
    </w:p>
    <w:p w14:paraId="1FECFC73" w14:textId="77777777" w:rsidR="009D77E4" w:rsidRDefault="009D77E4">
      <w:pPr>
        <w:rPr>
          <w:rFonts w:ascii="Arial" w:hAnsi="Arial" w:cs="Arial"/>
          <w:szCs w:val="20"/>
        </w:rPr>
      </w:pPr>
    </w:p>
    <w:p w14:paraId="4EEBF883" w14:textId="415859A1" w:rsidR="009D77E4" w:rsidRDefault="00D4716F" w:rsidP="006342A6">
      <w:pPr>
        <w:snapToGrid w:val="0"/>
        <w:spacing w:after="0"/>
        <w:ind w:right="-30" w:firstLine="540"/>
        <w:jc w:val="both"/>
      </w:pPr>
      <w:r w:rsidRPr="00D4716F">
        <w:rPr>
          <w:rFonts w:ascii="Arial" w:hAnsi="Arial" w:cs="Arial"/>
          <w:color w:val="000000"/>
          <w:szCs w:val="20"/>
        </w:rPr>
        <w:t xml:space="preserve">Torna-se público que a UNESPAR - Universidade Estadual do Paraná - </w:t>
      </w:r>
      <w:r w:rsidRPr="00D4716F">
        <w:rPr>
          <w:rFonts w:ascii="Arial" w:hAnsi="Arial" w:cs="Arial"/>
          <w:i/>
          <w:iCs/>
          <w:color w:val="000000"/>
          <w:szCs w:val="20"/>
        </w:rPr>
        <w:t>Campus</w:t>
      </w:r>
      <w:r w:rsidRPr="00D4716F">
        <w:rPr>
          <w:rFonts w:ascii="Arial" w:hAnsi="Arial" w:cs="Arial"/>
          <w:color w:val="000000"/>
          <w:szCs w:val="20"/>
        </w:rPr>
        <w:t xml:space="preserve"> de Paranaguá, por meio do setor de Compras e Licitações realizará </w:t>
      </w:r>
      <w:r w:rsidRPr="006342A6">
        <w:rPr>
          <w:rFonts w:ascii="Arial" w:hAnsi="Arial" w:cs="Arial"/>
          <w:b/>
          <w:bCs/>
          <w:color w:val="000000"/>
          <w:szCs w:val="20"/>
        </w:rPr>
        <w:t>Dispensa Eletrônica</w:t>
      </w:r>
      <w:r w:rsidRPr="00D4716F">
        <w:rPr>
          <w:rFonts w:ascii="Arial" w:hAnsi="Arial" w:cs="Arial"/>
          <w:color w:val="000000"/>
          <w:szCs w:val="20"/>
        </w:rPr>
        <w:t xml:space="preserve">, com critério de julgamento </w:t>
      </w:r>
      <w:r w:rsidRPr="00D4716F">
        <w:rPr>
          <w:rFonts w:ascii="Arial" w:hAnsi="Arial" w:cs="Arial"/>
          <w:b/>
          <w:bCs/>
          <w:color w:val="000000"/>
          <w:szCs w:val="20"/>
        </w:rPr>
        <w:t>menor preço</w:t>
      </w:r>
      <w:r w:rsidRPr="00D4716F">
        <w:rPr>
          <w:rFonts w:ascii="Arial" w:hAnsi="Arial" w:cs="Arial"/>
          <w:color w:val="000000"/>
          <w:szCs w:val="20"/>
        </w:rPr>
        <w:t xml:space="preserve">, na hipótese do </w:t>
      </w:r>
      <w:r w:rsidRPr="00D4716F">
        <w:rPr>
          <w:rFonts w:ascii="Arial" w:hAnsi="Arial" w:cs="Arial"/>
          <w:b/>
          <w:bCs/>
          <w:color w:val="000000"/>
          <w:szCs w:val="20"/>
        </w:rPr>
        <w:t>art. 75, inciso</w:t>
      </w:r>
      <w:r w:rsidR="0069689A">
        <w:rPr>
          <w:rFonts w:ascii="Arial" w:hAnsi="Arial" w:cs="Arial"/>
          <w:b/>
          <w:bCs/>
          <w:color w:val="000000"/>
          <w:szCs w:val="20"/>
        </w:rPr>
        <w:t xml:space="preserve"> </w:t>
      </w:r>
      <w:r w:rsidR="0069689A" w:rsidRPr="0069689A">
        <w:rPr>
          <w:rFonts w:ascii="Arial" w:hAnsi="Arial" w:cs="Arial"/>
          <w:b/>
          <w:bCs/>
          <w:color w:val="000000"/>
          <w:szCs w:val="20"/>
        </w:rPr>
        <w:t>IV, alínea “c”.</w:t>
      </w:r>
      <w:r w:rsidRPr="00D4716F">
        <w:rPr>
          <w:rFonts w:ascii="Arial" w:hAnsi="Arial" w:cs="Arial"/>
          <w:color w:val="000000"/>
          <w:szCs w:val="20"/>
        </w:rPr>
        <w:t>, nos termos da Lei nº 14.133, de 1º de abril de 2021, do Decreto n.º 10.086, de 17 de janeiro de 2022 e na Resolução SEAP n.º 603, de 3 de março de 2023 e demais legislação aplicável</w:t>
      </w:r>
      <w:r w:rsidR="00893858">
        <w:rPr>
          <w:rFonts w:ascii="Arial" w:hAnsi="Arial" w:cs="Arial"/>
          <w:color w:val="000000"/>
          <w:szCs w:val="20"/>
        </w:rPr>
        <w:t>.</w:t>
      </w:r>
    </w:p>
    <w:p w14:paraId="5813635E" w14:textId="77777777" w:rsidR="0069689A" w:rsidRPr="0069689A" w:rsidRDefault="0069689A" w:rsidP="006342A6">
      <w:pPr>
        <w:snapToGrid w:val="0"/>
        <w:spacing w:after="0"/>
        <w:ind w:right="-30" w:firstLine="540"/>
        <w:jc w:val="both"/>
      </w:pPr>
    </w:p>
    <w:p w14:paraId="4DA99D18" w14:textId="25C85B24" w:rsidR="009D77E4" w:rsidRPr="00326DE0" w:rsidRDefault="009D77E4" w:rsidP="006342A6">
      <w:pPr>
        <w:spacing w:after="0"/>
        <w:jc w:val="both"/>
        <w:rPr>
          <w:rStyle w:val="Fontepargpadro1"/>
          <w:rFonts w:ascii="Arial" w:hAnsi="Arial" w:cs="Arial"/>
          <w:b/>
          <w:bCs/>
          <w:color w:val="000000"/>
          <w:szCs w:val="20"/>
        </w:rPr>
      </w:pPr>
      <w:r w:rsidRPr="00BE4991">
        <w:rPr>
          <w:rStyle w:val="Fontepargpadro1"/>
          <w:rFonts w:ascii="Arial" w:hAnsi="Arial" w:cs="Arial"/>
          <w:b/>
          <w:bCs/>
          <w:color w:val="000000"/>
          <w:szCs w:val="20"/>
          <w:highlight w:val="cyan"/>
        </w:rPr>
        <w:t xml:space="preserve">Data da sessão: </w:t>
      </w:r>
      <w:r w:rsidR="00326DE0" w:rsidRPr="00BE4991">
        <w:rPr>
          <w:rStyle w:val="Fontepargpadro1"/>
          <w:rFonts w:ascii="Arial" w:hAnsi="Arial" w:cs="Arial"/>
          <w:b/>
          <w:bCs/>
          <w:color w:val="000000"/>
          <w:szCs w:val="20"/>
          <w:highlight w:val="cyan"/>
        </w:rPr>
        <w:t>15/05/2026</w:t>
      </w:r>
    </w:p>
    <w:p w14:paraId="6DA2FABA" w14:textId="77777777" w:rsidR="006342A6" w:rsidRDefault="006342A6" w:rsidP="006342A6">
      <w:pPr>
        <w:spacing w:after="0"/>
        <w:jc w:val="both"/>
      </w:pPr>
    </w:p>
    <w:p w14:paraId="05CBB856" w14:textId="0BB2191F" w:rsidR="0069689A" w:rsidRDefault="0069689A">
      <w:pPr>
        <w:rPr>
          <w:rFonts w:ascii="Arial" w:hAnsi="Arial" w:cs="Arial"/>
          <w:color w:val="000000"/>
          <w:szCs w:val="20"/>
        </w:rPr>
      </w:pPr>
      <w:r w:rsidRPr="0069689A">
        <w:rPr>
          <w:rFonts w:ascii="Arial" w:hAnsi="Arial" w:cs="Arial"/>
          <w:b/>
          <w:bCs/>
          <w:color w:val="000000"/>
          <w:szCs w:val="20"/>
        </w:rPr>
        <w:t>Link de acesso:</w:t>
      </w:r>
      <w:r w:rsidRPr="0069689A">
        <w:rPr>
          <w:rFonts w:ascii="Arial" w:hAnsi="Arial" w:cs="Arial"/>
          <w:color w:val="000000"/>
          <w:szCs w:val="20"/>
        </w:rPr>
        <w:t xml:space="preserve"> </w:t>
      </w:r>
      <w:hyperlink r:id="rId43" w:history="1">
        <w:r w:rsidR="006342A6" w:rsidRPr="00337DD8">
          <w:rPr>
            <w:rStyle w:val="Hyperlink"/>
            <w:rFonts w:ascii="Arial" w:hAnsi="Arial" w:cs="Arial"/>
            <w:szCs w:val="20"/>
          </w:rPr>
          <w:t>https://www.compras.gov.br/</w:t>
        </w:r>
      </w:hyperlink>
      <w:r w:rsidR="006342A6">
        <w:rPr>
          <w:rFonts w:ascii="Arial" w:hAnsi="Arial" w:cs="Arial"/>
          <w:color w:val="000000"/>
          <w:szCs w:val="20"/>
        </w:rPr>
        <w:t xml:space="preserve"> </w:t>
      </w:r>
    </w:p>
    <w:p w14:paraId="385EE023" w14:textId="499779AD" w:rsidR="009D77E4" w:rsidRDefault="009D77E4" w:rsidP="00326DE0">
      <w:pPr>
        <w:spacing w:after="0"/>
        <w:jc w:val="both"/>
        <w:rPr>
          <w:rStyle w:val="Fontepargpadro1"/>
          <w:rFonts w:ascii="Arial" w:hAnsi="Arial" w:cs="Arial"/>
          <w:color w:val="000000"/>
          <w:szCs w:val="20"/>
        </w:rPr>
      </w:pPr>
      <w:r w:rsidRPr="0069689A">
        <w:rPr>
          <w:rStyle w:val="Fontepargpadro1"/>
          <w:rFonts w:ascii="Arial" w:hAnsi="Arial" w:cs="Arial"/>
          <w:b/>
          <w:bCs/>
          <w:color w:val="000000"/>
          <w:szCs w:val="20"/>
        </w:rPr>
        <w:t xml:space="preserve">Horário da fase de </w:t>
      </w:r>
      <w:r w:rsidRPr="00326DE0">
        <w:rPr>
          <w:rStyle w:val="Fontepargpadro1"/>
          <w:rFonts w:ascii="Arial" w:hAnsi="Arial" w:cs="Arial"/>
          <w:b/>
          <w:bCs/>
          <w:color w:val="000000"/>
          <w:szCs w:val="20"/>
        </w:rPr>
        <w:t>lances</w:t>
      </w:r>
      <w:r w:rsidRPr="00326DE0">
        <w:rPr>
          <w:rStyle w:val="Fontepargpadro1"/>
          <w:rFonts w:ascii="Arial" w:hAnsi="Arial" w:cs="Arial"/>
          <w:color w:val="000000"/>
          <w:szCs w:val="20"/>
        </w:rPr>
        <w:t xml:space="preserve">: de </w:t>
      </w:r>
      <w:r w:rsidR="00326DE0" w:rsidRPr="00326DE0">
        <w:rPr>
          <w:rStyle w:val="Fontepargpadro1"/>
          <w:rFonts w:ascii="Arial" w:hAnsi="Arial" w:cs="Arial"/>
          <w:color w:val="000000"/>
          <w:szCs w:val="20"/>
        </w:rPr>
        <w:t xml:space="preserve">15/05/2026 </w:t>
      </w:r>
      <w:r w:rsidRPr="00326DE0">
        <w:rPr>
          <w:rStyle w:val="Fontepargpadro1"/>
          <w:rFonts w:ascii="Arial" w:hAnsi="Arial" w:cs="Arial"/>
          <w:color w:val="000000"/>
          <w:szCs w:val="20"/>
        </w:rPr>
        <w:t xml:space="preserve">às </w:t>
      </w:r>
      <w:r w:rsidR="00326DE0" w:rsidRPr="00326DE0">
        <w:rPr>
          <w:rStyle w:val="Fontepargpadro1"/>
          <w:rFonts w:ascii="Arial" w:hAnsi="Arial" w:cs="Arial"/>
          <w:color w:val="000000"/>
          <w:szCs w:val="20"/>
        </w:rPr>
        <w:t>08</w:t>
      </w:r>
      <w:r w:rsidRPr="00326DE0">
        <w:rPr>
          <w:rStyle w:val="Fontepargpadro1"/>
          <w:rFonts w:ascii="Arial" w:hAnsi="Arial" w:cs="Arial"/>
          <w:color w:val="000000"/>
          <w:szCs w:val="20"/>
        </w:rPr>
        <w:t>h</w:t>
      </w:r>
      <w:r w:rsidR="00326DE0" w:rsidRPr="00326DE0">
        <w:rPr>
          <w:rStyle w:val="Fontepargpadro1"/>
          <w:rFonts w:ascii="Arial" w:hAnsi="Arial" w:cs="Arial"/>
          <w:color w:val="000000"/>
          <w:szCs w:val="20"/>
        </w:rPr>
        <w:t>00</w:t>
      </w:r>
      <w:r w:rsidRPr="00326DE0">
        <w:rPr>
          <w:rStyle w:val="Fontepargpadro1"/>
          <w:rFonts w:ascii="Arial" w:hAnsi="Arial" w:cs="Arial"/>
          <w:color w:val="000000"/>
          <w:szCs w:val="20"/>
        </w:rPr>
        <w:t xml:space="preserve"> até </w:t>
      </w:r>
      <w:r w:rsidR="00326DE0" w:rsidRPr="00326DE0">
        <w:rPr>
          <w:rStyle w:val="Fontepargpadro1"/>
          <w:rFonts w:ascii="Arial" w:hAnsi="Arial" w:cs="Arial"/>
          <w:color w:val="000000"/>
          <w:szCs w:val="20"/>
        </w:rPr>
        <w:t xml:space="preserve">15/05/2026 </w:t>
      </w:r>
      <w:r w:rsidRPr="00326DE0">
        <w:rPr>
          <w:rStyle w:val="Fontepargpadro1"/>
          <w:rFonts w:ascii="Arial" w:hAnsi="Arial" w:cs="Arial"/>
          <w:color w:val="000000"/>
          <w:szCs w:val="20"/>
        </w:rPr>
        <w:t xml:space="preserve">às </w:t>
      </w:r>
      <w:r w:rsidR="00326DE0" w:rsidRPr="00326DE0">
        <w:rPr>
          <w:rStyle w:val="Fontepargpadro1"/>
          <w:rFonts w:ascii="Arial" w:hAnsi="Arial" w:cs="Arial"/>
          <w:color w:val="000000"/>
          <w:szCs w:val="20"/>
        </w:rPr>
        <w:t>14</w:t>
      </w:r>
      <w:r w:rsidRPr="00326DE0">
        <w:rPr>
          <w:rStyle w:val="Fontepargpadro1"/>
          <w:rFonts w:ascii="Arial" w:hAnsi="Arial" w:cs="Arial"/>
          <w:color w:val="000000"/>
          <w:szCs w:val="20"/>
        </w:rPr>
        <w:t>h</w:t>
      </w:r>
      <w:r w:rsidR="00326DE0" w:rsidRPr="00326DE0">
        <w:rPr>
          <w:rStyle w:val="Fontepargpadro1"/>
          <w:rFonts w:ascii="Arial" w:hAnsi="Arial" w:cs="Arial"/>
          <w:color w:val="000000"/>
          <w:szCs w:val="20"/>
        </w:rPr>
        <w:t>00</w:t>
      </w:r>
    </w:p>
    <w:p w14:paraId="14856C5D" w14:textId="77777777" w:rsidR="00BE4991" w:rsidRPr="00326DE0" w:rsidRDefault="00BE4991" w:rsidP="00326DE0">
      <w:pPr>
        <w:spacing w:after="0"/>
        <w:jc w:val="both"/>
        <w:rPr>
          <w:rFonts w:ascii="Arial" w:hAnsi="Arial" w:cs="Arial"/>
          <w:color w:val="000000"/>
          <w:szCs w:val="20"/>
        </w:rPr>
      </w:pPr>
    </w:p>
    <w:p w14:paraId="0E721FD4" w14:textId="06309B65" w:rsidR="00B30DF7" w:rsidRPr="00B30DF7" w:rsidRDefault="00B30DF7">
      <w:pPr>
        <w:pStyle w:val="LO-Normal"/>
        <w:rPr>
          <w:rFonts w:ascii="Arial" w:hAnsi="Arial"/>
          <w:b/>
          <w:sz w:val="20"/>
          <w:szCs w:val="20"/>
        </w:rPr>
      </w:pPr>
      <w:r w:rsidRPr="00B30DF7">
        <w:rPr>
          <w:rFonts w:ascii="Arial" w:hAnsi="Arial"/>
          <w:b/>
          <w:sz w:val="20"/>
          <w:szCs w:val="20"/>
        </w:rPr>
        <w:t xml:space="preserve">Dúvidas e Esclarecimentos podem ser obtidos através do </w:t>
      </w:r>
      <w:r>
        <w:rPr>
          <w:rFonts w:ascii="Arial" w:hAnsi="Arial"/>
          <w:b/>
          <w:sz w:val="20"/>
          <w:szCs w:val="20"/>
        </w:rPr>
        <w:t>Agente de Contratação</w:t>
      </w:r>
      <w:r w:rsidRPr="00B30DF7">
        <w:rPr>
          <w:rFonts w:ascii="Arial" w:hAnsi="Arial"/>
          <w:b/>
          <w:sz w:val="20"/>
          <w:szCs w:val="20"/>
        </w:rPr>
        <w:t xml:space="preserve">: </w:t>
      </w:r>
    </w:p>
    <w:p w14:paraId="5AAA1615" w14:textId="321CBD80" w:rsidR="00B30DF7" w:rsidRDefault="00414A23">
      <w:pPr>
        <w:pStyle w:val="LO-Normal"/>
        <w:rPr>
          <w:rFonts w:ascii="Arial" w:hAnsi="Arial"/>
          <w:bCs/>
          <w:sz w:val="20"/>
          <w:szCs w:val="20"/>
        </w:rPr>
      </w:pPr>
      <w:r>
        <w:rPr>
          <w:rFonts w:ascii="Arial" w:hAnsi="Arial"/>
          <w:bCs/>
          <w:sz w:val="20"/>
          <w:szCs w:val="20"/>
        </w:rPr>
        <w:t>Natalia Santos de Lima</w:t>
      </w:r>
      <w:r w:rsidR="00B30DF7" w:rsidRPr="00B30DF7">
        <w:rPr>
          <w:rFonts w:ascii="Arial" w:hAnsi="Arial"/>
          <w:bCs/>
          <w:sz w:val="20"/>
          <w:szCs w:val="20"/>
        </w:rPr>
        <w:t xml:space="preserve"> – Portaria nº </w:t>
      </w:r>
      <w:r>
        <w:rPr>
          <w:rFonts w:ascii="Arial" w:hAnsi="Arial"/>
          <w:bCs/>
          <w:sz w:val="20"/>
          <w:szCs w:val="20"/>
        </w:rPr>
        <w:t>731/2024</w:t>
      </w:r>
    </w:p>
    <w:p w14:paraId="7DC495C8" w14:textId="372D54E9" w:rsidR="00B30DF7" w:rsidRDefault="00B30DF7">
      <w:pPr>
        <w:pStyle w:val="LO-Normal"/>
        <w:rPr>
          <w:rFonts w:ascii="Arial" w:hAnsi="Arial"/>
          <w:bCs/>
          <w:sz w:val="20"/>
          <w:szCs w:val="20"/>
        </w:rPr>
      </w:pPr>
      <w:r w:rsidRPr="00B30DF7">
        <w:rPr>
          <w:rFonts w:ascii="Arial" w:hAnsi="Arial"/>
          <w:b/>
          <w:sz w:val="20"/>
          <w:szCs w:val="20"/>
        </w:rPr>
        <w:t>E-mail:</w:t>
      </w:r>
      <w:r w:rsidRPr="00B30DF7">
        <w:rPr>
          <w:rFonts w:ascii="Arial" w:hAnsi="Arial"/>
          <w:bCs/>
          <w:sz w:val="20"/>
          <w:szCs w:val="20"/>
        </w:rPr>
        <w:t xml:space="preserve"> </w:t>
      </w:r>
      <w:hyperlink r:id="rId44" w:history="1">
        <w:r w:rsidR="00414A23" w:rsidRPr="00B81103">
          <w:rPr>
            <w:rStyle w:val="Hyperlink"/>
            <w:rFonts w:ascii="Arial" w:hAnsi="Arial"/>
            <w:bCs/>
            <w:sz w:val="20"/>
            <w:szCs w:val="20"/>
          </w:rPr>
          <w:t>natalia.lima@unespar.edu.br</w:t>
        </w:r>
      </w:hyperlink>
      <w:r w:rsidR="00414A23">
        <w:rPr>
          <w:rFonts w:ascii="Arial" w:hAnsi="Arial"/>
          <w:bCs/>
          <w:sz w:val="20"/>
          <w:szCs w:val="20"/>
        </w:rPr>
        <w:t xml:space="preserve"> </w:t>
      </w:r>
    </w:p>
    <w:p w14:paraId="2AC9770F" w14:textId="39FB6E55" w:rsidR="009D77E4" w:rsidRPr="00B30DF7" w:rsidRDefault="00B30DF7">
      <w:pPr>
        <w:pStyle w:val="LO-Normal"/>
        <w:rPr>
          <w:rFonts w:ascii="Arial" w:hAnsi="Arial"/>
          <w:bCs/>
          <w:sz w:val="20"/>
          <w:szCs w:val="20"/>
        </w:rPr>
      </w:pPr>
      <w:r w:rsidRPr="00B30DF7">
        <w:rPr>
          <w:rFonts w:ascii="Arial" w:hAnsi="Arial"/>
          <w:b/>
          <w:sz w:val="20"/>
          <w:szCs w:val="20"/>
        </w:rPr>
        <w:t>Telefone:</w:t>
      </w:r>
      <w:r w:rsidRPr="00B30DF7">
        <w:rPr>
          <w:rFonts w:ascii="Arial" w:hAnsi="Arial"/>
          <w:bCs/>
          <w:sz w:val="20"/>
          <w:szCs w:val="20"/>
        </w:rPr>
        <w:t xml:space="preserve"> +55 (41) 3189-2307 – WhatsApp</w:t>
      </w:r>
    </w:p>
    <w:p w14:paraId="62393386" w14:textId="77777777" w:rsidR="00B30DF7" w:rsidRDefault="00B30DF7">
      <w:pPr>
        <w:pStyle w:val="LO-Normal"/>
        <w:rPr>
          <w:rFonts w:ascii="Arial" w:hAnsi="Arial"/>
          <w:b/>
          <w:sz w:val="20"/>
          <w:szCs w:val="20"/>
        </w:rPr>
      </w:pPr>
    </w:p>
    <w:p w14:paraId="0DE933D9" w14:textId="77777777" w:rsidR="009D77E4" w:rsidRDefault="009D77E4" w:rsidP="00893858">
      <w:pPr>
        <w:pStyle w:val="LO-Normal"/>
        <w:jc w:val="both"/>
      </w:pPr>
      <w:bookmarkStart w:id="0" w:name="_Toc104906818"/>
      <w:r>
        <w:rPr>
          <w:rFonts w:ascii="Arial" w:hAnsi="Arial"/>
          <w:b/>
          <w:sz w:val="20"/>
          <w:szCs w:val="20"/>
        </w:rPr>
        <w:t>1. OBJETO DA CONTRATAÇÃO DIRETA</w:t>
      </w:r>
      <w:bookmarkEnd w:id="0"/>
    </w:p>
    <w:p w14:paraId="4676C48D" w14:textId="1C29D233" w:rsidR="009D77E4" w:rsidRDefault="009D77E4" w:rsidP="00893858">
      <w:pPr>
        <w:pStyle w:val="LO-Normal"/>
        <w:jc w:val="both"/>
      </w:pPr>
      <w:r>
        <w:rPr>
          <w:rStyle w:val="Fontepargpadro1"/>
          <w:rFonts w:ascii="Arial" w:hAnsi="Arial"/>
          <w:b/>
          <w:sz w:val="20"/>
          <w:szCs w:val="20"/>
        </w:rPr>
        <w:t>1.1</w:t>
      </w:r>
      <w:r>
        <w:rPr>
          <w:rStyle w:val="Fontepargpadro1"/>
          <w:rFonts w:ascii="Arial" w:hAnsi="Arial"/>
          <w:sz w:val="20"/>
          <w:szCs w:val="20"/>
        </w:rPr>
        <w:t xml:space="preserve"> O objeto da presente dispensa eletrônica é a escolha da proposta mais vantajosa para a</w:t>
      </w:r>
      <w:r w:rsidR="00893858">
        <w:rPr>
          <w:rStyle w:val="Fontepargpadro1"/>
          <w:rFonts w:ascii="Arial" w:hAnsi="Arial"/>
          <w:sz w:val="20"/>
          <w:szCs w:val="20"/>
        </w:rPr>
        <w:t xml:space="preserve"> </w:t>
      </w:r>
      <w:r>
        <w:rPr>
          <w:rStyle w:val="Fontepargpadro1"/>
          <w:rFonts w:ascii="Arial" w:hAnsi="Arial"/>
          <w:sz w:val="20"/>
          <w:szCs w:val="20"/>
        </w:rPr>
        <w:t xml:space="preserve">contratação, por dispensa de licitação, de </w:t>
      </w:r>
      <w:r w:rsidR="00B30DF7" w:rsidRPr="00B30DF7">
        <w:rPr>
          <w:rStyle w:val="Fontepargpadro1"/>
          <w:rFonts w:ascii="Arial" w:hAnsi="Arial"/>
          <w:b/>
          <w:bCs/>
          <w:sz w:val="20"/>
          <w:szCs w:val="20"/>
        </w:rPr>
        <w:t>materiais educativos</w:t>
      </w:r>
      <w:r w:rsidR="00B30DF7">
        <w:rPr>
          <w:rStyle w:val="Fontepargpadro1"/>
          <w:rFonts w:ascii="Arial" w:hAnsi="Arial"/>
          <w:sz w:val="20"/>
          <w:szCs w:val="20"/>
        </w:rPr>
        <w:t xml:space="preserve">, </w:t>
      </w:r>
      <w:r>
        <w:rPr>
          <w:rStyle w:val="Fontepargpadro1"/>
          <w:rFonts w:ascii="Arial" w:hAnsi="Arial"/>
          <w:sz w:val="20"/>
          <w:szCs w:val="20"/>
        </w:rPr>
        <w:t>conforme condições,</w:t>
      </w:r>
      <w:r w:rsidR="00893858">
        <w:rPr>
          <w:rStyle w:val="Fontepargpadro1"/>
          <w:rFonts w:ascii="Arial" w:hAnsi="Arial"/>
          <w:sz w:val="20"/>
          <w:szCs w:val="20"/>
        </w:rPr>
        <w:t xml:space="preserve"> </w:t>
      </w:r>
      <w:r>
        <w:rPr>
          <w:rStyle w:val="Fontepargpadro1"/>
          <w:rFonts w:ascii="Arial" w:hAnsi="Arial"/>
          <w:sz w:val="20"/>
          <w:szCs w:val="20"/>
        </w:rPr>
        <w:t>quantidades e exigências estabelecidas neste Aviso de Contratação Direta e seus anexos.</w:t>
      </w:r>
    </w:p>
    <w:p w14:paraId="555F4251" w14:textId="0BFA49C7" w:rsidR="009D77E4" w:rsidRDefault="009D77E4" w:rsidP="00893858">
      <w:pPr>
        <w:pStyle w:val="LO-Normal"/>
        <w:jc w:val="both"/>
        <w:rPr>
          <w:rStyle w:val="Fontepargpadro1"/>
          <w:rFonts w:ascii="Arial" w:hAnsi="Arial"/>
          <w:sz w:val="20"/>
          <w:szCs w:val="20"/>
        </w:rPr>
      </w:pPr>
      <w:r>
        <w:rPr>
          <w:rStyle w:val="Fontepargpadro1"/>
          <w:rFonts w:ascii="Arial" w:hAnsi="Arial"/>
          <w:b/>
          <w:sz w:val="20"/>
          <w:szCs w:val="20"/>
        </w:rPr>
        <w:t>1.2</w:t>
      </w:r>
      <w:r>
        <w:rPr>
          <w:rStyle w:val="Fontepargpadro1"/>
          <w:rFonts w:ascii="Arial" w:hAnsi="Arial"/>
          <w:sz w:val="20"/>
          <w:szCs w:val="20"/>
        </w:rPr>
        <w:t xml:space="preserve"> A contratação será dividida em </w:t>
      </w:r>
      <w:r w:rsidR="00F723C2">
        <w:rPr>
          <w:rStyle w:val="Fontepargpadro1"/>
          <w:rFonts w:ascii="Arial" w:hAnsi="Arial"/>
          <w:sz w:val="20"/>
          <w:szCs w:val="20"/>
        </w:rPr>
        <w:t>lotes</w:t>
      </w:r>
      <w:r w:rsidR="008D4829">
        <w:rPr>
          <w:rStyle w:val="Fontepargpadro1"/>
          <w:rFonts w:ascii="Arial" w:hAnsi="Arial"/>
          <w:sz w:val="20"/>
          <w:szCs w:val="20"/>
        </w:rPr>
        <w:t xml:space="preserve"> separados</w:t>
      </w:r>
      <w:r>
        <w:rPr>
          <w:rStyle w:val="Fontepargpadro1"/>
          <w:rFonts w:ascii="Arial" w:hAnsi="Arial"/>
          <w:sz w:val="20"/>
          <w:szCs w:val="20"/>
        </w:rPr>
        <w:t>, conforme tabela constante abaixo.</w:t>
      </w:r>
    </w:p>
    <w:p w14:paraId="3A60A9A8" w14:textId="77777777" w:rsidR="004558D8" w:rsidRDefault="004558D8" w:rsidP="00893858">
      <w:pPr>
        <w:pStyle w:val="LO-Normal"/>
        <w:jc w:val="both"/>
        <w:rPr>
          <w:rStyle w:val="Fontepargpadro1"/>
          <w:rFonts w:ascii="Arial" w:hAnsi="Arial"/>
          <w:sz w:val="20"/>
          <w:szCs w:val="20"/>
        </w:rPr>
      </w:pPr>
    </w:p>
    <w:tbl>
      <w:tblPr>
        <w:tblW w:w="844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793"/>
        <w:gridCol w:w="4534"/>
        <w:gridCol w:w="709"/>
        <w:gridCol w:w="1134"/>
        <w:gridCol w:w="1275"/>
      </w:tblGrid>
      <w:tr w:rsidR="00B73AC1" w14:paraId="42E215AB" w14:textId="77777777" w:rsidTr="00EB4406">
        <w:trPr>
          <w:trHeight w:val="911"/>
        </w:trPr>
        <w:tc>
          <w:tcPr>
            <w:tcW w:w="793" w:type="dxa"/>
            <w:shd w:val="clear" w:color="auto" w:fill="CAEDFB" w:themeFill="accent4" w:themeFillTint="33"/>
            <w:vAlign w:val="center"/>
          </w:tcPr>
          <w:p w14:paraId="44EF9E56" w14:textId="71AAFD58" w:rsidR="00B73AC1" w:rsidRPr="008D4829" w:rsidRDefault="00F723C2" w:rsidP="005206FB">
            <w:pPr>
              <w:pStyle w:val="Contedodatabela"/>
              <w:spacing w:after="0"/>
              <w:jc w:val="center"/>
            </w:pPr>
            <w:r>
              <w:rPr>
                <w:rFonts w:ascii="Arial" w:hAnsi="Arial"/>
                <w:b/>
                <w:bCs/>
                <w:szCs w:val="20"/>
              </w:rPr>
              <w:t>Lotes</w:t>
            </w:r>
          </w:p>
        </w:tc>
        <w:tc>
          <w:tcPr>
            <w:tcW w:w="4534" w:type="dxa"/>
            <w:shd w:val="clear" w:color="auto" w:fill="CAEDFB" w:themeFill="accent4" w:themeFillTint="33"/>
            <w:vAlign w:val="center"/>
          </w:tcPr>
          <w:p w14:paraId="6929B0A2" w14:textId="77777777" w:rsidR="004558D8" w:rsidRDefault="00B73AC1" w:rsidP="004558D8">
            <w:pPr>
              <w:pStyle w:val="Contedodatabela"/>
              <w:spacing w:after="0"/>
              <w:jc w:val="center"/>
              <w:rPr>
                <w:rFonts w:ascii="Arial" w:hAnsi="Arial"/>
                <w:b/>
                <w:bCs/>
                <w:szCs w:val="20"/>
              </w:rPr>
            </w:pPr>
            <w:r w:rsidRPr="008D4829">
              <w:rPr>
                <w:rFonts w:ascii="Arial" w:hAnsi="Arial"/>
                <w:b/>
                <w:bCs/>
                <w:szCs w:val="20"/>
              </w:rPr>
              <w:t>Descrição do objeto</w:t>
            </w:r>
            <w:r w:rsidR="00F375E9">
              <w:rPr>
                <w:rFonts w:ascii="Arial" w:hAnsi="Arial"/>
                <w:b/>
                <w:bCs/>
                <w:szCs w:val="20"/>
              </w:rPr>
              <w:t xml:space="preserve"> </w:t>
            </w:r>
          </w:p>
          <w:p w14:paraId="379A2B06" w14:textId="7F6A248B" w:rsidR="00F375E9" w:rsidRPr="00F375E9" w:rsidRDefault="00F375E9" w:rsidP="004558D8">
            <w:pPr>
              <w:pStyle w:val="Contedodatabela"/>
              <w:spacing w:after="0"/>
              <w:jc w:val="center"/>
              <w:rPr>
                <w:rFonts w:ascii="Arial" w:hAnsi="Arial"/>
                <w:b/>
                <w:bCs/>
                <w:szCs w:val="20"/>
              </w:rPr>
            </w:pPr>
            <w:r w:rsidRPr="00301DD0">
              <w:rPr>
                <w:rFonts w:ascii="Arial" w:hAnsi="Arial"/>
                <w:sz w:val="16"/>
                <w:szCs w:val="16"/>
              </w:rPr>
              <w:t>(De</w:t>
            </w:r>
            <w:r w:rsidRPr="004558D8">
              <w:rPr>
                <w:rFonts w:ascii="Arial" w:hAnsi="Arial"/>
                <w:sz w:val="16"/>
                <w:szCs w:val="16"/>
              </w:rPr>
              <w:t>mais informações no Termo de referência – ANEXO I)</w:t>
            </w:r>
          </w:p>
        </w:tc>
        <w:tc>
          <w:tcPr>
            <w:tcW w:w="709" w:type="dxa"/>
            <w:shd w:val="clear" w:color="auto" w:fill="CAEDFB" w:themeFill="accent4" w:themeFillTint="33"/>
            <w:vAlign w:val="center"/>
          </w:tcPr>
          <w:p w14:paraId="39675F65" w14:textId="047646CD" w:rsidR="00B73AC1" w:rsidRPr="008D4829" w:rsidRDefault="00B73AC1" w:rsidP="004558D8">
            <w:pPr>
              <w:pStyle w:val="Contedodatabela"/>
              <w:spacing w:after="0"/>
              <w:jc w:val="center"/>
              <w:rPr>
                <w:rFonts w:ascii="Arial" w:hAnsi="Arial"/>
                <w:b/>
                <w:bCs/>
                <w:szCs w:val="20"/>
              </w:rPr>
            </w:pPr>
            <w:proofErr w:type="spellStart"/>
            <w:r>
              <w:rPr>
                <w:rFonts w:ascii="Arial" w:hAnsi="Arial"/>
                <w:b/>
                <w:bCs/>
                <w:szCs w:val="20"/>
              </w:rPr>
              <w:t>Qtd</w:t>
            </w:r>
            <w:proofErr w:type="spellEnd"/>
            <w:r>
              <w:rPr>
                <w:rFonts w:ascii="Arial" w:hAnsi="Arial"/>
                <w:b/>
                <w:bCs/>
                <w:szCs w:val="20"/>
              </w:rPr>
              <w:t>.</w:t>
            </w:r>
          </w:p>
        </w:tc>
        <w:tc>
          <w:tcPr>
            <w:tcW w:w="1134" w:type="dxa"/>
            <w:shd w:val="clear" w:color="auto" w:fill="CAEDFB" w:themeFill="accent4" w:themeFillTint="33"/>
            <w:vAlign w:val="center"/>
          </w:tcPr>
          <w:p w14:paraId="2D0192F5" w14:textId="77777777" w:rsidR="00B73AC1" w:rsidRPr="008D4829" w:rsidRDefault="00B73AC1" w:rsidP="004558D8">
            <w:pPr>
              <w:pStyle w:val="Contedodatabela"/>
              <w:spacing w:after="0"/>
              <w:jc w:val="center"/>
            </w:pPr>
            <w:r w:rsidRPr="008D4829">
              <w:rPr>
                <w:rFonts w:ascii="Arial" w:hAnsi="Arial"/>
                <w:b/>
                <w:bCs/>
                <w:szCs w:val="20"/>
              </w:rPr>
              <w:t>Valor unitário</w:t>
            </w:r>
          </w:p>
        </w:tc>
        <w:tc>
          <w:tcPr>
            <w:tcW w:w="1275" w:type="dxa"/>
            <w:shd w:val="clear" w:color="auto" w:fill="CAEDFB" w:themeFill="accent4" w:themeFillTint="33"/>
            <w:vAlign w:val="center"/>
          </w:tcPr>
          <w:p w14:paraId="306F8F88" w14:textId="77777777" w:rsidR="00B73AC1" w:rsidRPr="008D4829" w:rsidRDefault="00B73AC1" w:rsidP="004558D8">
            <w:pPr>
              <w:pStyle w:val="Contedodatabela"/>
              <w:spacing w:after="0"/>
              <w:jc w:val="center"/>
            </w:pPr>
            <w:r w:rsidRPr="008D4829">
              <w:rPr>
                <w:rFonts w:ascii="Arial" w:hAnsi="Arial"/>
                <w:b/>
                <w:bCs/>
                <w:szCs w:val="20"/>
              </w:rPr>
              <w:t>Valor total</w:t>
            </w:r>
          </w:p>
        </w:tc>
      </w:tr>
      <w:tr w:rsidR="00B73AC1" w14:paraId="3AFCE970" w14:textId="77777777" w:rsidTr="00EB4406">
        <w:trPr>
          <w:trHeight w:val="271"/>
        </w:trPr>
        <w:tc>
          <w:tcPr>
            <w:tcW w:w="793" w:type="dxa"/>
            <w:shd w:val="clear" w:color="auto" w:fill="auto"/>
            <w:vAlign w:val="center"/>
          </w:tcPr>
          <w:p w14:paraId="766622F9" w14:textId="539CDAFD" w:rsidR="00B73AC1" w:rsidRPr="00893858" w:rsidRDefault="00F723C2" w:rsidP="005206FB">
            <w:pPr>
              <w:pStyle w:val="Contedodatabela"/>
              <w:jc w:val="center"/>
              <w:rPr>
                <w:rFonts w:ascii="Arial" w:hAnsi="Arial"/>
                <w:b/>
                <w:bCs/>
                <w:szCs w:val="20"/>
              </w:rPr>
            </w:pPr>
            <w:r w:rsidRPr="00893858">
              <w:rPr>
                <w:rFonts w:ascii="Arial" w:hAnsi="Arial"/>
                <w:b/>
                <w:bCs/>
                <w:szCs w:val="20"/>
              </w:rPr>
              <w:t>01</w:t>
            </w:r>
          </w:p>
        </w:tc>
        <w:tc>
          <w:tcPr>
            <w:tcW w:w="4534" w:type="dxa"/>
            <w:shd w:val="clear" w:color="auto" w:fill="auto"/>
            <w:vAlign w:val="center"/>
          </w:tcPr>
          <w:p w14:paraId="30DF9866" w14:textId="7E9A792D" w:rsidR="00B73AC1" w:rsidRPr="00200A89" w:rsidRDefault="00B73AC1" w:rsidP="004E36B4">
            <w:pPr>
              <w:pStyle w:val="Contedodatabela"/>
              <w:spacing w:after="0"/>
              <w:rPr>
                <w:rFonts w:ascii="Arial" w:hAnsi="Arial"/>
                <w:b/>
                <w:bCs/>
                <w:color w:val="000000"/>
                <w:szCs w:val="20"/>
              </w:rPr>
            </w:pPr>
            <w:r w:rsidRPr="00200A89">
              <w:rPr>
                <w:rFonts w:ascii="Arial" w:hAnsi="Arial"/>
                <w:b/>
                <w:bCs/>
                <w:color w:val="000000"/>
                <w:szCs w:val="20"/>
              </w:rPr>
              <w:t>Material dourado</w:t>
            </w:r>
            <w:r w:rsidR="00F6152B">
              <w:rPr>
                <w:rFonts w:ascii="Arial" w:hAnsi="Arial"/>
                <w:b/>
                <w:bCs/>
                <w:color w:val="000000"/>
                <w:szCs w:val="20"/>
              </w:rPr>
              <w:t xml:space="preserve"> </w:t>
            </w:r>
            <w:r w:rsidR="006E67DB">
              <w:rPr>
                <w:rFonts w:ascii="Arial" w:hAnsi="Arial"/>
                <w:b/>
                <w:bCs/>
                <w:color w:val="000000"/>
                <w:szCs w:val="20"/>
              </w:rPr>
              <w:t>madeira – 611 peças</w:t>
            </w:r>
          </w:p>
        </w:tc>
        <w:tc>
          <w:tcPr>
            <w:tcW w:w="709" w:type="dxa"/>
            <w:vAlign w:val="center"/>
          </w:tcPr>
          <w:p w14:paraId="0FCC7126" w14:textId="076E0935" w:rsidR="00B73AC1" w:rsidRPr="00A4425D" w:rsidRDefault="00A4425D" w:rsidP="00A4425D">
            <w:pPr>
              <w:pStyle w:val="Contedodatabela"/>
              <w:spacing w:after="0"/>
              <w:jc w:val="center"/>
              <w:rPr>
                <w:rFonts w:ascii="Arial" w:hAnsi="Arial"/>
                <w:color w:val="000000"/>
                <w:szCs w:val="20"/>
              </w:rPr>
            </w:pPr>
            <w:r w:rsidRPr="00A4425D">
              <w:rPr>
                <w:rFonts w:ascii="Arial" w:hAnsi="Arial"/>
                <w:color w:val="000000"/>
                <w:szCs w:val="20"/>
              </w:rPr>
              <w:t>05</w:t>
            </w:r>
          </w:p>
        </w:tc>
        <w:tc>
          <w:tcPr>
            <w:tcW w:w="1134" w:type="dxa"/>
            <w:shd w:val="clear" w:color="auto" w:fill="auto"/>
            <w:vAlign w:val="center"/>
          </w:tcPr>
          <w:p w14:paraId="33CEB251" w14:textId="6E182CD8" w:rsidR="00B73AC1" w:rsidRPr="00A4425D" w:rsidRDefault="00A4425D" w:rsidP="00A4425D">
            <w:pPr>
              <w:pStyle w:val="Contedodatabela"/>
              <w:spacing w:after="0"/>
              <w:jc w:val="center"/>
              <w:rPr>
                <w:rFonts w:ascii="Arial" w:hAnsi="Arial"/>
                <w:color w:val="000000"/>
                <w:szCs w:val="20"/>
              </w:rPr>
            </w:pPr>
            <w:r w:rsidRPr="00A4425D">
              <w:rPr>
                <w:rFonts w:ascii="Arial" w:hAnsi="Arial"/>
                <w:color w:val="000000"/>
                <w:szCs w:val="20"/>
              </w:rPr>
              <w:t xml:space="preserve">R$ </w:t>
            </w:r>
            <w:r w:rsidR="008415EF" w:rsidRPr="00A4425D">
              <w:rPr>
                <w:rFonts w:ascii="Arial" w:hAnsi="Arial"/>
                <w:color w:val="000000"/>
                <w:szCs w:val="20"/>
              </w:rPr>
              <w:t>103,03</w:t>
            </w:r>
          </w:p>
        </w:tc>
        <w:tc>
          <w:tcPr>
            <w:tcW w:w="1275" w:type="dxa"/>
            <w:shd w:val="clear" w:color="auto" w:fill="auto"/>
            <w:vAlign w:val="center"/>
          </w:tcPr>
          <w:p w14:paraId="1B9B9702" w14:textId="6304E798" w:rsidR="00B73AC1" w:rsidRPr="00A4425D" w:rsidRDefault="00A4425D" w:rsidP="00A4425D">
            <w:pPr>
              <w:pStyle w:val="Contedodatabela"/>
              <w:spacing w:after="0"/>
              <w:jc w:val="center"/>
              <w:rPr>
                <w:rFonts w:ascii="Arial" w:hAnsi="Arial"/>
                <w:color w:val="000000"/>
                <w:szCs w:val="20"/>
              </w:rPr>
            </w:pPr>
            <w:r w:rsidRPr="00A4425D">
              <w:rPr>
                <w:rFonts w:ascii="Arial" w:hAnsi="Arial"/>
                <w:color w:val="000000"/>
                <w:szCs w:val="20"/>
              </w:rPr>
              <w:t xml:space="preserve">R$ </w:t>
            </w:r>
            <w:r w:rsidR="008415EF" w:rsidRPr="00A4425D">
              <w:rPr>
                <w:rFonts w:ascii="Arial" w:hAnsi="Arial"/>
                <w:color w:val="000000"/>
                <w:szCs w:val="20"/>
              </w:rPr>
              <w:t>515,1</w:t>
            </w:r>
            <w:r w:rsidR="00EB4406">
              <w:rPr>
                <w:rFonts w:ascii="Arial" w:hAnsi="Arial"/>
                <w:color w:val="000000"/>
                <w:szCs w:val="20"/>
              </w:rPr>
              <w:t>5</w:t>
            </w:r>
          </w:p>
        </w:tc>
      </w:tr>
      <w:tr w:rsidR="00B73AC1" w14:paraId="38789659" w14:textId="77777777" w:rsidTr="00EB4406">
        <w:trPr>
          <w:trHeight w:val="271"/>
        </w:trPr>
        <w:tc>
          <w:tcPr>
            <w:tcW w:w="793" w:type="dxa"/>
            <w:shd w:val="clear" w:color="auto" w:fill="auto"/>
            <w:vAlign w:val="center"/>
          </w:tcPr>
          <w:p w14:paraId="4D0541C6" w14:textId="1F8E6DF3" w:rsidR="00B73AC1" w:rsidRPr="00893858" w:rsidRDefault="00F723C2" w:rsidP="005206FB">
            <w:pPr>
              <w:pStyle w:val="Contedodatabela"/>
              <w:jc w:val="center"/>
              <w:rPr>
                <w:rFonts w:ascii="Arial" w:hAnsi="Arial"/>
                <w:b/>
                <w:bCs/>
                <w:szCs w:val="20"/>
              </w:rPr>
            </w:pPr>
            <w:r w:rsidRPr="00893858">
              <w:rPr>
                <w:rFonts w:ascii="Arial" w:hAnsi="Arial"/>
                <w:b/>
                <w:bCs/>
                <w:szCs w:val="20"/>
              </w:rPr>
              <w:t>0</w:t>
            </w:r>
            <w:r w:rsidR="00B73AC1" w:rsidRPr="00893858">
              <w:rPr>
                <w:rFonts w:ascii="Arial" w:hAnsi="Arial"/>
                <w:b/>
                <w:bCs/>
                <w:szCs w:val="20"/>
              </w:rPr>
              <w:t>2</w:t>
            </w:r>
          </w:p>
        </w:tc>
        <w:tc>
          <w:tcPr>
            <w:tcW w:w="4534" w:type="dxa"/>
            <w:shd w:val="clear" w:color="auto" w:fill="auto"/>
            <w:vAlign w:val="center"/>
          </w:tcPr>
          <w:p w14:paraId="5DB92EC1" w14:textId="1B9FEBC8" w:rsidR="00B73AC1" w:rsidRPr="00200A89" w:rsidRDefault="00E268B4" w:rsidP="00C9628A">
            <w:pPr>
              <w:pStyle w:val="Contedodatabela"/>
              <w:spacing w:after="0"/>
              <w:jc w:val="both"/>
              <w:rPr>
                <w:rFonts w:ascii="Arial" w:hAnsi="Arial"/>
                <w:b/>
                <w:bCs/>
                <w:szCs w:val="20"/>
              </w:rPr>
            </w:pPr>
            <w:r w:rsidRPr="00200A89">
              <w:rPr>
                <w:rFonts w:ascii="Arial" w:hAnsi="Arial"/>
                <w:b/>
                <w:bCs/>
                <w:szCs w:val="20"/>
              </w:rPr>
              <w:t>Ábac</w:t>
            </w:r>
            <w:r w:rsidR="00200A89" w:rsidRPr="00200A89">
              <w:rPr>
                <w:rFonts w:ascii="Arial" w:hAnsi="Arial"/>
                <w:b/>
                <w:bCs/>
                <w:szCs w:val="20"/>
              </w:rPr>
              <w:t xml:space="preserve">o </w:t>
            </w:r>
            <w:r w:rsidRPr="00200A89">
              <w:rPr>
                <w:rFonts w:ascii="Arial" w:hAnsi="Arial"/>
                <w:b/>
                <w:bCs/>
                <w:szCs w:val="20"/>
              </w:rPr>
              <w:t>Fechado com 5 colunas</w:t>
            </w:r>
            <w:r w:rsidR="0061651D" w:rsidRPr="00200A89">
              <w:rPr>
                <w:rFonts w:ascii="Arial" w:hAnsi="Arial"/>
                <w:b/>
                <w:bCs/>
                <w:szCs w:val="20"/>
              </w:rPr>
              <w:t>.</w:t>
            </w:r>
          </w:p>
        </w:tc>
        <w:tc>
          <w:tcPr>
            <w:tcW w:w="709" w:type="dxa"/>
            <w:vAlign w:val="center"/>
          </w:tcPr>
          <w:p w14:paraId="60E196A3" w14:textId="09CA6BD7" w:rsidR="00B73AC1" w:rsidRPr="00A4425D" w:rsidRDefault="00200A89" w:rsidP="00A4425D">
            <w:pPr>
              <w:pStyle w:val="Contedodatabela"/>
              <w:spacing w:after="0"/>
              <w:jc w:val="center"/>
              <w:rPr>
                <w:rFonts w:ascii="Arial" w:hAnsi="Arial"/>
                <w:color w:val="000000"/>
                <w:szCs w:val="20"/>
              </w:rPr>
            </w:pPr>
            <w:r>
              <w:rPr>
                <w:rFonts w:ascii="Arial" w:hAnsi="Arial"/>
                <w:color w:val="000000"/>
                <w:szCs w:val="20"/>
              </w:rPr>
              <w:t>05</w:t>
            </w:r>
          </w:p>
        </w:tc>
        <w:tc>
          <w:tcPr>
            <w:tcW w:w="1134" w:type="dxa"/>
            <w:shd w:val="clear" w:color="auto" w:fill="auto"/>
            <w:vAlign w:val="center"/>
          </w:tcPr>
          <w:p w14:paraId="791D8F91" w14:textId="64D5E0E8" w:rsidR="00B73AC1" w:rsidRPr="00A4425D" w:rsidRDefault="00A4425D" w:rsidP="00A4425D">
            <w:pPr>
              <w:pStyle w:val="Contedodatabela"/>
              <w:spacing w:after="0"/>
              <w:jc w:val="center"/>
              <w:rPr>
                <w:rFonts w:ascii="Arial" w:hAnsi="Arial"/>
                <w:color w:val="000000"/>
                <w:szCs w:val="20"/>
              </w:rPr>
            </w:pPr>
            <w:r w:rsidRPr="00A4425D">
              <w:rPr>
                <w:rFonts w:ascii="Arial" w:hAnsi="Arial"/>
                <w:color w:val="000000"/>
                <w:szCs w:val="20"/>
              </w:rPr>
              <w:t xml:space="preserve">R$ </w:t>
            </w:r>
            <w:r w:rsidR="007B4F23" w:rsidRPr="00A4425D">
              <w:rPr>
                <w:rFonts w:ascii="Arial" w:hAnsi="Arial"/>
                <w:color w:val="000000"/>
                <w:szCs w:val="20"/>
              </w:rPr>
              <w:t>57,31</w:t>
            </w:r>
          </w:p>
        </w:tc>
        <w:tc>
          <w:tcPr>
            <w:tcW w:w="1275" w:type="dxa"/>
            <w:shd w:val="clear" w:color="auto" w:fill="auto"/>
            <w:vAlign w:val="center"/>
          </w:tcPr>
          <w:p w14:paraId="7E19A269" w14:textId="046937D3" w:rsidR="00B73AC1" w:rsidRPr="00A4425D" w:rsidRDefault="00A4425D" w:rsidP="00A4425D">
            <w:pPr>
              <w:pStyle w:val="Contedodatabela"/>
              <w:spacing w:after="0"/>
              <w:jc w:val="center"/>
              <w:rPr>
                <w:rFonts w:ascii="Arial" w:hAnsi="Arial"/>
                <w:color w:val="000000"/>
                <w:szCs w:val="20"/>
              </w:rPr>
            </w:pPr>
            <w:r w:rsidRPr="00A4425D">
              <w:rPr>
                <w:rFonts w:ascii="Arial" w:hAnsi="Arial"/>
                <w:color w:val="000000"/>
                <w:szCs w:val="20"/>
              </w:rPr>
              <w:t xml:space="preserve">R$ </w:t>
            </w:r>
            <w:r w:rsidR="007B4F23" w:rsidRPr="00A4425D">
              <w:rPr>
                <w:rFonts w:ascii="Arial" w:hAnsi="Arial"/>
                <w:color w:val="000000"/>
                <w:szCs w:val="20"/>
              </w:rPr>
              <w:t>286,55</w:t>
            </w:r>
          </w:p>
        </w:tc>
      </w:tr>
      <w:tr w:rsidR="00B73AC1" w14:paraId="52D9E57F" w14:textId="77777777" w:rsidTr="00EB4406">
        <w:trPr>
          <w:trHeight w:val="271"/>
        </w:trPr>
        <w:tc>
          <w:tcPr>
            <w:tcW w:w="793" w:type="dxa"/>
            <w:shd w:val="clear" w:color="auto" w:fill="auto"/>
            <w:vAlign w:val="center"/>
          </w:tcPr>
          <w:p w14:paraId="5AFC0E5B" w14:textId="4FD4690B" w:rsidR="00B73AC1" w:rsidRPr="00893858" w:rsidRDefault="00F723C2" w:rsidP="005206FB">
            <w:pPr>
              <w:pStyle w:val="Contedodatabela"/>
              <w:jc w:val="center"/>
              <w:rPr>
                <w:rFonts w:ascii="Arial" w:hAnsi="Arial"/>
                <w:b/>
                <w:bCs/>
                <w:szCs w:val="20"/>
              </w:rPr>
            </w:pPr>
            <w:r w:rsidRPr="00893858">
              <w:rPr>
                <w:rFonts w:ascii="Arial" w:hAnsi="Arial"/>
                <w:b/>
                <w:bCs/>
                <w:szCs w:val="20"/>
              </w:rPr>
              <w:t>03</w:t>
            </w:r>
          </w:p>
        </w:tc>
        <w:tc>
          <w:tcPr>
            <w:tcW w:w="4534" w:type="dxa"/>
            <w:shd w:val="clear" w:color="auto" w:fill="auto"/>
            <w:vAlign w:val="center"/>
          </w:tcPr>
          <w:p w14:paraId="12BFA003" w14:textId="78469B7C" w:rsidR="00C9628A" w:rsidRPr="00200A89" w:rsidRDefault="00C9628A" w:rsidP="00C9628A">
            <w:pPr>
              <w:pStyle w:val="Contedodatabela"/>
              <w:spacing w:after="0"/>
              <w:jc w:val="both"/>
              <w:rPr>
                <w:rFonts w:ascii="Arial" w:hAnsi="Arial"/>
                <w:b/>
                <w:bCs/>
                <w:szCs w:val="20"/>
              </w:rPr>
            </w:pPr>
            <w:r w:rsidRPr="00200A89">
              <w:rPr>
                <w:rFonts w:ascii="Arial" w:hAnsi="Arial"/>
                <w:b/>
                <w:bCs/>
                <w:szCs w:val="20"/>
              </w:rPr>
              <w:t>Blocos Lógicos</w:t>
            </w:r>
            <w:r w:rsidR="006E67DB">
              <w:rPr>
                <w:rFonts w:ascii="Arial" w:hAnsi="Arial"/>
                <w:b/>
                <w:bCs/>
                <w:szCs w:val="20"/>
              </w:rPr>
              <w:t xml:space="preserve"> – 48 peças</w:t>
            </w:r>
          </w:p>
        </w:tc>
        <w:tc>
          <w:tcPr>
            <w:tcW w:w="709" w:type="dxa"/>
            <w:vAlign w:val="center"/>
          </w:tcPr>
          <w:p w14:paraId="242BACF3" w14:textId="28982D92" w:rsidR="00B73AC1" w:rsidRPr="00A4425D" w:rsidRDefault="00A4425D" w:rsidP="00A4425D">
            <w:pPr>
              <w:pStyle w:val="Contedodatabela"/>
              <w:spacing w:after="0"/>
              <w:jc w:val="center"/>
              <w:rPr>
                <w:rFonts w:ascii="Arial" w:hAnsi="Arial"/>
                <w:color w:val="000000"/>
                <w:szCs w:val="20"/>
              </w:rPr>
            </w:pPr>
            <w:r w:rsidRPr="00A4425D">
              <w:rPr>
                <w:rFonts w:ascii="Arial" w:hAnsi="Arial"/>
                <w:color w:val="000000"/>
                <w:szCs w:val="20"/>
              </w:rPr>
              <w:t>05</w:t>
            </w:r>
          </w:p>
        </w:tc>
        <w:tc>
          <w:tcPr>
            <w:tcW w:w="1134" w:type="dxa"/>
            <w:shd w:val="clear" w:color="auto" w:fill="auto"/>
            <w:vAlign w:val="center"/>
          </w:tcPr>
          <w:p w14:paraId="6A89001E" w14:textId="12F1E073" w:rsidR="00B73AC1" w:rsidRPr="00A4425D" w:rsidRDefault="00A4425D" w:rsidP="00A4425D">
            <w:pPr>
              <w:pStyle w:val="Contedodatabela"/>
              <w:spacing w:after="0"/>
              <w:jc w:val="center"/>
              <w:rPr>
                <w:rFonts w:ascii="Arial" w:hAnsi="Arial"/>
                <w:color w:val="000000"/>
                <w:szCs w:val="20"/>
              </w:rPr>
            </w:pPr>
            <w:r w:rsidRPr="00A4425D">
              <w:rPr>
                <w:rFonts w:ascii="Arial" w:hAnsi="Arial"/>
                <w:color w:val="000000"/>
                <w:szCs w:val="20"/>
              </w:rPr>
              <w:t xml:space="preserve">R$ </w:t>
            </w:r>
            <w:r w:rsidR="007B4F23" w:rsidRPr="00A4425D">
              <w:rPr>
                <w:rFonts w:ascii="Arial" w:hAnsi="Arial"/>
                <w:color w:val="000000"/>
                <w:szCs w:val="20"/>
              </w:rPr>
              <w:t>69,4</w:t>
            </w:r>
            <w:r w:rsidR="00860E8F">
              <w:rPr>
                <w:rFonts w:ascii="Arial" w:hAnsi="Arial"/>
                <w:color w:val="000000"/>
                <w:szCs w:val="20"/>
              </w:rPr>
              <w:t>2</w:t>
            </w:r>
          </w:p>
        </w:tc>
        <w:tc>
          <w:tcPr>
            <w:tcW w:w="1275" w:type="dxa"/>
            <w:shd w:val="clear" w:color="auto" w:fill="auto"/>
            <w:vAlign w:val="center"/>
          </w:tcPr>
          <w:p w14:paraId="24D67882" w14:textId="1428C3DB" w:rsidR="00B73AC1" w:rsidRPr="00A4425D" w:rsidRDefault="00A4425D" w:rsidP="00A4425D">
            <w:pPr>
              <w:pStyle w:val="Contedodatabela"/>
              <w:spacing w:after="0"/>
              <w:jc w:val="center"/>
              <w:rPr>
                <w:rFonts w:ascii="Arial" w:hAnsi="Arial"/>
                <w:color w:val="000000"/>
                <w:szCs w:val="20"/>
              </w:rPr>
            </w:pPr>
            <w:r w:rsidRPr="00A4425D">
              <w:rPr>
                <w:rFonts w:ascii="Arial" w:hAnsi="Arial"/>
                <w:color w:val="000000"/>
                <w:szCs w:val="20"/>
              </w:rPr>
              <w:t xml:space="preserve">R$ </w:t>
            </w:r>
            <w:r w:rsidR="007B4F23" w:rsidRPr="00A4425D">
              <w:rPr>
                <w:rFonts w:ascii="Arial" w:hAnsi="Arial"/>
                <w:color w:val="000000"/>
                <w:szCs w:val="20"/>
              </w:rPr>
              <w:t>347,</w:t>
            </w:r>
            <w:r w:rsidR="00860E8F">
              <w:rPr>
                <w:rFonts w:ascii="Arial" w:hAnsi="Arial"/>
                <w:color w:val="000000"/>
                <w:szCs w:val="20"/>
              </w:rPr>
              <w:t>10</w:t>
            </w:r>
          </w:p>
        </w:tc>
      </w:tr>
      <w:tr w:rsidR="00B73AC1" w14:paraId="20BFC02F" w14:textId="77777777" w:rsidTr="00EB4406">
        <w:trPr>
          <w:trHeight w:val="214"/>
        </w:trPr>
        <w:tc>
          <w:tcPr>
            <w:tcW w:w="793" w:type="dxa"/>
            <w:shd w:val="clear" w:color="auto" w:fill="auto"/>
            <w:vAlign w:val="center"/>
          </w:tcPr>
          <w:p w14:paraId="27781FD8" w14:textId="7F5E327E" w:rsidR="00B73AC1" w:rsidRPr="00893858" w:rsidRDefault="00F723C2" w:rsidP="005206FB">
            <w:pPr>
              <w:pStyle w:val="Contedodatabela"/>
              <w:jc w:val="center"/>
              <w:rPr>
                <w:rFonts w:ascii="Arial" w:hAnsi="Arial"/>
                <w:b/>
                <w:bCs/>
                <w:szCs w:val="20"/>
              </w:rPr>
            </w:pPr>
            <w:r w:rsidRPr="00893858">
              <w:rPr>
                <w:rFonts w:ascii="Arial" w:hAnsi="Arial"/>
                <w:b/>
                <w:bCs/>
                <w:szCs w:val="20"/>
              </w:rPr>
              <w:t>0</w:t>
            </w:r>
            <w:r w:rsidR="00B73AC1" w:rsidRPr="00893858">
              <w:rPr>
                <w:rFonts w:ascii="Arial" w:hAnsi="Arial"/>
                <w:b/>
                <w:bCs/>
                <w:szCs w:val="20"/>
              </w:rPr>
              <w:t>4</w:t>
            </w:r>
          </w:p>
        </w:tc>
        <w:tc>
          <w:tcPr>
            <w:tcW w:w="4534" w:type="dxa"/>
            <w:shd w:val="clear" w:color="auto" w:fill="auto"/>
            <w:vAlign w:val="center"/>
          </w:tcPr>
          <w:p w14:paraId="466A6581" w14:textId="1A00B831" w:rsidR="00B73AC1" w:rsidRPr="00200A89" w:rsidRDefault="00A8166A" w:rsidP="00A8166A">
            <w:pPr>
              <w:spacing w:after="0"/>
              <w:jc w:val="both"/>
              <w:rPr>
                <w:rFonts w:ascii="Arial" w:hAnsi="Arial"/>
                <w:b/>
                <w:bCs/>
                <w:szCs w:val="20"/>
              </w:rPr>
            </w:pPr>
            <w:r w:rsidRPr="00200A89">
              <w:rPr>
                <w:rFonts w:ascii="Arial" w:hAnsi="Arial"/>
                <w:b/>
                <w:bCs/>
                <w:szCs w:val="20"/>
              </w:rPr>
              <w:t xml:space="preserve">Escala </w:t>
            </w:r>
            <w:proofErr w:type="spellStart"/>
            <w:r w:rsidRPr="00200A89">
              <w:rPr>
                <w:rFonts w:ascii="Arial" w:hAnsi="Arial"/>
                <w:b/>
                <w:bCs/>
                <w:szCs w:val="20"/>
              </w:rPr>
              <w:t>Cuisenaire</w:t>
            </w:r>
            <w:proofErr w:type="spellEnd"/>
            <w:r w:rsidR="006E67DB">
              <w:rPr>
                <w:rFonts w:ascii="Arial" w:hAnsi="Arial"/>
                <w:b/>
                <w:bCs/>
                <w:szCs w:val="20"/>
              </w:rPr>
              <w:t xml:space="preserve"> – 294 peças</w:t>
            </w:r>
          </w:p>
        </w:tc>
        <w:tc>
          <w:tcPr>
            <w:tcW w:w="709" w:type="dxa"/>
            <w:vAlign w:val="center"/>
          </w:tcPr>
          <w:p w14:paraId="41910946" w14:textId="7FFB6494" w:rsidR="00B73AC1" w:rsidRPr="00A4425D" w:rsidRDefault="00A4425D" w:rsidP="00A4425D">
            <w:pPr>
              <w:pStyle w:val="Contedodatabela"/>
              <w:spacing w:after="0"/>
              <w:jc w:val="center"/>
              <w:rPr>
                <w:rFonts w:ascii="Arial" w:hAnsi="Arial"/>
                <w:color w:val="000000"/>
                <w:szCs w:val="20"/>
              </w:rPr>
            </w:pPr>
            <w:r w:rsidRPr="00A4425D">
              <w:rPr>
                <w:rFonts w:ascii="Arial" w:hAnsi="Arial"/>
                <w:color w:val="000000"/>
                <w:szCs w:val="20"/>
              </w:rPr>
              <w:t>05</w:t>
            </w:r>
          </w:p>
        </w:tc>
        <w:tc>
          <w:tcPr>
            <w:tcW w:w="1134" w:type="dxa"/>
            <w:shd w:val="clear" w:color="auto" w:fill="auto"/>
            <w:vAlign w:val="center"/>
          </w:tcPr>
          <w:p w14:paraId="6570B2A1" w14:textId="65A90127" w:rsidR="00B73AC1" w:rsidRPr="00A4425D" w:rsidRDefault="00A4425D" w:rsidP="00A4425D">
            <w:pPr>
              <w:pStyle w:val="Contedodatabela"/>
              <w:spacing w:after="0"/>
              <w:jc w:val="center"/>
              <w:rPr>
                <w:rFonts w:ascii="Arial" w:hAnsi="Arial"/>
                <w:color w:val="000000"/>
                <w:szCs w:val="20"/>
              </w:rPr>
            </w:pPr>
            <w:r w:rsidRPr="00A4425D">
              <w:rPr>
                <w:rFonts w:ascii="Arial" w:hAnsi="Arial"/>
                <w:color w:val="000000"/>
                <w:szCs w:val="20"/>
              </w:rPr>
              <w:t xml:space="preserve">R$ </w:t>
            </w:r>
            <w:r w:rsidR="00EB4406">
              <w:rPr>
                <w:rFonts w:ascii="Arial" w:hAnsi="Arial"/>
                <w:color w:val="000000"/>
                <w:szCs w:val="20"/>
              </w:rPr>
              <w:t>90,10</w:t>
            </w:r>
          </w:p>
        </w:tc>
        <w:tc>
          <w:tcPr>
            <w:tcW w:w="1275" w:type="dxa"/>
            <w:shd w:val="clear" w:color="auto" w:fill="auto"/>
            <w:vAlign w:val="center"/>
          </w:tcPr>
          <w:p w14:paraId="2F81C718" w14:textId="40EF6E1C" w:rsidR="00B73AC1" w:rsidRPr="00A4425D" w:rsidRDefault="00A4425D" w:rsidP="00A4425D">
            <w:pPr>
              <w:pStyle w:val="Contedodatabela"/>
              <w:spacing w:after="0"/>
              <w:jc w:val="center"/>
              <w:rPr>
                <w:rFonts w:ascii="Arial" w:hAnsi="Arial"/>
                <w:color w:val="000000"/>
                <w:szCs w:val="20"/>
              </w:rPr>
            </w:pPr>
            <w:r w:rsidRPr="00A4425D">
              <w:rPr>
                <w:rFonts w:ascii="Arial" w:hAnsi="Arial"/>
                <w:color w:val="000000"/>
                <w:szCs w:val="20"/>
              </w:rPr>
              <w:t xml:space="preserve">R$ </w:t>
            </w:r>
            <w:r w:rsidR="00EB4406">
              <w:rPr>
                <w:rFonts w:ascii="Arial" w:hAnsi="Arial"/>
                <w:color w:val="000000"/>
                <w:szCs w:val="20"/>
              </w:rPr>
              <w:t>450,50</w:t>
            </w:r>
          </w:p>
        </w:tc>
      </w:tr>
      <w:tr w:rsidR="00B73AC1" w14:paraId="3769D1BA" w14:textId="77777777" w:rsidTr="00EB4406">
        <w:trPr>
          <w:trHeight w:val="271"/>
        </w:trPr>
        <w:tc>
          <w:tcPr>
            <w:tcW w:w="793" w:type="dxa"/>
            <w:shd w:val="clear" w:color="auto" w:fill="auto"/>
            <w:vAlign w:val="center"/>
          </w:tcPr>
          <w:p w14:paraId="6FAAC6E0" w14:textId="6CF049AE" w:rsidR="00B73AC1" w:rsidRPr="00893858" w:rsidRDefault="00F723C2" w:rsidP="005206FB">
            <w:pPr>
              <w:pStyle w:val="Contedodatabela"/>
              <w:jc w:val="center"/>
              <w:rPr>
                <w:rFonts w:ascii="Arial" w:hAnsi="Arial"/>
                <w:b/>
                <w:bCs/>
                <w:szCs w:val="20"/>
              </w:rPr>
            </w:pPr>
            <w:r w:rsidRPr="00893858">
              <w:rPr>
                <w:rFonts w:ascii="Arial" w:hAnsi="Arial"/>
                <w:b/>
                <w:bCs/>
                <w:szCs w:val="20"/>
              </w:rPr>
              <w:t>05</w:t>
            </w:r>
          </w:p>
        </w:tc>
        <w:tc>
          <w:tcPr>
            <w:tcW w:w="4534" w:type="dxa"/>
            <w:shd w:val="clear" w:color="auto" w:fill="auto"/>
            <w:vAlign w:val="center"/>
          </w:tcPr>
          <w:p w14:paraId="059C68CE" w14:textId="5275B836" w:rsidR="00B73AC1" w:rsidRPr="00200A89" w:rsidRDefault="00464128" w:rsidP="00464128">
            <w:pPr>
              <w:pStyle w:val="Contedodatabela"/>
              <w:spacing w:after="0"/>
              <w:rPr>
                <w:rFonts w:ascii="Arial" w:hAnsi="Arial"/>
                <w:b/>
                <w:bCs/>
                <w:szCs w:val="20"/>
              </w:rPr>
            </w:pPr>
            <w:proofErr w:type="spellStart"/>
            <w:r w:rsidRPr="00200A89">
              <w:rPr>
                <w:rFonts w:ascii="Arial" w:hAnsi="Arial"/>
                <w:b/>
                <w:bCs/>
                <w:szCs w:val="20"/>
              </w:rPr>
              <w:t>Geoplano</w:t>
            </w:r>
            <w:proofErr w:type="spellEnd"/>
            <w:r w:rsidR="00200A89" w:rsidRPr="00200A89">
              <w:rPr>
                <w:rFonts w:ascii="Arial" w:hAnsi="Arial"/>
                <w:b/>
                <w:bCs/>
                <w:szCs w:val="20"/>
              </w:rPr>
              <w:t xml:space="preserve"> </w:t>
            </w:r>
            <w:r w:rsidR="006E67DB">
              <w:rPr>
                <w:rFonts w:ascii="Arial" w:hAnsi="Arial"/>
                <w:b/>
                <w:bCs/>
                <w:szCs w:val="20"/>
              </w:rPr>
              <w:t>EVA – 133 peças</w:t>
            </w:r>
          </w:p>
        </w:tc>
        <w:tc>
          <w:tcPr>
            <w:tcW w:w="709" w:type="dxa"/>
            <w:vAlign w:val="center"/>
          </w:tcPr>
          <w:p w14:paraId="4862493E" w14:textId="3EC6AC6B" w:rsidR="00B73AC1" w:rsidRPr="00A4425D" w:rsidRDefault="00A4425D" w:rsidP="00A4425D">
            <w:pPr>
              <w:pStyle w:val="Contedodatabela"/>
              <w:spacing w:after="0"/>
              <w:jc w:val="center"/>
              <w:rPr>
                <w:rFonts w:ascii="Arial" w:hAnsi="Arial"/>
                <w:color w:val="000000"/>
                <w:szCs w:val="20"/>
              </w:rPr>
            </w:pPr>
            <w:r w:rsidRPr="00A4425D">
              <w:rPr>
                <w:rFonts w:ascii="Arial" w:hAnsi="Arial"/>
                <w:color w:val="000000"/>
                <w:szCs w:val="20"/>
              </w:rPr>
              <w:t>05</w:t>
            </w:r>
          </w:p>
        </w:tc>
        <w:tc>
          <w:tcPr>
            <w:tcW w:w="1134" w:type="dxa"/>
            <w:shd w:val="clear" w:color="auto" w:fill="auto"/>
            <w:vAlign w:val="center"/>
          </w:tcPr>
          <w:p w14:paraId="6D39928D" w14:textId="7F62EED8" w:rsidR="00B73AC1" w:rsidRPr="00A4425D" w:rsidRDefault="00A4425D" w:rsidP="00A4425D">
            <w:pPr>
              <w:pStyle w:val="Contedodatabela"/>
              <w:spacing w:after="0"/>
              <w:jc w:val="center"/>
              <w:rPr>
                <w:rFonts w:ascii="Arial" w:hAnsi="Arial"/>
                <w:color w:val="000000"/>
                <w:szCs w:val="20"/>
              </w:rPr>
            </w:pPr>
            <w:r w:rsidRPr="00A4425D">
              <w:rPr>
                <w:rFonts w:ascii="Arial" w:hAnsi="Arial"/>
                <w:color w:val="000000"/>
                <w:szCs w:val="20"/>
              </w:rPr>
              <w:t xml:space="preserve">R$ </w:t>
            </w:r>
            <w:r w:rsidR="00EB4406">
              <w:rPr>
                <w:rFonts w:ascii="Arial" w:hAnsi="Arial"/>
                <w:color w:val="000000"/>
                <w:szCs w:val="20"/>
              </w:rPr>
              <w:t>95,08</w:t>
            </w:r>
          </w:p>
        </w:tc>
        <w:tc>
          <w:tcPr>
            <w:tcW w:w="1275" w:type="dxa"/>
            <w:shd w:val="clear" w:color="auto" w:fill="auto"/>
            <w:vAlign w:val="center"/>
          </w:tcPr>
          <w:p w14:paraId="54B824D5" w14:textId="382EE398" w:rsidR="00B73AC1" w:rsidRPr="00A4425D" w:rsidRDefault="00A4425D" w:rsidP="00A4425D">
            <w:pPr>
              <w:pStyle w:val="Contedodatabela"/>
              <w:spacing w:after="0"/>
              <w:jc w:val="center"/>
              <w:rPr>
                <w:rFonts w:ascii="Arial" w:hAnsi="Arial"/>
                <w:color w:val="000000"/>
                <w:szCs w:val="20"/>
              </w:rPr>
            </w:pPr>
            <w:r w:rsidRPr="00A4425D">
              <w:rPr>
                <w:rFonts w:ascii="Arial" w:hAnsi="Arial"/>
                <w:color w:val="000000"/>
                <w:szCs w:val="20"/>
              </w:rPr>
              <w:t xml:space="preserve">R$ </w:t>
            </w:r>
            <w:r w:rsidR="00EB4406">
              <w:rPr>
                <w:rFonts w:ascii="Arial" w:hAnsi="Arial"/>
                <w:color w:val="000000"/>
                <w:szCs w:val="20"/>
              </w:rPr>
              <w:t>475,40</w:t>
            </w:r>
          </w:p>
        </w:tc>
      </w:tr>
      <w:tr w:rsidR="00B73AC1" w14:paraId="047ADB06" w14:textId="77777777" w:rsidTr="00EB4406">
        <w:trPr>
          <w:trHeight w:val="271"/>
        </w:trPr>
        <w:tc>
          <w:tcPr>
            <w:tcW w:w="793" w:type="dxa"/>
            <w:shd w:val="clear" w:color="auto" w:fill="auto"/>
            <w:vAlign w:val="center"/>
          </w:tcPr>
          <w:p w14:paraId="0CE280E7" w14:textId="765D137D" w:rsidR="00B73AC1" w:rsidRPr="00EB6DC7" w:rsidRDefault="00F723C2" w:rsidP="005206FB">
            <w:pPr>
              <w:pStyle w:val="Contedodatabela"/>
              <w:jc w:val="center"/>
              <w:rPr>
                <w:rFonts w:ascii="Arial" w:hAnsi="Arial"/>
                <w:b/>
                <w:bCs/>
                <w:szCs w:val="20"/>
              </w:rPr>
            </w:pPr>
            <w:r w:rsidRPr="00EB6DC7">
              <w:rPr>
                <w:rFonts w:ascii="Arial" w:hAnsi="Arial"/>
                <w:b/>
                <w:bCs/>
                <w:szCs w:val="20"/>
              </w:rPr>
              <w:lastRenderedPageBreak/>
              <w:t>0</w:t>
            </w:r>
            <w:r w:rsidR="00B73AC1" w:rsidRPr="00EB6DC7">
              <w:rPr>
                <w:rFonts w:ascii="Arial" w:hAnsi="Arial"/>
                <w:b/>
                <w:bCs/>
                <w:szCs w:val="20"/>
              </w:rPr>
              <w:t>6</w:t>
            </w:r>
          </w:p>
        </w:tc>
        <w:tc>
          <w:tcPr>
            <w:tcW w:w="4534" w:type="dxa"/>
            <w:shd w:val="clear" w:color="auto" w:fill="auto"/>
            <w:vAlign w:val="center"/>
          </w:tcPr>
          <w:p w14:paraId="6877D91C" w14:textId="6081D2A4" w:rsidR="00B73AC1" w:rsidRPr="00200A89" w:rsidRDefault="00941DA6" w:rsidP="00941DA6">
            <w:pPr>
              <w:pStyle w:val="Contedodatabela"/>
              <w:spacing w:after="0"/>
              <w:rPr>
                <w:rFonts w:ascii="Arial" w:hAnsi="Arial"/>
                <w:b/>
                <w:bCs/>
                <w:szCs w:val="20"/>
              </w:rPr>
            </w:pPr>
            <w:r w:rsidRPr="00200A89">
              <w:rPr>
                <w:rFonts w:ascii="Arial" w:hAnsi="Arial"/>
                <w:b/>
                <w:bCs/>
                <w:szCs w:val="20"/>
              </w:rPr>
              <w:t>Fantoches de bonecos</w:t>
            </w:r>
            <w:r w:rsidR="006E67DB">
              <w:rPr>
                <w:rFonts w:ascii="Arial" w:hAnsi="Arial"/>
                <w:b/>
                <w:bCs/>
                <w:szCs w:val="20"/>
              </w:rPr>
              <w:t xml:space="preserve"> </w:t>
            </w:r>
            <w:r w:rsidR="00043D52">
              <w:rPr>
                <w:rFonts w:ascii="Arial" w:hAnsi="Arial"/>
                <w:b/>
                <w:bCs/>
                <w:szCs w:val="20"/>
              </w:rPr>
              <w:t>–</w:t>
            </w:r>
            <w:r w:rsidR="006E67DB">
              <w:rPr>
                <w:rFonts w:ascii="Arial" w:hAnsi="Arial"/>
                <w:b/>
                <w:bCs/>
                <w:szCs w:val="20"/>
              </w:rPr>
              <w:t xml:space="preserve"> </w:t>
            </w:r>
            <w:r w:rsidR="00043D52">
              <w:rPr>
                <w:rFonts w:ascii="Arial" w:hAnsi="Arial"/>
                <w:b/>
                <w:bCs/>
                <w:szCs w:val="20"/>
              </w:rPr>
              <w:t>Kit com 7</w:t>
            </w:r>
          </w:p>
        </w:tc>
        <w:tc>
          <w:tcPr>
            <w:tcW w:w="709" w:type="dxa"/>
            <w:vAlign w:val="center"/>
          </w:tcPr>
          <w:p w14:paraId="1561FF23" w14:textId="399E4DB5" w:rsidR="00B73AC1" w:rsidRPr="00A4425D" w:rsidRDefault="00A4425D" w:rsidP="00A4425D">
            <w:pPr>
              <w:pStyle w:val="Contedodatabela"/>
              <w:spacing w:after="0"/>
              <w:jc w:val="center"/>
              <w:rPr>
                <w:rFonts w:ascii="Arial" w:hAnsi="Arial"/>
                <w:color w:val="000000"/>
                <w:szCs w:val="20"/>
              </w:rPr>
            </w:pPr>
            <w:r w:rsidRPr="00A4425D">
              <w:rPr>
                <w:rFonts w:ascii="Arial" w:hAnsi="Arial"/>
                <w:color w:val="000000"/>
                <w:szCs w:val="20"/>
              </w:rPr>
              <w:t>0</w:t>
            </w:r>
            <w:r w:rsidR="009C090F">
              <w:rPr>
                <w:rFonts w:ascii="Arial" w:hAnsi="Arial"/>
                <w:color w:val="000000"/>
                <w:szCs w:val="20"/>
              </w:rPr>
              <w:t>3</w:t>
            </w:r>
          </w:p>
        </w:tc>
        <w:tc>
          <w:tcPr>
            <w:tcW w:w="1134" w:type="dxa"/>
            <w:shd w:val="clear" w:color="auto" w:fill="auto"/>
            <w:vAlign w:val="center"/>
          </w:tcPr>
          <w:p w14:paraId="213C8C2A" w14:textId="2D63170E" w:rsidR="00B73AC1" w:rsidRPr="00A4425D" w:rsidRDefault="00A4425D" w:rsidP="00A4425D">
            <w:pPr>
              <w:pStyle w:val="Contedodatabela"/>
              <w:spacing w:after="0"/>
              <w:jc w:val="center"/>
              <w:rPr>
                <w:rFonts w:ascii="Arial" w:hAnsi="Arial"/>
                <w:color w:val="000000"/>
                <w:szCs w:val="20"/>
              </w:rPr>
            </w:pPr>
            <w:r w:rsidRPr="00A4425D">
              <w:rPr>
                <w:rFonts w:ascii="Arial" w:hAnsi="Arial"/>
                <w:color w:val="000000"/>
                <w:szCs w:val="20"/>
              </w:rPr>
              <w:t xml:space="preserve">R$ </w:t>
            </w:r>
            <w:r w:rsidR="00EB4406">
              <w:rPr>
                <w:rFonts w:ascii="Arial" w:hAnsi="Arial"/>
                <w:color w:val="000000"/>
                <w:szCs w:val="20"/>
              </w:rPr>
              <w:t>268,94</w:t>
            </w:r>
          </w:p>
        </w:tc>
        <w:tc>
          <w:tcPr>
            <w:tcW w:w="1275" w:type="dxa"/>
            <w:shd w:val="clear" w:color="auto" w:fill="auto"/>
            <w:vAlign w:val="center"/>
          </w:tcPr>
          <w:p w14:paraId="2AD9E6E0" w14:textId="5881643F" w:rsidR="00B73AC1" w:rsidRPr="00A4425D" w:rsidRDefault="00A4425D" w:rsidP="00A4425D">
            <w:pPr>
              <w:pStyle w:val="Contedodatabela"/>
              <w:spacing w:after="0"/>
              <w:jc w:val="center"/>
              <w:rPr>
                <w:rFonts w:ascii="Arial" w:hAnsi="Arial"/>
                <w:color w:val="000000"/>
                <w:szCs w:val="20"/>
              </w:rPr>
            </w:pPr>
            <w:r w:rsidRPr="00A4425D">
              <w:rPr>
                <w:rFonts w:ascii="Arial" w:hAnsi="Arial"/>
                <w:color w:val="000000"/>
                <w:szCs w:val="20"/>
              </w:rPr>
              <w:t xml:space="preserve">R$ </w:t>
            </w:r>
            <w:r w:rsidR="00EB4406">
              <w:rPr>
                <w:rFonts w:ascii="Arial" w:hAnsi="Arial"/>
                <w:color w:val="000000"/>
                <w:szCs w:val="20"/>
              </w:rPr>
              <w:t>806,82</w:t>
            </w:r>
          </w:p>
        </w:tc>
      </w:tr>
      <w:tr w:rsidR="00B73AC1" w14:paraId="3A75BB5B" w14:textId="77777777" w:rsidTr="00EB4406">
        <w:trPr>
          <w:trHeight w:val="271"/>
        </w:trPr>
        <w:tc>
          <w:tcPr>
            <w:tcW w:w="793" w:type="dxa"/>
            <w:shd w:val="clear" w:color="auto" w:fill="auto"/>
            <w:vAlign w:val="center"/>
          </w:tcPr>
          <w:p w14:paraId="1966C199" w14:textId="56EA4AE7" w:rsidR="00B73AC1" w:rsidRPr="00200A89" w:rsidRDefault="00F723C2" w:rsidP="005206FB">
            <w:pPr>
              <w:pStyle w:val="Contedodatabela"/>
              <w:jc w:val="center"/>
              <w:rPr>
                <w:rFonts w:ascii="Arial" w:hAnsi="Arial"/>
                <w:b/>
                <w:bCs/>
                <w:szCs w:val="20"/>
              </w:rPr>
            </w:pPr>
            <w:r w:rsidRPr="00200A89">
              <w:rPr>
                <w:rFonts w:ascii="Arial" w:hAnsi="Arial"/>
                <w:b/>
                <w:bCs/>
                <w:szCs w:val="20"/>
              </w:rPr>
              <w:t>0</w:t>
            </w:r>
            <w:r w:rsidR="00B73AC1" w:rsidRPr="00200A89">
              <w:rPr>
                <w:rFonts w:ascii="Arial" w:hAnsi="Arial"/>
                <w:b/>
                <w:bCs/>
                <w:szCs w:val="20"/>
              </w:rPr>
              <w:t>7</w:t>
            </w:r>
          </w:p>
        </w:tc>
        <w:tc>
          <w:tcPr>
            <w:tcW w:w="4534" w:type="dxa"/>
            <w:shd w:val="clear" w:color="auto" w:fill="auto"/>
            <w:vAlign w:val="center"/>
          </w:tcPr>
          <w:p w14:paraId="161DB811" w14:textId="54D7F324" w:rsidR="00324AB8" w:rsidRPr="00200A89" w:rsidRDefault="00970829" w:rsidP="0044273A">
            <w:pPr>
              <w:pStyle w:val="Contedodatabela"/>
              <w:spacing w:after="0" w:line="240" w:lineRule="auto"/>
              <w:rPr>
                <w:rFonts w:ascii="Arial" w:hAnsi="Arial"/>
                <w:b/>
                <w:bCs/>
                <w:szCs w:val="20"/>
              </w:rPr>
            </w:pPr>
            <w:r w:rsidRPr="00200A89">
              <w:rPr>
                <w:rFonts w:ascii="Arial" w:hAnsi="Arial"/>
                <w:b/>
                <w:bCs/>
                <w:szCs w:val="20"/>
              </w:rPr>
              <w:t>Teatro de fantoche</w:t>
            </w:r>
            <w:r w:rsidR="00200A89" w:rsidRPr="00200A89">
              <w:rPr>
                <w:rFonts w:ascii="Arial" w:hAnsi="Arial"/>
                <w:b/>
                <w:bCs/>
                <w:szCs w:val="20"/>
              </w:rPr>
              <w:t xml:space="preserve"> Grande</w:t>
            </w:r>
            <w:r w:rsidR="00043D52">
              <w:rPr>
                <w:rFonts w:ascii="Arial" w:hAnsi="Arial"/>
                <w:b/>
                <w:bCs/>
                <w:szCs w:val="20"/>
              </w:rPr>
              <w:t xml:space="preserve"> </w:t>
            </w:r>
          </w:p>
        </w:tc>
        <w:tc>
          <w:tcPr>
            <w:tcW w:w="709" w:type="dxa"/>
            <w:vAlign w:val="center"/>
          </w:tcPr>
          <w:p w14:paraId="249985EE" w14:textId="774C7CAE" w:rsidR="00B73AC1" w:rsidRPr="00A4425D" w:rsidRDefault="00A4425D" w:rsidP="00A4425D">
            <w:pPr>
              <w:pStyle w:val="Contedodatabela"/>
              <w:spacing w:after="0"/>
              <w:jc w:val="center"/>
              <w:rPr>
                <w:rFonts w:ascii="Arial" w:hAnsi="Arial"/>
                <w:color w:val="000000"/>
                <w:szCs w:val="20"/>
              </w:rPr>
            </w:pPr>
            <w:r w:rsidRPr="00A4425D">
              <w:rPr>
                <w:rFonts w:ascii="Arial" w:hAnsi="Arial"/>
                <w:color w:val="000000"/>
                <w:szCs w:val="20"/>
              </w:rPr>
              <w:t>0</w:t>
            </w:r>
            <w:r w:rsidR="009C090F">
              <w:rPr>
                <w:rFonts w:ascii="Arial" w:hAnsi="Arial"/>
                <w:color w:val="000000"/>
                <w:szCs w:val="20"/>
              </w:rPr>
              <w:t>2</w:t>
            </w:r>
          </w:p>
        </w:tc>
        <w:tc>
          <w:tcPr>
            <w:tcW w:w="1134" w:type="dxa"/>
            <w:shd w:val="clear" w:color="auto" w:fill="auto"/>
            <w:vAlign w:val="center"/>
          </w:tcPr>
          <w:p w14:paraId="4531346D" w14:textId="6EEEB330" w:rsidR="00B73AC1" w:rsidRPr="00A4425D" w:rsidRDefault="00A4425D" w:rsidP="00A4425D">
            <w:pPr>
              <w:pStyle w:val="Contedodatabela"/>
              <w:spacing w:after="0"/>
              <w:jc w:val="center"/>
              <w:rPr>
                <w:rFonts w:ascii="Arial" w:hAnsi="Arial"/>
                <w:color w:val="000000"/>
                <w:szCs w:val="20"/>
              </w:rPr>
            </w:pPr>
            <w:r w:rsidRPr="00A4425D">
              <w:rPr>
                <w:rFonts w:ascii="Arial" w:hAnsi="Arial"/>
                <w:color w:val="000000"/>
                <w:szCs w:val="20"/>
              </w:rPr>
              <w:t xml:space="preserve">R$ </w:t>
            </w:r>
            <w:r w:rsidR="00EB4406">
              <w:rPr>
                <w:rFonts w:ascii="Arial" w:hAnsi="Arial"/>
                <w:color w:val="000000"/>
                <w:szCs w:val="20"/>
              </w:rPr>
              <w:t>532,00</w:t>
            </w:r>
          </w:p>
        </w:tc>
        <w:tc>
          <w:tcPr>
            <w:tcW w:w="1275" w:type="dxa"/>
            <w:shd w:val="clear" w:color="auto" w:fill="auto"/>
            <w:vAlign w:val="center"/>
          </w:tcPr>
          <w:p w14:paraId="0BB50461" w14:textId="6F12E0B3" w:rsidR="00B73AC1" w:rsidRPr="00A4425D" w:rsidRDefault="00A4425D" w:rsidP="00A4425D">
            <w:pPr>
              <w:pStyle w:val="Contedodatabela"/>
              <w:spacing w:after="0"/>
              <w:jc w:val="center"/>
              <w:rPr>
                <w:rFonts w:ascii="Arial" w:hAnsi="Arial"/>
                <w:color w:val="000000"/>
                <w:szCs w:val="20"/>
              </w:rPr>
            </w:pPr>
            <w:r w:rsidRPr="00A4425D">
              <w:rPr>
                <w:rFonts w:ascii="Arial" w:hAnsi="Arial"/>
                <w:color w:val="000000"/>
                <w:szCs w:val="20"/>
              </w:rPr>
              <w:t xml:space="preserve">R$ </w:t>
            </w:r>
            <w:r w:rsidR="00EB4406">
              <w:rPr>
                <w:rFonts w:ascii="Arial" w:hAnsi="Arial"/>
                <w:color w:val="000000"/>
                <w:szCs w:val="20"/>
              </w:rPr>
              <w:t>1.064,00</w:t>
            </w:r>
          </w:p>
        </w:tc>
      </w:tr>
      <w:tr w:rsidR="00B73AC1" w14:paraId="421900E2" w14:textId="77777777" w:rsidTr="00EB4406">
        <w:trPr>
          <w:trHeight w:val="20"/>
        </w:trPr>
        <w:tc>
          <w:tcPr>
            <w:tcW w:w="793" w:type="dxa"/>
            <w:shd w:val="clear" w:color="auto" w:fill="auto"/>
            <w:vAlign w:val="center"/>
          </w:tcPr>
          <w:p w14:paraId="777F6AB6" w14:textId="43A73857" w:rsidR="00B73AC1" w:rsidRPr="00200A89" w:rsidRDefault="00F723C2" w:rsidP="005206FB">
            <w:pPr>
              <w:pStyle w:val="Contedodatabela"/>
              <w:jc w:val="center"/>
              <w:rPr>
                <w:rFonts w:ascii="Arial" w:hAnsi="Arial"/>
                <w:b/>
                <w:bCs/>
                <w:szCs w:val="20"/>
              </w:rPr>
            </w:pPr>
            <w:r w:rsidRPr="00200A89">
              <w:rPr>
                <w:rFonts w:ascii="Arial" w:hAnsi="Arial"/>
                <w:b/>
                <w:bCs/>
                <w:szCs w:val="20"/>
              </w:rPr>
              <w:t>0</w:t>
            </w:r>
            <w:r w:rsidR="00B73AC1" w:rsidRPr="00200A89">
              <w:rPr>
                <w:rFonts w:ascii="Arial" w:hAnsi="Arial"/>
                <w:b/>
                <w:bCs/>
                <w:szCs w:val="20"/>
              </w:rPr>
              <w:t>8</w:t>
            </w:r>
          </w:p>
        </w:tc>
        <w:tc>
          <w:tcPr>
            <w:tcW w:w="4534" w:type="dxa"/>
            <w:shd w:val="clear" w:color="auto" w:fill="auto"/>
            <w:vAlign w:val="center"/>
          </w:tcPr>
          <w:p w14:paraId="6E2DC29F" w14:textId="54C01A33" w:rsidR="00B73AC1" w:rsidRPr="00200A89" w:rsidRDefault="00177962" w:rsidP="00837FCB">
            <w:pPr>
              <w:pStyle w:val="Contedodatabela"/>
              <w:spacing w:after="0"/>
              <w:rPr>
                <w:rFonts w:ascii="Arial" w:hAnsi="Arial"/>
                <w:szCs w:val="20"/>
              </w:rPr>
            </w:pPr>
            <w:r w:rsidRPr="00200A89">
              <w:rPr>
                <w:rFonts w:ascii="Arial" w:hAnsi="Arial"/>
                <w:b/>
                <w:bCs/>
                <w:szCs w:val="20"/>
              </w:rPr>
              <w:t>Tabuleiro de palavras cruzadas</w:t>
            </w:r>
            <w:r w:rsidR="00043D52">
              <w:rPr>
                <w:rFonts w:ascii="Arial" w:hAnsi="Arial"/>
                <w:b/>
                <w:bCs/>
                <w:szCs w:val="20"/>
              </w:rPr>
              <w:t xml:space="preserve"> – 120 peças</w:t>
            </w:r>
          </w:p>
        </w:tc>
        <w:tc>
          <w:tcPr>
            <w:tcW w:w="709" w:type="dxa"/>
            <w:vAlign w:val="center"/>
          </w:tcPr>
          <w:p w14:paraId="4DF98072" w14:textId="672F1295" w:rsidR="00B73AC1" w:rsidRPr="00A4425D" w:rsidRDefault="00A4425D" w:rsidP="00A4425D">
            <w:pPr>
              <w:pStyle w:val="Contedodatabela"/>
              <w:spacing w:after="0"/>
              <w:jc w:val="center"/>
              <w:rPr>
                <w:rFonts w:ascii="Arial" w:hAnsi="Arial"/>
                <w:color w:val="000000"/>
                <w:szCs w:val="20"/>
              </w:rPr>
            </w:pPr>
            <w:r w:rsidRPr="00A4425D">
              <w:rPr>
                <w:rFonts w:ascii="Arial" w:hAnsi="Arial"/>
                <w:color w:val="000000"/>
                <w:szCs w:val="20"/>
              </w:rPr>
              <w:t>05</w:t>
            </w:r>
          </w:p>
        </w:tc>
        <w:tc>
          <w:tcPr>
            <w:tcW w:w="1134" w:type="dxa"/>
            <w:shd w:val="clear" w:color="auto" w:fill="auto"/>
            <w:vAlign w:val="center"/>
          </w:tcPr>
          <w:p w14:paraId="5C6381A3" w14:textId="2A15357E" w:rsidR="00B73AC1" w:rsidRPr="00A4425D" w:rsidRDefault="00A4425D" w:rsidP="00A4425D">
            <w:pPr>
              <w:pStyle w:val="Contedodatabela"/>
              <w:spacing w:after="0"/>
              <w:jc w:val="center"/>
              <w:rPr>
                <w:rFonts w:ascii="Arial" w:hAnsi="Arial"/>
                <w:color w:val="000000"/>
                <w:szCs w:val="20"/>
              </w:rPr>
            </w:pPr>
            <w:r w:rsidRPr="00A4425D">
              <w:rPr>
                <w:rFonts w:ascii="Arial" w:hAnsi="Arial"/>
                <w:color w:val="000000"/>
                <w:szCs w:val="20"/>
              </w:rPr>
              <w:t xml:space="preserve">R$ </w:t>
            </w:r>
            <w:r w:rsidR="00EB4406">
              <w:rPr>
                <w:rFonts w:ascii="Arial" w:hAnsi="Arial"/>
                <w:color w:val="000000"/>
                <w:szCs w:val="20"/>
              </w:rPr>
              <w:t>66,56</w:t>
            </w:r>
          </w:p>
        </w:tc>
        <w:tc>
          <w:tcPr>
            <w:tcW w:w="1275" w:type="dxa"/>
            <w:shd w:val="clear" w:color="auto" w:fill="auto"/>
            <w:vAlign w:val="center"/>
          </w:tcPr>
          <w:p w14:paraId="7071355C" w14:textId="2859679F" w:rsidR="00B73AC1" w:rsidRPr="00A4425D" w:rsidRDefault="00A4425D" w:rsidP="00A4425D">
            <w:pPr>
              <w:pStyle w:val="Contedodatabela"/>
              <w:spacing w:after="0"/>
              <w:jc w:val="center"/>
              <w:rPr>
                <w:rFonts w:ascii="Arial" w:hAnsi="Arial"/>
                <w:color w:val="000000"/>
                <w:szCs w:val="20"/>
              </w:rPr>
            </w:pPr>
            <w:r w:rsidRPr="00A4425D">
              <w:rPr>
                <w:rFonts w:ascii="Arial" w:hAnsi="Arial"/>
                <w:color w:val="000000"/>
                <w:szCs w:val="20"/>
              </w:rPr>
              <w:t xml:space="preserve">R$ </w:t>
            </w:r>
            <w:r w:rsidR="00EB4406">
              <w:rPr>
                <w:rFonts w:ascii="Arial" w:hAnsi="Arial"/>
                <w:color w:val="000000"/>
                <w:szCs w:val="20"/>
              </w:rPr>
              <w:t>332,80</w:t>
            </w:r>
          </w:p>
        </w:tc>
      </w:tr>
    </w:tbl>
    <w:p w14:paraId="3C40A3EE" w14:textId="3ED0EE59" w:rsidR="009D77E4" w:rsidRDefault="009D77E4" w:rsidP="00EB6DC7">
      <w:pPr>
        <w:pStyle w:val="LO-Normal"/>
        <w:spacing w:before="120"/>
        <w:jc w:val="both"/>
      </w:pPr>
      <w:r>
        <w:rPr>
          <w:rStyle w:val="Fontepargpadro1"/>
          <w:rFonts w:ascii="Arial" w:hAnsi="Arial"/>
          <w:b/>
          <w:sz w:val="20"/>
          <w:szCs w:val="20"/>
        </w:rPr>
        <w:t xml:space="preserve">1.2.1 </w:t>
      </w:r>
      <w:r>
        <w:rPr>
          <w:rStyle w:val="Fontepargpadro1"/>
          <w:rFonts w:ascii="Arial" w:hAnsi="Arial"/>
          <w:sz w:val="20"/>
          <w:szCs w:val="20"/>
        </w:rPr>
        <w:t xml:space="preserve">Havendo mais de item ou lote, faculta-se ao fornecedor a participação em quantos forem de seu interesse. Entretanto, optando-se por participar de um lote, deve o fornecedor </w:t>
      </w:r>
      <w:r w:rsidRPr="00BE4991">
        <w:rPr>
          <w:rStyle w:val="Fontepargpadro1"/>
          <w:rFonts w:ascii="Arial" w:hAnsi="Arial"/>
          <w:sz w:val="20"/>
          <w:szCs w:val="20"/>
          <w:highlight w:val="cyan"/>
        </w:rPr>
        <w:t>enviar proposta para todos os itens que o compõem</w:t>
      </w:r>
      <w:r w:rsidR="00736CCE" w:rsidRPr="00BE4991">
        <w:rPr>
          <w:rStyle w:val="Fontepargpadro1"/>
          <w:rFonts w:ascii="Arial" w:hAnsi="Arial"/>
          <w:sz w:val="20"/>
          <w:szCs w:val="20"/>
          <w:highlight w:val="cyan"/>
        </w:rPr>
        <w:t xml:space="preserve"> no campo de anexo </w:t>
      </w:r>
      <w:r w:rsidR="00CA7DD5" w:rsidRPr="00BE4991">
        <w:rPr>
          <w:rStyle w:val="Fontepargpadro1"/>
          <w:rFonts w:ascii="Arial" w:hAnsi="Arial"/>
          <w:sz w:val="20"/>
          <w:szCs w:val="20"/>
          <w:highlight w:val="cyan"/>
        </w:rPr>
        <w:t>do item de menor sequencial.</w:t>
      </w:r>
    </w:p>
    <w:p w14:paraId="2119FF66" w14:textId="76CD9E91" w:rsidR="009D77E4" w:rsidRDefault="009D77E4" w:rsidP="00A256D8">
      <w:pPr>
        <w:pStyle w:val="LO-Normal"/>
        <w:spacing w:before="120"/>
        <w:jc w:val="both"/>
        <w:rPr>
          <w:rStyle w:val="Fontepargpadro1"/>
          <w:rFonts w:ascii="Arial" w:hAnsi="Arial"/>
          <w:sz w:val="20"/>
          <w:szCs w:val="20"/>
        </w:rPr>
      </w:pPr>
      <w:r>
        <w:rPr>
          <w:rStyle w:val="Fontepargpadro1"/>
          <w:rFonts w:ascii="Arial" w:hAnsi="Arial"/>
          <w:b/>
          <w:sz w:val="20"/>
          <w:szCs w:val="20"/>
        </w:rPr>
        <w:t xml:space="preserve">1.3 </w:t>
      </w:r>
      <w:r>
        <w:rPr>
          <w:rStyle w:val="Fontepargpadro1"/>
          <w:rFonts w:ascii="Arial" w:hAnsi="Arial"/>
          <w:sz w:val="20"/>
          <w:szCs w:val="20"/>
        </w:rPr>
        <w:t xml:space="preserve">O critério de julgamento adotado </w:t>
      </w:r>
      <w:r w:rsidRPr="00F723C2">
        <w:rPr>
          <w:rStyle w:val="Fontepargpadro1"/>
          <w:rFonts w:ascii="Arial" w:hAnsi="Arial"/>
          <w:sz w:val="20"/>
          <w:szCs w:val="20"/>
        </w:rPr>
        <w:t xml:space="preserve">será o </w:t>
      </w:r>
      <w:r w:rsidRPr="00F723C2">
        <w:rPr>
          <w:rStyle w:val="Fontepargpadro1"/>
          <w:rFonts w:ascii="Arial" w:hAnsi="Arial"/>
          <w:b/>
          <w:bCs/>
          <w:sz w:val="20"/>
          <w:szCs w:val="20"/>
        </w:rPr>
        <w:t>menor preço</w:t>
      </w:r>
      <w:r w:rsidRPr="00F723C2">
        <w:rPr>
          <w:rStyle w:val="Fontepargpadro1"/>
          <w:rFonts w:ascii="Arial" w:hAnsi="Arial"/>
          <w:sz w:val="20"/>
          <w:szCs w:val="20"/>
        </w:rPr>
        <w:t xml:space="preserve"> observa</w:t>
      </w:r>
      <w:r>
        <w:rPr>
          <w:rStyle w:val="Fontepargpadro1"/>
          <w:rFonts w:ascii="Arial" w:hAnsi="Arial"/>
          <w:sz w:val="20"/>
          <w:szCs w:val="20"/>
        </w:rPr>
        <w:t>das as exigências contidas neste Aviso de Contratação Direta e seus Anexos quanto às especificações do objeto.</w:t>
      </w:r>
      <w:bookmarkStart w:id="1" w:name="_Toc104906819"/>
    </w:p>
    <w:p w14:paraId="6E97BD62" w14:textId="72421D4D" w:rsidR="00CB387A" w:rsidRPr="004840F7" w:rsidRDefault="00CB387A" w:rsidP="00A256D8">
      <w:pPr>
        <w:pStyle w:val="LO-Normal"/>
        <w:spacing w:before="120"/>
        <w:jc w:val="both"/>
        <w:rPr>
          <w:rFonts w:ascii="Arial" w:hAnsi="Arial"/>
          <w:sz w:val="20"/>
          <w:szCs w:val="20"/>
        </w:rPr>
      </w:pPr>
      <w:r w:rsidRPr="00CB387A">
        <w:rPr>
          <w:rStyle w:val="Fontepargpadro1"/>
          <w:rFonts w:ascii="Arial" w:hAnsi="Arial"/>
          <w:b/>
          <w:bCs/>
          <w:sz w:val="20"/>
          <w:szCs w:val="20"/>
        </w:rPr>
        <w:t>1.4</w:t>
      </w:r>
      <w:r>
        <w:rPr>
          <w:rStyle w:val="Fontepargpadro1"/>
          <w:rFonts w:ascii="Arial" w:hAnsi="Arial"/>
          <w:sz w:val="20"/>
          <w:szCs w:val="20"/>
        </w:rPr>
        <w:t xml:space="preserve"> </w:t>
      </w:r>
      <w:r w:rsidRPr="00CB387A">
        <w:rPr>
          <w:rStyle w:val="Fontepargpadro1"/>
          <w:rFonts w:ascii="Arial" w:hAnsi="Arial"/>
          <w:sz w:val="20"/>
          <w:szCs w:val="20"/>
        </w:rPr>
        <w:t>Em caso de divergência na descrição do objeto da</w:t>
      </w:r>
      <w:r w:rsidR="00AF7D07">
        <w:rPr>
          <w:rStyle w:val="Fontepargpadro1"/>
          <w:rFonts w:ascii="Arial" w:hAnsi="Arial"/>
          <w:sz w:val="20"/>
          <w:szCs w:val="20"/>
        </w:rPr>
        <w:t xml:space="preserve"> dispensa</w:t>
      </w:r>
      <w:r w:rsidRPr="00CB387A">
        <w:rPr>
          <w:rStyle w:val="Fontepargpadro1"/>
          <w:rFonts w:ascii="Arial" w:hAnsi="Arial"/>
          <w:sz w:val="20"/>
          <w:szCs w:val="20"/>
        </w:rPr>
        <w:t xml:space="preserve"> entre o Aviso de Dispensa de</w:t>
      </w:r>
      <w:r>
        <w:rPr>
          <w:rStyle w:val="Fontepargpadro1"/>
          <w:rFonts w:ascii="Arial" w:hAnsi="Arial"/>
          <w:sz w:val="20"/>
          <w:szCs w:val="20"/>
        </w:rPr>
        <w:t xml:space="preserve"> </w:t>
      </w:r>
      <w:r w:rsidRPr="00CB387A">
        <w:rPr>
          <w:rStyle w:val="Fontepargpadro1"/>
          <w:rFonts w:ascii="Arial" w:hAnsi="Arial"/>
          <w:sz w:val="20"/>
          <w:szCs w:val="20"/>
        </w:rPr>
        <w:t xml:space="preserve">Licitação e o sistema “Compras.Gov”, prevalece </w:t>
      </w:r>
      <w:r w:rsidRPr="004840F7">
        <w:rPr>
          <w:rStyle w:val="Fontepargpadro1"/>
          <w:rFonts w:ascii="Arial" w:hAnsi="Arial"/>
          <w:sz w:val="20"/>
          <w:szCs w:val="20"/>
        </w:rPr>
        <w:t xml:space="preserve">à </w:t>
      </w:r>
      <w:r w:rsidRPr="004840F7">
        <w:rPr>
          <w:rStyle w:val="Fontepargpadro1"/>
          <w:rFonts w:ascii="Arial" w:hAnsi="Arial"/>
          <w:sz w:val="20"/>
          <w:szCs w:val="20"/>
          <w:highlight w:val="cyan"/>
        </w:rPr>
        <w:t>descrição do objeto constante no subitem 1.2,</w:t>
      </w:r>
      <w:r w:rsidRPr="004840F7">
        <w:rPr>
          <w:rStyle w:val="Fontepargpadro1"/>
          <w:rFonts w:ascii="Arial" w:hAnsi="Arial"/>
          <w:sz w:val="20"/>
          <w:szCs w:val="20"/>
        </w:rPr>
        <w:t xml:space="preserve"> do Aviso de Dispensa Eletrônica.</w:t>
      </w:r>
    </w:p>
    <w:p w14:paraId="129F4A98" w14:textId="77777777" w:rsidR="00F723C2" w:rsidRPr="00F723C2" w:rsidRDefault="00F723C2" w:rsidP="00A256D8">
      <w:pPr>
        <w:pStyle w:val="LO-Normal"/>
        <w:spacing w:before="120"/>
        <w:jc w:val="both"/>
      </w:pPr>
    </w:p>
    <w:p w14:paraId="7D679E54" w14:textId="77777777" w:rsidR="009D77E4" w:rsidRDefault="009D77E4" w:rsidP="00A256D8">
      <w:pPr>
        <w:pStyle w:val="LO-Normal"/>
      </w:pPr>
      <w:r>
        <w:rPr>
          <w:rStyle w:val="Fontepargpadro1"/>
          <w:rFonts w:ascii="Arial" w:hAnsi="Arial"/>
          <w:b/>
          <w:sz w:val="20"/>
          <w:szCs w:val="20"/>
        </w:rPr>
        <w:t>2. PARTICIPAÇÃO NA DISPENSA ELETRÔNICA</w:t>
      </w:r>
      <w:bookmarkEnd w:id="1"/>
    </w:p>
    <w:p w14:paraId="06F659DF" w14:textId="5D1244A8" w:rsidR="00AD40C4" w:rsidRDefault="009D77E4" w:rsidP="009D0BC1">
      <w:pPr>
        <w:pStyle w:val="LO-Normal"/>
        <w:spacing w:before="120"/>
        <w:jc w:val="both"/>
        <w:rPr>
          <w:rFonts w:ascii="Arial" w:hAnsi="Arial"/>
          <w:sz w:val="20"/>
          <w:szCs w:val="20"/>
        </w:rPr>
      </w:pPr>
      <w:r w:rsidRPr="00AD40C4">
        <w:rPr>
          <w:rFonts w:ascii="Arial" w:hAnsi="Arial"/>
          <w:b/>
          <w:bCs/>
          <w:sz w:val="20"/>
          <w:szCs w:val="20"/>
        </w:rPr>
        <w:t>2.1</w:t>
      </w:r>
      <w:r w:rsidRPr="00AD40C4">
        <w:rPr>
          <w:rFonts w:ascii="Arial" w:hAnsi="Arial"/>
          <w:sz w:val="20"/>
          <w:szCs w:val="20"/>
        </w:rPr>
        <w:t xml:space="preserve"> A participação na presente dispensa eletrônica se dará mediante Sistema de Dispensa Eletrônica integrante do </w:t>
      </w:r>
      <w:r w:rsidR="003362B9" w:rsidRPr="00BE4991">
        <w:rPr>
          <w:rFonts w:ascii="Arial" w:hAnsi="Arial"/>
          <w:sz w:val="20"/>
          <w:szCs w:val="20"/>
        </w:rPr>
        <w:t xml:space="preserve">Sistema de Compras do Governo Federal – Compras.gov.br, disponível no endereço eletrônico </w:t>
      </w:r>
      <w:hyperlink r:id="rId45" w:history="1">
        <w:r w:rsidR="003362B9" w:rsidRPr="00BE4991">
          <w:rPr>
            <w:rFonts w:ascii="Arial" w:hAnsi="Arial"/>
            <w:sz w:val="20"/>
            <w:szCs w:val="20"/>
          </w:rPr>
          <w:t>https://www.compras.gov.br</w:t>
        </w:r>
      </w:hyperlink>
      <w:r w:rsidR="003362B9" w:rsidRPr="00BE4991">
        <w:rPr>
          <w:rFonts w:ascii="Arial" w:hAnsi="Arial"/>
          <w:sz w:val="20"/>
          <w:szCs w:val="20"/>
        </w:rPr>
        <w:t>.</w:t>
      </w:r>
      <w:r w:rsidR="003362B9">
        <w:rPr>
          <w:rFonts w:ascii="Arial" w:hAnsi="Arial"/>
          <w:sz w:val="20"/>
          <w:szCs w:val="20"/>
        </w:rPr>
        <w:t xml:space="preserve"> </w:t>
      </w:r>
    </w:p>
    <w:p w14:paraId="512B8AC3" w14:textId="6CBFF775" w:rsidR="00AD40C4" w:rsidRDefault="00AD40C4" w:rsidP="009D0BC1">
      <w:pPr>
        <w:pStyle w:val="LO-Normal"/>
        <w:spacing w:before="120"/>
        <w:jc w:val="both"/>
        <w:rPr>
          <w:rFonts w:ascii="Arial" w:hAnsi="Arial"/>
          <w:sz w:val="20"/>
          <w:szCs w:val="20"/>
        </w:rPr>
      </w:pPr>
      <w:r w:rsidRPr="009D0BC1">
        <w:rPr>
          <w:rFonts w:ascii="Arial" w:hAnsi="Arial"/>
          <w:b/>
          <w:bCs/>
          <w:sz w:val="20"/>
          <w:szCs w:val="20"/>
        </w:rPr>
        <w:t>2.1.1</w:t>
      </w:r>
      <w:r w:rsidRPr="00AD40C4">
        <w:rPr>
          <w:rFonts w:ascii="Arial" w:hAnsi="Arial"/>
          <w:sz w:val="20"/>
          <w:szCs w:val="20"/>
        </w:rPr>
        <w:t xml:space="preserve"> A Universidade Estadual do Paraná - UNESPAR, também na qualidade de usuária do</w:t>
      </w:r>
      <w:r>
        <w:rPr>
          <w:rFonts w:ascii="Arial" w:hAnsi="Arial"/>
          <w:sz w:val="20"/>
          <w:szCs w:val="20"/>
        </w:rPr>
        <w:t xml:space="preserve"> </w:t>
      </w:r>
      <w:r w:rsidRPr="00AD40C4">
        <w:rPr>
          <w:rFonts w:ascii="Arial" w:hAnsi="Arial"/>
          <w:sz w:val="20"/>
          <w:szCs w:val="20"/>
        </w:rPr>
        <w:t>Sistema de Compras do Governo Federal (compras.gov), assim como seus</w:t>
      </w:r>
      <w:r>
        <w:rPr>
          <w:rFonts w:ascii="Arial" w:hAnsi="Arial"/>
          <w:sz w:val="20"/>
          <w:szCs w:val="20"/>
        </w:rPr>
        <w:t xml:space="preserve"> </w:t>
      </w:r>
      <w:r w:rsidRPr="00AD40C4">
        <w:rPr>
          <w:rFonts w:ascii="Arial" w:hAnsi="Arial"/>
          <w:sz w:val="20"/>
          <w:szCs w:val="20"/>
        </w:rPr>
        <w:t>fornecedores/</w:t>
      </w:r>
      <w:r>
        <w:rPr>
          <w:rFonts w:ascii="Arial" w:hAnsi="Arial"/>
          <w:sz w:val="20"/>
          <w:szCs w:val="20"/>
        </w:rPr>
        <w:t xml:space="preserve"> </w:t>
      </w:r>
      <w:r w:rsidRPr="00AD40C4">
        <w:rPr>
          <w:rFonts w:ascii="Arial" w:hAnsi="Arial"/>
          <w:sz w:val="20"/>
          <w:szCs w:val="20"/>
        </w:rPr>
        <w:t>licitantes, não possui qualquer acesso à base do sistema. Assim, em caso de</w:t>
      </w:r>
      <w:r>
        <w:rPr>
          <w:rFonts w:ascii="Arial" w:hAnsi="Arial"/>
          <w:sz w:val="20"/>
          <w:szCs w:val="20"/>
        </w:rPr>
        <w:t xml:space="preserve"> </w:t>
      </w:r>
      <w:r w:rsidRPr="00AD40C4">
        <w:rPr>
          <w:rFonts w:ascii="Arial" w:hAnsi="Arial"/>
          <w:sz w:val="20"/>
          <w:szCs w:val="20"/>
        </w:rPr>
        <w:t>problemas/</w:t>
      </w:r>
      <w:r>
        <w:rPr>
          <w:rFonts w:ascii="Arial" w:hAnsi="Arial"/>
          <w:sz w:val="20"/>
          <w:szCs w:val="20"/>
        </w:rPr>
        <w:t xml:space="preserve"> </w:t>
      </w:r>
      <w:r w:rsidRPr="00AD40C4">
        <w:rPr>
          <w:rFonts w:ascii="Arial" w:hAnsi="Arial"/>
          <w:sz w:val="20"/>
          <w:szCs w:val="20"/>
        </w:rPr>
        <w:t>dificuldades para a sua utilização, dúvidas e sugestões relacionadas ao Sistema</w:t>
      </w:r>
      <w:r>
        <w:rPr>
          <w:rFonts w:ascii="Arial" w:hAnsi="Arial"/>
          <w:sz w:val="20"/>
          <w:szCs w:val="20"/>
        </w:rPr>
        <w:t xml:space="preserve"> </w:t>
      </w:r>
      <w:r w:rsidRPr="00AD40C4">
        <w:rPr>
          <w:rFonts w:ascii="Arial" w:hAnsi="Arial"/>
          <w:sz w:val="20"/>
          <w:szCs w:val="20"/>
        </w:rPr>
        <w:t>Compras.gov.br, estas deverão ser tratadas diretamente com o Ministério da Economia, através</w:t>
      </w:r>
      <w:r>
        <w:rPr>
          <w:rFonts w:ascii="Arial" w:hAnsi="Arial"/>
          <w:sz w:val="20"/>
          <w:szCs w:val="20"/>
        </w:rPr>
        <w:t xml:space="preserve"> </w:t>
      </w:r>
      <w:r w:rsidRPr="00AD40C4">
        <w:rPr>
          <w:rFonts w:ascii="Arial" w:hAnsi="Arial"/>
          <w:sz w:val="20"/>
          <w:szCs w:val="20"/>
        </w:rPr>
        <w:t>dos seguintes canais de atendimento: telefone: 0800.978.9001, portal de atendimento:</w:t>
      </w:r>
      <w:r>
        <w:rPr>
          <w:rFonts w:ascii="Arial" w:hAnsi="Arial"/>
          <w:sz w:val="20"/>
          <w:szCs w:val="20"/>
        </w:rPr>
        <w:t xml:space="preserve"> </w:t>
      </w:r>
      <w:r w:rsidRPr="00AD40C4">
        <w:rPr>
          <w:rFonts w:ascii="Arial" w:hAnsi="Arial"/>
          <w:sz w:val="20"/>
          <w:szCs w:val="20"/>
        </w:rPr>
        <w:t>https://portaldeservicos.economia.gov.br/, cujo suporte é realizado de segunda à sexta-feira,</w:t>
      </w:r>
      <w:r>
        <w:rPr>
          <w:rFonts w:ascii="Arial" w:hAnsi="Arial"/>
          <w:sz w:val="20"/>
          <w:szCs w:val="20"/>
        </w:rPr>
        <w:t xml:space="preserve"> </w:t>
      </w:r>
      <w:r w:rsidRPr="00AD40C4">
        <w:rPr>
          <w:rFonts w:ascii="Arial" w:hAnsi="Arial"/>
          <w:sz w:val="20"/>
          <w:szCs w:val="20"/>
        </w:rPr>
        <w:t>das 07h às 20h, conforme informa o próprio portal do Compras.Gov</w:t>
      </w:r>
    </w:p>
    <w:p w14:paraId="1709988F" w14:textId="5FCE87BE" w:rsidR="009D77E4" w:rsidRDefault="009D77E4" w:rsidP="00AD40C4">
      <w:pPr>
        <w:pStyle w:val="LO-Normal"/>
        <w:spacing w:before="120"/>
        <w:jc w:val="both"/>
      </w:pPr>
      <w:r>
        <w:rPr>
          <w:rStyle w:val="Fontepargpadro1"/>
          <w:rFonts w:ascii="Arial" w:hAnsi="Arial"/>
          <w:b/>
          <w:sz w:val="20"/>
          <w:szCs w:val="20"/>
        </w:rPr>
        <w:t>2.1.1</w:t>
      </w:r>
      <w:r w:rsidR="00AD40C4">
        <w:rPr>
          <w:rStyle w:val="Fontepargpadro1"/>
          <w:rFonts w:ascii="Arial" w:hAnsi="Arial"/>
          <w:b/>
          <w:sz w:val="20"/>
          <w:szCs w:val="20"/>
        </w:rPr>
        <w:t>.1</w:t>
      </w:r>
      <w:r>
        <w:rPr>
          <w:rStyle w:val="Fontepargpadro1"/>
          <w:rFonts w:ascii="Arial" w:hAnsi="Arial"/>
          <w:sz w:val="20"/>
          <w:szCs w:val="20"/>
        </w:rPr>
        <w:t xml:space="preserve"> </w:t>
      </w:r>
      <w:r w:rsidR="000A5BFA" w:rsidRPr="000A5BFA">
        <w:rPr>
          <w:rFonts w:ascii="Arial" w:hAnsi="Arial"/>
          <w:sz w:val="20"/>
          <w:szCs w:val="20"/>
        </w:rPr>
        <w:t>Os fornecedores deverão atender aos procedimentos previstos no Manual do Sistema de Dispensa Eletrônica, disponível no Portal de Compras do Governo Federal, para acesso ao sistema e operacionalizaçã</w:t>
      </w:r>
      <w:r w:rsidR="000A5BFA">
        <w:rPr>
          <w:rFonts w:ascii="Arial" w:hAnsi="Arial"/>
          <w:sz w:val="20"/>
          <w:szCs w:val="20"/>
        </w:rPr>
        <w:t>o.</w:t>
      </w:r>
    </w:p>
    <w:p w14:paraId="662E55C0" w14:textId="77777777" w:rsidR="009D77E4" w:rsidRDefault="009D77E4" w:rsidP="00AD40C4">
      <w:pPr>
        <w:pStyle w:val="LO-Normal"/>
        <w:spacing w:before="120"/>
        <w:jc w:val="both"/>
      </w:pPr>
      <w:r>
        <w:rPr>
          <w:rStyle w:val="Fontepargpadro1"/>
          <w:rFonts w:ascii="Arial" w:hAnsi="Arial"/>
          <w:b/>
          <w:sz w:val="20"/>
          <w:szCs w:val="20"/>
        </w:rPr>
        <w:t>2.1.2</w:t>
      </w:r>
      <w:r>
        <w:rPr>
          <w:rStyle w:val="Fontepargpadro1"/>
          <w:rFonts w:ascii="Arial" w:hAnsi="Arial"/>
          <w:sz w:val="20"/>
          <w:szCs w:val="20"/>
        </w:rPr>
        <w:t xml:space="preserve">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A9CA29C" w14:textId="77777777" w:rsidR="009D77E4" w:rsidRDefault="009D77E4" w:rsidP="00A256D8">
      <w:pPr>
        <w:pStyle w:val="LO-Normal"/>
        <w:spacing w:before="120"/>
        <w:jc w:val="both"/>
      </w:pPr>
      <w:r>
        <w:rPr>
          <w:rStyle w:val="Fontepargpadro1"/>
          <w:rFonts w:ascii="Arial" w:hAnsi="Arial"/>
          <w:b/>
          <w:sz w:val="20"/>
          <w:szCs w:val="20"/>
        </w:rPr>
        <w:t>2.2</w:t>
      </w:r>
      <w:r>
        <w:rPr>
          <w:rStyle w:val="Fontepargpadro1"/>
          <w:rFonts w:ascii="Arial" w:hAnsi="Arial"/>
          <w:sz w:val="20"/>
          <w:szCs w:val="20"/>
        </w:rPr>
        <w:t xml:space="preserve"> Não poderão participar desta dispensa os fornecedores:</w:t>
      </w:r>
    </w:p>
    <w:p w14:paraId="0616F7D1" w14:textId="77777777" w:rsidR="009D77E4" w:rsidRDefault="009D77E4" w:rsidP="00A256D8">
      <w:pPr>
        <w:pStyle w:val="LO-Normal"/>
        <w:spacing w:before="120"/>
        <w:jc w:val="both"/>
      </w:pPr>
      <w:r>
        <w:rPr>
          <w:rStyle w:val="Fontepargpadro1"/>
          <w:rFonts w:ascii="Arial" w:hAnsi="Arial"/>
          <w:b/>
          <w:sz w:val="20"/>
          <w:szCs w:val="20"/>
        </w:rPr>
        <w:t>2.2.1</w:t>
      </w:r>
      <w:r>
        <w:rPr>
          <w:rStyle w:val="Fontepargpadro1"/>
          <w:rFonts w:ascii="Arial" w:hAnsi="Arial"/>
          <w:sz w:val="20"/>
          <w:szCs w:val="20"/>
        </w:rPr>
        <w:t xml:space="preserve"> que não atendam às condições deste Aviso de Contratação Direta e seu(s) anexo(s);</w:t>
      </w:r>
    </w:p>
    <w:p w14:paraId="3A2DC8CB" w14:textId="77777777" w:rsidR="009D77E4" w:rsidRDefault="009D77E4" w:rsidP="00A256D8">
      <w:pPr>
        <w:pStyle w:val="LO-Normal"/>
        <w:spacing w:before="120"/>
        <w:jc w:val="both"/>
      </w:pPr>
      <w:r>
        <w:rPr>
          <w:rStyle w:val="Fontepargpadro1"/>
          <w:rFonts w:ascii="Arial" w:hAnsi="Arial"/>
          <w:b/>
          <w:sz w:val="20"/>
          <w:szCs w:val="20"/>
        </w:rPr>
        <w:t>2.2.2</w:t>
      </w:r>
      <w:r>
        <w:rPr>
          <w:rStyle w:val="Fontepargpadro1"/>
          <w:rFonts w:ascii="Arial" w:hAnsi="Arial"/>
          <w:sz w:val="20"/>
          <w:szCs w:val="20"/>
        </w:rPr>
        <w:t xml:space="preserve"> estrangeiros que não tenham representação legal no Brasil com poderes expressos para receber citação e responder administrativa ou judicialmente;</w:t>
      </w:r>
    </w:p>
    <w:p w14:paraId="097CF29C" w14:textId="77777777" w:rsidR="009D77E4" w:rsidRDefault="009D77E4" w:rsidP="00A256D8">
      <w:pPr>
        <w:pStyle w:val="LO-Normal"/>
        <w:spacing w:before="120"/>
        <w:jc w:val="both"/>
      </w:pPr>
      <w:r>
        <w:rPr>
          <w:rStyle w:val="Fontepargpadro1"/>
          <w:rFonts w:ascii="Arial" w:hAnsi="Arial"/>
          <w:b/>
          <w:sz w:val="20"/>
          <w:szCs w:val="20"/>
        </w:rPr>
        <w:t>2.2.3</w:t>
      </w:r>
      <w:r>
        <w:rPr>
          <w:rStyle w:val="Fontepargpadro1"/>
          <w:rFonts w:ascii="Arial" w:hAnsi="Arial"/>
          <w:sz w:val="20"/>
          <w:szCs w:val="20"/>
        </w:rPr>
        <w:t xml:space="preserve"> que se enquadrem nas seguintes vedações:</w:t>
      </w:r>
    </w:p>
    <w:p w14:paraId="3EE741FC" w14:textId="7E4D7C80" w:rsidR="009D0BC1" w:rsidRPr="009D0BC1" w:rsidRDefault="009D77E4" w:rsidP="00AD40C4">
      <w:pPr>
        <w:pStyle w:val="LO-Normal"/>
        <w:spacing w:before="120"/>
        <w:jc w:val="both"/>
        <w:rPr>
          <w:rStyle w:val="Fontepargpadro1"/>
          <w:rFonts w:ascii="Arial" w:hAnsi="Arial"/>
          <w:sz w:val="20"/>
          <w:szCs w:val="20"/>
        </w:rPr>
      </w:pPr>
      <w:r>
        <w:rPr>
          <w:rStyle w:val="Fontepargpadro1"/>
          <w:rFonts w:ascii="Arial" w:hAnsi="Arial"/>
          <w:b/>
          <w:sz w:val="20"/>
          <w:szCs w:val="20"/>
        </w:rPr>
        <w:t>2.2.3.1</w:t>
      </w:r>
      <w:r>
        <w:rPr>
          <w:rStyle w:val="Fontepargpadro1"/>
          <w:rFonts w:ascii="Arial" w:hAnsi="Arial"/>
          <w:sz w:val="20"/>
          <w:szCs w:val="20"/>
        </w:rPr>
        <w:t xml:space="preserve"> autor do anteprojeto, do projeto básico ou do projeto executivo, pessoa física ou jurídica, quando a contratação versar sobre obra, serviços ou fornecimento de bens a ele relacionados;</w:t>
      </w:r>
    </w:p>
    <w:p w14:paraId="11AA8C53" w14:textId="77777777" w:rsidR="009D77E4" w:rsidRPr="009D0BC1" w:rsidRDefault="009D77E4" w:rsidP="009D0BC1">
      <w:pPr>
        <w:pStyle w:val="LO-Normal"/>
        <w:spacing w:before="120"/>
        <w:jc w:val="both"/>
        <w:rPr>
          <w:rStyle w:val="Fontepargpadro1"/>
          <w:rFonts w:ascii="Arial" w:hAnsi="Arial"/>
          <w:sz w:val="20"/>
          <w:szCs w:val="20"/>
        </w:rPr>
      </w:pPr>
      <w:r w:rsidRPr="009D0BC1">
        <w:rPr>
          <w:rStyle w:val="Fontepargpadro1"/>
          <w:rFonts w:ascii="Arial" w:hAnsi="Arial"/>
          <w:b/>
          <w:bCs/>
          <w:sz w:val="20"/>
          <w:szCs w:val="20"/>
        </w:rPr>
        <w:t>2.2.3.1.1</w:t>
      </w:r>
      <w:r>
        <w:rPr>
          <w:rStyle w:val="Fontepargpadro1"/>
          <w:rFonts w:ascii="Arial" w:hAnsi="Arial"/>
          <w:sz w:val="20"/>
          <w:szCs w:val="20"/>
        </w:rPr>
        <w:t xml:space="preserve"> Equiparam-se aos autores do projeto as empresas integrantes do mesmo grupo econômico;</w:t>
      </w:r>
    </w:p>
    <w:p w14:paraId="56D60D1D" w14:textId="4D33BDD3" w:rsidR="009D77E4" w:rsidRDefault="1180AB9A" w:rsidP="009D0BC1">
      <w:pPr>
        <w:pStyle w:val="LO-Normal"/>
        <w:spacing w:before="120"/>
        <w:jc w:val="both"/>
      </w:pPr>
      <w:r w:rsidRPr="38DD98E7">
        <w:rPr>
          <w:rStyle w:val="Fontepargpadro1"/>
          <w:rFonts w:ascii="Arial" w:hAnsi="Arial"/>
          <w:b/>
          <w:bCs/>
          <w:sz w:val="20"/>
          <w:szCs w:val="20"/>
        </w:rPr>
        <w:t xml:space="preserve">2.2.3.2 </w:t>
      </w:r>
      <w:r w:rsidRPr="00F20888">
        <w:rPr>
          <w:rStyle w:val="Fontepargpadro1"/>
          <w:rFonts w:ascii="Arial" w:hAnsi="Arial"/>
          <w:sz w:val="20"/>
          <w:szCs w:val="20"/>
        </w:rPr>
        <w:t>empresas</w:t>
      </w:r>
      <w:r w:rsidR="009D77E4" w:rsidRPr="00F20888">
        <w:rPr>
          <w:rStyle w:val="Fontepargpadro1"/>
          <w:rFonts w:ascii="Arial" w:hAnsi="Arial"/>
          <w:sz w:val="20"/>
          <w:szCs w:val="20"/>
        </w:rPr>
        <w:t>, isoladamente</w:t>
      </w:r>
      <w:r w:rsidR="009D77E4" w:rsidRPr="38DD98E7">
        <w:rPr>
          <w:rStyle w:val="Fontepargpadro1"/>
          <w:rFonts w:ascii="Arial" w:hAnsi="Arial"/>
          <w:sz w:val="20"/>
          <w:szCs w:val="20"/>
        </w:rPr>
        <w:t xml:space="preserve"> ou em consórcio, responsável pela elaboração do projeto básico </w:t>
      </w:r>
      <w:r w:rsidR="009D77E4" w:rsidRPr="38DD98E7">
        <w:rPr>
          <w:rStyle w:val="Fontepargpadro1"/>
          <w:rFonts w:ascii="Arial" w:hAnsi="Arial"/>
          <w:sz w:val="20"/>
          <w:szCs w:val="20"/>
        </w:rPr>
        <w:lastRenderedPageBreak/>
        <w:t>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A549BCC" w14:textId="1D134F83" w:rsidR="009D0BC1" w:rsidRPr="009D0BC1" w:rsidRDefault="562E566A" w:rsidP="009D0BC1">
      <w:pPr>
        <w:pStyle w:val="LO-Normal"/>
        <w:spacing w:before="120"/>
        <w:jc w:val="both"/>
        <w:rPr>
          <w:rFonts w:ascii="Arial" w:hAnsi="Arial"/>
          <w:sz w:val="20"/>
          <w:szCs w:val="20"/>
        </w:rPr>
      </w:pPr>
      <w:r w:rsidRPr="38DD98E7">
        <w:rPr>
          <w:rStyle w:val="Fontepargpadro1"/>
          <w:rFonts w:ascii="Arial" w:hAnsi="Arial"/>
          <w:b/>
          <w:bCs/>
          <w:sz w:val="20"/>
          <w:szCs w:val="20"/>
        </w:rPr>
        <w:t xml:space="preserve">2.2.3.3 </w:t>
      </w:r>
      <w:r w:rsidRPr="00E509EC">
        <w:rPr>
          <w:rStyle w:val="Fontepargpadro1"/>
          <w:rFonts w:ascii="Arial" w:hAnsi="Arial"/>
          <w:sz w:val="20"/>
          <w:szCs w:val="20"/>
        </w:rPr>
        <w:t>pessoas</w:t>
      </w:r>
      <w:r w:rsidR="009D77E4" w:rsidRPr="00E509EC">
        <w:rPr>
          <w:rStyle w:val="Fontepargpadro1"/>
          <w:rFonts w:ascii="Arial" w:hAnsi="Arial"/>
          <w:sz w:val="20"/>
          <w:szCs w:val="20"/>
        </w:rPr>
        <w:t xml:space="preserve"> física ou jurídica que se encontre, ao tempo da contratação, impossibilitada de contratar em decorrência</w:t>
      </w:r>
      <w:r w:rsidR="009D77E4" w:rsidRPr="38DD98E7">
        <w:rPr>
          <w:rStyle w:val="Fontepargpadro1"/>
          <w:rFonts w:ascii="Arial" w:hAnsi="Arial"/>
          <w:sz w:val="20"/>
          <w:szCs w:val="20"/>
        </w:rPr>
        <w:t xml:space="preserve"> de sanção que lhe foi imposta;</w:t>
      </w:r>
    </w:p>
    <w:p w14:paraId="6935939A" w14:textId="77777777" w:rsidR="009D77E4" w:rsidRDefault="009D77E4" w:rsidP="009D0BC1">
      <w:pPr>
        <w:pStyle w:val="LO-Normal"/>
        <w:jc w:val="both"/>
      </w:pPr>
      <w:r>
        <w:rPr>
          <w:rStyle w:val="Fontepargpadro1"/>
          <w:rFonts w:ascii="Arial" w:hAnsi="Arial"/>
          <w:b/>
          <w:sz w:val="20"/>
          <w:szCs w:val="20"/>
        </w:rPr>
        <w:t>2.2.3.3.1.</w:t>
      </w:r>
      <w:r>
        <w:rPr>
          <w:rStyle w:val="Fontepargpadro1"/>
          <w:rFonts w:ascii="Arial" w:hAnsi="Arial"/>
          <w:sz w:val="20"/>
          <w:szCs w:val="20"/>
        </w:rPr>
        <w:t xml:space="preserve"> aplica-se o disposto 2.2.3.3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76C6651" w14:textId="77777777" w:rsidR="009D77E4" w:rsidRDefault="009D77E4" w:rsidP="009D0BC1">
      <w:pPr>
        <w:pStyle w:val="LO-Normal"/>
        <w:spacing w:before="120"/>
        <w:jc w:val="both"/>
      </w:pPr>
      <w:r>
        <w:rPr>
          <w:rStyle w:val="Fontepargpadro1"/>
          <w:rFonts w:ascii="Arial" w:hAnsi="Arial"/>
          <w:b/>
          <w:sz w:val="20"/>
          <w:szCs w:val="20"/>
        </w:rPr>
        <w:t>2.2.3.4</w:t>
      </w:r>
      <w:r>
        <w:rPr>
          <w:rStyle w:val="Fontepargpadro1"/>
          <w:rFonts w:ascii="Arial" w:hAnsi="Arial"/>
          <w:sz w:val="20"/>
          <w:szCs w:val="2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49E166E" w14:textId="77777777" w:rsidR="009D77E4" w:rsidRDefault="009D77E4" w:rsidP="009D0BC1">
      <w:pPr>
        <w:pStyle w:val="LO-Normal"/>
        <w:spacing w:before="120"/>
        <w:jc w:val="both"/>
      </w:pPr>
      <w:r>
        <w:rPr>
          <w:rStyle w:val="Fontepargpadro1"/>
          <w:rFonts w:ascii="Arial" w:hAnsi="Arial"/>
          <w:b/>
          <w:sz w:val="20"/>
          <w:szCs w:val="20"/>
        </w:rPr>
        <w:t>2</w:t>
      </w:r>
      <w:r>
        <w:rPr>
          <w:rStyle w:val="Fontepargpadro1"/>
          <w:rFonts w:ascii="Arial" w:hAnsi="Arial"/>
          <w:sz w:val="20"/>
          <w:szCs w:val="20"/>
        </w:rPr>
        <w:t>.</w:t>
      </w:r>
      <w:r>
        <w:rPr>
          <w:rStyle w:val="Fontepargpadro1"/>
          <w:rFonts w:ascii="Arial" w:hAnsi="Arial"/>
          <w:b/>
          <w:sz w:val="20"/>
          <w:szCs w:val="20"/>
        </w:rPr>
        <w:t>2.3.5</w:t>
      </w:r>
      <w:r>
        <w:rPr>
          <w:rStyle w:val="Fontepargpadro1"/>
          <w:rFonts w:ascii="Arial" w:hAnsi="Arial"/>
          <w:sz w:val="20"/>
          <w:szCs w:val="20"/>
        </w:rPr>
        <w:t xml:space="preserve"> empresas controladoras, controladas ou coligadas, nos termos da </w:t>
      </w:r>
      <w:hyperlink r:id="rId46" w:anchor="_blank" w:history="1">
        <w:r>
          <w:rPr>
            <w:rStyle w:val="Fontepargpadro1"/>
            <w:rFonts w:ascii="Arial" w:hAnsi="Arial"/>
            <w:sz w:val="20"/>
            <w:szCs w:val="20"/>
          </w:rPr>
          <w:t>Lei nº 6.404, de 15 de dezembro de 1976</w:t>
        </w:r>
      </w:hyperlink>
      <w:r>
        <w:rPr>
          <w:rStyle w:val="Fontepargpadro1"/>
          <w:rFonts w:ascii="Arial" w:hAnsi="Arial"/>
          <w:sz w:val="20"/>
          <w:szCs w:val="20"/>
        </w:rPr>
        <w:t>, concorrendo entre si;</w:t>
      </w:r>
    </w:p>
    <w:p w14:paraId="5FCF4E1B" w14:textId="317E72FA" w:rsidR="009D77E4" w:rsidRDefault="028B6A11" w:rsidP="009D0BC1">
      <w:pPr>
        <w:pStyle w:val="LO-Normal"/>
        <w:spacing w:before="120"/>
        <w:jc w:val="both"/>
      </w:pPr>
      <w:r w:rsidRPr="38DD98E7">
        <w:rPr>
          <w:rStyle w:val="Fontepargpadro1"/>
          <w:rFonts w:ascii="Arial" w:hAnsi="Arial"/>
          <w:b/>
          <w:bCs/>
          <w:sz w:val="20"/>
          <w:szCs w:val="20"/>
        </w:rPr>
        <w:t xml:space="preserve">2.2.3.6 </w:t>
      </w:r>
      <w:r w:rsidRPr="00E509EC">
        <w:rPr>
          <w:rStyle w:val="Fontepargpadro1"/>
          <w:rFonts w:ascii="Arial" w:hAnsi="Arial"/>
          <w:sz w:val="20"/>
          <w:szCs w:val="20"/>
        </w:rPr>
        <w:t>pessoas</w:t>
      </w:r>
      <w:r w:rsidR="009D77E4" w:rsidRPr="00E509EC">
        <w:rPr>
          <w:rStyle w:val="Fontepargpadro1"/>
          <w:rFonts w:ascii="Arial" w:hAnsi="Arial"/>
          <w:sz w:val="20"/>
          <w:szCs w:val="20"/>
        </w:rPr>
        <w:t xml:space="preserve"> física</w:t>
      </w:r>
      <w:r w:rsidR="009D77E4" w:rsidRPr="38DD98E7">
        <w:rPr>
          <w:rStyle w:val="Fontepargpadro1"/>
          <w:rFonts w:ascii="Arial" w:hAnsi="Arial"/>
          <w:sz w:val="20"/>
          <w:szCs w:val="20"/>
        </w:rPr>
        <w:t xml:space="preserve">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EF43AFA" w14:textId="77777777" w:rsidR="009D77E4" w:rsidRDefault="009D77E4" w:rsidP="00A256D8">
      <w:pPr>
        <w:pStyle w:val="LO-Normal"/>
        <w:spacing w:before="120"/>
        <w:jc w:val="both"/>
        <w:rPr>
          <w:rStyle w:val="Fontepargpadro1"/>
          <w:rFonts w:ascii="Arial" w:hAnsi="Arial"/>
          <w:color w:val="000000"/>
          <w:sz w:val="20"/>
          <w:szCs w:val="20"/>
        </w:rPr>
      </w:pPr>
      <w:r>
        <w:rPr>
          <w:rStyle w:val="Fontepargpadro1"/>
          <w:rFonts w:ascii="Arial" w:hAnsi="Arial"/>
          <w:b/>
          <w:sz w:val="20"/>
          <w:szCs w:val="20"/>
        </w:rPr>
        <w:t>2.2.4</w:t>
      </w:r>
      <w:r>
        <w:rPr>
          <w:rStyle w:val="Fontepargpadro1"/>
          <w:rFonts w:ascii="Arial" w:hAnsi="Arial"/>
          <w:sz w:val="20"/>
          <w:szCs w:val="20"/>
        </w:rPr>
        <w:t xml:space="preserve"> </w:t>
      </w:r>
      <w:r>
        <w:rPr>
          <w:rStyle w:val="Fontepargpadro1"/>
          <w:rFonts w:ascii="Arial" w:hAnsi="Arial"/>
          <w:color w:val="000000"/>
          <w:sz w:val="20"/>
          <w:szCs w:val="20"/>
        </w:rPr>
        <w:t>organizações da Sociedade Civil de Interesse Público - OSCIP, atuando nessa condição (Acórdão nº 746/2014-TCU-Plenário);</w:t>
      </w:r>
    </w:p>
    <w:p w14:paraId="02C1EBEC" w14:textId="55AB9315" w:rsidR="009D77E4" w:rsidRDefault="009C445C" w:rsidP="00A256D8">
      <w:pPr>
        <w:pStyle w:val="LO-Normal"/>
        <w:spacing w:before="120"/>
        <w:jc w:val="both"/>
        <w:rPr>
          <w:rStyle w:val="Fontepargpadro1"/>
          <w:rFonts w:ascii="Arial" w:hAnsi="Arial"/>
          <w:color w:val="000000"/>
          <w:sz w:val="20"/>
          <w:szCs w:val="20"/>
        </w:rPr>
      </w:pPr>
      <w:r w:rsidRPr="00414A23">
        <w:rPr>
          <w:rStyle w:val="Fontepargpadro1"/>
          <w:rFonts w:ascii="Arial" w:hAnsi="Arial"/>
          <w:b/>
          <w:bCs/>
          <w:color w:val="000000"/>
          <w:sz w:val="20"/>
          <w:szCs w:val="20"/>
        </w:rPr>
        <w:t>2.2.5</w:t>
      </w:r>
      <w:r w:rsidRPr="00414A23">
        <w:rPr>
          <w:rStyle w:val="Fontepargpadro1"/>
          <w:rFonts w:ascii="Arial" w:hAnsi="Arial"/>
          <w:color w:val="000000"/>
          <w:sz w:val="20"/>
          <w:szCs w:val="20"/>
        </w:rPr>
        <w:t xml:space="preserve"> sociedades cooperativas</w:t>
      </w:r>
      <w:bookmarkStart w:id="2" w:name="_Toc104906820"/>
      <w:r w:rsidR="000F310C" w:rsidRPr="00414A23">
        <w:rPr>
          <w:rStyle w:val="Fontepargpadro1"/>
          <w:rFonts w:ascii="Arial" w:hAnsi="Arial"/>
          <w:color w:val="000000"/>
          <w:sz w:val="20"/>
          <w:szCs w:val="20"/>
        </w:rPr>
        <w:t>.</w:t>
      </w:r>
    </w:p>
    <w:p w14:paraId="107CA592" w14:textId="77777777" w:rsidR="007D0D25" w:rsidRDefault="007D0D25" w:rsidP="007D0D25">
      <w:pPr>
        <w:pStyle w:val="LO-Normal"/>
        <w:spacing w:before="120" w:after="120"/>
        <w:jc w:val="both"/>
        <w:rPr>
          <w:rFonts w:ascii="Arial" w:hAnsi="Arial"/>
          <w:color w:val="000000"/>
          <w:sz w:val="20"/>
          <w:szCs w:val="20"/>
        </w:rPr>
      </w:pPr>
    </w:p>
    <w:p w14:paraId="648470A8" w14:textId="77777777" w:rsidR="009D77E4" w:rsidRDefault="009D77E4">
      <w:pPr>
        <w:pStyle w:val="LO-Normal"/>
      </w:pPr>
      <w:r>
        <w:rPr>
          <w:rFonts w:ascii="Arial" w:hAnsi="Arial"/>
          <w:b/>
          <w:sz w:val="20"/>
          <w:szCs w:val="20"/>
        </w:rPr>
        <w:t>3. INGRESSO NA DISPENSA ELETRÔNICA E CADASTRAMENTO DA PROPOSTA INICIAL</w:t>
      </w:r>
      <w:bookmarkEnd w:id="2"/>
    </w:p>
    <w:p w14:paraId="47E2D884" w14:textId="77777777" w:rsidR="009D77E4" w:rsidRDefault="009D77E4">
      <w:pPr>
        <w:pStyle w:val="LO-Normal"/>
        <w:rPr>
          <w:rFonts w:ascii="Arial" w:hAnsi="Arial"/>
          <w:b/>
          <w:sz w:val="20"/>
          <w:szCs w:val="20"/>
        </w:rPr>
      </w:pPr>
    </w:p>
    <w:p w14:paraId="6499179E" w14:textId="77777777" w:rsidR="009D77E4" w:rsidRDefault="009D77E4" w:rsidP="00755CDF">
      <w:pPr>
        <w:pStyle w:val="LO-Normal"/>
        <w:spacing w:before="120"/>
        <w:jc w:val="both"/>
      </w:pPr>
      <w:r>
        <w:rPr>
          <w:rStyle w:val="Fontepargpadro1"/>
          <w:rFonts w:ascii="Arial" w:hAnsi="Arial"/>
          <w:b/>
          <w:sz w:val="20"/>
          <w:szCs w:val="20"/>
        </w:rPr>
        <w:t>3.1</w:t>
      </w:r>
      <w:r>
        <w:rPr>
          <w:rStyle w:val="Fontepargpadro1"/>
          <w:rFonts w:ascii="Arial" w:hAnsi="Arial"/>
          <w:sz w:val="20"/>
          <w:szCs w:val="20"/>
        </w:rPr>
        <w:t xml:space="preserve"> O ingresso do fornecedor na disputa da dispensa eletrônica se dará com o </w:t>
      </w:r>
      <w:r w:rsidRPr="006A5DB2">
        <w:rPr>
          <w:rStyle w:val="Fontepargpadro1"/>
          <w:rFonts w:ascii="Arial" w:hAnsi="Arial"/>
          <w:sz w:val="20"/>
          <w:szCs w:val="20"/>
          <w:highlight w:val="cyan"/>
        </w:rPr>
        <w:t>cadastramento de sua proposta inicial, na forma deste item.</w:t>
      </w:r>
    </w:p>
    <w:p w14:paraId="602BF62B" w14:textId="77777777" w:rsidR="009D77E4" w:rsidRDefault="009D77E4" w:rsidP="00755CDF">
      <w:pPr>
        <w:pStyle w:val="LO-Normal"/>
        <w:spacing w:before="120"/>
        <w:jc w:val="both"/>
      </w:pPr>
      <w:r>
        <w:rPr>
          <w:rStyle w:val="Fontepargpadro1"/>
          <w:rFonts w:ascii="Arial" w:hAnsi="Arial"/>
          <w:b/>
          <w:sz w:val="20"/>
          <w:szCs w:val="20"/>
        </w:rPr>
        <w:t>3.2</w:t>
      </w:r>
      <w:r>
        <w:rPr>
          <w:rStyle w:val="Fontepargpadro1"/>
          <w:rFonts w:ascii="Arial" w:hAnsi="Arial"/>
          <w:sz w:val="20"/>
          <w:szCs w:val="20"/>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118FAD6F" w14:textId="77777777" w:rsidR="009D77E4" w:rsidRDefault="009D77E4" w:rsidP="009D0BC1">
      <w:pPr>
        <w:pStyle w:val="LO-Normal"/>
        <w:spacing w:before="120"/>
        <w:jc w:val="both"/>
      </w:pPr>
      <w:r>
        <w:rPr>
          <w:rStyle w:val="Fontepargpadro1"/>
          <w:rFonts w:ascii="Arial" w:hAnsi="Arial"/>
          <w:b/>
          <w:sz w:val="20"/>
          <w:szCs w:val="20"/>
        </w:rPr>
        <w:t>3.2.1</w:t>
      </w:r>
      <w:r>
        <w:rPr>
          <w:rStyle w:val="Fontepargpadro1"/>
          <w:rFonts w:ascii="Arial" w:hAnsi="Arial"/>
          <w:sz w:val="20"/>
          <w:szCs w:val="20"/>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FFD3EAF" w14:textId="77777777" w:rsidR="009D77E4" w:rsidRDefault="009D77E4" w:rsidP="00755CDF">
      <w:pPr>
        <w:pStyle w:val="LO-Normal"/>
        <w:spacing w:before="120"/>
        <w:jc w:val="both"/>
      </w:pPr>
      <w:r>
        <w:rPr>
          <w:rStyle w:val="Fontepargpadro1"/>
          <w:rFonts w:ascii="Arial" w:hAnsi="Arial"/>
          <w:b/>
          <w:sz w:val="20"/>
          <w:szCs w:val="20"/>
        </w:rPr>
        <w:t>3.3</w:t>
      </w:r>
      <w:r>
        <w:rPr>
          <w:rStyle w:val="Fontepargpadro1"/>
          <w:rFonts w:ascii="Arial" w:hAnsi="Arial"/>
          <w:sz w:val="20"/>
          <w:szCs w:val="20"/>
        </w:rPr>
        <w:t xml:space="preserve"> Todas as especificações do objeto contidas na proposta, em especial o preço, vinculam a Contratada.</w:t>
      </w:r>
    </w:p>
    <w:p w14:paraId="415AA4BA" w14:textId="77777777" w:rsidR="009D77E4" w:rsidRDefault="009D77E4" w:rsidP="00755CDF">
      <w:pPr>
        <w:pStyle w:val="LO-Normal"/>
        <w:spacing w:before="120"/>
        <w:jc w:val="both"/>
      </w:pPr>
      <w:r>
        <w:rPr>
          <w:rStyle w:val="Fontepargpadro1"/>
          <w:rFonts w:ascii="Arial" w:hAnsi="Arial"/>
          <w:b/>
          <w:sz w:val="20"/>
          <w:szCs w:val="20"/>
        </w:rPr>
        <w:t>3.4</w:t>
      </w:r>
      <w:r>
        <w:rPr>
          <w:rStyle w:val="Fontepargpadro1"/>
          <w:rFonts w:ascii="Arial" w:hAnsi="Arial"/>
          <w:sz w:val="20"/>
          <w:szCs w:val="20"/>
        </w:rPr>
        <w:t xml:space="preserve"> Nos valores propostos estarão inclusos todos os custos operacionais, encargos previdenciários, trabalhistas, tributários, comerciais e quaisquer outros que incidam direta ou indiretamente na prestação dos serviços ou no fornecimento dos bens;</w:t>
      </w:r>
    </w:p>
    <w:p w14:paraId="4D6E55A7" w14:textId="77777777" w:rsidR="009D77E4" w:rsidRDefault="009D77E4" w:rsidP="009D0BC1">
      <w:pPr>
        <w:pStyle w:val="LO-Normal"/>
        <w:spacing w:before="120"/>
        <w:jc w:val="both"/>
      </w:pPr>
      <w:r>
        <w:rPr>
          <w:rStyle w:val="Fontepargpadro1"/>
          <w:rFonts w:ascii="Arial" w:hAnsi="Arial"/>
          <w:b/>
          <w:sz w:val="20"/>
          <w:szCs w:val="20"/>
        </w:rPr>
        <w:t>3.4.1</w:t>
      </w:r>
      <w:r>
        <w:rPr>
          <w:rStyle w:val="Fontepargpadro1"/>
          <w:rFonts w:ascii="Arial" w:hAnsi="Arial"/>
          <w:sz w:val="20"/>
          <w:szCs w:val="20"/>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14:paraId="1CD8B898" w14:textId="77777777" w:rsidR="009D77E4" w:rsidRDefault="009D77E4" w:rsidP="00755CDF">
      <w:pPr>
        <w:pStyle w:val="LO-Normal"/>
        <w:spacing w:before="120"/>
        <w:jc w:val="both"/>
      </w:pPr>
      <w:r>
        <w:rPr>
          <w:rStyle w:val="Fontepargpadro1"/>
          <w:rFonts w:ascii="Arial" w:hAnsi="Arial"/>
          <w:b/>
          <w:sz w:val="20"/>
          <w:szCs w:val="20"/>
        </w:rPr>
        <w:t>3.5.</w:t>
      </w:r>
      <w:r>
        <w:rPr>
          <w:rStyle w:val="Fontepargpadro1"/>
          <w:rFonts w:ascii="Arial" w:hAnsi="Arial"/>
          <w:sz w:val="20"/>
          <w:szCs w:val="20"/>
        </w:rPr>
        <w:t xml:space="preserve"> Se o regime tributário da empresa implicar o recolhimento de tributos em percentuais </w:t>
      </w:r>
      <w:r>
        <w:rPr>
          <w:rStyle w:val="Fontepargpadro1"/>
          <w:rFonts w:ascii="Arial" w:hAnsi="Arial"/>
          <w:sz w:val="20"/>
          <w:szCs w:val="20"/>
        </w:rPr>
        <w:lastRenderedPageBreak/>
        <w:t>variáveis, a cotação adequada será a que corresponde à média dos efetivos recolhimentos da empresa nos últimos doze meses.</w:t>
      </w:r>
    </w:p>
    <w:p w14:paraId="1BE8EA52" w14:textId="725C7278" w:rsidR="009D0BC1" w:rsidRPr="009D0BC1" w:rsidRDefault="009D77E4" w:rsidP="00755CDF">
      <w:pPr>
        <w:pStyle w:val="LO-Normal"/>
        <w:spacing w:before="120"/>
        <w:jc w:val="both"/>
        <w:rPr>
          <w:rStyle w:val="Fontepargpadro1"/>
          <w:rFonts w:ascii="Arial" w:hAnsi="Arial"/>
          <w:sz w:val="20"/>
          <w:szCs w:val="20"/>
        </w:rPr>
      </w:pPr>
      <w:r>
        <w:rPr>
          <w:rStyle w:val="Fontepargpadro1"/>
          <w:rFonts w:ascii="Arial" w:hAnsi="Arial"/>
          <w:b/>
          <w:sz w:val="20"/>
          <w:szCs w:val="20"/>
        </w:rPr>
        <w:t>3.6</w:t>
      </w:r>
      <w:r>
        <w:rPr>
          <w:rStyle w:val="Fontepargpadro1"/>
          <w:rFonts w:ascii="Arial" w:hAnsi="Arial"/>
          <w:sz w:val="20"/>
          <w:szCs w:val="20"/>
        </w:rPr>
        <w:t xml:space="preserve"> Nos termos do Convênio ICMS n.º 26/2003 – CONFAZ, quando se tratar de operação interna, os licitantes beneficiados com a respectiva isenção fiscal devem apresentar as suas propostas e lances de preços com o valor líquido, ou seja, sem a carga tributária do ICMS.</w:t>
      </w:r>
    </w:p>
    <w:p w14:paraId="2A243CF5" w14:textId="77777777" w:rsidR="009D77E4" w:rsidRDefault="009D77E4" w:rsidP="009D0BC1">
      <w:pPr>
        <w:pStyle w:val="LO-Normal"/>
        <w:spacing w:before="120"/>
        <w:jc w:val="both"/>
      </w:pPr>
      <w:r w:rsidRPr="00E509EC">
        <w:rPr>
          <w:rStyle w:val="Fontepargpadro1"/>
          <w:rFonts w:ascii="Arial" w:hAnsi="Arial"/>
          <w:b/>
          <w:bCs/>
          <w:sz w:val="20"/>
          <w:szCs w:val="20"/>
        </w:rPr>
        <w:t>3.6.1</w:t>
      </w:r>
      <w:r>
        <w:rPr>
          <w:rStyle w:val="Fontepargpadro1"/>
          <w:rFonts w:ascii="Arial" w:hAnsi="Arial"/>
          <w:sz w:val="20"/>
          <w:szCs w:val="20"/>
        </w:rPr>
        <w:t xml:space="preserve"> Os estabelecimentos enquadrados no Regime Fiscal do Simples Nacional não estão abrangidos pelo disposto no item 3.3, devendo apresentar proposta de preços com a carga tributária completa.</w:t>
      </w:r>
    </w:p>
    <w:p w14:paraId="4B434B02" w14:textId="77777777" w:rsidR="009D77E4" w:rsidRDefault="009D77E4" w:rsidP="00755CDF">
      <w:pPr>
        <w:pStyle w:val="LO-Normal"/>
        <w:spacing w:before="120"/>
        <w:jc w:val="both"/>
      </w:pPr>
      <w:r>
        <w:rPr>
          <w:rStyle w:val="Fontepargpadro1"/>
          <w:rFonts w:ascii="Arial" w:hAnsi="Arial"/>
          <w:b/>
          <w:sz w:val="20"/>
          <w:szCs w:val="20"/>
        </w:rPr>
        <w:t>3.7.</w:t>
      </w:r>
      <w:r>
        <w:rPr>
          <w:rStyle w:val="Fontepargpadro1"/>
          <w:rFonts w:ascii="Arial" w:hAnsi="Arial"/>
          <w:sz w:val="20"/>
          <w:szCs w:val="20"/>
        </w:rPr>
        <w:t xml:space="preserve"> Independentemente do percentual de tributo inserido na planilha, no pagamento serão retidos na fonte os percentuais estabelecidos na legislação vigente.</w:t>
      </w:r>
    </w:p>
    <w:p w14:paraId="6FA17AEB" w14:textId="2B488B46" w:rsidR="009D77E4" w:rsidRDefault="009D77E4" w:rsidP="00755CDF">
      <w:pPr>
        <w:pStyle w:val="LO-Normal"/>
        <w:spacing w:before="120"/>
        <w:jc w:val="both"/>
      </w:pPr>
      <w:r>
        <w:rPr>
          <w:rStyle w:val="Fontepargpadro1"/>
          <w:rFonts w:ascii="Arial" w:hAnsi="Arial"/>
          <w:b/>
          <w:sz w:val="20"/>
          <w:szCs w:val="20"/>
        </w:rPr>
        <w:t>3.8.</w:t>
      </w:r>
      <w:r>
        <w:rPr>
          <w:rStyle w:val="Fontepargpadro1"/>
          <w:rFonts w:ascii="Arial" w:hAnsi="Arial"/>
          <w:sz w:val="20"/>
          <w:szCs w:val="20"/>
        </w:rPr>
        <w:t xml:space="preserve"> A apresentação das propostas implica obrigatoriedade do cumprimento das disposições nelas contidas, em conformidade com o que </w:t>
      </w:r>
      <w:r w:rsidRPr="007D0D25">
        <w:rPr>
          <w:rStyle w:val="Fontepargpadro1"/>
          <w:rFonts w:ascii="Arial" w:hAnsi="Arial"/>
          <w:sz w:val="20"/>
          <w:szCs w:val="20"/>
        </w:rPr>
        <w:t>dispõe o Termo de Referência,</w:t>
      </w:r>
      <w:r>
        <w:rPr>
          <w:rStyle w:val="Fontepargpadro1"/>
          <w:rFonts w:ascii="Arial" w:hAnsi="Arial"/>
          <w:sz w:val="20"/>
          <w:szCs w:val="20"/>
        </w:rPr>
        <w:t xml:space="preserve">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041C3BA4" w14:textId="3289121F" w:rsidR="009D77E4" w:rsidRDefault="009D77E4" w:rsidP="00755CDF">
      <w:pPr>
        <w:pStyle w:val="LO-Normal"/>
        <w:spacing w:before="120"/>
        <w:jc w:val="both"/>
      </w:pPr>
      <w:r>
        <w:rPr>
          <w:rStyle w:val="Fontepargpadro1"/>
          <w:rFonts w:ascii="Arial" w:hAnsi="Arial"/>
          <w:b/>
          <w:sz w:val="20"/>
          <w:szCs w:val="20"/>
        </w:rPr>
        <w:t>3.9.</w:t>
      </w:r>
      <w:r>
        <w:rPr>
          <w:rStyle w:val="Fontepargpadro1"/>
          <w:rFonts w:ascii="Arial" w:hAnsi="Arial"/>
          <w:sz w:val="20"/>
          <w:szCs w:val="20"/>
        </w:rPr>
        <w:t xml:space="preserve"> Uma vez enviada a proposta no sistema, os fornecedores NÃO poderão retirá-la, substituí-la ou modificá-la;</w:t>
      </w:r>
    </w:p>
    <w:p w14:paraId="0DF854E5" w14:textId="676B908C" w:rsidR="009D77E4" w:rsidRDefault="009D77E4" w:rsidP="00755CDF">
      <w:pPr>
        <w:pStyle w:val="LO-Normal"/>
        <w:spacing w:before="120"/>
        <w:jc w:val="both"/>
      </w:pPr>
      <w:r>
        <w:rPr>
          <w:rStyle w:val="Fontepargpadro1"/>
          <w:rFonts w:ascii="Arial" w:hAnsi="Arial"/>
          <w:b/>
          <w:sz w:val="20"/>
          <w:szCs w:val="20"/>
        </w:rPr>
        <w:t>3.10</w:t>
      </w:r>
      <w:r>
        <w:rPr>
          <w:rStyle w:val="Fontepargpadro1"/>
          <w:rFonts w:ascii="Arial" w:hAnsi="Arial"/>
          <w:sz w:val="20"/>
          <w:szCs w:val="20"/>
        </w:rPr>
        <w:t xml:space="preserve"> No cadastramento da proposta inicial, o fornecedor deverá, também, assinalar “sim” ou “não” em campo próprio do sistema eletrônico, às seguintes declarações:</w:t>
      </w:r>
    </w:p>
    <w:p w14:paraId="50A5047B" w14:textId="77777777" w:rsidR="009D77E4" w:rsidRDefault="009D77E4" w:rsidP="00755CDF">
      <w:pPr>
        <w:pStyle w:val="LO-Normal"/>
        <w:spacing w:before="120"/>
        <w:ind w:left="284"/>
        <w:jc w:val="both"/>
      </w:pPr>
      <w:r>
        <w:rPr>
          <w:rStyle w:val="Fontepargpadro1"/>
          <w:rFonts w:ascii="Arial" w:hAnsi="Arial"/>
          <w:b/>
          <w:sz w:val="20"/>
          <w:szCs w:val="20"/>
        </w:rPr>
        <w:t>3.10.1.</w:t>
      </w:r>
      <w:r>
        <w:rPr>
          <w:rStyle w:val="Fontepargpadro1"/>
          <w:rFonts w:ascii="Arial" w:hAnsi="Arial"/>
          <w:sz w:val="20"/>
          <w:szCs w:val="20"/>
        </w:rPr>
        <w:t xml:space="preserve"> que inexistem fatos impeditivos para sua habilitação no certame, ciente da obrigatoriedade de declarar ocorrências posteriores;</w:t>
      </w:r>
    </w:p>
    <w:p w14:paraId="65A9B627" w14:textId="77777777" w:rsidR="009D77E4" w:rsidRDefault="009D77E4" w:rsidP="00755CDF">
      <w:pPr>
        <w:pStyle w:val="LO-Normal"/>
        <w:spacing w:before="120"/>
        <w:ind w:left="284"/>
        <w:jc w:val="both"/>
      </w:pPr>
      <w:r>
        <w:rPr>
          <w:rStyle w:val="Fontepargpadro1"/>
          <w:rFonts w:ascii="Arial" w:hAnsi="Arial"/>
          <w:b/>
          <w:sz w:val="20"/>
          <w:szCs w:val="20"/>
        </w:rPr>
        <w:t>3.10.2.</w:t>
      </w:r>
      <w:r>
        <w:rPr>
          <w:rStyle w:val="Fontepargpadro1"/>
          <w:rFonts w:ascii="Arial" w:hAnsi="Arial"/>
          <w:sz w:val="20"/>
          <w:szCs w:val="20"/>
        </w:rPr>
        <w:t xml:space="preserve"> que cumpre os requisitos estabelecidos no artigo 3° da Lei Complementar nº 123, de 2006, estando apto a usufruir do tratamento favorecido estabelecido em seus </w:t>
      </w:r>
      <w:proofErr w:type="spellStart"/>
      <w:r>
        <w:rPr>
          <w:rStyle w:val="Fontepargpadro1"/>
          <w:rFonts w:ascii="Arial" w:hAnsi="Arial"/>
          <w:sz w:val="20"/>
          <w:szCs w:val="20"/>
        </w:rPr>
        <w:t>arts</w:t>
      </w:r>
      <w:proofErr w:type="spellEnd"/>
      <w:r>
        <w:rPr>
          <w:rStyle w:val="Fontepargpadro1"/>
          <w:rFonts w:ascii="Arial" w:hAnsi="Arial"/>
          <w:sz w:val="20"/>
          <w:szCs w:val="20"/>
        </w:rPr>
        <w:t>. 42 a 49;</w:t>
      </w:r>
    </w:p>
    <w:p w14:paraId="3ABDDD58" w14:textId="77777777" w:rsidR="009D77E4" w:rsidRDefault="009D77E4" w:rsidP="00755CDF">
      <w:pPr>
        <w:pStyle w:val="LO-Normal"/>
        <w:spacing w:before="120"/>
        <w:ind w:left="284"/>
        <w:jc w:val="both"/>
      </w:pPr>
      <w:r>
        <w:rPr>
          <w:rStyle w:val="Fontepargpadro1"/>
          <w:rFonts w:ascii="Arial" w:hAnsi="Arial"/>
          <w:b/>
          <w:sz w:val="20"/>
          <w:szCs w:val="20"/>
        </w:rPr>
        <w:t>3.10.3.</w:t>
      </w:r>
      <w:r>
        <w:rPr>
          <w:rStyle w:val="Fontepargpadro1"/>
          <w:rFonts w:ascii="Arial" w:hAnsi="Arial"/>
          <w:sz w:val="20"/>
          <w:szCs w:val="20"/>
        </w:rPr>
        <w:t xml:space="preserve"> que está ciente e concorda com as condições contidas no Aviso de Contratação Direta e seus anexos;</w:t>
      </w:r>
    </w:p>
    <w:p w14:paraId="20E15761" w14:textId="77777777" w:rsidR="009D77E4" w:rsidRDefault="009D77E4" w:rsidP="00755CDF">
      <w:pPr>
        <w:pStyle w:val="LO-Normal"/>
        <w:spacing w:before="120"/>
        <w:ind w:left="284"/>
        <w:jc w:val="both"/>
      </w:pPr>
      <w:r>
        <w:rPr>
          <w:rStyle w:val="Fontepargpadro1"/>
          <w:rFonts w:ascii="Arial" w:hAnsi="Arial"/>
          <w:b/>
          <w:sz w:val="20"/>
          <w:szCs w:val="20"/>
        </w:rPr>
        <w:t>3.10.4.</w:t>
      </w:r>
      <w:r>
        <w:rPr>
          <w:rStyle w:val="Fontepargpadro1"/>
          <w:rFonts w:ascii="Arial" w:hAnsi="Arial"/>
          <w:sz w:val="20"/>
          <w:szCs w:val="20"/>
        </w:rPr>
        <w:t xml:space="preserve"> que assume a responsabilidade pelas transações que forem efetuadas no sistema, assumindo como firmes e verdadeiras;</w:t>
      </w:r>
    </w:p>
    <w:p w14:paraId="7FE1F8FB" w14:textId="77777777" w:rsidR="009D77E4" w:rsidRDefault="009D77E4" w:rsidP="00755CDF">
      <w:pPr>
        <w:pStyle w:val="LO-Normal"/>
        <w:spacing w:before="120"/>
        <w:ind w:left="284"/>
        <w:jc w:val="both"/>
      </w:pPr>
      <w:r>
        <w:rPr>
          <w:rStyle w:val="Fontepargpadro1"/>
          <w:rFonts w:ascii="Arial" w:hAnsi="Arial"/>
          <w:b/>
          <w:sz w:val="20"/>
          <w:szCs w:val="20"/>
        </w:rPr>
        <w:t>3.10.5.</w:t>
      </w:r>
      <w:r>
        <w:rPr>
          <w:rStyle w:val="Fontepargpadro1"/>
          <w:rFonts w:ascii="Arial" w:hAnsi="Arial"/>
          <w:sz w:val="20"/>
          <w:szCs w:val="20"/>
        </w:rPr>
        <w:t xml:space="preserve"> que cumpre as exigências de reserva de cargos para pessoa com deficiência e para reabilitado da Previdência Social, de que trata o art. 93 da Lei nº 8.213/1991;</w:t>
      </w:r>
    </w:p>
    <w:p w14:paraId="1B199FBC" w14:textId="77777777" w:rsidR="009D77E4" w:rsidRDefault="009D77E4" w:rsidP="00755CDF">
      <w:pPr>
        <w:pStyle w:val="LO-Normal"/>
        <w:spacing w:before="120"/>
        <w:ind w:left="284"/>
        <w:jc w:val="both"/>
      </w:pPr>
      <w:r>
        <w:rPr>
          <w:rStyle w:val="Fontepargpadro1"/>
          <w:rFonts w:ascii="Arial" w:hAnsi="Arial"/>
          <w:b/>
          <w:sz w:val="20"/>
          <w:szCs w:val="20"/>
        </w:rPr>
        <w:t>3.10.6.</w:t>
      </w:r>
      <w:r>
        <w:rPr>
          <w:rStyle w:val="Fontepargpadro1"/>
          <w:rFonts w:ascii="Arial" w:hAnsi="Arial"/>
          <w:sz w:val="20"/>
          <w:szCs w:val="20"/>
        </w:rPr>
        <w:t xml:space="preserve"> que não emprega menor de 18 anos em trabalho noturno, perigoso ou insalubre e não emprega menor de 16 anos, salvo menor, a partir de 14 anos, na condição de aprendiz, nos termos do artigo 7°, XXXIII, da Constituição.</w:t>
      </w:r>
    </w:p>
    <w:p w14:paraId="4111AE29" w14:textId="5ADA180F" w:rsidR="009D77E4" w:rsidRDefault="009D77E4" w:rsidP="00755CDF">
      <w:pPr>
        <w:pStyle w:val="LO-Normal"/>
        <w:spacing w:before="120"/>
        <w:jc w:val="both"/>
      </w:pPr>
      <w:r>
        <w:rPr>
          <w:rStyle w:val="Fontepargpadro1"/>
          <w:rFonts w:ascii="Arial" w:hAnsi="Arial"/>
          <w:b/>
          <w:sz w:val="20"/>
          <w:szCs w:val="20"/>
        </w:rPr>
        <w:t>3.11</w:t>
      </w:r>
      <w:r>
        <w:rPr>
          <w:rStyle w:val="Fontepargpadro1"/>
          <w:rFonts w:ascii="Arial" w:hAnsi="Arial"/>
          <w:sz w:val="20"/>
          <w:szCs w:val="20"/>
        </w:rPr>
        <w:t>. Fica facultado ao fornecedor, ao cadastrar sua proposta inicial, a parametrização de valor final mínimo, com o registro do seu lance final aceitável (menor preço).</w:t>
      </w:r>
    </w:p>
    <w:p w14:paraId="5E5343F1" w14:textId="77777777" w:rsidR="009D77E4" w:rsidRDefault="009D77E4" w:rsidP="00755CDF">
      <w:pPr>
        <w:pStyle w:val="LO-Normal"/>
        <w:spacing w:before="120"/>
        <w:ind w:left="284"/>
        <w:jc w:val="both"/>
      </w:pPr>
      <w:r>
        <w:rPr>
          <w:rStyle w:val="Fontepargpadro1"/>
          <w:rFonts w:ascii="Arial" w:hAnsi="Arial"/>
          <w:b/>
          <w:sz w:val="20"/>
          <w:szCs w:val="20"/>
        </w:rPr>
        <w:t>3.11.1.</w:t>
      </w:r>
      <w:r>
        <w:rPr>
          <w:rStyle w:val="Fontepargpadro1"/>
          <w:rFonts w:ascii="Arial" w:hAnsi="Arial"/>
          <w:sz w:val="20"/>
          <w:szCs w:val="20"/>
        </w:rPr>
        <w:t xml:space="preserve"> Feita essa opção os lances serão enviados automaticamente pelo sistema, respeitados os limites cadastrados pelo fornecedor e o intervalo mínimo entre lances previsto neste aviso.</w:t>
      </w:r>
    </w:p>
    <w:p w14:paraId="3B6267B7" w14:textId="77777777" w:rsidR="009D77E4" w:rsidRDefault="009D77E4" w:rsidP="00755CDF">
      <w:pPr>
        <w:pStyle w:val="LO-Normal"/>
        <w:spacing w:before="120"/>
        <w:ind w:left="567"/>
        <w:jc w:val="both"/>
      </w:pPr>
      <w:r>
        <w:rPr>
          <w:rStyle w:val="Fontepargpadro1"/>
          <w:rFonts w:ascii="Arial" w:hAnsi="Arial"/>
          <w:b/>
          <w:sz w:val="20"/>
          <w:szCs w:val="20"/>
        </w:rPr>
        <w:t>3.11.1.1.</w:t>
      </w:r>
      <w:r>
        <w:rPr>
          <w:rStyle w:val="Fontepargpadro1"/>
          <w:rFonts w:ascii="Arial" w:hAnsi="Arial"/>
          <w:sz w:val="20"/>
          <w:szCs w:val="20"/>
        </w:rPr>
        <w:t xml:space="preserve"> Sem prejuízo do disposto acima, os lances poderão ser enviados manualmente, na forma da seção respectiva deste Aviso de Contratação Direta.</w:t>
      </w:r>
    </w:p>
    <w:p w14:paraId="4931B84A" w14:textId="77777777" w:rsidR="009D77E4" w:rsidRDefault="009D77E4" w:rsidP="00755CDF">
      <w:pPr>
        <w:pStyle w:val="LO-Normal"/>
        <w:spacing w:before="120"/>
        <w:ind w:left="284"/>
        <w:jc w:val="both"/>
      </w:pPr>
      <w:r>
        <w:rPr>
          <w:rStyle w:val="Fontepargpadro1"/>
          <w:rFonts w:ascii="Arial" w:hAnsi="Arial"/>
          <w:b/>
          <w:sz w:val="20"/>
          <w:szCs w:val="20"/>
        </w:rPr>
        <w:t>3.11.2.</w:t>
      </w:r>
      <w:r>
        <w:rPr>
          <w:rStyle w:val="Fontepargpadro1"/>
          <w:rFonts w:ascii="Arial" w:hAnsi="Arial"/>
          <w:sz w:val="20"/>
          <w:szCs w:val="20"/>
        </w:rPr>
        <w:t xml:space="preserve"> O valor final mínimo poderá ser alterado pelo fornecedor durante a fase de disputa, desde que não assuma valor superior a lance já registrado por ele no sistema.</w:t>
      </w:r>
    </w:p>
    <w:p w14:paraId="1377BC70" w14:textId="77777777" w:rsidR="009D77E4" w:rsidRDefault="009D77E4" w:rsidP="00755CDF">
      <w:pPr>
        <w:pStyle w:val="LO-Normal"/>
        <w:spacing w:before="120"/>
        <w:ind w:left="284"/>
        <w:jc w:val="both"/>
      </w:pPr>
      <w:r>
        <w:rPr>
          <w:rStyle w:val="Fontepargpadro1"/>
          <w:rFonts w:ascii="Arial" w:hAnsi="Arial"/>
          <w:b/>
          <w:sz w:val="20"/>
          <w:szCs w:val="20"/>
        </w:rPr>
        <w:t>3.11.3.</w:t>
      </w:r>
      <w:r>
        <w:rPr>
          <w:rStyle w:val="Fontepargpadro1"/>
          <w:rFonts w:ascii="Arial" w:hAnsi="Arial"/>
          <w:sz w:val="20"/>
          <w:szCs w:val="20"/>
        </w:rPr>
        <w:t xml:space="preserve"> O valor mínimo parametrizado possui caráter sigiloso aos demais participantes do certame e para o órgão ou entidade contratante. Apenas os lances efetivamente enviados poderão ser conhecidos dos fornecedores na forma da seção seguinte deste Aviso.</w:t>
      </w:r>
    </w:p>
    <w:p w14:paraId="57CACB8F" w14:textId="54EF65AB" w:rsidR="009D77E4" w:rsidRDefault="009D77E4" w:rsidP="00755CDF">
      <w:pPr>
        <w:pStyle w:val="LO-Normal"/>
        <w:spacing w:before="120"/>
        <w:jc w:val="both"/>
        <w:rPr>
          <w:rStyle w:val="Fontepargpadro1"/>
          <w:rFonts w:ascii="Arial" w:hAnsi="Arial"/>
          <w:sz w:val="20"/>
          <w:szCs w:val="20"/>
        </w:rPr>
      </w:pPr>
      <w:r>
        <w:rPr>
          <w:rStyle w:val="Fontepargpadro1"/>
          <w:rFonts w:ascii="Arial" w:hAnsi="Arial"/>
          <w:b/>
          <w:sz w:val="20"/>
          <w:szCs w:val="20"/>
        </w:rPr>
        <w:lastRenderedPageBreak/>
        <w:t xml:space="preserve">3.12. </w:t>
      </w:r>
      <w:r>
        <w:rPr>
          <w:rStyle w:val="Fontepargpadro1"/>
          <w:rFonts w:ascii="Arial" w:hAnsi="Arial"/>
          <w:sz w:val="20"/>
          <w:szCs w:val="20"/>
        </w:rPr>
        <w:t xml:space="preserve">Qualquer pessoa é parte legítima para impugnar o Aviso de Dispensa Eletrônica por irregularidade na aplicação da Lei Federal n.º 14.133, de 2021 e do Decreto n.º 10.086, de 2022, ou para solicitar esclarecimentos e providências sobre os seus termos, devendo protocolar o pedido, no prazo de até 3 (três) dias úteis antes da data de abertura do procedimento de dispensa, em campo específico no sítio </w:t>
      </w:r>
      <w:r w:rsidRPr="00CF59C8">
        <w:rPr>
          <w:rStyle w:val="Fontepargpadro1"/>
          <w:rFonts w:ascii="Arial" w:hAnsi="Arial"/>
          <w:sz w:val="20"/>
          <w:szCs w:val="20"/>
        </w:rPr>
        <w:t xml:space="preserve">eletrônico </w:t>
      </w:r>
      <w:r w:rsidR="00B31FC9" w:rsidRPr="00CF59C8">
        <w:rPr>
          <w:rFonts w:ascii="Arial" w:hAnsi="Arial"/>
          <w:sz w:val="20"/>
          <w:szCs w:val="20"/>
        </w:rPr>
        <w:t xml:space="preserve">sistema de compras do governo - compras.gov </w:t>
      </w:r>
      <w:r w:rsidR="00DD06B8">
        <w:rPr>
          <w:rFonts w:ascii="Arial" w:hAnsi="Arial"/>
          <w:sz w:val="20"/>
          <w:szCs w:val="20"/>
        </w:rPr>
        <w:t xml:space="preserve">ou pelo e-mail </w:t>
      </w:r>
      <w:hyperlink r:id="rId47" w:history="1">
        <w:r w:rsidR="00E47AAD" w:rsidRPr="00B81103">
          <w:rPr>
            <w:rStyle w:val="Hyperlink"/>
            <w:rFonts w:ascii="Arial" w:hAnsi="Arial"/>
            <w:sz w:val="20"/>
            <w:szCs w:val="20"/>
          </w:rPr>
          <w:t>natalia.lima@unespar.edu.br</w:t>
        </w:r>
      </w:hyperlink>
      <w:r w:rsidR="00E47AAD">
        <w:rPr>
          <w:rFonts w:ascii="Arial" w:hAnsi="Arial"/>
          <w:sz w:val="20"/>
          <w:szCs w:val="20"/>
        </w:rPr>
        <w:t xml:space="preserve"> </w:t>
      </w:r>
      <w:r>
        <w:rPr>
          <w:rStyle w:val="Fontepargpadro1"/>
          <w:rFonts w:ascii="Arial" w:hAnsi="Arial"/>
          <w:sz w:val="20"/>
          <w:szCs w:val="20"/>
        </w:rPr>
        <w:t>pelo qual serão respondidos os esclarecimentos solicitados, no prazo de até 3 (três) dias úteis, limitado ao último dia útil anterior à data da abertura da dispensa eletrônica.</w:t>
      </w:r>
      <w:bookmarkStart w:id="3" w:name="_Toc104906821"/>
    </w:p>
    <w:p w14:paraId="25CAF41C" w14:textId="77777777" w:rsidR="00F91116" w:rsidRDefault="00F91116" w:rsidP="00755CDF">
      <w:pPr>
        <w:pStyle w:val="LO-Normal"/>
        <w:spacing w:before="120"/>
        <w:jc w:val="both"/>
      </w:pPr>
    </w:p>
    <w:p w14:paraId="19F024D6" w14:textId="77777777" w:rsidR="009D77E4" w:rsidRDefault="009D77E4" w:rsidP="00755CDF">
      <w:pPr>
        <w:pStyle w:val="LO-Normal"/>
        <w:spacing w:before="120"/>
        <w:jc w:val="both"/>
      </w:pPr>
      <w:r>
        <w:rPr>
          <w:rFonts w:ascii="Arial" w:hAnsi="Arial"/>
          <w:b/>
          <w:sz w:val="20"/>
          <w:szCs w:val="20"/>
        </w:rPr>
        <w:t>4. FASE DE LANCES</w:t>
      </w:r>
      <w:bookmarkEnd w:id="3"/>
    </w:p>
    <w:p w14:paraId="2CC1F132" w14:textId="1F5065BA" w:rsidR="009D77E4" w:rsidRDefault="009D77E4" w:rsidP="00755CDF">
      <w:pPr>
        <w:pStyle w:val="LO-Normal"/>
        <w:spacing w:before="120"/>
        <w:jc w:val="both"/>
      </w:pPr>
      <w:r>
        <w:rPr>
          <w:rStyle w:val="Fontepargpadro1"/>
          <w:rFonts w:ascii="Arial" w:hAnsi="Arial"/>
          <w:b/>
          <w:sz w:val="20"/>
          <w:szCs w:val="20"/>
        </w:rPr>
        <w:t>4.1</w:t>
      </w:r>
      <w:r>
        <w:rPr>
          <w:rStyle w:val="Fontepargpadro1"/>
          <w:rFonts w:ascii="Arial" w:hAnsi="Arial"/>
          <w:sz w:val="20"/>
          <w:szCs w:val="20"/>
        </w:rPr>
        <w:t xml:space="preserve"> </w:t>
      </w:r>
      <w:r w:rsidRPr="00F91116">
        <w:rPr>
          <w:rStyle w:val="Fontepargpadro1"/>
          <w:rFonts w:ascii="Arial" w:hAnsi="Arial"/>
          <w:sz w:val="20"/>
          <w:szCs w:val="20"/>
        </w:rPr>
        <w:t xml:space="preserve">A partir das </w:t>
      </w:r>
      <w:r w:rsidR="00E81197" w:rsidRPr="006A5DB2">
        <w:rPr>
          <w:rStyle w:val="Fontepargpadro1"/>
          <w:rFonts w:ascii="Arial" w:hAnsi="Arial"/>
          <w:sz w:val="20"/>
          <w:szCs w:val="20"/>
        </w:rPr>
        <w:t>0</w:t>
      </w:r>
      <w:r w:rsidR="006A5DB2" w:rsidRPr="006A5DB2">
        <w:rPr>
          <w:rStyle w:val="Fontepargpadro1"/>
          <w:rFonts w:ascii="Arial" w:hAnsi="Arial"/>
          <w:sz w:val="20"/>
          <w:szCs w:val="20"/>
        </w:rPr>
        <w:t>8</w:t>
      </w:r>
      <w:r w:rsidRPr="006A5DB2">
        <w:rPr>
          <w:rStyle w:val="Fontepargpadro1"/>
          <w:rFonts w:ascii="Arial" w:hAnsi="Arial"/>
          <w:sz w:val="20"/>
          <w:szCs w:val="20"/>
        </w:rPr>
        <w:t>h</w:t>
      </w:r>
      <w:r w:rsidRPr="00F91116">
        <w:rPr>
          <w:rStyle w:val="Fontepargpadro1"/>
          <w:rFonts w:ascii="Arial" w:hAnsi="Arial"/>
          <w:sz w:val="20"/>
          <w:szCs w:val="20"/>
        </w:rPr>
        <w:t xml:space="preserve">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274EE1A2" w14:textId="77777777" w:rsidR="009D77E4" w:rsidRDefault="009D77E4" w:rsidP="00755CDF">
      <w:pPr>
        <w:pStyle w:val="LO-Normal"/>
        <w:spacing w:before="120"/>
        <w:jc w:val="both"/>
      </w:pPr>
      <w:r>
        <w:rPr>
          <w:rStyle w:val="Fontepargpadro1"/>
          <w:rFonts w:ascii="Arial" w:hAnsi="Arial"/>
          <w:b/>
          <w:sz w:val="20"/>
          <w:szCs w:val="20"/>
        </w:rPr>
        <w:t>4.2</w:t>
      </w:r>
      <w:r>
        <w:rPr>
          <w:rStyle w:val="Fontepargpadro1"/>
          <w:rFonts w:ascii="Arial" w:hAnsi="Arial"/>
          <w:sz w:val="20"/>
          <w:szCs w:val="20"/>
        </w:rPr>
        <w:t xml:space="preserve"> Iniciada a etapa competitiva, os fornecedores deverão encaminhar lances exclusivamente por meio de sistema eletrônico, sendo imediatamente informados do seu recebimento e do valor consignado no registro.</w:t>
      </w:r>
    </w:p>
    <w:p w14:paraId="55659A0A" w14:textId="320976AE" w:rsidR="009D77E4" w:rsidRPr="00CF59C8" w:rsidRDefault="009D77E4" w:rsidP="00CF59C8">
      <w:pPr>
        <w:pStyle w:val="LO-Normal"/>
        <w:spacing w:before="120"/>
        <w:jc w:val="both"/>
        <w:rPr>
          <w:i/>
          <w:iCs/>
        </w:rPr>
      </w:pPr>
      <w:r>
        <w:rPr>
          <w:rStyle w:val="Fontepargpadro1"/>
          <w:rFonts w:ascii="Arial" w:hAnsi="Arial"/>
          <w:b/>
          <w:sz w:val="20"/>
          <w:szCs w:val="20"/>
        </w:rPr>
        <w:t>4.2.1.</w:t>
      </w:r>
      <w:r>
        <w:rPr>
          <w:rStyle w:val="Fontepargpadro1"/>
          <w:rFonts w:ascii="Arial" w:hAnsi="Arial"/>
          <w:sz w:val="20"/>
          <w:szCs w:val="20"/>
        </w:rPr>
        <w:t xml:space="preserve"> O lance deverá ser ofertado </w:t>
      </w:r>
      <w:r w:rsidRPr="006A5DB2">
        <w:rPr>
          <w:rStyle w:val="Fontepargpadro1"/>
          <w:rFonts w:ascii="Arial" w:hAnsi="Arial"/>
          <w:sz w:val="20"/>
          <w:szCs w:val="20"/>
        </w:rPr>
        <w:t xml:space="preserve">pelo </w:t>
      </w:r>
      <w:r w:rsidR="00CF59C8" w:rsidRPr="006A5DB2">
        <w:rPr>
          <w:rStyle w:val="Fontepargpadro1"/>
          <w:rFonts w:ascii="Arial" w:hAnsi="Arial"/>
          <w:b/>
          <w:bCs/>
          <w:i/>
          <w:iCs/>
          <w:sz w:val="20"/>
          <w:szCs w:val="20"/>
        </w:rPr>
        <w:t xml:space="preserve">valor </w:t>
      </w:r>
      <w:r w:rsidRPr="006A5DB2">
        <w:rPr>
          <w:rStyle w:val="Fontepargpadro1"/>
          <w:rFonts w:ascii="Arial" w:hAnsi="Arial"/>
          <w:b/>
          <w:bCs/>
          <w:i/>
          <w:iCs/>
          <w:sz w:val="20"/>
          <w:szCs w:val="20"/>
        </w:rPr>
        <w:t>unitário do item</w:t>
      </w:r>
      <w:r w:rsidR="00E81197" w:rsidRPr="006A5DB2">
        <w:rPr>
          <w:rStyle w:val="Fontepargpadro1"/>
          <w:rFonts w:ascii="Arial" w:hAnsi="Arial"/>
          <w:b/>
          <w:bCs/>
          <w:i/>
          <w:iCs/>
          <w:sz w:val="20"/>
          <w:szCs w:val="20"/>
        </w:rPr>
        <w:t>.</w:t>
      </w:r>
    </w:p>
    <w:p w14:paraId="35D364B9" w14:textId="77777777" w:rsidR="009D77E4" w:rsidRDefault="009D77E4" w:rsidP="00755CDF">
      <w:pPr>
        <w:pStyle w:val="LO-Normal"/>
        <w:spacing w:before="120"/>
        <w:jc w:val="both"/>
      </w:pPr>
      <w:r>
        <w:rPr>
          <w:rStyle w:val="Fontepargpadro1"/>
          <w:rFonts w:ascii="Arial" w:hAnsi="Arial"/>
          <w:b/>
          <w:sz w:val="20"/>
          <w:szCs w:val="20"/>
        </w:rPr>
        <w:t>4.3.</w:t>
      </w:r>
      <w:r>
        <w:rPr>
          <w:rStyle w:val="Fontepargpadro1"/>
          <w:rFonts w:ascii="Arial" w:hAnsi="Arial"/>
          <w:sz w:val="20"/>
          <w:szCs w:val="20"/>
        </w:rPr>
        <w:t xml:space="preserve"> O fornecedor somente poderá oferecer valor inferior ou maior percentual de desconto em relação ao último lance por ele ofertado e registrado pelo sistema.</w:t>
      </w:r>
    </w:p>
    <w:p w14:paraId="09CBE70D" w14:textId="77777777" w:rsidR="009D77E4" w:rsidRDefault="009D77E4" w:rsidP="00CF59C8">
      <w:pPr>
        <w:pStyle w:val="LO-Normal"/>
        <w:spacing w:before="120"/>
        <w:jc w:val="both"/>
      </w:pPr>
      <w:r>
        <w:rPr>
          <w:rStyle w:val="Fontepargpadro1"/>
          <w:rFonts w:ascii="Arial" w:hAnsi="Arial"/>
          <w:b/>
          <w:sz w:val="20"/>
          <w:szCs w:val="20"/>
        </w:rPr>
        <w:t>4.3.1.</w:t>
      </w:r>
      <w:r>
        <w:rPr>
          <w:rStyle w:val="Fontepargpadro1"/>
          <w:rFonts w:ascii="Arial" w:hAnsi="Arial"/>
          <w:sz w:val="20"/>
          <w:szCs w:val="20"/>
        </w:rPr>
        <w:t xml:space="preserve">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6E6B8907" w14:textId="3F31F2A7" w:rsidR="009D77E4" w:rsidRDefault="009D77E4" w:rsidP="00CF59C8">
      <w:pPr>
        <w:pStyle w:val="LO-Normal"/>
        <w:spacing w:before="120"/>
        <w:jc w:val="both"/>
      </w:pPr>
      <w:r>
        <w:rPr>
          <w:rStyle w:val="Fontepargpadro1"/>
          <w:rFonts w:ascii="Arial" w:hAnsi="Arial"/>
          <w:b/>
          <w:sz w:val="20"/>
          <w:szCs w:val="20"/>
        </w:rPr>
        <w:t>4.3.2.</w:t>
      </w:r>
      <w:r>
        <w:rPr>
          <w:rStyle w:val="Fontepargpadro1"/>
          <w:rFonts w:ascii="Arial" w:hAnsi="Arial"/>
          <w:sz w:val="20"/>
          <w:szCs w:val="20"/>
        </w:rPr>
        <w:t xml:space="preserve"> O intervalo mínimo de diferença de valores ou percentuais entre os lances, que incidirá tanto em relação aos lances intermediários quanto em relação ao que cobrir a melhor oferta é de </w:t>
      </w:r>
      <w:r w:rsidR="00CC1506" w:rsidRPr="006A5DB2">
        <w:rPr>
          <w:rStyle w:val="Fontepargpadro1"/>
          <w:rFonts w:ascii="Arial" w:hAnsi="Arial"/>
          <w:sz w:val="20"/>
          <w:szCs w:val="20"/>
        </w:rPr>
        <w:t>1% (um por cento).</w:t>
      </w:r>
    </w:p>
    <w:p w14:paraId="2E74D14C" w14:textId="77777777" w:rsidR="009D77E4" w:rsidRDefault="009D77E4" w:rsidP="00755CDF">
      <w:pPr>
        <w:pStyle w:val="LO-Normal"/>
        <w:spacing w:before="120"/>
        <w:jc w:val="both"/>
      </w:pPr>
      <w:r>
        <w:rPr>
          <w:rStyle w:val="Fontepargpadro1"/>
          <w:rFonts w:ascii="Arial" w:hAnsi="Arial"/>
          <w:b/>
          <w:sz w:val="20"/>
          <w:szCs w:val="20"/>
        </w:rPr>
        <w:t>4.4.</w:t>
      </w:r>
      <w:r>
        <w:rPr>
          <w:rStyle w:val="Fontepargpadro1"/>
          <w:rFonts w:ascii="Arial" w:hAnsi="Arial"/>
          <w:sz w:val="20"/>
          <w:szCs w:val="20"/>
        </w:rPr>
        <w:t xml:space="preserve"> Havendo lances iguais ao menor já ofertado, prevalecerá aquele que for recebido e registrado primeiro no sistema.</w:t>
      </w:r>
    </w:p>
    <w:p w14:paraId="528E1EE9" w14:textId="77777777" w:rsidR="009D77E4" w:rsidRDefault="009D77E4" w:rsidP="00755CDF">
      <w:pPr>
        <w:pStyle w:val="LO-Normal"/>
        <w:spacing w:before="120"/>
        <w:jc w:val="both"/>
      </w:pPr>
      <w:r w:rsidRPr="006A5DB2">
        <w:rPr>
          <w:rStyle w:val="Fontepargpadro1"/>
          <w:rFonts w:ascii="Arial" w:hAnsi="Arial"/>
          <w:b/>
          <w:sz w:val="20"/>
          <w:szCs w:val="20"/>
          <w:highlight w:val="cyan"/>
        </w:rPr>
        <w:t>4.5.</w:t>
      </w:r>
      <w:r w:rsidRPr="006A5DB2">
        <w:rPr>
          <w:rStyle w:val="Fontepargpadro1"/>
          <w:rFonts w:ascii="Arial" w:hAnsi="Arial"/>
          <w:sz w:val="20"/>
          <w:szCs w:val="20"/>
          <w:highlight w:val="cyan"/>
        </w:rPr>
        <w:t xml:space="preserve"> Caso o fornecedor não apresente lances, concorrerá com o valor de sua proposta inicial</w:t>
      </w:r>
      <w:r w:rsidRPr="006A5DB2">
        <w:rPr>
          <w:rStyle w:val="Fontepargpadro1"/>
          <w:rFonts w:ascii="Arial" w:hAnsi="Arial"/>
          <w:b/>
          <w:bCs/>
          <w:sz w:val="20"/>
          <w:szCs w:val="20"/>
          <w:highlight w:val="cyan"/>
        </w:rPr>
        <w:t>.</w:t>
      </w:r>
    </w:p>
    <w:p w14:paraId="3144A35E" w14:textId="77777777" w:rsidR="009D77E4" w:rsidRDefault="009D77E4" w:rsidP="00755CDF">
      <w:pPr>
        <w:pStyle w:val="LO-Normal"/>
        <w:spacing w:before="120"/>
        <w:jc w:val="both"/>
      </w:pPr>
      <w:r>
        <w:rPr>
          <w:rStyle w:val="Fontepargpadro1"/>
          <w:rFonts w:ascii="Arial" w:hAnsi="Arial"/>
          <w:b/>
          <w:sz w:val="20"/>
          <w:szCs w:val="20"/>
        </w:rPr>
        <w:t>4.6.</w:t>
      </w:r>
      <w:r>
        <w:rPr>
          <w:rStyle w:val="Fontepargpadro1"/>
          <w:rFonts w:ascii="Arial" w:hAnsi="Arial"/>
          <w:sz w:val="20"/>
          <w:szCs w:val="20"/>
        </w:rPr>
        <w:t xml:space="preserve"> Durante o procedimento, os fornecedores serão informados, em tempo real, do valor do menor lance registrado, vedada a identificação do fornecedor.</w:t>
      </w:r>
    </w:p>
    <w:p w14:paraId="313C1502" w14:textId="77777777" w:rsidR="009D77E4" w:rsidRDefault="009D77E4" w:rsidP="00755CDF">
      <w:pPr>
        <w:pStyle w:val="LO-Normal"/>
        <w:spacing w:before="120"/>
        <w:jc w:val="both"/>
      </w:pPr>
      <w:r>
        <w:rPr>
          <w:rStyle w:val="Fontepargpadro1"/>
          <w:rFonts w:ascii="Arial" w:hAnsi="Arial"/>
          <w:b/>
          <w:sz w:val="20"/>
          <w:szCs w:val="20"/>
        </w:rPr>
        <w:t>4.7.</w:t>
      </w:r>
      <w:r>
        <w:rPr>
          <w:rStyle w:val="Fontepargpadro1"/>
          <w:rFonts w:ascii="Arial" w:hAnsi="Arial"/>
          <w:sz w:val="20"/>
          <w:szCs w:val="20"/>
        </w:rPr>
        <w:t xml:space="preserve"> Imediatamente após o término do prazo estabelecido para a fase de lances, haverá o seu encerramento, com o ordenamento e divulgação dos lances, pelo sistema, em ordem crescente de classificação.</w:t>
      </w:r>
    </w:p>
    <w:p w14:paraId="0C97ACC3" w14:textId="5AE47DE4" w:rsidR="009D77E4" w:rsidRDefault="009D77E4" w:rsidP="00CF59C8">
      <w:pPr>
        <w:pStyle w:val="LO-Normal"/>
        <w:spacing w:before="120"/>
        <w:jc w:val="both"/>
        <w:rPr>
          <w:rStyle w:val="Fontepargpadro1"/>
          <w:rFonts w:ascii="Arial" w:hAnsi="Arial"/>
          <w:sz w:val="20"/>
          <w:szCs w:val="20"/>
        </w:rPr>
      </w:pPr>
      <w:r>
        <w:rPr>
          <w:rStyle w:val="Fontepargpadro1"/>
          <w:rFonts w:ascii="Arial" w:hAnsi="Arial"/>
          <w:b/>
          <w:sz w:val="20"/>
          <w:szCs w:val="20"/>
        </w:rPr>
        <w:t>4.7.1.</w:t>
      </w:r>
      <w:r>
        <w:rPr>
          <w:rStyle w:val="Fontepargpadro1"/>
          <w:rFonts w:ascii="Arial" w:hAnsi="Arial"/>
          <w:sz w:val="20"/>
          <w:szCs w:val="20"/>
        </w:rPr>
        <w:t xml:space="preserve"> O encerramento da fase de lances ocorrerá de forma automática pontualmente no horário indicado, sem qualquer possibilidade de prorrogação e não havendo tempo aleatório ou mecanismo similar.</w:t>
      </w:r>
    </w:p>
    <w:p w14:paraId="0DA7B203" w14:textId="77777777" w:rsidR="00CF59C8" w:rsidRPr="00CC1506" w:rsidRDefault="00CF59C8" w:rsidP="00CF59C8">
      <w:pPr>
        <w:pStyle w:val="LO-Normal"/>
        <w:spacing w:before="120"/>
        <w:jc w:val="both"/>
      </w:pPr>
    </w:p>
    <w:p w14:paraId="31CB75E1" w14:textId="77777777" w:rsidR="009D77E4" w:rsidRDefault="009D77E4">
      <w:pPr>
        <w:pStyle w:val="LO-Normal"/>
        <w:spacing w:before="120" w:after="120"/>
        <w:jc w:val="both"/>
      </w:pPr>
      <w:bookmarkStart w:id="4" w:name="_Toc104906822"/>
      <w:r>
        <w:rPr>
          <w:rFonts w:ascii="Arial" w:hAnsi="Arial"/>
          <w:b/>
          <w:sz w:val="20"/>
          <w:szCs w:val="20"/>
        </w:rPr>
        <w:t>5. JULGAMENTO DAS PROPOSTAS DE PREÇO</w:t>
      </w:r>
      <w:bookmarkEnd w:id="4"/>
    </w:p>
    <w:p w14:paraId="657605B0" w14:textId="467A56DF" w:rsidR="009D77E4" w:rsidRDefault="009D77E4" w:rsidP="00CD5C0B">
      <w:pPr>
        <w:pStyle w:val="LO-Normal"/>
        <w:spacing w:before="120"/>
        <w:jc w:val="both"/>
      </w:pPr>
      <w:r>
        <w:rPr>
          <w:rStyle w:val="Fontepargpadro1"/>
          <w:rFonts w:ascii="Arial" w:hAnsi="Arial"/>
          <w:b/>
          <w:sz w:val="20"/>
          <w:szCs w:val="20"/>
        </w:rPr>
        <w:t>5.1.</w:t>
      </w:r>
      <w:r>
        <w:rPr>
          <w:rStyle w:val="Fontepargpadro1"/>
          <w:rFonts w:ascii="Arial" w:hAnsi="Arial"/>
          <w:sz w:val="20"/>
          <w:szCs w:val="20"/>
        </w:rPr>
        <w:t xml:space="preserve"> Encerrada a fase de lances, será </w:t>
      </w:r>
      <w:r w:rsidR="00F91116">
        <w:rPr>
          <w:rStyle w:val="Fontepargpadro1"/>
          <w:rFonts w:ascii="Arial" w:hAnsi="Arial"/>
          <w:sz w:val="20"/>
          <w:szCs w:val="20"/>
        </w:rPr>
        <w:t>solicitado ao licitante</w:t>
      </w:r>
      <w:r w:rsidR="003F0E60">
        <w:rPr>
          <w:rStyle w:val="Fontepargpadro1"/>
          <w:rFonts w:ascii="Arial" w:hAnsi="Arial"/>
          <w:sz w:val="20"/>
          <w:szCs w:val="20"/>
        </w:rPr>
        <w:t xml:space="preserve"> melhor bem colocado, e será </w:t>
      </w:r>
      <w:r>
        <w:rPr>
          <w:rStyle w:val="Fontepargpadro1"/>
          <w:rFonts w:ascii="Arial" w:hAnsi="Arial"/>
          <w:sz w:val="20"/>
          <w:szCs w:val="20"/>
        </w:rPr>
        <w:t>verificada a conformidade da proposta classificada em primeiro lugar quanto à adequação do objeto e à compatibilidade do preço em relação ao estipulado para a contratação.</w:t>
      </w:r>
    </w:p>
    <w:p w14:paraId="7BC51FAE" w14:textId="77777777" w:rsidR="009D77E4" w:rsidRDefault="009D77E4" w:rsidP="00CD5C0B">
      <w:pPr>
        <w:pStyle w:val="LO-Normal"/>
        <w:spacing w:before="120"/>
        <w:jc w:val="both"/>
      </w:pPr>
      <w:r>
        <w:rPr>
          <w:rStyle w:val="Fontepargpadro1"/>
          <w:rFonts w:ascii="Arial" w:hAnsi="Arial"/>
          <w:b/>
          <w:sz w:val="20"/>
          <w:szCs w:val="20"/>
        </w:rPr>
        <w:t>5.2.</w:t>
      </w:r>
      <w:r>
        <w:rPr>
          <w:rStyle w:val="Fontepargpadro1"/>
          <w:rFonts w:ascii="Arial" w:hAnsi="Arial"/>
          <w:sz w:val="20"/>
          <w:szCs w:val="20"/>
        </w:rPr>
        <w:t xml:space="preserve"> No caso de o preço da proposta vencedora estar acima do estimado pela Administração, </w:t>
      </w:r>
      <w:r>
        <w:rPr>
          <w:rStyle w:val="Fontepargpadro1"/>
          <w:rFonts w:ascii="Arial" w:hAnsi="Arial"/>
          <w:sz w:val="20"/>
          <w:szCs w:val="20"/>
        </w:rPr>
        <w:lastRenderedPageBreak/>
        <w:t>poderá haver a negociação de condições mais vantajosas.</w:t>
      </w:r>
    </w:p>
    <w:p w14:paraId="545D41E2" w14:textId="77777777" w:rsidR="009D77E4" w:rsidRDefault="009D77E4" w:rsidP="00CF59C8">
      <w:pPr>
        <w:pStyle w:val="LO-Normal"/>
        <w:spacing w:before="120"/>
        <w:jc w:val="both"/>
      </w:pPr>
      <w:r>
        <w:rPr>
          <w:rStyle w:val="Fontepargpadro1"/>
          <w:rFonts w:ascii="Arial" w:hAnsi="Arial"/>
          <w:b/>
          <w:sz w:val="20"/>
          <w:szCs w:val="20"/>
        </w:rPr>
        <w:t>5.2.1.</w:t>
      </w:r>
      <w:r>
        <w:rPr>
          <w:rStyle w:val="Fontepargpadro1"/>
          <w:rFonts w:ascii="Arial" w:hAnsi="Arial"/>
          <w:sz w:val="20"/>
          <w:szCs w:val="20"/>
        </w:rPr>
        <w:t xml:space="preserve"> Neste caso, será encaminhada contraproposta ao fornecedor que tenha apresentado o melhor preço, para que seja obtida melhor proposta com preço compatível ao estimado pela Administração.</w:t>
      </w:r>
    </w:p>
    <w:p w14:paraId="18B555B1" w14:textId="77777777" w:rsidR="009D77E4" w:rsidRDefault="009D77E4" w:rsidP="00CF59C8">
      <w:pPr>
        <w:pStyle w:val="LO-Normal"/>
        <w:spacing w:before="120"/>
        <w:jc w:val="both"/>
      </w:pPr>
      <w:r>
        <w:rPr>
          <w:rStyle w:val="Fontepargpadro1"/>
          <w:rFonts w:ascii="Arial" w:hAnsi="Arial"/>
          <w:b/>
          <w:sz w:val="20"/>
          <w:szCs w:val="20"/>
        </w:rPr>
        <w:t>5.2.2</w:t>
      </w:r>
      <w:r>
        <w:rPr>
          <w:rStyle w:val="Fontepargpadro1"/>
          <w:rFonts w:ascii="Arial" w:hAnsi="Arial"/>
          <w:sz w:val="20"/>
          <w:szCs w:val="20"/>
        </w:rPr>
        <w:t>.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7FA531ED" w14:textId="77777777" w:rsidR="009D77E4" w:rsidRDefault="009D77E4" w:rsidP="00EA3AE6">
      <w:pPr>
        <w:pStyle w:val="LO-Normal"/>
        <w:spacing w:before="120"/>
        <w:jc w:val="both"/>
      </w:pPr>
      <w:r>
        <w:rPr>
          <w:rStyle w:val="Fontepargpadro1"/>
          <w:rFonts w:ascii="Arial" w:hAnsi="Arial"/>
          <w:b/>
          <w:sz w:val="20"/>
          <w:szCs w:val="20"/>
        </w:rPr>
        <w:t>5.2.3</w:t>
      </w:r>
      <w:r>
        <w:rPr>
          <w:rStyle w:val="Fontepargpadro1"/>
          <w:rFonts w:ascii="Arial" w:hAnsi="Arial"/>
          <w:sz w:val="20"/>
          <w:szCs w:val="20"/>
        </w:rPr>
        <w:t xml:space="preserve"> Em qualquer caso, concluída a negociação, o resultado será registrado na ata do procedimento da dispensa eletrônica.</w:t>
      </w:r>
    </w:p>
    <w:p w14:paraId="6BB24E68" w14:textId="6525A00F" w:rsidR="009D77E4" w:rsidRPr="00CA7DD5" w:rsidRDefault="009D77E4" w:rsidP="00CD5C0B">
      <w:pPr>
        <w:pStyle w:val="LO-Normal"/>
        <w:spacing w:before="120"/>
        <w:jc w:val="both"/>
        <w:rPr>
          <w:rFonts w:ascii="Arial" w:hAnsi="Arial"/>
          <w:sz w:val="20"/>
          <w:szCs w:val="20"/>
        </w:rPr>
      </w:pPr>
      <w:r w:rsidRPr="006A5DB2">
        <w:rPr>
          <w:rStyle w:val="Fontepargpadro1"/>
          <w:rFonts w:ascii="Arial" w:hAnsi="Arial"/>
          <w:b/>
          <w:sz w:val="20"/>
          <w:szCs w:val="20"/>
          <w:highlight w:val="cyan"/>
        </w:rPr>
        <w:t>5.3.</w:t>
      </w:r>
      <w:r w:rsidRPr="006A5DB2">
        <w:rPr>
          <w:rStyle w:val="Fontepargpadro1"/>
          <w:rFonts w:ascii="Arial" w:hAnsi="Arial"/>
          <w:sz w:val="20"/>
          <w:szCs w:val="20"/>
          <w:highlight w:val="cyan"/>
        </w:rPr>
        <w:t xml:space="preserve"> Estando o preço compatível, será solicitado o envio da proposta </w:t>
      </w:r>
      <w:r w:rsidR="0099245B" w:rsidRPr="006A5DB2">
        <w:rPr>
          <w:rStyle w:val="Fontepargpadro1"/>
          <w:rFonts w:ascii="Arial" w:hAnsi="Arial"/>
          <w:sz w:val="20"/>
          <w:szCs w:val="20"/>
          <w:highlight w:val="cyan"/>
        </w:rPr>
        <w:t xml:space="preserve">(conforme Anexo IV) </w:t>
      </w:r>
      <w:r w:rsidR="00CA7DD5" w:rsidRPr="006A5DB2">
        <w:rPr>
          <w:rStyle w:val="Fontepargpadro1"/>
          <w:rFonts w:ascii="Arial" w:hAnsi="Arial"/>
          <w:sz w:val="20"/>
          <w:szCs w:val="20"/>
          <w:highlight w:val="cyan"/>
        </w:rPr>
        <w:t>e catálogo do item</w:t>
      </w:r>
      <w:r w:rsidR="006A5DB2">
        <w:rPr>
          <w:rStyle w:val="Fontepargpadro1"/>
          <w:rFonts w:ascii="Arial" w:hAnsi="Arial"/>
          <w:sz w:val="20"/>
          <w:szCs w:val="20"/>
          <w:highlight w:val="cyan"/>
        </w:rPr>
        <w:t>,</w:t>
      </w:r>
      <w:r w:rsidR="00CA7DD5" w:rsidRPr="006A5DB2">
        <w:rPr>
          <w:rStyle w:val="Fontepargpadro1"/>
          <w:rFonts w:ascii="Arial" w:hAnsi="Arial"/>
          <w:sz w:val="20"/>
          <w:szCs w:val="20"/>
          <w:highlight w:val="cyan"/>
        </w:rPr>
        <w:t xml:space="preserve"> com </w:t>
      </w:r>
      <w:r w:rsidR="00CA7DD5" w:rsidRPr="006A5DB2">
        <w:rPr>
          <w:rStyle w:val="Fontepargpadro1"/>
          <w:rFonts w:ascii="Arial" w:hAnsi="Arial"/>
          <w:b/>
          <w:bCs/>
          <w:sz w:val="20"/>
          <w:szCs w:val="20"/>
          <w:highlight w:val="cyan"/>
        </w:rPr>
        <w:t>o prazo de 02 (duas) horas,</w:t>
      </w:r>
      <w:r w:rsidR="00CA7DD5" w:rsidRPr="006A5DB2">
        <w:rPr>
          <w:rStyle w:val="Fontepargpadro1"/>
          <w:rFonts w:ascii="Arial" w:hAnsi="Arial"/>
          <w:sz w:val="20"/>
          <w:szCs w:val="20"/>
          <w:highlight w:val="cyan"/>
        </w:rPr>
        <w:t xml:space="preserve"> </w:t>
      </w:r>
      <w:r w:rsidRPr="006A5DB2">
        <w:rPr>
          <w:rStyle w:val="Fontepargpadro1"/>
          <w:rFonts w:ascii="Arial" w:hAnsi="Arial"/>
          <w:sz w:val="20"/>
          <w:szCs w:val="20"/>
          <w:highlight w:val="cyan"/>
        </w:rPr>
        <w:t>se necessário, de documentos complementares, adequada ao último lance.</w:t>
      </w:r>
    </w:p>
    <w:p w14:paraId="7B5568BC" w14:textId="5DCF81A1" w:rsidR="009D77E4" w:rsidRDefault="009D77E4" w:rsidP="00CD5C0B">
      <w:pPr>
        <w:pStyle w:val="LO-Normal"/>
        <w:spacing w:before="120"/>
        <w:jc w:val="both"/>
      </w:pPr>
      <w:r w:rsidRPr="006A5DB2">
        <w:rPr>
          <w:rStyle w:val="Fontepargpadro1"/>
          <w:rFonts w:ascii="Arial" w:hAnsi="Arial"/>
          <w:b/>
          <w:sz w:val="20"/>
          <w:szCs w:val="20"/>
        </w:rPr>
        <w:t>5.4.</w:t>
      </w:r>
      <w:r w:rsidRPr="006A5DB2">
        <w:rPr>
          <w:rStyle w:val="Fontepargpadro1"/>
          <w:rFonts w:ascii="Arial" w:hAnsi="Arial"/>
          <w:sz w:val="20"/>
          <w:szCs w:val="20"/>
        </w:rPr>
        <w:t xml:space="preserve"> O prazo de validade da proposta não será inferior a </w:t>
      </w:r>
      <w:r w:rsidR="00CC1506" w:rsidRPr="006A5DB2">
        <w:rPr>
          <w:rStyle w:val="Fontepargpadro1"/>
          <w:rFonts w:ascii="Arial" w:hAnsi="Arial"/>
          <w:sz w:val="20"/>
          <w:szCs w:val="20"/>
        </w:rPr>
        <w:t>90 (noventa)</w:t>
      </w:r>
      <w:r w:rsidRPr="006A5DB2">
        <w:rPr>
          <w:rStyle w:val="Fontepargpadro1"/>
          <w:rFonts w:ascii="Arial" w:hAnsi="Arial"/>
          <w:sz w:val="20"/>
          <w:szCs w:val="20"/>
        </w:rPr>
        <w:t xml:space="preserve"> dias, a contar da data de sua apresentação.</w:t>
      </w:r>
    </w:p>
    <w:p w14:paraId="169FF39A" w14:textId="77777777" w:rsidR="009D77E4" w:rsidRDefault="009D77E4" w:rsidP="00CD5C0B">
      <w:pPr>
        <w:pStyle w:val="LO-Normal"/>
        <w:spacing w:before="120"/>
        <w:jc w:val="both"/>
      </w:pPr>
      <w:r>
        <w:rPr>
          <w:rStyle w:val="Fontepargpadro1"/>
          <w:rFonts w:ascii="Arial" w:hAnsi="Arial"/>
          <w:b/>
          <w:sz w:val="20"/>
          <w:szCs w:val="20"/>
        </w:rPr>
        <w:t>5.5.</w:t>
      </w:r>
      <w:r>
        <w:rPr>
          <w:rStyle w:val="Fontepargpadro1"/>
          <w:rFonts w:ascii="Arial" w:hAnsi="Arial"/>
          <w:sz w:val="20"/>
          <w:szCs w:val="20"/>
        </w:rPr>
        <w:t xml:space="preserve"> Será desclassificada a proposta vencedora que:</w:t>
      </w:r>
    </w:p>
    <w:p w14:paraId="115125CD" w14:textId="77777777" w:rsidR="009D77E4" w:rsidRDefault="009D77E4" w:rsidP="00CD5C0B">
      <w:pPr>
        <w:pStyle w:val="LO-Normal"/>
        <w:spacing w:before="120"/>
        <w:ind w:left="284"/>
        <w:jc w:val="both"/>
      </w:pPr>
      <w:r>
        <w:rPr>
          <w:rStyle w:val="Fontepargpadro1"/>
          <w:rFonts w:ascii="Arial" w:hAnsi="Arial"/>
          <w:b/>
          <w:sz w:val="20"/>
          <w:szCs w:val="20"/>
        </w:rPr>
        <w:t>5.5.1.</w:t>
      </w:r>
      <w:r>
        <w:rPr>
          <w:rStyle w:val="Fontepargpadro1"/>
          <w:rFonts w:ascii="Arial" w:hAnsi="Arial"/>
          <w:sz w:val="20"/>
          <w:szCs w:val="20"/>
        </w:rPr>
        <w:t xml:space="preserve"> contiver vícios insanáveis;</w:t>
      </w:r>
    </w:p>
    <w:p w14:paraId="7123EE8E" w14:textId="77777777" w:rsidR="009D77E4" w:rsidRDefault="009D77E4" w:rsidP="00CD5C0B">
      <w:pPr>
        <w:pStyle w:val="LO-Normal"/>
        <w:spacing w:before="120"/>
        <w:ind w:left="284"/>
        <w:jc w:val="both"/>
      </w:pPr>
      <w:r>
        <w:rPr>
          <w:rStyle w:val="Fontepargpadro1"/>
          <w:rFonts w:ascii="Arial" w:hAnsi="Arial"/>
          <w:b/>
          <w:sz w:val="20"/>
          <w:szCs w:val="20"/>
        </w:rPr>
        <w:t>5.5.2.</w:t>
      </w:r>
      <w:r>
        <w:rPr>
          <w:rStyle w:val="Fontepargpadro1"/>
          <w:rFonts w:ascii="Arial" w:hAnsi="Arial"/>
          <w:sz w:val="20"/>
          <w:szCs w:val="20"/>
        </w:rPr>
        <w:t xml:space="preserve"> não obedecer às especificações técnicas pormenorizadas neste aviso ou em seus anexos;</w:t>
      </w:r>
    </w:p>
    <w:p w14:paraId="0A83A990" w14:textId="5B1D3D1B" w:rsidR="009D77E4" w:rsidRDefault="009D77E4" w:rsidP="00CD5C0B">
      <w:pPr>
        <w:pStyle w:val="LO-Normal"/>
        <w:spacing w:before="120"/>
        <w:ind w:left="284"/>
        <w:jc w:val="both"/>
      </w:pPr>
      <w:r>
        <w:rPr>
          <w:rStyle w:val="Fontepargpadro1"/>
          <w:rFonts w:ascii="Arial" w:hAnsi="Arial"/>
          <w:b/>
          <w:sz w:val="20"/>
          <w:szCs w:val="20"/>
        </w:rPr>
        <w:t>5.5.3.</w:t>
      </w:r>
      <w:r>
        <w:rPr>
          <w:rStyle w:val="Fontepargpadro1"/>
          <w:rFonts w:ascii="Arial" w:hAnsi="Arial"/>
          <w:sz w:val="20"/>
          <w:szCs w:val="20"/>
        </w:rPr>
        <w:t xml:space="preserve"> apresentar preços inexequíveis</w:t>
      </w:r>
      <w:r w:rsidR="00A419EF">
        <w:rPr>
          <w:rStyle w:val="Fontepargpadro1"/>
          <w:rFonts w:ascii="Arial" w:hAnsi="Arial"/>
          <w:sz w:val="20"/>
          <w:szCs w:val="20"/>
        </w:rPr>
        <w:t xml:space="preserve"> (50% abaixo do valor estimado)</w:t>
      </w:r>
      <w:r>
        <w:rPr>
          <w:rStyle w:val="Fontepargpadro1"/>
          <w:rFonts w:ascii="Arial" w:hAnsi="Arial"/>
          <w:sz w:val="20"/>
          <w:szCs w:val="20"/>
        </w:rPr>
        <w:t xml:space="preserve"> ou permanecerem acima do preço máximo definido para a contratação;</w:t>
      </w:r>
    </w:p>
    <w:p w14:paraId="780CA30B" w14:textId="77777777" w:rsidR="009D77E4" w:rsidRDefault="009D77E4" w:rsidP="00CD5C0B">
      <w:pPr>
        <w:pStyle w:val="LO-Normal"/>
        <w:spacing w:before="120"/>
        <w:ind w:left="284"/>
        <w:jc w:val="both"/>
      </w:pPr>
      <w:r>
        <w:rPr>
          <w:rStyle w:val="Fontepargpadro1"/>
          <w:rFonts w:ascii="Arial" w:hAnsi="Arial"/>
          <w:b/>
          <w:sz w:val="20"/>
          <w:szCs w:val="20"/>
        </w:rPr>
        <w:t>5.5.4.</w:t>
      </w:r>
      <w:r>
        <w:rPr>
          <w:rStyle w:val="Fontepargpadro1"/>
          <w:rFonts w:ascii="Arial" w:hAnsi="Arial"/>
          <w:sz w:val="20"/>
          <w:szCs w:val="20"/>
        </w:rPr>
        <w:t xml:space="preserve"> não tiverem sua exequibilidade demonstrada, quando exigido pela Administração;</w:t>
      </w:r>
    </w:p>
    <w:p w14:paraId="17D7E3DF" w14:textId="77777777" w:rsidR="009D77E4" w:rsidRDefault="009D77E4" w:rsidP="00CD5C0B">
      <w:pPr>
        <w:pStyle w:val="LO-Normal"/>
        <w:spacing w:before="120"/>
        <w:ind w:left="284"/>
        <w:jc w:val="both"/>
      </w:pPr>
      <w:r>
        <w:rPr>
          <w:rStyle w:val="Fontepargpadro1"/>
          <w:rFonts w:ascii="Arial" w:hAnsi="Arial"/>
          <w:b/>
          <w:sz w:val="20"/>
          <w:szCs w:val="20"/>
        </w:rPr>
        <w:t>5.5.5.</w:t>
      </w:r>
      <w:r>
        <w:rPr>
          <w:rStyle w:val="Fontepargpadro1"/>
          <w:rFonts w:ascii="Arial" w:hAnsi="Arial"/>
          <w:sz w:val="20"/>
          <w:szCs w:val="20"/>
        </w:rPr>
        <w:t xml:space="preserve"> apresentar desconformidade com quaisquer outras exigências deste aviso ou seus anexos, desde que insanável.</w:t>
      </w:r>
    </w:p>
    <w:p w14:paraId="504D93B0" w14:textId="77777777" w:rsidR="009D77E4" w:rsidRDefault="009D77E4" w:rsidP="00CD5C0B">
      <w:pPr>
        <w:pStyle w:val="LO-Normal"/>
        <w:spacing w:before="120"/>
        <w:jc w:val="both"/>
      </w:pPr>
      <w:r>
        <w:rPr>
          <w:rStyle w:val="Fontepargpadro1"/>
          <w:rFonts w:ascii="Arial" w:hAnsi="Arial"/>
          <w:b/>
          <w:sz w:val="20"/>
          <w:szCs w:val="20"/>
        </w:rPr>
        <w:t>5.6.</w:t>
      </w:r>
      <w:r>
        <w:rPr>
          <w:rStyle w:val="Fontepargpadro1"/>
          <w:rFonts w:ascii="Arial" w:hAnsi="Arial"/>
          <w:sz w:val="20"/>
          <w:szCs w:val="20"/>
        </w:rPr>
        <w:t xml:space="preserve"> Quando o fornecedor não conseguir comprovar que possui ou possuirá recursos suficientes para executar a contento o objeto, será considerada inexequível a proposta de preços ou menor lance que:</w:t>
      </w:r>
    </w:p>
    <w:p w14:paraId="4B27B12F" w14:textId="77777777" w:rsidR="009D77E4" w:rsidRDefault="009D77E4" w:rsidP="00EA3AE6">
      <w:pPr>
        <w:pStyle w:val="LO-Normal"/>
        <w:spacing w:before="120"/>
        <w:jc w:val="both"/>
      </w:pPr>
      <w:r>
        <w:rPr>
          <w:rStyle w:val="Fontepargpadro1"/>
          <w:rFonts w:ascii="Arial" w:hAnsi="Arial"/>
          <w:b/>
          <w:sz w:val="20"/>
          <w:szCs w:val="20"/>
        </w:rPr>
        <w:t>5.6.1.</w:t>
      </w:r>
      <w:r>
        <w:rPr>
          <w:rStyle w:val="Fontepargpadro1"/>
          <w:rFonts w:ascii="Arial" w:hAnsi="Arial"/>
          <w:sz w:val="20"/>
          <w:szCs w:val="20"/>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4CC547A4" w14:textId="77777777" w:rsidR="009D77E4" w:rsidRDefault="009D77E4" w:rsidP="00EA3AE6">
      <w:pPr>
        <w:pStyle w:val="LO-Normal"/>
        <w:spacing w:before="120"/>
        <w:jc w:val="both"/>
      </w:pPr>
      <w:r>
        <w:rPr>
          <w:rStyle w:val="Fontepargpadro1"/>
          <w:rFonts w:ascii="Arial" w:hAnsi="Arial"/>
          <w:b/>
          <w:sz w:val="20"/>
          <w:szCs w:val="20"/>
        </w:rPr>
        <w:t>5.6.2.</w:t>
      </w:r>
      <w:r>
        <w:rPr>
          <w:rStyle w:val="Fontepargpadro1"/>
          <w:rFonts w:ascii="Arial" w:hAnsi="Arial"/>
          <w:sz w:val="20"/>
          <w:szCs w:val="20"/>
        </w:rPr>
        <w:t xml:space="preserve"> apresentar um ou mais valores da planilha de custo que sejam inferiores àqueles fixados em instrumentos de caráter normativo obrigatório, tais como leis, medidas provisórias e convenções coletivas de trabalho vigentes.</w:t>
      </w:r>
    </w:p>
    <w:p w14:paraId="475A4A2D" w14:textId="77777777" w:rsidR="009D77E4" w:rsidRDefault="009D77E4" w:rsidP="00CD5C0B">
      <w:pPr>
        <w:pStyle w:val="LO-Normal"/>
        <w:spacing w:before="120"/>
        <w:jc w:val="both"/>
      </w:pPr>
      <w:r>
        <w:rPr>
          <w:rStyle w:val="Fontepargpadro1"/>
          <w:rFonts w:ascii="Arial" w:hAnsi="Arial"/>
          <w:b/>
          <w:sz w:val="20"/>
          <w:szCs w:val="20"/>
        </w:rPr>
        <w:t>5.7.</w:t>
      </w:r>
      <w:r>
        <w:rPr>
          <w:rStyle w:val="Fontepargpadro1"/>
          <w:rFonts w:ascii="Arial" w:hAnsi="Arial"/>
          <w:sz w:val="20"/>
          <w:szCs w:val="20"/>
        </w:rPr>
        <w:t xml:space="preserve"> Se houver indícios de inexequibilidade da proposta de preço, ou em caso da necessidade de esclarecimentos complementares, poderão ser efetuadas diligências, para que a empresa comprove a exequibilidade da proposta.  </w:t>
      </w:r>
    </w:p>
    <w:p w14:paraId="6DDC73E4" w14:textId="77777777" w:rsidR="009D77E4" w:rsidRDefault="009D77E4" w:rsidP="00CD5C0B">
      <w:pPr>
        <w:pStyle w:val="LO-Normal"/>
        <w:spacing w:before="120"/>
        <w:jc w:val="both"/>
      </w:pPr>
      <w:r>
        <w:rPr>
          <w:rStyle w:val="Fontepargpadro1"/>
          <w:rFonts w:ascii="Arial" w:hAnsi="Arial"/>
          <w:b/>
          <w:sz w:val="20"/>
          <w:szCs w:val="20"/>
        </w:rPr>
        <w:t>5.8.</w:t>
      </w:r>
      <w:r>
        <w:rPr>
          <w:rStyle w:val="Fontepargpadro1"/>
          <w:rFonts w:ascii="Arial" w:hAnsi="Arial"/>
          <w:sz w:val="20"/>
          <w:szCs w:val="20"/>
        </w:rPr>
        <w:t xml:space="preserve"> Erros no preenchimento da planilha não constituem motivo para a desclassificação da proposta. A planilha poderá ser ajustada pelo fornecedor, no prazo indicado pelo sistema, desde que não haja majoração do preço.</w:t>
      </w:r>
    </w:p>
    <w:p w14:paraId="3D56DFF9" w14:textId="77777777" w:rsidR="009D77E4" w:rsidRDefault="009D77E4" w:rsidP="00EA3AE6">
      <w:pPr>
        <w:pStyle w:val="LO-Normal"/>
        <w:spacing w:before="120"/>
        <w:jc w:val="both"/>
      </w:pPr>
      <w:r>
        <w:rPr>
          <w:rStyle w:val="Fontepargpadro1"/>
          <w:rFonts w:ascii="Arial" w:hAnsi="Arial"/>
          <w:b/>
          <w:sz w:val="20"/>
          <w:szCs w:val="20"/>
        </w:rPr>
        <w:t>5.8.1.</w:t>
      </w:r>
      <w:r>
        <w:rPr>
          <w:rStyle w:val="Fontepargpadro1"/>
          <w:rFonts w:ascii="Arial" w:hAnsi="Arial"/>
          <w:sz w:val="20"/>
          <w:szCs w:val="20"/>
        </w:rPr>
        <w:t xml:space="preserve"> O ajuste de que trata este dispositivo se limita a sanar erros ou falhas que não alterem a substância das propostas;</w:t>
      </w:r>
    </w:p>
    <w:p w14:paraId="48DB2DE5" w14:textId="77777777" w:rsidR="009D77E4" w:rsidRDefault="009D77E4" w:rsidP="00EA3AE6">
      <w:pPr>
        <w:pStyle w:val="LO-Normal"/>
        <w:spacing w:before="120"/>
        <w:jc w:val="both"/>
      </w:pPr>
      <w:r>
        <w:rPr>
          <w:rStyle w:val="Fontepargpadro1"/>
          <w:rFonts w:ascii="Arial" w:hAnsi="Arial"/>
          <w:b/>
          <w:sz w:val="20"/>
          <w:szCs w:val="20"/>
        </w:rPr>
        <w:lastRenderedPageBreak/>
        <w:t>5.8.2.</w:t>
      </w:r>
      <w:r>
        <w:rPr>
          <w:rStyle w:val="Fontepargpadro1"/>
          <w:rFonts w:ascii="Arial" w:hAnsi="Arial"/>
          <w:sz w:val="20"/>
          <w:szCs w:val="20"/>
        </w:rPr>
        <w:t xml:space="preserve"> Considera-se erro no preenchimento da planilha passível de correção a indicação de recolhimento de impostos e contribuições na forma do Simples Nacional, quando não cabível esse regime.</w:t>
      </w:r>
    </w:p>
    <w:p w14:paraId="1B7C8D40" w14:textId="77777777" w:rsidR="009D77E4" w:rsidRDefault="009D77E4" w:rsidP="00CD5C0B">
      <w:pPr>
        <w:pStyle w:val="LO-Normal"/>
        <w:spacing w:before="120"/>
        <w:jc w:val="both"/>
      </w:pPr>
      <w:r>
        <w:rPr>
          <w:rStyle w:val="Fontepargpadro1"/>
          <w:rFonts w:ascii="Arial" w:hAnsi="Arial"/>
          <w:b/>
          <w:sz w:val="20"/>
          <w:szCs w:val="20"/>
        </w:rPr>
        <w:t>5.9.</w:t>
      </w:r>
      <w:r>
        <w:rPr>
          <w:rStyle w:val="Fontepargpadro1"/>
          <w:rFonts w:ascii="Arial" w:hAnsi="Arial"/>
          <w:sz w:val="20"/>
          <w:szCs w:val="20"/>
        </w:rPr>
        <w:t xml:space="preserve"> Para fins de análise da proposta quanto ao cumprimento das especificações do objeto, poderá ser colhida a manifestação escrita do setor requisitante do serviço ou da área especializada no objeto.</w:t>
      </w:r>
    </w:p>
    <w:p w14:paraId="144388AD" w14:textId="77777777" w:rsidR="009D77E4" w:rsidRDefault="009D77E4" w:rsidP="00CD5C0B">
      <w:pPr>
        <w:pStyle w:val="LO-Normal"/>
        <w:spacing w:before="120"/>
        <w:jc w:val="both"/>
      </w:pPr>
      <w:r>
        <w:rPr>
          <w:rStyle w:val="Fontepargpadro1"/>
          <w:rFonts w:ascii="Arial" w:hAnsi="Arial"/>
          <w:b/>
          <w:sz w:val="20"/>
          <w:szCs w:val="20"/>
        </w:rPr>
        <w:t>5.10.</w:t>
      </w:r>
      <w:r>
        <w:rPr>
          <w:rStyle w:val="Fontepargpadro1"/>
          <w:rFonts w:ascii="Arial" w:hAnsi="Arial"/>
          <w:sz w:val="20"/>
          <w:szCs w:val="20"/>
        </w:rPr>
        <w:t xml:space="preserve"> Se a proposta ou lance vencedor for desclassificado, será examinada a proposta ou lance subsequente, e, assim sucessivamente, na ordem de classificação.</w:t>
      </w:r>
    </w:p>
    <w:p w14:paraId="7DDEFFB4" w14:textId="77777777" w:rsidR="009D77E4" w:rsidRDefault="009D77E4" w:rsidP="00CD5C0B">
      <w:pPr>
        <w:pStyle w:val="LO-Normal"/>
        <w:spacing w:before="120"/>
        <w:jc w:val="both"/>
      </w:pPr>
      <w:r>
        <w:rPr>
          <w:rStyle w:val="Fontepargpadro1"/>
          <w:rFonts w:ascii="Arial" w:hAnsi="Arial"/>
          <w:b/>
          <w:sz w:val="20"/>
          <w:szCs w:val="20"/>
        </w:rPr>
        <w:t>5.11.</w:t>
      </w:r>
      <w:r>
        <w:rPr>
          <w:rStyle w:val="Fontepargpadro1"/>
          <w:rFonts w:ascii="Arial" w:hAnsi="Arial"/>
          <w:sz w:val="20"/>
          <w:szCs w:val="20"/>
        </w:rPr>
        <w:t xml:space="preserve"> Havendo necessidade, a sessão será suspensa, informando-se no “chat” a nova data e horário para a sua continuidade.</w:t>
      </w:r>
    </w:p>
    <w:p w14:paraId="2E366B23" w14:textId="1CC997CD" w:rsidR="009D77E4" w:rsidRDefault="009D77E4" w:rsidP="00CD5C0B">
      <w:pPr>
        <w:pStyle w:val="LO-Normal"/>
        <w:spacing w:before="120"/>
        <w:jc w:val="both"/>
      </w:pPr>
      <w:r>
        <w:rPr>
          <w:rStyle w:val="Fontepargpadro1"/>
          <w:rFonts w:ascii="Arial" w:hAnsi="Arial"/>
          <w:b/>
          <w:sz w:val="20"/>
          <w:szCs w:val="20"/>
        </w:rPr>
        <w:t>5.12.</w:t>
      </w:r>
      <w:r>
        <w:rPr>
          <w:rStyle w:val="Fontepargpadro1"/>
          <w:rFonts w:ascii="Arial" w:hAnsi="Arial"/>
          <w:sz w:val="20"/>
          <w:szCs w:val="20"/>
        </w:rPr>
        <w:t xml:space="preserve"> Encerrada a análise quanto à aceitação da proposta, se iniciará a fase de habilitação, observado o disposto neste Aviso de Contratação Direta.</w:t>
      </w:r>
    </w:p>
    <w:p w14:paraId="141EBD44" w14:textId="77777777" w:rsidR="00EA3AE6" w:rsidRDefault="00EA3AE6">
      <w:pPr>
        <w:pStyle w:val="LO-Normal"/>
        <w:spacing w:before="120" w:after="120"/>
        <w:jc w:val="both"/>
        <w:rPr>
          <w:rFonts w:ascii="Arial" w:hAnsi="Arial"/>
          <w:b/>
          <w:sz w:val="20"/>
          <w:szCs w:val="20"/>
        </w:rPr>
      </w:pPr>
      <w:bookmarkStart w:id="5" w:name="_Toc104906823"/>
    </w:p>
    <w:p w14:paraId="78B8DE4D" w14:textId="6D69EFBB" w:rsidR="009D77E4" w:rsidRDefault="009D77E4">
      <w:pPr>
        <w:pStyle w:val="LO-Normal"/>
        <w:spacing w:before="120" w:after="120"/>
        <w:jc w:val="both"/>
      </w:pPr>
      <w:r>
        <w:rPr>
          <w:rFonts w:ascii="Arial" w:hAnsi="Arial"/>
          <w:b/>
          <w:sz w:val="20"/>
          <w:szCs w:val="20"/>
        </w:rPr>
        <w:t>6. HABILITAÇÃO</w:t>
      </w:r>
      <w:bookmarkEnd w:id="5"/>
    </w:p>
    <w:p w14:paraId="604FB3D9" w14:textId="77777777" w:rsidR="00E26C35" w:rsidRDefault="009D77E4" w:rsidP="00E26C35">
      <w:pPr>
        <w:pStyle w:val="LO-Normal"/>
        <w:spacing w:before="120"/>
        <w:jc w:val="both"/>
        <w:rPr>
          <w:rStyle w:val="Fontepargpadro1"/>
          <w:rFonts w:ascii="Arial" w:hAnsi="Arial"/>
          <w:sz w:val="20"/>
          <w:szCs w:val="20"/>
        </w:rPr>
      </w:pPr>
      <w:r>
        <w:rPr>
          <w:rStyle w:val="Fontepargpadro1"/>
          <w:rFonts w:ascii="Arial" w:hAnsi="Arial"/>
          <w:b/>
          <w:sz w:val="20"/>
          <w:szCs w:val="20"/>
        </w:rPr>
        <w:t>6.1.</w:t>
      </w:r>
      <w:r>
        <w:rPr>
          <w:rStyle w:val="Fontepargpadro1"/>
          <w:rFonts w:ascii="Arial" w:hAnsi="Arial"/>
          <w:sz w:val="20"/>
          <w:szCs w:val="20"/>
        </w:rPr>
        <w:t xml:space="preserve"> Os documentos a serem exigidos para fins de habilitação constam do ANEXO I – DOCUMENTAÇÃO EXIGIDA PARA HABILITAÇÃO deste aviso e serão solicitados do fornecedor mais bem classificado na fase de lances.</w:t>
      </w:r>
    </w:p>
    <w:p w14:paraId="453456F3" w14:textId="7EC647FA" w:rsidR="00E26C35" w:rsidRPr="00E26C35" w:rsidRDefault="00E26C35" w:rsidP="00E26C35">
      <w:pPr>
        <w:pStyle w:val="LO-Normal"/>
        <w:spacing w:before="120"/>
        <w:jc w:val="both"/>
        <w:rPr>
          <w:rStyle w:val="Fontepargpadro1"/>
          <w:rFonts w:ascii="Arial" w:hAnsi="Arial"/>
          <w:sz w:val="20"/>
          <w:szCs w:val="20"/>
          <w:highlight w:val="cyan"/>
        </w:rPr>
      </w:pPr>
      <w:r w:rsidRPr="00E26C35">
        <w:rPr>
          <w:rStyle w:val="Fontepargpadro1"/>
          <w:rFonts w:ascii="Arial" w:hAnsi="Arial"/>
          <w:b/>
          <w:bCs/>
          <w:sz w:val="20"/>
          <w:szCs w:val="20"/>
        </w:rPr>
        <w:t>6.1.1</w:t>
      </w:r>
      <w:r>
        <w:rPr>
          <w:rStyle w:val="Fontepargpadro1"/>
          <w:rFonts w:ascii="Arial" w:hAnsi="Arial"/>
          <w:sz w:val="20"/>
          <w:szCs w:val="20"/>
        </w:rPr>
        <w:t xml:space="preserve"> </w:t>
      </w:r>
      <w:r w:rsidRPr="00CA7DD5">
        <w:rPr>
          <w:rStyle w:val="Fontepargpadro1"/>
          <w:rFonts w:ascii="Arial" w:hAnsi="Arial"/>
          <w:sz w:val="20"/>
          <w:szCs w:val="20"/>
        </w:rPr>
        <w:t>Para fins de transparência as documentações consultadas pelo agente de contratações serão anexadas nas diligências do item de menor sequencial do fornecedor, sendo informado via chat para todos a ação realizada.</w:t>
      </w:r>
    </w:p>
    <w:p w14:paraId="7C135C49" w14:textId="77777777" w:rsidR="009D77E4" w:rsidRDefault="009D77E4" w:rsidP="00CD5C0B">
      <w:pPr>
        <w:pStyle w:val="LO-Normal"/>
        <w:spacing w:before="120"/>
        <w:jc w:val="both"/>
      </w:pPr>
      <w:r>
        <w:rPr>
          <w:rStyle w:val="Fontepargpadro1"/>
          <w:rFonts w:ascii="Arial" w:hAnsi="Arial"/>
          <w:b/>
          <w:sz w:val="20"/>
          <w:szCs w:val="20"/>
        </w:rPr>
        <w:t>6.2.</w:t>
      </w:r>
      <w:r>
        <w:rPr>
          <w:rStyle w:val="Fontepargpadro1"/>
          <w:rFonts w:ascii="Arial" w:hAnsi="Arial"/>
          <w:sz w:val="20"/>
          <w:szCs w:val="20"/>
        </w:rPr>
        <w:t xml:space="preserve">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0DC84CEA" w14:textId="77777777" w:rsidR="009D77E4" w:rsidRDefault="009D77E4" w:rsidP="00CD5C0B">
      <w:pPr>
        <w:pStyle w:val="LO-Normal"/>
        <w:spacing w:before="120"/>
        <w:ind w:left="284"/>
        <w:jc w:val="both"/>
      </w:pPr>
      <w:r>
        <w:rPr>
          <w:rStyle w:val="Fontepargpadro1"/>
          <w:rFonts w:ascii="Arial" w:hAnsi="Arial"/>
          <w:b/>
          <w:sz w:val="20"/>
          <w:szCs w:val="20"/>
        </w:rPr>
        <w:t>6.2.1.</w:t>
      </w:r>
      <w:r>
        <w:rPr>
          <w:rStyle w:val="Fontepargpadro1"/>
          <w:rFonts w:ascii="Arial" w:hAnsi="Arial"/>
          <w:sz w:val="20"/>
          <w:szCs w:val="20"/>
        </w:rPr>
        <w:t xml:space="preserve"> Cadastro Unificado de Fornecedores do Estado do Paraná - CAUFPR;</w:t>
      </w:r>
    </w:p>
    <w:p w14:paraId="583B722A" w14:textId="77777777" w:rsidR="009D77E4" w:rsidRDefault="009D77E4" w:rsidP="00CD5C0B">
      <w:pPr>
        <w:pStyle w:val="LO-Normal"/>
        <w:spacing w:before="120"/>
        <w:ind w:left="284"/>
        <w:jc w:val="both"/>
      </w:pPr>
      <w:r>
        <w:rPr>
          <w:rStyle w:val="Fontepargpadro1"/>
          <w:rFonts w:ascii="Arial" w:hAnsi="Arial"/>
          <w:b/>
          <w:sz w:val="20"/>
          <w:szCs w:val="20"/>
        </w:rPr>
        <w:t>6.2.2.</w:t>
      </w:r>
      <w:r>
        <w:rPr>
          <w:rStyle w:val="Fontepargpadro1"/>
          <w:rFonts w:ascii="Arial" w:hAnsi="Arial"/>
          <w:sz w:val="20"/>
          <w:szCs w:val="20"/>
        </w:rPr>
        <w:t xml:space="preserve"> Cadastro Nacional de Empresas Inidôneas e Suspensas - CEIS, mantido pela Controladoria-Geral da União (</w:t>
      </w:r>
      <w:hyperlink r:id="rId48" w:anchor="_blank" w:history="1">
        <w:r>
          <w:rPr>
            <w:rStyle w:val="Fontepargpadro1"/>
            <w:rFonts w:ascii="Arial" w:hAnsi="Arial"/>
            <w:sz w:val="20"/>
            <w:szCs w:val="20"/>
          </w:rPr>
          <w:t>www.portaldatransparencia.gov.br/ceis</w:t>
        </w:r>
      </w:hyperlink>
      <w:r>
        <w:rPr>
          <w:rStyle w:val="Fontepargpadro1"/>
          <w:rFonts w:ascii="Arial" w:hAnsi="Arial"/>
          <w:sz w:val="20"/>
          <w:szCs w:val="20"/>
        </w:rPr>
        <w:t xml:space="preserve">);  </w:t>
      </w:r>
    </w:p>
    <w:p w14:paraId="7B97A832" w14:textId="77777777" w:rsidR="009D77E4" w:rsidRDefault="009D77E4" w:rsidP="00CD5C0B">
      <w:pPr>
        <w:pStyle w:val="LO-Normal"/>
        <w:spacing w:before="120"/>
        <w:ind w:left="284"/>
        <w:jc w:val="both"/>
      </w:pPr>
      <w:r>
        <w:rPr>
          <w:rStyle w:val="Fontepargpadro1"/>
          <w:rFonts w:ascii="Arial" w:hAnsi="Arial"/>
          <w:b/>
          <w:sz w:val="20"/>
          <w:szCs w:val="20"/>
        </w:rPr>
        <w:t>6.2.3.</w:t>
      </w:r>
      <w:r>
        <w:rPr>
          <w:rStyle w:val="Fontepargpadro1"/>
          <w:rFonts w:ascii="Arial" w:hAnsi="Arial"/>
          <w:sz w:val="20"/>
          <w:szCs w:val="20"/>
        </w:rPr>
        <w:t xml:space="preserve"> Cadastro Nacional de Condenações Cíveis por Atos de Improbidade Administrativa, mantido pelo Conselho Nacional de Justiça (</w:t>
      </w:r>
      <w:hyperlink r:id="rId49" w:anchor="_blank" w:history="1">
        <w:r>
          <w:rPr>
            <w:rStyle w:val="Fontepargpadro1"/>
            <w:rFonts w:ascii="Arial" w:hAnsi="Arial"/>
            <w:sz w:val="20"/>
            <w:szCs w:val="20"/>
          </w:rPr>
          <w:t>www.cnj.jus.br/improbidade_adm/consultar_requerido.php</w:t>
        </w:r>
      </w:hyperlink>
      <w:r>
        <w:rPr>
          <w:rStyle w:val="Fontepargpadro1"/>
          <w:rFonts w:ascii="Arial" w:hAnsi="Arial"/>
          <w:sz w:val="20"/>
          <w:szCs w:val="20"/>
        </w:rPr>
        <w:t>);</w:t>
      </w:r>
    </w:p>
    <w:p w14:paraId="041C786F" w14:textId="6E984D0D" w:rsidR="009D77E4" w:rsidRDefault="009D77E4" w:rsidP="00CD5C0B">
      <w:pPr>
        <w:pStyle w:val="LO-Normal"/>
        <w:spacing w:before="120"/>
        <w:ind w:left="284"/>
        <w:jc w:val="both"/>
        <w:rPr>
          <w:rStyle w:val="Fontepargpadro1"/>
          <w:rFonts w:ascii="Arial" w:hAnsi="Arial"/>
          <w:sz w:val="20"/>
          <w:szCs w:val="20"/>
        </w:rPr>
      </w:pPr>
      <w:r>
        <w:rPr>
          <w:rStyle w:val="Fontepargpadro1"/>
          <w:rFonts w:ascii="Arial" w:hAnsi="Arial"/>
          <w:b/>
          <w:sz w:val="20"/>
          <w:szCs w:val="20"/>
        </w:rPr>
        <w:t>6.2.4.</w:t>
      </w:r>
      <w:r>
        <w:rPr>
          <w:rStyle w:val="Fontepargpadro1"/>
          <w:rFonts w:ascii="Arial" w:hAnsi="Arial"/>
          <w:sz w:val="20"/>
          <w:szCs w:val="20"/>
        </w:rPr>
        <w:t xml:space="preserve"> Lista de Inidôneos mantida pelo Tribunal de Contas da União – TCU.</w:t>
      </w:r>
      <w:r w:rsidR="00DE0A74">
        <w:rPr>
          <w:rStyle w:val="Fontepargpadro1"/>
          <w:rFonts w:ascii="Arial" w:hAnsi="Arial"/>
          <w:sz w:val="20"/>
          <w:szCs w:val="20"/>
        </w:rPr>
        <w:t xml:space="preserve"> (</w:t>
      </w:r>
      <w:r w:rsidR="00DE0A74" w:rsidRPr="00DE0A74">
        <w:rPr>
          <w:rStyle w:val="Fontepargpadro1"/>
          <w:rFonts w:ascii="Arial" w:hAnsi="Arial"/>
          <w:sz w:val="20"/>
          <w:szCs w:val="20"/>
        </w:rPr>
        <w:t>https://contas.tcu.gov.br/</w:t>
      </w:r>
      <w:proofErr w:type="spellStart"/>
      <w:r w:rsidR="00DE0A74" w:rsidRPr="00DE0A74">
        <w:rPr>
          <w:rStyle w:val="Fontepargpadro1"/>
          <w:rFonts w:ascii="Arial" w:hAnsi="Arial"/>
          <w:sz w:val="20"/>
          <w:szCs w:val="20"/>
        </w:rPr>
        <w:t>ords</w:t>
      </w:r>
      <w:proofErr w:type="spellEnd"/>
      <w:r w:rsidR="00DE0A74" w:rsidRPr="00DE0A74">
        <w:rPr>
          <w:rStyle w:val="Fontepargpadro1"/>
          <w:rFonts w:ascii="Arial" w:hAnsi="Arial"/>
          <w:sz w:val="20"/>
          <w:szCs w:val="20"/>
        </w:rPr>
        <w:t>/</w:t>
      </w:r>
      <w:proofErr w:type="spellStart"/>
      <w:r w:rsidR="00DE0A74" w:rsidRPr="00DE0A74">
        <w:rPr>
          <w:rStyle w:val="Fontepargpadro1"/>
          <w:rFonts w:ascii="Arial" w:hAnsi="Arial"/>
          <w:sz w:val="20"/>
          <w:szCs w:val="20"/>
        </w:rPr>
        <w:t>f?p</w:t>
      </w:r>
      <w:proofErr w:type="spellEnd"/>
      <w:r w:rsidR="00DE0A74" w:rsidRPr="00DE0A74">
        <w:rPr>
          <w:rStyle w:val="Fontepargpadro1"/>
          <w:rFonts w:ascii="Arial" w:hAnsi="Arial"/>
          <w:sz w:val="20"/>
          <w:szCs w:val="20"/>
        </w:rPr>
        <w:t>=INABILITADO:INIDONEOS</w:t>
      </w:r>
      <w:r w:rsidR="00DE0A74">
        <w:rPr>
          <w:rStyle w:val="Fontepargpadro1"/>
          <w:rFonts w:ascii="Arial" w:hAnsi="Arial"/>
          <w:sz w:val="20"/>
          <w:szCs w:val="20"/>
        </w:rPr>
        <w:t>)</w:t>
      </w:r>
    </w:p>
    <w:p w14:paraId="04913029" w14:textId="36AE10F3" w:rsidR="00DE0A74" w:rsidRPr="009F5BE2" w:rsidRDefault="00CF106B" w:rsidP="00CD5C0B">
      <w:pPr>
        <w:pStyle w:val="LO-Normal"/>
        <w:spacing w:before="120"/>
        <w:ind w:left="284"/>
        <w:jc w:val="both"/>
        <w:rPr>
          <w:rStyle w:val="Fontepargpadro1"/>
          <w:rFonts w:ascii="Arial" w:hAnsi="Arial"/>
          <w:sz w:val="20"/>
          <w:szCs w:val="20"/>
        </w:rPr>
      </w:pPr>
      <w:r w:rsidRPr="009F5BE2">
        <w:rPr>
          <w:rStyle w:val="Fontepargpadro1"/>
          <w:rFonts w:ascii="Arial" w:hAnsi="Arial"/>
          <w:b/>
          <w:bCs/>
          <w:sz w:val="20"/>
          <w:szCs w:val="20"/>
        </w:rPr>
        <w:t>6.2.5.</w:t>
      </w:r>
      <w:r w:rsidRPr="009F5BE2">
        <w:rPr>
          <w:rStyle w:val="Fontepargpadro1"/>
          <w:rFonts w:ascii="Arial" w:hAnsi="Arial"/>
          <w:sz w:val="20"/>
          <w:szCs w:val="20"/>
        </w:rPr>
        <w:t xml:space="preserve"> Lista das empresas suspensas ou impedidas de licitar ou contratar com a Administração Pública do Estado do Paraná – TCE/PR</w:t>
      </w:r>
      <w:r w:rsidR="00DE0A74" w:rsidRPr="009F5BE2">
        <w:rPr>
          <w:rStyle w:val="Fontepargpadro1"/>
          <w:rFonts w:ascii="Arial" w:hAnsi="Arial"/>
          <w:sz w:val="20"/>
          <w:szCs w:val="20"/>
        </w:rPr>
        <w:t xml:space="preserve"> (https://crcap.tce.pr.gov.br/ConsultarImpedidos.aspx)</w:t>
      </w:r>
    </w:p>
    <w:p w14:paraId="6FFF78B7" w14:textId="6C5EE3D8" w:rsidR="00EC4FEC" w:rsidRPr="009F5BE2" w:rsidRDefault="00EC4FEC" w:rsidP="00CD5C0B">
      <w:pPr>
        <w:pStyle w:val="LO-Normal"/>
        <w:spacing w:before="120"/>
        <w:ind w:left="284"/>
        <w:jc w:val="both"/>
        <w:rPr>
          <w:rStyle w:val="Fontepargpadro1"/>
          <w:rFonts w:ascii="Arial" w:hAnsi="Arial"/>
          <w:sz w:val="20"/>
          <w:szCs w:val="20"/>
        </w:rPr>
      </w:pPr>
      <w:r w:rsidRPr="009F5BE2">
        <w:rPr>
          <w:rStyle w:val="Fontepargpadro1"/>
          <w:rFonts w:ascii="Arial" w:hAnsi="Arial"/>
          <w:b/>
          <w:bCs/>
          <w:sz w:val="20"/>
          <w:szCs w:val="20"/>
        </w:rPr>
        <w:t>6.2.6.</w:t>
      </w:r>
      <w:r w:rsidRPr="009F5BE2">
        <w:rPr>
          <w:rStyle w:val="Fontepargpadro1"/>
          <w:rFonts w:ascii="Arial" w:hAnsi="Arial"/>
          <w:sz w:val="20"/>
          <w:szCs w:val="20"/>
        </w:rPr>
        <w:t xml:space="preserve"> Lista das empresas inidôneas do Portal da Transparência do Estado do Paraná – TCE/PR (</w:t>
      </w:r>
      <w:hyperlink r:id="rId50" w:history="1">
        <w:r w:rsidRPr="009F5BE2">
          <w:rPr>
            <w:rStyle w:val="Hyperlink"/>
            <w:rFonts w:ascii="Arial" w:hAnsi="Arial"/>
            <w:sz w:val="20"/>
            <w:szCs w:val="20"/>
          </w:rPr>
          <w:t>http://www.transparencia.pr.gov.br/pte/compras/situacao_fornecedores?windowId=f30</w:t>
        </w:r>
      </w:hyperlink>
      <w:r w:rsidRPr="009F5BE2">
        <w:rPr>
          <w:rStyle w:val="Fontepargpadro1"/>
          <w:rFonts w:ascii="Arial" w:hAnsi="Arial"/>
          <w:sz w:val="20"/>
          <w:szCs w:val="20"/>
        </w:rPr>
        <w:t>)</w:t>
      </w:r>
    </w:p>
    <w:p w14:paraId="04C67258" w14:textId="3982C9C5" w:rsidR="00EC4FEC" w:rsidRPr="00CF106B" w:rsidRDefault="00EC4FEC" w:rsidP="00CD5C0B">
      <w:pPr>
        <w:pStyle w:val="LO-Normal"/>
        <w:spacing w:before="120"/>
        <w:ind w:left="284"/>
        <w:jc w:val="both"/>
        <w:rPr>
          <w:rStyle w:val="Fontepargpadro1"/>
          <w:rFonts w:ascii="Arial" w:hAnsi="Arial"/>
          <w:sz w:val="20"/>
          <w:szCs w:val="20"/>
        </w:rPr>
      </w:pPr>
      <w:r w:rsidRPr="009F5BE2">
        <w:rPr>
          <w:rStyle w:val="Fontepargpadro1"/>
          <w:rFonts w:ascii="Arial" w:hAnsi="Arial"/>
          <w:b/>
          <w:bCs/>
          <w:sz w:val="20"/>
          <w:szCs w:val="20"/>
        </w:rPr>
        <w:t>6.2.7.</w:t>
      </w:r>
      <w:r w:rsidRPr="009F5BE2">
        <w:rPr>
          <w:rStyle w:val="Fontepargpadro1"/>
          <w:rFonts w:ascii="Arial" w:hAnsi="Arial"/>
          <w:sz w:val="20"/>
          <w:szCs w:val="20"/>
        </w:rPr>
        <w:t xml:space="preserve"> Consulta ao cadastro das pendências perante órgãos e entidades da administração pública direta, indireta e paraestatal do Estado do Paraná, incluindo as empresas públicas e de economia mista nas quais o Estado seja majoritário – CADIN/PR (https://www.cadin.pr.gov.br/Pagina/Estou-Inscrito);</w:t>
      </w:r>
    </w:p>
    <w:p w14:paraId="28546626" w14:textId="04D23EC7" w:rsidR="009D77E4" w:rsidRDefault="009D77E4" w:rsidP="00CD5C0B">
      <w:pPr>
        <w:pStyle w:val="LO-Normal"/>
        <w:spacing w:before="120"/>
        <w:jc w:val="both"/>
      </w:pPr>
      <w:r>
        <w:rPr>
          <w:rStyle w:val="Fontepargpadro1"/>
          <w:rFonts w:ascii="Arial" w:hAnsi="Arial"/>
          <w:b/>
          <w:sz w:val="20"/>
          <w:szCs w:val="20"/>
        </w:rPr>
        <w:t>6.3.</w:t>
      </w:r>
      <w:r>
        <w:rPr>
          <w:rStyle w:val="Fontepargpadro1"/>
          <w:rFonts w:ascii="Arial" w:hAnsi="Arial"/>
          <w:sz w:val="20"/>
          <w:szCs w:val="20"/>
        </w:rPr>
        <w:t xml:space="preserve"> Para a consulta de fornecedores pessoa jurídica poderá haver a substituição das consultas dos subitens 6.2.2, 6.2.3, e 6.2.4, pela Consulta Consolidada de Pessoa Jurídica do TCU (</w:t>
      </w:r>
      <w:hyperlink r:id="rId51" w:anchor="_blank" w:history="1">
        <w:r>
          <w:rPr>
            <w:rStyle w:val="Hyperlink1"/>
            <w:rFonts w:ascii="Arial" w:hAnsi="Arial"/>
            <w:sz w:val="20"/>
            <w:szCs w:val="20"/>
          </w:rPr>
          <w:t>https://certidoesapf.apps.tcu.gov.br/</w:t>
        </w:r>
      </w:hyperlink>
      <w:r>
        <w:rPr>
          <w:rStyle w:val="Fontepargpadro1"/>
          <w:rFonts w:ascii="Arial" w:hAnsi="Arial"/>
          <w:sz w:val="20"/>
          <w:szCs w:val="20"/>
        </w:rPr>
        <w:t>).</w:t>
      </w:r>
    </w:p>
    <w:p w14:paraId="48DF9A18" w14:textId="77777777" w:rsidR="009D77E4" w:rsidRDefault="009D77E4" w:rsidP="00CD5C0B">
      <w:pPr>
        <w:pStyle w:val="LO-Normal"/>
        <w:spacing w:before="120"/>
        <w:jc w:val="both"/>
      </w:pPr>
      <w:r>
        <w:rPr>
          <w:rStyle w:val="Fontepargpadro1"/>
          <w:rFonts w:ascii="Arial" w:hAnsi="Arial"/>
          <w:b/>
          <w:sz w:val="20"/>
          <w:szCs w:val="20"/>
        </w:rPr>
        <w:lastRenderedPageBreak/>
        <w:t>6.4.</w:t>
      </w:r>
      <w:r>
        <w:rPr>
          <w:rStyle w:val="Fontepargpadro1"/>
          <w:rFonts w:ascii="Arial" w:hAnsi="Arial"/>
          <w:sz w:val="20"/>
          <w:szCs w:val="20"/>
        </w:rPr>
        <w:t xml:space="preserve"> 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5275FD6" w14:textId="77777777" w:rsidR="009D77E4" w:rsidRDefault="009D77E4" w:rsidP="00D912E2">
      <w:pPr>
        <w:pStyle w:val="LO-Normal"/>
        <w:spacing w:before="120"/>
        <w:jc w:val="both"/>
      </w:pPr>
      <w:r>
        <w:rPr>
          <w:rStyle w:val="Fontepargpadro1"/>
          <w:rFonts w:ascii="Arial" w:hAnsi="Arial"/>
          <w:b/>
          <w:sz w:val="20"/>
          <w:szCs w:val="20"/>
        </w:rPr>
        <w:t>6.4.1.</w:t>
      </w:r>
      <w:r>
        <w:rPr>
          <w:rStyle w:val="Fontepargpadro1"/>
          <w:rFonts w:ascii="Arial" w:hAnsi="Arial"/>
          <w:sz w:val="20"/>
          <w:szCs w:val="20"/>
        </w:rPr>
        <w:t xml:space="preserve"> Caso conste na Consulta de Situação do Fornecedor a existência de Ocorrências Impeditivas Indiretas, o gestor diligenciará para verificar se houve fraude por parte das empresas apontadas no Relatório de Ocorrências Impeditivas Indiretas.</w:t>
      </w:r>
    </w:p>
    <w:p w14:paraId="12947BC6" w14:textId="77777777" w:rsidR="009D77E4" w:rsidRDefault="009D77E4" w:rsidP="00D912E2">
      <w:pPr>
        <w:pStyle w:val="LO-Normal"/>
        <w:spacing w:before="120"/>
        <w:jc w:val="both"/>
      </w:pPr>
      <w:r>
        <w:rPr>
          <w:rStyle w:val="Fontepargpadro1"/>
          <w:rFonts w:ascii="Arial" w:hAnsi="Arial"/>
          <w:b/>
          <w:sz w:val="20"/>
          <w:szCs w:val="20"/>
        </w:rPr>
        <w:t>6.4.1.1.</w:t>
      </w:r>
      <w:r>
        <w:rPr>
          <w:rStyle w:val="Fontepargpadro1"/>
          <w:rFonts w:ascii="Arial" w:hAnsi="Arial"/>
          <w:sz w:val="20"/>
          <w:szCs w:val="20"/>
        </w:rPr>
        <w:t xml:space="preserve"> A tentativa de burla será verificada por meio dos vínculos societários, linhas de fornecimento similares, dentre outros.</w:t>
      </w:r>
    </w:p>
    <w:p w14:paraId="655D050A" w14:textId="77777777" w:rsidR="009D77E4" w:rsidRDefault="009D77E4" w:rsidP="00D912E2">
      <w:pPr>
        <w:pStyle w:val="LO-Normal"/>
        <w:spacing w:before="120"/>
        <w:jc w:val="both"/>
      </w:pPr>
      <w:r>
        <w:rPr>
          <w:rStyle w:val="Fontepargpadro1"/>
          <w:rFonts w:ascii="Arial" w:hAnsi="Arial"/>
          <w:b/>
          <w:sz w:val="20"/>
          <w:szCs w:val="20"/>
        </w:rPr>
        <w:t>6.4.1.2.</w:t>
      </w:r>
      <w:r>
        <w:rPr>
          <w:rStyle w:val="Fontepargpadro1"/>
          <w:rFonts w:ascii="Arial" w:hAnsi="Arial"/>
          <w:sz w:val="20"/>
          <w:szCs w:val="20"/>
        </w:rPr>
        <w:t xml:space="preserve"> O fornecedor será convocado para manifestação previamente à sua desclassificação.</w:t>
      </w:r>
    </w:p>
    <w:p w14:paraId="3C972D9F" w14:textId="77777777" w:rsidR="009D77E4" w:rsidRDefault="009D77E4" w:rsidP="00CD5C0B">
      <w:pPr>
        <w:pStyle w:val="LO-Normal"/>
        <w:spacing w:before="120"/>
        <w:jc w:val="both"/>
      </w:pPr>
      <w:r>
        <w:rPr>
          <w:rStyle w:val="Fontepargpadro1"/>
          <w:rFonts w:ascii="Arial" w:hAnsi="Arial"/>
          <w:b/>
          <w:sz w:val="20"/>
          <w:szCs w:val="20"/>
        </w:rPr>
        <w:t>6.5.</w:t>
      </w:r>
      <w:r>
        <w:rPr>
          <w:rStyle w:val="Fontepargpadro1"/>
          <w:rFonts w:ascii="Arial" w:hAnsi="Arial"/>
          <w:sz w:val="20"/>
          <w:szCs w:val="20"/>
        </w:rPr>
        <w:t xml:space="preserve"> Constatada a existência de sanção, o fornecedor será reputado inabilitado, por falta de condição de participação.</w:t>
      </w:r>
    </w:p>
    <w:p w14:paraId="0EBDF033" w14:textId="77777777" w:rsidR="009D77E4" w:rsidRDefault="009D77E4" w:rsidP="00CD5C0B">
      <w:pPr>
        <w:pStyle w:val="LO-Normal"/>
        <w:spacing w:before="120"/>
        <w:jc w:val="both"/>
      </w:pPr>
      <w:r>
        <w:rPr>
          <w:rStyle w:val="Fontepargpadro1"/>
          <w:rFonts w:ascii="Arial" w:hAnsi="Arial"/>
          <w:b/>
          <w:sz w:val="20"/>
          <w:szCs w:val="20"/>
        </w:rPr>
        <w:t>6.6.</w:t>
      </w:r>
      <w:r>
        <w:rPr>
          <w:rStyle w:val="Fontepargpadro1"/>
          <w:rFonts w:ascii="Arial" w:hAnsi="Arial"/>
          <w:sz w:val="20"/>
          <w:szCs w:val="20"/>
        </w:rPr>
        <w:t xml:space="preserve"> Caso atendidas as condições de participação, a habilitação dos fornecedores será verificada por meio do Cadastro Unificado de Fornecedores do Estado do Paraná - CAUFPR, nos documentos por ele abrangidos.</w:t>
      </w:r>
    </w:p>
    <w:p w14:paraId="27B49A4A" w14:textId="77777777" w:rsidR="009D77E4" w:rsidRDefault="009D77E4" w:rsidP="00D912E2">
      <w:pPr>
        <w:pStyle w:val="LO-Normal"/>
        <w:spacing w:before="120"/>
        <w:jc w:val="both"/>
      </w:pPr>
      <w:r>
        <w:rPr>
          <w:rStyle w:val="Fontepargpadro1"/>
          <w:rFonts w:ascii="Arial" w:hAnsi="Arial"/>
          <w:b/>
          <w:sz w:val="20"/>
          <w:szCs w:val="20"/>
        </w:rPr>
        <w:t>6.6.1.</w:t>
      </w:r>
      <w:r>
        <w:rPr>
          <w:rStyle w:val="Fontepargpadro1"/>
          <w:rFonts w:ascii="Arial" w:hAnsi="Arial"/>
          <w:sz w:val="20"/>
          <w:szCs w:val="20"/>
        </w:rPr>
        <w:t xml:space="preserve"> É dever do fornecedor atualizar previamente as comprovações constantes do Cadastro Unificado de Fornecedores do Estado do Paraná - CAUFPR para que estejam vigentes na data da abertura da sessão pública, ou encaminhar, quando solicitado, a respectiva documentação atualizada.</w:t>
      </w:r>
    </w:p>
    <w:p w14:paraId="568FC07B" w14:textId="77777777" w:rsidR="009D77E4" w:rsidRDefault="009D77E4" w:rsidP="00D912E2">
      <w:pPr>
        <w:pStyle w:val="LO-Normal"/>
        <w:spacing w:before="120"/>
        <w:jc w:val="both"/>
      </w:pPr>
      <w:r>
        <w:rPr>
          <w:rStyle w:val="Fontepargpadro1"/>
          <w:rFonts w:ascii="Arial" w:hAnsi="Arial"/>
          <w:b/>
          <w:sz w:val="20"/>
          <w:szCs w:val="20"/>
        </w:rPr>
        <w:t>6.6.2.</w:t>
      </w:r>
      <w:r>
        <w:rPr>
          <w:rStyle w:val="Fontepargpadro1"/>
          <w:rFonts w:ascii="Arial" w:hAnsi="Arial"/>
          <w:sz w:val="20"/>
          <w:szCs w:val="20"/>
        </w:rPr>
        <w:t xml:space="preserve"> O descumprimento do subitem acima implicará a inabilitação do fornecedor, exceto se a consulta aos sítios eletrônicos oficiais emissores de certidões lograr êxito em encontrar a(s) certidão(</w:t>
      </w:r>
      <w:proofErr w:type="spellStart"/>
      <w:r>
        <w:rPr>
          <w:rStyle w:val="Fontepargpadro1"/>
          <w:rFonts w:ascii="Arial" w:hAnsi="Arial"/>
          <w:sz w:val="20"/>
          <w:szCs w:val="20"/>
        </w:rPr>
        <w:t>ões</w:t>
      </w:r>
      <w:proofErr w:type="spellEnd"/>
      <w:r>
        <w:rPr>
          <w:rStyle w:val="Fontepargpadro1"/>
          <w:rFonts w:ascii="Arial" w:hAnsi="Arial"/>
          <w:sz w:val="20"/>
          <w:szCs w:val="20"/>
        </w:rPr>
        <w:t>) válida(s).</w:t>
      </w:r>
    </w:p>
    <w:p w14:paraId="63D7FFFB" w14:textId="77777777" w:rsidR="009D77E4" w:rsidRDefault="009D77E4" w:rsidP="00CD5C0B">
      <w:pPr>
        <w:pStyle w:val="LO-Normal"/>
        <w:spacing w:before="120"/>
        <w:jc w:val="both"/>
      </w:pPr>
      <w:r>
        <w:rPr>
          <w:rStyle w:val="Fontepargpadro1"/>
          <w:rFonts w:ascii="Arial" w:hAnsi="Arial"/>
          <w:b/>
          <w:sz w:val="20"/>
          <w:szCs w:val="20"/>
        </w:rPr>
        <w:t>6.7.</w:t>
      </w:r>
      <w:r>
        <w:rPr>
          <w:rStyle w:val="Fontepargpadro1"/>
          <w:rFonts w:ascii="Arial" w:hAnsi="Arial"/>
          <w:sz w:val="20"/>
          <w:szCs w:val="20"/>
        </w:rPr>
        <w:t xml:space="preserve">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70841D18" w14:textId="77777777" w:rsidR="009D77E4" w:rsidRDefault="009D77E4" w:rsidP="00CD5C0B">
      <w:pPr>
        <w:pStyle w:val="LO-Normal"/>
        <w:spacing w:before="120"/>
        <w:jc w:val="both"/>
      </w:pPr>
      <w:r>
        <w:rPr>
          <w:rStyle w:val="Fontepargpadro1"/>
          <w:rFonts w:ascii="Arial" w:hAnsi="Arial"/>
          <w:b/>
          <w:sz w:val="20"/>
          <w:szCs w:val="20"/>
        </w:rPr>
        <w:t>6.8.</w:t>
      </w:r>
      <w:r>
        <w:rPr>
          <w:rStyle w:val="Fontepargpadro1"/>
          <w:rFonts w:ascii="Arial" w:hAnsi="Arial"/>
          <w:sz w:val="20"/>
          <w:szCs w:val="20"/>
        </w:rPr>
        <w:t xml:space="preserve"> Somente haverá a necessidade de comprovação do preenchimento de requisitos mediante apresentação dos documentos originais </w:t>
      </w:r>
      <w:proofErr w:type="spellStart"/>
      <w:r>
        <w:rPr>
          <w:rStyle w:val="Fontepargpadro1"/>
          <w:rFonts w:ascii="Arial" w:hAnsi="Arial"/>
          <w:sz w:val="20"/>
          <w:szCs w:val="20"/>
        </w:rPr>
        <w:t>não-digitais</w:t>
      </w:r>
      <w:proofErr w:type="spellEnd"/>
      <w:r>
        <w:rPr>
          <w:rStyle w:val="Fontepargpadro1"/>
          <w:rFonts w:ascii="Arial" w:hAnsi="Arial"/>
          <w:sz w:val="20"/>
          <w:szCs w:val="20"/>
        </w:rPr>
        <w:t xml:space="preserve"> quando houver dúvida em relação à integridade do documento digital.</w:t>
      </w:r>
    </w:p>
    <w:p w14:paraId="66845F2D" w14:textId="3597B3AC" w:rsidR="009D77E4" w:rsidRPr="00005C3A" w:rsidRDefault="009D77E4" w:rsidP="00CD5C0B">
      <w:pPr>
        <w:pStyle w:val="LO-Normal"/>
        <w:spacing w:before="120"/>
        <w:jc w:val="both"/>
      </w:pPr>
      <w:r>
        <w:rPr>
          <w:rStyle w:val="Fontepargpadro1"/>
          <w:rFonts w:ascii="Arial" w:hAnsi="Arial"/>
          <w:b/>
          <w:sz w:val="20"/>
          <w:szCs w:val="20"/>
        </w:rPr>
        <w:t>6.9.</w:t>
      </w:r>
      <w:r>
        <w:rPr>
          <w:rStyle w:val="Fontepargpadro1"/>
          <w:rFonts w:ascii="Arial" w:hAnsi="Arial"/>
          <w:sz w:val="20"/>
          <w:szCs w:val="20"/>
        </w:rPr>
        <w:t xml:space="preserve"> O fornecedor enquadrado como microempreendedor individual que pretenda auferir os benefícios do tratamento diferenciado previstos na Lei Complementar n. 123, de 2006, estará dispensado </w:t>
      </w:r>
      <w:r w:rsidRPr="00DD0757">
        <w:rPr>
          <w:rStyle w:val="Fontepargpadro1"/>
          <w:rFonts w:ascii="Arial" w:hAnsi="Arial"/>
          <w:sz w:val="20"/>
          <w:szCs w:val="20"/>
        </w:rPr>
        <w:t>(a) da prova de inscrição nos cadastros de contribuintes estadual e municipal e (b) da apresentação do balanço patrimonial e das demonstrações contábeis do último exercício.</w:t>
      </w:r>
    </w:p>
    <w:p w14:paraId="0E00686B" w14:textId="77777777" w:rsidR="009D77E4" w:rsidRDefault="009D77E4" w:rsidP="00CD5C0B">
      <w:pPr>
        <w:pStyle w:val="LO-Normal"/>
        <w:spacing w:before="120"/>
        <w:jc w:val="both"/>
      </w:pPr>
      <w:r>
        <w:rPr>
          <w:rStyle w:val="Fontepargpadro1"/>
          <w:rFonts w:ascii="Arial" w:hAnsi="Arial"/>
          <w:b/>
          <w:sz w:val="20"/>
          <w:szCs w:val="20"/>
        </w:rPr>
        <w:t>6.10.</w:t>
      </w:r>
      <w:r>
        <w:rPr>
          <w:rStyle w:val="Fontepargpadro1"/>
          <w:rFonts w:ascii="Arial" w:hAnsi="Arial"/>
          <w:sz w:val="20"/>
          <w:szCs w:val="20"/>
        </w:rPr>
        <w:t xml:space="preserve"> Havendo necessidade de analisar minuciosamente os documentos exigidos, a sessão será suspensa, sendo informada a nova data e horário para a sua continuidade.</w:t>
      </w:r>
    </w:p>
    <w:p w14:paraId="40B27A28" w14:textId="77777777" w:rsidR="009D77E4" w:rsidRDefault="009D77E4" w:rsidP="00CD5C0B">
      <w:pPr>
        <w:pStyle w:val="LO-Normal"/>
        <w:spacing w:before="120"/>
        <w:jc w:val="both"/>
      </w:pPr>
      <w:r>
        <w:rPr>
          <w:rStyle w:val="Fontepargpadro1"/>
          <w:rFonts w:ascii="Arial" w:hAnsi="Arial"/>
          <w:b/>
          <w:sz w:val="20"/>
          <w:szCs w:val="20"/>
        </w:rPr>
        <w:t>6.11.</w:t>
      </w:r>
      <w:r>
        <w:rPr>
          <w:rStyle w:val="Fontepargpadro1"/>
          <w:rFonts w:ascii="Arial" w:hAnsi="Arial"/>
          <w:sz w:val="20"/>
          <w:szCs w:val="20"/>
        </w:rPr>
        <w:t xml:space="preserve"> Será inabilitado o fornecedor que não comprovar sua habilitação, seja por não apresentar quaisquer dos documentos exigidos, ou apresentá-los em desacordo com o estabelecido neste Aviso de Contratação Direta.</w:t>
      </w:r>
    </w:p>
    <w:p w14:paraId="1A052D98" w14:textId="77777777" w:rsidR="009D77E4" w:rsidRDefault="009D77E4" w:rsidP="00CD5C0B">
      <w:pPr>
        <w:pStyle w:val="LO-Normal"/>
        <w:spacing w:before="120"/>
        <w:jc w:val="both"/>
      </w:pPr>
      <w:r>
        <w:rPr>
          <w:rStyle w:val="Fontepargpadro1"/>
          <w:rFonts w:ascii="Arial" w:hAnsi="Arial"/>
          <w:b/>
          <w:sz w:val="20"/>
          <w:szCs w:val="20"/>
        </w:rPr>
        <w:t>6.12.</w:t>
      </w:r>
      <w:r>
        <w:rPr>
          <w:rStyle w:val="Fontepargpadro1"/>
          <w:rFonts w:ascii="Arial" w:hAnsi="Arial"/>
          <w:sz w:val="20"/>
          <w:szCs w:val="20"/>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0395F880" w14:textId="50F97EFE" w:rsidR="009D77E4" w:rsidRPr="00DD0757" w:rsidRDefault="009D77E4" w:rsidP="00DD0757">
      <w:pPr>
        <w:pStyle w:val="LO-Normal"/>
        <w:spacing w:before="120"/>
        <w:jc w:val="both"/>
      </w:pPr>
      <w:r>
        <w:rPr>
          <w:rStyle w:val="Fontepargpadro1"/>
          <w:rFonts w:ascii="Arial" w:hAnsi="Arial"/>
          <w:b/>
          <w:sz w:val="20"/>
          <w:szCs w:val="20"/>
        </w:rPr>
        <w:t>6.13.</w:t>
      </w:r>
      <w:r>
        <w:rPr>
          <w:rStyle w:val="Fontepargpadro1"/>
          <w:rFonts w:ascii="Arial" w:hAnsi="Arial"/>
          <w:sz w:val="20"/>
          <w:szCs w:val="20"/>
        </w:rPr>
        <w:t xml:space="preserve"> Constatado o atendimento às exigências de habilitação, o fornecedor será habilitado.</w:t>
      </w:r>
    </w:p>
    <w:p w14:paraId="2B6AF256" w14:textId="77777777" w:rsidR="009D77E4" w:rsidRDefault="009D77E4" w:rsidP="00CD5C0B">
      <w:pPr>
        <w:spacing w:after="0"/>
        <w:jc w:val="both"/>
      </w:pPr>
      <w:r w:rsidRPr="002B1D20">
        <w:rPr>
          <w:rStyle w:val="Fontepargpadro1"/>
          <w:rFonts w:ascii="Arial" w:eastAsia="NSimSun" w:hAnsi="Arial" w:cs="Arial"/>
          <w:b/>
          <w:szCs w:val="20"/>
          <w:lang w:bidi="hi-IN"/>
        </w:rPr>
        <w:lastRenderedPageBreak/>
        <w:t>6.16.</w:t>
      </w:r>
      <w:r w:rsidRPr="002B1D20">
        <w:rPr>
          <w:rStyle w:val="Fontepargpadro1"/>
          <w:rFonts w:ascii="Arial" w:eastAsia="NSimSun" w:hAnsi="Arial" w:cs="Arial"/>
          <w:szCs w:val="20"/>
          <w:lang w:bidi="hi-IN"/>
        </w:rPr>
        <w:t xml:space="preserve"> Encerradas a etapa</w:t>
      </w:r>
      <w:r>
        <w:rPr>
          <w:rStyle w:val="Fontepargpadro1"/>
          <w:rFonts w:ascii="Arial" w:eastAsia="NSimSun" w:hAnsi="Arial" w:cs="Arial"/>
          <w:szCs w:val="20"/>
          <w:lang w:bidi="hi-IN"/>
        </w:rPr>
        <w:t xml:space="preserve"> de julgamento e de habilitação, o processo será encaminhado à autoridade superior para adjudicação do objeto e homologação do procedimento, observado, no que couber, o disposto no art. 71 da Lei nº 14.133, de 2021.</w:t>
      </w:r>
    </w:p>
    <w:p w14:paraId="40DF8AAF" w14:textId="77777777" w:rsidR="009D77E4" w:rsidRDefault="009D77E4">
      <w:pPr>
        <w:pStyle w:val="LO-Normal"/>
        <w:rPr>
          <w:rFonts w:ascii="Arial" w:hAnsi="Arial"/>
          <w:color w:val="000000"/>
          <w:sz w:val="20"/>
          <w:szCs w:val="20"/>
        </w:rPr>
      </w:pPr>
    </w:p>
    <w:p w14:paraId="5AD83350" w14:textId="77777777" w:rsidR="009D77E4" w:rsidRDefault="009D77E4">
      <w:pPr>
        <w:pStyle w:val="LO-Normal"/>
        <w:spacing w:before="120" w:after="120"/>
        <w:jc w:val="both"/>
      </w:pPr>
      <w:bookmarkStart w:id="6" w:name="_Toc104906824"/>
      <w:r>
        <w:rPr>
          <w:rFonts w:ascii="Arial" w:hAnsi="Arial"/>
          <w:b/>
          <w:sz w:val="20"/>
          <w:szCs w:val="20"/>
        </w:rPr>
        <w:t>7. CONTRATAÇÃO</w:t>
      </w:r>
      <w:bookmarkEnd w:id="6"/>
    </w:p>
    <w:p w14:paraId="25682A2A" w14:textId="606EA170" w:rsidR="009D77E4" w:rsidRDefault="009D77E4" w:rsidP="00EA7C9F">
      <w:pPr>
        <w:pStyle w:val="LO-Normal"/>
        <w:spacing w:before="120"/>
        <w:jc w:val="both"/>
      </w:pPr>
      <w:r>
        <w:rPr>
          <w:rStyle w:val="Fontepargpadro1"/>
          <w:rFonts w:ascii="Arial" w:hAnsi="Arial"/>
          <w:b/>
          <w:sz w:val="20"/>
          <w:szCs w:val="20"/>
        </w:rPr>
        <w:t>7.1.</w:t>
      </w:r>
      <w:r>
        <w:rPr>
          <w:rStyle w:val="Fontepargpadro1"/>
          <w:rFonts w:ascii="Arial" w:hAnsi="Arial"/>
          <w:sz w:val="20"/>
          <w:szCs w:val="20"/>
        </w:rPr>
        <w:t xml:space="preserve"> Após a </w:t>
      </w:r>
      <w:r w:rsidRPr="007465FF">
        <w:rPr>
          <w:rStyle w:val="Fontepargpadro1"/>
          <w:rFonts w:ascii="Arial" w:hAnsi="Arial"/>
          <w:sz w:val="20"/>
          <w:szCs w:val="20"/>
        </w:rPr>
        <w:t xml:space="preserve">homologação e adjudicação, caso se conclua pela contratação, será firmado </w:t>
      </w:r>
      <w:r w:rsidR="002D73DF" w:rsidRPr="007465FF">
        <w:rPr>
          <w:rFonts w:ascii="Arial" w:hAnsi="Arial"/>
          <w:sz w:val="20"/>
          <w:szCs w:val="20"/>
        </w:rPr>
        <w:t>será emitido a Nota de empenho</w:t>
      </w:r>
      <w:r w:rsidR="00962EFD" w:rsidRPr="007465FF">
        <w:rPr>
          <w:rFonts w:ascii="Arial" w:hAnsi="Arial"/>
          <w:sz w:val="20"/>
          <w:szCs w:val="20"/>
        </w:rPr>
        <w:t xml:space="preserve">, </w:t>
      </w:r>
      <w:r w:rsidR="002D73DF" w:rsidRPr="007465FF">
        <w:rPr>
          <w:rFonts w:ascii="Arial" w:hAnsi="Arial"/>
          <w:sz w:val="20"/>
          <w:szCs w:val="20"/>
        </w:rPr>
        <w:t>Ordem de compra</w:t>
      </w:r>
      <w:r w:rsidR="009B4CC7" w:rsidRPr="007465FF">
        <w:rPr>
          <w:rFonts w:ascii="Arial" w:hAnsi="Arial"/>
          <w:sz w:val="20"/>
          <w:szCs w:val="20"/>
        </w:rPr>
        <w:t xml:space="preserve"> e Anexo a Nota de Empenho.</w:t>
      </w:r>
    </w:p>
    <w:p w14:paraId="0D59F504" w14:textId="5DD82BE1" w:rsidR="009D77E4" w:rsidRDefault="009D77E4" w:rsidP="00CD5C0B">
      <w:pPr>
        <w:pStyle w:val="LO-Normal"/>
        <w:spacing w:before="120"/>
        <w:jc w:val="both"/>
      </w:pPr>
      <w:r>
        <w:rPr>
          <w:rStyle w:val="Fontepargpadro1"/>
          <w:rFonts w:ascii="Arial" w:hAnsi="Arial"/>
          <w:b/>
          <w:sz w:val="20"/>
          <w:szCs w:val="20"/>
        </w:rPr>
        <w:t>7.2</w:t>
      </w:r>
      <w:r>
        <w:rPr>
          <w:rStyle w:val="Fontepargpadro1"/>
          <w:rFonts w:ascii="Arial" w:hAnsi="Arial"/>
          <w:sz w:val="20"/>
          <w:szCs w:val="20"/>
        </w:rPr>
        <w:t xml:space="preserve">. O adjudicatário terá o </w:t>
      </w:r>
      <w:r w:rsidRPr="004012B9">
        <w:rPr>
          <w:rStyle w:val="Fontepargpadro1"/>
          <w:rFonts w:ascii="Arial" w:hAnsi="Arial"/>
          <w:sz w:val="20"/>
          <w:szCs w:val="20"/>
        </w:rPr>
        <w:t xml:space="preserve">prazo de </w:t>
      </w:r>
      <w:r w:rsidR="00117168" w:rsidRPr="004012B9">
        <w:rPr>
          <w:rStyle w:val="Fontepargpadro1"/>
          <w:rFonts w:ascii="Arial" w:hAnsi="Arial"/>
          <w:sz w:val="20"/>
          <w:szCs w:val="20"/>
        </w:rPr>
        <w:t>2 (dois)</w:t>
      </w:r>
      <w:r w:rsidRPr="004012B9">
        <w:rPr>
          <w:rStyle w:val="Fontepargpadro1"/>
          <w:rFonts w:ascii="Arial" w:hAnsi="Arial"/>
          <w:sz w:val="20"/>
          <w:szCs w:val="20"/>
        </w:rPr>
        <w:t xml:space="preserve"> dias úteis, contados</w:t>
      </w:r>
      <w:r>
        <w:rPr>
          <w:rStyle w:val="Fontepargpadro1"/>
          <w:rFonts w:ascii="Arial" w:hAnsi="Arial"/>
          <w:sz w:val="20"/>
          <w:szCs w:val="20"/>
        </w:rPr>
        <w:t xml:space="preserve"> a partir da data de sua convocação</w:t>
      </w:r>
      <w:r w:rsidRPr="007465FF">
        <w:rPr>
          <w:rStyle w:val="Fontepargpadro1"/>
          <w:rFonts w:ascii="Arial" w:hAnsi="Arial"/>
          <w:sz w:val="20"/>
          <w:szCs w:val="20"/>
        </w:rPr>
        <w:t xml:space="preserve">, </w:t>
      </w:r>
      <w:r w:rsidR="00CA2554" w:rsidRPr="007465FF">
        <w:rPr>
          <w:rFonts w:ascii="Arial" w:hAnsi="Arial"/>
          <w:sz w:val="20"/>
          <w:szCs w:val="20"/>
        </w:rPr>
        <w:t>acusar o recebimento dos documentos por e-mail e assinar a Ordem de compra</w:t>
      </w:r>
      <w:r w:rsidR="009B4CC7" w:rsidRPr="007465FF">
        <w:rPr>
          <w:rFonts w:ascii="Arial" w:hAnsi="Arial"/>
          <w:sz w:val="20"/>
          <w:szCs w:val="20"/>
        </w:rPr>
        <w:t xml:space="preserve"> e o Anexo a Nota de Empenho.</w:t>
      </w:r>
      <w:r w:rsidR="00CA2554" w:rsidRPr="007465FF">
        <w:rPr>
          <w:rFonts w:ascii="Arial" w:hAnsi="Arial"/>
          <w:sz w:val="20"/>
          <w:szCs w:val="20"/>
        </w:rPr>
        <w:t>,</w:t>
      </w:r>
      <w:r w:rsidRPr="007465FF">
        <w:rPr>
          <w:rStyle w:val="Fontepargpadro1"/>
          <w:rFonts w:ascii="Arial" w:hAnsi="Arial"/>
          <w:sz w:val="20"/>
          <w:szCs w:val="20"/>
        </w:rPr>
        <w:t xml:space="preserve"> sob pena de decair do direito à contratação, sem prejuízo das sanções previstas neste Aviso de</w:t>
      </w:r>
      <w:r>
        <w:rPr>
          <w:rStyle w:val="Fontepargpadro1"/>
          <w:rFonts w:ascii="Arial" w:hAnsi="Arial"/>
          <w:sz w:val="20"/>
          <w:szCs w:val="20"/>
        </w:rPr>
        <w:t xml:space="preserve"> Contratação Direta.</w:t>
      </w:r>
    </w:p>
    <w:p w14:paraId="18F1F395" w14:textId="21950F30" w:rsidR="009D77E4" w:rsidRDefault="009D77E4" w:rsidP="00CD5C0B">
      <w:pPr>
        <w:pStyle w:val="LO-Normal"/>
        <w:spacing w:before="120"/>
        <w:ind w:left="284"/>
        <w:jc w:val="both"/>
      </w:pPr>
      <w:r>
        <w:rPr>
          <w:rStyle w:val="Fontepargpadro1"/>
          <w:rFonts w:ascii="Arial" w:hAnsi="Arial"/>
          <w:b/>
          <w:sz w:val="20"/>
          <w:szCs w:val="20"/>
        </w:rPr>
        <w:t>7.2.2.</w:t>
      </w:r>
      <w:r>
        <w:rPr>
          <w:rStyle w:val="Fontepargpadro1"/>
          <w:rFonts w:ascii="Arial" w:hAnsi="Arial"/>
          <w:sz w:val="20"/>
          <w:szCs w:val="20"/>
        </w:rPr>
        <w:t xml:space="preserve"> O prazo previsto para </w:t>
      </w:r>
      <w:r w:rsidR="00B31001" w:rsidRPr="00B31001">
        <w:rPr>
          <w:rFonts w:ascii="Arial" w:hAnsi="Arial"/>
          <w:sz w:val="20"/>
          <w:szCs w:val="20"/>
        </w:rPr>
        <w:t xml:space="preserve">assinatura </w:t>
      </w:r>
      <w:r w:rsidR="009B4CC7">
        <w:rPr>
          <w:rFonts w:ascii="Arial" w:hAnsi="Arial"/>
          <w:sz w:val="20"/>
          <w:szCs w:val="20"/>
        </w:rPr>
        <w:t>dos documentos listados acima</w:t>
      </w:r>
      <w:r w:rsidR="00B31001" w:rsidRPr="00B31001">
        <w:rPr>
          <w:rFonts w:ascii="Arial" w:hAnsi="Arial"/>
          <w:sz w:val="20"/>
          <w:szCs w:val="20"/>
        </w:rPr>
        <w:t xml:space="preserve"> poderá ser prorrogado 1 (uma) vez, </w:t>
      </w:r>
      <w:r>
        <w:rPr>
          <w:rStyle w:val="Fontepargpadro1"/>
          <w:rFonts w:ascii="Arial" w:hAnsi="Arial"/>
          <w:sz w:val="20"/>
          <w:szCs w:val="20"/>
        </w:rPr>
        <w:t>por igual período, por solicitação justificada do adjudicatário e aceita pela Administração.</w:t>
      </w:r>
    </w:p>
    <w:p w14:paraId="151A696F" w14:textId="08F3158A" w:rsidR="009D77E4" w:rsidRDefault="009D77E4" w:rsidP="00CD5C0B">
      <w:pPr>
        <w:pStyle w:val="LO-Normal"/>
        <w:spacing w:before="120"/>
        <w:jc w:val="both"/>
      </w:pPr>
      <w:r>
        <w:rPr>
          <w:rStyle w:val="Fontepargpadro1"/>
          <w:rFonts w:ascii="Arial" w:hAnsi="Arial"/>
          <w:b/>
          <w:sz w:val="20"/>
          <w:szCs w:val="20"/>
        </w:rPr>
        <w:t>7.3.</w:t>
      </w:r>
      <w:r>
        <w:rPr>
          <w:rStyle w:val="Fontepargpadro1"/>
          <w:rFonts w:ascii="Arial" w:hAnsi="Arial"/>
          <w:sz w:val="20"/>
          <w:szCs w:val="20"/>
        </w:rPr>
        <w:t xml:space="preserve"> </w:t>
      </w:r>
      <w:r w:rsidRPr="00B31001">
        <w:rPr>
          <w:rStyle w:val="Fontepargpadro1"/>
          <w:rFonts w:ascii="Arial" w:hAnsi="Arial"/>
          <w:sz w:val="20"/>
          <w:szCs w:val="20"/>
        </w:rPr>
        <w:t xml:space="preserve">O </w:t>
      </w:r>
      <w:r w:rsidR="00B31001" w:rsidRPr="00B31001">
        <w:rPr>
          <w:rFonts w:ascii="Arial" w:hAnsi="Arial"/>
          <w:sz w:val="20"/>
          <w:szCs w:val="20"/>
        </w:rPr>
        <w:t>Aceite da Nota de Empenho ou do instrumento equivalente</w:t>
      </w:r>
      <w:r w:rsidRPr="00B31001">
        <w:rPr>
          <w:rStyle w:val="Fontepargpadro1"/>
          <w:rFonts w:ascii="Arial" w:hAnsi="Arial"/>
          <w:sz w:val="20"/>
          <w:szCs w:val="20"/>
        </w:rPr>
        <w:t>,</w:t>
      </w:r>
      <w:r>
        <w:rPr>
          <w:rStyle w:val="Fontepargpadro1"/>
          <w:rFonts w:ascii="Arial" w:hAnsi="Arial"/>
          <w:sz w:val="20"/>
          <w:szCs w:val="20"/>
        </w:rPr>
        <w:t xml:space="preserve"> emitida à empresa adjudicada, implica reconhecimento de que:</w:t>
      </w:r>
    </w:p>
    <w:p w14:paraId="314B73AF" w14:textId="77777777" w:rsidR="009D77E4" w:rsidRDefault="009D77E4" w:rsidP="00CD5C0B">
      <w:pPr>
        <w:pStyle w:val="LO-Normal"/>
        <w:spacing w:before="120"/>
        <w:ind w:left="284"/>
        <w:jc w:val="both"/>
      </w:pPr>
      <w:r>
        <w:rPr>
          <w:rStyle w:val="Fontepargpadro1"/>
          <w:rFonts w:ascii="Arial" w:hAnsi="Arial"/>
          <w:b/>
          <w:sz w:val="20"/>
          <w:szCs w:val="20"/>
        </w:rPr>
        <w:t>7.3.1.</w:t>
      </w:r>
      <w:r>
        <w:rPr>
          <w:rStyle w:val="Fontepargpadro1"/>
          <w:rFonts w:ascii="Arial" w:hAnsi="Arial"/>
          <w:sz w:val="20"/>
          <w:szCs w:val="20"/>
        </w:rPr>
        <w:t xml:space="preserve"> referida Nota de Empenho ou instrumento equivalente está substituindo o contrato, aplicando-se à relação de negócios ali estabelecida as disposições da Lei n.º 14.133, de 2021;</w:t>
      </w:r>
    </w:p>
    <w:p w14:paraId="36A1C86E" w14:textId="77777777" w:rsidR="009D77E4" w:rsidRDefault="009D77E4" w:rsidP="00CD5C0B">
      <w:pPr>
        <w:pStyle w:val="LO-Normal"/>
        <w:spacing w:before="120"/>
        <w:ind w:left="284"/>
        <w:jc w:val="both"/>
      </w:pPr>
      <w:r>
        <w:rPr>
          <w:rStyle w:val="Fontepargpadro1"/>
          <w:rFonts w:ascii="Arial" w:hAnsi="Arial"/>
          <w:b/>
          <w:sz w:val="20"/>
          <w:szCs w:val="20"/>
        </w:rPr>
        <w:t>7.3.2.</w:t>
      </w:r>
      <w:r>
        <w:rPr>
          <w:rStyle w:val="Fontepargpadro1"/>
          <w:rFonts w:ascii="Arial" w:hAnsi="Arial"/>
          <w:sz w:val="20"/>
          <w:szCs w:val="20"/>
        </w:rPr>
        <w:t xml:space="preserve"> a contratada se vincula à sua proposta e às previsões contidas no Aviso de Contratação Direta e seus anexos;</w:t>
      </w:r>
    </w:p>
    <w:p w14:paraId="1E8C87ED" w14:textId="60EAC475" w:rsidR="009D77E4" w:rsidRDefault="009D77E4" w:rsidP="00CD5C0B">
      <w:pPr>
        <w:pStyle w:val="LO-Normal"/>
        <w:spacing w:before="120"/>
        <w:ind w:left="284"/>
        <w:jc w:val="both"/>
      </w:pPr>
      <w:r>
        <w:rPr>
          <w:rStyle w:val="Fontepargpadro1"/>
          <w:rFonts w:ascii="Arial" w:hAnsi="Arial"/>
          <w:b/>
          <w:sz w:val="20"/>
          <w:szCs w:val="20"/>
        </w:rPr>
        <w:t>7.3.3.</w:t>
      </w:r>
      <w:r>
        <w:rPr>
          <w:rStyle w:val="Fontepargpadro1"/>
          <w:rFonts w:ascii="Arial" w:hAnsi="Arial"/>
          <w:sz w:val="20"/>
          <w:szCs w:val="20"/>
        </w:rPr>
        <w:t xml:space="preserve"> a contratada reconhece que as hipóteses de rescisão são aquelas previstas nos artigos 137 e 138 da Lei n.º 14.133, de 2021 e reconhece os direitos da Administração previstos nos artigos 137 a 139 da mesma Lei.</w:t>
      </w:r>
    </w:p>
    <w:p w14:paraId="10476485" w14:textId="6317A543" w:rsidR="009D77E4" w:rsidRDefault="009D77E4" w:rsidP="00CD5C0B">
      <w:pPr>
        <w:pStyle w:val="LO-Normal"/>
        <w:spacing w:before="120"/>
        <w:jc w:val="both"/>
      </w:pPr>
      <w:r w:rsidRPr="007465FF">
        <w:rPr>
          <w:rStyle w:val="Fontepargpadro1"/>
          <w:rFonts w:ascii="Arial" w:hAnsi="Arial"/>
          <w:b/>
          <w:bCs/>
          <w:sz w:val="20"/>
          <w:szCs w:val="20"/>
        </w:rPr>
        <w:t>7.4.</w:t>
      </w:r>
      <w:r w:rsidRPr="007465FF">
        <w:rPr>
          <w:rStyle w:val="Fontepargpadro1"/>
          <w:rFonts w:ascii="Arial" w:hAnsi="Arial"/>
          <w:sz w:val="20"/>
          <w:szCs w:val="20"/>
        </w:rPr>
        <w:t xml:space="preserve"> </w:t>
      </w:r>
      <w:r w:rsidR="0073247F" w:rsidRPr="007465FF">
        <w:rPr>
          <w:rFonts w:ascii="Arial" w:hAnsi="Arial"/>
          <w:sz w:val="20"/>
          <w:szCs w:val="20"/>
        </w:rPr>
        <w:t>Contratação será de forma única, sem possibilidade de prorrogação</w:t>
      </w:r>
      <w:r w:rsidRPr="007465FF">
        <w:rPr>
          <w:rStyle w:val="Fontepargpadro1"/>
          <w:rFonts w:ascii="Arial" w:hAnsi="Arial"/>
          <w:sz w:val="20"/>
          <w:szCs w:val="20"/>
        </w:rPr>
        <w:t>.</w:t>
      </w:r>
    </w:p>
    <w:p w14:paraId="1BAC93C2" w14:textId="77777777" w:rsidR="00022DBF" w:rsidRDefault="009D77E4" w:rsidP="00CD5C0B">
      <w:pPr>
        <w:pStyle w:val="LO-Normal"/>
        <w:spacing w:before="120"/>
        <w:jc w:val="both"/>
        <w:rPr>
          <w:rStyle w:val="Fontepargpadro1"/>
          <w:rFonts w:ascii="Arial" w:hAnsi="Arial"/>
          <w:sz w:val="20"/>
          <w:szCs w:val="20"/>
        </w:rPr>
      </w:pPr>
      <w:r>
        <w:rPr>
          <w:rStyle w:val="Fontepargpadro1"/>
          <w:rFonts w:ascii="Arial" w:hAnsi="Arial"/>
          <w:b/>
          <w:sz w:val="20"/>
          <w:szCs w:val="20"/>
        </w:rPr>
        <w:t>7.5.</w:t>
      </w:r>
      <w:r>
        <w:rPr>
          <w:rStyle w:val="Fontepargpadro1"/>
          <w:rFonts w:ascii="Arial" w:hAnsi="Arial"/>
          <w:sz w:val="20"/>
          <w:szCs w:val="20"/>
        </w:rPr>
        <w:t xml:space="preserve"> Na assinatura do contrato ou do instrumento equivalente será exigida a comprovação das condições de habilitação e contratação consignadas neste aviso, que deverão ser mantidas pelo fornecedor durante toda a vigência do contrato.</w:t>
      </w:r>
      <w:r w:rsidR="00022DBF">
        <w:rPr>
          <w:rStyle w:val="Fontepargpadro1"/>
          <w:rFonts w:ascii="Arial" w:hAnsi="Arial"/>
          <w:sz w:val="20"/>
          <w:szCs w:val="20"/>
        </w:rPr>
        <w:t xml:space="preserve"> </w:t>
      </w:r>
    </w:p>
    <w:p w14:paraId="4BC95AFA" w14:textId="77777777" w:rsidR="00022DBF" w:rsidRDefault="00022DBF" w:rsidP="00CD5C0B">
      <w:pPr>
        <w:pStyle w:val="LO-Normal"/>
        <w:spacing w:before="120"/>
        <w:jc w:val="both"/>
        <w:rPr>
          <w:rStyle w:val="Fontepargpadro1"/>
          <w:rFonts w:ascii="Arial" w:hAnsi="Arial"/>
          <w:sz w:val="20"/>
          <w:szCs w:val="20"/>
        </w:rPr>
      </w:pPr>
      <w:r w:rsidRPr="002C61AD">
        <w:rPr>
          <w:rStyle w:val="Fontepargpadro1"/>
          <w:rFonts w:ascii="Arial" w:hAnsi="Arial"/>
          <w:b/>
          <w:bCs/>
          <w:sz w:val="20"/>
          <w:szCs w:val="20"/>
        </w:rPr>
        <w:t>7.6.</w:t>
      </w:r>
      <w:r w:rsidRPr="00022DBF">
        <w:rPr>
          <w:rStyle w:val="Fontepargpadro1"/>
          <w:rFonts w:ascii="Arial" w:hAnsi="Arial"/>
          <w:sz w:val="20"/>
          <w:szCs w:val="20"/>
        </w:rPr>
        <w:t xml:space="preserve"> Caberá ao fornecedor ora contratado, a emissão de Nota Fiscal eletrônica (NF-e), emitida</w:t>
      </w:r>
      <w:r>
        <w:rPr>
          <w:rStyle w:val="Fontepargpadro1"/>
          <w:rFonts w:ascii="Arial" w:hAnsi="Arial"/>
          <w:sz w:val="20"/>
          <w:szCs w:val="20"/>
        </w:rPr>
        <w:t xml:space="preserve"> </w:t>
      </w:r>
      <w:r w:rsidRPr="00022DBF">
        <w:rPr>
          <w:rStyle w:val="Fontepargpadro1"/>
          <w:rFonts w:ascii="Arial" w:hAnsi="Arial"/>
          <w:sz w:val="20"/>
          <w:szCs w:val="20"/>
        </w:rPr>
        <w:t>com o mesmo CNPJ da proposta aceita, observadas a legislação vigente e as condições deste</w:t>
      </w:r>
      <w:r>
        <w:rPr>
          <w:rStyle w:val="Fontepargpadro1"/>
          <w:rFonts w:ascii="Arial" w:hAnsi="Arial"/>
          <w:sz w:val="20"/>
          <w:szCs w:val="20"/>
        </w:rPr>
        <w:t xml:space="preserve"> </w:t>
      </w:r>
      <w:r w:rsidRPr="00022DBF">
        <w:rPr>
          <w:rStyle w:val="Fontepargpadro1"/>
          <w:rFonts w:ascii="Arial" w:hAnsi="Arial"/>
          <w:sz w:val="20"/>
          <w:szCs w:val="20"/>
        </w:rPr>
        <w:t>Aviso de Dispensa.</w:t>
      </w:r>
    </w:p>
    <w:p w14:paraId="0E279797" w14:textId="357279E0" w:rsidR="00022DBF" w:rsidRPr="00EA7C9F" w:rsidRDefault="00022DBF" w:rsidP="00CD5C0B">
      <w:pPr>
        <w:pStyle w:val="LO-Normal"/>
        <w:spacing w:before="120"/>
        <w:jc w:val="both"/>
        <w:rPr>
          <w:rStyle w:val="Fontepargpadro1"/>
          <w:rFonts w:ascii="Arial" w:hAnsi="Arial"/>
          <w:sz w:val="20"/>
          <w:szCs w:val="20"/>
        </w:rPr>
      </w:pPr>
      <w:r w:rsidRPr="00EA7C9F">
        <w:rPr>
          <w:rStyle w:val="Fontepargpadro1"/>
          <w:rFonts w:ascii="Arial" w:hAnsi="Arial"/>
          <w:b/>
          <w:bCs/>
          <w:sz w:val="20"/>
          <w:szCs w:val="20"/>
        </w:rPr>
        <w:t>7.6.1.</w:t>
      </w:r>
      <w:r w:rsidRPr="00EA7C9F">
        <w:rPr>
          <w:rStyle w:val="Fontepargpadro1"/>
          <w:rFonts w:ascii="Arial" w:hAnsi="Arial"/>
          <w:sz w:val="20"/>
          <w:szCs w:val="20"/>
        </w:rPr>
        <w:t xml:space="preserve"> Nesta contratação, a nota fiscal a que se refere o subitem anterior, deverá ser emitida em favor do órgão pagador, Universidade Estadual</w:t>
      </w:r>
      <w:r w:rsidR="002C61AD" w:rsidRPr="00EA7C9F">
        <w:rPr>
          <w:rStyle w:val="Fontepargpadro1"/>
          <w:rFonts w:ascii="Arial" w:hAnsi="Arial"/>
          <w:sz w:val="20"/>
          <w:szCs w:val="20"/>
        </w:rPr>
        <w:t xml:space="preserve"> do Paraná – UNESPAR no </w:t>
      </w:r>
      <w:r w:rsidRPr="00EA7C9F">
        <w:rPr>
          <w:rStyle w:val="Fontepargpadro1"/>
          <w:rFonts w:ascii="Arial" w:hAnsi="Arial"/>
          <w:sz w:val="20"/>
          <w:szCs w:val="20"/>
        </w:rPr>
        <w:t xml:space="preserve">CNPJ: </w:t>
      </w:r>
      <w:r w:rsidR="002C61AD" w:rsidRPr="00EA7C9F">
        <w:rPr>
          <w:rStyle w:val="Fontepargpadro1"/>
          <w:rFonts w:ascii="Arial" w:hAnsi="Arial"/>
          <w:sz w:val="20"/>
          <w:szCs w:val="20"/>
        </w:rPr>
        <w:t>05.012.896/0001-42.</w:t>
      </w:r>
    </w:p>
    <w:p w14:paraId="720A1B3F" w14:textId="4EA6B4E7" w:rsidR="0073247F" w:rsidRDefault="00022DBF" w:rsidP="00CD5C0B">
      <w:pPr>
        <w:pStyle w:val="LO-Normal"/>
        <w:spacing w:before="120"/>
        <w:jc w:val="both"/>
        <w:rPr>
          <w:rStyle w:val="Fontepargpadro1"/>
          <w:rFonts w:ascii="Arial" w:hAnsi="Arial"/>
          <w:sz w:val="20"/>
          <w:szCs w:val="20"/>
        </w:rPr>
      </w:pPr>
      <w:r w:rsidRPr="00EA7C9F">
        <w:rPr>
          <w:rStyle w:val="Fontepargpadro1"/>
          <w:rFonts w:ascii="Arial" w:hAnsi="Arial"/>
          <w:b/>
          <w:bCs/>
          <w:sz w:val="20"/>
          <w:szCs w:val="20"/>
        </w:rPr>
        <w:t>7.6.2.</w:t>
      </w:r>
      <w:r w:rsidRPr="00EA7C9F">
        <w:rPr>
          <w:rStyle w:val="Fontepargpadro1"/>
          <w:rFonts w:ascii="Arial" w:hAnsi="Arial"/>
          <w:sz w:val="20"/>
          <w:szCs w:val="20"/>
        </w:rPr>
        <w:t xml:space="preserve"> e conter, obrigatoriamente, as informações relativas à ordem de compra, no campo reservado a “outras informações” ou “dados adicionais”.</w:t>
      </w:r>
    </w:p>
    <w:p w14:paraId="4CB1463E" w14:textId="77777777" w:rsidR="004012B9" w:rsidRPr="002C61AD" w:rsidRDefault="004012B9" w:rsidP="00CD5C0B">
      <w:pPr>
        <w:pStyle w:val="LO-Normal"/>
        <w:spacing w:before="120"/>
        <w:jc w:val="both"/>
        <w:rPr>
          <w:rFonts w:ascii="Arial" w:hAnsi="Arial"/>
          <w:sz w:val="20"/>
          <w:szCs w:val="20"/>
        </w:rPr>
      </w:pPr>
    </w:p>
    <w:p w14:paraId="467FC598" w14:textId="77777777" w:rsidR="009D77E4" w:rsidRDefault="009D77E4">
      <w:pPr>
        <w:pStyle w:val="LO-Normal"/>
        <w:spacing w:before="120" w:after="120"/>
        <w:jc w:val="both"/>
      </w:pPr>
      <w:bookmarkStart w:id="7" w:name="_Toc104906825"/>
      <w:r>
        <w:rPr>
          <w:rFonts w:ascii="Arial" w:hAnsi="Arial"/>
          <w:b/>
          <w:sz w:val="20"/>
          <w:szCs w:val="20"/>
        </w:rPr>
        <w:t>8. SANÇÕES</w:t>
      </w:r>
      <w:bookmarkStart w:id="8" w:name="art156§6"/>
      <w:bookmarkStart w:id="9" w:name="art156§8"/>
      <w:bookmarkStart w:id="10" w:name="art156§7"/>
      <w:bookmarkEnd w:id="7"/>
      <w:bookmarkEnd w:id="8"/>
      <w:bookmarkEnd w:id="9"/>
      <w:bookmarkEnd w:id="10"/>
      <w:r>
        <w:rPr>
          <w:rFonts w:ascii="Arial" w:hAnsi="Arial"/>
          <w:b/>
          <w:sz w:val="20"/>
          <w:szCs w:val="20"/>
        </w:rPr>
        <w:t xml:space="preserve"> ADMINISTRATIVAS</w:t>
      </w:r>
    </w:p>
    <w:p w14:paraId="2ECC4252" w14:textId="77777777" w:rsidR="009D77E4" w:rsidRDefault="009D77E4">
      <w:pPr>
        <w:spacing w:before="57" w:after="0"/>
        <w:ind w:left="9" w:right="-55"/>
        <w:jc w:val="both"/>
      </w:pPr>
      <w:bookmarkStart w:id="11" w:name="_Hlk116553004"/>
      <w:r>
        <w:rPr>
          <w:rStyle w:val="Fontepargpadro1"/>
          <w:rFonts w:ascii="Arial" w:eastAsia="Arial" w:hAnsi="Arial"/>
          <w:b/>
          <w:color w:val="000000"/>
          <w:szCs w:val="20"/>
          <w:highlight w:val="white"/>
        </w:rPr>
        <w:t>8.1.</w:t>
      </w:r>
      <w:r>
        <w:rPr>
          <w:rStyle w:val="Fontepargpadro1"/>
          <w:rFonts w:ascii="Arial" w:eastAsia="Arial" w:hAnsi="Arial"/>
          <w:color w:val="000000"/>
          <w:szCs w:val="20"/>
          <w:highlight w:val="white"/>
        </w:rPr>
        <w:t xml:space="preserve"> O fornecedor e o contratado que incorram em infrações sujeitam-se às sanções administrativas previstas no art. 156 da Lei Federal n.º 14.133, de 2021, e nos </w:t>
      </w:r>
      <w:proofErr w:type="spellStart"/>
      <w:r>
        <w:rPr>
          <w:rStyle w:val="Fontepargpadro1"/>
          <w:rFonts w:ascii="Arial" w:eastAsia="Arial" w:hAnsi="Arial"/>
          <w:color w:val="000000"/>
          <w:szCs w:val="20"/>
          <w:highlight w:val="white"/>
        </w:rPr>
        <w:t>arts</w:t>
      </w:r>
      <w:proofErr w:type="spellEnd"/>
      <w:r>
        <w:rPr>
          <w:rStyle w:val="Fontepargpadro1"/>
          <w:rFonts w:ascii="Arial" w:eastAsia="Arial" w:hAnsi="Arial"/>
          <w:color w:val="000000"/>
          <w:szCs w:val="20"/>
          <w:highlight w:val="white"/>
        </w:rPr>
        <w:t>. 193 ao 227 do Decreto n.º 10.086, de 17 de janeiro 2022, sem prejuízo de eventuais implicações penais nos termos do que prevê o Capítulo II-B do Título XI do Código Penal, bem como da eventual anulação da nota de empenho de despesa ou da rescisão do instrumento contratual.</w:t>
      </w:r>
    </w:p>
    <w:bookmarkEnd w:id="11"/>
    <w:p w14:paraId="6D18FF0E" w14:textId="77777777" w:rsidR="009D77E4" w:rsidRDefault="009D77E4">
      <w:pPr>
        <w:pStyle w:val="LO-Normal"/>
        <w:spacing w:before="120" w:after="120"/>
        <w:jc w:val="both"/>
      </w:pPr>
      <w:r>
        <w:rPr>
          <w:rStyle w:val="Fontepargpadro1"/>
          <w:rFonts w:ascii="Arial" w:hAnsi="Arial"/>
          <w:b/>
          <w:sz w:val="20"/>
          <w:szCs w:val="20"/>
        </w:rPr>
        <w:t>8.2.</w:t>
      </w:r>
      <w:r>
        <w:rPr>
          <w:rStyle w:val="Fontepargpadro1"/>
          <w:rFonts w:ascii="Arial" w:hAnsi="Arial"/>
          <w:sz w:val="20"/>
          <w:szCs w:val="20"/>
        </w:rPr>
        <w:t xml:space="preserve"> Se a multa aplicada e as indenizações cabíveis forem superiores ao valor de pagamento </w:t>
      </w:r>
      <w:r>
        <w:rPr>
          <w:rStyle w:val="Fontepargpadro1"/>
          <w:rFonts w:ascii="Arial" w:hAnsi="Arial"/>
          <w:sz w:val="20"/>
          <w:szCs w:val="20"/>
        </w:rPr>
        <w:lastRenderedPageBreak/>
        <w:t>eventualmente devido pela Administração ao contratado, além da perda desse valor, a diferença será descontada da garantia prestada ou será cobrada judicialmente.</w:t>
      </w:r>
    </w:p>
    <w:p w14:paraId="72FDAFEC" w14:textId="77777777" w:rsidR="009D77E4" w:rsidRDefault="009D77E4">
      <w:pPr>
        <w:pStyle w:val="LO-Normal"/>
        <w:spacing w:before="120" w:after="120"/>
        <w:jc w:val="both"/>
      </w:pPr>
      <w:bookmarkStart w:id="12" w:name="art156§9"/>
      <w:bookmarkEnd w:id="12"/>
      <w:r>
        <w:rPr>
          <w:rStyle w:val="Fontepargpadro1"/>
          <w:rFonts w:ascii="Arial" w:hAnsi="Arial"/>
          <w:b/>
          <w:sz w:val="20"/>
          <w:szCs w:val="20"/>
        </w:rPr>
        <w:t>8.3.</w:t>
      </w:r>
      <w:r>
        <w:rPr>
          <w:rStyle w:val="Fontepargpadro1"/>
          <w:rFonts w:ascii="Arial" w:hAnsi="Arial"/>
          <w:sz w:val="20"/>
          <w:szCs w:val="20"/>
        </w:rPr>
        <w:t xml:space="preserve"> A aplicação das sanções previstas neste Aviso de Contratação Direta, em hipótese alguma, afasta a obrigação de reparação integral do dano causado à Administração Pública.</w:t>
      </w:r>
    </w:p>
    <w:p w14:paraId="0952EA0C" w14:textId="77777777" w:rsidR="009D77E4" w:rsidRDefault="009D77E4">
      <w:pPr>
        <w:pStyle w:val="LO-Normal"/>
        <w:spacing w:before="120" w:after="120"/>
        <w:jc w:val="both"/>
      </w:pPr>
      <w:r>
        <w:rPr>
          <w:rStyle w:val="Fontepargpadro1"/>
          <w:rFonts w:ascii="Arial" w:hAnsi="Arial"/>
          <w:b/>
          <w:sz w:val="20"/>
          <w:szCs w:val="20"/>
        </w:rPr>
        <w:t>8.4.</w:t>
      </w:r>
      <w:r>
        <w:rPr>
          <w:rStyle w:val="Fontepargpadro1"/>
          <w:rFonts w:ascii="Arial" w:hAnsi="Arial"/>
          <w:sz w:val="20"/>
          <w:szCs w:val="20"/>
        </w:rPr>
        <w:t xml:space="preserve"> A penalidade de multa pode ser aplicada cumulativamente com as demais sanções.</w:t>
      </w:r>
    </w:p>
    <w:p w14:paraId="4CE984D5" w14:textId="77777777" w:rsidR="009D77E4" w:rsidRDefault="009D77E4">
      <w:pPr>
        <w:pStyle w:val="LO-Normal"/>
        <w:spacing w:before="120" w:after="120"/>
        <w:jc w:val="both"/>
      </w:pPr>
      <w:r>
        <w:rPr>
          <w:rStyle w:val="Fontepargpadro1"/>
          <w:rFonts w:ascii="Arial" w:hAnsi="Arial"/>
          <w:b/>
          <w:sz w:val="20"/>
          <w:szCs w:val="20"/>
        </w:rPr>
        <w:t>8.5.</w:t>
      </w:r>
      <w:r>
        <w:rPr>
          <w:rStyle w:val="Fontepargpadro1"/>
          <w:rFonts w:ascii="Arial" w:hAnsi="Arial"/>
          <w:sz w:val="20"/>
          <w:szCs w:val="20"/>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para Apuração de Responsabilidade – PAAR.</w:t>
      </w:r>
    </w:p>
    <w:p w14:paraId="3599BB3E" w14:textId="77777777" w:rsidR="009D77E4" w:rsidRDefault="009D77E4">
      <w:pPr>
        <w:pStyle w:val="LO-Normal"/>
        <w:spacing w:before="120" w:after="120"/>
        <w:jc w:val="both"/>
      </w:pPr>
      <w:r>
        <w:rPr>
          <w:rStyle w:val="Fontepargpadro1"/>
          <w:rFonts w:ascii="Arial" w:hAnsi="Arial"/>
          <w:b/>
          <w:sz w:val="20"/>
          <w:szCs w:val="20"/>
        </w:rPr>
        <w:t>8.6.</w:t>
      </w:r>
      <w:r>
        <w:rPr>
          <w:rStyle w:val="Fontepargpadro1"/>
          <w:rFonts w:ascii="Arial" w:hAnsi="Arial"/>
          <w:sz w:val="20"/>
          <w:szCs w:val="20"/>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w:t>
      </w:r>
    </w:p>
    <w:p w14:paraId="65B10786" w14:textId="77777777" w:rsidR="009D77E4" w:rsidRDefault="009D77E4">
      <w:pPr>
        <w:pStyle w:val="LO-Normal"/>
        <w:spacing w:before="120" w:after="120"/>
        <w:jc w:val="both"/>
      </w:pPr>
      <w:r>
        <w:rPr>
          <w:rStyle w:val="Fontepargpadro1"/>
          <w:rFonts w:ascii="Arial" w:hAnsi="Arial"/>
          <w:b/>
          <w:sz w:val="20"/>
          <w:szCs w:val="20"/>
        </w:rPr>
        <w:t>8.7.</w:t>
      </w:r>
      <w:r>
        <w:rPr>
          <w:rStyle w:val="Fontepargpadro1"/>
          <w:rFonts w:ascii="Arial" w:hAnsi="Arial"/>
          <w:sz w:val="20"/>
          <w:szCs w:val="20"/>
        </w:rPr>
        <w:t xml:space="preserve"> O processamento do PAAR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14:paraId="537A7CE4" w14:textId="77777777" w:rsidR="009D77E4" w:rsidRDefault="009D77E4">
      <w:pPr>
        <w:pStyle w:val="LO-Normal"/>
        <w:spacing w:before="120" w:after="120"/>
        <w:jc w:val="both"/>
      </w:pPr>
      <w:r>
        <w:rPr>
          <w:rStyle w:val="Fontepargpadro1"/>
          <w:rFonts w:ascii="Arial" w:hAnsi="Arial"/>
          <w:b/>
          <w:sz w:val="20"/>
          <w:szCs w:val="20"/>
        </w:rPr>
        <w:t>8.8.</w:t>
      </w:r>
      <w:r>
        <w:rPr>
          <w:rStyle w:val="Fontepargpadro1"/>
          <w:rFonts w:ascii="Arial" w:hAnsi="Arial"/>
          <w:sz w:val="20"/>
          <w:szCs w:val="20"/>
        </w:rPr>
        <w:t xml:space="preserve"> A aplicação de qualquer das penalidades previstas realizar-se-á em processo administrativo que assegurará o contraditório e a ampla defesa ao fornecedor/adjudicatário, observando-se o procedimento previsto na Lei nº 14.133, de 2021, no Decreto nº 10.086, de 2022, e subsidiariamente na Lei nº 20.656, de 2021.</w:t>
      </w:r>
    </w:p>
    <w:p w14:paraId="1D160F2C" w14:textId="77777777" w:rsidR="009D77E4" w:rsidRDefault="009D77E4">
      <w:pPr>
        <w:pStyle w:val="LO-Normal"/>
        <w:spacing w:before="120" w:after="120"/>
        <w:jc w:val="both"/>
        <w:rPr>
          <w:rFonts w:ascii="Arial" w:hAnsi="Arial"/>
          <w:sz w:val="20"/>
          <w:szCs w:val="20"/>
        </w:rPr>
      </w:pPr>
    </w:p>
    <w:p w14:paraId="7250C460" w14:textId="77777777" w:rsidR="009D77E4" w:rsidRDefault="009D77E4">
      <w:pPr>
        <w:pStyle w:val="LO-Normal"/>
        <w:spacing w:before="120" w:after="120"/>
        <w:jc w:val="both"/>
      </w:pPr>
      <w:bookmarkStart w:id="13" w:name="_Toc104906826"/>
      <w:r>
        <w:rPr>
          <w:rFonts w:ascii="Arial" w:hAnsi="Arial"/>
          <w:b/>
          <w:sz w:val="20"/>
          <w:szCs w:val="20"/>
        </w:rPr>
        <w:t>9. DAS DISPOSIÇÕES GERAIS</w:t>
      </w:r>
      <w:bookmarkEnd w:id="13"/>
    </w:p>
    <w:p w14:paraId="1F8A9C53" w14:textId="77777777" w:rsidR="009D77E4" w:rsidRDefault="009D77E4" w:rsidP="00844585">
      <w:pPr>
        <w:pStyle w:val="LO-Normal"/>
        <w:spacing w:before="120"/>
        <w:jc w:val="both"/>
      </w:pPr>
      <w:r>
        <w:rPr>
          <w:rStyle w:val="Fontepargpadro1"/>
          <w:rFonts w:ascii="Arial" w:hAnsi="Arial"/>
          <w:b/>
          <w:sz w:val="20"/>
          <w:szCs w:val="20"/>
        </w:rPr>
        <w:t>9.1.</w:t>
      </w:r>
      <w:r>
        <w:rPr>
          <w:rStyle w:val="Fontepargpadro1"/>
          <w:rFonts w:ascii="Arial" w:hAnsi="Arial"/>
          <w:sz w:val="20"/>
          <w:szCs w:val="20"/>
        </w:rPr>
        <w:t xml:space="preserve"> O procedimento será divulgado </w:t>
      </w:r>
      <w:r w:rsidRPr="007465FF">
        <w:rPr>
          <w:rStyle w:val="Fontepargpadro1"/>
          <w:rFonts w:ascii="Arial" w:hAnsi="Arial"/>
          <w:sz w:val="20"/>
          <w:szCs w:val="20"/>
        </w:rPr>
        <w:t>no Compras.gov e no Portal Nacional de Contratações Públicas - PNCP, e encaminhado automaticamente</w:t>
      </w:r>
      <w:r>
        <w:rPr>
          <w:rStyle w:val="Fontepargpadro1"/>
          <w:rFonts w:ascii="Arial" w:hAnsi="Arial"/>
          <w:sz w:val="20"/>
          <w:szCs w:val="20"/>
        </w:rPr>
        <w:t xml:space="preserve"> aos fornecedores registrados no Cadastro Unificado de Fornecedores do Estado do Paraná - CAUFPR, por mensagem eletrônica, na correspondente linha de fornecimento que pretende atender.</w:t>
      </w:r>
    </w:p>
    <w:p w14:paraId="239BE2F6" w14:textId="77777777" w:rsidR="009D77E4" w:rsidRDefault="009D77E4" w:rsidP="00844585">
      <w:pPr>
        <w:pStyle w:val="LO-Normal"/>
        <w:spacing w:before="120"/>
        <w:jc w:val="both"/>
      </w:pPr>
      <w:r>
        <w:rPr>
          <w:rStyle w:val="Fontepargpadro1"/>
          <w:rFonts w:ascii="Arial" w:hAnsi="Arial"/>
          <w:b/>
          <w:sz w:val="20"/>
          <w:szCs w:val="20"/>
        </w:rPr>
        <w:t>9.2.</w:t>
      </w:r>
      <w:r>
        <w:rPr>
          <w:rStyle w:val="Fontepargpadro1"/>
          <w:rFonts w:ascii="Arial" w:hAnsi="Arial"/>
          <w:sz w:val="20"/>
          <w:szCs w:val="20"/>
        </w:rPr>
        <w:t xml:space="preserve"> No caso de todos os fornecedores restarem desclassificados ou inabilitados (procedimento fracassado), a Administração poderá:</w:t>
      </w:r>
    </w:p>
    <w:p w14:paraId="2E5EC3CC" w14:textId="77777777" w:rsidR="009D77E4" w:rsidRDefault="009D77E4" w:rsidP="004012B9">
      <w:pPr>
        <w:pStyle w:val="LO-Normal"/>
        <w:spacing w:before="120"/>
        <w:jc w:val="both"/>
      </w:pPr>
      <w:r>
        <w:rPr>
          <w:rStyle w:val="Fontepargpadro1"/>
          <w:rFonts w:ascii="Arial" w:hAnsi="Arial"/>
          <w:b/>
          <w:sz w:val="20"/>
          <w:szCs w:val="20"/>
        </w:rPr>
        <w:t>9.2.1.</w:t>
      </w:r>
      <w:r>
        <w:rPr>
          <w:rStyle w:val="Fontepargpadro1"/>
          <w:rFonts w:ascii="Arial" w:hAnsi="Arial"/>
          <w:sz w:val="20"/>
          <w:szCs w:val="20"/>
        </w:rPr>
        <w:t xml:space="preserve"> republicar o presente aviso com uma nova data;</w:t>
      </w:r>
    </w:p>
    <w:p w14:paraId="048A2714" w14:textId="77777777" w:rsidR="009D77E4" w:rsidRDefault="009D77E4" w:rsidP="004012B9">
      <w:pPr>
        <w:pStyle w:val="LO-Normal"/>
        <w:spacing w:before="120"/>
        <w:jc w:val="both"/>
      </w:pPr>
      <w:r>
        <w:rPr>
          <w:rStyle w:val="Fontepargpadro1"/>
          <w:rFonts w:ascii="Arial" w:hAnsi="Arial"/>
          <w:b/>
          <w:sz w:val="20"/>
          <w:szCs w:val="20"/>
        </w:rPr>
        <w:t>9.2.2.</w:t>
      </w:r>
      <w:r>
        <w:rPr>
          <w:rStyle w:val="Fontepargpadro1"/>
          <w:rFonts w:ascii="Arial" w:hAnsi="Arial"/>
          <w:sz w:val="20"/>
          <w:szCs w:val="20"/>
        </w:rPr>
        <w:t xml:space="preserve"> valer-se, para a contratação, de proposta obtida na pesquisa de preços que serviu de base ao procedimento, se houver, privilegiando-se os menores preços, sempre que possível, e desde que atendidas às condições de habilitação exigidas.</w:t>
      </w:r>
    </w:p>
    <w:p w14:paraId="4309E60F" w14:textId="77777777" w:rsidR="009D77E4" w:rsidRDefault="009D77E4" w:rsidP="004012B9">
      <w:pPr>
        <w:pStyle w:val="LO-Normal"/>
        <w:spacing w:before="120"/>
        <w:jc w:val="both"/>
      </w:pPr>
      <w:r>
        <w:rPr>
          <w:rStyle w:val="Fontepargpadro1"/>
          <w:rFonts w:ascii="Arial" w:hAnsi="Arial"/>
          <w:b/>
          <w:sz w:val="20"/>
          <w:szCs w:val="20"/>
        </w:rPr>
        <w:t>9.2.2.1</w:t>
      </w:r>
      <w:r>
        <w:rPr>
          <w:rStyle w:val="Fontepargpadro1"/>
          <w:rFonts w:ascii="Arial" w:hAnsi="Arial"/>
          <w:sz w:val="20"/>
          <w:szCs w:val="20"/>
        </w:rPr>
        <w:t xml:space="preserve"> No caso do subitem 9.2.2, a contratação será operacionalizada fora deste procedimento.</w:t>
      </w:r>
    </w:p>
    <w:p w14:paraId="6DCBA556" w14:textId="77777777" w:rsidR="009D77E4" w:rsidRDefault="009D77E4" w:rsidP="004012B9">
      <w:pPr>
        <w:pStyle w:val="LO-Normal"/>
        <w:spacing w:before="120"/>
        <w:jc w:val="both"/>
      </w:pPr>
      <w:r>
        <w:rPr>
          <w:rStyle w:val="Fontepargpadro1"/>
          <w:rFonts w:ascii="Arial" w:hAnsi="Arial"/>
          <w:b/>
          <w:sz w:val="20"/>
          <w:szCs w:val="20"/>
        </w:rPr>
        <w:t>9.2.3.</w:t>
      </w:r>
      <w:r>
        <w:rPr>
          <w:rStyle w:val="Fontepargpadro1"/>
          <w:rFonts w:ascii="Arial" w:hAnsi="Arial"/>
          <w:sz w:val="20"/>
          <w:szCs w:val="20"/>
        </w:rPr>
        <w:t xml:space="preserve"> fixar prazo para que possa haver adequação das propostas ou da documentação de habilitação, conforme o caso.</w:t>
      </w:r>
    </w:p>
    <w:p w14:paraId="3892D6EB" w14:textId="77777777" w:rsidR="009D77E4" w:rsidRDefault="009D77E4" w:rsidP="00844585">
      <w:pPr>
        <w:pStyle w:val="LO-Normal"/>
        <w:spacing w:before="120"/>
        <w:jc w:val="both"/>
      </w:pPr>
      <w:r>
        <w:rPr>
          <w:rStyle w:val="Fontepargpadro1"/>
          <w:rFonts w:ascii="Arial" w:hAnsi="Arial"/>
          <w:b/>
          <w:sz w:val="20"/>
          <w:szCs w:val="20"/>
        </w:rPr>
        <w:t>9.3.</w:t>
      </w:r>
      <w:r>
        <w:rPr>
          <w:rStyle w:val="Fontepargpadro1"/>
          <w:rFonts w:ascii="Arial" w:hAnsi="Arial"/>
          <w:sz w:val="20"/>
          <w:szCs w:val="20"/>
        </w:rPr>
        <w:t xml:space="preserve"> As providências dos subitens 9.2.1 e 9.2.2 poderão ser utilizadas se não houver o comparecimento de quaisquer fornecedores interessados (procedimento deserto)</w:t>
      </w:r>
    </w:p>
    <w:p w14:paraId="744BC6D1" w14:textId="77777777" w:rsidR="009D77E4" w:rsidRDefault="009D77E4" w:rsidP="00844585">
      <w:pPr>
        <w:pStyle w:val="LO-Normal"/>
        <w:spacing w:before="120"/>
        <w:jc w:val="both"/>
      </w:pPr>
      <w:r>
        <w:rPr>
          <w:rStyle w:val="Fontepargpadro1"/>
          <w:rFonts w:ascii="Arial" w:hAnsi="Arial"/>
          <w:b/>
          <w:sz w:val="20"/>
          <w:szCs w:val="20"/>
        </w:rPr>
        <w:t>9.4.</w:t>
      </w:r>
      <w:r>
        <w:rPr>
          <w:rStyle w:val="Fontepargpadro1"/>
          <w:rFonts w:ascii="Arial" w:hAnsi="Arial"/>
          <w:sz w:val="20"/>
          <w:szCs w:val="20"/>
        </w:rPr>
        <w:t xml:space="preserve"> Havendo a necessidade de realização de ato de qualquer natureza pelos fornecedores, cujo prazo não conste deste Aviso de Contratação Direta, deverá ser atendido o prazo indicado pelo </w:t>
      </w:r>
      <w:r>
        <w:rPr>
          <w:rStyle w:val="Fontepargpadro1"/>
          <w:rFonts w:ascii="Arial" w:hAnsi="Arial"/>
          <w:sz w:val="20"/>
          <w:szCs w:val="20"/>
        </w:rPr>
        <w:lastRenderedPageBreak/>
        <w:t>agente competente da Administração na respectiva notificação.</w:t>
      </w:r>
    </w:p>
    <w:p w14:paraId="1A172AC7" w14:textId="77777777" w:rsidR="009D77E4" w:rsidRDefault="009D77E4" w:rsidP="00844585">
      <w:pPr>
        <w:pStyle w:val="LO-Normal"/>
        <w:spacing w:before="120"/>
        <w:jc w:val="both"/>
      </w:pPr>
      <w:r>
        <w:rPr>
          <w:rStyle w:val="Fontepargpadro1"/>
          <w:rFonts w:ascii="Arial" w:hAnsi="Arial"/>
          <w:b/>
          <w:sz w:val="20"/>
          <w:szCs w:val="20"/>
        </w:rPr>
        <w:t>9.5</w:t>
      </w:r>
      <w:r>
        <w:rPr>
          <w:rStyle w:val="Fontepargpadro1"/>
          <w:rFonts w:ascii="Arial" w:hAnsi="Arial"/>
          <w:sz w:val="20"/>
          <w:szCs w:val="20"/>
        </w:rPr>
        <w:t>. Caberá ao fornecedor acompanhar as operações, ficando responsável pelo ônus decorrente da perda do negócio diante da inobservância de quaisquer mensagens emitidas pela Administração ou de sua desconexão.</w:t>
      </w:r>
    </w:p>
    <w:p w14:paraId="05D0C8AC" w14:textId="77777777" w:rsidR="009D77E4" w:rsidRDefault="009D77E4" w:rsidP="00844585">
      <w:pPr>
        <w:pStyle w:val="LO-Normal"/>
        <w:spacing w:before="120"/>
        <w:jc w:val="both"/>
      </w:pPr>
      <w:r>
        <w:rPr>
          <w:rStyle w:val="Fontepargpadro1"/>
          <w:rFonts w:ascii="Arial" w:hAnsi="Arial"/>
          <w:b/>
          <w:sz w:val="20"/>
          <w:szCs w:val="20"/>
        </w:rPr>
        <w:t>9.6.</w:t>
      </w:r>
      <w:r>
        <w:rPr>
          <w:rStyle w:val="Fontepargpadro1"/>
          <w:rFonts w:ascii="Arial" w:hAnsi="Arial"/>
          <w:sz w:val="20"/>
          <w:szCs w:val="20"/>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5AF20B0" w14:textId="77777777" w:rsidR="009D77E4" w:rsidRDefault="009D77E4" w:rsidP="00844585">
      <w:pPr>
        <w:pStyle w:val="LO-Normal"/>
        <w:spacing w:before="120"/>
        <w:jc w:val="both"/>
      </w:pPr>
      <w:r>
        <w:rPr>
          <w:rStyle w:val="Fontepargpadro1"/>
          <w:rFonts w:ascii="Arial" w:hAnsi="Arial"/>
          <w:b/>
          <w:sz w:val="20"/>
          <w:szCs w:val="20"/>
        </w:rPr>
        <w:t>9.7.</w:t>
      </w:r>
      <w:r>
        <w:rPr>
          <w:rStyle w:val="Fontepargpadro1"/>
          <w:rFonts w:ascii="Arial" w:hAnsi="Arial"/>
          <w:sz w:val="20"/>
          <w:szCs w:val="20"/>
        </w:rPr>
        <w:t xml:space="preserve"> Os horários estabelecidos na divulgação deste procedimento e durante o envio de lances observarão o horário de Brasília-DF, inclusive para contagem de tempo e registro no Sistema e na documentação relativa ao procedimento.</w:t>
      </w:r>
    </w:p>
    <w:p w14:paraId="1A85CE3D" w14:textId="77777777" w:rsidR="009D77E4" w:rsidRDefault="009D77E4" w:rsidP="00844585">
      <w:pPr>
        <w:pStyle w:val="LO-Normal"/>
        <w:spacing w:before="120"/>
        <w:jc w:val="both"/>
      </w:pPr>
      <w:r>
        <w:rPr>
          <w:rStyle w:val="Fontepargpadro1"/>
          <w:rFonts w:ascii="Arial" w:hAnsi="Arial"/>
          <w:b/>
          <w:sz w:val="20"/>
          <w:szCs w:val="20"/>
        </w:rPr>
        <w:t>9.8.</w:t>
      </w:r>
      <w:r>
        <w:rPr>
          <w:rStyle w:val="Fontepargpadro1"/>
          <w:rFonts w:ascii="Arial" w:hAnsi="Arial"/>
          <w:sz w:val="20"/>
          <w:szCs w:val="20"/>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A45CCE2" w14:textId="77777777" w:rsidR="009D77E4" w:rsidRDefault="009D77E4" w:rsidP="00844585">
      <w:pPr>
        <w:pStyle w:val="LO-Normal"/>
        <w:spacing w:before="120"/>
        <w:jc w:val="both"/>
      </w:pPr>
      <w:r>
        <w:rPr>
          <w:rStyle w:val="Fontepargpadro1"/>
          <w:rFonts w:ascii="Arial" w:hAnsi="Arial"/>
          <w:b/>
          <w:sz w:val="20"/>
          <w:szCs w:val="20"/>
        </w:rPr>
        <w:t>9.9.</w:t>
      </w:r>
      <w:r>
        <w:rPr>
          <w:rStyle w:val="Fontepargpadro1"/>
          <w:rFonts w:ascii="Arial" w:hAnsi="Arial"/>
          <w:sz w:val="20"/>
          <w:szCs w:val="20"/>
        </w:rPr>
        <w:t xml:space="preserve">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02D1C1F6" w14:textId="77777777" w:rsidR="009D77E4" w:rsidRDefault="009D77E4" w:rsidP="00844585">
      <w:pPr>
        <w:pStyle w:val="LO-Normal"/>
        <w:spacing w:before="120"/>
        <w:jc w:val="both"/>
      </w:pPr>
      <w:r>
        <w:rPr>
          <w:rStyle w:val="Fontepargpadro1"/>
          <w:rFonts w:ascii="Arial" w:hAnsi="Arial"/>
          <w:b/>
          <w:sz w:val="20"/>
          <w:szCs w:val="20"/>
        </w:rPr>
        <w:t>9.10.</w:t>
      </w:r>
      <w:r>
        <w:rPr>
          <w:rStyle w:val="Fontepargpadro1"/>
          <w:rFonts w:ascii="Arial" w:hAnsi="Arial"/>
          <w:sz w:val="20"/>
          <w:szCs w:val="20"/>
        </w:rPr>
        <w:t xml:space="preserve"> Os fornecedores assumem todos os custos de preparação e apresentação de suas propostas e a Administração não será, em nenhum caso, responsável por esses custos, independentemente da condução ou do resultado do processo de contratação.</w:t>
      </w:r>
    </w:p>
    <w:p w14:paraId="440AB543" w14:textId="77777777" w:rsidR="009D77E4" w:rsidRDefault="009D77E4" w:rsidP="00844585">
      <w:pPr>
        <w:pStyle w:val="LO-Normal"/>
        <w:spacing w:before="120"/>
        <w:jc w:val="both"/>
      </w:pPr>
      <w:r>
        <w:rPr>
          <w:rStyle w:val="Fontepargpadro1"/>
          <w:rFonts w:ascii="Arial" w:hAnsi="Arial"/>
          <w:b/>
          <w:sz w:val="20"/>
          <w:szCs w:val="20"/>
        </w:rPr>
        <w:t>9.11.</w:t>
      </w:r>
      <w:r>
        <w:rPr>
          <w:rStyle w:val="Fontepargpadro1"/>
          <w:rFonts w:ascii="Arial" w:hAnsi="Arial"/>
          <w:sz w:val="20"/>
          <w:szCs w:val="20"/>
        </w:rPr>
        <w:t xml:space="preserve"> Em caso de divergência entre disposições deste Aviso de Contratação Direta e de seus anexos ou demais peças que compõem o processo, prevalecerá as deste Aviso.</w:t>
      </w:r>
    </w:p>
    <w:p w14:paraId="69D89C56" w14:textId="77777777" w:rsidR="009D77E4" w:rsidRDefault="009D77E4" w:rsidP="00844585">
      <w:pPr>
        <w:pStyle w:val="LO-Normal"/>
        <w:spacing w:before="120"/>
        <w:jc w:val="both"/>
      </w:pPr>
      <w:r>
        <w:rPr>
          <w:rStyle w:val="Fontepargpadro1"/>
          <w:rFonts w:ascii="Arial" w:hAnsi="Arial"/>
          <w:b/>
          <w:sz w:val="20"/>
          <w:szCs w:val="20"/>
        </w:rPr>
        <w:t>9.12.</w:t>
      </w:r>
      <w:r>
        <w:rPr>
          <w:rStyle w:val="Fontepargpadro1"/>
          <w:rFonts w:ascii="Arial" w:hAnsi="Arial"/>
          <w:sz w:val="20"/>
          <w:szCs w:val="20"/>
        </w:rPr>
        <w:t xml:space="preserve"> Da sessão pública será divulgada Ata no sistema eletrônico.</w:t>
      </w:r>
    </w:p>
    <w:p w14:paraId="69D373E1" w14:textId="14DD752A" w:rsidR="004012B9" w:rsidRPr="00437D61" w:rsidRDefault="009D77E4" w:rsidP="00844585">
      <w:pPr>
        <w:pStyle w:val="LO-Normal"/>
        <w:spacing w:before="120"/>
        <w:jc w:val="both"/>
        <w:rPr>
          <w:rFonts w:ascii="Arial" w:hAnsi="Arial"/>
          <w:sz w:val="20"/>
          <w:szCs w:val="20"/>
        </w:rPr>
      </w:pPr>
      <w:r>
        <w:rPr>
          <w:rStyle w:val="Fontepargpadro1"/>
          <w:rFonts w:ascii="Arial" w:hAnsi="Arial"/>
          <w:b/>
          <w:sz w:val="20"/>
          <w:szCs w:val="20"/>
        </w:rPr>
        <w:t>9.13.</w:t>
      </w:r>
      <w:r>
        <w:rPr>
          <w:rStyle w:val="Fontepargpadro1"/>
          <w:rFonts w:ascii="Arial" w:hAnsi="Arial"/>
          <w:sz w:val="20"/>
          <w:szCs w:val="20"/>
        </w:rPr>
        <w:t xml:space="preserve"> </w:t>
      </w:r>
      <w:bookmarkStart w:id="14" w:name="_Hlk132120377"/>
      <w:r>
        <w:rPr>
          <w:rStyle w:val="Fontepargpadro1"/>
          <w:rFonts w:ascii="Arial" w:hAnsi="Arial"/>
          <w:sz w:val="20"/>
          <w:szCs w:val="20"/>
        </w:rPr>
        <w:t>Integram este Aviso de Contratação Direta, para todos os fins e efeitos, os seguintes anexos:</w:t>
      </w:r>
    </w:p>
    <w:p w14:paraId="3530DD31" w14:textId="77777777" w:rsidR="009D77E4" w:rsidRDefault="009D77E4" w:rsidP="00B237A2">
      <w:pPr>
        <w:pStyle w:val="LO-Normal"/>
        <w:ind w:left="567"/>
        <w:jc w:val="both"/>
      </w:pPr>
      <w:r>
        <w:rPr>
          <w:rFonts w:ascii="Arial" w:hAnsi="Arial"/>
          <w:b/>
          <w:sz w:val="20"/>
          <w:szCs w:val="20"/>
        </w:rPr>
        <w:t>ANEXO I - Termo de Referência;</w:t>
      </w:r>
    </w:p>
    <w:p w14:paraId="2EA26A02" w14:textId="77777777" w:rsidR="009D77E4" w:rsidRDefault="009D77E4" w:rsidP="00B237A2">
      <w:pPr>
        <w:pStyle w:val="LO-Normal"/>
        <w:ind w:left="567"/>
        <w:jc w:val="both"/>
      </w:pPr>
      <w:r>
        <w:rPr>
          <w:rFonts w:ascii="Arial" w:hAnsi="Arial"/>
          <w:b/>
          <w:sz w:val="20"/>
          <w:szCs w:val="20"/>
        </w:rPr>
        <w:t>ANEXO II – Documentação exigida para Habilitação;</w:t>
      </w:r>
    </w:p>
    <w:p w14:paraId="27C993F6" w14:textId="37779513" w:rsidR="009D77E4" w:rsidRDefault="009D77E4" w:rsidP="00B237A2">
      <w:pPr>
        <w:pStyle w:val="LO-Normal"/>
        <w:ind w:left="567"/>
        <w:jc w:val="both"/>
      </w:pPr>
      <w:r>
        <w:rPr>
          <w:rFonts w:ascii="Arial" w:hAnsi="Arial"/>
          <w:b/>
          <w:sz w:val="20"/>
          <w:szCs w:val="20"/>
        </w:rPr>
        <w:t xml:space="preserve">ANEXO III – </w:t>
      </w:r>
      <w:r w:rsidR="00D75FB5" w:rsidRPr="00D75FB5">
        <w:rPr>
          <w:rFonts w:ascii="Arial" w:hAnsi="Arial"/>
          <w:b/>
          <w:sz w:val="20"/>
          <w:szCs w:val="20"/>
        </w:rPr>
        <w:t>Anexo a Nota de Empenho;</w:t>
      </w:r>
    </w:p>
    <w:p w14:paraId="7B3E17E9" w14:textId="769F32B7" w:rsidR="009D77E4" w:rsidRDefault="009D77E4" w:rsidP="00B237A2">
      <w:pPr>
        <w:pStyle w:val="LO-Normal"/>
        <w:ind w:left="567"/>
        <w:jc w:val="both"/>
      </w:pPr>
      <w:r>
        <w:rPr>
          <w:rFonts w:ascii="Arial" w:hAnsi="Arial"/>
          <w:b/>
          <w:sz w:val="20"/>
          <w:szCs w:val="20"/>
        </w:rPr>
        <w:t xml:space="preserve">ANEXO IV </w:t>
      </w:r>
      <w:r w:rsidR="00D75FB5">
        <w:rPr>
          <w:rFonts w:ascii="Arial" w:hAnsi="Arial"/>
          <w:b/>
          <w:sz w:val="20"/>
          <w:szCs w:val="20"/>
        </w:rPr>
        <w:t xml:space="preserve">– </w:t>
      </w:r>
      <w:r w:rsidR="00D75FB5" w:rsidRPr="00D75FB5">
        <w:rPr>
          <w:rFonts w:ascii="Arial" w:hAnsi="Arial"/>
          <w:b/>
          <w:sz w:val="20"/>
          <w:szCs w:val="20"/>
        </w:rPr>
        <w:t>Proposta de preços;</w:t>
      </w:r>
    </w:p>
    <w:p w14:paraId="182833CB" w14:textId="7ACEFD07" w:rsidR="009D77E4" w:rsidRPr="001800A9" w:rsidRDefault="009D77E4" w:rsidP="00B237A2">
      <w:pPr>
        <w:pStyle w:val="LO-Normal"/>
        <w:ind w:left="567"/>
        <w:jc w:val="both"/>
        <w:rPr>
          <w:rStyle w:val="Fontepargpadro1"/>
          <w:rFonts w:ascii="Arial" w:hAnsi="Arial"/>
          <w:b/>
          <w:color w:val="000000"/>
          <w:sz w:val="20"/>
          <w:szCs w:val="20"/>
        </w:rPr>
      </w:pPr>
      <w:r w:rsidRPr="001800A9">
        <w:rPr>
          <w:rStyle w:val="Fontepargpadro1"/>
          <w:rFonts w:ascii="Arial" w:hAnsi="Arial"/>
          <w:b/>
          <w:color w:val="000000"/>
          <w:sz w:val="20"/>
          <w:szCs w:val="20"/>
        </w:rPr>
        <w:t>ANEXO V – Modelo de Declaração de enquadramento ME/EPP</w:t>
      </w:r>
      <w:r w:rsidR="00441E89" w:rsidRPr="001800A9">
        <w:rPr>
          <w:rStyle w:val="Fontepargpadro1"/>
          <w:rFonts w:ascii="Arial" w:hAnsi="Arial"/>
          <w:b/>
          <w:color w:val="000000"/>
          <w:sz w:val="20"/>
          <w:szCs w:val="20"/>
        </w:rPr>
        <w:t>;</w:t>
      </w:r>
    </w:p>
    <w:p w14:paraId="5957A6D2" w14:textId="04F1F6CB" w:rsidR="009D77E4" w:rsidRPr="001800A9" w:rsidRDefault="009D77E4" w:rsidP="00B237A2">
      <w:pPr>
        <w:pStyle w:val="LO-Normal"/>
        <w:ind w:left="567"/>
        <w:jc w:val="both"/>
        <w:rPr>
          <w:rStyle w:val="Fontepargpadro1"/>
          <w:rFonts w:ascii="Arial" w:hAnsi="Arial"/>
          <w:b/>
          <w:color w:val="000000"/>
          <w:sz w:val="20"/>
          <w:szCs w:val="20"/>
        </w:rPr>
      </w:pPr>
      <w:r w:rsidRPr="001800A9">
        <w:rPr>
          <w:rStyle w:val="Fontepargpadro1"/>
          <w:rFonts w:ascii="Arial" w:hAnsi="Arial"/>
          <w:b/>
          <w:color w:val="000000"/>
          <w:sz w:val="20"/>
          <w:szCs w:val="20"/>
        </w:rPr>
        <w:t>ANEXO VI – Declaração LGPD</w:t>
      </w:r>
      <w:r w:rsidR="00441E89" w:rsidRPr="001800A9">
        <w:rPr>
          <w:rStyle w:val="Fontepargpadro1"/>
          <w:rFonts w:ascii="Arial" w:hAnsi="Arial"/>
          <w:b/>
          <w:color w:val="000000"/>
          <w:sz w:val="20"/>
          <w:szCs w:val="20"/>
        </w:rPr>
        <w:t>;</w:t>
      </w:r>
    </w:p>
    <w:p w14:paraId="5AF14B18" w14:textId="79C70C95" w:rsidR="002B1D20" w:rsidRPr="001800A9" w:rsidRDefault="00AB7554" w:rsidP="00B237A2">
      <w:pPr>
        <w:pStyle w:val="LO-Normal"/>
        <w:ind w:left="567"/>
        <w:jc w:val="both"/>
        <w:rPr>
          <w:rStyle w:val="Fontepargpadro1"/>
          <w:rFonts w:ascii="Arial" w:hAnsi="Arial"/>
          <w:b/>
          <w:color w:val="000000"/>
          <w:sz w:val="20"/>
          <w:szCs w:val="20"/>
        </w:rPr>
      </w:pPr>
      <w:r w:rsidRPr="001800A9">
        <w:rPr>
          <w:rStyle w:val="Fontepargpadro1"/>
          <w:rFonts w:ascii="Arial" w:hAnsi="Arial"/>
          <w:b/>
          <w:color w:val="000000"/>
          <w:sz w:val="20"/>
          <w:szCs w:val="20"/>
        </w:rPr>
        <w:t>ANEXO VI – Declaração</w:t>
      </w:r>
      <w:r w:rsidR="007409D5" w:rsidRPr="001800A9">
        <w:rPr>
          <w:rStyle w:val="Fontepargpadro1"/>
          <w:rFonts w:ascii="Arial" w:hAnsi="Arial"/>
          <w:b/>
          <w:color w:val="000000"/>
          <w:sz w:val="20"/>
          <w:szCs w:val="20"/>
        </w:rPr>
        <w:t xml:space="preserve"> inexistência de vínculos</w:t>
      </w:r>
      <w:r w:rsidR="00441E89" w:rsidRPr="001800A9">
        <w:rPr>
          <w:rStyle w:val="Fontepargpadro1"/>
          <w:rFonts w:ascii="Arial" w:hAnsi="Arial"/>
          <w:b/>
          <w:color w:val="000000"/>
          <w:sz w:val="20"/>
          <w:szCs w:val="20"/>
        </w:rPr>
        <w:t>;</w:t>
      </w:r>
    </w:p>
    <w:p w14:paraId="2882CB07" w14:textId="75E20AFF" w:rsidR="009D77E4" w:rsidRDefault="00E333B4" w:rsidP="00B237A2">
      <w:pPr>
        <w:pStyle w:val="LO-Normal"/>
        <w:ind w:left="567"/>
        <w:jc w:val="both"/>
        <w:rPr>
          <w:rStyle w:val="Fontepargpadro1"/>
          <w:rFonts w:ascii="Arial" w:hAnsi="Arial"/>
          <w:b/>
          <w:color w:val="000000"/>
          <w:sz w:val="20"/>
          <w:szCs w:val="20"/>
        </w:rPr>
      </w:pPr>
      <w:r w:rsidRPr="001800A9">
        <w:rPr>
          <w:rStyle w:val="Fontepargpadro1"/>
          <w:rFonts w:ascii="Arial" w:hAnsi="Arial"/>
          <w:b/>
          <w:color w:val="000000"/>
          <w:sz w:val="20"/>
          <w:szCs w:val="20"/>
        </w:rPr>
        <w:t>ANEXO VIII – Modelo de Declaração</w:t>
      </w:r>
      <w:bookmarkEnd w:id="14"/>
    </w:p>
    <w:p w14:paraId="47B5ABBE" w14:textId="77777777" w:rsidR="00B237A2" w:rsidRDefault="00B237A2" w:rsidP="00B237A2">
      <w:pPr>
        <w:pStyle w:val="LO-Normal"/>
        <w:ind w:left="567"/>
        <w:jc w:val="both"/>
        <w:rPr>
          <w:rStyle w:val="Fontepargpadro1"/>
          <w:rFonts w:ascii="Arial" w:hAnsi="Arial"/>
          <w:b/>
          <w:color w:val="000000"/>
          <w:sz w:val="20"/>
          <w:szCs w:val="20"/>
        </w:rPr>
      </w:pPr>
    </w:p>
    <w:p w14:paraId="1DEE5512" w14:textId="77777777" w:rsidR="00B237A2" w:rsidRDefault="00B237A2" w:rsidP="00B237A2">
      <w:pPr>
        <w:pStyle w:val="LO-Normal"/>
        <w:ind w:left="567"/>
        <w:jc w:val="both"/>
        <w:rPr>
          <w:rStyle w:val="Fontepargpadro1"/>
          <w:rFonts w:ascii="Arial" w:hAnsi="Arial"/>
          <w:b/>
          <w:color w:val="000000"/>
          <w:sz w:val="20"/>
          <w:szCs w:val="20"/>
        </w:rPr>
      </w:pPr>
    </w:p>
    <w:p w14:paraId="7A181F56" w14:textId="77777777" w:rsidR="00B237A2" w:rsidRPr="00B237A2" w:rsidRDefault="00B237A2" w:rsidP="00B237A2">
      <w:pPr>
        <w:pStyle w:val="LO-Normal"/>
        <w:ind w:left="567"/>
        <w:jc w:val="both"/>
        <w:rPr>
          <w:rFonts w:ascii="Arial" w:hAnsi="Arial"/>
          <w:b/>
          <w:color w:val="000000"/>
          <w:sz w:val="20"/>
          <w:szCs w:val="20"/>
        </w:rPr>
      </w:pPr>
    </w:p>
    <w:p w14:paraId="4A1DC1AE" w14:textId="57F057E7" w:rsidR="00B237A2" w:rsidRDefault="00B237A2" w:rsidP="00B237A2">
      <w:pPr>
        <w:spacing w:after="0"/>
        <w:ind w:left="-1" w:right="-1"/>
        <w:jc w:val="center"/>
        <w:rPr>
          <w:rFonts w:ascii="Arial" w:eastAsia="Arial" w:hAnsi="Arial"/>
          <w:color w:val="000000" w:themeColor="text1"/>
        </w:rPr>
      </w:pPr>
      <w:r>
        <w:rPr>
          <w:rFonts w:ascii="Arial" w:eastAsia="Arial" w:hAnsi="Arial"/>
          <w:color w:val="000000" w:themeColor="text1"/>
        </w:rPr>
        <w:t xml:space="preserve">Paranaguá, 02 de </w:t>
      </w:r>
      <w:proofErr w:type="gramStart"/>
      <w:r>
        <w:rPr>
          <w:rFonts w:ascii="Arial" w:eastAsia="Arial" w:hAnsi="Arial"/>
          <w:color w:val="000000" w:themeColor="text1"/>
        </w:rPr>
        <w:t>Abril</w:t>
      </w:r>
      <w:proofErr w:type="gramEnd"/>
      <w:r>
        <w:rPr>
          <w:rFonts w:ascii="Arial" w:eastAsia="Arial" w:hAnsi="Arial"/>
          <w:color w:val="000000" w:themeColor="text1"/>
        </w:rPr>
        <w:t xml:space="preserve"> de 2026.</w:t>
      </w:r>
    </w:p>
    <w:p w14:paraId="1B2C394A" w14:textId="77777777" w:rsidR="00B237A2" w:rsidRDefault="00B237A2" w:rsidP="00B237A2">
      <w:pPr>
        <w:spacing w:after="0"/>
        <w:ind w:left="-1" w:right="-1"/>
        <w:jc w:val="center"/>
        <w:rPr>
          <w:rFonts w:ascii="Arial" w:eastAsia="Arial" w:hAnsi="Arial"/>
          <w:color w:val="000000" w:themeColor="text1"/>
        </w:rPr>
      </w:pPr>
    </w:p>
    <w:p w14:paraId="68CCD449" w14:textId="77777777" w:rsidR="00B237A2" w:rsidRPr="00B237A2" w:rsidRDefault="00B237A2" w:rsidP="00B237A2">
      <w:pPr>
        <w:spacing w:after="0"/>
        <w:ind w:left="-1" w:right="-1"/>
        <w:jc w:val="center"/>
        <w:rPr>
          <w:rFonts w:ascii="Arial" w:eastAsia="Arial" w:hAnsi="Arial"/>
          <w:b/>
          <w:bCs/>
          <w:color w:val="000000" w:themeColor="text1"/>
        </w:rPr>
      </w:pPr>
      <w:r w:rsidRPr="00B237A2">
        <w:rPr>
          <w:rFonts w:ascii="Arial" w:eastAsia="Arial" w:hAnsi="Arial"/>
          <w:b/>
          <w:bCs/>
          <w:color w:val="000000" w:themeColor="text1"/>
        </w:rPr>
        <w:t xml:space="preserve">Natalia Santos de Lima </w:t>
      </w:r>
    </w:p>
    <w:p w14:paraId="14F8F2ED" w14:textId="68037324" w:rsidR="00B237A2" w:rsidRDefault="00B237A2" w:rsidP="00B237A2">
      <w:pPr>
        <w:spacing w:after="0"/>
        <w:ind w:left="-1" w:right="-1"/>
        <w:jc w:val="center"/>
        <w:rPr>
          <w:rFonts w:ascii="Arial" w:eastAsia="Arial" w:hAnsi="Arial"/>
          <w:color w:val="000000" w:themeColor="text1"/>
        </w:rPr>
      </w:pPr>
      <w:r>
        <w:rPr>
          <w:rFonts w:ascii="Arial" w:eastAsia="Arial" w:hAnsi="Arial"/>
          <w:color w:val="000000" w:themeColor="text1"/>
        </w:rPr>
        <w:t>Agente de contratação</w:t>
      </w:r>
      <w:r w:rsidRPr="00374D0C">
        <w:rPr>
          <w:rFonts w:ascii="Arial" w:eastAsia="Arial" w:hAnsi="Arial"/>
          <w:color w:val="000000" w:themeColor="text1"/>
        </w:rPr>
        <w:t xml:space="preserve"> - Portaria nº 731/2024 </w:t>
      </w:r>
    </w:p>
    <w:p w14:paraId="2D8C31FC" w14:textId="77777777" w:rsidR="00B237A2" w:rsidRDefault="00B237A2" w:rsidP="00B237A2">
      <w:pPr>
        <w:spacing w:after="0"/>
        <w:ind w:left="-1" w:right="-1"/>
        <w:jc w:val="center"/>
        <w:rPr>
          <w:rFonts w:ascii="Arial" w:eastAsia="Arial" w:hAnsi="Arial"/>
          <w:color w:val="000000" w:themeColor="text1"/>
        </w:rPr>
      </w:pPr>
      <w:r w:rsidRPr="00374D0C">
        <w:rPr>
          <w:rFonts w:ascii="Arial" w:eastAsia="Arial" w:hAnsi="Arial"/>
          <w:color w:val="000000" w:themeColor="text1"/>
        </w:rPr>
        <w:t xml:space="preserve">UNESPAR - Campus de Paranaguá </w:t>
      </w:r>
    </w:p>
    <w:p w14:paraId="766659C0" w14:textId="77777777" w:rsidR="00B237A2" w:rsidRPr="00374D0C" w:rsidRDefault="00B237A2" w:rsidP="00B237A2">
      <w:pPr>
        <w:spacing w:after="0"/>
        <w:ind w:left="-1" w:right="-1"/>
        <w:jc w:val="center"/>
        <w:rPr>
          <w:rFonts w:ascii="Arial" w:eastAsia="Arial" w:hAnsi="Arial"/>
          <w:i/>
          <w:iCs/>
          <w:color w:val="000000" w:themeColor="text1"/>
        </w:rPr>
      </w:pPr>
      <w:r w:rsidRPr="00374D0C">
        <w:rPr>
          <w:rFonts w:ascii="Arial" w:eastAsia="Arial" w:hAnsi="Arial"/>
          <w:i/>
          <w:iCs/>
          <w:color w:val="000000" w:themeColor="text1"/>
        </w:rPr>
        <w:t xml:space="preserve">(assinado eletronicamente) </w:t>
      </w:r>
    </w:p>
    <w:p w14:paraId="5069CE77" w14:textId="77777777" w:rsidR="009D77E4" w:rsidRDefault="009D77E4">
      <w:pPr>
        <w:pStyle w:val="LO-Normal"/>
        <w:pageBreakBefore/>
        <w:suppressAutoHyphens w:val="0"/>
      </w:pPr>
    </w:p>
    <w:p w14:paraId="062294A9" w14:textId="458E0A2B" w:rsidR="009D77E4" w:rsidRDefault="009D77E4">
      <w:pPr>
        <w:jc w:val="center"/>
      </w:pPr>
      <w:r>
        <w:rPr>
          <w:rFonts w:ascii="Arial" w:hAnsi="Arial" w:cs="Arial"/>
          <w:b/>
          <w:bCs/>
          <w:szCs w:val="20"/>
        </w:rPr>
        <w:t>ANEXO I</w:t>
      </w:r>
      <w:r w:rsidR="007026F4">
        <w:rPr>
          <w:rFonts w:ascii="Arial" w:hAnsi="Arial" w:cs="Arial"/>
          <w:b/>
          <w:bCs/>
          <w:szCs w:val="20"/>
        </w:rPr>
        <w:t xml:space="preserve"> – TERMO DE REFERÊNCIA</w:t>
      </w:r>
    </w:p>
    <w:p w14:paraId="5114B2A6" w14:textId="77777777" w:rsidR="0069073D" w:rsidRPr="00CF49C3" w:rsidRDefault="0069073D" w:rsidP="0069073D">
      <w:pPr>
        <w:spacing w:after="57"/>
        <w:rPr>
          <w:rFonts w:ascii="Arial" w:hAnsi="Arial"/>
          <w:szCs w:val="20"/>
        </w:rPr>
      </w:pPr>
      <w:r>
        <w:rPr>
          <w:rFonts w:ascii="Arial" w:hAnsi="Arial"/>
          <w:b/>
          <w:bCs/>
          <w:color w:val="000000"/>
          <w:szCs w:val="20"/>
        </w:rPr>
        <w:t>1 OBJETO</w:t>
      </w:r>
    </w:p>
    <w:p w14:paraId="5399083F" w14:textId="6AC21C27" w:rsidR="0069073D" w:rsidRPr="000629D1" w:rsidRDefault="0069073D" w:rsidP="00935C55">
      <w:pPr>
        <w:pStyle w:val="PargrafodaLista"/>
        <w:numPr>
          <w:ilvl w:val="1"/>
          <w:numId w:val="19"/>
        </w:numPr>
        <w:spacing w:after="57" w:line="276" w:lineRule="auto"/>
        <w:jc w:val="both"/>
        <w:rPr>
          <w:rStyle w:val="Fontepargpadro2"/>
          <w:color w:val="000000"/>
          <w:szCs w:val="20"/>
        </w:rPr>
      </w:pPr>
      <w:r w:rsidRPr="000629D1">
        <w:rPr>
          <w:color w:val="000000"/>
          <w:szCs w:val="20"/>
        </w:rPr>
        <w:t xml:space="preserve">Aquisição </w:t>
      </w:r>
      <w:r>
        <w:rPr>
          <w:color w:val="000000"/>
          <w:szCs w:val="20"/>
        </w:rPr>
        <w:t xml:space="preserve">de </w:t>
      </w:r>
      <w:r w:rsidRPr="00DC7254">
        <w:rPr>
          <w:b/>
          <w:bCs/>
          <w:color w:val="000000"/>
          <w:szCs w:val="20"/>
        </w:rPr>
        <w:t>materiais educativos</w:t>
      </w:r>
      <w:r>
        <w:rPr>
          <w:color w:val="000000"/>
          <w:szCs w:val="20"/>
        </w:rPr>
        <w:t xml:space="preserve"> para</w:t>
      </w:r>
      <w:r w:rsidRPr="000629D1">
        <w:rPr>
          <w:color w:val="000000"/>
          <w:szCs w:val="20"/>
        </w:rPr>
        <w:t xml:space="preserve"> atender às demandas diárias</w:t>
      </w:r>
      <w:r>
        <w:rPr>
          <w:color w:val="000000"/>
          <w:szCs w:val="20"/>
        </w:rPr>
        <w:t xml:space="preserve"> do</w:t>
      </w:r>
      <w:r w:rsidRPr="00CC2554">
        <w:rPr>
          <w:color w:val="000000"/>
          <w:szCs w:val="20"/>
        </w:rPr>
        <w:t xml:space="preserve"> Programa de </w:t>
      </w:r>
      <w:proofErr w:type="spellStart"/>
      <w:r w:rsidRPr="00CC2554">
        <w:rPr>
          <w:color w:val="000000"/>
          <w:szCs w:val="20"/>
        </w:rPr>
        <w:t>Apoio</w:t>
      </w:r>
      <w:r w:rsidR="00A108DB">
        <w:rPr>
          <w:color w:val="000000"/>
          <w:szCs w:val="20"/>
        </w:rPr>
        <w:t>o</w:t>
      </w:r>
      <w:proofErr w:type="spellEnd"/>
      <w:r w:rsidRPr="00CC2554">
        <w:rPr>
          <w:color w:val="000000"/>
          <w:szCs w:val="20"/>
        </w:rPr>
        <w:t xml:space="preserve"> à Educação Tutorial Pesquisa</w:t>
      </w:r>
      <w:r>
        <w:rPr>
          <w:color w:val="000000"/>
          <w:szCs w:val="20"/>
        </w:rPr>
        <w:t xml:space="preserve"> –</w:t>
      </w:r>
      <w:r w:rsidRPr="00CC2554">
        <w:rPr>
          <w:color w:val="000000"/>
          <w:szCs w:val="20"/>
        </w:rPr>
        <w:t xml:space="preserve"> Ensino</w:t>
      </w:r>
      <w:r>
        <w:rPr>
          <w:color w:val="000000"/>
          <w:szCs w:val="20"/>
        </w:rPr>
        <w:t xml:space="preserve"> </w:t>
      </w:r>
      <w:r w:rsidRPr="00DC7254">
        <w:rPr>
          <w:color w:val="000000"/>
          <w:szCs w:val="20"/>
        </w:rPr>
        <w:t xml:space="preserve">Extensão (PRÓ-PET) da Universidade Estadual do Paraná – UNESPAR – </w:t>
      </w:r>
      <w:r w:rsidRPr="00935C55">
        <w:rPr>
          <w:i/>
          <w:iCs/>
          <w:color w:val="000000"/>
          <w:szCs w:val="20"/>
        </w:rPr>
        <w:t>Campus</w:t>
      </w:r>
      <w:r w:rsidRPr="00DC7254">
        <w:rPr>
          <w:color w:val="000000"/>
          <w:szCs w:val="20"/>
        </w:rPr>
        <w:t xml:space="preserve"> Paranaguá, conforme especificações</w:t>
      </w:r>
      <w:r w:rsidRPr="000629D1">
        <w:rPr>
          <w:color w:val="000000"/>
          <w:szCs w:val="20"/>
        </w:rPr>
        <w:t xml:space="preserve"> da planilha abaixo:</w:t>
      </w:r>
    </w:p>
    <w:tbl>
      <w:tblPr>
        <w:tblW w:w="8502" w:type="dxa"/>
        <w:tblLayout w:type="fixed"/>
        <w:tblCellMar>
          <w:top w:w="55" w:type="dxa"/>
          <w:left w:w="55" w:type="dxa"/>
          <w:bottom w:w="55" w:type="dxa"/>
          <w:right w:w="55" w:type="dxa"/>
        </w:tblCellMar>
        <w:tblLook w:val="0000" w:firstRow="0" w:lastRow="0" w:firstColumn="0" w:lastColumn="0" w:noHBand="0" w:noVBand="0"/>
      </w:tblPr>
      <w:tblGrid>
        <w:gridCol w:w="735"/>
        <w:gridCol w:w="6492"/>
        <w:gridCol w:w="1275"/>
      </w:tblGrid>
      <w:tr w:rsidR="0069073D" w:rsidRPr="001B4298" w14:paraId="35874325" w14:textId="77777777" w:rsidTr="004558D8">
        <w:tc>
          <w:tcPr>
            <w:tcW w:w="735" w:type="dxa"/>
            <w:tcBorders>
              <w:top w:val="single" w:sz="2" w:space="0" w:color="000000" w:themeColor="text1"/>
              <w:left w:val="single" w:sz="2" w:space="0" w:color="000000" w:themeColor="text1"/>
              <w:bottom w:val="single" w:sz="2" w:space="0" w:color="000000" w:themeColor="text1"/>
            </w:tcBorders>
            <w:shd w:val="clear" w:color="auto" w:fill="CAEDFB" w:themeFill="accent4" w:themeFillTint="33"/>
            <w:vAlign w:val="center"/>
          </w:tcPr>
          <w:p w14:paraId="578C1865" w14:textId="27983A4C" w:rsidR="0069073D" w:rsidRPr="00200A89" w:rsidRDefault="0069073D" w:rsidP="00200A89">
            <w:pPr>
              <w:spacing w:after="57"/>
              <w:jc w:val="center"/>
              <w:rPr>
                <w:rFonts w:ascii="Arial" w:hAnsi="Arial"/>
                <w:b/>
                <w:bCs/>
                <w:color w:val="000000"/>
                <w:szCs w:val="20"/>
              </w:rPr>
            </w:pPr>
            <w:r w:rsidRPr="00200A89">
              <w:rPr>
                <w:rFonts w:ascii="Arial" w:hAnsi="Arial"/>
                <w:b/>
                <w:bCs/>
                <w:color w:val="000000"/>
                <w:szCs w:val="20"/>
              </w:rPr>
              <w:t>Lote 1</w:t>
            </w:r>
          </w:p>
        </w:tc>
        <w:tc>
          <w:tcPr>
            <w:tcW w:w="6492" w:type="dxa"/>
            <w:tcBorders>
              <w:top w:val="single" w:sz="2" w:space="0" w:color="000000" w:themeColor="text1"/>
              <w:left w:val="single" w:sz="2" w:space="0" w:color="000000" w:themeColor="text1"/>
              <w:bottom w:val="single" w:sz="2" w:space="0" w:color="000000" w:themeColor="text1"/>
            </w:tcBorders>
            <w:shd w:val="clear" w:color="auto" w:fill="CAEDFB" w:themeFill="accent4" w:themeFillTint="33"/>
          </w:tcPr>
          <w:p w14:paraId="3490CC82" w14:textId="77777777" w:rsidR="0069073D" w:rsidRPr="001B4298" w:rsidRDefault="0069073D" w:rsidP="00A70AEF">
            <w:pPr>
              <w:spacing w:after="57"/>
              <w:jc w:val="center"/>
              <w:rPr>
                <w:rFonts w:ascii="Arial" w:hAnsi="Arial"/>
                <w:color w:val="000000"/>
                <w:szCs w:val="20"/>
              </w:rPr>
            </w:pPr>
            <w:r w:rsidRPr="001B4298">
              <w:rPr>
                <w:rFonts w:ascii="Arial" w:hAnsi="Arial"/>
                <w:b/>
                <w:bCs/>
                <w:color w:val="000000"/>
                <w:szCs w:val="20"/>
              </w:rPr>
              <w:t>Descrição do objeto</w:t>
            </w:r>
            <w:r>
              <w:rPr>
                <w:rFonts w:ascii="Arial" w:hAnsi="Arial"/>
                <w:b/>
                <w:bCs/>
                <w:color w:val="000000"/>
                <w:szCs w:val="20"/>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CAEDFB" w:themeFill="accent4" w:themeFillTint="33"/>
          </w:tcPr>
          <w:p w14:paraId="223710AB" w14:textId="77777777" w:rsidR="0069073D" w:rsidRPr="001B4298" w:rsidRDefault="0069073D" w:rsidP="00A70AEF">
            <w:pPr>
              <w:spacing w:after="57"/>
              <w:jc w:val="center"/>
              <w:rPr>
                <w:rFonts w:ascii="Arial" w:hAnsi="Arial"/>
                <w:color w:val="000000"/>
                <w:szCs w:val="20"/>
              </w:rPr>
            </w:pPr>
            <w:r w:rsidRPr="001B4298">
              <w:rPr>
                <w:rFonts w:ascii="Arial" w:hAnsi="Arial"/>
                <w:b/>
                <w:bCs/>
                <w:color w:val="000000"/>
                <w:szCs w:val="20"/>
              </w:rPr>
              <w:t>Quantidade</w:t>
            </w:r>
          </w:p>
        </w:tc>
      </w:tr>
      <w:tr w:rsidR="0069073D" w:rsidRPr="001B4298" w14:paraId="44C64D43" w14:textId="77777777" w:rsidTr="00200A89">
        <w:trPr>
          <w:trHeight w:val="954"/>
        </w:trPr>
        <w:tc>
          <w:tcPr>
            <w:tcW w:w="735" w:type="dxa"/>
            <w:tcBorders>
              <w:left w:val="single" w:sz="2" w:space="0" w:color="000000" w:themeColor="text1"/>
              <w:bottom w:val="single" w:sz="4" w:space="0" w:color="auto"/>
            </w:tcBorders>
            <w:vAlign w:val="center"/>
          </w:tcPr>
          <w:p w14:paraId="21279FCF" w14:textId="7CCE67D0" w:rsidR="0069073D" w:rsidRPr="00200A89" w:rsidRDefault="00EE29BC" w:rsidP="00200A89">
            <w:pPr>
              <w:spacing w:after="57"/>
              <w:jc w:val="center"/>
              <w:rPr>
                <w:rFonts w:ascii="Arial" w:hAnsi="Arial"/>
                <w:b/>
                <w:bCs/>
                <w:color w:val="000000"/>
                <w:szCs w:val="20"/>
              </w:rPr>
            </w:pPr>
            <w:r w:rsidRPr="00200A89">
              <w:rPr>
                <w:rFonts w:ascii="Arial" w:hAnsi="Arial"/>
                <w:b/>
                <w:bCs/>
                <w:color w:val="000000"/>
                <w:szCs w:val="20"/>
              </w:rPr>
              <w:t>01</w:t>
            </w:r>
          </w:p>
        </w:tc>
        <w:tc>
          <w:tcPr>
            <w:tcW w:w="6492" w:type="dxa"/>
            <w:tcBorders>
              <w:left w:val="single" w:sz="2" w:space="0" w:color="000000" w:themeColor="text1"/>
              <w:bottom w:val="single" w:sz="4" w:space="0" w:color="auto"/>
            </w:tcBorders>
          </w:tcPr>
          <w:p w14:paraId="3EE478EC" w14:textId="099ADF26" w:rsidR="00EE29BC" w:rsidRPr="00EE29BC" w:rsidRDefault="00EE29BC" w:rsidP="00EE29BC">
            <w:pPr>
              <w:spacing w:after="57"/>
              <w:jc w:val="both"/>
              <w:rPr>
                <w:rFonts w:ascii="Arial" w:hAnsi="Arial"/>
                <w:color w:val="000000"/>
              </w:rPr>
            </w:pPr>
            <w:proofErr w:type="spellStart"/>
            <w:r w:rsidRPr="00EE29BC">
              <w:rPr>
                <w:rFonts w:ascii="Arial" w:hAnsi="Arial"/>
                <w:b/>
                <w:color w:val="000000" w:themeColor="text1"/>
              </w:rPr>
              <w:t>Cód</w:t>
            </w:r>
            <w:proofErr w:type="spellEnd"/>
            <w:r w:rsidRPr="00EE29BC">
              <w:rPr>
                <w:rFonts w:ascii="Arial" w:hAnsi="Arial"/>
                <w:b/>
                <w:color w:val="000000" w:themeColor="text1"/>
              </w:rPr>
              <w:t> GMS:</w:t>
            </w:r>
            <w:r w:rsidRPr="00EE29BC">
              <w:rPr>
                <w:rFonts w:ascii="Arial" w:hAnsi="Arial"/>
                <w:color w:val="000000" w:themeColor="text1"/>
              </w:rPr>
              <w:t> 7503-112507 </w:t>
            </w:r>
          </w:p>
          <w:p w14:paraId="5DFFD292" w14:textId="344FF3E1" w:rsidR="00EE29BC" w:rsidRPr="00EE29BC" w:rsidRDefault="00EE29BC" w:rsidP="00EE29BC">
            <w:pPr>
              <w:spacing w:after="57"/>
              <w:jc w:val="both"/>
              <w:rPr>
                <w:rFonts w:ascii="Arial" w:hAnsi="Arial"/>
                <w:color w:val="000000"/>
              </w:rPr>
            </w:pPr>
            <w:proofErr w:type="spellStart"/>
            <w:r w:rsidRPr="00EE29BC">
              <w:rPr>
                <w:rFonts w:ascii="Arial" w:hAnsi="Arial"/>
                <w:b/>
                <w:color w:val="000000" w:themeColor="text1"/>
              </w:rPr>
              <w:t>Cód</w:t>
            </w:r>
            <w:proofErr w:type="spellEnd"/>
            <w:r w:rsidRPr="00EE29BC">
              <w:rPr>
                <w:rFonts w:ascii="Arial" w:hAnsi="Arial"/>
                <w:b/>
                <w:color w:val="000000" w:themeColor="text1"/>
              </w:rPr>
              <w:t> CATMAT: </w:t>
            </w:r>
            <w:r w:rsidRPr="00EE29BC">
              <w:rPr>
                <w:rFonts w:ascii="Arial" w:hAnsi="Arial"/>
                <w:color w:val="000000" w:themeColor="text1"/>
              </w:rPr>
              <w:t>462304 </w:t>
            </w:r>
          </w:p>
          <w:p w14:paraId="3A3E06E7" w14:textId="5CDCF356" w:rsidR="00EE29BC" w:rsidRPr="00EE29BC" w:rsidRDefault="00EE29BC" w:rsidP="00EE29BC">
            <w:pPr>
              <w:spacing w:after="57"/>
              <w:jc w:val="both"/>
              <w:rPr>
                <w:rFonts w:ascii="Arial" w:hAnsi="Arial"/>
                <w:color w:val="000000"/>
              </w:rPr>
            </w:pPr>
            <w:r w:rsidRPr="00EE29BC">
              <w:rPr>
                <w:rFonts w:ascii="Arial" w:hAnsi="Arial"/>
                <w:color w:val="000000" w:themeColor="text1"/>
              </w:rPr>
              <w:t> </w:t>
            </w:r>
          </w:p>
          <w:p w14:paraId="789B99EA" w14:textId="3CA0C212" w:rsidR="00EE29BC" w:rsidRPr="00EE29BC" w:rsidRDefault="00EE29BC" w:rsidP="00EE29BC">
            <w:pPr>
              <w:spacing w:after="57"/>
              <w:jc w:val="both"/>
              <w:rPr>
                <w:rFonts w:ascii="Arial" w:hAnsi="Arial"/>
                <w:color w:val="000000"/>
              </w:rPr>
            </w:pPr>
            <w:r w:rsidRPr="00EE29BC">
              <w:rPr>
                <w:rFonts w:ascii="Arial" w:hAnsi="Arial"/>
                <w:b/>
                <w:color w:val="000000" w:themeColor="text1"/>
                <w:u w:val="single"/>
              </w:rPr>
              <w:t>Material Pedagógico, TIPO: Material dourado.</w:t>
            </w:r>
            <w:r w:rsidRPr="00EE29BC">
              <w:rPr>
                <w:rFonts w:ascii="Arial" w:hAnsi="Arial"/>
                <w:color w:val="000000" w:themeColor="text1"/>
              </w:rPr>
              <w:t> </w:t>
            </w:r>
          </w:p>
          <w:p w14:paraId="046CA996" w14:textId="471E19B9" w:rsidR="00EE29BC" w:rsidRPr="00EE29BC" w:rsidRDefault="00EE29BC" w:rsidP="00EE29BC">
            <w:pPr>
              <w:spacing w:after="57"/>
              <w:jc w:val="both"/>
              <w:rPr>
                <w:rFonts w:ascii="Arial" w:hAnsi="Arial"/>
                <w:color w:val="000000"/>
              </w:rPr>
            </w:pPr>
            <w:r w:rsidRPr="00EE29BC">
              <w:rPr>
                <w:rFonts w:ascii="Arial" w:hAnsi="Arial"/>
                <w:color w:val="000000" w:themeColor="text1"/>
              </w:rPr>
              <w:t>MATERIAL: Madeira; </w:t>
            </w:r>
          </w:p>
          <w:p w14:paraId="57B29178" w14:textId="2EE693B5" w:rsidR="00EE29BC" w:rsidRPr="00EE29BC" w:rsidRDefault="00EE29BC" w:rsidP="00EE29BC">
            <w:pPr>
              <w:spacing w:after="57"/>
              <w:jc w:val="both"/>
              <w:rPr>
                <w:rFonts w:ascii="Arial" w:hAnsi="Arial"/>
                <w:color w:val="000000"/>
              </w:rPr>
            </w:pPr>
            <w:r w:rsidRPr="00EE29BC">
              <w:rPr>
                <w:rFonts w:ascii="Arial" w:hAnsi="Arial"/>
                <w:color w:val="000000" w:themeColor="text1"/>
              </w:rPr>
              <w:t>EMBALAGEM: Caixa contendo 611 peças, sendo elas:  </w:t>
            </w:r>
          </w:p>
          <w:p w14:paraId="78838859" w14:textId="5A01E5E9" w:rsidR="00EE29BC" w:rsidRPr="00EE29BC" w:rsidRDefault="00EE29BC" w:rsidP="00EE29BC">
            <w:pPr>
              <w:spacing w:after="57"/>
              <w:jc w:val="both"/>
              <w:rPr>
                <w:rFonts w:ascii="Arial" w:hAnsi="Arial"/>
                <w:color w:val="000000"/>
              </w:rPr>
            </w:pPr>
            <w:r w:rsidRPr="00EE29BC">
              <w:rPr>
                <w:rFonts w:ascii="Arial" w:hAnsi="Arial"/>
                <w:color w:val="000000" w:themeColor="text1"/>
              </w:rPr>
              <w:t>- 1 cubo de milhar,  </w:t>
            </w:r>
          </w:p>
          <w:p w14:paraId="6912C3C7" w14:textId="72AACFB5" w:rsidR="00EE29BC" w:rsidRPr="00EE29BC" w:rsidRDefault="00EE29BC" w:rsidP="00EE29BC">
            <w:pPr>
              <w:spacing w:after="57"/>
              <w:jc w:val="both"/>
              <w:rPr>
                <w:rFonts w:ascii="Arial" w:hAnsi="Arial"/>
                <w:color w:val="000000"/>
              </w:rPr>
            </w:pPr>
            <w:r w:rsidRPr="00EE29BC">
              <w:rPr>
                <w:rFonts w:ascii="Arial" w:hAnsi="Arial"/>
                <w:color w:val="000000" w:themeColor="text1"/>
              </w:rPr>
              <w:t>- 10 placas de centena,  </w:t>
            </w:r>
          </w:p>
          <w:p w14:paraId="0FED9677" w14:textId="2E92AED9" w:rsidR="00EE29BC" w:rsidRPr="00EE29BC" w:rsidRDefault="00EE29BC" w:rsidP="00EE29BC">
            <w:pPr>
              <w:spacing w:after="57"/>
              <w:jc w:val="both"/>
              <w:rPr>
                <w:rFonts w:ascii="Arial" w:hAnsi="Arial"/>
                <w:color w:val="000000"/>
              </w:rPr>
            </w:pPr>
            <w:r w:rsidRPr="00EE29BC">
              <w:rPr>
                <w:rFonts w:ascii="Arial" w:hAnsi="Arial"/>
                <w:color w:val="000000" w:themeColor="text1"/>
              </w:rPr>
              <w:t>- 100 barras de dezena e </w:t>
            </w:r>
          </w:p>
          <w:p w14:paraId="28B21FA9" w14:textId="7FF2DF3D" w:rsidR="00EE29BC" w:rsidRPr="00EE29BC" w:rsidRDefault="00EE29BC" w:rsidP="00EE29BC">
            <w:pPr>
              <w:spacing w:after="57"/>
              <w:jc w:val="both"/>
              <w:rPr>
                <w:rFonts w:ascii="Arial" w:hAnsi="Arial"/>
                <w:color w:val="000000"/>
              </w:rPr>
            </w:pPr>
            <w:r w:rsidRPr="00EE29BC">
              <w:rPr>
                <w:rFonts w:ascii="Arial" w:hAnsi="Arial"/>
                <w:color w:val="000000" w:themeColor="text1"/>
              </w:rPr>
              <w:t>- 500 cubos de unidade. </w:t>
            </w:r>
          </w:p>
          <w:p w14:paraId="38B567E0" w14:textId="77777777" w:rsidR="00F6152B" w:rsidRDefault="00EE29BC" w:rsidP="00A70AEF">
            <w:pPr>
              <w:spacing w:after="57"/>
              <w:jc w:val="both"/>
              <w:rPr>
                <w:rFonts w:ascii="Arial" w:hAnsi="Arial"/>
                <w:color w:val="000000" w:themeColor="text1"/>
              </w:rPr>
            </w:pPr>
            <w:r w:rsidRPr="00EE29BC">
              <w:rPr>
                <w:rFonts w:ascii="Arial" w:hAnsi="Arial"/>
                <w:color w:val="000000" w:themeColor="text1"/>
              </w:rPr>
              <w:t>UNID. DE MEDIDA: Unitário.</w:t>
            </w:r>
          </w:p>
          <w:p w14:paraId="082A98FA" w14:textId="7BB70E88" w:rsidR="00200A89" w:rsidRPr="00F6152B" w:rsidRDefault="00EE29BC" w:rsidP="00A70AEF">
            <w:pPr>
              <w:spacing w:after="57"/>
              <w:jc w:val="both"/>
              <w:rPr>
                <w:rFonts w:ascii="Arial" w:hAnsi="Arial"/>
                <w:color w:val="000000" w:themeColor="text1"/>
              </w:rPr>
            </w:pPr>
            <w:r w:rsidRPr="00EE29BC">
              <w:rPr>
                <w:rFonts w:ascii="Arial" w:hAnsi="Arial"/>
                <w:color w:val="000000" w:themeColor="text1"/>
              </w:rPr>
              <w:t> </w:t>
            </w:r>
          </w:p>
        </w:tc>
        <w:tc>
          <w:tcPr>
            <w:tcW w:w="1275" w:type="dxa"/>
            <w:tcBorders>
              <w:top w:val="single" w:sz="4" w:space="0" w:color="auto"/>
              <w:left w:val="single" w:sz="4" w:space="0" w:color="auto"/>
              <w:bottom w:val="single" w:sz="4" w:space="0" w:color="auto"/>
              <w:right w:val="single" w:sz="4" w:space="0" w:color="auto"/>
            </w:tcBorders>
            <w:vAlign w:val="center"/>
          </w:tcPr>
          <w:p w14:paraId="311D1BF5" w14:textId="77777777" w:rsidR="0069073D" w:rsidRPr="00640171" w:rsidRDefault="0069073D" w:rsidP="00A70AEF">
            <w:pPr>
              <w:spacing w:after="57"/>
              <w:jc w:val="center"/>
              <w:rPr>
                <w:rFonts w:ascii="Arial" w:hAnsi="Arial"/>
                <w:color w:val="000000"/>
                <w:szCs w:val="20"/>
              </w:rPr>
            </w:pPr>
            <w:r w:rsidRPr="00640171">
              <w:rPr>
                <w:rFonts w:ascii="Arial" w:hAnsi="Arial"/>
                <w:color w:val="000000"/>
                <w:szCs w:val="20"/>
              </w:rPr>
              <w:t>05</w:t>
            </w:r>
          </w:p>
        </w:tc>
      </w:tr>
      <w:tr w:rsidR="00EE29BC" w:rsidRPr="001B4298" w14:paraId="333DC838" w14:textId="77777777" w:rsidTr="00200A89">
        <w:trPr>
          <w:trHeight w:val="954"/>
        </w:trPr>
        <w:tc>
          <w:tcPr>
            <w:tcW w:w="735" w:type="dxa"/>
            <w:tcBorders>
              <w:top w:val="single" w:sz="4" w:space="0" w:color="auto"/>
              <w:left w:val="single" w:sz="2" w:space="0" w:color="000000" w:themeColor="text1"/>
              <w:bottom w:val="single" w:sz="2" w:space="0" w:color="000000" w:themeColor="text1"/>
            </w:tcBorders>
            <w:vAlign w:val="center"/>
          </w:tcPr>
          <w:p w14:paraId="20328B0E" w14:textId="3E5ED53B" w:rsidR="00EE29BC" w:rsidRPr="00200A89" w:rsidRDefault="00EE29BC" w:rsidP="00200A89">
            <w:pPr>
              <w:spacing w:after="57"/>
              <w:jc w:val="center"/>
              <w:rPr>
                <w:rFonts w:ascii="Arial" w:hAnsi="Arial"/>
                <w:b/>
                <w:bCs/>
                <w:color w:val="000000"/>
                <w:szCs w:val="20"/>
              </w:rPr>
            </w:pPr>
            <w:r w:rsidRPr="00200A89">
              <w:rPr>
                <w:rFonts w:ascii="Arial" w:hAnsi="Arial"/>
                <w:b/>
                <w:bCs/>
                <w:color w:val="000000"/>
                <w:szCs w:val="20"/>
              </w:rPr>
              <w:t>02</w:t>
            </w:r>
          </w:p>
        </w:tc>
        <w:tc>
          <w:tcPr>
            <w:tcW w:w="6492" w:type="dxa"/>
            <w:tcBorders>
              <w:top w:val="single" w:sz="4" w:space="0" w:color="auto"/>
              <w:left w:val="single" w:sz="2" w:space="0" w:color="000000" w:themeColor="text1"/>
              <w:bottom w:val="single" w:sz="2" w:space="0" w:color="000000" w:themeColor="text1"/>
            </w:tcBorders>
          </w:tcPr>
          <w:p w14:paraId="1692A395" w14:textId="60FD9649" w:rsidR="00E662BC" w:rsidRPr="00E662BC" w:rsidRDefault="00E662BC" w:rsidP="00E662BC">
            <w:pPr>
              <w:spacing w:after="57"/>
              <w:jc w:val="both"/>
              <w:rPr>
                <w:rFonts w:ascii="Arial" w:hAnsi="Arial"/>
                <w:b/>
                <w:bCs/>
                <w:color w:val="000000"/>
                <w:szCs w:val="20"/>
              </w:rPr>
            </w:pPr>
            <w:proofErr w:type="spellStart"/>
            <w:r w:rsidRPr="00E662BC">
              <w:rPr>
                <w:rFonts w:ascii="Arial" w:hAnsi="Arial"/>
                <w:b/>
                <w:bCs/>
                <w:color w:val="000000"/>
                <w:szCs w:val="20"/>
              </w:rPr>
              <w:t>Cód</w:t>
            </w:r>
            <w:proofErr w:type="spellEnd"/>
            <w:r w:rsidRPr="00E662BC">
              <w:rPr>
                <w:rFonts w:ascii="Arial" w:hAnsi="Arial"/>
                <w:b/>
                <w:bCs/>
                <w:color w:val="000000"/>
                <w:szCs w:val="20"/>
              </w:rPr>
              <w:t> GMS:  </w:t>
            </w:r>
            <w:r w:rsidR="00F6152B" w:rsidRPr="00F6152B">
              <w:rPr>
                <w:rFonts w:ascii="Arial" w:hAnsi="Arial"/>
                <w:color w:val="000000"/>
                <w:szCs w:val="20"/>
              </w:rPr>
              <w:t>7503 - 109549</w:t>
            </w:r>
          </w:p>
          <w:p w14:paraId="129A4CC5" w14:textId="77777777" w:rsidR="00E662BC" w:rsidRPr="00E662BC" w:rsidRDefault="00E662BC" w:rsidP="00E662BC">
            <w:pPr>
              <w:spacing w:after="57"/>
              <w:jc w:val="both"/>
              <w:rPr>
                <w:rFonts w:ascii="Arial" w:hAnsi="Arial"/>
                <w:b/>
                <w:bCs/>
                <w:color w:val="000000"/>
                <w:szCs w:val="20"/>
              </w:rPr>
            </w:pPr>
            <w:proofErr w:type="spellStart"/>
            <w:r w:rsidRPr="00E662BC">
              <w:rPr>
                <w:rFonts w:ascii="Arial" w:hAnsi="Arial"/>
                <w:b/>
                <w:bCs/>
                <w:color w:val="000000"/>
                <w:szCs w:val="20"/>
              </w:rPr>
              <w:t>Cód</w:t>
            </w:r>
            <w:proofErr w:type="spellEnd"/>
            <w:r w:rsidRPr="00E662BC">
              <w:rPr>
                <w:rFonts w:ascii="Arial" w:hAnsi="Arial"/>
                <w:b/>
                <w:bCs/>
                <w:color w:val="000000"/>
                <w:szCs w:val="20"/>
              </w:rPr>
              <w:t> CATMAT:</w:t>
            </w:r>
            <w:r w:rsidRPr="00F6152B">
              <w:rPr>
                <w:rFonts w:ascii="Arial" w:hAnsi="Arial"/>
                <w:color w:val="000000"/>
                <w:szCs w:val="20"/>
              </w:rPr>
              <w:t> 285175</w:t>
            </w:r>
            <w:r w:rsidRPr="00E662BC">
              <w:rPr>
                <w:rFonts w:ascii="Arial" w:hAnsi="Arial"/>
                <w:b/>
                <w:bCs/>
                <w:color w:val="000000"/>
                <w:szCs w:val="20"/>
              </w:rPr>
              <w:t> </w:t>
            </w:r>
          </w:p>
          <w:p w14:paraId="447FD98A" w14:textId="77777777" w:rsidR="00E662BC" w:rsidRPr="00E662BC" w:rsidRDefault="00E662BC" w:rsidP="00E662BC">
            <w:pPr>
              <w:spacing w:after="57"/>
              <w:jc w:val="both"/>
              <w:rPr>
                <w:rFonts w:ascii="Arial" w:hAnsi="Arial"/>
                <w:b/>
                <w:bCs/>
                <w:color w:val="000000"/>
                <w:szCs w:val="20"/>
              </w:rPr>
            </w:pPr>
            <w:r w:rsidRPr="00E662BC">
              <w:rPr>
                <w:rFonts w:ascii="Arial" w:hAnsi="Arial"/>
                <w:b/>
                <w:bCs/>
                <w:color w:val="000000"/>
                <w:szCs w:val="20"/>
              </w:rPr>
              <w:t> </w:t>
            </w:r>
          </w:p>
          <w:p w14:paraId="77C950E8" w14:textId="77777777" w:rsidR="00E662BC" w:rsidRPr="00E662BC" w:rsidRDefault="00E662BC" w:rsidP="00E662BC">
            <w:pPr>
              <w:spacing w:after="57"/>
              <w:jc w:val="both"/>
              <w:rPr>
                <w:rFonts w:ascii="Arial" w:hAnsi="Arial"/>
                <w:b/>
                <w:bCs/>
                <w:color w:val="000000"/>
                <w:szCs w:val="20"/>
              </w:rPr>
            </w:pPr>
            <w:r w:rsidRPr="00E662BC">
              <w:rPr>
                <w:rFonts w:ascii="Arial" w:hAnsi="Arial"/>
                <w:b/>
                <w:bCs/>
                <w:color w:val="000000"/>
                <w:szCs w:val="20"/>
                <w:u w:val="single"/>
              </w:rPr>
              <w:t>Ábaco, TIPO: Fechado, com 5 colunas.</w:t>
            </w:r>
            <w:r w:rsidRPr="00E662BC">
              <w:rPr>
                <w:rFonts w:ascii="Arial" w:hAnsi="Arial"/>
                <w:b/>
                <w:bCs/>
                <w:color w:val="000000"/>
                <w:szCs w:val="20"/>
              </w:rPr>
              <w:t> </w:t>
            </w:r>
          </w:p>
          <w:p w14:paraId="0131C2F4" w14:textId="77777777" w:rsidR="00E662BC" w:rsidRPr="00E662BC" w:rsidRDefault="00E662BC" w:rsidP="00E662BC">
            <w:pPr>
              <w:spacing w:after="57"/>
              <w:jc w:val="both"/>
              <w:rPr>
                <w:rFonts w:ascii="Arial" w:hAnsi="Arial"/>
                <w:color w:val="000000"/>
                <w:szCs w:val="20"/>
              </w:rPr>
            </w:pPr>
            <w:r w:rsidRPr="00E662BC">
              <w:rPr>
                <w:rFonts w:ascii="Arial" w:hAnsi="Arial"/>
                <w:color w:val="000000"/>
                <w:szCs w:val="20"/>
              </w:rPr>
              <w:t>MATERIAL: Base: MDF, Peças: Plástico; </w:t>
            </w:r>
          </w:p>
          <w:p w14:paraId="6D10C90E" w14:textId="77777777" w:rsidR="00E662BC" w:rsidRPr="00E662BC" w:rsidRDefault="00E662BC" w:rsidP="00E662BC">
            <w:pPr>
              <w:spacing w:after="57"/>
              <w:jc w:val="both"/>
              <w:rPr>
                <w:rFonts w:ascii="Arial" w:hAnsi="Arial"/>
                <w:color w:val="000000"/>
                <w:szCs w:val="20"/>
              </w:rPr>
            </w:pPr>
            <w:r w:rsidRPr="00E662BC">
              <w:rPr>
                <w:rFonts w:ascii="Arial" w:hAnsi="Arial"/>
                <w:color w:val="000000"/>
                <w:szCs w:val="20"/>
              </w:rPr>
              <w:t>DIMENSÃO: 23 x 33, 1,5 cm. (A x L x P) </w:t>
            </w:r>
          </w:p>
          <w:p w14:paraId="37FE03B1" w14:textId="77777777" w:rsidR="00E662BC" w:rsidRPr="00E662BC" w:rsidRDefault="00E662BC" w:rsidP="00E662BC">
            <w:pPr>
              <w:spacing w:after="57"/>
              <w:jc w:val="both"/>
              <w:rPr>
                <w:rFonts w:ascii="Arial" w:hAnsi="Arial"/>
                <w:color w:val="000000"/>
                <w:szCs w:val="20"/>
              </w:rPr>
            </w:pPr>
            <w:r w:rsidRPr="00E662BC">
              <w:rPr>
                <w:rFonts w:ascii="Arial" w:hAnsi="Arial"/>
                <w:color w:val="000000"/>
                <w:szCs w:val="20"/>
              </w:rPr>
              <w:t>EMBALAGEM: Caixa com 51 peças. </w:t>
            </w:r>
          </w:p>
          <w:p w14:paraId="2941A531" w14:textId="77777777" w:rsidR="00200A89" w:rsidRDefault="00E662BC" w:rsidP="00EE29BC">
            <w:pPr>
              <w:spacing w:after="57"/>
              <w:jc w:val="both"/>
              <w:rPr>
                <w:rFonts w:ascii="Arial" w:hAnsi="Arial"/>
                <w:color w:val="000000"/>
                <w:szCs w:val="20"/>
              </w:rPr>
            </w:pPr>
            <w:r w:rsidRPr="00E662BC">
              <w:rPr>
                <w:rFonts w:ascii="Arial" w:hAnsi="Arial"/>
                <w:color w:val="000000"/>
                <w:szCs w:val="20"/>
              </w:rPr>
              <w:t>UNID. DE MEDIDA: Unitário </w:t>
            </w:r>
          </w:p>
          <w:p w14:paraId="4E0D4950" w14:textId="74FF3B27" w:rsidR="00F6152B" w:rsidRPr="00200A89" w:rsidRDefault="00F6152B" w:rsidP="00EE29BC">
            <w:pPr>
              <w:spacing w:after="57"/>
              <w:jc w:val="both"/>
              <w:rPr>
                <w:rFonts w:ascii="Arial" w:hAnsi="Arial"/>
                <w:color w:val="00000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EC268DD" w14:textId="373F33B2" w:rsidR="00EE29BC" w:rsidRPr="00640171" w:rsidRDefault="00200A89" w:rsidP="00A70AEF">
            <w:pPr>
              <w:spacing w:after="57"/>
              <w:jc w:val="center"/>
              <w:rPr>
                <w:rFonts w:ascii="Arial" w:hAnsi="Arial"/>
                <w:color w:val="000000"/>
                <w:szCs w:val="20"/>
              </w:rPr>
            </w:pPr>
            <w:r>
              <w:rPr>
                <w:rFonts w:ascii="Arial" w:hAnsi="Arial"/>
                <w:color w:val="000000"/>
                <w:szCs w:val="20"/>
              </w:rPr>
              <w:t>05</w:t>
            </w:r>
          </w:p>
        </w:tc>
      </w:tr>
      <w:tr w:rsidR="00EE29BC" w:rsidRPr="001B4298" w14:paraId="7BD415B6" w14:textId="77777777" w:rsidTr="00200A89">
        <w:trPr>
          <w:trHeight w:val="954"/>
        </w:trPr>
        <w:tc>
          <w:tcPr>
            <w:tcW w:w="735" w:type="dxa"/>
            <w:tcBorders>
              <w:left w:val="single" w:sz="2" w:space="0" w:color="000000" w:themeColor="text1"/>
              <w:bottom w:val="single" w:sz="4" w:space="0" w:color="auto"/>
            </w:tcBorders>
            <w:vAlign w:val="center"/>
          </w:tcPr>
          <w:p w14:paraId="6AE04560" w14:textId="10C3FB4E" w:rsidR="00EE29BC" w:rsidRPr="00200A89" w:rsidRDefault="00EE29BC" w:rsidP="00200A89">
            <w:pPr>
              <w:spacing w:after="57"/>
              <w:jc w:val="center"/>
              <w:rPr>
                <w:rFonts w:ascii="Arial" w:hAnsi="Arial"/>
                <w:b/>
                <w:bCs/>
                <w:color w:val="000000"/>
                <w:szCs w:val="20"/>
              </w:rPr>
            </w:pPr>
            <w:r w:rsidRPr="00200A89">
              <w:rPr>
                <w:rFonts w:ascii="Arial" w:hAnsi="Arial"/>
                <w:b/>
                <w:bCs/>
                <w:color w:val="000000"/>
                <w:szCs w:val="20"/>
              </w:rPr>
              <w:t>03</w:t>
            </w:r>
          </w:p>
        </w:tc>
        <w:tc>
          <w:tcPr>
            <w:tcW w:w="6492" w:type="dxa"/>
            <w:tcBorders>
              <w:left w:val="single" w:sz="2" w:space="0" w:color="000000" w:themeColor="text1"/>
              <w:bottom w:val="single" w:sz="4" w:space="0" w:color="auto"/>
            </w:tcBorders>
          </w:tcPr>
          <w:p w14:paraId="5D823DED" w14:textId="77777777" w:rsidR="00E662BC" w:rsidRPr="00E662BC" w:rsidRDefault="00E662BC" w:rsidP="00E662BC">
            <w:pPr>
              <w:spacing w:after="57"/>
              <w:jc w:val="both"/>
              <w:rPr>
                <w:rFonts w:ascii="Arial" w:hAnsi="Arial"/>
                <w:b/>
                <w:bCs/>
                <w:color w:val="000000"/>
                <w:szCs w:val="20"/>
              </w:rPr>
            </w:pPr>
            <w:proofErr w:type="spellStart"/>
            <w:r w:rsidRPr="00E662BC">
              <w:rPr>
                <w:rFonts w:ascii="Arial" w:hAnsi="Arial"/>
                <w:b/>
                <w:bCs/>
                <w:color w:val="000000"/>
                <w:szCs w:val="20"/>
              </w:rPr>
              <w:t>Cód</w:t>
            </w:r>
            <w:proofErr w:type="spellEnd"/>
            <w:r w:rsidRPr="00E662BC">
              <w:rPr>
                <w:rFonts w:ascii="Arial" w:hAnsi="Arial"/>
                <w:b/>
                <w:bCs/>
                <w:color w:val="000000"/>
                <w:szCs w:val="20"/>
              </w:rPr>
              <w:t> GMS: </w:t>
            </w:r>
            <w:r w:rsidRPr="00F6152B">
              <w:rPr>
                <w:rFonts w:ascii="Arial" w:hAnsi="Arial"/>
                <w:color w:val="000000"/>
                <w:szCs w:val="20"/>
              </w:rPr>
              <w:t>7802-110071</w:t>
            </w:r>
            <w:r w:rsidRPr="00E662BC">
              <w:rPr>
                <w:rFonts w:ascii="Arial" w:hAnsi="Arial"/>
                <w:b/>
                <w:bCs/>
                <w:color w:val="000000"/>
                <w:szCs w:val="20"/>
              </w:rPr>
              <w:t> </w:t>
            </w:r>
          </w:p>
          <w:p w14:paraId="688E9F83" w14:textId="77777777" w:rsidR="00E662BC" w:rsidRPr="00E662BC" w:rsidRDefault="00E662BC" w:rsidP="00E662BC">
            <w:pPr>
              <w:spacing w:after="57"/>
              <w:jc w:val="both"/>
              <w:rPr>
                <w:rFonts w:ascii="Arial" w:hAnsi="Arial"/>
                <w:b/>
                <w:bCs/>
                <w:color w:val="000000"/>
                <w:szCs w:val="20"/>
              </w:rPr>
            </w:pPr>
            <w:proofErr w:type="spellStart"/>
            <w:r w:rsidRPr="00E662BC">
              <w:rPr>
                <w:rFonts w:ascii="Arial" w:hAnsi="Arial"/>
                <w:b/>
                <w:bCs/>
                <w:color w:val="000000"/>
                <w:szCs w:val="20"/>
              </w:rPr>
              <w:t>Cód</w:t>
            </w:r>
            <w:proofErr w:type="spellEnd"/>
            <w:r w:rsidRPr="00E662BC">
              <w:rPr>
                <w:rFonts w:ascii="Arial" w:hAnsi="Arial"/>
                <w:b/>
                <w:bCs/>
                <w:color w:val="000000"/>
                <w:szCs w:val="20"/>
              </w:rPr>
              <w:t> CATMAT: </w:t>
            </w:r>
            <w:r w:rsidRPr="00F6152B">
              <w:rPr>
                <w:rFonts w:ascii="Arial" w:hAnsi="Arial"/>
                <w:color w:val="000000"/>
                <w:szCs w:val="20"/>
              </w:rPr>
              <w:t>285179 </w:t>
            </w:r>
          </w:p>
          <w:p w14:paraId="428A4C71" w14:textId="77777777" w:rsidR="00E662BC" w:rsidRPr="00E662BC" w:rsidRDefault="00E662BC" w:rsidP="00E662BC">
            <w:pPr>
              <w:spacing w:after="57"/>
              <w:jc w:val="both"/>
              <w:rPr>
                <w:rFonts w:ascii="Arial" w:hAnsi="Arial"/>
                <w:b/>
                <w:bCs/>
                <w:color w:val="000000"/>
                <w:szCs w:val="20"/>
              </w:rPr>
            </w:pPr>
            <w:r w:rsidRPr="00E662BC">
              <w:rPr>
                <w:rFonts w:ascii="Arial" w:hAnsi="Arial"/>
                <w:b/>
                <w:bCs/>
                <w:color w:val="000000"/>
                <w:szCs w:val="20"/>
              </w:rPr>
              <w:t> </w:t>
            </w:r>
          </w:p>
          <w:p w14:paraId="4EA35B73" w14:textId="77777777" w:rsidR="00E662BC" w:rsidRPr="00E662BC" w:rsidRDefault="00E662BC" w:rsidP="00E662BC">
            <w:pPr>
              <w:spacing w:after="57"/>
              <w:jc w:val="both"/>
              <w:rPr>
                <w:rFonts w:ascii="Arial" w:hAnsi="Arial"/>
                <w:b/>
                <w:bCs/>
                <w:color w:val="000000"/>
                <w:szCs w:val="20"/>
              </w:rPr>
            </w:pPr>
            <w:r w:rsidRPr="00E662BC">
              <w:rPr>
                <w:rFonts w:ascii="Arial" w:hAnsi="Arial"/>
                <w:b/>
                <w:bCs/>
                <w:color w:val="000000"/>
                <w:szCs w:val="20"/>
                <w:u w:val="single"/>
              </w:rPr>
              <w:t>Jogo pedagógico, TIPO: Blocos Lógicos.</w:t>
            </w:r>
            <w:r w:rsidRPr="00E662BC">
              <w:rPr>
                <w:rFonts w:ascii="Arial" w:hAnsi="Arial"/>
                <w:b/>
                <w:bCs/>
                <w:color w:val="000000"/>
                <w:szCs w:val="20"/>
              </w:rPr>
              <w:t> </w:t>
            </w:r>
          </w:p>
          <w:p w14:paraId="6BF820CB" w14:textId="77777777" w:rsidR="00E662BC" w:rsidRPr="00E662BC" w:rsidRDefault="00E662BC" w:rsidP="00E662BC">
            <w:pPr>
              <w:spacing w:after="57"/>
              <w:jc w:val="both"/>
              <w:rPr>
                <w:rFonts w:ascii="Arial" w:hAnsi="Arial"/>
                <w:color w:val="000000"/>
                <w:szCs w:val="20"/>
              </w:rPr>
            </w:pPr>
            <w:r w:rsidRPr="00E662BC">
              <w:rPr>
                <w:rFonts w:ascii="Arial" w:hAnsi="Arial"/>
                <w:color w:val="000000"/>
                <w:szCs w:val="20"/>
              </w:rPr>
              <w:t>MATERIAL: Madeira.  </w:t>
            </w:r>
          </w:p>
          <w:p w14:paraId="290EF9AB" w14:textId="77777777" w:rsidR="00E662BC" w:rsidRPr="00E662BC" w:rsidRDefault="00E662BC" w:rsidP="00E662BC">
            <w:pPr>
              <w:spacing w:after="57"/>
              <w:jc w:val="both"/>
              <w:rPr>
                <w:rFonts w:ascii="Arial" w:hAnsi="Arial"/>
                <w:color w:val="000000"/>
                <w:szCs w:val="20"/>
              </w:rPr>
            </w:pPr>
            <w:r w:rsidRPr="00E662BC">
              <w:rPr>
                <w:rFonts w:ascii="Arial" w:hAnsi="Arial"/>
                <w:color w:val="000000"/>
                <w:szCs w:val="20"/>
              </w:rPr>
              <w:t>EMBALAGEM: Caixa com 48 peças. </w:t>
            </w:r>
          </w:p>
          <w:p w14:paraId="19480A12" w14:textId="77777777" w:rsidR="00200A89" w:rsidRDefault="00E662BC" w:rsidP="00EE29BC">
            <w:pPr>
              <w:spacing w:after="57"/>
              <w:jc w:val="both"/>
              <w:rPr>
                <w:rFonts w:ascii="Arial" w:hAnsi="Arial"/>
                <w:color w:val="000000"/>
                <w:szCs w:val="20"/>
              </w:rPr>
            </w:pPr>
            <w:r w:rsidRPr="00E662BC">
              <w:rPr>
                <w:rFonts w:ascii="Arial" w:hAnsi="Arial"/>
                <w:color w:val="000000"/>
                <w:szCs w:val="20"/>
              </w:rPr>
              <w:t>UNID. DE MEDIDA: Unitário. </w:t>
            </w:r>
          </w:p>
          <w:p w14:paraId="38D2550F" w14:textId="6EC1300F" w:rsidR="00F6152B" w:rsidRPr="00200A89" w:rsidRDefault="00F6152B" w:rsidP="00EE29BC">
            <w:pPr>
              <w:spacing w:after="57"/>
              <w:jc w:val="both"/>
              <w:rPr>
                <w:rFonts w:ascii="Arial" w:hAnsi="Arial"/>
                <w:color w:val="00000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815EA8D" w14:textId="6CAE7F25" w:rsidR="00EE29BC" w:rsidRPr="00640171" w:rsidRDefault="00200A89" w:rsidP="00A70AEF">
            <w:pPr>
              <w:spacing w:after="57"/>
              <w:jc w:val="center"/>
              <w:rPr>
                <w:rFonts w:ascii="Arial" w:hAnsi="Arial"/>
                <w:color w:val="000000"/>
                <w:szCs w:val="20"/>
              </w:rPr>
            </w:pPr>
            <w:r>
              <w:rPr>
                <w:rFonts w:ascii="Arial" w:hAnsi="Arial"/>
                <w:color w:val="000000"/>
                <w:szCs w:val="20"/>
              </w:rPr>
              <w:t>05</w:t>
            </w:r>
          </w:p>
        </w:tc>
      </w:tr>
      <w:tr w:rsidR="00EE29BC" w:rsidRPr="001B4298" w14:paraId="10ED497E" w14:textId="77777777" w:rsidTr="00200A89">
        <w:trPr>
          <w:trHeight w:val="954"/>
        </w:trPr>
        <w:tc>
          <w:tcPr>
            <w:tcW w:w="735" w:type="dxa"/>
            <w:tcBorders>
              <w:top w:val="single" w:sz="4" w:space="0" w:color="auto"/>
              <w:left w:val="single" w:sz="4" w:space="0" w:color="auto"/>
              <w:bottom w:val="single" w:sz="4" w:space="0" w:color="auto"/>
              <w:right w:val="single" w:sz="4" w:space="0" w:color="auto"/>
            </w:tcBorders>
            <w:vAlign w:val="center"/>
          </w:tcPr>
          <w:p w14:paraId="7F828822" w14:textId="20BCD667" w:rsidR="00EE29BC" w:rsidRPr="00200A89" w:rsidRDefault="00EE29BC" w:rsidP="00200A89">
            <w:pPr>
              <w:spacing w:after="57"/>
              <w:jc w:val="center"/>
              <w:rPr>
                <w:rFonts w:ascii="Arial" w:hAnsi="Arial"/>
                <w:b/>
                <w:bCs/>
                <w:color w:val="000000"/>
                <w:szCs w:val="20"/>
              </w:rPr>
            </w:pPr>
            <w:r w:rsidRPr="00200A89">
              <w:rPr>
                <w:rFonts w:ascii="Arial" w:hAnsi="Arial"/>
                <w:b/>
                <w:bCs/>
                <w:color w:val="000000"/>
                <w:szCs w:val="20"/>
              </w:rPr>
              <w:lastRenderedPageBreak/>
              <w:t>04</w:t>
            </w:r>
          </w:p>
        </w:tc>
        <w:tc>
          <w:tcPr>
            <w:tcW w:w="6492" w:type="dxa"/>
            <w:tcBorders>
              <w:top w:val="single" w:sz="4" w:space="0" w:color="auto"/>
              <w:left w:val="single" w:sz="4" w:space="0" w:color="auto"/>
              <w:bottom w:val="single" w:sz="4" w:space="0" w:color="auto"/>
              <w:right w:val="single" w:sz="4" w:space="0" w:color="auto"/>
            </w:tcBorders>
          </w:tcPr>
          <w:p w14:paraId="74FD0924" w14:textId="77777777" w:rsidR="00E662BC" w:rsidRPr="00E662BC" w:rsidRDefault="00E662BC" w:rsidP="00E662BC">
            <w:pPr>
              <w:spacing w:after="57"/>
              <w:jc w:val="both"/>
              <w:rPr>
                <w:rFonts w:ascii="Arial" w:hAnsi="Arial"/>
                <w:b/>
                <w:bCs/>
                <w:color w:val="000000"/>
                <w:szCs w:val="20"/>
              </w:rPr>
            </w:pPr>
            <w:proofErr w:type="spellStart"/>
            <w:r w:rsidRPr="00E662BC">
              <w:rPr>
                <w:rFonts w:ascii="Arial" w:hAnsi="Arial"/>
                <w:b/>
                <w:bCs/>
                <w:color w:val="000000"/>
                <w:szCs w:val="20"/>
              </w:rPr>
              <w:t>Cód</w:t>
            </w:r>
            <w:proofErr w:type="spellEnd"/>
            <w:r w:rsidRPr="00E662BC">
              <w:rPr>
                <w:rFonts w:ascii="Arial" w:hAnsi="Arial"/>
                <w:b/>
                <w:bCs/>
                <w:color w:val="000000"/>
                <w:szCs w:val="20"/>
              </w:rPr>
              <w:t> GMS: </w:t>
            </w:r>
            <w:r w:rsidRPr="00F6152B">
              <w:rPr>
                <w:rFonts w:ascii="Arial" w:hAnsi="Arial"/>
                <w:color w:val="000000"/>
                <w:szCs w:val="20"/>
              </w:rPr>
              <w:t>7802-112508</w:t>
            </w:r>
            <w:r w:rsidRPr="00E662BC">
              <w:rPr>
                <w:rFonts w:ascii="Arial" w:hAnsi="Arial"/>
                <w:b/>
                <w:bCs/>
                <w:color w:val="000000"/>
                <w:szCs w:val="20"/>
              </w:rPr>
              <w:t> </w:t>
            </w:r>
          </w:p>
          <w:p w14:paraId="2A54965A" w14:textId="61C9D13A" w:rsidR="00E662BC" w:rsidRPr="00E662BC" w:rsidRDefault="00E662BC" w:rsidP="00E662BC">
            <w:pPr>
              <w:spacing w:after="57"/>
              <w:jc w:val="both"/>
              <w:rPr>
                <w:rFonts w:ascii="Arial" w:hAnsi="Arial"/>
                <w:b/>
                <w:bCs/>
                <w:color w:val="000000"/>
                <w:szCs w:val="20"/>
              </w:rPr>
            </w:pPr>
            <w:proofErr w:type="spellStart"/>
            <w:r w:rsidRPr="002F6E2D">
              <w:rPr>
                <w:rFonts w:ascii="Arial" w:hAnsi="Arial"/>
                <w:b/>
                <w:bCs/>
                <w:color w:val="000000"/>
                <w:szCs w:val="20"/>
              </w:rPr>
              <w:t>Cód</w:t>
            </w:r>
            <w:proofErr w:type="spellEnd"/>
            <w:r w:rsidRPr="002F6E2D">
              <w:rPr>
                <w:rFonts w:ascii="Arial" w:hAnsi="Arial"/>
                <w:b/>
                <w:bCs/>
                <w:color w:val="000000"/>
                <w:szCs w:val="20"/>
              </w:rPr>
              <w:t> CATMAT:  </w:t>
            </w:r>
            <w:r w:rsidR="002F6E2D" w:rsidRPr="002F6E2D">
              <w:rPr>
                <w:rFonts w:ascii="Arial" w:hAnsi="Arial"/>
                <w:color w:val="000000"/>
                <w:szCs w:val="20"/>
              </w:rPr>
              <w:t>285184</w:t>
            </w:r>
          </w:p>
          <w:p w14:paraId="0A18C04F" w14:textId="77777777" w:rsidR="00E662BC" w:rsidRPr="00E662BC" w:rsidRDefault="00E662BC" w:rsidP="00E662BC">
            <w:pPr>
              <w:spacing w:after="57"/>
              <w:jc w:val="both"/>
              <w:rPr>
                <w:rFonts w:ascii="Arial" w:hAnsi="Arial"/>
                <w:b/>
                <w:bCs/>
                <w:color w:val="000000"/>
                <w:szCs w:val="20"/>
              </w:rPr>
            </w:pPr>
            <w:r w:rsidRPr="00E662BC">
              <w:rPr>
                <w:rFonts w:ascii="Arial" w:hAnsi="Arial"/>
                <w:b/>
                <w:bCs/>
                <w:color w:val="000000"/>
                <w:szCs w:val="20"/>
              </w:rPr>
              <w:t> </w:t>
            </w:r>
          </w:p>
          <w:p w14:paraId="7296405B" w14:textId="77777777" w:rsidR="00E662BC" w:rsidRPr="00E662BC" w:rsidRDefault="00E662BC" w:rsidP="00E662BC">
            <w:pPr>
              <w:spacing w:after="57"/>
              <w:jc w:val="both"/>
              <w:rPr>
                <w:rFonts w:ascii="Arial" w:hAnsi="Arial"/>
                <w:b/>
                <w:bCs/>
                <w:color w:val="000000"/>
                <w:szCs w:val="20"/>
              </w:rPr>
            </w:pPr>
            <w:r w:rsidRPr="00E662BC">
              <w:rPr>
                <w:rFonts w:ascii="Arial" w:hAnsi="Arial"/>
                <w:b/>
                <w:bCs/>
                <w:color w:val="000000"/>
                <w:szCs w:val="20"/>
                <w:u w:val="single"/>
              </w:rPr>
              <w:t>Jogo pedagógico, TIPO: Escala </w:t>
            </w:r>
            <w:proofErr w:type="spellStart"/>
            <w:r w:rsidRPr="00E662BC">
              <w:rPr>
                <w:rFonts w:ascii="Arial" w:hAnsi="Arial"/>
                <w:b/>
                <w:bCs/>
                <w:color w:val="000000"/>
                <w:szCs w:val="20"/>
                <w:u w:val="single"/>
              </w:rPr>
              <w:t>Cuisenaire</w:t>
            </w:r>
            <w:proofErr w:type="spellEnd"/>
            <w:r w:rsidRPr="00E662BC">
              <w:rPr>
                <w:rFonts w:ascii="Arial" w:hAnsi="Arial"/>
                <w:b/>
                <w:bCs/>
                <w:color w:val="000000"/>
                <w:szCs w:val="20"/>
                <w:u w:val="single"/>
              </w:rPr>
              <w:t>.</w:t>
            </w:r>
            <w:r w:rsidRPr="00E662BC">
              <w:rPr>
                <w:rFonts w:ascii="Arial" w:hAnsi="Arial"/>
                <w:b/>
                <w:bCs/>
                <w:color w:val="000000"/>
                <w:szCs w:val="20"/>
              </w:rPr>
              <w:t> </w:t>
            </w:r>
          </w:p>
          <w:p w14:paraId="092FE2F7" w14:textId="77777777" w:rsidR="00E662BC" w:rsidRPr="00E662BC" w:rsidRDefault="00E662BC" w:rsidP="00E662BC">
            <w:pPr>
              <w:spacing w:after="57"/>
              <w:jc w:val="both"/>
              <w:rPr>
                <w:rFonts w:ascii="Arial" w:hAnsi="Arial"/>
                <w:color w:val="000000"/>
                <w:szCs w:val="20"/>
              </w:rPr>
            </w:pPr>
            <w:r w:rsidRPr="00E662BC">
              <w:rPr>
                <w:rFonts w:ascii="Arial" w:hAnsi="Arial"/>
                <w:color w:val="000000"/>
                <w:szCs w:val="20"/>
              </w:rPr>
              <w:t>MATERIAL: Madeira; </w:t>
            </w:r>
          </w:p>
          <w:p w14:paraId="0D22D39B" w14:textId="77777777" w:rsidR="00E662BC" w:rsidRPr="00E662BC" w:rsidRDefault="00E662BC" w:rsidP="00E662BC">
            <w:pPr>
              <w:spacing w:after="57"/>
              <w:jc w:val="both"/>
              <w:rPr>
                <w:rFonts w:ascii="Arial" w:hAnsi="Arial"/>
                <w:color w:val="000000"/>
                <w:szCs w:val="20"/>
              </w:rPr>
            </w:pPr>
            <w:r w:rsidRPr="00E662BC">
              <w:rPr>
                <w:rFonts w:ascii="Arial" w:hAnsi="Arial"/>
                <w:color w:val="000000"/>
                <w:szCs w:val="20"/>
              </w:rPr>
              <w:t>EMBALAGEM: Caixa com 294 peças; </w:t>
            </w:r>
          </w:p>
          <w:p w14:paraId="0C1CABCA" w14:textId="77777777" w:rsidR="00E662BC" w:rsidRPr="00E662BC" w:rsidRDefault="00E662BC" w:rsidP="00E662BC">
            <w:pPr>
              <w:spacing w:after="57"/>
              <w:jc w:val="both"/>
              <w:rPr>
                <w:rFonts w:ascii="Arial" w:hAnsi="Arial"/>
                <w:color w:val="000000"/>
                <w:szCs w:val="20"/>
              </w:rPr>
            </w:pPr>
            <w:r w:rsidRPr="00E662BC">
              <w:rPr>
                <w:rFonts w:ascii="Arial" w:hAnsi="Arial"/>
                <w:color w:val="000000"/>
                <w:szCs w:val="20"/>
              </w:rPr>
              <w:t>UNID. DE MEDIDA: Unitário. </w:t>
            </w:r>
          </w:p>
          <w:p w14:paraId="4DAD868C" w14:textId="77777777" w:rsidR="00EE29BC" w:rsidRPr="00EE29BC" w:rsidRDefault="00EE29BC" w:rsidP="00EE29BC">
            <w:pPr>
              <w:spacing w:after="57"/>
              <w:jc w:val="both"/>
              <w:rPr>
                <w:rFonts w:ascii="Arial" w:hAnsi="Arial"/>
                <w:b/>
                <w:bCs/>
                <w:color w:val="00000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50F8EFD" w14:textId="195D37BB" w:rsidR="00EE29BC" w:rsidRPr="00640171" w:rsidRDefault="00200A89" w:rsidP="00A70AEF">
            <w:pPr>
              <w:spacing w:after="57"/>
              <w:jc w:val="center"/>
              <w:rPr>
                <w:rFonts w:ascii="Arial" w:hAnsi="Arial"/>
                <w:color w:val="000000"/>
                <w:szCs w:val="20"/>
              </w:rPr>
            </w:pPr>
            <w:r>
              <w:rPr>
                <w:rFonts w:ascii="Arial" w:hAnsi="Arial"/>
                <w:color w:val="000000"/>
                <w:szCs w:val="20"/>
              </w:rPr>
              <w:t>05</w:t>
            </w:r>
          </w:p>
        </w:tc>
      </w:tr>
      <w:tr w:rsidR="00EE29BC" w:rsidRPr="001B4298" w14:paraId="326BA488" w14:textId="77777777" w:rsidTr="00200A89">
        <w:trPr>
          <w:trHeight w:val="954"/>
        </w:trPr>
        <w:tc>
          <w:tcPr>
            <w:tcW w:w="735" w:type="dxa"/>
            <w:tcBorders>
              <w:top w:val="single" w:sz="4" w:space="0" w:color="auto"/>
              <w:left w:val="single" w:sz="2" w:space="0" w:color="000000" w:themeColor="text1"/>
              <w:bottom w:val="single" w:sz="2" w:space="0" w:color="000000" w:themeColor="text1"/>
            </w:tcBorders>
            <w:vAlign w:val="center"/>
          </w:tcPr>
          <w:p w14:paraId="7454F864" w14:textId="6BBDCB74" w:rsidR="00EE29BC" w:rsidRPr="00200A89" w:rsidRDefault="00EE29BC" w:rsidP="00200A89">
            <w:pPr>
              <w:spacing w:after="57"/>
              <w:jc w:val="center"/>
              <w:rPr>
                <w:rFonts w:ascii="Arial" w:hAnsi="Arial"/>
                <w:b/>
                <w:bCs/>
                <w:color w:val="000000"/>
                <w:szCs w:val="20"/>
              </w:rPr>
            </w:pPr>
            <w:r w:rsidRPr="00200A89">
              <w:rPr>
                <w:rFonts w:ascii="Arial" w:hAnsi="Arial"/>
                <w:b/>
                <w:bCs/>
                <w:color w:val="000000"/>
                <w:szCs w:val="20"/>
              </w:rPr>
              <w:t>05</w:t>
            </w:r>
          </w:p>
        </w:tc>
        <w:tc>
          <w:tcPr>
            <w:tcW w:w="6492" w:type="dxa"/>
            <w:tcBorders>
              <w:top w:val="single" w:sz="4" w:space="0" w:color="auto"/>
              <w:left w:val="single" w:sz="2" w:space="0" w:color="000000" w:themeColor="text1"/>
              <w:bottom w:val="single" w:sz="2" w:space="0" w:color="000000" w:themeColor="text1"/>
            </w:tcBorders>
          </w:tcPr>
          <w:p w14:paraId="74BBCB3B" w14:textId="77777777" w:rsidR="00E662BC" w:rsidRPr="00E662BC" w:rsidRDefault="00E662BC" w:rsidP="00E662BC">
            <w:pPr>
              <w:spacing w:after="57"/>
              <w:jc w:val="both"/>
              <w:rPr>
                <w:rFonts w:ascii="Arial" w:hAnsi="Arial"/>
                <w:b/>
                <w:bCs/>
                <w:color w:val="000000"/>
                <w:szCs w:val="20"/>
              </w:rPr>
            </w:pPr>
            <w:proofErr w:type="spellStart"/>
            <w:r w:rsidRPr="00E662BC">
              <w:rPr>
                <w:rFonts w:ascii="Arial" w:hAnsi="Arial"/>
                <w:b/>
                <w:bCs/>
                <w:color w:val="000000"/>
                <w:szCs w:val="20"/>
              </w:rPr>
              <w:t>Cód</w:t>
            </w:r>
            <w:proofErr w:type="spellEnd"/>
            <w:r w:rsidRPr="00E662BC">
              <w:rPr>
                <w:rFonts w:ascii="Arial" w:hAnsi="Arial"/>
                <w:b/>
                <w:bCs/>
                <w:color w:val="000000"/>
                <w:szCs w:val="20"/>
              </w:rPr>
              <w:t> GMS: </w:t>
            </w:r>
            <w:r w:rsidRPr="00F6152B">
              <w:rPr>
                <w:rFonts w:ascii="Arial" w:hAnsi="Arial"/>
                <w:color w:val="000000"/>
                <w:szCs w:val="20"/>
              </w:rPr>
              <w:t>7802-112483</w:t>
            </w:r>
            <w:r w:rsidRPr="00E662BC">
              <w:rPr>
                <w:rFonts w:ascii="Arial" w:hAnsi="Arial"/>
                <w:b/>
                <w:bCs/>
                <w:color w:val="000000"/>
                <w:szCs w:val="20"/>
              </w:rPr>
              <w:t> </w:t>
            </w:r>
          </w:p>
          <w:p w14:paraId="63708001" w14:textId="77777777" w:rsidR="00E662BC" w:rsidRPr="00E662BC" w:rsidRDefault="00E662BC" w:rsidP="00E662BC">
            <w:pPr>
              <w:spacing w:after="57"/>
              <w:jc w:val="both"/>
              <w:rPr>
                <w:rFonts w:ascii="Arial" w:hAnsi="Arial"/>
                <w:b/>
                <w:bCs/>
                <w:color w:val="000000"/>
                <w:szCs w:val="20"/>
              </w:rPr>
            </w:pPr>
            <w:proofErr w:type="spellStart"/>
            <w:r w:rsidRPr="00E662BC">
              <w:rPr>
                <w:rFonts w:ascii="Arial" w:hAnsi="Arial"/>
                <w:b/>
                <w:bCs/>
                <w:color w:val="000000"/>
                <w:szCs w:val="20"/>
              </w:rPr>
              <w:t>Cód</w:t>
            </w:r>
            <w:proofErr w:type="spellEnd"/>
            <w:r w:rsidRPr="00E662BC">
              <w:rPr>
                <w:rFonts w:ascii="Arial" w:hAnsi="Arial"/>
                <w:b/>
                <w:bCs/>
                <w:color w:val="000000"/>
                <w:szCs w:val="20"/>
              </w:rPr>
              <w:t> CATMAT:</w:t>
            </w:r>
            <w:r w:rsidRPr="00F6152B">
              <w:rPr>
                <w:rFonts w:ascii="Arial" w:hAnsi="Arial"/>
                <w:color w:val="000000"/>
                <w:szCs w:val="20"/>
              </w:rPr>
              <w:t> 486783</w:t>
            </w:r>
            <w:r w:rsidRPr="00E662BC">
              <w:rPr>
                <w:rFonts w:ascii="Arial" w:hAnsi="Arial"/>
                <w:b/>
                <w:bCs/>
                <w:color w:val="000000"/>
                <w:szCs w:val="20"/>
              </w:rPr>
              <w:t> </w:t>
            </w:r>
          </w:p>
          <w:p w14:paraId="6DEBA404" w14:textId="77777777" w:rsidR="00E662BC" w:rsidRPr="00E662BC" w:rsidRDefault="00E662BC" w:rsidP="00E662BC">
            <w:pPr>
              <w:spacing w:after="57"/>
              <w:jc w:val="both"/>
              <w:rPr>
                <w:rFonts w:ascii="Arial" w:hAnsi="Arial"/>
                <w:b/>
                <w:bCs/>
                <w:color w:val="000000"/>
                <w:szCs w:val="20"/>
              </w:rPr>
            </w:pPr>
            <w:r w:rsidRPr="00E662BC">
              <w:rPr>
                <w:rFonts w:ascii="Arial" w:hAnsi="Arial"/>
                <w:b/>
                <w:bCs/>
                <w:color w:val="000000"/>
                <w:szCs w:val="20"/>
              </w:rPr>
              <w:t>  </w:t>
            </w:r>
          </w:p>
          <w:p w14:paraId="04001EC0" w14:textId="77777777" w:rsidR="00E662BC" w:rsidRPr="00E662BC" w:rsidRDefault="00E662BC" w:rsidP="00E662BC">
            <w:pPr>
              <w:spacing w:after="57"/>
              <w:jc w:val="both"/>
              <w:rPr>
                <w:rFonts w:ascii="Arial" w:hAnsi="Arial"/>
                <w:b/>
                <w:bCs/>
                <w:color w:val="000000"/>
                <w:szCs w:val="20"/>
              </w:rPr>
            </w:pPr>
            <w:r w:rsidRPr="00E662BC">
              <w:rPr>
                <w:rFonts w:ascii="Arial" w:hAnsi="Arial"/>
                <w:b/>
                <w:bCs/>
                <w:color w:val="000000"/>
                <w:szCs w:val="20"/>
                <w:u w:val="single"/>
              </w:rPr>
              <w:t>Jogo pedagógico, TIPO: </w:t>
            </w:r>
            <w:proofErr w:type="spellStart"/>
            <w:r w:rsidRPr="00E662BC">
              <w:rPr>
                <w:rFonts w:ascii="Arial" w:hAnsi="Arial"/>
                <w:b/>
                <w:bCs/>
                <w:color w:val="000000"/>
                <w:szCs w:val="20"/>
                <w:u w:val="single"/>
              </w:rPr>
              <w:t>Geoplano</w:t>
            </w:r>
            <w:proofErr w:type="spellEnd"/>
            <w:r w:rsidRPr="00E662BC">
              <w:rPr>
                <w:rFonts w:ascii="Arial" w:hAnsi="Arial"/>
                <w:b/>
                <w:bCs/>
                <w:color w:val="000000"/>
                <w:szCs w:val="20"/>
                <w:u w:val="single"/>
              </w:rPr>
              <w:t>.</w:t>
            </w:r>
            <w:r w:rsidRPr="00E662BC">
              <w:rPr>
                <w:rFonts w:ascii="Arial" w:hAnsi="Arial"/>
                <w:b/>
                <w:bCs/>
                <w:color w:val="000000"/>
                <w:szCs w:val="20"/>
              </w:rPr>
              <w:t> </w:t>
            </w:r>
          </w:p>
          <w:p w14:paraId="13A85171" w14:textId="77777777" w:rsidR="00E662BC" w:rsidRPr="00E662BC" w:rsidRDefault="00E662BC" w:rsidP="00E662BC">
            <w:pPr>
              <w:spacing w:after="57"/>
              <w:jc w:val="both"/>
              <w:rPr>
                <w:rFonts w:ascii="Arial" w:hAnsi="Arial"/>
                <w:color w:val="000000"/>
                <w:szCs w:val="20"/>
              </w:rPr>
            </w:pPr>
            <w:r w:rsidRPr="00E662BC">
              <w:rPr>
                <w:rFonts w:ascii="Arial" w:hAnsi="Arial"/>
                <w:color w:val="000000"/>
                <w:szCs w:val="20"/>
              </w:rPr>
              <w:t>MODELO: Quadrado e triangular </w:t>
            </w:r>
          </w:p>
          <w:p w14:paraId="3B491D8A" w14:textId="77777777" w:rsidR="00E662BC" w:rsidRPr="00E662BC" w:rsidRDefault="00E662BC" w:rsidP="00E662BC">
            <w:pPr>
              <w:spacing w:after="57"/>
              <w:jc w:val="both"/>
              <w:rPr>
                <w:rFonts w:ascii="Arial" w:hAnsi="Arial"/>
                <w:color w:val="000000"/>
                <w:szCs w:val="20"/>
              </w:rPr>
            </w:pPr>
            <w:r w:rsidRPr="00E662BC">
              <w:rPr>
                <w:rFonts w:ascii="Arial" w:hAnsi="Arial"/>
                <w:color w:val="000000"/>
                <w:szCs w:val="20"/>
              </w:rPr>
              <w:t>MATERIAL: Plástico e EVA; </w:t>
            </w:r>
          </w:p>
          <w:p w14:paraId="7EFF0787" w14:textId="77777777" w:rsidR="00E662BC" w:rsidRPr="00E662BC" w:rsidRDefault="00E662BC" w:rsidP="00E662BC">
            <w:pPr>
              <w:spacing w:after="57"/>
              <w:jc w:val="both"/>
              <w:rPr>
                <w:rFonts w:ascii="Arial" w:hAnsi="Arial"/>
                <w:color w:val="000000"/>
                <w:szCs w:val="20"/>
              </w:rPr>
            </w:pPr>
            <w:r w:rsidRPr="00E662BC">
              <w:rPr>
                <w:rFonts w:ascii="Arial" w:hAnsi="Arial"/>
                <w:color w:val="000000"/>
                <w:szCs w:val="20"/>
              </w:rPr>
              <w:t>DIMENSÃO: Base 24 x 24 cm (A x L) </w:t>
            </w:r>
          </w:p>
          <w:p w14:paraId="18D0C26D" w14:textId="77777777" w:rsidR="00E662BC" w:rsidRPr="00E662BC" w:rsidRDefault="00E662BC" w:rsidP="00E662BC">
            <w:pPr>
              <w:spacing w:after="57"/>
              <w:jc w:val="both"/>
              <w:rPr>
                <w:rFonts w:ascii="Arial" w:hAnsi="Arial"/>
                <w:color w:val="000000"/>
                <w:szCs w:val="20"/>
              </w:rPr>
            </w:pPr>
            <w:r w:rsidRPr="00E662BC">
              <w:rPr>
                <w:rFonts w:ascii="Arial" w:hAnsi="Arial"/>
                <w:color w:val="000000"/>
                <w:szCs w:val="20"/>
              </w:rPr>
              <w:t>EMBALAGEM: Caixa com 133 peças, sendo elas: </w:t>
            </w:r>
          </w:p>
          <w:p w14:paraId="1BBF9728" w14:textId="77777777" w:rsidR="00E662BC" w:rsidRPr="00E662BC" w:rsidRDefault="00E662BC" w:rsidP="00E662BC">
            <w:pPr>
              <w:spacing w:after="57"/>
              <w:jc w:val="both"/>
              <w:rPr>
                <w:rFonts w:ascii="Arial" w:hAnsi="Arial"/>
                <w:color w:val="000000"/>
                <w:szCs w:val="20"/>
              </w:rPr>
            </w:pPr>
            <w:r w:rsidRPr="00E662BC">
              <w:rPr>
                <w:rFonts w:ascii="Arial" w:hAnsi="Arial"/>
                <w:color w:val="000000"/>
                <w:szCs w:val="20"/>
              </w:rPr>
              <w:t>COMPONENTES: 1 </w:t>
            </w:r>
            <w:proofErr w:type="spellStart"/>
            <w:r w:rsidRPr="00E662BC">
              <w:rPr>
                <w:rFonts w:ascii="Arial" w:hAnsi="Arial"/>
                <w:color w:val="000000"/>
                <w:szCs w:val="20"/>
              </w:rPr>
              <w:t>Geoplano</w:t>
            </w:r>
            <w:proofErr w:type="spellEnd"/>
            <w:r w:rsidRPr="00E662BC">
              <w:rPr>
                <w:rFonts w:ascii="Arial" w:hAnsi="Arial"/>
                <w:color w:val="000000"/>
                <w:szCs w:val="20"/>
              </w:rPr>
              <w:t> Quadrado com 1 Base, 1 Kit de elásticos e diversas molduras geométricas em EVA. </w:t>
            </w:r>
          </w:p>
          <w:p w14:paraId="20169EEB" w14:textId="77777777" w:rsidR="00E662BC" w:rsidRPr="00E662BC" w:rsidRDefault="00E662BC" w:rsidP="00E662BC">
            <w:pPr>
              <w:spacing w:after="57"/>
              <w:jc w:val="both"/>
              <w:rPr>
                <w:rFonts w:ascii="Arial" w:hAnsi="Arial"/>
                <w:color w:val="000000"/>
                <w:szCs w:val="20"/>
              </w:rPr>
            </w:pPr>
            <w:r w:rsidRPr="00E662BC">
              <w:rPr>
                <w:rFonts w:ascii="Arial" w:hAnsi="Arial"/>
                <w:color w:val="000000"/>
                <w:szCs w:val="20"/>
              </w:rPr>
              <w:t>UNID. DE MEDIDA: Unitário </w:t>
            </w:r>
          </w:p>
          <w:p w14:paraId="7ACA0372" w14:textId="77777777" w:rsidR="00EE29BC" w:rsidRPr="00EE29BC" w:rsidRDefault="00EE29BC" w:rsidP="00EE29BC">
            <w:pPr>
              <w:spacing w:after="57"/>
              <w:jc w:val="both"/>
              <w:rPr>
                <w:rFonts w:ascii="Arial" w:hAnsi="Arial"/>
                <w:b/>
                <w:bCs/>
                <w:color w:val="00000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2F314A4" w14:textId="6BE12CFF" w:rsidR="00EE29BC" w:rsidRPr="00640171" w:rsidRDefault="00200A89" w:rsidP="00A70AEF">
            <w:pPr>
              <w:spacing w:after="57"/>
              <w:jc w:val="center"/>
              <w:rPr>
                <w:rFonts w:ascii="Arial" w:hAnsi="Arial"/>
                <w:color w:val="000000"/>
                <w:szCs w:val="20"/>
              </w:rPr>
            </w:pPr>
            <w:r>
              <w:rPr>
                <w:rFonts w:ascii="Arial" w:hAnsi="Arial"/>
                <w:color w:val="000000"/>
                <w:szCs w:val="20"/>
              </w:rPr>
              <w:t>05</w:t>
            </w:r>
          </w:p>
        </w:tc>
      </w:tr>
      <w:tr w:rsidR="00EE29BC" w:rsidRPr="001B4298" w14:paraId="3F5205C0" w14:textId="77777777" w:rsidTr="00200A89">
        <w:trPr>
          <w:trHeight w:val="954"/>
        </w:trPr>
        <w:tc>
          <w:tcPr>
            <w:tcW w:w="735" w:type="dxa"/>
            <w:tcBorders>
              <w:left w:val="single" w:sz="2" w:space="0" w:color="000000" w:themeColor="text1"/>
              <w:bottom w:val="single" w:sz="4" w:space="0" w:color="auto"/>
            </w:tcBorders>
            <w:vAlign w:val="center"/>
          </w:tcPr>
          <w:p w14:paraId="7A727B94" w14:textId="7ADC8732" w:rsidR="00EE29BC" w:rsidRPr="00200A89" w:rsidRDefault="00EE29BC" w:rsidP="00200A89">
            <w:pPr>
              <w:spacing w:after="57"/>
              <w:jc w:val="center"/>
              <w:rPr>
                <w:rFonts w:ascii="Arial" w:hAnsi="Arial"/>
                <w:b/>
                <w:bCs/>
                <w:color w:val="000000"/>
                <w:szCs w:val="20"/>
              </w:rPr>
            </w:pPr>
            <w:r w:rsidRPr="00200A89">
              <w:rPr>
                <w:rFonts w:ascii="Arial" w:hAnsi="Arial"/>
                <w:b/>
                <w:bCs/>
                <w:color w:val="000000"/>
                <w:szCs w:val="20"/>
              </w:rPr>
              <w:t>06</w:t>
            </w:r>
          </w:p>
        </w:tc>
        <w:tc>
          <w:tcPr>
            <w:tcW w:w="6492" w:type="dxa"/>
            <w:tcBorders>
              <w:left w:val="single" w:sz="2" w:space="0" w:color="000000" w:themeColor="text1"/>
              <w:bottom w:val="single" w:sz="4" w:space="0" w:color="auto"/>
            </w:tcBorders>
          </w:tcPr>
          <w:p w14:paraId="6C73A3E6" w14:textId="77777777" w:rsidR="00E662BC" w:rsidRPr="00E662BC" w:rsidRDefault="00E662BC" w:rsidP="00E662BC">
            <w:pPr>
              <w:spacing w:after="57"/>
              <w:jc w:val="both"/>
              <w:rPr>
                <w:rFonts w:ascii="Arial" w:hAnsi="Arial"/>
                <w:b/>
                <w:bCs/>
                <w:color w:val="000000"/>
                <w:szCs w:val="20"/>
              </w:rPr>
            </w:pPr>
            <w:proofErr w:type="spellStart"/>
            <w:r w:rsidRPr="00E662BC">
              <w:rPr>
                <w:rFonts w:ascii="Arial" w:hAnsi="Arial"/>
                <w:b/>
                <w:bCs/>
                <w:color w:val="000000"/>
                <w:szCs w:val="20"/>
              </w:rPr>
              <w:t>Cód</w:t>
            </w:r>
            <w:proofErr w:type="spellEnd"/>
            <w:r w:rsidRPr="00E662BC">
              <w:rPr>
                <w:rFonts w:ascii="Arial" w:hAnsi="Arial"/>
                <w:b/>
                <w:bCs/>
                <w:color w:val="000000"/>
                <w:szCs w:val="20"/>
              </w:rPr>
              <w:t> GMS: </w:t>
            </w:r>
            <w:r w:rsidRPr="00F6152B">
              <w:rPr>
                <w:rFonts w:ascii="Arial" w:hAnsi="Arial"/>
                <w:color w:val="000000"/>
                <w:szCs w:val="20"/>
              </w:rPr>
              <w:t>7802-112484</w:t>
            </w:r>
            <w:r w:rsidRPr="00E662BC">
              <w:rPr>
                <w:rFonts w:ascii="Arial" w:hAnsi="Arial"/>
                <w:b/>
                <w:bCs/>
                <w:color w:val="000000"/>
                <w:szCs w:val="20"/>
              </w:rPr>
              <w:t> </w:t>
            </w:r>
          </w:p>
          <w:p w14:paraId="2B639DAD" w14:textId="77777777" w:rsidR="00E662BC" w:rsidRPr="00E662BC" w:rsidRDefault="00E662BC" w:rsidP="00E662BC">
            <w:pPr>
              <w:spacing w:after="57"/>
              <w:jc w:val="both"/>
              <w:rPr>
                <w:rFonts w:ascii="Arial" w:hAnsi="Arial"/>
                <w:b/>
                <w:bCs/>
                <w:color w:val="000000"/>
                <w:szCs w:val="20"/>
              </w:rPr>
            </w:pPr>
            <w:proofErr w:type="spellStart"/>
            <w:r w:rsidRPr="00E662BC">
              <w:rPr>
                <w:rFonts w:ascii="Arial" w:hAnsi="Arial"/>
                <w:b/>
                <w:bCs/>
                <w:color w:val="000000"/>
                <w:szCs w:val="20"/>
              </w:rPr>
              <w:t>Cód</w:t>
            </w:r>
            <w:proofErr w:type="spellEnd"/>
            <w:r w:rsidRPr="00E662BC">
              <w:rPr>
                <w:rFonts w:ascii="Arial" w:hAnsi="Arial"/>
                <w:b/>
                <w:bCs/>
                <w:color w:val="000000"/>
                <w:szCs w:val="20"/>
              </w:rPr>
              <w:t> CATMAT: </w:t>
            </w:r>
            <w:r w:rsidRPr="00F6152B">
              <w:rPr>
                <w:rFonts w:ascii="Arial" w:hAnsi="Arial"/>
                <w:color w:val="000000"/>
                <w:szCs w:val="20"/>
              </w:rPr>
              <w:t>405749 </w:t>
            </w:r>
          </w:p>
          <w:p w14:paraId="27A4B7B6" w14:textId="77777777" w:rsidR="00E662BC" w:rsidRPr="00E662BC" w:rsidRDefault="00E662BC" w:rsidP="00E662BC">
            <w:pPr>
              <w:spacing w:after="57"/>
              <w:jc w:val="both"/>
              <w:rPr>
                <w:rFonts w:ascii="Arial" w:hAnsi="Arial"/>
                <w:b/>
                <w:bCs/>
                <w:color w:val="000000"/>
                <w:szCs w:val="20"/>
              </w:rPr>
            </w:pPr>
            <w:r w:rsidRPr="00E662BC">
              <w:rPr>
                <w:rFonts w:ascii="Arial" w:hAnsi="Arial"/>
                <w:b/>
                <w:bCs/>
                <w:color w:val="000000"/>
                <w:szCs w:val="20"/>
              </w:rPr>
              <w:t> </w:t>
            </w:r>
          </w:p>
          <w:p w14:paraId="75288DFE" w14:textId="77777777" w:rsidR="00E662BC" w:rsidRPr="00E662BC" w:rsidRDefault="00E662BC" w:rsidP="00E662BC">
            <w:pPr>
              <w:spacing w:after="57"/>
              <w:jc w:val="both"/>
              <w:rPr>
                <w:rFonts w:ascii="Arial" w:hAnsi="Arial"/>
                <w:b/>
                <w:bCs/>
                <w:color w:val="000000"/>
                <w:szCs w:val="20"/>
              </w:rPr>
            </w:pPr>
            <w:r w:rsidRPr="00E662BC">
              <w:rPr>
                <w:rFonts w:ascii="Arial" w:hAnsi="Arial"/>
                <w:b/>
                <w:bCs/>
                <w:color w:val="000000"/>
                <w:szCs w:val="20"/>
                <w:u w:val="single"/>
              </w:rPr>
              <w:t>Kit pedagógico, TIPO: Fantoches de bonecos.</w:t>
            </w:r>
            <w:r w:rsidRPr="00E662BC">
              <w:rPr>
                <w:rFonts w:ascii="Arial" w:hAnsi="Arial"/>
                <w:b/>
                <w:bCs/>
                <w:color w:val="000000"/>
                <w:szCs w:val="20"/>
              </w:rPr>
              <w:t> </w:t>
            </w:r>
          </w:p>
          <w:p w14:paraId="2FDC310D" w14:textId="77777777" w:rsidR="00E662BC" w:rsidRPr="00E662BC" w:rsidRDefault="00E662BC" w:rsidP="00E662BC">
            <w:pPr>
              <w:spacing w:after="57"/>
              <w:jc w:val="both"/>
              <w:rPr>
                <w:rFonts w:ascii="Arial" w:hAnsi="Arial"/>
                <w:color w:val="000000"/>
                <w:szCs w:val="20"/>
              </w:rPr>
            </w:pPr>
            <w:r w:rsidRPr="00E662BC">
              <w:rPr>
                <w:rFonts w:ascii="Arial" w:hAnsi="Arial"/>
                <w:color w:val="000000"/>
                <w:szCs w:val="20"/>
              </w:rPr>
              <w:t>MATERIAL: Feltro e EVA;  </w:t>
            </w:r>
          </w:p>
          <w:p w14:paraId="2D52893B" w14:textId="77777777" w:rsidR="00E662BC" w:rsidRPr="00E662BC" w:rsidRDefault="00E662BC" w:rsidP="00E662BC">
            <w:pPr>
              <w:spacing w:after="57"/>
              <w:jc w:val="both"/>
              <w:rPr>
                <w:rFonts w:ascii="Arial" w:hAnsi="Arial"/>
                <w:color w:val="000000"/>
                <w:szCs w:val="20"/>
              </w:rPr>
            </w:pPr>
            <w:r w:rsidRPr="00E662BC">
              <w:rPr>
                <w:rFonts w:ascii="Arial" w:hAnsi="Arial"/>
                <w:color w:val="000000"/>
                <w:szCs w:val="20"/>
              </w:rPr>
              <w:t>EMBALAGEM: Saco com 7 unidades; </w:t>
            </w:r>
          </w:p>
          <w:p w14:paraId="5267572D" w14:textId="77777777" w:rsidR="00E662BC" w:rsidRPr="00E662BC" w:rsidRDefault="00E662BC" w:rsidP="00E662BC">
            <w:pPr>
              <w:spacing w:after="57"/>
              <w:jc w:val="both"/>
              <w:rPr>
                <w:rFonts w:ascii="Arial" w:hAnsi="Arial"/>
                <w:color w:val="000000"/>
                <w:szCs w:val="20"/>
              </w:rPr>
            </w:pPr>
            <w:r w:rsidRPr="00E662BC">
              <w:rPr>
                <w:rFonts w:ascii="Arial" w:hAnsi="Arial"/>
                <w:color w:val="000000"/>
                <w:szCs w:val="20"/>
              </w:rPr>
              <w:t>UNID. DE MEDIDA: Unitário. </w:t>
            </w:r>
          </w:p>
          <w:p w14:paraId="14FBE91C" w14:textId="77777777" w:rsidR="00EE29BC" w:rsidRPr="00EE29BC" w:rsidRDefault="00EE29BC" w:rsidP="00EE29BC">
            <w:pPr>
              <w:spacing w:after="57"/>
              <w:jc w:val="both"/>
              <w:rPr>
                <w:rFonts w:ascii="Arial" w:hAnsi="Arial"/>
                <w:b/>
                <w:bCs/>
                <w:color w:val="00000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F2A92E4" w14:textId="4B39DA05" w:rsidR="00EE29BC" w:rsidRPr="00640171" w:rsidRDefault="00200A89" w:rsidP="00A70AEF">
            <w:pPr>
              <w:spacing w:after="57"/>
              <w:jc w:val="center"/>
              <w:rPr>
                <w:rFonts w:ascii="Arial" w:hAnsi="Arial"/>
                <w:color w:val="000000"/>
                <w:szCs w:val="20"/>
              </w:rPr>
            </w:pPr>
            <w:r>
              <w:rPr>
                <w:rFonts w:ascii="Arial" w:hAnsi="Arial"/>
                <w:color w:val="000000"/>
                <w:szCs w:val="20"/>
              </w:rPr>
              <w:t>03</w:t>
            </w:r>
          </w:p>
        </w:tc>
      </w:tr>
      <w:tr w:rsidR="00EE29BC" w:rsidRPr="001B4298" w14:paraId="46CFD8C8" w14:textId="77777777" w:rsidTr="00200A89">
        <w:trPr>
          <w:trHeight w:val="954"/>
        </w:trPr>
        <w:tc>
          <w:tcPr>
            <w:tcW w:w="735" w:type="dxa"/>
            <w:tcBorders>
              <w:top w:val="single" w:sz="4" w:space="0" w:color="auto"/>
              <w:left w:val="single" w:sz="4" w:space="0" w:color="auto"/>
              <w:bottom w:val="single" w:sz="4" w:space="0" w:color="auto"/>
              <w:right w:val="single" w:sz="4" w:space="0" w:color="auto"/>
            </w:tcBorders>
            <w:vAlign w:val="center"/>
          </w:tcPr>
          <w:p w14:paraId="1061DCBC" w14:textId="7AEC7A15" w:rsidR="00EE29BC" w:rsidRPr="00200A89" w:rsidRDefault="00EE29BC" w:rsidP="00200A89">
            <w:pPr>
              <w:spacing w:after="57"/>
              <w:jc w:val="center"/>
              <w:rPr>
                <w:rFonts w:ascii="Arial" w:hAnsi="Arial"/>
                <w:b/>
                <w:bCs/>
                <w:color w:val="000000"/>
                <w:szCs w:val="20"/>
              </w:rPr>
            </w:pPr>
            <w:r w:rsidRPr="00200A89">
              <w:rPr>
                <w:rFonts w:ascii="Arial" w:hAnsi="Arial"/>
                <w:b/>
                <w:bCs/>
                <w:color w:val="000000"/>
                <w:szCs w:val="20"/>
              </w:rPr>
              <w:t>07</w:t>
            </w:r>
          </w:p>
        </w:tc>
        <w:tc>
          <w:tcPr>
            <w:tcW w:w="6492" w:type="dxa"/>
            <w:tcBorders>
              <w:top w:val="single" w:sz="4" w:space="0" w:color="auto"/>
              <w:left w:val="single" w:sz="4" w:space="0" w:color="auto"/>
              <w:bottom w:val="single" w:sz="4" w:space="0" w:color="auto"/>
            </w:tcBorders>
          </w:tcPr>
          <w:p w14:paraId="1B9E2D81" w14:textId="77777777" w:rsidR="00465E79" w:rsidRPr="00465E79" w:rsidRDefault="00465E79" w:rsidP="00465E79">
            <w:pPr>
              <w:spacing w:after="57"/>
              <w:jc w:val="both"/>
              <w:rPr>
                <w:rFonts w:ascii="Arial" w:hAnsi="Arial"/>
                <w:b/>
                <w:bCs/>
                <w:color w:val="000000"/>
                <w:szCs w:val="20"/>
              </w:rPr>
            </w:pPr>
            <w:proofErr w:type="spellStart"/>
            <w:r w:rsidRPr="00465E79">
              <w:rPr>
                <w:rFonts w:ascii="Arial" w:hAnsi="Arial"/>
                <w:b/>
                <w:bCs/>
                <w:color w:val="000000"/>
                <w:szCs w:val="20"/>
              </w:rPr>
              <w:t>Cód</w:t>
            </w:r>
            <w:proofErr w:type="spellEnd"/>
            <w:r w:rsidRPr="00465E79">
              <w:rPr>
                <w:rFonts w:ascii="Arial" w:hAnsi="Arial"/>
                <w:b/>
                <w:bCs/>
                <w:color w:val="000000"/>
                <w:szCs w:val="20"/>
              </w:rPr>
              <w:t> GMS: </w:t>
            </w:r>
            <w:r w:rsidRPr="00F6152B">
              <w:rPr>
                <w:rFonts w:ascii="Arial" w:hAnsi="Arial"/>
                <w:color w:val="000000"/>
                <w:szCs w:val="20"/>
              </w:rPr>
              <w:t>7802-114050</w:t>
            </w:r>
            <w:r w:rsidRPr="00465E79">
              <w:rPr>
                <w:rFonts w:ascii="Arial" w:hAnsi="Arial"/>
                <w:b/>
                <w:bCs/>
                <w:color w:val="000000"/>
                <w:szCs w:val="20"/>
              </w:rPr>
              <w:t> </w:t>
            </w:r>
          </w:p>
          <w:p w14:paraId="1E445B7F" w14:textId="77777777" w:rsidR="00465E79" w:rsidRDefault="00465E79" w:rsidP="00465E79">
            <w:pPr>
              <w:spacing w:after="57"/>
              <w:jc w:val="both"/>
              <w:rPr>
                <w:rFonts w:ascii="Arial" w:hAnsi="Arial"/>
                <w:b/>
                <w:bCs/>
                <w:color w:val="000000"/>
                <w:szCs w:val="20"/>
              </w:rPr>
            </w:pPr>
            <w:proofErr w:type="spellStart"/>
            <w:r w:rsidRPr="00465E79">
              <w:rPr>
                <w:rFonts w:ascii="Arial" w:hAnsi="Arial"/>
                <w:b/>
                <w:bCs/>
                <w:color w:val="000000"/>
                <w:szCs w:val="20"/>
              </w:rPr>
              <w:t>Cód</w:t>
            </w:r>
            <w:proofErr w:type="spellEnd"/>
            <w:r w:rsidRPr="00465E79">
              <w:rPr>
                <w:rFonts w:ascii="Arial" w:hAnsi="Arial"/>
                <w:b/>
                <w:bCs/>
                <w:color w:val="000000"/>
                <w:szCs w:val="20"/>
              </w:rPr>
              <w:t> CATMAT: </w:t>
            </w:r>
            <w:r w:rsidRPr="00F6152B">
              <w:rPr>
                <w:rFonts w:ascii="Arial" w:hAnsi="Arial"/>
                <w:color w:val="000000"/>
                <w:szCs w:val="20"/>
              </w:rPr>
              <w:t>476006 </w:t>
            </w:r>
          </w:p>
          <w:p w14:paraId="36715D4A" w14:textId="77777777" w:rsidR="00200A89" w:rsidRPr="00465E79" w:rsidRDefault="00200A89" w:rsidP="00465E79">
            <w:pPr>
              <w:spacing w:after="57"/>
              <w:jc w:val="both"/>
              <w:rPr>
                <w:rFonts w:ascii="Arial" w:hAnsi="Arial"/>
                <w:b/>
                <w:bCs/>
                <w:color w:val="000000"/>
                <w:szCs w:val="20"/>
              </w:rPr>
            </w:pPr>
          </w:p>
          <w:p w14:paraId="3F76E25D" w14:textId="77777777" w:rsidR="00465E79" w:rsidRPr="00465E79" w:rsidRDefault="00465E79" w:rsidP="00465E79">
            <w:pPr>
              <w:spacing w:after="57"/>
              <w:jc w:val="both"/>
              <w:rPr>
                <w:rFonts w:ascii="Arial" w:hAnsi="Arial"/>
                <w:b/>
                <w:bCs/>
                <w:color w:val="000000"/>
                <w:szCs w:val="20"/>
              </w:rPr>
            </w:pPr>
            <w:r w:rsidRPr="00465E79">
              <w:rPr>
                <w:rFonts w:ascii="Arial" w:hAnsi="Arial"/>
                <w:b/>
                <w:bCs/>
                <w:color w:val="000000"/>
                <w:szCs w:val="20"/>
                <w:u w:val="single"/>
              </w:rPr>
              <w:t>Kit pedagógico, TIPO: Teatro de fantoche</w:t>
            </w:r>
            <w:r w:rsidRPr="00465E79">
              <w:rPr>
                <w:rFonts w:ascii="Arial" w:hAnsi="Arial"/>
                <w:b/>
                <w:bCs/>
                <w:color w:val="000000"/>
                <w:szCs w:val="20"/>
              </w:rPr>
              <w:t> </w:t>
            </w:r>
          </w:p>
          <w:p w14:paraId="4ED6F1B6" w14:textId="77777777" w:rsidR="00465E79" w:rsidRPr="00465E79" w:rsidRDefault="00465E79" w:rsidP="00465E79">
            <w:pPr>
              <w:spacing w:after="57"/>
              <w:jc w:val="both"/>
              <w:rPr>
                <w:rFonts w:ascii="Arial" w:hAnsi="Arial"/>
                <w:color w:val="000000"/>
                <w:szCs w:val="20"/>
              </w:rPr>
            </w:pPr>
            <w:r w:rsidRPr="00465E79">
              <w:rPr>
                <w:rFonts w:ascii="Arial" w:hAnsi="Arial"/>
                <w:color w:val="000000"/>
                <w:szCs w:val="20"/>
              </w:rPr>
              <w:t>MATERIAL: Madeira e tecido de algodão estampado; </w:t>
            </w:r>
          </w:p>
          <w:p w14:paraId="2703AA7C" w14:textId="77777777" w:rsidR="00465E79" w:rsidRPr="00465E79" w:rsidRDefault="00465E79" w:rsidP="00465E79">
            <w:pPr>
              <w:spacing w:after="57"/>
              <w:jc w:val="both"/>
              <w:rPr>
                <w:rFonts w:ascii="Arial" w:hAnsi="Arial"/>
                <w:color w:val="000000"/>
                <w:szCs w:val="20"/>
              </w:rPr>
            </w:pPr>
            <w:r w:rsidRPr="00465E79">
              <w:rPr>
                <w:rFonts w:ascii="Arial" w:hAnsi="Arial"/>
                <w:color w:val="000000"/>
                <w:szCs w:val="20"/>
              </w:rPr>
              <w:t>COR: Multicolor; </w:t>
            </w:r>
          </w:p>
          <w:p w14:paraId="52B028F1" w14:textId="77777777" w:rsidR="00465E79" w:rsidRPr="00465E79" w:rsidRDefault="00465E79" w:rsidP="00465E79">
            <w:pPr>
              <w:spacing w:after="57"/>
              <w:jc w:val="both"/>
              <w:rPr>
                <w:rFonts w:ascii="Arial" w:hAnsi="Arial"/>
                <w:color w:val="000000"/>
                <w:szCs w:val="20"/>
              </w:rPr>
            </w:pPr>
            <w:r w:rsidRPr="00465E79">
              <w:rPr>
                <w:rFonts w:ascii="Arial" w:hAnsi="Arial"/>
                <w:color w:val="000000"/>
                <w:szCs w:val="20"/>
              </w:rPr>
              <w:t>DIMENSÕES: 150 x 85 cm (A x L); </w:t>
            </w:r>
          </w:p>
          <w:p w14:paraId="4B1F93D8" w14:textId="77777777" w:rsidR="00465E79" w:rsidRPr="00465E79" w:rsidRDefault="00465E79" w:rsidP="00465E79">
            <w:pPr>
              <w:spacing w:after="57"/>
              <w:jc w:val="both"/>
              <w:rPr>
                <w:rFonts w:ascii="Arial" w:hAnsi="Arial"/>
                <w:color w:val="000000"/>
                <w:szCs w:val="20"/>
              </w:rPr>
            </w:pPr>
            <w:r w:rsidRPr="00465E79">
              <w:rPr>
                <w:rFonts w:ascii="Arial" w:hAnsi="Arial"/>
                <w:color w:val="000000"/>
                <w:szCs w:val="20"/>
              </w:rPr>
              <w:t>COMPLEMENTO: Com duas portas dobráveis nas laterais. </w:t>
            </w:r>
          </w:p>
          <w:p w14:paraId="155DC28F" w14:textId="240A0220" w:rsidR="00EE29BC" w:rsidRPr="00200A89" w:rsidRDefault="00465E79" w:rsidP="00EE29BC">
            <w:pPr>
              <w:spacing w:after="57"/>
              <w:jc w:val="both"/>
              <w:rPr>
                <w:rFonts w:ascii="Arial" w:hAnsi="Arial"/>
                <w:color w:val="000000"/>
                <w:szCs w:val="20"/>
              </w:rPr>
            </w:pPr>
            <w:r w:rsidRPr="00465E79">
              <w:rPr>
                <w:rFonts w:ascii="Arial" w:hAnsi="Arial"/>
                <w:color w:val="000000"/>
                <w:szCs w:val="20"/>
              </w:rPr>
              <w:t>UNID. DE MEDIDA: Unitário. </w:t>
            </w:r>
          </w:p>
        </w:tc>
        <w:tc>
          <w:tcPr>
            <w:tcW w:w="1275" w:type="dxa"/>
            <w:tcBorders>
              <w:top w:val="single" w:sz="4" w:space="0" w:color="auto"/>
              <w:left w:val="single" w:sz="4" w:space="0" w:color="auto"/>
              <w:bottom w:val="single" w:sz="4" w:space="0" w:color="auto"/>
              <w:right w:val="single" w:sz="4" w:space="0" w:color="auto"/>
            </w:tcBorders>
            <w:vAlign w:val="center"/>
          </w:tcPr>
          <w:p w14:paraId="48FDAC82" w14:textId="61726EF5" w:rsidR="00EE29BC" w:rsidRPr="00640171" w:rsidRDefault="00200A89" w:rsidP="00A70AEF">
            <w:pPr>
              <w:spacing w:after="57"/>
              <w:jc w:val="center"/>
              <w:rPr>
                <w:rFonts w:ascii="Arial" w:hAnsi="Arial"/>
                <w:color w:val="000000"/>
                <w:szCs w:val="20"/>
              </w:rPr>
            </w:pPr>
            <w:r>
              <w:rPr>
                <w:rFonts w:ascii="Arial" w:hAnsi="Arial"/>
                <w:color w:val="000000"/>
                <w:szCs w:val="20"/>
              </w:rPr>
              <w:t>02</w:t>
            </w:r>
          </w:p>
        </w:tc>
      </w:tr>
      <w:tr w:rsidR="00EE29BC" w:rsidRPr="001B4298" w14:paraId="65989938" w14:textId="77777777" w:rsidTr="00200A89">
        <w:trPr>
          <w:trHeight w:val="954"/>
        </w:trPr>
        <w:tc>
          <w:tcPr>
            <w:tcW w:w="735" w:type="dxa"/>
            <w:tcBorders>
              <w:top w:val="single" w:sz="4" w:space="0" w:color="auto"/>
              <w:left w:val="single" w:sz="4" w:space="0" w:color="auto"/>
              <w:bottom w:val="single" w:sz="4" w:space="0" w:color="auto"/>
              <w:right w:val="single" w:sz="4" w:space="0" w:color="auto"/>
            </w:tcBorders>
            <w:vAlign w:val="center"/>
          </w:tcPr>
          <w:p w14:paraId="2DB41209" w14:textId="325C2EDA" w:rsidR="00EE29BC" w:rsidRPr="00200A89" w:rsidRDefault="00EE29BC" w:rsidP="00200A89">
            <w:pPr>
              <w:spacing w:after="57"/>
              <w:jc w:val="center"/>
              <w:rPr>
                <w:rFonts w:ascii="Arial" w:hAnsi="Arial"/>
                <w:b/>
                <w:bCs/>
                <w:color w:val="000000"/>
                <w:szCs w:val="20"/>
              </w:rPr>
            </w:pPr>
            <w:r w:rsidRPr="00200A89">
              <w:rPr>
                <w:rFonts w:ascii="Arial" w:hAnsi="Arial"/>
                <w:b/>
                <w:bCs/>
                <w:color w:val="000000"/>
                <w:szCs w:val="20"/>
              </w:rPr>
              <w:lastRenderedPageBreak/>
              <w:t>08</w:t>
            </w:r>
          </w:p>
        </w:tc>
        <w:tc>
          <w:tcPr>
            <w:tcW w:w="6492" w:type="dxa"/>
            <w:tcBorders>
              <w:top w:val="single" w:sz="4" w:space="0" w:color="auto"/>
              <w:left w:val="single" w:sz="4" w:space="0" w:color="auto"/>
              <w:bottom w:val="single" w:sz="4" w:space="0" w:color="auto"/>
            </w:tcBorders>
          </w:tcPr>
          <w:p w14:paraId="31CD996F" w14:textId="77777777" w:rsidR="00200A89" w:rsidRPr="00200A89" w:rsidRDefault="00200A89" w:rsidP="00200A89">
            <w:pPr>
              <w:spacing w:after="57"/>
              <w:jc w:val="both"/>
              <w:rPr>
                <w:rFonts w:ascii="Arial" w:hAnsi="Arial"/>
                <w:b/>
                <w:bCs/>
                <w:color w:val="000000"/>
                <w:szCs w:val="20"/>
              </w:rPr>
            </w:pPr>
            <w:proofErr w:type="spellStart"/>
            <w:r w:rsidRPr="00200A89">
              <w:rPr>
                <w:rFonts w:ascii="Arial" w:hAnsi="Arial"/>
                <w:b/>
                <w:bCs/>
                <w:color w:val="000000"/>
                <w:szCs w:val="20"/>
              </w:rPr>
              <w:t>Cód</w:t>
            </w:r>
            <w:proofErr w:type="spellEnd"/>
            <w:r w:rsidRPr="00200A89">
              <w:rPr>
                <w:rFonts w:ascii="Arial" w:hAnsi="Arial"/>
                <w:b/>
                <w:bCs/>
                <w:color w:val="000000"/>
                <w:szCs w:val="20"/>
              </w:rPr>
              <w:t> GMS: </w:t>
            </w:r>
            <w:r w:rsidRPr="00F6152B">
              <w:rPr>
                <w:rFonts w:ascii="Arial" w:hAnsi="Arial"/>
                <w:color w:val="000000"/>
                <w:szCs w:val="20"/>
              </w:rPr>
              <w:t>7802-110124</w:t>
            </w:r>
            <w:r w:rsidRPr="00200A89">
              <w:rPr>
                <w:rFonts w:ascii="Arial" w:hAnsi="Arial"/>
                <w:b/>
                <w:bCs/>
                <w:color w:val="000000"/>
                <w:szCs w:val="20"/>
              </w:rPr>
              <w:t> </w:t>
            </w:r>
          </w:p>
          <w:p w14:paraId="378400AE" w14:textId="77777777" w:rsidR="00200A89" w:rsidRPr="00200A89" w:rsidRDefault="00200A89" w:rsidP="00200A89">
            <w:pPr>
              <w:spacing w:after="57"/>
              <w:jc w:val="both"/>
              <w:rPr>
                <w:rFonts w:ascii="Arial" w:hAnsi="Arial"/>
                <w:b/>
                <w:bCs/>
                <w:color w:val="000000"/>
                <w:szCs w:val="20"/>
              </w:rPr>
            </w:pPr>
            <w:proofErr w:type="spellStart"/>
            <w:r w:rsidRPr="00200A89">
              <w:rPr>
                <w:rFonts w:ascii="Arial" w:hAnsi="Arial"/>
                <w:b/>
                <w:bCs/>
                <w:color w:val="000000"/>
                <w:szCs w:val="20"/>
              </w:rPr>
              <w:t>Cód</w:t>
            </w:r>
            <w:proofErr w:type="spellEnd"/>
            <w:r w:rsidRPr="00200A89">
              <w:rPr>
                <w:rFonts w:ascii="Arial" w:hAnsi="Arial"/>
                <w:b/>
                <w:bCs/>
                <w:color w:val="000000"/>
                <w:szCs w:val="20"/>
              </w:rPr>
              <w:t> CATMAT: </w:t>
            </w:r>
            <w:r w:rsidRPr="00F6152B">
              <w:rPr>
                <w:rFonts w:ascii="Arial" w:hAnsi="Arial"/>
                <w:color w:val="000000"/>
                <w:szCs w:val="20"/>
              </w:rPr>
              <w:t>634243 </w:t>
            </w:r>
          </w:p>
          <w:p w14:paraId="5E1AE661" w14:textId="77777777" w:rsidR="00200A89" w:rsidRPr="00200A89" w:rsidRDefault="00200A89" w:rsidP="00200A89">
            <w:pPr>
              <w:spacing w:after="57"/>
              <w:jc w:val="both"/>
              <w:rPr>
                <w:rFonts w:ascii="Arial" w:hAnsi="Arial"/>
                <w:b/>
                <w:bCs/>
                <w:color w:val="000000"/>
                <w:szCs w:val="20"/>
              </w:rPr>
            </w:pPr>
            <w:r w:rsidRPr="00200A89">
              <w:rPr>
                <w:rFonts w:ascii="Arial" w:hAnsi="Arial"/>
                <w:b/>
                <w:bCs/>
                <w:color w:val="000000"/>
                <w:szCs w:val="20"/>
              </w:rPr>
              <w:t> </w:t>
            </w:r>
          </w:p>
          <w:p w14:paraId="392DAE81" w14:textId="77777777" w:rsidR="00200A89" w:rsidRDefault="00200A89" w:rsidP="00EE29BC">
            <w:pPr>
              <w:spacing w:after="57"/>
              <w:jc w:val="both"/>
              <w:rPr>
                <w:rFonts w:ascii="Arial" w:hAnsi="Arial"/>
                <w:b/>
                <w:bCs/>
                <w:color w:val="000000"/>
                <w:szCs w:val="20"/>
              </w:rPr>
            </w:pPr>
            <w:r w:rsidRPr="00200A89">
              <w:rPr>
                <w:rFonts w:ascii="Arial" w:hAnsi="Arial"/>
                <w:b/>
                <w:bCs/>
                <w:color w:val="000000"/>
                <w:szCs w:val="20"/>
                <w:u w:val="single"/>
              </w:rPr>
              <w:t>Jogo pedagógico, TIPO: Tabuleiro de palavras cruzadas,</w:t>
            </w:r>
            <w:r w:rsidRPr="00200A89">
              <w:rPr>
                <w:rFonts w:ascii="Arial" w:hAnsi="Arial"/>
                <w:b/>
                <w:bCs/>
                <w:color w:val="000000"/>
                <w:szCs w:val="20"/>
              </w:rPr>
              <w:t> </w:t>
            </w:r>
          </w:p>
          <w:p w14:paraId="297C678B" w14:textId="77777777" w:rsidR="00200A89" w:rsidRPr="00200A89" w:rsidRDefault="00200A89" w:rsidP="00EE29BC">
            <w:pPr>
              <w:spacing w:after="57"/>
              <w:jc w:val="both"/>
              <w:rPr>
                <w:rFonts w:ascii="Arial" w:hAnsi="Arial"/>
                <w:color w:val="000000"/>
                <w:szCs w:val="20"/>
              </w:rPr>
            </w:pPr>
            <w:r w:rsidRPr="00200A89">
              <w:rPr>
                <w:rFonts w:ascii="Arial" w:hAnsi="Arial"/>
                <w:color w:val="000000"/>
                <w:szCs w:val="20"/>
              </w:rPr>
              <w:t xml:space="preserve">MATERIAL: Madeira reflorestada, </w:t>
            </w:r>
          </w:p>
          <w:p w14:paraId="0C619F76" w14:textId="77777777" w:rsidR="00200A89" w:rsidRDefault="00200A89" w:rsidP="00EE29BC">
            <w:pPr>
              <w:spacing w:after="57"/>
              <w:jc w:val="both"/>
              <w:rPr>
                <w:rFonts w:ascii="Arial" w:hAnsi="Arial"/>
                <w:color w:val="000000"/>
                <w:szCs w:val="20"/>
              </w:rPr>
            </w:pPr>
            <w:r w:rsidRPr="00200A89">
              <w:rPr>
                <w:rFonts w:ascii="Arial" w:hAnsi="Arial"/>
                <w:color w:val="000000"/>
                <w:szCs w:val="20"/>
              </w:rPr>
              <w:t xml:space="preserve">EMBALAGEM: Caixa </w:t>
            </w:r>
            <w:r>
              <w:rPr>
                <w:rFonts w:ascii="Arial" w:hAnsi="Arial"/>
                <w:color w:val="000000"/>
                <w:szCs w:val="20"/>
              </w:rPr>
              <w:t>contendo:</w:t>
            </w:r>
          </w:p>
          <w:p w14:paraId="4904C21F" w14:textId="77777777" w:rsidR="00200A89" w:rsidRDefault="00200A89" w:rsidP="00EE29BC">
            <w:pPr>
              <w:spacing w:after="57"/>
              <w:jc w:val="both"/>
              <w:rPr>
                <w:rFonts w:ascii="Arial" w:hAnsi="Arial"/>
                <w:color w:val="000000"/>
                <w:szCs w:val="20"/>
              </w:rPr>
            </w:pPr>
            <w:r>
              <w:rPr>
                <w:rFonts w:ascii="Arial" w:hAnsi="Arial"/>
                <w:color w:val="000000"/>
                <w:szCs w:val="20"/>
              </w:rPr>
              <w:t>-</w:t>
            </w:r>
            <w:r w:rsidRPr="00200A89">
              <w:rPr>
                <w:rFonts w:ascii="Arial" w:hAnsi="Arial"/>
                <w:color w:val="000000"/>
                <w:szCs w:val="20"/>
              </w:rPr>
              <w:t xml:space="preserve"> 120 pedras de madeira</w:t>
            </w:r>
          </w:p>
          <w:p w14:paraId="37D1305F" w14:textId="77777777" w:rsidR="00200A89" w:rsidRDefault="00200A89" w:rsidP="00EE29BC">
            <w:pPr>
              <w:spacing w:after="57"/>
              <w:jc w:val="both"/>
              <w:rPr>
                <w:rFonts w:ascii="Arial" w:hAnsi="Arial"/>
                <w:color w:val="000000"/>
                <w:szCs w:val="20"/>
              </w:rPr>
            </w:pPr>
            <w:r>
              <w:rPr>
                <w:rFonts w:ascii="Arial" w:hAnsi="Arial"/>
                <w:color w:val="000000"/>
                <w:szCs w:val="20"/>
              </w:rPr>
              <w:t xml:space="preserve">- </w:t>
            </w:r>
            <w:r w:rsidRPr="00200A89">
              <w:rPr>
                <w:rFonts w:ascii="Arial" w:hAnsi="Arial"/>
                <w:color w:val="000000"/>
                <w:szCs w:val="20"/>
              </w:rPr>
              <w:t xml:space="preserve">4 suportes de madeira, </w:t>
            </w:r>
          </w:p>
          <w:p w14:paraId="4BCE39EB" w14:textId="451C7413" w:rsidR="00200A89" w:rsidRDefault="00200A89" w:rsidP="00EE29BC">
            <w:pPr>
              <w:spacing w:after="57"/>
              <w:jc w:val="both"/>
              <w:rPr>
                <w:rFonts w:ascii="Arial" w:hAnsi="Arial"/>
                <w:color w:val="000000"/>
                <w:szCs w:val="20"/>
              </w:rPr>
            </w:pPr>
            <w:r>
              <w:rPr>
                <w:rFonts w:ascii="Arial" w:hAnsi="Arial"/>
                <w:color w:val="000000"/>
                <w:szCs w:val="20"/>
              </w:rPr>
              <w:t xml:space="preserve">- </w:t>
            </w:r>
            <w:r w:rsidRPr="00200A89">
              <w:rPr>
                <w:rFonts w:ascii="Arial" w:hAnsi="Arial"/>
                <w:color w:val="000000"/>
                <w:szCs w:val="20"/>
              </w:rPr>
              <w:t>1 tabuleiro</w:t>
            </w:r>
            <w:r>
              <w:rPr>
                <w:rFonts w:ascii="Arial" w:hAnsi="Arial"/>
                <w:color w:val="000000"/>
                <w:szCs w:val="20"/>
              </w:rPr>
              <w:t xml:space="preserve"> e </w:t>
            </w:r>
          </w:p>
          <w:p w14:paraId="7163B9C0" w14:textId="5661F19D" w:rsidR="00200A89" w:rsidRDefault="00200A89" w:rsidP="00EE29BC">
            <w:pPr>
              <w:spacing w:after="57"/>
              <w:jc w:val="both"/>
              <w:rPr>
                <w:rFonts w:ascii="Arial" w:hAnsi="Arial"/>
                <w:color w:val="000000"/>
                <w:szCs w:val="20"/>
              </w:rPr>
            </w:pPr>
            <w:r>
              <w:rPr>
                <w:rFonts w:ascii="Arial" w:hAnsi="Arial"/>
                <w:color w:val="000000"/>
                <w:szCs w:val="20"/>
              </w:rPr>
              <w:t xml:space="preserve">- </w:t>
            </w:r>
            <w:r w:rsidRPr="00200A89">
              <w:rPr>
                <w:rFonts w:ascii="Arial" w:hAnsi="Arial"/>
                <w:color w:val="000000"/>
                <w:szCs w:val="20"/>
              </w:rPr>
              <w:t>1 manual</w:t>
            </w:r>
            <w:r>
              <w:rPr>
                <w:rFonts w:ascii="Arial" w:hAnsi="Arial"/>
                <w:color w:val="000000"/>
                <w:szCs w:val="20"/>
              </w:rPr>
              <w:t>.</w:t>
            </w:r>
          </w:p>
          <w:p w14:paraId="7024AD25" w14:textId="6D18F45E" w:rsidR="00EE29BC" w:rsidRPr="00EE29BC" w:rsidRDefault="00200A89" w:rsidP="00EE29BC">
            <w:pPr>
              <w:spacing w:after="57"/>
              <w:jc w:val="both"/>
              <w:rPr>
                <w:rFonts w:ascii="Arial" w:hAnsi="Arial"/>
                <w:b/>
                <w:bCs/>
                <w:color w:val="000000"/>
                <w:szCs w:val="20"/>
              </w:rPr>
            </w:pPr>
            <w:r w:rsidRPr="00200A89">
              <w:rPr>
                <w:rFonts w:ascii="Arial" w:hAnsi="Arial"/>
                <w:color w:val="000000"/>
                <w:szCs w:val="20"/>
              </w:rPr>
              <w:t>UNID. DE MEDIDA: Unitário</w:t>
            </w:r>
            <w:r w:rsidRPr="00200A89">
              <w:rPr>
                <w:rFonts w:ascii="Arial" w:hAnsi="Arial"/>
                <w:b/>
                <w:bCs/>
                <w:color w:val="000000"/>
                <w:szCs w:val="20"/>
              </w:rPr>
              <w:t>  </w:t>
            </w:r>
          </w:p>
        </w:tc>
        <w:tc>
          <w:tcPr>
            <w:tcW w:w="1275" w:type="dxa"/>
            <w:tcBorders>
              <w:top w:val="single" w:sz="4" w:space="0" w:color="auto"/>
              <w:left w:val="single" w:sz="4" w:space="0" w:color="auto"/>
              <w:bottom w:val="single" w:sz="4" w:space="0" w:color="auto"/>
              <w:right w:val="single" w:sz="4" w:space="0" w:color="auto"/>
            </w:tcBorders>
            <w:vAlign w:val="center"/>
          </w:tcPr>
          <w:p w14:paraId="4A136864" w14:textId="57506AAF" w:rsidR="00EE29BC" w:rsidRPr="00640171" w:rsidRDefault="00200A89" w:rsidP="00A70AEF">
            <w:pPr>
              <w:spacing w:after="57"/>
              <w:jc w:val="center"/>
              <w:rPr>
                <w:rFonts w:ascii="Arial" w:hAnsi="Arial"/>
                <w:color w:val="000000"/>
                <w:szCs w:val="20"/>
              </w:rPr>
            </w:pPr>
            <w:r>
              <w:rPr>
                <w:rFonts w:ascii="Arial" w:hAnsi="Arial"/>
                <w:color w:val="000000"/>
                <w:szCs w:val="20"/>
              </w:rPr>
              <w:t>05</w:t>
            </w:r>
          </w:p>
        </w:tc>
      </w:tr>
    </w:tbl>
    <w:p w14:paraId="1360AEB8" w14:textId="3BD25536" w:rsidR="00A275DC" w:rsidRDefault="0069073D" w:rsidP="00A275DC">
      <w:pPr>
        <w:spacing w:after="57"/>
        <w:jc w:val="both"/>
        <w:rPr>
          <w:rFonts w:ascii="Arial" w:hAnsi="Arial"/>
          <w:color w:val="000000"/>
          <w:szCs w:val="20"/>
        </w:rPr>
      </w:pPr>
      <w:r w:rsidRPr="00CF49C3">
        <w:rPr>
          <w:rFonts w:ascii="Arial" w:hAnsi="Arial"/>
          <w:b/>
          <w:color w:val="000000"/>
          <w:szCs w:val="20"/>
        </w:rPr>
        <w:t xml:space="preserve">1.1.1. </w:t>
      </w:r>
      <w:r w:rsidR="00A275DC" w:rsidRPr="00A275DC">
        <w:rPr>
          <w:rFonts w:ascii="Arial" w:hAnsi="Arial"/>
          <w:color w:val="000000"/>
          <w:szCs w:val="20"/>
        </w:rPr>
        <w:t>Os preços deverão ser apresentados em moeda corrente do país, com apenas 02 (duas) casas após a vírgula (R$0,00), devendo incluir todos os custos diretos e indiretos, julgados necessários pela proponente e todas as incidências que sobre eles possam recair, tais como encargos fiscais, tributos, taxas, impostos e outros</w:t>
      </w:r>
    </w:p>
    <w:p w14:paraId="3ACA1424" w14:textId="4AEFA204" w:rsidR="00A275DC" w:rsidRDefault="00A275DC" w:rsidP="00A275DC">
      <w:pPr>
        <w:spacing w:after="57"/>
        <w:jc w:val="both"/>
        <w:rPr>
          <w:rFonts w:ascii="Arial" w:hAnsi="Arial"/>
          <w:color w:val="000000"/>
          <w:szCs w:val="20"/>
        </w:rPr>
      </w:pPr>
      <w:r w:rsidRPr="00A275DC">
        <w:rPr>
          <w:rFonts w:ascii="Arial" w:hAnsi="Arial"/>
          <w:b/>
          <w:bCs/>
          <w:color w:val="000000"/>
          <w:szCs w:val="20"/>
        </w:rPr>
        <w:t>1.1.2</w:t>
      </w:r>
      <w:r>
        <w:rPr>
          <w:rFonts w:ascii="Arial" w:hAnsi="Arial"/>
          <w:color w:val="000000"/>
          <w:szCs w:val="20"/>
        </w:rPr>
        <w:t xml:space="preserve"> </w:t>
      </w:r>
      <w:r w:rsidRPr="00A275DC">
        <w:rPr>
          <w:rFonts w:ascii="Arial" w:hAnsi="Arial"/>
          <w:color w:val="000000"/>
          <w:szCs w:val="20"/>
        </w:rPr>
        <w:t>Havendo mais de um item ou lote, faculta-se ao fornecedor a participação em quantos forem de seu interesse. Entretanto, optando-se por participar de um lote, deve o fornecedor enviar proposta para todos os itens que compõem.</w:t>
      </w:r>
    </w:p>
    <w:p w14:paraId="22439927" w14:textId="303C4646" w:rsidR="0069073D" w:rsidRPr="00CF49C3" w:rsidRDefault="0069073D" w:rsidP="00A275DC">
      <w:pPr>
        <w:spacing w:after="57"/>
        <w:jc w:val="both"/>
        <w:rPr>
          <w:rFonts w:ascii="Arial" w:hAnsi="Arial"/>
          <w:color w:val="000000"/>
          <w:szCs w:val="20"/>
        </w:rPr>
      </w:pPr>
      <w:r w:rsidRPr="00CF49C3">
        <w:rPr>
          <w:rFonts w:ascii="Arial" w:hAnsi="Arial"/>
          <w:b/>
          <w:color w:val="000000"/>
          <w:szCs w:val="20"/>
        </w:rPr>
        <w:t xml:space="preserve">1.1.3. </w:t>
      </w:r>
      <w:r w:rsidRPr="00CF49C3">
        <w:rPr>
          <w:rFonts w:ascii="Arial" w:hAnsi="Arial"/>
          <w:color w:val="000000"/>
          <w:szCs w:val="20"/>
        </w:rPr>
        <w:t>É obrigatório constar no descritivo da proposta de preços a marca, fabricante, procedência e outras especificações necessárias para que se identifique de forma inequívoca o produto ofertado.</w:t>
      </w:r>
    </w:p>
    <w:p w14:paraId="28190547" w14:textId="76BDA263" w:rsidR="0069073D" w:rsidRDefault="0069073D" w:rsidP="0069073D">
      <w:pPr>
        <w:spacing w:after="57"/>
        <w:jc w:val="both"/>
        <w:rPr>
          <w:rFonts w:ascii="Arial" w:hAnsi="Arial"/>
          <w:color w:val="000000"/>
          <w:szCs w:val="20"/>
        </w:rPr>
      </w:pPr>
      <w:r w:rsidRPr="00CF49C3">
        <w:rPr>
          <w:rFonts w:ascii="Arial" w:hAnsi="Arial"/>
          <w:b/>
          <w:color w:val="000000"/>
          <w:szCs w:val="20"/>
        </w:rPr>
        <w:t xml:space="preserve">1.1.4. </w:t>
      </w:r>
      <w:r w:rsidRPr="00CF49C3">
        <w:rPr>
          <w:rFonts w:ascii="Arial" w:hAnsi="Arial"/>
          <w:color w:val="000000"/>
          <w:szCs w:val="20"/>
        </w:rPr>
        <w:t>Deverá ser encaminhado junto com o descritivo da proposta folder/folheto/catálogo do produto ofertado, de forma a verificar se a especificação atende ao solicitado em Edital.</w:t>
      </w:r>
    </w:p>
    <w:p w14:paraId="31D9B3DC" w14:textId="77777777" w:rsidR="00F93580" w:rsidRPr="00CF49C3" w:rsidRDefault="00F93580" w:rsidP="0069073D">
      <w:pPr>
        <w:spacing w:after="57"/>
        <w:jc w:val="both"/>
        <w:rPr>
          <w:rFonts w:ascii="Arial" w:hAnsi="Arial"/>
          <w:color w:val="000000"/>
          <w:szCs w:val="20"/>
        </w:rPr>
      </w:pPr>
    </w:p>
    <w:p w14:paraId="62EC4411" w14:textId="77777777" w:rsidR="0069073D" w:rsidRDefault="0069073D" w:rsidP="0069073D">
      <w:pPr>
        <w:spacing w:after="57"/>
        <w:rPr>
          <w:rFonts w:ascii="Arial" w:hAnsi="Arial"/>
          <w:b/>
          <w:bCs/>
          <w:color w:val="000000"/>
          <w:szCs w:val="20"/>
        </w:rPr>
      </w:pPr>
      <w:r>
        <w:rPr>
          <w:rFonts w:ascii="Arial" w:hAnsi="Arial"/>
          <w:b/>
          <w:bCs/>
          <w:color w:val="000000"/>
          <w:szCs w:val="20"/>
        </w:rPr>
        <w:t>1.2 ESPECIFICAÇÕES TÉCNICAS</w:t>
      </w:r>
    </w:p>
    <w:p w14:paraId="1CFC20C3" w14:textId="77777777" w:rsidR="0069073D" w:rsidRPr="00CF49C3" w:rsidRDefault="0069073D" w:rsidP="0069073D">
      <w:pPr>
        <w:spacing w:after="57"/>
        <w:rPr>
          <w:rFonts w:ascii="Arial" w:hAnsi="Arial"/>
          <w:szCs w:val="20"/>
        </w:rPr>
      </w:pPr>
      <w:r w:rsidRPr="00CF49C3">
        <w:rPr>
          <w:rFonts w:ascii="Arial" w:hAnsi="Arial"/>
          <w:b/>
          <w:szCs w:val="20"/>
        </w:rPr>
        <w:t>1.2.</w:t>
      </w:r>
      <w:r w:rsidRPr="00CF49C3">
        <w:rPr>
          <w:rFonts w:ascii="Arial" w:hAnsi="Arial"/>
          <w:szCs w:val="20"/>
        </w:rPr>
        <w:t xml:space="preserve"> ESPECIFICAÇÕES TÉCNICA</w:t>
      </w:r>
    </w:p>
    <w:p w14:paraId="0F81917D" w14:textId="77777777" w:rsidR="0069073D" w:rsidRPr="00CF49C3" w:rsidRDefault="0069073D" w:rsidP="0069073D">
      <w:pPr>
        <w:spacing w:after="57"/>
        <w:rPr>
          <w:rFonts w:ascii="Arial" w:hAnsi="Arial"/>
          <w:szCs w:val="20"/>
        </w:rPr>
      </w:pPr>
      <w:r w:rsidRPr="00CF49C3">
        <w:rPr>
          <w:rFonts w:ascii="Arial" w:hAnsi="Arial"/>
          <w:b/>
          <w:szCs w:val="20"/>
        </w:rPr>
        <w:t>1.2.1.</w:t>
      </w:r>
      <w:r w:rsidRPr="00CF49C3">
        <w:rPr>
          <w:rFonts w:ascii="Arial" w:hAnsi="Arial"/>
          <w:szCs w:val="20"/>
        </w:rPr>
        <w:t xml:space="preserve"> Exigências aplicadas para os itens:</w:t>
      </w:r>
    </w:p>
    <w:p w14:paraId="78B7282C" w14:textId="77777777" w:rsidR="0069073D" w:rsidRPr="00CF49C3" w:rsidRDefault="0069073D" w:rsidP="0069073D">
      <w:pPr>
        <w:spacing w:after="57"/>
        <w:rPr>
          <w:rFonts w:ascii="Arial" w:hAnsi="Arial"/>
          <w:szCs w:val="20"/>
        </w:rPr>
      </w:pPr>
      <w:r w:rsidRPr="00CF49C3">
        <w:rPr>
          <w:rFonts w:ascii="Arial" w:hAnsi="Arial"/>
          <w:b/>
          <w:szCs w:val="20"/>
        </w:rPr>
        <w:t>1.2.1.1.</w:t>
      </w:r>
      <w:r w:rsidRPr="00CF49C3">
        <w:rPr>
          <w:rFonts w:ascii="Arial" w:hAnsi="Arial"/>
          <w:szCs w:val="20"/>
        </w:rPr>
        <w:t xml:space="preserve"> Fabricante - todos os itens;</w:t>
      </w:r>
    </w:p>
    <w:p w14:paraId="258D0FEE" w14:textId="77777777" w:rsidR="0069073D" w:rsidRPr="00CF49C3" w:rsidRDefault="0069073D" w:rsidP="0069073D">
      <w:pPr>
        <w:spacing w:after="57"/>
        <w:rPr>
          <w:rFonts w:ascii="Arial" w:hAnsi="Arial"/>
          <w:szCs w:val="20"/>
        </w:rPr>
      </w:pPr>
      <w:r w:rsidRPr="00CF49C3">
        <w:rPr>
          <w:rFonts w:ascii="Arial" w:hAnsi="Arial"/>
          <w:b/>
          <w:szCs w:val="20"/>
        </w:rPr>
        <w:t>1.2.1.2.</w:t>
      </w:r>
      <w:r w:rsidRPr="00CF49C3">
        <w:rPr>
          <w:rFonts w:ascii="Arial" w:hAnsi="Arial"/>
          <w:szCs w:val="20"/>
        </w:rPr>
        <w:t xml:space="preserve"> Marca - todos os itens;</w:t>
      </w:r>
    </w:p>
    <w:p w14:paraId="2FA8DF53" w14:textId="77777777" w:rsidR="0069073D" w:rsidRPr="00CF49C3" w:rsidRDefault="0069073D" w:rsidP="0069073D">
      <w:pPr>
        <w:spacing w:after="57"/>
        <w:rPr>
          <w:rFonts w:ascii="Arial" w:hAnsi="Arial"/>
          <w:szCs w:val="20"/>
        </w:rPr>
      </w:pPr>
      <w:r w:rsidRPr="00CF49C3">
        <w:rPr>
          <w:rFonts w:ascii="Arial" w:hAnsi="Arial"/>
          <w:b/>
          <w:szCs w:val="20"/>
        </w:rPr>
        <w:t>1.2.1.3.</w:t>
      </w:r>
      <w:r w:rsidRPr="00CF49C3">
        <w:rPr>
          <w:rFonts w:ascii="Arial" w:hAnsi="Arial"/>
          <w:szCs w:val="20"/>
        </w:rPr>
        <w:t xml:space="preserve"> Procedência - todos os itens;</w:t>
      </w:r>
    </w:p>
    <w:p w14:paraId="7C8C4007" w14:textId="77777777" w:rsidR="0069073D" w:rsidRPr="00CF49C3" w:rsidRDefault="0069073D" w:rsidP="0069073D">
      <w:pPr>
        <w:spacing w:after="57"/>
        <w:rPr>
          <w:rFonts w:ascii="Arial" w:hAnsi="Arial"/>
          <w:szCs w:val="20"/>
        </w:rPr>
      </w:pPr>
      <w:r w:rsidRPr="009A4302">
        <w:rPr>
          <w:rFonts w:ascii="Arial" w:hAnsi="Arial"/>
          <w:b/>
          <w:szCs w:val="20"/>
        </w:rPr>
        <w:t>1.2.1.4.</w:t>
      </w:r>
      <w:r w:rsidRPr="009A4302">
        <w:rPr>
          <w:rFonts w:ascii="Arial" w:hAnsi="Arial"/>
          <w:szCs w:val="20"/>
        </w:rPr>
        <w:t xml:space="preserve"> Atender as exigências do INMETRO</w:t>
      </w:r>
      <w:r>
        <w:rPr>
          <w:rFonts w:ascii="Arial" w:hAnsi="Arial"/>
          <w:szCs w:val="20"/>
        </w:rPr>
        <w:t xml:space="preserve"> e</w:t>
      </w:r>
      <w:r w:rsidRPr="009A4302">
        <w:rPr>
          <w:rFonts w:ascii="Arial" w:hAnsi="Arial"/>
          <w:szCs w:val="20"/>
        </w:rPr>
        <w:t xml:space="preserve"> atender as normas vigentes da ABNT</w:t>
      </w:r>
      <w:r>
        <w:rPr>
          <w:rFonts w:ascii="Arial" w:hAnsi="Arial"/>
          <w:szCs w:val="20"/>
        </w:rPr>
        <w:t>.</w:t>
      </w:r>
    </w:p>
    <w:p w14:paraId="2B813452" w14:textId="77777777" w:rsidR="0069073D" w:rsidRDefault="0069073D" w:rsidP="0069073D">
      <w:pPr>
        <w:spacing w:after="57"/>
        <w:rPr>
          <w:rFonts w:ascii="Arial" w:hAnsi="Arial"/>
          <w:b/>
          <w:bCs/>
          <w:color w:val="000000"/>
          <w:szCs w:val="20"/>
        </w:rPr>
      </w:pPr>
    </w:p>
    <w:p w14:paraId="16C0F74C" w14:textId="77777777" w:rsidR="0069073D" w:rsidRPr="00CF49C3" w:rsidRDefault="0069073D" w:rsidP="0069073D">
      <w:pPr>
        <w:spacing w:after="57"/>
        <w:rPr>
          <w:rFonts w:ascii="Arial" w:hAnsi="Arial"/>
          <w:szCs w:val="20"/>
        </w:rPr>
      </w:pPr>
      <w:r>
        <w:rPr>
          <w:rFonts w:ascii="Arial" w:hAnsi="Arial"/>
          <w:b/>
          <w:bCs/>
          <w:color w:val="000000"/>
          <w:szCs w:val="20"/>
        </w:rPr>
        <w:t>1.3 DA PADRONIZAÇÃO</w:t>
      </w:r>
    </w:p>
    <w:p w14:paraId="242E3B1F" w14:textId="175FC7C5" w:rsidR="0069073D" w:rsidRPr="00F93580" w:rsidRDefault="00F93580" w:rsidP="0069073D">
      <w:pPr>
        <w:spacing w:after="57"/>
        <w:rPr>
          <w:rFonts w:ascii="Arial" w:hAnsi="Arial"/>
          <w:color w:val="000000"/>
          <w:szCs w:val="20"/>
        </w:rPr>
      </w:pPr>
      <w:r w:rsidRPr="002B1D20">
        <w:rPr>
          <w:rFonts w:ascii="Arial" w:hAnsi="Arial"/>
          <w:b/>
          <w:bCs/>
          <w:color w:val="000000"/>
          <w:szCs w:val="20"/>
        </w:rPr>
        <w:t>1.3.1</w:t>
      </w:r>
      <w:r w:rsidRPr="002B1D20">
        <w:rPr>
          <w:rFonts w:ascii="Arial" w:hAnsi="Arial"/>
          <w:color w:val="000000"/>
          <w:szCs w:val="20"/>
        </w:rPr>
        <w:t xml:space="preserve"> Não há padronização para a contração desse objeto.</w:t>
      </w:r>
    </w:p>
    <w:p w14:paraId="422593B9" w14:textId="77777777" w:rsidR="00F93580" w:rsidRPr="00CF49C3" w:rsidRDefault="00F93580" w:rsidP="0069073D">
      <w:pPr>
        <w:spacing w:after="57"/>
        <w:rPr>
          <w:rFonts w:ascii="Arial" w:hAnsi="Arial"/>
          <w:color w:val="000000"/>
          <w:szCs w:val="20"/>
        </w:rPr>
      </w:pPr>
    </w:p>
    <w:p w14:paraId="1C9EDD8B" w14:textId="77777777" w:rsidR="0069073D" w:rsidRPr="00CF49C3" w:rsidRDefault="0069073D" w:rsidP="0069073D">
      <w:pPr>
        <w:spacing w:after="57"/>
        <w:rPr>
          <w:rFonts w:ascii="Arial" w:hAnsi="Arial"/>
          <w:szCs w:val="20"/>
        </w:rPr>
      </w:pPr>
      <w:r>
        <w:rPr>
          <w:rStyle w:val="Fontepargpadro2"/>
          <w:rFonts w:ascii="Arial" w:hAnsi="Arial"/>
          <w:b/>
          <w:bCs/>
          <w:color w:val="000000"/>
          <w:szCs w:val="20"/>
        </w:rPr>
        <w:t>1.4 DO FORNECIMENTO</w:t>
      </w:r>
    </w:p>
    <w:p w14:paraId="15A5E9B3" w14:textId="457CA0F5" w:rsidR="0069073D" w:rsidRDefault="0069073D" w:rsidP="00935C55">
      <w:pPr>
        <w:spacing w:after="57"/>
        <w:jc w:val="both"/>
        <w:rPr>
          <w:rFonts w:ascii="Arial" w:hAnsi="Arial"/>
          <w:color w:val="000000"/>
          <w:szCs w:val="20"/>
        </w:rPr>
      </w:pPr>
      <w:r w:rsidRPr="007465FF">
        <w:rPr>
          <w:rFonts w:ascii="Arial" w:hAnsi="Arial"/>
          <w:b/>
          <w:bCs/>
          <w:color w:val="000000"/>
          <w:szCs w:val="20"/>
          <w:highlight w:val="cyan"/>
        </w:rPr>
        <w:t>1.4.1</w:t>
      </w:r>
      <w:r w:rsidRPr="007465FF">
        <w:rPr>
          <w:rFonts w:ascii="Arial" w:hAnsi="Arial"/>
          <w:color w:val="000000"/>
          <w:szCs w:val="20"/>
          <w:highlight w:val="cyan"/>
        </w:rPr>
        <w:t xml:space="preserve">. </w:t>
      </w:r>
      <w:r w:rsidR="007026F4" w:rsidRPr="007465FF">
        <w:rPr>
          <w:rFonts w:ascii="Arial" w:hAnsi="Arial"/>
          <w:color w:val="000000"/>
          <w:szCs w:val="20"/>
          <w:highlight w:val="cyan"/>
        </w:rPr>
        <w:t xml:space="preserve">Os produtos deverão ser entregues em </w:t>
      </w:r>
      <w:r w:rsidR="007026F4" w:rsidRPr="007465FF">
        <w:rPr>
          <w:rFonts w:ascii="Arial" w:hAnsi="Arial"/>
          <w:b/>
          <w:bCs/>
          <w:color w:val="000000"/>
          <w:szCs w:val="20"/>
          <w:highlight w:val="cyan"/>
        </w:rPr>
        <w:t>etapa única</w:t>
      </w:r>
      <w:r w:rsidR="007026F4" w:rsidRPr="007465FF">
        <w:rPr>
          <w:rFonts w:ascii="Arial" w:hAnsi="Arial"/>
          <w:color w:val="000000"/>
          <w:szCs w:val="20"/>
          <w:highlight w:val="cyan"/>
        </w:rPr>
        <w:t xml:space="preserve"> dentro do prazo estipulado e no local indicado conforme item 9, e deverão ser entregues de acordo com a especificações contidas no item 1.2 deste anexo.</w:t>
      </w:r>
    </w:p>
    <w:p w14:paraId="52F458B3" w14:textId="0C6EF920" w:rsidR="007026F4" w:rsidRDefault="007026F4" w:rsidP="00935C55">
      <w:pPr>
        <w:spacing w:after="57"/>
        <w:jc w:val="both"/>
        <w:rPr>
          <w:rFonts w:ascii="Arial" w:hAnsi="Arial"/>
          <w:color w:val="000000"/>
          <w:szCs w:val="20"/>
        </w:rPr>
      </w:pPr>
      <w:r w:rsidRPr="007026F4">
        <w:rPr>
          <w:rFonts w:ascii="Arial" w:hAnsi="Arial"/>
          <w:b/>
          <w:bCs/>
          <w:color w:val="000000"/>
          <w:szCs w:val="20"/>
        </w:rPr>
        <w:lastRenderedPageBreak/>
        <w:t>1.4.</w:t>
      </w:r>
      <w:r>
        <w:rPr>
          <w:rFonts w:ascii="Arial" w:hAnsi="Arial"/>
          <w:b/>
          <w:bCs/>
          <w:color w:val="000000"/>
          <w:szCs w:val="20"/>
        </w:rPr>
        <w:t>2</w:t>
      </w:r>
      <w:r w:rsidRPr="007026F4">
        <w:rPr>
          <w:rFonts w:ascii="Arial" w:hAnsi="Arial"/>
          <w:b/>
          <w:bCs/>
          <w:color w:val="000000"/>
          <w:szCs w:val="20"/>
        </w:rPr>
        <w:t>.</w:t>
      </w:r>
      <w:r w:rsidRPr="007026F4">
        <w:rPr>
          <w:rFonts w:ascii="Arial" w:hAnsi="Arial"/>
          <w:color w:val="000000"/>
          <w:szCs w:val="20"/>
        </w:rPr>
        <w:t xml:space="preserve"> Constatando que o produto recebido, não atende as especificações estipuladas, o órgão responsável pelo recebimento expedirá ofício à empresa vencedora, comunicando e</w:t>
      </w:r>
      <w:r>
        <w:rPr>
          <w:rFonts w:ascii="Arial" w:hAnsi="Arial"/>
          <w:color w:val="000000"/>
          <w:szCs w:val="20"/>
        </w:rPr>
        <w:t xml:space="preserve"> </w:t>
      </w:r>
      <w:r w:rsidRPr="007026F4">
        <w:rPr>
          <w:rFonts w:ascii="Arial" w:hAnsi="Arial"/>
          <w:color w:val="000000"/>
          <w:szCs w:val="20"/>
        </w:rPr>
        <w:t xml:space="preserve">justificando as razões da recusa e ainda notificando-a, a efetuar a troca dentro do menor prazo possível. </w:t>
      </w:r>
    </w:p>
    <w:p w14:paraId="098CDC8E" w14:textId="6A121674" w:rsidR="007026F4" w:rsidRDefault="007026F4" w:rsidP="00935C55">
      <w:pPr>
        <w:spacing w:after="57"/>
        <w:jc w:val="both"/>
        <w:rPr>
          <w:rFonts w:ascii="Arial" w:hAnsi="Arial"/>
          <w:color w:val="000000"/>
          <w:szCs w:val="20"/>
        </w:rPr>
      </w:pPr>
      <w:r w:rsidRPr="007026F4">
        <w:rPr>
          <w:rFonts w:ascii="Arial" w:hAnsi="Arial"/>
          <w:b/>
          <w:bCs/>
          <w:color w:val="000000"/>
          <w:szCs w:val="20"/>
        </w:rPr>
        <w:t>1.4.</w:t>
      </w:r>
      <w:r>
        <w:rPr>
          <w:rFonts w:ascii="Arial" w:hAnsi="Arial"/>
          <w:b/>
          <w:bCs/>
          <w:color w:val="000000"/>
          <w:szCs w:val="20"/>
        </w:rPr>
        <w:t>3</w:t>
      </w:r>
      <w:r w:rsidRPr="007026F4">
        <w:rPr>
          <w:rFonts w:ascii="Arial" w:hAnsi="Arial"/>
          <w:color w:val="000000"/>
          <w:szCs w:val="20"/>
        </w:rPr>
        <w:t>. Decorrido o prazo estipulado na notificação, sem que tenha havido a troca do produto recusado, a contratante procederá a abertura para apuração de responsabilidades, através de Comunicação Interna, a fim de que se proceda a abertura de processo para apuração de responsabilidade, de acordo com as normas contidas no Decreto n.º 10.086/2022 e alterações, bem como para aplicação das penalidades previstas neste Edital.</w:t>
      </w:r>
    </w:p>
    <w:p w14:paraId="5A029259" w14:textId="459CEE2A" w:rsidR="0069073D" w:rsidRPr="004E6231" w:rsidRDefault="0069073D" w:rsidP="0069073D">
      <w:pPr>
        <w:spacing w:after="57"/>
        <w:jc w:val="both"/>
        <w:rPr>
          <w:rFonts w:ascii="Arial" w:hAnsi="Arial"/>
          <w:color w:val="000000"/>
          <w:szCs w:val="20"/>
        </w:rPr>
      </w:pPr>
      <w:r w:rsidRPr="007465FF">
        <w:rPr>
          <w:rFonts w:ascii="Arial" w:hAnsi="Arial"/>
          <w:b/>
          <w:bCs/>
          <w:color w:val="000000"/>
          <w:szCs w:val="20"/>
          <w:highlight w:val="cyan"/>
        </w:rPr>
        <w:t>1.4.</w:t>
      </w:r>
      <w:r w:rsidR="007026F4" w:rsidRPr="007465FF">
        <w:rPr>
          <w:rFonts w:ascii="Arial" w:hAnsi="Arial"/>
          <w:b/>
          <w:bCs/>
          <w:color w:val="000000"/>
          <w:szCs w:val="20"/>
          <w:highlight w:val="cyan"/>
        </w:rPr>
        <w:t>4</w:t>
      </w:r>
      <w:r w:rsidRPr="007465FF">
        <w:rPr>
          <w:rFonts w:ascii="Arial" w:hAnsi="Arial"/>
          <w:b/>
          <w:bCs/>
          <w:color w:val="000000"/>
          <w:szCs w:val="20"/>
          <w:highlight w:val="cyan"/>
        </w:rPr>
        <w:t>.</w:t>
      </w:r>
      <w:r w:rsidRPr="007465FF">
        <w:rPr>
          <w:rFonts w:ascii="Arial" w:hAnsi="Arial"/>
          <w:color w:val="000000"/>
          <w:szCs w:val="20"/>
          <w:highlight w:val="cyan"/>
        </w:rPr>
        <w:t xml:space="preserve"> A empresa vencedora deverá entregar os objetos no prazo máximo de 30 (trinta) dias, contado a partir</w:t>
      </w:r>
      <w:r w:rsidR="007026F4" w:rsidRPr="007465FF">
        <w:rPr>
          <w:rFonts w:ascii="Arial" w:hAnsi="Arial"/>
          <w:color w:val="000000"/>
          <w:szCs w:val="20"/>
          <w:highlight w:val="cyan"/>
        </w:rPr>
        <w:t xml:space="preserve"> </w:t>
      </w:r>
      <w:r w:rsidRPr="007465FF">
        <w:rPr>
          <w:rFonts w:ascii="Arial" w:hAnsi="Arial"/>
          <w:color w:val="000000"/>
          <w:szCs w:val="20"/>
          <w:highlight w:val="cyan"/>
        </w:rPr>
        <w:t xml:space="preserve">do recebimento </w:t>
      </w:r>
      <w:r w:rsidR="000034B1" w:rsidRPr="007465FF">
        <w:rPr>
          <w:rFonts w:ascii="Arial" w:hAnsi="Arial"/>
          <w:color w:val="000000"/>
          <w:szCs w:val="20"/>
          <w:highlight w:val="cyan"/>
        </w:rPr>
        <w:t>da Ordem de compra</w:t>
      </w:r>
      <w:r w:rsidR="009B4CC7" w:rsidRPr="007465FF">
        <w:rPr>
          <w:rFonts w:ascii="Arial" w:hAnsi="Arial"/>
          <w:color w:val="000000"/>
          <w:szCs w:val="20"/>
          <w:highlight w:val="cyan"/>
        </w:rPr>
        <w:t xml:space="preserve"> e o</w:t>
      </w:r>
      <w:r w:rsidR="009B4CC7" w:rsidRPr="007465FF">
        <w:rPr>
          <w:rFonts w:ascii="Arial" w:hAnsi="Arial"/>
          <w:szCs w:val="20"/>
          <w:highlight w:val="cyan"/>
        </w:rPr>
        <w:t xml:space="preserve"> Anexo a Nota de Empenho.</w:t>
      </w:r>
    </w:p>
    <w:p w14:paraId="59039EF2" w14:textId="796BCFAA" w:rsidR="0069073D" w:rsidRPr="00F92E92" w:rsidRDefault="0069073D" w:rsidP="007026F4">
      <w:pPr>
        <w:spacing w:after="57"/>
        <w:jc w:val="both"/>
        <w:rPr>
          <w:rFonts w:ascii="Arial" w:hAnsi="Arial"/>
          <w:color w:val="000000"/>
          <w:szCs w:val="20"/>
        </w:rPr>
      </w:pPr>
      <w:r w:rsidRPr="004E6231">
        <w:rPr>
          <w:rFonts w:ascii="Arial" w:hAnsi="Arial"/>
          <w:b/>
          <w:bCs/>
          <w:color w:val="000000"/>
          <w:szCs w:val="20"/>
        </w:rPr>
        <w:t>1.4.3.</w:t>
      </w:r>
      <w:r w:rsidRPr="004E6231">
        <w:rPr>
          <w:rFonts w:ascii="Arial" w:hAnsi="Arial"/>
          <w:color w:val="000000"/>
          <w:szCs w:val="20"/>
        </w:rPr>
        <w:t xml:space="preserve"> A empresa vencedora é responsável pela qualidade e integridade do produto</w:t>
      </w:r>
      <w:r w:rsidR="007026F4">
        <w:rPr>
          <w:rFonts w:ascii="Arial" w:hAnsi="Arial"/>
          <w:color w:val="000000"/>
          <w:szCs w:val="20"/>
        </w:rPr>
        <w:t xml:space="preserve">, </w:t>
      </w:r>
      <w:r w:rsidRPr="004E6231">
        <w:rPr>
          <w:rFonts w:ascii="Arial" w:hAnsi="Arial"/>
          <w:color w:val="000000"/>
          <w:szCs w:val="20"/>
        </w:rPr>
        <w:t>inclusive, pelo seu transporte. Constatado qualquer problema, cabe à empresa contratada efetuar a troca do produto nos termos do Edital e da legislação vigente.</w:t>
      </w:r>
    </w:p>
    <w:p w14:paraId="7AF58925" w14:textId="77777777" w:rsidR="0069073D" w:rsidRPr="00CF49C3" w:rsidRDefault="0069073D" w:rsidP="0069073D">
      <w:pPr>
        <w:spacing w:after="57"/>
        <w:rPr>
          <w:rFonts w:ascii="Arial" w:hAnsi="Arial"/>
          <w:szCs w:val="20"/>
        </w:rPr>
      </w:pPr>
    </w:p>
    <w:p w14:paraId="389B4B79" w14:textId="77777777" w:rsidR="0069073D" w:rsidRPr="00CF49C3" w:rsidRDefault="0069073D" w:rsidP="0069073D">
      <w:pPr>
        <w:spacing w:after="57"/>
        <w:rPr>
          <w:rFonts w:ascii="Arial" w:hAnsi="Arial"/>
          <w:szCs w:val="20"/>
        </w:rPr>
      </w:pPr>
      <w:r>
        <w:rPr>
          <w:rStyle w:val="Fontepargpadro2"/>
          <w:rFonts w:ascii="Arial" w:hAnsi="Arial"/>
          <w:b/>
          <w:bCs/>
          <w:color w:val="000000"/>
          <w:szCs w:val="20"/>
        </w:rPr>
        <w:t>2. DA JUSTIFICATIVA E DO OBJETIVO DA CONTRATAÇÃO</w:t>
      </w:r>
    </w:p>
    <w:p w14:paraId="536EF88B" w14:textId="452B4080" w:rsidR="00664B57" w:rsidRPr="00664B57" w:rsidRDefault="0069073D" w:rsidP="00D40C85">
      <w:pPr>
        <w:spacing w:after="57"/>
        <w:jc w:val="both"/>
        <w:rPr>
          <w:rFonts w:ascii="Arial" w:hAnsi="Arial"/>
          <w:color w:val="000000"/>
          <w:szCs w:val="20"/>
        </w:rPr>
      </w:pPr>
      <w:r>
        <w:rPr>
          <w:rStyle w:val="Fontepargpadro2"/>
          <w:rFonts w:ascii="Arial" w:hAnsi="Arial"/>
          <w:b/>
          <w:bCs/>
          <w:color w:val="000000"/>
          <w:szCs w:val="20"/>
        </w:rPr>
        <w:t xml:space="preserve">2.1 </w:t>
      </w:r>
      <w:r w:rsidR="00664B57" w:rsidRPr="00664B57">
        <w:rPr>
          <w:rFonts w:ascii="Arial" w:hAnsi="Arial"/>
          <w:color w:val="000000"/>
          <w:szCs w:val="20"/>
        </w:rPr>
        <w:t>A presente contratação tem por objetivo a aquisição de materiais educativos destinados ao apoio das atividades acadêmicas desenvolvidas no âmbito da instituição de ensino superior.</w:t>
      </w:r>
    </w:p>
    <w:p w14:paraId="6341CC07" w14:textId="77777777" w:rsidR="00664B57" w:rsidRPr="00664B57" w:rsidRDefault="00664B57" w:rsidP="00D40C85">
      <w:pPr>
        <w:spacing w:after="57"/>
        <w:jc w:val="both"/>
        <w:rPr>
          <w:rFonts w:ascii="Arial" w:hAnsi="Arial"/>
          <w:color w:val="000000"/>
          <w:szCs w:val="20"/>
        </w:rPr>
      </w:pPr>
      <w:r w:rsidRPr="00664B57">
        <w:rPr>
          <w:rFonts w:ascii="Arial" w:hAnsi="Arial"/>
          <w:b/>
          <w:bCs/>
          <w:color w:val="000000"/>
          <w:szCs w:val="20"/>
        </w:rPr>
        <w:t>2.1.1</w:t>
      </w:r>
      <w:r w:rsidRPr="00664B57">
        <w:rPr>
          <w:rFonts w:ascii="Arial" w:hAnsi="Arial"/>
          <w:color w:val="000000"/>
          <w:szCs w:val="20"/>
        </w:rPr>
        <w:t xml:space="preserve"> A aquisição desses materiais se faz necessária para aprimorar o processo de ensino-aprendizagem, facilitando a compreensão dos conteúdos e possibilitando a diversificação das estratégias pedagógicas utilizadas em sala de aula e em demais atividades acadêmicas.</w:t>
      </w:r>
    </w:p>
    <w:p w14:paraId="6E3D1915" w14:textId="77777777" w:rsidR="00664B57" w:rsidRPr="00664B57" w:rsidRDefault="00664B57" w:rsidP="00D40C85">
      <w:pPr>
        <w:spacing w:after="57"/>
        <w:jc w:val="both"/>
        <w:rPr>
          <w:rFonts w:ascii="Arial" w:hAnsi="Arial"/>
          <w:color w:val="000000"/>
          <w:szCs w:val="20"/>
        </w:rPr>
      </w:pPr>
      <w:r w:rsidRPr="00664B57">
        <w:rPr>
          <w:rFonts w:ascii="Arial" w:hAnsi="Arial"/>
          <w:b/>
          <w:bCs/>
          <w:color w:val="000000"/>
          <w:szCs w:val="20"/>
        </w:rPr>
        <w:t>2.1.2</w:t>
      </w:r>
      <w:r w:rsidRPr="00664B57">
        <w:rPr>
          <w:rFonts w:ascii="Arial" w:hAnsi="Arial"/>
          <w:color w:val="000000"/>
          <w:szCs w:val="20"/>
        </w:rPr>
        <w:t xml:space="preserve"> Além disso, os materiais educativos contribuem para ampliar o engajamento dos estudantes, favorecendo a participação ativa no processo formativo e auxiliando no desenvolvimento de competências essenciais para a formação acadêmica e profissional.</w:t>
      </w:r>
    </w:p>
    <w:p w14:paraId="38F83417" w14:textId="77777777" w:rsidR="00664B57" w:rsidRPr="00664B57" w:rsidRDefault="00664B57" w:rsidP="00D40C85">
      <w:pPr>
        <w:spacing w:after="57"/>
        <w:jc w:val="both"/>
        <w:rPr>
          <w:rFonts w:ascii="Arial" w:hAnsi="Arial"/>
          <w:color w:val="000000"/>
          <w:szCs w:val="20"/>
        </w:rPr>
      </w:pPr>
      <w:r w:rsidRPr="00664B57">
        <w:rPr>
          <w:rFonts w:ascii="Arial" w:hAnsi="Arial"/>
          <w:b/>
          <w:bCs/>
          <w:color w:val="000000"/>
          <w:szCs w:val="20"/>
        </w:rPr>
        <w:t>2.2</w:t>
      </w:r>
      <w:r w:rsidRPr="00664B57">
        <w:rPr>
          <w:rFonts w:ascii="Arial" w:hAnsi="Arial"/>
          <w:color w:val="000000"/>
          <w:szCs w:val="20"/>
        </w:rPr>
        <w:t xml:space="preserve"> Trata-se de uma ação alinhada às diretrizes institucionais de qualificação do ensino superior, considerando que a disponibilização de recursos didáticos adequados atende às diferentes formas de aprendizagem e fortalece a qualidade das práticas educacionais desenvolvidas.</w:t>
      </w:r>
    </w:p>
    <w:p w14:paraId="7DF3A346" w14:textId="3F146A83" w:rsidR="00664B57" w:rsidRDefault="00664B57" w:rsidP="00D40C85">
      <w:pPr>
        <w:spacing w:after="57"/>
        <w:jc w:val="both"/>
        <w:rPr>
          <w:rFonts w:ascii="Arial" w:hAnsi="Arial"/>
          <w:color w:val="000000"/>
          <w:szCs w:val="20"/>
        </w:rPr>
      </w:pPr>
      <w:r w:rsidRPr="00664B57">
        <w:rPr>
          <w:rFonts w:ascii="Arial" w:hAnsi="Arial"/>
          <w:b/>
          <w:bCs/>
          <w:color w:val="000000"/>
          <w:szCs w:val="20"/>
        </w:rPr>
        <w:t>2.3</w:t>
      </w:r>
      <w:r w:rsidRPr="00664B57">
        <w:rPr>
          <w:rFonts w:ascii="Arial" w:hAnsi="Arial"/>
          <w:color w:val="000000"/>
          <w:szCs w:val="20"/>
        </w:rPr>
        <w:t xml:space="preserve"> Dessa forma, a aquisição proposta visa garantir a atualização e a adequação dos recursos pedagógicos utilizados nas atividades acadêmicas, contribuindo para a melhoria contínua do processo educacional e para o fortalecimento das ações de ensino desenvolvidas pela instituição.</w:t>
      </w:r>
    </w:p>
    <w:p w14:paraId="7486F862" w14:textId="77777777" w:rsidR="00D40C85" w:rsidRPr="00D40C85" w:rsidRDefault="00D40C85" w:rsidP="00D40C85">
      <w:pPr>
        <w:spacing w:after="57"/>
        <w:jc w:val="both"/>
        <w:rPr>
          <w:rFonts w:ascii="Arial" w:hAnsi="Arial"/>
          <w:color w:val="000000"/>
          <w:szCs w:val="20"/>
        </w:rPr>
      </w:pPr>
    </w:p>
    <w:p w14:paraId="7530EC9C" w14:textId="21E8E05A" w:rsidR="0069073D" w:rsidRPr="00CF49C3" w:rsidRDefault="0069073D" w:rsidP="00215449">
      <w:pPr>
        <w:spacing w:before="57" w:after="0"/>
        <w:rPr>
          <w:rFonts w:ascii="Arial" w:hAnsi="Arial"/>
          <w:szCs w:val="20"/>
        </w:rPr>
      </w:pPr>
      <w:r w:rsidRPr="00CF49C3">
        <w:rPr>
          <w:rFonts w:ascii="Arial" w:hAnsi="Arial"/>
          <w:b/>
          <w:szCs w:val="20"/>
        </w:rPr>
        <w:t>3</w:t>
      </w:r>
      <w:r w:rsidRPr="00CF49C3">
        <w:rPr>
          <w:rFonts w:ascii="Arial" w:hAnsi="Arial"/>
          <w:szCs w:val="20"/>
        </w:rPr>
        <w:t xml:space="preserve">. </w:t>
      </w:r>
      <w:r w:rsidRPr="00D52346">
        <w:rPr>
          <w:rFonts w:ascii="Arial" w:hAnsi="Arial"/>
          <w:b/>
          <w:bCs/>
          <w:szCs w:val="20"/>
        </w:rPr>
        <w:t>DESCRIÇÃO DA SOLUÇÃO</w:t>
      </w:r>
      <w:r w:rsidRPr="00CF49C3">
        <w:rPr>
          <w:rFonts w:ascii="Arial" w:hAnsi="Arial"/>
          <w:szCs w:val="20"/>
        </w:rPr>
        <w:t>:</w:t>
      </w:r>
    </w:p>
    <w:p w14:paraId="1184C6F1" w14:textId="78F3C8C6" w:rsidR="00096947" w:rsidRDefault="000E4E9F" w:rsidP="00215449">
      <w:pPr>
        <w:spacing w:after="0"/>
        <w:jc w:val="both"/>
        <w:rPr>
          <w:rFonts w:ascii="Arial" w:hAnsi="Arial"/>
          <w:color w:val="000000"/>
          <w:szCs w:val="20"/>
        </w:rPr>
      </w:pPr>
      <w:r w:rsidRPr="000E4E9F">
        <w:rPr>
          <w:rFonts w:ascii="Arial" w:hAnsi="Arial"/>
          <w:b/>
          <w:bCs/>
          <w:color w:val="000000"/>
          <w:szCs w:val="20"/>
        </w:rPr>
        <w:t>3</w:t>
      </w:r>
      <w:r w:rsidRPr="00500ED9">
        <w:rPr>
          <w:rFonts w:ascii="Arial" w:hAnsi="Arial"/>
          <w:b/>
          <w:bCs/>
          <w:color w:val="000000"/>
          <w:szCs w:val="20"/>
        </w:rPr>
        <w:t>.1</w:t>
      </w:r>
      <w:r w:rsidRPr="000E4E9F">
        <w:rPr>
          <w:rFonts w:ascii="Arial" w:hAnsi="Arial"/>
          <w:color w:val="000000"/>
          <w:szCs w:val="20"/>
        </w:rPr>
        <w:t xml:space="preserve"> </w:t>
      </w:r>
      <w:r w:rsidR="00096947" w:rsidRPr="00096947">
        <w:rPr>
          <w:rFonts w:ascii="Arial" w:hAnsi="Arial"/>
          <w:color w:val="000000"/>
          <w:szCs w:val="20"/>
        </w:rPr>
        <w:t xml:space="preserve">A presente contratação visa à aquisição de materiais educativos e pedagógicos destinados ao apoio das atividades de ensino e aprendizagem, sendo eles: material dourado, ábaco fechado com cinco colunas, blocos lógicos, escala </w:t>
      </w:r>
      <w:proofErr w:type="spellStart"/>
      <w:r w:rsidR="00096947" w:rsidRPr="00096947">
        <w:rPr>
          <w:rFonts w:ascii="Arial" w:hAnsi="Arial"/>
          <w:color w:val="000000"/>
          <w:szCs w:val="20"/>
        </w:rPr>
        <w:t>Cuisenaire</w:t>
      </w:r>
      <w:proofErr w:type="spellEnd"/>
      <w:r w:rsidR="00096947" w:rsidRPr="00096947">
        <w:rPr>
          <w:rFonts w:ascii="Arial" w:hAnsi="Arial"/>
          <w:color w:val="000000"/>
          <w:szCs w:val="20"/>
        </w:rPr>
        <w:t xml:space="preserve">, </w:t>
      </w:r>
      <w:proofErr w:type="spellStart"/>
      <w:r w:rsidR="00096947" w:rsidRPr="00096947">
        <w:rPr>
          <w:rFonts w:ascii="Arial" w:hAnsi="Arial"/>
          <w:color w:val="000000"/>
          <w:szCs w:val="20"/>
        </w:rPr>
        <w:t>geoplano</w:t>
      </w:r>
      <w:proofErr w:type="spellEnd"/>
      <w:r w:rsidR="00096947" w:rsidRPr="00096947">
        <w:rPr>
          <w:rFonts w:ascii="Arial" w:hAnsi="Arial"/>
          <w:color w:val="000000"/>
          <w:szCs w:val="20"/>
        </w:rPr>
        <w:t>, kit de fantoches de bonecos</w:t>
      </w:r>
      <w:r w:rsidR="00A57B4A">
        <w:rPr>
          <w:rFonts w:ascii="Arial" w:hAnsi="Arial"/>
          <w:color w:val="000000"/>
          <w:szCs w:val="20"/>
        </w:rPr>
        <w:t>,</w:t>
      </w:r>
      <w:r w:rsidR="00096947" w:rsidRPr="00096947">
        <w:rPr>
          <w:rFonts w:ascii="Arial" w:hAnsi="Arial"/>
          <w:color w:val="000000"/>
          <w:szCs w:val="20"/>
        </w:rPr>
        <w:t xml:space="preserve"> </w:t>
      </w:r>
      <w:r w:rsidR="00A57B4A">
        <w:rPr>
          <w:rFonts w:ascii="Arial" w:hAnsi="Arial"/>
          <w:color w:val="000000"/>
          <w:szCs w:val="20"/>
        </w:rPr>
        <w:t xml:space="preserve">teatro de fantoches </w:t>
      </w:r>
      <w:r w:rsidR="00096947" w:rsidRPr="00096947">
        <w:rPr>
          <w:rFonts w:ascii="Arial" w:hAnsi="Arial"/>
          <w:color w:val="000000"/>
          <w:szCs w:val="20"/>
        </w:rPr>
        <w:t xml:space="preserve">e jogo pedagógico </w:t>
      </w:r>
      <w:r w:rsidR="00A57B4A">
        <w:rPr>
          <w:rFonts w:ascii="Arial" w:hAnsi="Arial"/>
          <w:color w:val="000000"/>
          <w:szCs w:val="20"/>
        </w:rPr>
        <w:t>palavras cruzadas.</w:t>
      </w:r>
    </w:p>
    <w:p w14:paraId="3DE75073" w14:textId="1E4356DD" w:rsidR="000E4E9F" w:rsidRPr="000E4E9F" w:rsidRDefault="000E4E9F" w:rsidP="00215449">
      <w:pPr>
        <w:spacing w:after="0"/>
        <w:jc w:val="both"/>
        <w:rPr>
          <w:rFonts w:ascii="Arial" w:hAnsi="Arial"/>
          <w:color w:val="000000"/>
          <w:szCs w:val="20"/>
        </w:rPr>
      </w:pPr>
      <w:r w:rsidRPr="00500ED9">
        <w:rPr>
          <w:rFonts w:ascii="Arial" w:hAnsi="Arial"/>
          <w:b/>
          <w:bCs/>
          <w:color w:val="000000"/>
          <w:szCs w:val="20"/>
        </w:rPr>
        <w:t>3.1.1</w:t>
      </w:r>
      <w:r w:rsidRPr="000E4E9F">
        <w:rPr>
          <w:rFonts w:ascii="Arial" w:hAnsi="Arial"/>
          <w:color w:val="000000"/>
          <w:szCs w:val="20"/>
        </w:rPr>
        <w:t xml:space="preserve"> </w:t>
      </w:r>
      <w:r w:rsidR="00096947" w:rsidRPr="00096947">
        <w:rPr>
          <w:rFonts w:ascii="Arial" w:hAnsi="Arial"/>
          <w:color w:val="000000"/>
          <w:szCs w:val="20"/>
        </w:rPr>
        <w:t>A aquisição desses materiais educativos será realizada por meio de dispensa eletrônica de licitação, devendo observar que os itens sejam entregues em perfeitas condições de uso, devidamente acondicionados, identificados e embalados, conforme especificações técnicas constantes no processo de contratação, garantindo a integridade dos produtos durante o transporte e armazenamento.</w:t>
      </w:r>
    </w:p>
    <w:p w14:paraId="7A00F10C" w14:textId="2AA9C013" w:rsidR="000E4E9F" w:rsidRPr="000E4E9F" w:rsidRDefault="000E4E9F" w:rsidP="00215449">
      <w:pPr>
        <w:spacing w:after="0"/>
        <w:jc w:val="both"/>
        <w:rPr>
          <w:rFonts w:ascii="Arial" w:hAnsi="Arial"/>
          <w:color w:val="000000"/>
          <w:szCs w:val="20"/>
        </w:rPr>
      </w:pPr>
      <w:r w:rsidRPr="00500ED9">
        <w:rPr>
          <w:rFonts w:ascii="Arial" w:hAnsi="Arial"/>
          <w:b/>
          <w:bCs/>
          <w:color w:val="000000"/>
          <w:szCs w:val="20"/>
        </w:rPr>
        <w:t>3.1.2</w:t>
      </w:r>
      <w:r w:rsidR="00123CCF" w:rsidRPr="00123CCF">
        <w:t xml:space="preserve"> </w:t>
      </w:r>
      <w:r w:rsidR="00123CCF" w:rsidRPr="00123CCF">
        <w:rPr>
          <w:rFonts w:ascii="Arial" w:hAnsi="Arial"/>
          <w:color w:val="000000"/>
          <w:szCs w:val="20"/>
        </w:rPr>
        <w:t>A contratação leva em consideração o ciclo de vida dos itens adquiridos, considerando-se sua durabilidade, finalidade pedagógica e utilização contínua em atividades educativas, não sendo aplicáveis critérios de manutenção ou assistência técnica em razão da natureza do objeto.</w:t>
      </w:r>
    </w:p>
    <w:p w14:paraId="24E385D5" w14:textId="7F0A954D" w:rsidR="009D77E4" w:rsidRDefault="000E4E9F" w:rsidP="00215449">
      <w:pPr>
        <w:spacing w:after="0"/>
        <w:jc w:val="both"/>
        <w:rPr>
          <w:rFonts w:ascii="Arial" w:hAnsi="Arial"/>
          <w:color w:val="000000"/>
          <w:szCs w:val="20"/>
        </w:rPr>
      </w:pPr>
      <w:r w:rsidRPr="00500ED9">
        <w:rPr>
          <w:rFonts w:ascii="Arial" w:hAnsi="Arial"/>
          <w:b/>
          <w:bCs/>
          <w:color w:val="000000"/>
          <w:szCs w:val="20"/>
        </w:rPr>
        <w:lastRenderedPageBreak/>
        <w:t>3.1.3</w:t>
      </w:r>
      <w:r w:rsidRPr="000E4E9F">
        <w:rPr>
          <w:rFonts w:ascii="Arial" w:hAnsi="Arial"/>
          <w:color w:val="000000"/>
          <w:szCs w:val="20"/>
        </w:rPr>
        <w:t xml:space="preserve"> </w:t>
      </w:r>
      <w:r w:rsidR="00123CCF" w:rsidRPr="00123CCF">
        <w:rPr>
          <w:rFonts w:ascii="Arial" w:hAnsi="Arial"/>
          <w:color w:val="000000"/>
          <w:szCs w:val="20"/>
        </w:rPr>
        <w:t>O detalhamento das especificações técnicas dos materiais pedagógicos, incluindo composição, quantidade de peças e tipo de embalagem, visa assegurar a qualidade dos produtos ofertados, garantindo a viabilidade técnica e econômica da contratação, sem comprometer o caráter competitivo do certame, em conformidade com o Decreto nº 10.086/2022 e a Lei Federal nº 14.133/2021.</w:t>
      </w:r>
    </w:p>
    <w:p w14:paraId="49063AB8" w14:textId="77777777" w:rsidR="00FB1274" w:rsidRDefault="00FB1274" w:rsidP="00123CCF">
      <w:pPr>
        <w:jc w:val="both"/>
        <w:rPr>
          <w:rFonts w:ascii="Arial" w:hAnsi="Arial"/>
          <w:color w:val="000000"/>
          <w:szCs w:val="20"/>
        </w:rPr>
      </w:pPr>
    </w:p>
    <w:p w14:paraId="5BA35143" w14:textId="77777777" w:rsidR="00FD32E6" w:rsidRDefault="00FD32E6" w:rsidP="00FD32E6">
      <w:pPr>
        <w:spacing w:after="57"/>
        <w:rPr>
          <w:rFonts w:ascii="Arial" w:hAnsi="Arial"/>
          <w:b/>
          <w:bCs/>
          <w:color w:val="000000"/>
        </w:rPr>
      </w:pPr>
      <w:r>
        <w:rPr>
          <w:rFonts w:ascii="Arial" w:hAnsi="Arial"/>
          <w:b/>
          <w:bCs/>
          <w:color w:val="000000"/>
        </w:rPr>
        <w:t>4 PESQUISA DE PREÇOS</w:t>
      </w:r>
    </w:p>
    <w:p w14:paraId="2371621D" w14:textId="77777777" w:rsidR="00FD32E6" w:rsidRPr="00913483" w:rsidRDefault="00FD32E6" w:rsidP="00FD32E6">
      <w:pPr>
        <w:spacing w:before="57" w:after="0"/>
        <w:jc w:val="both"/>
        <w:rPr>
          <w:rFonts w:ascii="Arial" w:hAnsi="Arial"/>
          <w:color w:val="000000"/>
        </w:rPr>
      </w:pPr>
      <w:r w:rsidRPr="00913483">
        <w:rPr>
          <w:rFonts w:ascii="Arial" w:hAnsi="Arial"/>
          <w:b/>
          <w:bCs/>
          <w:color w:val="000000"/>
        </w:rPr>
        <w:t>4.1</w:t>
      </w:r>
      <w:r>
        <w:rPr>
          <w:rFonts w:ascii="Arial" w:hAnsi="Arial"/>
          <w:color w:val="000000"/>
        </w:rPr>
        <w:t xml:space="preserve"> </w:t>
      </w:r>
      <w:r w:rsidRPr="00913483">
        <w:rPr>
          <w:rFonts w:ascii="Arial" w:hAnsi="Arial"/>
          <w:color w:val="000000"/>
        </w:rPr>
        <w:t>A pesquisa de preços foi realizada conforme § 1º, Art.23 da Lei 14133/ 2021, regulamentada pelo Decreto Estadual 10.086/2022,</w:t>
      </w:r>
      <w:r>
        <w:rPr>
          <w:rFonts w:ascii="Arial" w:hAnsi="Arial"/>
          <w:color w:val="000000"/>
        </w:rPr>
        <w:t xml:space="preserve"> </w:t>
      </w:r>
      <w:proofErr w:type="spellStart"/>
      <w:r w:rsidRPr="00913483">
        <w:rPr>
          <w:rFonts w:ascii="Arial" w:hAnsi="Arial"/>
          <w:color w:val="000000"/>
        </w:rPr>
        <w:t>Arts</w:t>
      </w:r>
      <w:proofErr w:type="spellEnd"/>
      <w:r w:rsidRPr="00913483">
        <w:rPr>
          <w:rFonts w:ascii="Arial" w:hAnsi="Arial"/>
          <w:color w:val="000000"/>
        </w:rPr>
        <w:t>. 368, 369, 370 com parâmetros, empregados de forma combinada e incidindo sobre um conjunto de três ou mais preços, oriundos de um ou mais dos parâmetros e preservando a amplitude da pesquisa de preços em diversas fontes.</w:t>
      </w:r>
      <w:r>
        <w:rPr>
          <w:rFonts w:ascii="Arial" w:hAnsi="Arial"/>
          <w:color w:val="000000"/>
        </w:rPr>
        <w:t xml:space="preserve"> </w:t>
      </w:r>
      <w:r w:rsidRPr="00913483">
        <w:rPr>
          <w:rFonts w:ascii="Arial" w:hAnsi="Arial"/>
          <w:color w:val="000000"/>
        </w:rPr>
        <w:t>Sendo assim, o Mapa de Preços a pesquisa de preços foi realizada em conformidade com o art.368 do Decreto Estadual nº 10.086/2022.</w:t>
      </w:r>
    </w:p>
    <w:p w14:paraId="4FCDC628" w14:textId="06B14AB5" w:rsidR="00FD32E6" w:rsidRPr="00913483" w:rsidRDefault="00FD32E6" w:rsidP="00FD32E6">
      <w:pPr>
        <w:spacing w:before="57" w:after="0"/>
        <w:jc w:val="both"/>
        <w:rPr>
          <w:rFonts w:ascii="Arial" w:hAnsi="Arial"/>
          <w:color w:val="000000"/>
        </w:rPr>
      </w:pPr>
      <w:r w:rsidRPr="00913483">
        <w:rPr>
          <w:rFonts w:ascii="Arial" w:hAnsi="Arial"/>
          <w:b/>
          <w:bCs/>
          <w:color w:val="000000"/>
        </w:rPr>
        <w:t>4.1.1.</w:t>
      </w:r>
      <w:r w:rsidRPr="00913483">
        <w:rPr>
          <w:rFonts w:ascii="Arial" w:hAnsi="Arial"/>
          <w:color w:val="000000"/>
        </w:rPr>
        <w:t xml:space="preserve"> No Sistema GMS</w:t>
      </w:r>
      <w:r w:rsidR="00836722">
        <w:rPr>
          <w:rFonts w:ascii="Arial" w:hAnsi="Arial"/>
          <w:color w:val="000000"/>
        </w:rPr>
        <w:t xml:space="preserve"> cadastramos as</w:t>
      </w:r>
      <w:r w:rsidRPr="00913483">
        <w:rPr>
          <w:rFonts w:ascii="Arial" w:hAnsi="Arial"/>
          <w:color w:val="000000"/>
        </w:rPr>
        <w:t xml:space="preserve"> pesquisas de preços </w:t>
      </w:r>
      <w:r w:rsidR="00836722">
        <w:rPr>
          <w:rFonts w:ascii="Arial" w:hAnsi="Arial"/>
          <w:color w:val="000000"/>
        </w:rPr>
        <w:t>e enviamos aos fornecedores para retornarem com a cotação, obtivemos apenas 1 retorno.</w:t>
      </w:r>
    </w:p>
    <w:p w14:paraId="2437BB48" w14:textId="77777777" w:rsidR="00FD32E6" w:rsidRPr="00913483" w:rsidRDefault="00FD32E6" w:rsidP="00FD32E6">
      <w:pPr>
        <w:spacing w:before="57" w:after="0"/>
        <w:jc w:val="both"/>
        <w:rPr>
          <w:rFonts w:ascii="Arial" w:hAnsi="Arial"/>
          <w:color w:val="000000"/>
        </w:rPr>
      </w:pPr>
      <w:r w:rsidRPr="00913483">
        <w:rPr>
          <w:rFonts w:ascii="Arial" w:hAnsi="Arial"/>
          <w:b/>
          <w:bCs/>
          <w:color w:val="000000"/>
        </w:rPr>
        <w:t>4.1.2.</w:t>
      </w:r>
      <w:r w:rsidRPr="00913483">
        <w:rPr>
          <w:rFonts w:ascii="Arial" w:hAnsi="Arial"/>
          <w:color w:val="000000"/>
        </w:rPr>
        <w:t xml:space="preserve"> Foram realizadas pesquisas de editais de licitações e atas de registros de preços no PNCP e no contratos.gov, com especificações parecidas e/ou aproximadas à nossa necessidade.</w:t>
      </w:r>
    </w:p>
    <w:p w14:paraId="09188F54" w14:textId="77777777" w:rsidR="00FD32E6" w:rsidRPr="00913483" w:rsidRDefault="00FD32E6" w:rsidP="00FD32E6">
      <w:pPr>
        <w:spacing w:before="57" w:after="0"/>
        <w:jc w:val="both"/>
        <w:rPr>
          <w:rFonts w:ascii="Arial" w:hAnsi="Arial"/>
          <w:color w:val="000000"/>
        </w:rPr>
      </w:pPr>
      <w:r w:rsidRPr="00913483">
        <w:rPr>
          <w:rFonts w:ascii="Arial" w:hAnsi="Arial"/>
          <w:b/>
          <w:bCs/>
          <w:color w:val="000000"/>
        </w:rPr>
        <w:t>4.1.3.</w:t>
      </w:r>
      <w:r w:rsidRPr="00913483">
        <w:rPr>
          <w:rFonts w:ascii="Arial" w:hAnsi="Arial"/>
          <w:color w:val="000000"/>
        </w:rPr>
        <w:t xml:space="preserve"> Através dos sítios eletrônicos foi possível obter o valor de todos os itens com as especificações técnicas aproximadas.</w:t>
      </w:r>
    </w:p>
    <w:p w14:paraId="0E3F38A6" w14:textId="315498E1" w:rsidR="00FD32E6" w:rsidRPr="0010538C" w:rsidRDefault="00FD32E6" w:rsidP="00FD32E6">
      <w:pPr>
        <w:spacing w:before="57" w:after="0"/>
        <w:jc w:val="both"/>
        <w:rPr>
          <w:rFonts w:ascii="Arial" w:hAnsi="Arial"/>
        </w:rPr>
      </w:pPr>
      <w:r w:rsidRPr="0010538C">
        <w:rPr>
          <w:rFonts w:ascii="Arial" w:hAnsi="Arial"/>
          <w:b/>
          <w:bCs/>
        </w:rPr>
        <w:t>4.1.4.</w:t>
      </w:r>
      <w:r w:rsidRPr="0010538C">
        <w:rPr>
          <w:rFonts w:ascii="Arial" w:hAnsi="Arial"/>
        </w:rPr>
        <w:t xml:space="preserve"> Foram enviados cerca de </w:t>
      </w:r>
      <w:r w:rsidR="00FB1761" w:rsidRPr="0010538C">
        <w:rPr>
          <w:rFonts w:ascii="Arial" w:hAnsi="Arial"/>
        </w:rPr>
        <w:t>12</w:t>
      </w:r>
      <w:r w:rsidRPr="0010538C">
        <w:rPr>
          <w:rFonts w:ascii="Arial" w:hAnsi="Arial"/>
        </w:rPr>
        <w:t xml:space="preserve"> e-mails solicitações de orçamento para fornecedores: apenas </w:t>
      </w:r>
      <w:r w:rsidR="0010538C">
        <w:rPr>
          <w:rFonts w:ascii="Arial" w:hAnsi="Arial"/>
        </w:rPr>
        <w:t>4</w:t>
      </w:r>
      <w:r w:rsidR="00554095" w:rsidRPr="0010538C">
        <w:rPr>
          <w:rFonts w:ascii="Arial" w:hAnsi="Arial"/>
        </w:rPr>
        <w:t xml:space="preserve"> </w:t>
      </w:r>
      <w:r w:rsidRPr="0010538C">
        <w:rPr>
          <w:rFonts w:ascii="Arial" w:hAnsi="Arial"/>
        </w:rPr>
        <w:t>fornecedor</w:t>
      </w:r>
      <w:r w:rsidR="0010538C">
        <w:rPr>
          <w:rFonts w:ascii="Arial" w:hAnsi="Arial"/>
        </w:rPr>
        <w:t>es</w:t>
      </w:r>
      <w:r w:rsidRPr="0010538C">
        <w:rPr>
          <w:rFonts w:ascii="Arial" w:hAnsi="Arial"/>
        </w:rPr>
        <w:t xml:space="preserve"> envi</w:t>
      </w:r>
      <w:r w:rsidR="0010538C">
        <w:rPr>
          <w:rFonts w:ascii="Arial" w:hAnsi="Arial"/>
        </w:rPr>
        <w:t xml:space="preserve">aram </w:t>
      </w:r>
      <w:r w:rsidRPr="0010538C">
        <w:rPr>
          <w:rFonts w:ascii="Arial" w:hAnsi="Arial"/>
        </w:rPr>
        <w:t>a cotação, o restante não retornou o e-mail</w:t>
      </w:r>
      <w:r w:rsidR="0010538C">
        <w:rPr>
          <w:rFonts w:ascii="Arial" w:hAnsi="Arial"/>
        </w:rPr>
        <w:t xml:space="preserve">. Além disso, foi entrado em contato via WhatsApp </w:t>
      </w:r>
      <w:r w:rsidR="00121CCE">
        <w:rPr>
          <w:rFonts w:ascii="Arial" w:hAnsi="Arial"/>
        </w:rPr>
        <w:t>com 1</w:t>
      </w:r>
      <w:r w:rsidR="002B5BCC">
        <w:rPr>
          <w:rFonts w:ascii="Arial" w:hAnsi="Arial"/>
        </w:rPr>
        <w:t>1</w:t>
      </w:r>
      <w:r w:rsidR="00121CCE">
        <w:rPr>
          <w:rFonts w:ascii="Arial" w:hAnsi="Arial"/>
        </w:rPr>
        <w:t xml:space="preserve"> empresas diferentes, e com </w:t>
      </w:r>
      <w:r w:rsidR="002B5BCC">
        <w:rPr>
          <w:rFonts w:ascii="Arial" w:hAnsi="Arial"/>
        </w:rPr>
        <w:t xml:space="preserve">apenas </w:t>
      </w:r>
      <w:r w:rsidR="00720459">
        <w:rPr>
          <w:rFonts w:ascii="Arial" w:hAnsi="Arial"/>
        </w:rPr>
        <w:t>3</w:t>
      </w:r>
      <w:r w:rsidR="002B5BCC">
        <w:rPr>
          <w:rFonts w:ascii="Arial" w:hAnsi="Arial"/>
        </w:rPr>
        <w:t xml:space="preserve"> </w:t>
      </w:r>
      <w:r w:rsidR="00121CCE">
        <w:rPr>
          <w:rFonts w:ascii="Arial" w:hAnsi="Arial"/>
        </w:rPr>
        <w:t>retorno</w:t>
      </w:r>
      <w:r w:rsidR="00720459">
        <w:rPr>
          <w:rFonts w:ascii="Arial" w:hAnsi="Arial"/>
        </w:rPr>
        <w:t>s.</w:t>
      </w:r>
    </w:p>
    <w:p w14:paraId="2A6CF573" w14:textId="77777777" w:rsidR="00FD32E6" w:rsidRPr="00913483" w:rsidRDefault="00FD32E6" w:rsidP="00FD32E6">
      <w:pPr>
        <w:spacing w:before="57" w:after="0"/>
        <w:jc w:val="both"/>
        <w:rPr>
          <w:rFonts w:ascii="Arial" w:hAnsi="Arial"/>
          <w:color w:val="000000"/>
        </w:rPr>
      </w:pPr>
      <w:r w:rsidRPr="00913483">
        <w:rPr>
          <w:rFonts w:ascii="Arial" w:hAnsi="Arial"/>
          <w:b/>
          <w:bCs/>
          <w:color w:val="000000"/>
        </w:rPr>
        <w:t>4.1.5.</w:t>
      </w:r>
      <w:r w:rsidRPr="00913483">
        <w:rPr>
          <w:rFonts w:ascii="Arial" w:hAnsi="Arial"/>
          <w:color w:val="000000"/>
        </w:rPr>
        <w:t xml:space="preserve"> Por fim, foi realizado a pesquisa na Base Nacional de Notas fiscais e no site Menor Preço Paraná.</w:t>
      </w:r>
    </w:p>
    <w:p w14:paraId="3110F8A5" w14:textId="77777777" w:rsidR="00FD32E6" w:rsidRPr="00913483" w:rsidRDefault="00FD32E6" w:rsidP="00FD32E6">
      <w:pPr>
        <w:spacing w:before="57" w:after="0"/>
        <w:jc w:val="both"/>
        <w:rPr>
          <w:rFonts w:ascii="Arial" w:hAnsi="Arial"/>
          <w:color w:val="000000"/>
        </w:rPr>
      </w:pPr>
      <w:r w:rsidRPr="00913483">
        <w:rPr>
          <w:rFonts w:ascii="Arial" w:hAnsi="Arial"/>
          <w:b/>
          <w:bCs/>
          <w:color w:val="000000"/>
        </w:rPr>
        <w:t>4.1.6.</w:t>
      </w:r>
      <w:r w:rsidRPr="00913483">
        <w:rPr>
          <w:rFonts w:ascii="Arial" w:hAnsi="Arial"/>
          <w:color w:val="000000"/>
        </w:rPr>
        <w:t xml:space="preserve"> Para esses itens a Tabela Oficial não se aplica.</w:t>
      </w:r>
    </w:p>
    <w:p w14:paraId="731FB0CC" w14:textId="7547A6B9" w:rsidR="00FD32E6" w:rsidRPr="00913483" w:rsidRDefault="00FD32E6" w:rsidP="00490013">
      <w:pPr>
        <w:spacing w:after="57"/>
        <w:jc w:val="both"/>
        <w:rPr>
          <w:rFonts w:ascii="Arial" w:hAnsi="Arial"/>
          <w:color w:val="000000"/>
        </w:rPr>
      </w:pPr>
      <w:r w:rsidRPr="00913483">
        <w:rPr>
          <w:rFonts w:ascii="Arial" w:hAnsi="Arial"/>
          <w:b/>
          <w:bCs/>
          <w:color w:val="000000"/>
        </w:rPr>
        <w:t>4.2</w:t>
      </w:r>
      <w:r>
        <w:rPr>
          <w:rFonts w:ascii="Arial" w:hAnsi="Arial"/>
          <w:color w:val="000000"/>
        </w:rPr>
        <w:t xml:space="preserve"> </w:t>
      </w:r>
      <w:r w:rsidR="007B41F0" w:rsidRPr="000428A1">
        <w:rPr>
          <w:rFonts w:ascii="Arial" w:hAnsi="Arial"/>
          <w:color w:val="000000"/>
        </w:rPr>
        <w:t>Para o critério escolhido, a média foi utilizada na maioria dos itens pois o coeficiente de variação da amostra deu inferior a 25%. Entretando, os outros itens obtiveram um coeficiente entre maior do que 25% sendo utilizado a mediana nesses casos</w:t>
      </w:r>
      <w:r w:rsidR="007B41F0">
        <w:rPr>
          <w:rFonts w:ascii="Arial" w:hAnsi="Arial"/>
          <w:color w:val="000000"/>
        </w:rPr>
        <w:t xml:space="preserve">. </w:t>
      </w:r>
      <w:r w:rsidR="00490013" w:rsidRPr="000428A1">
        <w:rPr>
          <w:rFonts w:ascii="Arial" w:hAnsi="Arial"/>
          <w:color w:val="000000"/>
        </w:rPr>
        <w:t>Assim foram utilizados os valores unitários dos itens divididos pela quantidade numérica dos valores com recursos do Software Excel (=média ou =med.). e foram desprezados os valores excessivamente elevados ou baixos, que estavam discrepantes dos demais, que estão sinalizados em vermelho no mapa de preço.</w:t>
      </w:r>
    </w:p>
    <w:p w14:paraId="21CE80AA" w14:textId="77777777" w:rsidR="00FD32E6" w:rsidRDefault="00FD32E6" w:rsidP="00FD32E6">
      <w:pPr>
        <w:spacing w:after="57"/>
        <w:rPr>
          <w:rFonts w:ascii="Arial" w:hAnsi="Arial"/>
          <w:color w:val="000000"/>
          <w:szCs w:val="20"/>
        </w:rPr>
      </w:pPr>
    </w:p>
    <w:p w14:paraId="0A2ACBA8" w14:textId="77777777" w:rsidR="00FD32E6" w:rsidRDefault="00FD32E6" w:rsidP="00FD32E6">
      <w:pPr>
        <w:spacing w:after="57"/>
        <w:rPr>
          <w:rFonts w:ascii="Arial" w:hAnsi="Arial"/>
          <w:b/>
          <w:bCs/>
          <w:color w:val="000000"/>
        </w:rPr>
      </w:pPr>
      <w:r>
        <w:rPr>
          <w:rFonts w:ascii="Arial" w:hAnsi="Arial"/>
          <w:b/>
          <w:bCs/>
          <w:color w:val="000000"/>
        </w:rPr>
        <w:t>5 PARCELAMENTO DO OBJETO</w:t>
      </w:r>
    </w:p>
    <w:p w14:paraId="26D3B3F7" w14:textId="77777777" w:rsidR="00FD32E6" w:rsidRPr="00FB0454" w:rsidRDefault="00FD32E6" w:rsidP="00FD32E6">
      <w:pPr>
        <w:spacing w:before="57" w:after="0"/>
        <w:jc w:val="both"/>
        <w:rPr>
          <w:rFonts w:ascii="Arial" w:hAnsi="Arial"/>
          <w:color w:val="000000"/>
        </w:rPr>
      </w:pPr>
      <w:r w:rsidRPr="00FB0454">
        <w:rPr>
          <w:rFonts w:ascii="Arial" w:hAnsi="Arial"/>
          <w:b/>
          <w:bCs/>
          <w:color w:val="000000"/>
        </w:rPr>
        <w:t>5.1</w:t>
      </w:r>
      <w:r w:rsidRPr="00FB0454">
        <w:rPr>
          <w:rFonts w:ascii="Arial" w:hAnsi="Arial"/>
          <w:color w:val="000000"/>
        </w:rPr>
        <w:t xml:space="preserve"> O objeto desse termo deverá ser executado em uma única etapa, não sendo necessário o parcelamento.</w:t>
      </w:r>
    </w:p>
    <w:p w14:paraId="22ABCC98" w14:textId="77777777" w:rsidR="00FD32E6" w:rsidRDefault="00FD32E6" w:rsidP="00FD32E6">
      <w:pPr>
        <w:spacing w:after="57"/>
        <w:rPr>
          <w:rFonts w:ascii="Arial" w:hAnsi="Arial"/>
          <w:color w:val="000000"/>
          <w:szCs w:val="20"/>
        </w:rPr>
      </w:pPr>
    </w:p>
    <w:p w14:paraId="33D4B019" w14:textId="77777777" w:rsidR="00FD32E6" w:rsidRPr="00383BA2" w:rsidRDefault="00FD32E6" w:rsidP="00FD32E6">
      <w:pPr>
        <w:spacing w:after="57"/>
        <w:rPr>
          <w:rFonts w:ascii="Times New Roman" w:hAnsi="Times New Roman"/>
        </w:rPr>
      </w:pPr>
      <w:r>
        <w:rPr>
          <w:rFonts w:ascii="Arial" w:hAnsi="Arial"/>
          <w:b/>
          <w:bCs/>
          <w:color w:val="000000"/>
        </w:rPr>
        <w:t>6 SUSTENTABILIDADE</w:t>
      </w:r>
    </w:p>
    <w:p w14:paraId="6B0C8190" w14:textId="77777777" w:rsidR="00FD32E6" w:rsidRPr="00383BA2" w:rsidRDefault="00FD32E6" w:rsidP="00FD32E6">
      <w:pPr>
        <w:spacing w:after="57"/>
        <w:rPr>
          <w:rFonts w:ascii="Arial" w:eastAsia="Calibri" w:hAnsi="Arial"/>
          <w:color w:val="000000"/>
        </w:rPr>
      </w:pPr>
      <w:r w:rsidRPr="00383BA2">
        <w:rPr>
          <w:rFonts w:ascii="Arial" w:eastAsia="Calibri" w:hAnsi="Arial"/>
          <w:b/>
          <w:bCs/>
          <w:color w:val="000000"/>
        </w:rPr>
        <w:t>6.</w:t>
      </w:r>
      <w:r>
        <w:rPr>
          <w:rFonts w:ascii="Arial" w:eastAsia="Calibri" w:hAnsi="Arial"/>
          <w:b/>
          <w:bCs/>
          <w:color w:val="000000"/>
        </w:rPr>
        <w:t>1</w:t>
      </w:r>
      <w:r w:rsidRPr="00383BA2">
        <w:rPr>
          <w:rFonts w:ascii="Arial" w:eastAsia="Calibri" w:hAnsi="Arial"/>
          <w:b/>
          <w:bCs/>
          <w:color w:val="000000"/>
        </w:rPr>
        <w:t>.</w:t>
      </w:r>
      <w:r>
        <w:rPr>
          <w:rFonts w:ascii="Arial" w:eastAsia="Calibri" w:hAnsi="Arial"/>
          <w:color w:val="000000"/>
        </w:rPr>
        <w:t xml:space="preserve"> adotar as seguintes práticas de sustentabilidade:</w:t>
      </w:r>
    </w:p>
    <w:p w14:paraId="59D371D0" w14:textId="77777777" w:rsidR="00FD32E6" w:rsidRPr="00383BA2" w:rsidRDefault="00FD32E6" w:rsidP="00FD32E6">
      <w:pPr>
        <w:spacing w:after="57"/>
        <w:rPr>
          <w:rFonts w:ascii="Arial" w:eastAsia="Calibri" w:hAnsi="Arial"/>
          <w:color w:val="000000"/>
        </w:rPr>
      </w:pPr>
      <w:r w:rsidRPr="00383BA2">
        <w:rPr>
          <w:rFonts w:ascii="Arial" w:eastAsia="Calibri" w:hAnsi="Arial"/>
          <w:b/>
          <w:bCs/>
          <w:color w:val="000000"/>
        </w:rPr>
        <w:t>6.</w:t>
      </w:r>
      <w:r>
        <w:rPr>
          <w:rFonts w:ascii="Arial" w:eastAsia="Calibri" w:hAnsi="Arial"/>
          <w:b/>
          <w:bCs/>
          <w:color w:val="000000"/>
        </w:rPr>
        <w:t>1</w:t>
      </w:r>
      <w:r w:rsidRPr="00383BA2">
        <w:rPr>
          <w:rFonts w:ascii="Arial" w:eastAsia="Calibri" w:hAnsi="Arial"/>
          <w:b/>
          <w:bCs/>
          <w:color w:val="000000"/>
        </w:rPr>
        <w:t>.1</w:t>
      </w:r>
      <w:r w:rsidRPr="00383BA2">
        <w:rPr>
          <w:rFonts w:ascii="Arial" w:eastAsia="Calibri" w:hAnsi="Arial"/>
          <w:color w:val="000000"/>
        </w:rPr>
        <w:t xml:space="preserve"> </w:t>
      </w:r>
      <w:r>
        <w:rPr>
          <w:rFonts w:ascii="Arial" w:eastAsia="Calibri" w:hAnsi="Arial"/>
          <w:color w:val="000000"/>
        </w:rPr>
        <w:t>Os bens devem ser constituídos, no todo ou em parte, por material reciclado, atóxico, biodegradável, conforme normas específicas da ABNT;</w:t>
      </w:r>
    </w:p>
    <w:p w14:paraId="1FC231B9" w14:textId="77777777" w:rsidR="00FD32E6" w:rsidRPr="00383BA2" w:rsidRDefault="00FD32E6" w:rsidP="00FD32E6">
      <w:pPr>
        <w:spacing w:after="57"/>
        <w:rPr>
          <w:rFonts w:ascii="Arial" w:eastAsia="Calibri" w:hAnsi="Arial"/>
          <w:color w:val="000000"/>
        </w:rPr>
      </w:pPr>
      <w:r w:rsidRPr="00383BA2">
        <w:rPr>
          <w:rFonts w:ascii="Arial" w:eastAsia="Calibri" w:hAnsi="Arial"/>
          <w:b/>
          <w:bCs/>
          <w:color w:val="000000"/>
        </w:rPr>
        <w:lastRenderedPageBreak/>
        <w:t>6.</w:t>
      </w:r>
      <w:r>
        <w:rPr>
          <w:rFonts w:ascii="Arial" w:eastAsia="Calibri" w:hAnsi="Arial"/>
          <w:b/>
          <w:bCs/>
          <w:color w:val="000000"/>
        </w:rPr>
        <w:t>1</w:t>
      </w:r>
      <w:r w:rsidRPr="00383BA2">
        <w:rPr>
          <w:rFonts w:ascii="Arial" w:eastAsia="Calibri" w:hAnsi="Arial"/>
          <w:b/>
          <w:bCs/>
          <w:color w:val="000000"/>
        </w:rPr>
        <w:t>.2</w:t>
      </w:r>
      <w:r w:rsidRPr="00383BA2">
        <w:rPr>
          <w:rFonts w:ascii="Arial" w:eastAsia="Calibri" w:hAnsi="Arial"/>
          <w:color w:val="000000"/>
        </w:rPr>
        <w:t xml:space="preserve"> </w:t>
      </w:r>
      <w:r>
        <w:rPr>
          <w:rFonts w:ascii="Arial" w:eastAsia="Calibri" w:hAnsi="Arial"/>
          <w:color w:val="000000"/>
        </w:rPr>
        <w:t>Observar os requisitos ambientais para a obtenção de certificação do Instituto Nacional de Metrologia, Normalização e Qualidade Industrial – INMETRO, como produtos sustentáveis ou de menor impacto ambiental em relação aos seus similares;</w:t>
      </w:r>
    </w:p>
    <w:p w14:paraId="77FA5507" w14:textId="77777777" w:rsidR="00FD32E6" w:rsidRPr="00383BA2" w:rsidRDefault="00FD32E6" w:rsidP="00FD32E6">
      <w:pPr>
        <w:spacing w:after="57"/>
        <w:rPr>
          <w:rFonts w:ascii="Arial" w:eastAsia="Calibri" w:hAnsi="Arial"/>
          <w:color w:val="000000"/>
        </w:rPr>
      </w:pPr>
      <w:r w:rsidRPr="00383BA2">
        <w:rPr>
          <w:rFonts w:ascii="Arial" w:eastAsia="Calibri" w:hAnsi="Arial"/>
          <w:b/>
          <w:bCs/>
          <w:color w:val="000000"/>
        </w:rPr>
        <w:t>6.</w:t>
      </w:r>
      <w:r>
        <w:rPr>
          <w:rFonts w:ascii="Arial" w:eastAsia="Calibri" w:hAnsi="Arial"/>
          <w:b/>
          <w:bCs/>
          <w:color w:val="000000"/>
        </w:rPr>
        <w:t>1</w:t>
      </w:r>
      <w:r w:rsidRPr="00383BA2">
        <w:rPr>
          <w:rFonts w:ascii="Arial" w:eastAsia="Calibri" w:hAnsi="Arial"/>
          <w:b/>
          <w:bCs/>
          <w:color w:val="000000"/>
        </w:rPr>
        <w:t>.3</w:t>
      </w:r>
      <w:r w:rsidRPr="00383BA2">
        <w:rPr>
          <w:rFonts w:ascii="Arial" w:eastAsia="Calibri" w:hAnsi="Arial"/>
          <w:color w:val="000000"/>
        </w:rPr>
        <w:t xml:space="preserve"> </w:t>
      </w:r>
      <w:r>
        <w:rPr>
          <w:rFonts w:ascii="Arial" w:eastAsia="Calibri" w:hAnsi="Arial"/>
          <w:color w:val="000000"/>
        </w:rPr>
        <w:t>Os bens deverão ser, preferencialmente, acondicionados em embalagem individual adequada, com o menor volume possível, que utilize materiais recicláveis, de forma a garantir a máxima proteção durante o transporte e o armazenamento;</w:t>
      </w:r>
    </w:p>
    <w:p w14:paraId="74D80471" w14:textId="77777777" w:rsidR="00FD32E6" w:rsidRDefault="00FD32E6" w:rsidP="00FD32E6">
      <w:pPr>
        <w:spacing w:after="57"/>
        <w:rPr>
          <w:rFonts w:ascii="Arial" w:eastAsia="Calibri" w:hAnsi="Arial"/>
          <w:color w:val="000000"/>
        </w:rPr>
      </w:pPr>
    </w:p>
    <w:p w14:paraId="1E2F4DE7" w14:textId="77777777" w:rsidR="00FD32E6" w:rsidRDefault="00FD32E6" w:rsidP="00FD32E6">
      <w:pPr>
        <w:spacing w:after="57"/>
        <w:rPr>
          <w:rFonts w:ascii="Arial" w:eastAsia="Calibri" w:hAnsi="Arial"/>
          <w:b/>
          <w:bCs/>
          <w:color w:val="000000"/>
        </w:rPr>
      </w:pPr>
      <w:r w:rsidRPr="007A1EFA">
        <w:rPr>
          <w:rFonts w:ascii="Arial" w:eastAsia="Calibri" w:hAnsi="Arial"/>
          <w:b/>
          <w:bCs/>
          <w:color w:val="000000"/>
        </w:rPr>
        <w:t>7. CONTRATAÇÃO DE MICROEMPRESAS E EMPRESAS DE PEQUENO PORTE</w:t>
      </w:r>
    </w:p>
    <w:p w14:paraId="17CC4B4C" w14:textId="1DC91A13" w:rsidR="00FD32E6" w:rsidRPr="00573ACC" w:rsidRDefault="00215449" w:rsidP="00FD32E6">
      <w:pPr>
        <w:spacing w:after="57"/>
        <w:jc w:val="both"/>
        <w:rPr>
          <w:rFonts w:ascii="Arial" w:eastAsia="Calibri" w:hAnsi="Arial"/>
          <w:color w:val="000000"/>
        </w:rPr>
      </w:pPr>
      <w:r w:rsidRPr="00215449">
        <w:rPr>
          <w:rFonts w:ascii="Arial" w:eastAsia="Calibri" w:hAnsi="Arial"/>
          <w:b/>
          <w:bCs/>
          <w:color w:val="000000"/>
        </w:rPr>
        <w:t>7.1</w:t>
      </w:r>
      <w:r>
        <w:rPr>
          <w:rFonts w:ascii="Arial" w:eastAsia="Calibri" w:hAnsi="Arial"/>
          <w:color w:val="000000"/>
        </w:rPr>
        <w:t xml:space="preserve"> </w:t>
      </w:r>
      <w:r w:rsidR="00FD32E6" w:rsidRPr="00573ACC">
        <w:rPr>
          <w:rFonts w:ascii="Arial" w:eastAsia="Calibri" w:hAnsi="Arial"/>
          <w:color w:val="000000"/>
        </w:rPr>
        <w:t xml:space="preserve">A presente contratação será EXCLUSIVA para ME/EPP/MEI, por terem os itens </w:t>
      </w:r>
      <w:r w:rsidR="00FD32E6">
        <w:rPr>
          <w:rFonts w:ascii="Arial" w:eastAsia="Calibri" w:hAnsi="Arial"/>
          <w:color w:val="000000"/>
        </w:rPr>
        <w:t xml:space="preserve">e </w:t>
      </w:r>
      <w:r w:rsidR="00FD32E6" w:rsidRPr="00573ACC">
        <w:rPr>
          <w:rFonts w:ascii="Arial" w:eastAsia="Calibri" w:hAnsi="Arial"/>
          <w:color w:val="000000"/>
        </w:rPr>
        <w:t xml:space="preserve">o valor total inferior a R$80.000,00 (oitenta mil reais) e levará em conta o critério de menor preço </w:t>
      </w:r>
      <w:r w:rsidR="00FD32E6">
        <w:rPr>
          <w:rFonts w:ascii="Arial" w:eastAsia="Calibri" w:hAnsi="Arial"/>
          <w:color w:val="000000"/>
        </w:rPr>
        <w:t xml:space="preserve">por item </w:t>
      </w:r>
      <w:r w:rsidR="00FD32E6" w:rsidRPr="00573ACC">
        <w:rPr>
          <w:rFonts w:ascii="Arial" w:eastAsia="Calibri" w:hAnsi="Arial"/>
          <w:color w:val="000000"/>
        </w:rPr>
        <w:t>para definição da empresa vencedora após o encerramento da etapa de lances no respectivo procedimento, devendo as empresas participantes atenderem aos dispositivos legais pertinentes.</w:t>
      </w:r>
    </w:p>
    <w:p w14:paraId="137154D0" w14:textId="77777777" w:rsidR="00FD32E6" w:rsidRPr="00383BA2" w:rsidRDefault="00FD32E6" w:rsidP="00FD32E6">
      <w:pPr>
        <w:spacing w:after="57"/>
        <w:rPr>
          <w:rFonts w:ascii="Arial" w:eastAsia="Calibri" w:hAnsi="Arial"/>
          <w:color w:val="000000"/>
        </w:rPr>
      </w:pPr>
    </w:p>
    <w:p w14:paraId="7DCF7DDC" w14:textId="77777777" w:rsidR="00FD32E6" w:rsidRDefault="00FD32E6" w:rsidP="00FD32E6">
      <w:pPr>
        <w:spacing w:after="57"/>
      </w:pPr>
      <w:r>
        <w:rPr>
          <w:rFonts w:ascii="Arial" w:hAnsi="Arial"/>
          <w:b/>
          <w:bCs/>
          <w:color w:val="000000"/>
        </w:rPr>
        <w:t>8. CLASSIFICAÇÃO DOS BENS E SERVIÇOS COMUNS</w:t>
      </w:r>
    </w:p>
    <w:p w14:paraId="1C1C5A02" w14:textId="7B71461C" w:rsidR="00FD32E6" w:rsidRDefault="00215449" w:rsidP="00FD32E6">
      <w:pPr>
        <w:spacing w:after="57"/>
        <w:jc w:val="both"/>
      </w:pPr>
      <w:r w:rsidRPr="00215449">
        <w:rPr>
          <w:rFonts w:ascii="Arial" w:hAnsi="Arial"/>
          <w:b/>
          <w:bCs/>
          <w:color w:val="000000"/>
        </w:rPr>
        <w:t>8.1</w:t>
      </w:r>
      <w:r>
        <w:rPr>
          <w:rFonts w:ascii="Arial" w:hAnsi="Arial"/>
          <w:color w:val="000000"/>
        </w:rPr>
        <w:t xml:space="preserve"> </w:t>
      </w:r>
      <w:r w:rsidR="00FD32E6">
        <w:rPr>
          <w:rFonts w:ascii="Arial" w:hAnsi="Arial"/>
          <w:color w:val="000000"/>
        </w:rPr>
        <w:t>Os objetos dessa dispensa são classificados como bens comuns, pois possuem especificações usuais de mercado e padrões de qualidade definidas em edital, conforme estabelece o inciso XIII do art. 6º da Lei Federal n.º 14.133, de 2021.</w:t>
      </w:r>
    </w:p>
    <w:p w14:paraId="06B5C696" w14:textId="77777777" w:rsidR="00FD32E6" w:rsidRDefault="00FD32E6" w:rsidP="00FD32E6">
      <w:pPr>
        <w:spacing w:after="57"/>
        <w:ind w:hanging="363"/>
        <w:rPr>
          <w:szCs w:val="20"/>
        </w:rPr>
      </w:pPr>
    </w:p>
    <w:p w14:paraId="06902364" w14:textId="77777777" w:rsidR="00FD32E6" w:rsidRPr="00B54CDF" w:rsidRDefault="00FD32E6" w:rsidP="00FD32E6">
      <w:pPr>
        <w:spacing w:after="57"/>
        <w:rPr>
          <w:rFonts w:ascii="Arial" w:hAnsi="Arial"/>
          <w:b/>
          <w:bCs/>
          <w:color w:val="000000"/>
        </w:rPr>
      </w:pPr>
      <w:r>
        <w:rPr>
          <w:rFonts w:ascii="Arial" w:hAnsi="Arial"/>
          <w:b/>
          <w:bCs/>
          <w:color w:val="000000"/>
        </w:rPr>
        <w:t>9</w:t>
      </w:r>
      <w:r w:rsidRPr="00FB0454">
        <w:rPr>
          <w:rFonts w:ascii="Arial" w:hAnsi="Arial"/>
          <w:b/>
          <w:bCs/>
          <w:color w:val="000000"/>
        </w:rPr>
        <w:t>. DO LOCAL E DO PRAZO DA ENTREGA, E DOS CRITÉRIOS DE ACEITAÇÃO DO OBJETO.</w:t>
      </w:r>
    </w:p>
    <w:p w14:paraId="62AA5DF6" w14:textId="1374E5B5" w:rsidR="00FD32E6" w:rsidRPr="00E72E23" w:rsidRDefault="00FD32E6" w:rsidP="00FD32E6">
      <w:pPr>
        <w:spacing w:after="57"/>
        <w:jc w:val="both"/>
        <w:rPr>
          <w:rFonts w:ascii="Times New Roman" w:hAnsi="Times New Roman"/>
        </w:rPr>
      </w:pPr>
      <w:r>
        <w:rPr>
          <w:rFonts w:ascii="Arial" w:hAnsi="Arial"/>
          <w:b/>
          <w:bCs/>
          <w:color w:val="000000"/>
        </w:rPr>
        <w:t xml:space="preserve">9.1. </w:t>
      </w:r>
      <w:r>
        <w:rPr>
          <w:rFonts w:ascii="Arial" w:hAnsi="Arial"/>
          <w:color w:val="000000"/>
        </w:rPr>
        <w:t xml:space="preserve">O prazo de entrega dos bens é </w:t>
      </w:r>
      <w:r w:rsidRPr="007465FF">
        <w:rPr>
          <w:rFonts w:ascii="Arial" w:hAnsi="Arial"/>
          <w:color w:val="000000"/>
        </w:rPr>
        <w:t xml:space="preserve">de </w:t>
      </w:r>
      <w:r w:rsidR="00215449" w:rsidRPr="007465FF">
        <w:rPr>
          <w:rFonts w:ascii="Arial" w:hAnsi="Arial"/>
          <w:color w:val="000000"/>
        </w:rPr>
        <w:t>30</w:t>
      </w:r>
      <w:r w:rsidRPr="007465FF">
        <w:rPr>
          <w:rFonts w:ascii="Arial" w:hAnsi="Arial"/>
          <w:color w:val="000000"/>
        </w:rPr>
        <w:t xml:space="preserve"> (</w:t>
      </w:r>
      <w:r w:rsidR="00215449" w:rsidRPr="007465FF">
        <w:rPr>
          <w:rFonts w:ascii="Arial" w:hAnsi="Arial"/>
          <w:color w:val="000000"/>
        </w:rPr>
        <w:t>trinta</w:t>
      </w:r>
      <w:r w:rsidRPr="007465FF">
        <w:rPr>
          <w:rFonts w:ascii="Arial" w:hAnsi="Arial"/>
          <w:color w:val="000000"/>
        </w:rPr>
        <w:t xml:space="preserve">) dias, contados do recebimento da Nota de empenho e </w:t>
      </w:r>
      <w:r w:rsidR="00480429" w:rsidRPr="007465FF">
        <w:rPr>
          <w:rFonts w:ascii="Arial" w:hAnsi="Arial"/>
          <w:color w:val="000000"/>
        </w:rPr>
        <w:t>Ordem de compra</w:t>
      </w:r>
      <w:r w:rsidRPr="007465FF">
        <w:rPr>
          <w:rFonts w:ascii="Arial" w:hAnsi="Arial"/>
          <w:color w:val="000000"/>
        </w:rPr>
        <w:t>, em remessa única, no ende</w:t>
      </w:r>
      <w:r w:rsidRPr="00E72E23">
        <w:rPr>
          <w:rFonts w:ascii="Arial" w:hAnsi="Arial"/>
          <w:color w:val="000000"/>
        </w:rPr>
        <w:t>reço indicado na tabela do item 8.7.</w:t>
      </w:r>
    </w:p>
    <w:p w14:paraId="00C28B86" w14:textId="77777777" w:rsidR="00FD32E6" w:rsidRDefault="00FD32E6" w:rsidP="00FD32E6">
      <w:pPr>
        <w:spacing w:after="57"/>
        <w:jc w:val="both"/>
        <w:rPr>
          <w:rFonts w:ascii="Times New Roman" w:hAnsi="Times New Roman"/>
        </w:rPr>
      </w:pPr>
      <w:r w:rsidRPr="00E72E23">
        <w:rPr>
          <w:rFonts w:ascii="Arial" w:hAnsi="Arial"/>
          <w:b/>
          <w:bCs/>
          <w:color w:val="000000"/>
        </w:rPr>
        <w:t xml:space="preserve">9.3 </w:t>
      </w:r>
      <w:r w:rsidRPr="00E72E23">
        <w:rPr>
          <w:rFonts w:ascii="Arial" w:hAnsi="Arial"/>
          <w:color w:val="000000"/>
        </w:rPr>
        <w:t xml:space="preserve">Os bens poderão ser rejeitados, no todo ou em parte, quando em desacordo com as especificações constantes neste Termo de Referência e na proposta, devendo ser substituídos no prazo de </w:t>
      </w:r>
      <w:r w:rsidRPr="00480429">
        <w:rPr>
          <w:rFonts w:ascii="Arial" w:hAnsi="Arial"/>
          <w:color w:val="000000"/>
        </w:rPr>
        <w:t>5 (cinco) dias</w:t>
      </w:r>
      <w:r w:rsidRPr="00E72E23">
        <w:rPr>
          <w:rFonts w:ascii="Arial" w:hAnsi="Arial"/>
          <w:color w:val="000000"/>
        </w:rPr>
        <w:t>,</w:t>
      </w:r>
      <w:r>
        <w:rPr>
          <w:rFonts w:ascii="Arial" w:hAnsi="Arial"/>
          <w:color w:val="000000"/>
        </w:rPr>
        <w:t xml:space="preserve"> a contar da notificação do contratado, às suas custas, sem prejuízo da aplicação das penalidades.</w:t>
      </w:r>
    </w:p>
    <w:p w14:paraId="426F35B3" w14:textId="77777777" w:rsidR="00FD32E6" w:rsidRPr="000D0319" w:rsidRDefault="00FD32E6" w:rsidP="00FD32E6">
      <w:pPr>
        <w:spacing w:after="57"/>
        <w:jc w:val="both"/>
        <w:rPr>
          <w:rFonts w:ascii="Arial" w:hAnsi="Arial"/>
          <w:color w:val="000000"/>
        </w:rPr>
      </w:pPr>
      <w:r>
        <w:rPr>
          <w:rFonts w:ascii="Arial" w:hAnsi="Arial"/>
          <w:b/>
          <w:color w:val="000000"/>
        </w:rPr>
        <w:t xml:space="preserve">9.4. </w:t>
      </w:r>
      <w:r>
        <w:rPr>
          <w:rFonts w:ascii="Arial" w:hAnsi="Arial"/>
          <w:color w:val="000000"/>
        </w:rPr>
        <w:t>O Contratado deverá ter di</w:t>
      </w:r>
      <w:r>
        <w:rPr>
          <w:rFonts w:ascii="Arial" w:hAnsi="Arial"/>
          <w:color w:val="000000"/>
          <w:highlight w:val="white"/>
        </w:rPr>
        <w:t>sponibilidade e capacidade de entregar o objeto no endereço relacionado na tabela abaixo, confor</w:t>
      </w:r>
      <w:r>
        <w:rPr>
          <w:rFonts w:ascii="Arial" w:hAnsi="Arial"/>
          <w:color w:val="000000"/>
        </w:rPr>
        <w:t>me as condições e as necessidades do licitante.</w:t>
      </w:r>
    </w:p>
    <w:tbl>
      <w:tblPr>
        <w:tblW w:w="864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4"/>
      </w:tblGrid>
      <w:tr w:rsidR="00FD32E6" w14:paraId="277D9E39" w14:textId="77777777" w:rsidTr="00A70AEF">
        <w:tc>
          <w:tcPr>
            <w:tcW w:w="8644" w:type="dxa"/>
            <w:shd w:val="clear" w:color="auto" w:fill="auto"/>
          </w:tcPr>
          <w:p w14:paraId="3F6BD956" w14:textId="77777777" w:rsidR="00FD32E6" w:rsidRPr="00E72E23" w:rsidRDefault="00FD32E6" w:rsidP="00A70AEF">
            <w:pPr>
              <w:pBdr>
                <w:top w:val="none" w:sz="0" w:space="0" w:color="auto"/>
                <w:left w:val="none" w:sz="0" w:space="0" w:color="auto"/>
                <w:bottom w:val="none" w:sz="0" w:space="0" w:color="auto"/>
                <w:right w:val="none" w:sz="0" w:space="0" w:color="auto"/>
              </w:pBdr>
              <w:spacing w:after="57"/>
              <w:jc w:val="center"/>
              <w:rPr>
                <w:rFonts w:ascii="Arial" w:eastAsia="SimSun" w:hAnsi="Arial"/>
                <w:b/>
                <w:color w:val="000000"/>
                <w:szCs w:val="20"/>
              </w:rPr>
            </w:pPr>
            <w:r w:rsidRPr="00E72E23">
              <w:rPr>
                <w:rFonts w:ascii="Arial" w:eastAsia="SimSun" w:hAnsi="Arial"/>
                <w:b/>
                <w:color w:val="000000"/>
                <w:szCs w:val="20"/>
              </w:rPr>
              <w:t>UNESPAR – CAMPUS DE PARANAGUÁ</w:t>
            </w:r>
          </w:p>
        </w:tc>
      </w:tr>
      <w:tr w:rsidR="00FD32E6" w14:paraId="3B7FC2A6" w14:textId="77777777" w:rsidTr="00A70AEF">
        <w:tc>
          <w:tcPr>
            <w:tcW w:w="8644" w:type="dxa"/>
            <w:shd w:val="clear" w:color="auto" w:fill="auto"/>
          </w:tcPr>
          <w:p w14:paraId="192BAC5A" w14:textId="77777777" w:rsidR="00FD32E6" w:rsidRPr="00E72E23" w:rsidRDefault="00FD32E6" w:rsidP="00A70AEF">
            <w:pPr>
              <w:pBdr>
                <w:top w:val="none" w:sz="0" w:space="0" w:color="auto"/>
                <w:left w:val="none" w:sz="0" w:space="0" w:color="auto"/>
                <w:bottom w:val="none" w:sz="0" w:space="0" w:color="auto"/>
                <w:right w:val="none" w:sz="0" w:space="0" w:color="auto"/>
              </w:pBdr>
              <w:spacing w:after="57"/>
              <w:jc w:val="both"/>
              <w:rPr>
                <w:rFonts w:ascii="Arial" w:eastAsia="SimSun" w:hAnsi="Arial"/>
                <w:color w:val="000000"/>
                <w:szCs w:val="20"/>
              </w:rPr>
            </w:pPr>
            <w:r w:rsidRPr="00E72E23">
              <w:rPr>
                <w:rFonts w:ascii="Arial" w:eastAsia="SimSun" w:hAnsi="Arial"/>
                <w:b/>
                <w:color w:val="000000"/>
                <w:szCs w:val="20"/>
              </w:rPr>
              <w:t>Local de Entrega</w:t>
            </w:r>
            <w:r w:rsidRPr="00E72E23">
              <w:rPr>
                <w:rFonts w:ascii="Arial" w:eastAsia="SimSun" w:hAnsi="Arial"/>
                <w:color w:val="000000"/>
                <w:szCs w:val="20"/>
              </w:rPr>
              <w:t xml:space="preserve">: </w:t>
            </w:r>
            <w:r w:rsidRPr="008B3BFA">
              <w:rPr>
                <w:rFonts w:ascii="Arial" w:eastAsia="SimSun" w:hAnsi="Arial"/>
                <w:color w:val="000000"/>
                <w:szCs w:val="20"/>
              </w:rPr>
              <w:t>R. Comendador Correia Júnior, 117 - Centro, Paranaguá - PR, 83203-560</w:t>
            </w:r>
          </w:p>
        </w:tc>
      </w:tr>
      <w:tr w:rsidR="00FD32E6" w14:paraId="5A874E9E" w14:textId="77777777" w:rsidTr="00A70AEF">
        <w:tc>
          <w:tcPr>
            <w:tcW w:w="8644" w:type="dxa"/>
            <w:shd w:val="clear" w:color="auto" w:fill="auto"/>
          </w:tcPr>
          <w:p w14:paraId="2F5B3EDC" w14:textId="77777777" w:rsidR="00FD32E6" w:rsidRPr="00E72E23" w:rsidRDefault="00FD32E6" w:rsidP="00A70AEF">
            <w:pPr>
              <w:pBdr>
                <w:top w:val="none" w:sz="0" w:space="0" w:color="auto"/>
                <w:left w:val="none" w:sz="0" w:space="0" w:color="auto"/>
                <w:bottom w:val="none" w:sz="0" w:space="0" w:color="auto"/>
                <w:right w:val="none" w:sz="0" w:space="0" w:color="auto"/>
              </w:pBdr>
              <w:spacing w:after="57"/>
              <w:jc w:val="both"/>
              <w:rPr>
                <w:rFonts w:ascii="Arial" w:eastAsia="SimSun" w:hAnsi="Arial"/>
                <w:color w:val="000000"/>
                <w:szCs w:val="20"/>
              </w:rPr>
            </w:pPr>
            <w:r w:rsidRPr="00E72E23">
              <w:rPr>
                <w:rFonts w:ascii="Arial" w:eastAsia="SimSun" w:hAnsi="Arial"/>
                <w:b/>
                <w:color w:val="000000"/>
                <w:szCs w:val="20"/>
              </w:rPr>
              <w:t>Responsável pelo Recebimento:</w:t>
            </w:r>
            <w:r w:rsidRPr="00E72E23">
              <w:rPr>
                <w:rFonts w:ascii="Arial" w:eastAsia="SimSun" w:hAnsi="Arial"/>
                <w:color w:val="000000"/>
                <w:szCs w:val="20"/>
              </w:rPr>
              <w:t xml:space="preserve"> </w:t>
            </w:r>
            <w:proofErr w:type="spellStart"/>
            <w:r>
              <w:rPr>
                <w:rFonts w:ascii="Arial" w:eastAsia="SimSun" w:hAnsi="Arial"/>
                <w:color w:val="000000"/>
                <w:szCs w:val="20"/>
              </w:rPr>
              <w:t>Helenice</w:t>
            </w:r>
            <w:proofErr w:type="spellEnd"/>
            <w:r>
              <w:rPr>
                <w:rFonts w:ascii="Arial" w:eastAsia="SimSun" w:hAnsi="Arial"/>
                <w:color w:val="000000"/>
                <w:szCs w:val="20"/>
              </w:rPr>
              <w:t xml:space="preserve"> da Silva Rocha e Israel Mendes - Almoxarifado</w:t>
            </w:r>
          </w:p>
        </w:tc>
      </w:tr>
      <w:tr w:rsidR="00FD32E6" w14:paraId="11D1F552" w14:textId="77777777" w:rsidTr="00A70AEF">
        <w:tc>
          <w:tcPr>
            <w:tcW w:w="8644" w:type="dxa"/>
            <w:shd w:val="clear" w:color="auto" w:fill="auto"/>
          </w:tcPr>
          <w:p w14:paraId="13DFF54B" w14:textId="77777777" w:rsidR="00FD32E6" w:rsidRPr="00E72E23" w:rsidRDefault="00FD32E6" w:rsidP="00A70AEF">
            <w:pPr>
              <w:pBdr>
                <w:top w:val="none" w:sz="0" w:space="0" w:color="auto"/>
                <w:left w:val="none" w:sz="0" w:space="0" w:color="auto"/>
                <w:bottom w:val="none" w:sz="0" w:space="0" w:color="auto"/>
                <w:right w:val="none" w:sz="0" w:space="0" w:color="auto"/>
              </w:pBdr>
              <w:spacing w:after="57"/>
              <w:jc w:val="both"/>
              <w:rPr>
                <w:rFonts w:ascii="Arial" w:eastAsia="SimSun" w:hAnsi="Arial"/>
                <w:color w:val="000000"/>
                <w:szCs w:val="20"/>
              </w:rPr>
            </w:pPr>
            <w:r w:rsidRPr="00E72E23">
              <w:rPr>
                <w:rFonts w:ascii="Arial" w:eastAsia="SimSun" w:hAnsi="Arial"/>
                <w:b/>
                <w:color w:val="000000"/>
                <w:szCs w:val="20"/>
              </w:rPr>
              <w:t>Telefone:</w:t>
            </w:r>
            <w:r w:rsidRPr="00E72E23">
              <w:rPr>
                <w:rFonts w:ascii="Arial" w:eastAsia="SimSun" w:hAnsi="Arial"/>
                <w:color w:val="000000"/>
                <w:szCs w:val="20"/>
              </w:rPr>
              <w:t xml:space="preserve"> </w:t>
            </w:r>
            <w:r>
              <w:rPr>
                <w:rFonts w:ascii="Arial" w:eastAsia="SimSun" w:hAnsi="Arial"/>
                <w:color w:val="000000"/>
                <w:szCs w:val="20"/>
              </w:rPr>
              <w:t>+55 41 3189-2317</w:t>
            </w:r>
          </w:p>
        </w:tc>
      </w:tr>
      <w:tr w:rsidR="00FD32E6" w14:paraId="765BC6E0" w14:textId="77777777" w:rsidTr="00A70AEF">
        <w:trPr>
          <w:trHeight w:val="47"/>
        </w:trPr>
        <w:tc>
          <w:tcPr>
            <w:tcW w:w="8644" w:type="dxa"/>
            <w:shd w:val="clear" w:color="auto" w:fill="auto"/>
          </w:tcPr>
          <w:p w14:paraId="3EBD11AC" w14:textId="77777777" w:rsidR="00FD32E6" w:rsidRPr="00E72E23" w:rsidRDefault="00FD32E6" w:rsidP="00A70AEF">
            <w:pPr>
              <w:pBdr>
                <w:top w:val="none" w:sz="0" w:space="0" w:color="auto"/>
                <w:left w:val="none" w:sz="0" w:space="0" w:color="auto"/>
                <w:bottom w:val="none" w:sz="0" w:space="0" w:color="auto"/>
                <w:right w:val="none" w:sz="0" w:space="0" w:color="auto"/>
              </w:pBdr>
              <w:spacing w:after="57"/>
              <w:jc w:val="both"/>
              <w:rPr>
                <w:rFonts w:ascii="Arial" w:eastAsia="SimSun" w:hAnsi="Arial"/>
                <w:color w:val="000000"/>
                <w:szCs w:val="20"/>
              </w:rPr>
            </w:pPr>
            <w:r w:rsidRPr="00E72E23">
              <w:rPr>
                <w:rFonts w:ascii="Arial" w:eastAsia="SimSun" w:hAnsi="Arial"/>
                <w:b/>
                <w:color w:val="000000"/>
                <w:szCs w:val="20"/>
              </w:rPr>
              <w:t>Horário de Funcionamento:</w:t>
            </w:r>
            <w:r w:rsidRPr="00E72E23">
              <w:rPr>
                <w:rFonts w:ascii="Arial" w:eastAsia="SimSun" w:hAnsi="Arial"/>
                <w:color w:val="000000"/>
                <w:szCs w:val="20"/>
              </w:rPr>
              <w:t xml:space="preserve"> 08h às 20h</w:t>
            </w:r>
          </w:p>
        </w:tc>
      </w:tr>
    </w:tbl>
    <w:p w14:paraId="7DA22D42" w14:textId="77777777" w:rsidR="00EE6AEB" w:rsidRDefault="00EE6AEB" w:rsidP="00EE6AEB">
      <w:pPr>
        <w:spacing w:after="57"/>
        <w:jc w:val="both"/>
        <w:rPr>
          <w:rFonts w:ascii="Arial" w:hAnsi="Arial"/>
          <w:color w:val="000000"/>
          <w:lang w:eastAsia="en-US"/>
        </w:rPr>
      </w:pPr>
    </w:p>
    <w:p w14:paraId="51AF2ECB" w14:textId="77777777" w:rsidR="00EE6AEB" w:rsidRDefault="00EE6AEB" w:rsidP="00EE6AEB">
      <w:pPr>
        <w:spacing w:after="57"/>
        <w:rPr>
          <w:rFonts w:ascii="Times New Roman" w:hAnsi="Times New Roman"/>
          <w:lang w:eastAsia="pt-BR"/>
        </w:rPr>
      </w:pPr>
      <w:r>
        <w:rPr>
          <w:rFonts w:ascii="Arial" w:hAnsi="Arial"/>
          <w:b/>
          <w:bCs/>
          <w:color w:val="000000"/>
        </w:rPr>
        <w:t>10 OBRIGAÇÕES DO CONTRATADO E DO CONTRATANTE</w:t>
      </w:r>
    </w:p>
    <w:p w14:paraId="48A2F84A" w14:textId="77777777" w:rsidR="00EE6AEB" w:rsidRDefault="00EE6AEB" w:rsidP="00EE6AEB">
      <w:pPr>
        <w:spacing w:after="57"/>
      </w:pPr>
      <w:r>
        <w:rPr>
          <w:rFonts w:ascii="Arial" w:hAnsi="Arial"/>
          <w:b/>
          <w:bCs/>
          <w:color w:val="000000"/>
        </w:rPr>
        <w:t>10.1</w:t>
      </w:r>
      <w:r>
        <w:rPr>
          <w:rFonts w:ascii="Arial" w:hAnsi="Arial"/>
          <w:color w:val="000000"/>
        </w:rPr>
        <w:t xml:space="preserve"> São obrigações do Contratado:</w:t>
      </w:r>
    </w:p>
    <w:p w14:paraId="2F1C00DB" w14:textId="77777777" w:rsidR="00EE6AEB" w:rsidRDefault="00EE6AEB" w:rsidP="00EE6AEB">
      <w:pPr>
        <w:spacing w:after="57"/>
        <w:jc w:val="both"/>
      </w:pPr>
      <w:r>
        <w:rPr>
          <w:rFonts w:ascii="Arial" w:hAnsi="Arial"/>
          <w:b/>
          <w:bCs/>
          <w:color w:val="000000"/>
        </w:rPr>
        <w:t>10.1.1</w:t>
      </w:r>
      <w:r>
        <w:rPr>
          <w:rFonts w:ascii="Arial" w:hAnsi="Arial"/>
          <w:color w:val="000000"/>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6059A075" w14:textId="77777777" w:rsidR="00EE6AEB" w:rsidRDefault="00EE6AEB" w:rsidP="00EE6AEB">
      <w:pPr>
        <w:spacing w:after="57"/>
        <w:jc w:val="both"/>
      </w:pPr>
      <w:r>
        <w:rPr>
          <w:rFonts w:ascii="Arial" w:hAnsi="Arial"/>
          <w:b/>
          <w:bCs/>
          <w:color w:val="000000"/>
        </w:rPr>
        <w:lastRenderedPageBreak/>
        <w:t xml:space="preserve">10.1.2 </w:t>
      </w:r>
      <w:r>
        <w:rPr>
          <w:rFonts w:ascii="Arial" w:hAnsi="Arial"/>
          <w:color w:val="000000"/>
        </w:rPr>
        <w:t>responsabilizar-se pelos vícios e danos decorrentes do objeto, de acordo com os artigos 12, 13 e 17 a 27, do Código de Defesa do Consumidor (Lei n.º 8.078, de 1990);</w:t>
      </w:r>
    </w:p>
    <w:p w14:paraId="696D8C9B" w14:textId="77777777" w:rsidR="00EE6AEB" w:rsidRDefault="00EE6AEB" w:rsidP="00EE6AEB">
      <w:pPr>
        <w:spacing w:after="57"/>
        <w:jc w:val="both"/>
      </w:pPr>
      <w:r>
        <w:rPr>
          <w:rFonts w:ascii="Arial" w:hAnsi="Arial"/>
          <w:b/>
          <w:bCs/>
          <w:color w:val="000000"/>
        </w:rPr>
        <w:t>10.1.3</w:t>
      </w:r>
      <w:r>
        <w:rPr>
          <w:rFonts w:ascii="Arial" w:hAnsi="Arial"/>
          <w:color w:val="000000"/>
        </w:rPr>
        <w:t xml:space="preserve"> substituir, reparar ou corrigir, às suas expensas, no prazo fixado no termo de referência, o objeto com avarias ou defeitos;</w:t>
      </w:r>
    </w:p>
    <w:p w14:paraId="2AB809ED" w14:textId="77777777" w:rsidR="00EE6AEB" w:rsidRDefault="00EE6AEB" w:rsidP="00EE6AEB">
      <w:pPr>
        <w:spacing w:after="57"/>
        <w:jc w:val="both"/>
      </w:pPr>
      <w:r>
        <w:rPr>
          <w:rFonts w:ascii="Arial" w:hAnsi="Arial"/>
          <w:b/>
          <w:bCs/>
          <w:color w:val="000000"/>
        </w:rPr>
        <w:t>10.1.4</w:t>
      </w:r>
      <w:r>
        <w:rPr>
          <w:rFonts w:ascii="Arial" w:hAnsi="Arial"/>
          <w:color w:val="000000"/>
        </w:rPr>
        <w:t xml:space="preserve"> comunicar ao Contratante, no prazo máximo de 24 (vinte e quatro) horas que antecede a data da entrega, os motivos que impossibilitem o cumprimento do prazo previsto, com a devida comprovação;</w:t>
      </w:r>
    </w:p>
    <w:p w14:paraId="716186FC" w14:textId="77777777" w:rsidR="00EE6AEB" w:rsidRDefault="00EE6AEB" w:rsidP="00EE6AEB">
      <w:pPr>
        <w:spacing w:after="57"/>
        <w:jc w:val="both"/>
      </w:pPr>
      <w:r>
        <w:rPr>
          <w:rFonts w:ascii="Arial" w:hAnsi="Arial"/>
          <w:b/>
          <w:bCs/>
          <w:color w:val="000000"/>
        </w:rPr>
        <w:t xml:space="preserve">10.1.5 </w:t>
      </w:r>
      <w:r>
        <w:rPr>
          <w:rFonts w:ascii="Arial" w:hAnsi="Arial"/>
          <w:color w:val="000000"/>
        </w:rPr>
        <w:t>indicar preposto para representá-lo durante a execução do contrato, e manter comunicação com representante da Administração para a gestão do contrato;</w:t>
      </w:r>
    </w:p>
    <w:p w14:paraId="45847319" w14:textId="77777777" w:rsidR="00EE6AEB" w:rsidRDefault="00EE6AEB" w:rsidP="00EE6AEB">
      <w:pPr>
        <w:spacing w:after="57"/>
        <w:jc w:val="both"/>
      </w:pPr>
      <w:r>
        <w:rPr>
          <w:rFonts w:ascii="Arial" w:hAnsi="Arial"/>
          <w:b/>
          <w:bCs/>
          <w:color w:val="000000"/>
        </w:rPr>
        <w:t>10.1.6</w:t>
      </w:r>
      <w:r>
        <w:rPr>
          <w:rFonts w:ascii="Arial" w:hAnsi="Arial"/>
          <w:color w:val="000000"/>
        </w:rPr>
        <w:t xml:space="preserve"> manter durante toda a vigência do contrato, em compatibilidade com as obrigações assumidas, todas as condições de habilitação e qualificação exigidas na licitação;</w:t>
      </w:r>
    </w:p>
    <w:p w14:paraId="0540622C" w14:textId="77777777" w:rsidR="00EE6AEB" w:rsidRDefault="00EE6AEB" w:rsidP="00EE6AEB">
      <w:pPr>
        <w:spacing w:after="57"/>
        <w:jc w:val="both"/>
      </w:pPr>
      <w:r>
        <w:rPr>
          <w:rFonts w:ascii="Arial" w:hAnsi="Arial"/>
          <w:b/>
          <w:bCs/>
          <w:color w:val="000000"/>
        </w:rPr>
        <w:t>10.1.7</w:t>
      </w:r>
      <w:r>
        <w:rPr>
          <w:rFonts w:ascii="Arial" w:hAnsi="Arial"/>
          <w:color w:val="000000"/>
        </w:rPr>
        <w:t xml:space="preserve"> manter atualizado os seus dados no Portal Nacional de Contratações Públicas (PNCP) e no Cadastro Unificado de Fornecedores do Estado do Paraná, conforme legislação vigente;</w:t>
      </w:r>
    </w:p>
    <w:p w14:paraId="1202EE88" w14:textId="77777777" w:rsidR="00EE6AEB" w:rsidRDefault="00EE6AEB" w:rsidP="00EE6AEB">
      <w:pPr>
        <w:spacing w:after="57"/>
        <w:jc w:val="both"/>
      </w:pPr>
      <w:r>
        <w:rPr>
          <w:rFonts w:ascii="Arial" w:hAnsi="Arial"/>
          <w:b/>
          <w:bCs/>
          <w:color w:val="000000"/>
        </w:rPr>
        <w:t>10.1.8</w:t>
      </w:r>
      <w:r>
        <w:rPr>
          <w:rFonts w:ascii="Arial" w:hAnsi="Arial"/>
          <w:color w:val="000000"/>
        </w:rPr>
        <w:t xml:space="preserve"> guardar sigilo sobre todas as informações obtidas em decorrência do cumprimento do contrato;</w:t>
      </w:r>
    </w:p>
    <w:p w14:paraId="158581E5" w14:textId="77777777" w:rsidR="00EE6AEB" w:rsidRDefault="00EE6AEB" w:rsidP="00EE6AEB">
      <w:pPr>
        <w:spacing w:after="57"/>
        <w:jc w:val="both"/>
      </w:pPr>
      <w:r>
        <w:rPr>
          <w:rFonts w:ascii="Arial" w:hAnsi="Arial"/>
          <w:b/>
          <w:bCs/>
          <w:color w:val="000000"/>
        </w:rPr>
        <w:t>10.1.9</w:t>
      </w:r>
      <w:r>
        <w:rPr>
          <w:rFonts w:ascii="Arial" w:hAnsi="Arial"/>
          <w:color w:val="000000"/>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3DD4E14B" w14:textId="77777777" w:rsidR="00EE6AEB" w:rsidRDefault="00EE6AEB" w:rsidP="00EE6AEB">
      <w:pPr>
        <w:spacing w:after="57"/>
        <w:jc w:val="both"/>
      </w:pPr>
      <w:r>
        <w:rPr>
          <w:rFonts w:ascii="Arial" w:hAnsi="Arial"/>
          <w:b/>
          <w:bCs/>
          <w:color w:val="000000"/>
        </w:rPr>
        <w:t xml:space="preserve">10.1.9.1 </w:t>
      </w:r>
      <w:r>
        <w:rPr>
          <w:rFonts w:ascii="Arial" w:hAnsi="Arial"/>
          <w:color w:val="000000"/>
        </w:rPr>
        <w:t>alteração qualitativa do projeto ou de suas especificações pela Administração;</w:t>
      </w:r>
    </w:p>
    <w:p w14:paraId="2AD3CF71" w14:textId="77777777" w:rsidR="00EE6AEB" w:rsidRDefault="00EE6AEB" w:rsidP="00EE6AEB">
      <w:pPr>
        <w:spacing w:after="57"/>
        <w:jc w:val="both"/>
      </w:pPr>
      <w:r>
        <w:rPr>
          <w:rFonts w:ascii="Arial" w:hAnsi="Arial"/>
          <w:b/>
          <w:bCs/>
          <w:color w:val="000000"/>
        </w:rPr>
        <w:t>10.1.9.</w:t>
      </w:r>
      <w:proofErr w:type="gramStart"/>
      <w:r>
        <w:rPr>
          <w:rFonts w:ascii="Arial" w:hAnsi="Arial"/>
          <w:b/>
          <w:bCs/>
          <w:color w:val="000000"/>
        </w:rPr>
        <w:t xml:space="preserve">2 </w:t>
      </w:r>
      <w:r>
        <w:rPr>
          <w:rFonts w:ascii="Arial" w:hAnsi="Arial"/>
          <w:color w:val="000000"/>
        </w:rPr>
        <w:t>retardamento</w:t>
      </w:r>
      <w:proofErr w:type="gramEnd"/>
      <w:r>
        <w:rPr>
          <w:rFonts w:ascii="Arial" w:hAnsi="Arial"/>
          <w:color w:val="000000"/>
        </w:rPr>
        <w:t xml:space="preserve"> na expedição da ordem de execução do serviço ou autorização de fornecimento, interrupção da execução do contrato ou diminuição do ritmo do trabalho, por ordem e no interesse da Administração;</w:t>
      </w:r>
    </w:p>
    <w:p w14:paraId="1AC9E9AF" w14:textId="77777777" w:rsidR="00EE6AEB" w:rsidRPr="00383BA2" w:rsidRDefault="00EE6AEB" w:rsidP="00EE6AEB">
      <w:pPr>
        <w:spacing w:after="57"/>
        <w:jc w:val="both"/>
      </w:pPr>
      <w:r>
        <w:rPr>
          <w:rFonts w:ascii="Arial" w:hAnsi="Arial"/>
          <w:b/>
          <w:bCs/>
          <w:color w:val="000000"/>
        </w:rPr>
        <w:t>10.1.9.</w:t>
      </w:r>
      <w:proofErr w:type="gramStart"/>
      <w:r>
        <w:rPr>
          <w:rFonts w:ascii="Arial" w:hAnsi="Arial"/>
          <w:b/>
          <w:bCs/>
          <w:color w:val="000000"/>
        </w:rPr>
        <w:t xml:space="preserve">3 </w:t>
      </w:r>
      <w:r>
        <w:rPr>
          <w:rFonts w:ascii="Arial" w:hAnsi="Arial"/>
          <w:color w:val="000000"/>
        </w:rPr>
        <w:t>aumento</w:t>
      </w:r>
      <w:proofErr w:type="gramEnd"/>
      <w:r>
        <w:rPr>
          <w:rFonts w:ascii="Arial" w:hAnsi="Arial"/>
          <w:color w:val="000000"/>
        </w:rPr>
        <w:t xml:space="preserve"> das quantidades inicialmente previstas no contrato, nos limites permitidos pela Lei Federal n.º 14.133, de 2021;</w:t>
      </w:r>
    </w:p>
    <w:p w14:paraId="4F16AAED" w14:textId="77777777" w:rsidR="00EE6AEB" w:rsidRDefault="00EE6AEB" w:rsidP="00EE6AEB">
      <w:pPr>
        <w:spacing w:after="57"/>
        <w:rPr>
          <w:rFonts w:ascii="Times New Roman" w:hAnsi="Times New Roman"/>
        </w:rPr>
      </w:pPr>
      <w:r>
        <w:rPr>
          <w:rFonts w:ascii="Arial" w:hAnsi="Arial"/>
          <w:b/>
          <w:bCs/>
          <w:color w:val="000000"/>
        </w:rPr>
        <w:t xml:space="preserve">10.2 </w:t>
      </w:r>
      <w:r>
        <w:rPr>
          <w:rFonts w:ascii="Arial" w:hAnsi="Arial"/>
          <w:color w:val="000000"/>
        </w:rPr>
        <w:t>São obrigações do Contratante:</w:t>
      </w:r>
    </w:p>
    <w:p w14:paraId="33A82376" w14:textId="77777777" w:rsidR="00EE6AEB" w:rsidRDefault="00EE6AEB" w:rsidP="00EE6AEB">
      <w:pPr>
        <w:spacing w:after="57"/>
        <w:jc w:val="both"/>
      </w:pPr>
      <w:r>
        <w:rPr>
          <w:rFonts w:ascii="Arial" w:hAnsi="Arial"/>
          <w:b/>
          <w:bCs/>
          <w:color w:val="000000"/>
        </w:rPr>
        <w:t>10.2.1</w:t>
      </w:r>
      <w:r>
        <w:rPr>
          <w:rFonts w:ascii="Arial" w:hAnsi="Arial"/>
          <w:color w:val="000000"/>
        </w:rPr>
        <w:t xml:space="preserve"> receber o objeto no prazo e condições estabelecidas neste edital e seus anexos;</w:t>
      </w:r>
    </w:p>
    <w:p w14:paraId="546525C8" w14:textId="77777777" w:rsidR="00EE6AEB" w:rsidRDefault="00EE6AEB" w:rsidP="00EE6AEB">
      <w:pPr>
        <w:spacing w:after="57"/>
        <w:jc w:val="both"/>
      </w:pPr>
      <w:r>
        <w:rPr>
          <w:rFonts w:ascii="Arial" w:hAnsi="Arial"/>
          <w:b/>
          <w:bCs/>
          <w:color w:val="000000"/>
        </w:rPr>
        <w:t xml:space="preserve">10.2.2 </w:t>
      </w:r>
      <w:r>
        <w:rPr>
          <w:rFonts w:ascii="Arial" w:hAnsi="Arial"/>
          <w:color w:val="000000"/>
        </w:rPr>
        <w:t>exigir o cumprimento de todas as obrigações assumidas pelo Contratado, de acordo com as cláusulas contratuais e os termos de sua proposta;</w:t>
      </w:r>
    </w:p>
    <w:p w14:paraId="4767412C" w14:textId="77777777" w:rsidR="00EE6AEB" w:rsidRDefault="00EE6AEB" w:rsidP="00EE6AEB">
      <w:pPr>
        <w:spacing w:after="57"/>
        <w:jc w:val="both"/>
      </w:pPr>
      <w:r>
        <w:rPr>
          <w:rFonts w:ascii="Arial" w:hAnsi="Arial"/>
          <w:b/>
          <w:bCs/>
          <w:color w:val="000000"/>
        </w:rPr>
        <w:t>10.2.3</w:t>
      </w:r>
      <w:r>
        <w:rPr>
          <w:rFonts w:ascii="Arial" w:hAnsi="Arial"/>
          <w:color w:val="000000"/>
        </w:rPr>
        <w:t xml:space="preserve"> verificar minuciosamente, no prazo fixado, a conformidade do objeto recebido provisoriamente, com as especificações constantes do edital e da proposta, para fins de aceitação e recebimento definitivo;</w:t>
      </w:r>
    </w:p>
    <w:p w14:paraId="5F3C14D1" w14:textId="77777777" w:rsidR="00EE6AEB" w:rsidRDefault="00EE6AEB" w:rsidP="00EE6AEB">
      <w:pPr>
        <w:spacing w:after="57"/>
        <w:jc w:val="both"/>
      </w:pPr>
      <w:r>
        <w:rPr>
          <w:rFonts w:ascii="Arial" w:hAnsi="Arial"/>
          <w:b/>
          <w:bCs/>
          <w:color w:val="000000"/>
        </w:rPr>
        <w:t>10.2.4</w:t>
      </w:r>
      <w:r>
        <w:rPr>
          <w:rFonts w:ascii="Arial" w:hAnsi="Arial"/>
          <w:color w:val="000000"/>
        </w:rPr>
        <w:t xml:space="preserve"> comunicar ao Contratado, por escrito, as imperfeições, falhas ou irregularidades verificadas, fixando prazo para a sua correção;</w:t>
      </w:r>
    </w:p>
    <w:p w14:paraId="1EF77BFB" w14:textId="77777777" w:rsidR="00EE6AEB" w:rsidRDefault="00EE6AEB" w:rsidP="00EE6AEB">
      <w:pPr>
        <w:spacing w:after="57"/>
        <w:jc w:val="both"/>
      </w:pPr>
      <w:r>
        <w:rPr>
          <w:rFonts w:ascii="Arial" w:hAnsi="Arial"/>
          <w:b/>
          <w:bCs/>
          <w:color w:val="000000"/>
        </w:rPr>
        <w:t xml:space="preserve">10.2.5 </w:t>
      </w:r>
      <w:r>
        <w:rPr>
          <w:rFonts w:ascii="Arial" w:hAnsi="Arial"/>
          <w:color w:val="000000"/>
        </w:rPr>
        <w:t>acompanhar e fiscalizar o cumprimento das obrigações do Contratado, através de comissão ou de servidores especialmente designados;</w:t>
      </w:r>
    </w:p>
    <w:p w14:paraId="175C0ECC" w14:textId="77777777" w:rsidR="00EE6AEB" w:rsidRDefault="00EE6AEB" w:rsidP="00EE6AEB">
      <w:pPr>
        <w:spacing w:after="57"/>
        <w:jc w:val="both"/>
      </w:pPr>
      <w:r w:rsidRPr="007A1EFA">
        <w:rPr>
          <w:rFonts w:ascii="Arial" w:hAnsi="Arial"/>
          <w:b/>
          <w:bCs/>
          <w:color w:val="000000"/>
        </w:rPr>
        <w:t>10</w:t>
      </w:r>
      <w:r>
        <w:rPr>
          <w:rFonts w:ascii="Arial" w:hAnsi="Arial"/>
          <w:b/>
          <w:bCs/>
          <w:color w:val="000000"/>
        </w:rPr>
        <w:t>.2.6</w:t>
      </w:r>
      <w:r>
        <w:rPr>
          <w:rFonts w:ascii="Arial" w:hAnsi="Arial"/>
          <w:color w:val="000000"/>
        </w:rPr>
        <w:t xml:space="preserve"> efetuar o pagamento ao Contratado no valor correspondente ao fornecimento do objeto, no prazo e forma estabelecidos neste edital e seus anexos;</w:t>
      </w:r>
    </w:p>
    <w:p w14:paraId="41B06DF1" w14:textId="77777777" w:rsidR="00EE6AEB" w:rsidRDefault="00EE6AEB" w:rsidP="00EE6AEB">
      <w:pPr>
        <w:spacing w:after="57"/>
        <w:jc w:val="both"/>
      </w:pPr>
      <w:r>
        <w:rPr>
          <w:rFonts w:ascii="Arial" w:hAnsi="Arial"/>
          <w:b/>
          <w:bCs/>
          <w:color w:val="000000"/>
        </w:rPr>
        <w:t>10.2.7</w:t>
      </w:r>
      <w:r>
        <w:rPr>
          <w:rFonts w:ascii="Arial" w:hAnsi="Arial"/>
          <w:color w:val="000000"/>
        </w:rPr>
        <w:t xml:space="preserve"> efetuar as eventuais retenções tributárias devidas sobre o valor da nota fiscal e fatura fornecida pelo Contratado, no que couber;</w:t>
      </w:r>
    </w:p>
    <w:p w14:paraId="28769B7B" w14:textId="77777777" w:rsidR="00EE6AEB" w:rsidRDefault="00EE6AEB" w:rsidP="00EE6AEB">
      <w:pPr>
        <w:spacing w:after="57"/>
        <w:jc w:val="both"/>
      </w:pPr>
      <w:r>
        <w:rPr>
          <w:rFonts w:ascii="Arial" w:hAnsi="Arial"/>
          <w:b/>
          <w:bCs/>
          <w:color w:val="000000"/>
        </w:rPr>
        <w:t xml:space="preserve">10.2.8 </w:t>
      </w:r>
      <w:r>
        <w:rPr>
          <w:rFonts w:ascii="Arial" w:hAnsi="Arial"/>
          <w:color w:val="000000"/>
        </w:rPr>
        <w:t>emitir decisão sobre as solicitações e reclamações relacionadas à execução do contrato, ressalvados requerimentos manifestamente impertinentes, meramente protelatórios ou de nenhum interesse para a boa execução do contrato;</w:t>
      </w:r>
    </w:p>
    <w:p w14:paraId="69378ADC" w14:textId="77777777" w:rsidR="00EE6AEB" w:rsidRDefault="00EE6AEB" w:rsidP="00EE6AEB">
      <w:pPr>
        <w:spacing w:after="57"/>
        <w:jc w:val="both"/>
      </w:pPr>
      <w:r>
        <w:rPr>
          <w:rFonts w:ascii="Arial" w:hAnsi="Arial"/>
          <w:b/>
          <w:bCs/>
          <w:color w:val="000000"/>
        </w:rPr>
        <w:lastRenderedPageBreak/>
        <w:t>10.2.9</w:t>
      </w:r>
      <w:r>
        <w:rPr>
          <w:rFonts w:ascii="Arial" w:hAnsi="Arial"/>
          <w:color w:val="000000"/>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12D6F736" w14:textId="77777777" w:rsidR="00EE6AEB" w:rsidRDefault="00EE6AEB" w:rsidP="00EE6AEB">
      <w:pPr>
        <w:spacing w:after="57"/>
        <w:jc w:val="both"/>
      </w:pPr>
      <w:r>
        <w:rPr>
          <w:rFonts w:ascii="Arial" w:hAnsi="Arial"/>
          <w:b/>
          <w:bCs/>
          <w:color w:val="000000"/>
        </w:rPr>
        <w:t>10.2.10</w:t>
      </w:r>
      <w:r>
        <w:rPr>
          <w:rFonts w:ascii="Arial" w:hAnsi="Arial"/>
          <w:color w:val="000000"/>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5BD68B90" w14:textId="77777777" w:rsidR="00EE6AEB" w:rsidRDefault="00EE6AEB" w:rsidP="00EE6AEB">
      <w:pPr>
        <w:spacing w:after="57"/>
        <w:jc w:val="both"/>
      </w:pPr>
      <w:r>
        <w:rPr>
          <w:rFonts w:ascii="Arial" w:hAnsi="Arial"/>
          <w:b/>
          <w:bCs/>
          <w:color w:val="000000"/>
        </w:rPr>
        <w:t>10.2.11</w:t>
      </w:r>
      <w:r>
        <w:rPr>
          <w:rFonts w:ascii="Arial" w:hAnsi="Arial"/>
          <w:color w:val="000000"/>
        </w:rPr>
        <w:t xml:space="preserve"> prestar as informações e os esclarecimentos que venham a ser solicitados pelo Contratado.</w:t>
      </w:r>
    </w:p>
    <w:p w14:paraId="50B4EEF3" w14:textId="77777777" w:rsidR="00EE6AEB" w:rsidRDefault="00EE6AEB" w:rsidP="00EE6AEB">
      <w:pPr>
        <w:spacing w:after="57"/>
        <w:rPr>
          <w:rFonts w:ascii="Arial" w:hAnsi="Arial"/>
          <w:b/>
          <w:bCs/>
          <w:color w:val="000000"/>
          <w:szCs w:val="20"/>
        </w:rPr>
      </w:pPr>
    </w:p>
    <w:p w14:paraId="483FBFBC" w14:textId="77777777" w:rsidR="00EE6AEB" w:rsidRDefault="00EE6AEB" w:rsidP="00EE6AEB">
      <w:pPr>
        <w:spacing w:after="57"/>
        <w:rPr>
          <w:rFonts w:ascii="Times New Roman" w:hAnsi="Times New Roman"/>
        </w:rPr>
      </w:pPr>
      <w:r>
        <w:rPr>
          <w:rFonts w:ascii="Arial" w:hAnsi="Arial"/>
          <w:b/>
          <w:bCs/>
          <w:color w:val="000000"/>
        </w:rPr>
        <w:t>11. FORMA DE PAGAMENTO</w:t>
      </w:r>
    </w:p>
    <w:p w14:paraId="50AB78DF" w14:textId="77777777" w:rsidR="00EE6AEB" w:rsidRDefault="00EE6AEB" w:rsidP="00EE6AEB">
      <w:pPr>
        <w:spacing w:after="57"/>
        <w:jc w:val="both"/>
      </w:pPr>
      <w:r>
        <w:rPr>
          <w:rFonts w:ascii="Arial" w:hAnsi="Arial"/>
          <w:b/>
          <w:bCs/>
          <w:color w:val="000000"/>
        </w:rPr>
        <w:t>11. 1</w:t>
      </w:r>
      <w:r>
        <w:rPr>
          <w:rFonts w:ascii="Arial" w:hAnsi="Arial"/>
          <w:color w:val="000000"/>
        </w:rPr>
        <w:t xml:space="preserve"> O </w:t>
      </w:r>
      <w:r>
        <w:rPr>
          <w:rFonts w:ascii="Arial" w:eastAsia="Calibri" w:hAnsi="Arial"/>
          <w:color w:val="000000"/>
        </w:rPr>
        <w:t>pagamento de cada fatura deverá ser realizada em um prazo não superior a 30 (trinta) dias contados a partir do atesto da Nota Fiscal, após comprovado o adimplemento do Contratado em todas as suas obrigações, já deduzidas as glosas e notas de débitos</w:t>
      </w:r>
      <w:r>
        <w:rPr>
          <w:rFonts w:ascii="Arial" w:hAnsi="Arial"/>
          <w:color w:val="000000"/>
        </w:rPr>
        <w:t xml:space="preserve"> e mediante verificação do Certificado de Regularidade Fiscal (CRF), emitido por meio do Sistema de Gestão de Materiais, Obras e Serviços – GMS, destinado a comprovar a regularidade com os Fiscos Federal, Estadual (inclusive do Estado do Paraná paro licitantes sediados em outro Estado da Federação) e Municipal, com o FGTS, INSS e negativa de débitos trabalhistas (CNDT), observadas as disposições do Termo de Referência.</w:t>
      </w:r>
    </w:p>
    <w:p w14:paraId="5D48DA3A" w14:textId="77777777" w:rsidR="00EE6AEB" w:rsidRDefault="00EE6AEB" w:rsidP="00EE6AEB">
      <w:pPr>
        <w:spacing w:after="57"/>
        <w:jc w:val="both"/>
      </w:pPr>
      <w:r>
        <w:rPr>
          <w:rFonts w:ascii="Arial" w:hAnsi="Arial"/>
          <w:b/>
          <w:bCs/>
          <w:color w:val="000000"/>
        </w:rPr>
        <w:t>11.2</w:t>
      </w:r>
      <w:r>
        <w:rPr>
          <w:rFonts w:ascii="Arial" w:hAnsi="Arial"/>
          <w:color w:val="000000"/>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4EE8CD65" w14:textId="77777777" w:rsidR="00EE6AEB" w:rsidRPr="00295F67" w:rsidRDefault="00EE6AEB" w:rsidP="00EE6AEB">
      <w:pPr>
        <w:spacing w:after="57"/>
        <w:jc w:val="both"/>
      </w:pPr>
      <w:r>
        <w:rPr>
          <w:rFonts w:ascii="Arial" w:hAnsi="Arial"/>
          <w:b/>
          <w:bCs/>
          <w:color w:val="000000"/>
        </w:rPr>
        <w:t xml:space="preserve">11.2.1 </w:t>
      </w:r>
      <w:r>
        <w:rPr>
          <w:rFonts w:ascii="Arial" w:hAnsi="Arial"/>
          <w:color w:val="000000"/>
        </w:rPr>
        <w:t xml:space="preserve">Os pagamentos ficarão condicionados à prévia informação pelo credor, dos dados da </w:t>
      </w:r>
      <w:proofErr w:type="spellStart"/>
      <w:r>
        <w:rPr>
          <w:rFonts w:ascii="Arial" w:hAnsi="Arial"/>
          <w:color w:val="000000"/>
        </w:rPr>
        <w:t>conta-corrente</w:t>
      </w:r>
      <w:proofErr w:type="spellEnd"/>
      <w:r>
        <w:rPr>
          <w:rFonts w:ascii="Arial" w:hAnsi="Arial"/>
          <w:color w:val="000000"/>
        </w:rPr>
        <w:t xml:space="preserve"> junto à instituição financeiro Contratado pelo Estado, conforme o disposto no </w:t>
      </w:r>
      <w:r w:rsidRPr="00295F67">
        <w:rPr>
          <w:rFonts w:ascii="Arial" w:hAnsi="Arial"/>
          <w:color w:val="000000"/>
        </w:rPr>
        <w:t>Decreto n.º 4.505, de 2016, ressalvadas as exceções previstas no mesmo diploma legal.</w:t>
      </w:r>
    </w:p>
    <w:p w14:paraId="541C6BDD" w14:textId="5638B51A" w:rsidR="00EE6AEB" w:rsidRDefault="00EE6AEB" w:rsidP="00EE6AEB">
      <w:pPr>
        <w:spacing w:after="57"/>
        <w:jc w:val="both"/>
      </w:pPr>
      <w:r w:rsidRPr="00295F67">
        <w:rPr>
          <w:rFonts w:ascii="Arial" w:hAnsi="Arial"/>
          <w:b/>
          <w:bCs/>
          <w:color w:val="000000"/>
        </w:rPr>
        <w:t xml:space="preserve">11.3 </w:t>
      </w:r>
      <w:r w:rsidRPr="00295F67">
        <w:rPr>
          <w:rFonts w:ascii="Arial" w:hAnsi="Arial"/>
          <w:color w:val="000000"/>
        </w:rPr>
        <w:t xml:space="preserve">O prazo estabelecido no item 11.1 ficará suspenso na hipótese prevista </w:t>
      </w:r>
      <w:r w:rsidR="002156FC" w:rsidRPr="00295F67">
        <w:rPr>
          <w:rFonts w:ascii="Arial" w:hAnsi="Arial"/>
          <w:color w:val="000000"/>
        </w:rPr>
        <w:t xml:space="preserve">de </w:t>
      </w:r>
      <w:r w:rsidR="005F5E82" w:rsidRPr="00295F67">
        <w:rPr>
          <w:rFonts w:ascii="Arial" w:hAnsi="Arial"/>
          <w:color w:val="000000"/>
        </w:rPr>
        <w:t>“retenção de pagamentos de outros contratos”.</w:t>
      </w:r>
    </w:p>
    <w:p w14:paraId="6162E4C2" w14:textId="77777777" w:rsidR="00EE6AEB" w:rsidRDefault="00EE6AEB" w:rsidP="00EE6AEB">
      <w:pPr>
        <w:spacing w:after="57"/>
        <w:jc w:val="both"/>
      </w:pPr>
      <w:r>
        <w:rPr>
          <w:rFonts w:ascii="Arial" w:hAnsi="Arial"/>
          <w:b/>
          <w:bCs/>
          <w:color w:val="000000"/>
        </w:rPr>
        <w:t>11.3.1</w:t>
      </w:r>
      <w:r>
        <w:rPr>
          <w:rFonts w:ascii="Arial" w:hAnsi="Arial"/>
          <w:color w:val="000000"/>
        </w:rPr>
        <w:t xml:space="preserve">. Decorrido o prazo de adimplemento da multa, caso </w:t>
      </w:r>
      <w:proofErr w:type="spellStart"/>
      <w:r>
        <w:rPr>
          <w:rFonts w:ascii="Arial" w:hAnsi="Arial"/>
          <w:color w:val="000000"/>
        </w:rPr>
        <w:t>esta</w:t>
      </w:r>
      <w:proofErr w:type="spellEnd"/>
      <w:r>
        <w:rPr>
          <w:rFonts w:ascii="Arial" w:hAnsi="Arial"/>
          <w:color w:val="000000"/>
        </w:rPr>
        <w:t xml:space="preserve"> não tenha sido paga, os valores serão descontados da fatura apresentada.</w:t>
      </w:r>
    </w:p>
    <w:p w14:paraId="29EEE0C3" w14:textId="5FECB262" w:rsidR="00EE6AEB" w:rsidRDefault="00EE6AEB" w:rsidP="00EE6AEB">
      <w:pPr>
        <w:spacing w:after="57"/>
        <w:jc w:val="both"/>
      </w:pPr>
      <w:r>
        <w:rPr>
          <w:rFonts w:ascii="Arial" w:hAnsi="Arial"/>
          <w:b/>
          <w:bCs/>
          <w:color w:val="000000"/>
        </w:rPr>
        <w:t>11.4</w:t>
      </w:r>
      <w:r>
        <w:rPr>
          <w:rFonts w:ascii="Arial" w:hAnsi="Arial"/>
          <w:color w:val="000000"/>
        </w:rPr>
        <w:t xml:space="preserve"> As notas fiscais devem ser emitidas em nome da UNIVERSIDADE ESTADUAL DO PARANÁ – CNPJ nº 05.012.896/</w:t>
      </w:r>
      <w:r w:rsidR="00577A56">
        <w:rPr>
          <w:rFonts w:ascii="Arial" w:hAnsi="Arial"/>
          <w:color w:val="000000"/>
        </w:rPr>
        <w:t>0001-42</w:t>
      </w:r>
      <w:r>
        <w:rPr>
          <w:rFonts w:ascii="Arial" w:hAnsi="Arial"/>
          <w:color w:val="000000"/>
        </w:rPr>
        <w:t xml:space="preserve">, constando número da </w:t>
      </w:r>
      <w:r w:rsidR="00AF7D07">
        <w:rPr>
          <w:rFonts w:ascii="Arial" w:hAnsi="Arial"/>
          <w:color w:val="000000"/>
        </w:rPr>
        <w:t xml:space="preserve">dispensa eletrônica da </w:t>
      </w:r>
      <w:r>
        <w:rPr>
          <w:rFonts w:ascii="Arial" w:hAnsi="Arial"/>
          <w:color w:val="000000"/>
        </w:rPr>
        <w:t>licitação, lote/item e validado dos produtos, para fins de rastreabilidade em estoque.</w:t>
      </w:r>
    </w:p>
    <w:p w14:paraId="4C315D19" w14:textId="77777777" w:rsidR="00EE6AEB" w:rsidRDefault="00EE6AEB" w:rsidP="00EE6AEB">
      <w:pPr>
        <w:spacing w:after="57"/>
        <w:jc w:val="both"/>
        <w:rPr>
          <w:rFonts w:ascii="Arial" w:hAnsi="Arial"/>
          <w:color w:val="000000"/>
        </w:rPr>
      </w:pPr>
      <w:r>
        <w:rPr>
          <w:rFonts w:ascii="Arial" w:hAnsi="Arial"/>
          <w:b/>
          <w:bCs/>
          <w:color w:val="000000"/>
        </w:rPr>
        <w:t>11.5</w:t>
      </w:r>
      <w:r>
        <w:rPr>
          <w:rFonts w:ascii="Arial" w:hAnsi="Arial"/>
          <w:color w:val="000000"/>
        </w:rPr>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6D1A3527" w14:textId="77777777" w:rsidR="00AF7D07" w:rsidRPr="00AE62D0" w:rsidRDefault="00AF7D07" w:rsidP="00EE6AEB">
      <w:pPr>
        <w:spacing w:after="57"/>
        <w:jc w:val="both"/>
      </w:pPr>
    </w:p>
    <w:p w14:paraId="1CCD7422" w14:textId="77777777" w:rsidR="00EE6AEB" w:rsidRDefault="00EE6AEB" w:rsidP="00EE6AEB">
      <w:pPr>
        <w:spacing w:after="57"/>
        <w:ind w:left="27"/>
        <w:jc w:val="both"/>
        <w:rPr>
          <w:rFonts w:ascii="Times New Roman" w:hAnsi="Times New Roman"/>
        </w:rPr>
      </w:pPr>
      <w:r>
        <w:rPr>
          <w:rFonts w:ascii="Arial" w:hAnsi="Arial"/>
          <w:color w:val="000000"/>
        </w:rPr>
        <w:t>EM = I x N x VP, sendo:</w:t>
      </w:r>
    </w:p>
    <w:p w14:paraId="10ECECFC" w14:textId="77777777" w:rsidR="00EE6AEB" w:rsidRDefault="00EE6AEB" w:rsidP="00EE6AEB">
      <w:pPr>
        <w:tabs>
          <w:tab w:val="left" w:pos="1809"/>
        </w:tabs>
        <w:spacing w:after="57"/>
        <w:ind w:left="27"/>
        <w:jc w:val="both"/>
      </w:pPr>
      <w:r>
        <w:rPr>
          <w:rFonts w:ascii="Arial" w:hAnsi="Arial"/>
          <w:color w:val="000000"/>
        </w:rPr>
        <w:t>EM = Encargos moratórios;</w:t>
      </w:r>
    </w:p>
    <w:p w14:paraId="6C4C2E99" w14:textId="77777777" w:rsidR="00EE6AEB" w:rsidRDefault="00EE6AEB" w:rsidP="00EE6AEB">
      <w:pPr>
        <w:tabs>
          <w:tab w:val="left" w:pos="1809"/>
        </w:tabs>
        <w:spacing w:after="57"/>
        <w:ind w:left="27"/>
        <w:jc w:val="both"/>
      </w:pPr>
      <w:r>
        <w:rPr>
          <w:rFonts w:ascii="Arial" w:hAnsi="Arial"/>
          <w:color w:val="000000"/>
        </w:rPr>
        <w:t>N = Número de dias entre a data prevista para o pagamento e a do efetivo pagamento;</w:t>
      </w:r>
    </w:p>
    <w:p w14:paraId="41A4A67B" w14:textId="77777777" w:rsidR="00EE6AEB" w:rsidRDefault="00EE6AEB" w:rsidP="00EE6AEB">
      <w:pPr>
        <w:tabs>
          <w:tab w:val="left" w:pos="1809"/>
        </w:tabs>
        <w:spacing w:after="57"/>
        <w:ind w:left="27"/>
        <w:jc w:val="both"/>
      </w:pPr>
      <w:r>
        <w:rPr>
          <w:rFonts w:ascii="Arial" w:hAnsi="Arial"/>
          <w:color w:val="000000"/>
        </w:rPr>
        <w:t>VP = Valor da parcela a ser paga.</w:t>
      </w:r>
    </w:p>
    <w:p w14:paraId="6493A31C" w14:textId="77777777" w:rsidR="00EE6AEB" w:rsidRPr="00AE62D0" w:rsidRDefault="00EE6AEB" w:rsidP="00EE6AEB">
      <w:pPr>
        <w:tabs>
          <w:tab w:val="left" w:pos="1809"/>
        </w:tabs>
        <w:spacing w:after="57"/>
        <w:ind w:left="27"/>
        <w:jc w:val="both"/>
      </w:pPr>
      <w:r>
        <w:rPr>
          <w:rFonts w:ascii="Arial" w:hAnsi="Arial"/>
          <w:color w:val="000000"/>
        </w:rPr>
        <w:t>I = Índice de compensação financeira = 0,00016438, assim apurado:</w:t>
      </w:r>
    </w:p>
    <w:tbl>
      <w:tblPr>
        <w:tblW w:w="0" w:type="auto"/>
        <w:tblInd w:w="60" w:type="dxa"/>
        <w:tblLayout w:type="fixed"/>
        <w:tblCellMar>
          <w:left w:w="70" w:type="dxa"/>
          <w:right w:w="70" w:type="dxa"/>
        </w:tblCellMar>
        <w:tblLook w:val="04A0" w:firstRow="1" w:lastRow="0" w:firstColumn="1" w:lastColumn="0" w:noHBand="0" w:noVBand="1"/>
      </w:tblPr>
      <w:tblGrid>
        <w:gridCol w:w="1603"/>
        <w:gridCol w:w="1797"/>
        <w:gridCol w:w="5921"/>
      </w:tblGrid>
      <w:tr w:rsidR="00EE6AEB" w14:paraId="5AA387F6" w14:textId="77777777" w:rsidTr="00A70AEF">
        <w:trPr>
          <w:trHeight w:val="859"/>
        </w:trPr>
        <w:tc>
          <w:tcPr>
            <w:tcW w:w="1603" w:type="dxa"/>
            <w:vAlign w:val="center"/>
          </w:tcPr>
          <w:p w14:paraId="0EE54EA1" w14:textId="77777777" w:rsidR="00EE6AEB" w:rsidRDefault="00EE6AEB" w:rsidP="00A70AEF">
            <w:pPr>
              <w:tabs>
                <w:tab w:val="left" w:pos="1809"/>
              </w:tabs>
              <w:snapToGrid w:val="0"/>
              <w:spacing w:after="57"/>
              <w:ind w:left="27"/>
              <w:jc w:val="center"/>
              <w:rPr>
                <w:rFonts w:ascii="Arial" w:hAnsi="Arial"/>
                <w:color w:val="000000"/>
              </w:rPr>
            </w:pPr>
          </w:p>
          <w:p w14:paraId="0E0627B8" w14:textId="77777777" w:rsidR="00EE6AEB" w:rsidRDefault="00EE6AEB" w:rsidP="00A70AEF">
            <w:pPr>
              <w:tabs>
                <w:tab w:val="left" w:pos="1809"/>
              </w:tabs>
              <w:spacing w:after="57"/>
              <w:ind w:left="27"/>
              <w:jc w:val="center"/>
              <w:rPr>
                <w:rFonts w:ascii="Times New Roman" w:hAnsi="Times New Roman"/>
              </w:rPr>
            </w:pPr>
            <w:r>
              <w:rPr>
                <w:rFonts w:ascii="Arial" w:hAnsi="Arial"/>
                <w:color w:val="000000"/>
              </w:rPr>
              <w:t>I = (TX)</w:t>
            </w:r>
          </w:p>
          <w:p w14:paraId="1D2E7E49" w14:textId="77777777" w:rsidR="00EE6AEB" w:rsidRDefault="00EE6AEB" w:rsidP="00A70AEF">
            <w:pPr>
              <w:tabs>
                <w:tab w:val="left" w:pos="1809"/>
              </w:tabs>
              <w:spacing w:after="57"/>
              <w:ind w:left="27"/>
              <w:jc w:val="center"/>
              <w:rPr>
                <w:rFonts w:ascii="Arial" w:hAnsi="Arial"/>
                <w:color w:val="000000"/>
              </w:rPr>
            </w:pPr>
          </w:p>
        </w:tc>
        <w:tc>
          <w:tcPr>
            <w:tcW w:w="1797" w:type="dxa"/>
            <w:vAlign w:val="center"/>
          </w:tcPr>
          <w:p w14:paraId="1BAF7217" w14:textId="77777777" w:rsidR="00EE6AEB" w:rsidRDefault="00EE6AEB" w:rsidP="00A70AEF">
            <w:pPr>
              <w:tabs>
                <w:tab w:val="left" w:pos="1809"/>
              </w:tabs>
              <w:snapToGrid w:val="0"/>
              <w:spacing w:after="57"/>
              <w:ind w:left="27"/>
              <w:jc w:val="center"/>
              <w:rPr>
                <w:rFonts w:ascii="Arial" w:hAnsi="Arial"/>
                <w:color w:val="000000"/>
              </w:rPr>
            </w:pPr>
          </w:p>
          <w:p w14:paraId="34B89F58" w14:textId="77777777" w:rsidR="00EE6AEB" w:rsidRDefault="00EE6AEB" w:rsidP="00A70AEF">
            <w:pPr>
              <w:tabs>
                <w:tab w:val="left" w:pos="1809"/>
              </w:tabs>
              <w:spacing w:after="57"/>
              <w:ind w:left="27"/>
              <w:jc w:val="center"/>
              <w:rPr>
                <w:rFonts w:ascii="Times New Roman" w:hAnsi="Times New Roman"/>
              </w:rPr>
            </w:pPr>
            <w:r>
              <w:rPr>
                <w:rFonts w:ascii="Arial" w:hAnsi="Arial"/>
                <w:color w:val="000000"/>
              </w:rPr>
              <w:t>I = (</w:t>
            </w:r>
            <w:r>
              <w:rPr>
                <w:rFonts w:ascii="Arial" w:hAnsi="Arial"/>
                <w:color w:val="000000"/>
                <w:u w:val="single"/>
              </w:rPr>
              <w:t>6/100</w:t>
            </w:r>
            <w:r>
              <w:rPr>
                <w:rFonts w:ascii="Arial" w:hAnsi="Arial"/>
                <w:color w:val="000000"/>
              </w:rPr>
              <w:t>)</w:t>
            </w:r>
          </w:p>
          <w:p w14:paraId="29C5B548" w14:textId="77777777" w:rsidR="00EE6AEB" w:rsidRDefault="00EE6AEB" w:rsidP="00A70AEF">
            <w:pPr>
              <w:tabs>
                <w:tab w:val="left" w:pos="1809"/>
              </w:tabs>
              <w:spacing w:after="57"/>
              <w:ind w:left="27"/>
              <w:jc w:val="center"/>
            </w:pPr>
            <w:r>
              <w:rPr>
                <w:rFonts w:ascii="Arial" w:eastAsia="Arial" w:hAnsi="Arial"/>
                <w:color w:val="000000"/>
              </w:rPr>
              <w:t xml:space="preserve">     </w:t>
            </w:r>
            <w:r>
              <w:rPr>
                <w:rFonts w:ascii="Arial" w:hAnsi="Arial"/>
                <w:color w:val="000000"/>
              </w:rPr>
              <w:t>365</w:t>
            </w:r>
          </w:p>
          <w:p w14:paraId="20C85B7B" w14:textId="77777777" w:rsidR="00EE6AEB" w:rsidRDefault="00EE6AEB" w:rsidP="00A70AEF">
            <w:pPr>
              <w:tabs>
                <w:tab w:val="left" w:pos="1809"/>
              </w:tabs>
              <w:spacing w:after="57"/>
              <w:ind w:left="27"/>
              <w:jc w:val="center"/>
              <w:rPr>
                <w:rFonts w:ascii="Arial" w:hAnsi="Arial"/>
                <w:color w:val="000000"/>
              </w:rPr>
            </w:pPr>
          </w:p>
        </w:tc>
        <w:tc>
          <w:tcPr>
            <w:tcW w:w="5921" w:type="dxa"/>
            <w:vAlign w:val="center"/>
          </w:tcPr>
          <w:p w14:paraId="416A4CBC" w14:textId="77777777" w:rsidR="00EE6AEB" w:rsidRDefault="00EE6AEB" w:rsidP="00A70AEF">
            <w:pPr>
              <w:tabs>
                <w:tab w:val="left" w:pos="1809"/>
              </w:tabs>
              <w:snapToGrid w:val="0"/>
              <w:spacing w:after="57"/>
              <w:ind w:left="27"/>
              <w:jc w:val="center"/>
              <w:rPr>
                <w:rFonts w:ascii="Arial" w:hAnsi="Arial"/>
                <w:color w:val="000000"/>
              </w:rPr>
            </w:pPr>
          </w:p>
          <w:p w14:paraId="260E93FA" w14:textId="77777777" w:rsidR="00EE6AEB" w:rsidRDefault="00EE6AEB" w:rsidP="00A70AEF">
            <w:pPr>
              <w:tabs>
                <w:tab w:val="left" w:pos="1809"/>
              </w:tabs>
              <w:spacing w:after="57"/>
              <w:ind w:left="27"/>
              <w:jc w:val="center"/>
              <w:rPr>
                <w:rFonts w:ascii="Times New Roman" w:hAnsi="Times New Roman"/>
              </w:rPr>
            </w:pPr>
            <w:r>
              <w:rPr>
                <w:rFonts w:ascii="Arial" w:hAnsi="Arial"/>
                <w:color w:val="000000"/>
              </w:rPr>
              <w:t>I = 0,00016438</w:t>
            </w:r>
          </w:p>
          <w:p w14:paraId="184FA2D5" w14:textId="77777777" w:rsidR="00EE6AEB" w:rsidRDefault="00EE6AEB" w:rsidP="00A70AEF">
            <w:pPr>
              <w:tabs>
                <w:tab w:val="left" w:pos="1809"/>
              </w:tabs>
              <w:spacing w:after="57"/>
              <w:ind w:left="27"/>
              <w:jc w:val="center"/>
            </w:pPr>
            <w:r>
              <w:rPr>
                <w:rFonts w:ascii="Arial" w:hAnsi="Arial"/>
                <w:color w:val="000000"/>
              </w:rPr>
              <w:t>TX = Percentual da taxa anual = 6%.</w:t>
            </w:r>
          </w:p>
          <w:p w14:paraId="42268405" w14:textId="77777777" w:rsidR="00EE6AEB" w:rsidRDefault="00EE6AEB" w:rsidP="00A70AEF">
            <w:pPr>
              <w:tabs>
                <w:tab w:val="left" w:pos="1809"/>
              </w:tabs>
              <w:spacing w:after="57"/>
              <w:ind w:left="27"/>
              <w:jc w:val="center"/>
              <w:rPr>
                <w:rFonts w:ascii="Arial" w:hAnsi="Arial"/>
                <w:color w:val="000000"/>
              </w:rPr>
            </w:pPr>
          </w:p>
        </w:tc>
      </w:tr>
    </w:tbl>
    <w:p w14:paraId="4EA3C188" w14:textId="77777777" w:rsidR="00EE6AEB" w:rsidRDefault="00EE6AEB" w:rsidP="00EE6AEB">
      <w:pPr>
        <w:spacing w:after="57"/>
        <w:jc w:val="both"/>
        <w:rPr>
          <w:rFonts w:ascii="Arial" w:hAnsi="Arial"/>
          <w:color w:val="000000"/>
        </w:rPr>
      </w:pPr>
      <w:r w:rsidRPr="00AE62D0">
        <w:rPr>
          <w:rFonts w:ascii="Arial" w:hAnsi="Arial"/>
          <w:b/>
          <w:bCs/>
          <w:color w:val="000000"/>
        </w:rPr>
        <w:t>1</w:t>
      </w:r>
      <w:r>
        <w:rPr>
          <w:rFonts w:ascii="Arial" w:hAnsi="Arial"/>
          <w:b/>
          <w:bCs/>
          <w:color w:val="000000"/>
        </w:rPr>
        <w:t>1</w:t>
      </w:r>
      <w:r w:rsidRPr="00AE62D0">
        <w:rPr>
          <w:rFonts w:ascii="Arial" w:hAnsi="Arial"/>
          <w:b/>
          <w:bCs/>
          <w:color w:val="000000"/>
        </w:rPr>
        <w:t>.6</w:t>
      </w:r>
      <w:r w:rsidRPr="00AE62D0">
        <w:rPr>
          <w:rFonts w:ascii="Arial" w:hAnsi="Arial"/>
          <w:color w:val="000000"/>
        </w:rPr>
        <w:t xml:space="preserve"> A ordem cronológica de pagamento a que se refere o caput do art. 141 da Lei Federal n.º 14.133, de 2021 poderá ser alterada, mediante prévia justificativa da autoridade competente e posterior comunicação ao órgão de controle interno da Administração e ao tribunal de contas competente para pagamento a microempresa, empresa de pequeno porte, agricultor familiar, produtor rural pessoa física, microempreendedor individual e sociedade cooperativa, desde que demonstrado o risco de descontinuidade do cumprimento do objeto do contrato.</w:t>
      </w:r>
    </w:p>
    <w:p w14:paraId="7B445E16" w14:textId="77777777" w:rsidR="00EE6AEB" w:rsidRDefault="00EE6AEB" w:rsidP="00EE6AEB">
      <w:pPr>
        <w:spacing w:after="57"/>
        <w:jc w:val="both"/>
        <w:rPr>
          <w:rFonts w:ascii="Arial" w:hAnsi="Arial"/>
          <w:bCs/>
          <w:color w:val="000000"/>
          <w:szCs w:val="20"/>
        </w:rPr>
      </w:pPr>
    </w:p>
    <w:p w14:paraId="08DA707A" w14:textId="77777777" w:rsidR="00EE6AEB" w:rsidRPr="007C4043" w:rsidRDefault="00EE6AEB" w:rsidP="00EE6AEB">
      <w:pPr>
        <w:tabs>
          <w:tab w:val="left" w:pos="0"/>
        </w:tabs>
        <w:spacing w:after="57"/>
        <w:rPr>
          <w:rFonts w:ascii="Arial" w:hAnsi="Arial"/>
          <w:b/>
          <w:bCs/>
          <w:color w:val="000000"/>
        </w:rPr>
      </w:pPr>
      <w:r w:rsidRPr="007C4043">
        <w:rPr>
          <w:rFonts w:ascii="Arial" w:hAnsi="Arial"/>
          <w:b/>
          <w:bCs/>
          <w:color w:val="000000"/>
        </w:rPr>
        <w:t>12 ALTERAÇÃO SUBJETIVA</w:t>
      </w:r>
    </w:p>
    <w:p w14:paraId="3F199CD0" w14:textId="77777777" w:rsidR="00EE6AEB" w:rsidRDefault="00EE6AEB" w:rsidP="00EE6AEB">
      <w:pPr>
        <w:tabs>
          <w:tab w:val="left" w:pos="0"/>
        </w:tabs>
        <w:spacing w:after="57"/>
        <w:rPr>
          <w:rFonts w:ascii="Arial" w:hAnsi="Arial"/>
          <w:color w:val="000000"/>
        </w:rPr>
      </w:pPr>
      <w:r w:rsidRPr="007C4043">
        <w:rPr>
          <w:rFonts w:ascii="Arial" w:hAnsi="Arial"/>
          <w:b/>
          <w:bCs/>
          <w:color w:val="000000"/>
        </w:rPr>
        <w:t>12.1</w:t>
      </w:r>
      <w:r w:rsidRPr="007C4043">
        <w:rPr>
          <w:rFonts w:ascii="Arial" w:hAnsi="Arial"/>
          <w:color w:val="000000"/>
        </w:rPr>
        <w:t xml:space="preserve"> </w:t>
      </w:r>
      <w:r w:rsidRPr="00A221A8">
        <w:rPr>
          <w:rFonts w:ascii="Arial" w:hAnsi="Arial"/>
          <w:color w:val="000000"/>
        </w:rPr>
        <w:t xml:space="preserve">Não se aplica </w:t>
      </w:r>
      <w:r>
        <w:rPr>
          <w:rFonts w:ascii="Arial" w:hAnsi="Arial"/>
          <w:color w:val="000000"/>
        </w:rPr>
        <w:t>a alteração subjetiva</w:t>
      </w:r>
      <w:r w:rsidRPr="00A221A8">
        <w:rPr>
          <w:rFonts w:ascii="Arial" w:hAnsi="Arial"/>
          <w:color w:val="000000"/>
        </w:rPr>
        <w:t xml:space="preserve"> para a</w:t>
      </w:r>
      <w:r>
        <w:rPr>
          <w:rFonts w:ascii="Arial" w:hAnsi="Arial"/>
          <w:color w:val="000000"/>
        </w:rPr>
        <w:t xml:space="preserve"> presente contratação.</w:t>
      </w:r>
    </w:p>
    <w:p w14:paraId="54A19CA5" w14:textId="77777777" w:rsidR="00EE6AEB" w:rsidRDefault="00EE6AEB" w:rsidP="00EE6AEB">
      <w:pPr>
        <w:spacing w:after="57"/>
        <w:jc w:val="both"/>
        <w:rPr>
          <w:rFonts w:ascii="Arial" w:hAnsi="Arial"/>
          <w:color w:val="000000"/>
        </w:rPr>
      </w:pPr>
    </w:p>
    <w:p w14:paraId="570351E9" w14:textId="77777777" w:rsidR="00EE6AEB" w:rsidRPr="00F77E6C" w:rsidRDefault="00EE6AEB" w:rsidP="00EE6AEB">
      <w:pPr>
        <w:tabs>
          <w:tab w:val="left" w:pos="0"/>
        </w:tabs>
        <w:spacing w:after="57"/>
        <w:rPr>
          <w:rFonts w:ascii="Arial" w:hAnsi="Arial"/>
          <w:b/>
          <w:bCs/>
          <w:color w:val="000000"/>
        </w:rPr>
      </w:pPr>
      <w:r w:rsidRPr="00F77E6C">
        <w:rPr>
          <w:rFonts w:ascii="Arial" w:hAnsi="Arial"/>
          <w:b/>
          <w:bCs/>
          <w:color w:val="000000"/>
        </w:rPr>
        <w:t>13.SUBCONTRATAÇÃO</w:t>
      </w:r>
    </w:p>
    <w:p w14:paraId="356A4E08" w14:textId="77777777" w:rsidR="00EE6AEB" w:rsidRDefault="00EE6AEB" w:rsidP="00EE6AEB">
      <w:pPr>
        <w:jc w:val="both"/>
        <w:rPr>
          <w:rFonts w:ascii="Arial" w:eastAsia="Calibri" w:hAnsi="Arial"/>
          <w:color w:val="000000"/>
        </w:rPr>
      </w:pPr>
      <w:r w:rsidRPr="00670C57">
        <w:rPr>
          <w:rFonts w:ascii="Arial" w:eastAsia="Calibri" w:hAnsi="Arial"/>
          <w:b/>
          <w:bCs/>
          <w:color w:val="000000"/>
        </w:rPr>
        <w:t>13.1.</w:t>
      </w:r>
      <w:r>
        <w:rPr>
          <w:rFonts w:ascii="Arial" w:eastAsia="Calibri" w:hAnsi="Arial"/>
          <w:color w:val="000000"/>
        </w:rPr>
        <w:t xml:space="preserve"> </w:t>
      </w:r>
      <w:r w:rsidRPr="00F77E6C">
        <w:rPr>
          <w:rFonts w:ascii="Arial" w:eastAsia="Calibri" w:hAnsi="Arial"/>
          <w:color w:val="000000"/>
        </w:rPr>
        <w:t>Não será permitida a subcontratação do objeto licitado</w:t>
      </w:r>
      <w:r>
        <w:rPr>
          <w:rFonts w:ascii="Arial" w:eastAsia="Calibri" w:hAnsi="Arial"/>
          <w:color w:val="000000"/>
        </w:rPr>
        <w:t>.</w:t>
      </w:r>
    </w:p>
    <w:p w14:paraId="4A406272" w14:textId="77777777" w:rsidR="00EE6AEB" w:rsidRDefault="00EE6AEB" w:rsidP="00EE6AEB">
      <w:pPr>
        <w:spacing w:after="57"/>
        <w:jc w:val="both"/>
        <w:rPr>
          <w:rFonts w:ascii="Arial" w:eastAsia="Calibri" w:hAnsi="Arial"/>
          <w:color w:val="000000"/>
        </w:rPr>
      </w:pPr>
    </w:p>
    <w:p w14:paraId="230D8B94" w14:textId="77777777" w:rsidR="00EE6AEB" w:rsidRPr="00F77E6C" w:rsidRDefault="00EE6AEB" w:rsidP="00EE6AEB">
      <w:pPr>
        <w:tabs>
          <w:tab w:val="left" w:pos="0"/>
        </w:tabs>
        <w:spacing w:after="57"/>
        <w:rPr>
          <w:rFonts w:ascii="Arial" w:hAnsi="Arial"/>
          <w:b/>
          <w:bCs/>
          <w:color w:val="000000"/>
        </w:rPr>
      </w:pPr>
      <w:r w:rsidRPr="00F77E6C">
        <w:rPr>
          <w:rFonts w:ascii="Arial" w:hAnsi="Arial"/>
          <w:b/>
          <w:bCs/>
          <w:color w:val="000000"/>
        </w:rPr>
        <w:t>14. DA GARANTIA DE EXECUÇÃO</w:t>
      </w:r>
    </w:p>
    <w:p w14:paraId="59B07046" w14:textId="77777777" w:rsidR="00EE6AEB" w:rsidRPr="00F93BAE" w:rsidRDefault="00EE6AEB" w:rsidP="00EE6AEB">
      <w:pPr>
        <w:spacing w:after="57"/>
        <w:jc w:val="both"/>
      </w:pPr>
      <w:r w:rsidRPr="00F93BAE">
        <w:rPr>
          <w:rFonts w:ascii="Arial" w:hAnsi="Arial"/>
          <w:b/>
          <w:bCs/>
          <w:color w:val="000000"/>
        </w:rPr>
        <w:t>14.1</w:t>
      </w:r>
      <w:r w:rsidRPr="00F93BAE">
        <w:rPr>
          <w:rFonts w:ascii="Arial" w:hAnsi="Arial"/>
          <w:color w:val="000000"/>
        </w:rPr>
        <w:t xml:space="preserve"> Não haverá exigência de garantia contratual da execução, pelas razões abaixo justificadas:</w:t>
      </w:r>
    </w:p>
    <w:p w14:paraId="60D02085" w14:textId="574A443B" w:rsidR="00EE6AEB" w:rsidRDefault="00EE6AEB" w:rsidP="00EE6AEB">
      <w:pPr>
        <w:spacing w:after="57"/>
        <w:jc w:val="both"/>
      </w:pPr>
      <w:r w:rsidRPr="00F93BAE">
        <w:rPr>
          <w:rFonts w:ascii="Arial" w:hAnsi="Arial"/>
          <w:b/>
          <w:bCs/>
          <w:color w:val="000000"/>
        </w:rPr>
        <w:t>14.1.1</w:t>
      </w:r>
      <w:r>
        <w:t xml:space="preserve"> </w:t>
      </w:r>
      <w:r w:rsidRPr="00F93BAE">
        <w:rPr>
          <w:rFonts w:ascii="Arial" w:hAnsi="Arial"/>
          <w:color w:val="000000"/>
        </w:rPr>
        <w:t xml:space="preserve">Considerando que se trata de aquisição pontual de </w:t>
      </w:r>
      <w:r>
        <w:rPr>
          <w:rFonts w:ascii="Arial" w:hAnsi="Arial"/>
          <w:color w:val="000000"/>
        </w:rPr>
        <w:t>materiais didáticos</w:t>
      </w:r>
      <w:r w:rsidRPr="00F93BAE">
        <w:rPr>
          <w:rFonts w:ascii="Arial" w:hAnsi="Arial"/>
          <w:color w:val="000000"/>
        </w:rPr>
        <w:t xml:space="preserve"> de baixo valor, cujo fornecimento ocorrerá em etapa única, entende-se que não se justifica a exigência de garantia contratual, nos termos do art. 98 da Lei Federal nº 14.133/2021.</w:t>
      </w:r>
    </w:p>
    <w:p w14:paraId="2B7C6828" w14:textId="77777777" w:rsidR="00EE6AEB" w:rsidRPr="00F93BAE" w:rsidRDefault="00EE6AEB" w:rsidP="00EE6AEB">
      <w:pPr>
        <w:spacing w:after="57"/>
        <w:jc w:val="both"/>
      </w:pPr>
      <w:r w:rsidRPr="00F93BAE">
        <w:rPr>
          <w:rFonts w:ascii="Arial" w:hAnsi="Arial"/>
          <w:b/>
          <w:bCs/>
          <w:color w:val="000000"/>
        </w:rPr>
        <w:t>14.1.2</w:t>
      </w:r>
      <w:r>
        <w:t xml:space="preserve"> </w:t>
      </w:r>
      <w:r w:rsidRPr="00F93BAE">
        <w:rPr>
          <w:rFonts w:ascii="Arial" w:hAnsi="Arial"/>
          <w:color w:val="000000"/>
        </w:rPr>
        <w:t>Além disso, a baixa complexidade da entrega e a ausência de riscos relevantes para a Administração Pública tornam desnecessária a aplicação desse mecanismo de proteção, sendo suficiente o controle da conformidade no recebimento do objeto, conforme os critérios previstos no Termo de Referência.</w:t>
      </w:r>
    </w:p>
    <w:p w14:paraId="5EB49834" w14:textId="77777777" w:rsidR="00EE6AEB" w:rsidRDefault="00EE6AEB" w:rsidP="00EE6AEB">
      <w:pPr>
        <w:spacing w:after="57"/>
        <w:rPr>
          <w:rFonts w:ascii="Arial" w:hAnsi="Arial"/>
          <w:b/>
          <w:bCs/>
          <w:color w:val="000000"/>
          <w:szCs w:val="20"/>
          <w:highlight w:val="white"/>
        </w:rPr>
      </w:pPr>
    </w:p>
    <w:p w14:paraId="513FDC48" w14:textId="77777777" w:rsidR="00EE6AEB" w:rsidRDefault="00EE6AEB" w:rsidP="00EE6AEB">
      <w:pPr>
        <w:spacing w:after="57"/>
        <w:rPr>
          <w:rFonts w:ascii="Times New Roman" w:hAnsi="Times New Roman"/>
        </w:rPr>
      </w:pPr>
      <w:r>
        <w:rPr>
          <w:rFonts w:ascii="Arial" w:eastAsia="MS Gothic" w:hAnsi="Arial"/>
          <w:b/>
          <w:bCs/>
          <w:color w:val="000000"/>
        </w:rPr>
        <w:t>15. DO REAJUSTAMENTO.</w:t>
      </w:r>
    </w:p>
    <w:p w14:paraId="19F28462" w14:textId="77777777" w:rsidR="00EE6AEB" w:rsidRDefault="00EE6AEB" w:rsidP="00EE6AEB">
      <w:pPr>
        <w:spacing w:after="57"/>
        <w:jc w:val="both"/>
        <w:rPr>
          <w:rFonts w:ascii="Arial" w:eastAsia="MS Gothic" w:hAnsi="Arial"/>
          <w:color w:val="000000"/>
        </w:rPr>
      </w:pPr>
      <w:r>
        <w:rPr>
          <w:rFonts w:ascii="Arial" w:hAnsi="Arial"/>
          <w:b/>
          <w:bCs/>
          <w:color w:val="000000"/>
        </w:rPr>
        <w:t>15.1</w:t>
      </w:r>
      <w:r>
        <w:rPr>
          <w:rFonts w:ascii="Arial" w:hAnsi="Arial"/>
          <w:color w:val="000000"/>
        </w:rPr>
        <w:t xml:space="preserve"> </w:t>
      </w:r>
      <w:r w:rsidRPr="00A221A8">
        <w:rPr>
          <w:rFonts w:ascii="Arial" w:hAnsi="Arial"/>
          <w:color w:val="000000"/>
        </w:rPr>
        <w:t>Não se aplica reajustamento para a</w:t>
      </w:r>
      <w:r>
        <w:rPr>
          <w:rFonts w:ascii="Arial" w:hAnsi="Arial"/>
          <w:color w:val="000000"/>
        </w:rPr>
        <w:t xml:space="preserve"> presente contratação.</w:t>
      </w:r>
    </w:p>
    <w:p w14:paraId="07CD6F5C" w14:textId="77777777" w:rsidR="00EE6AEB" w:rsidRDefault="00EE6AEB" w:rsidP="00EE6AEB">
      <w:pPr>
        <w:spacing w:after="57"/>
        <w:rPr>
          <w:rFonts w:ascii="Arial" w:hAnsi="Arial"/>
          <w:color w:val="000000"/>
          <w:szCs w:val="20"/>
        </w:rPr>
      </w:pPr>
    </w:p>
    <w:p w14:paraId="6F35C209" w14:textId="77777777" w:rsidR="00EE6AEB" w:rsidRPr="009D78FE" w:rsidRDefault="00EE6AEB" w:rsidP="00EE6AEB">
      <w:pPr>
        <w:spacing w:after="57"/>
        <w:rPr>
          <w:rFonts w:ascii="Arial" w:eastAsia="MS Gothic" w:hAnsi="Arial"/>
          <w:b/>
          <w:bCs/>
          <w:color w:val="000000"/>
        </w:rPr>
      </w:pPr>
      <w:r w:rsidRPr="009D78FE">
        <w:rPr>
          <w:rFonts w:ascii="Arial" w:eastAsia="MS Gothic" w:hAnsi="Arial"/>
          <w:b/>
          <w:bCs/>
          <w:color w:val="000000"/>
        </w:rPr>
        <w:t>16. DOS RECURSOS ORÇAMENTÁRIOS.</w:t>
      </w:r>
    </w:p>
    <w:p w14:paraId="7C61B426" w14:textId="77777777" w:rsidR="00EE6AEB" w:rsidRPr="009D78FE" w:rsidRDefault="00EE6AEB" w:rsidP="004C0069">
      <w:pPr>
        <w:spacing w:after="57"/>
        <w:jc w:val="both"/>
        <w:rPr>
          <w:rFonts w:ascii="Arial" w:hAnsi="Arial"/>
          <w:color w:val="000000"/>
        </w:rPr>
      </w:pPr>
      <w:r w:rsidRPr="009D78FE">
        <w:rPr>
          <w:rFonts w:ascii="Arial" w:hAnsi="Arial"/>
          <w:b/>
          <w:bCs/>
          <w:color w:val="000000"/>
        </w:rPr>
        <w:t>16.1</w:t>
      </w:r>
      <w:r w:rsidRPr="009D78FE">
        <w:rPr>
          <w:rFonts w:ascii="Arial" w:hAnsi="Arial"/>
          <w:color w:val="000000"/>
        </w:rPr>
        <w:t xml:space="preserve"> As despesas decorrentes da presente contratação correrão à conta de recursos específicos consignados no Orçamento Geral do Estado deste exercício, na dotação abaixo discriminada:</w:t>
      </w:r>
    </w:p>
    <w:p w14:paraId="4B4910C3" w14:textId="1F7BB20B" w:rsidR="00EE6AEB" w:rsidRDefault="00EE6AEB" w:rsidP="004C0069">
      <w:pPr>
        <w:spacing w:after="57"/>
        <w:jc w:val="both"/>
        <w:rPr>
          <w:rFonts w:ascii="Arial" w:hAnsi="Arial"/>
          <w:color w:val="000000"/>
        </w:rPr>
      </w:pPr>
      <w:r w:rsidRPr="009D78FE">
        <w:rPr>
          <w:rFonts w:ascii="Arial" w:hAnsi="Arial"/>
          <w:b/>
          <w:bCs/>
          <w:color w:val="000000"/>
        </w:rPr>
        <w:t xml:space="preserve">16.2 </w:t>
      </w:r>
      <w:r w:rsidRPr="009D78FE">
        <w:rPr>
          <w:rFonts w:ascii="Arial" w:hAnsi="Arial"/>
          <w:color w:val="000000"/>
        </w:rPr>
        <w:t>Atesto o alinhamento da presente contratação com o Plano de Contratações Anual – PCA 202</w:t>
      </w:r>
      <w:r w:rsidR="004C0069" w:rsidRPr="009D78FE">
        <w:rPr>
          <w:rFonts w:ascii="Arial" w:hAnsi="Arial"/>
          <w:color w:val="000000"/>
        </w:rPr>
        <w:t>6</w:t>
      </w:r>
      <w:r w:rsidRPr="009D78FE">
        <w:rPr>
          <w:rFonts w:ascii="Arial" w:hAnsi="Arial"/>
          <w:color w:val="000000"/>
        </w:rPr>
        <w:t xml:space="preserve"> da instituição.</w:t>
      </w:r>
    </w:p>
    <w:p w14:paraId="4D14E587" w14:textId="77777777" w:rsidR="00EE6AEB" w:rsidRDefault="00EE6AEB" w:rsidP="00EE6AEB">
      <w:pPr>
        <w:spacing w:after="57"/>
        <w:jc w:val="both"/>
        <w:rPr>
          <w:rFonts w:ascii="Arial" w:hAnsi="Arial"/>
          <w:color w:val="000000"/>
        </w:rPr>
      </w:pPr>
    </w:p>
    <w:p w14:paraId="54EA93F5" w14:textId="77777777" w:rsidR="009D78FE" w:rsidRPr="009D78FE" w:rsidRDefault="009D78FE" w:rsidP="009D78FE">
      <w:pPr>
        <w:spacing w:after="57"/>
        <w:jc w:val="both"/>
        <w:rPr>
          <w:rFonts w:ascii="Arial" w:hAnsi="Arial"/>
          <w:b/>
          <w:bCs/>
          <w:color w:val="000000"/>
        </w:rPr>
      </w:pPr>
      <w:r w:rsidRPr="009D78FE">
        <w:rPr>
          <w:rFonts w:ascii="Arial" w:hAnsi="Arial"/>
          <w:b/>
          <w:bCs/>
          <w:color w:val="000000"/>
        </w:rPr>
        <w:t xml:space="preserve">Gestão/Unidade: </w:t>
      </w:r>
      <w:r w:rsidRPr="00C834AE">
        <w:rPr>
          <w:rFonts w:ascii="Arial" w:hAnsi="Arial"/>
          <w:color w:val="000000"/>
        </w:rPr>
        <w:t>45.4546.12.364.34</w:t>
      </w:r>
    </w:p>
    <w:p w14:paraId="463B0328" w14:textId="77777777" w:rsidR="009D78FE" w:rsidRPr="009D78FE" w:rsidRDefault="009D78FE" w:rsidP="009D78FE">
      <w:pPr>
        <w:spacing w:after="57"/>
        <w:jc w:val="both"/>
        <w:rPr>
          <w:rFonts w:ascii="Arial" w:hAnsi="Arial"/>
          <w:b/>
          <w:bCs/>
          <w:color w:val="000000"/>
        </w:rPr>
      </w:pPr>
      <w:r w:rsidRPr="009D78FE">
        <w:rPr>
          <w:rFonts w:ascii="Arial" w:hAnsi="Arial"/>
          <w:b/>
          <w:bCs/>
          <w:color w:val="000000"/>
        </w:rPr>
        <w:t xml:space="preserve">Fonte de Recursos: </w:t>
      </w:r>
      <w:r w:rsidRPr="00C834AE">
        <w:rPr>
          <w:rFonts w:ascii="Arial" w:hAnsi="Arial"/>
          <w:color w:val="000000"/>
        </w:rPr>
        <w:t>703.000.284</w:t>
      </w:r>
    </w:p>
    <w:p w14:paraId="60F4F79C" w14:textId="77777777" w:rsidR="009D78FE" w:rsidRPr="00C834AE" w:rsidRDefault="009D78FE" w:rsidP="009D78FE">
      <w:pPr>
        <w:spacing w:after="57"/>
        <w:jc w:val="both"/>
        <w:rPr>
          <w:rFonts w:ascii="Arial" w:hAnsi="Arial"/>
          <w:color w:val="000000"/>
        </w:rPr>
      </w:pPr>
      <w:r w:rsidRPr="009D78FE">
        <w:rPr>
          <w:rFonts w:ascii="Arial" w:hAnsi="Arial"/>
          <w:b/>
          <w:bCs/>
          <w:color w:val="000000"/>
        </w:rPr>
        <w:t xml:space="preserve">Programa de Trabalho: </w:t>
      </w:r>
      <w:r w:rsidRPr="00C834AE">
        <w:rPr>
          <w:rFonts w:ascii="Arial" w:hAnsi="Arial"/>
          <w:color w:val="000000"/>
        </w:rPr>
        <w:t>8131</w:t>
      </w:r>
    </w:p>
    <w:p w14:paraId="5C85111B" w14:textId="30CC12F5" w:rsidR="00EE6AEB" w:rsidRPr="00A221A8" w:rsidRDefault="009D78FE" w:rsidP="009D78FE">
      <w:pPr>
        <w:spacing w:after="57"/>
        <w:jc w:val="both"/>
        <w:rPr>
          <w:rFonts w:ascii="Arial" w:hAnsi="Arial"/>
          <w:color w:val="000000"/>
        </w:rPr>
      </w:pPr>
      <w:r w:rsidRPr="009D78FE">
        <w:rPr>
          <w:rFonts w:ascii="Arial" w:hAnsi="Arial"/>
          <w:b/>
          <w:bCs/>
          <w:color w:val="000000"/>
        </w:rPr>
        <w:t xml:space="preserve">Elemento de Despesa: </w:t>
      </w:r>
      <w:r w:rsidRPr="00C834AE">
        <w:rPr>
          <w:rFonts w:ascii="Arial" w:hAnsi="Arial"/>
          <w:color w:val="000000"/>
        </w:rPr>
        <w:t>3.3.90.3014</w:t>
      </w:r>
    </w:p>
    <w:p w14:paraId="77EE22C1" w14:textId="77777777" w:rsidR="00EE6AEB" w:rsidRDefault="00EE6AEB" w:rsidP="00EE6AEB">
      <w:pPr>
        <w:spacing w:after="57"/>
        <w:rPr>
          <w:rFonts w:ascii="Times New Roman" w:hAnsi="Times New Roman"/>
        </w:rPr>
      </w:pPr>
      <w:r>
        <w:rPr>
          <w:rFonts w:ascii="Arial" w:hAnsi="Arial"/>
          <w:b/>
          <w:bCs/>
          <w:color w:val="000000"/>
        </w:rPr>
        <w:lastRenderedPageBreak/>
        <w:t>17. SANÇÕES ADMINISTRATIVAS</w:t>
      </w:r>
    </w:p>
    <w:p w14:paraId="0882ADC8" w14:textId="38E52BF7" w:rsidR="00EE6AEB" w:rsidRDefault="004C0069" w:rsidP="00C35A7C">
      <w:pPr>
        <w:spacing w:before="57"/>
        <w:ind w:left="9" w:right="-55"/>
        <w:jc w:val="both"/>
        <w:rPr>
          <w:rFonts w:ascii="Arial" w:eastAsia="Arial" w:hAnsi="Arial"/>
          <w:color w:val="000000"/>
        </w:rPr>
      </w:pPr>
      <w:r w:rsidRPr="004C0069">
        <w:rPr>
          <w:rFonts w:ascii="Arial" w:eastAsia="Arial" w:hAnsi="Arial"/>
          <w:b/>
          <w:bCs/>
          <w:color w:val="000000"/>
          <w:highlight w:val="white"/>
        </w:rPr>
        <w:t>17.1</w:t>
      </w:r>
      <w:r>
        <w:rPr>
          <w:rFonts w:ascii="Arial" w:eastAsia="Arial" w:hAnsi="Arial"/>
          <w:color w:val="000000"/>
          <w:highlight w:val="white"/>
        </w:rPr>
        <w:t xml:space="preserve"> </w:t>
      </w:r>
      <w:r w:rsidR="00EE6AEB">
        <w:rPr>
          <w:rFonts w:ascii="Arial" w:eastAsia="Arial" w:hAnsi="Arial"/>
          <w:color w:val="000000"/>
          <w:highlight w:val="white"/>
        </w:rPr>
        <w:t xml:space="preserve">O licitante e o contratado que incorram em infrações sujeitam-se às sanções administrativas previstas no art. 156 da Lei Federal n.º 14.133, de 2021 e nos </w:t>
      </w:r>
      <w:proofErr w:type="spellStart"/>
      <w:r w:rsidR="00EE6AEB">
        <w:rPr>
          <w:rFonts w:ascii="Arial" w:eastAsia="Arial" w:hAnsi="Arial"/>
          <w:color w:val="000000"/>
          <w:highlight w:val="white"/>
        </w:rPr>
        <w:t>arts</w:t>
      </w:r>
      <w:proofErr w:type="spellEnd"/>
      <w:r w:rsidR="00EE6AEB">
        <w:rPr>
          <w:rFonts w:ascii="Arial" w:eastAsia="Arial" w:hAnsi="Arial"/>
          <w:color w:val="000000"/>
          <w:highlight w:val="white"/>
        </w:rPr>
        <w:t>. 193 ao 227 do Decreto n.º 10.086, de 17 de janeiro 2022, sem prejuízo de eventuais implicações penais nos termos do que prevê o Capítulo II-B do Título XI do Código Penal.</w:t>
      </w:r>
    </w:p>
    <w:p w14:paraId="53FB2760" w14:textId="77777777" w:rsidR="00C35A7C" w:rsidRPr="00E97367" w:rsidRDefault="00C35A7C" w:rsidP="00C35A7C">
      <w:pPr>
        <w:spacing w:before="57"/>
        <w:ind w:left="9" w:right="-55"/>
        <w:jc w:val="both"/>
        <w:rPr>
          <w:rFonts w:ascii="Arial" w:eastAsia="Arial" w:hAnsi="Arial"/>
          <w:color w:val="000000"/>
        </w:rPr>
      </w:pPr>
    </w:p>
    <w:p w14:paraId="1851844F" w14:textId="77777777" w:rsidR="00EE6AEB" w:rsidRPr="00274DE2" w:rsidRDefault="00EE6AEB" w:rsidP="00EE6AEB">
      <w:pPr>
        <w:spacing w:after="57"/>
        <w:jc w:val="both"/>
        <w:rPr>
          <w:rFonts w:ascii="Arial" w:hAnsi="Arial"/>
          <w:b/>
          <w:bCs/>
          <w:color w:val="000000"/>
        </w:rPr>
      </w:pPr>
      <w:r>
        <w:rPr>
          <w:rFonts w:ascii="Arial" w:hAnsi="Arial"/>
          <w:b/>
          <w:bCs/>
          <w:color w:val="000000"/>
        </w:rPr>
        <w:t>18</w:t>
      </w:r>
      <w:r w:rsidRPr="00274DE2">
        <w:rPr>
          <w:rFonts w:ascii="Arial" w:hAnsi="Arial"/>
          <w:b/>
          <w:bCs/>
          <w:color w:val="000000"/>
        </w:rPr>
        <w:t xml:space="preserve">. DA FUNDAMENTAÇÃO LEGAL </w:t>
      </w:r>
    </w:p>
    <w:p w14:paraId="0A4D9C73" w14:textId="24E3960C" w:rsidR="00EE6AEB" w:rsidRDefault="00EE6AEB" w:rsidP="00EE6AEB">
      <w:pPr>
        <w:spacing w:after="57"/>
        <w:jc w:val="both"/>
        <w:rPr>
          <w:rFonts w:ascii="Arial" w:hAnsi="Arial"/>
          <w:color w:val="000000"/>
        </w:rPr>
      </w:pPr>
      <w:r>
        <w:rPr>
          <w:rFonts w:ascii="Arial" w:hAnsi="Arial"/>
          <w:b/>
          <w:bCs/>
          <w:color w:val="000000"/>
        </w:rPr>
        <w:t>18</w:t>
      </w:r>
      <w:r w:rsidRPr="00274DE2">
        <w:rPr>
          <w:rFonts w:ascii="Arial" w:hAnsi="Arial"/>
          <w:b/>
          <w:bCs/>
          <w:color w:val="000000"/>
        </w:rPr>
        <w:t>.1</w:t>
      </w:r>
      <w:r w:rsidRPr="00274DE2">
        <w:rPr>
          <w:rFonts w:ascii="Arial" w:hAnsi="Arial"/>
          <w:color w:val="000000"/>
        </w:rPr>
        <w:t xml:space="preserve"> A modalidade definida é a dispensa de licitação com base </w:t>
      </w:r>
      <w:r w:rsidRPr="007465FF">
        <w:rPr>
          <w:rFonts w:ascii="Arial" w:hAnsi="Arial"/>
          <w:color w:val="000000"/>
        </w:rPr>
        <w:t xml:space="preserve">no </w:t>
      </w:r>
      <w:r w:rsidRPr="007465FF">
        <w:rPr>
          <w:rFonts w:ascii="Arial" w:hAnsi="Arial"/>
          <w:b/>
          <w:bCs/>
          <w:color w:val="000000"/>
        </w:rPr>
        <w:t>art. 75,</w:t>
      </w:r>
      <w:r w:rsidR="00E10000" w:rsidRPr="007465FF">
        <w:rPr>
          <w:rFonts w:ascii="Arial" w:hAnsi="Arial" w:cs="Arial"/>
          <w:b/>
          <w:bCs/>
          <w:color w:val="000000"/>
          <w:szCs w:val="20"/>
        </w:rPr>
        <w:t xml:space="preserve"> inciso IV, alínea “c”.</w:t>
      </w:r>
      <w:r w:rsidR="00E10000" w:rsidRPr="007465FF">
        <w:rPr>
          <w:rFonts w:ascii="Arial" w:hAnsi="Arial" w:cs="Arial"/>
          <w:color w:val="000000"/>
          <w:szCs w:val="20"/>
        </w:rPr>
        <w:t>,</w:t>
      </w:r>
      <w:r w:rsidR="00E10000" w:rsidRPr="00D4716F">
        <w:rPr>
          <w:rFonts w:ascii="Arial" w:hAnsi="Arial" w:cs="Arial"/>
          <w:color w:val="000000"/>
          <w:szCs w:val="20"/>
        </w:rPr>
        <w:t xml:space="preserve"> </w:t>
      </w:r>
      <w:r w:rsidRPr="00274DE2">
        <w:rPr>
          <w:rFonts w:ascii="Arial" w:hAnsi="Arial"/>
          <w:color w:val="000000"/>
        </w:rPr>
        <w:t>da Lei nº 14.133/202, cumpre destacar que</w:t>
      </w:r>
      <w:r>
        <w:rPr>
          <w:rFonts w:ascii="Arial" w:hAnsi="Arial"/>
          <w:color w:val="000000"/>
        </w:rPr>
        <w:t>:</w:t>
      </w:r>
    </w:p>
    <w:p w14:paraId="5E77A1C5" w14:textId="77777777" w:rsidR="00EE6AEB" w:rsidRPr="00480429" w:rsidRDefault="00EE6AEB" w:rsidP="00EE6AEB">
      <w:pPr>
        <w:spacing w:after="57"/>
        <w:ind w:left="3119"/>
        <w:jc w:val="both"/>
        <w:rPr>
          <w:rFonts w:ascii="Arial" w:hAnsi="Arial" w:cs="Arial"/>
          <w:i/>
          <w:iCs/>
          <w:color w:val="000000"/>
          <w:sz w:val="18"/>
          <w:szCs w:val="18"/>
        </w:rPr>
      </w:pPr>
      <w:r w:rsidRPr="00480429">
        <w:rPr>
          <w:rFonts w:ascii="Arial" w:hAnsi="Arial"/>
          <w:i/>
          <w:iCs/>
          <w:color w:val="000000"/>
          <w:sz w:val="18"/>
          <w:szCs w:val="20"/>
        </w:rPr>
        <w:t>Art. 75. É dispensável a licitação:</w:t>
      </w:r>
      <w:r w:rsidRPr="00480429">
        <w:rPr>
          <w:rFonts w:ascii="Arial" w:hAnsi="Arial" w:cs="Arial"/>
          <w:i/>
          <w:iCs/>
          <w:color w:val="000000"/>
          <w:sz w:val="18"/>
          <w:szCs w:val="18"/>
        </w:rPr>
        <w:t xml:space="preserve"> </w:t>
      </w:r>
    </w:p>
    <w:p w14:paraId="56BED89A" w14:textId="77777777" w:rsidR="0035122B" w:rsidRPr="00480429" w:rsidRDefault="0035122B" w:rsidP="0035122B">
      <w:pPr>
        <w:spacing w:after="57"/>
        <w:ind w:left="3119"/>
        <w:jc w:val="both"/>
        <w:rPr>
          <w:rFonts w:ascii="Arial" w:hAnsi="Arial"/>
          <w:i/>
          <w:iCs/>
          <w:color w:val="000000"/>
          <w:sz w:val="18"/>
          <w:szCs w:val="20"/>
        </w:rPr>
      </w:pPr>
      <w:r w:rsidRPr="00480429">
        <w:rPr>
          <w:rFonts w:ascii="Arial" w:hAnsi="Arial"/>
          <w:i/>
          <w:iCs/>
          <w:color w:val="000000"/>
          <w:sz w:val="18"/>
          <w:szCs w:val="20"/>
        </w:rPr>
        <w:t xml:space="preserve">IV - </w:t>
      </w:r>
      <w:proofErr w:type="gramStart"/>
      <w:r w:rsidRPr="00480429">
        <w:rPr>
          <w:rFonts w:ascii="Arial" w:hAnsi="Arial"/>
          <w:i/>
          <w:iCs/>
          <w:color w:val="000000"/>
          <w:sz w:val="18"/>
          <w:szCs w:val="20"/>
        </w:rPr>
        <w:t>para</w:t>
      </w:r>
      <w:proofErr w:type="gramEnd"/>
      <w:r w:rsidRPr="00480429">
        <w:rPr>
          <w:rFonts w:ascii="Arial" w:hAnsi="Arial"/>
          <w:i/>
          <w:iCs/>
          <w:color w:val="000000"/>
          <w:sz w:val="18"/>
          <w:szCs w:val="20"/>
        </w:rPr>
        <w:t xml:space="preserve"> contratação que tenha por objeto:</w:t>
      </w:r>
    </w:p>
    <w:p w14:paraId="112A6DB9" w14:textId="77777777" w:rsidR="002B4CB4" w:rsidRPr="00480429" w:rsidRDefault="002B4CB4" w:rsidP="00EE6AEB">
      <w:pPr>
        <w:spacing w:after="57"/>
        <w:ind w:left="3119"/>
        <w:jc w:val="both"/>
        <w:rPr>
          <w:rFonts w:ascii="Arial" w:hAnsi="Arial"/>
          <w:i/>
          <w:iCs/>
          <w:color w:val="000000"/>
          <w:sz w:val="18"/>
          <w:szCs w:val="20"/>
        </w:rPr>
      </w:pPr>
      <w:r w:rsidRPr="00480429">
        <w:rPr>
          <w:rFonts w:ascii="Arial" w:hAnsi="Arial"/>
          <w:i/>
          <w:iCs/>
          <w:color w:val="000000"/>
          <w:sz w:val="18"/>
          <w:szCs w:val="20"/>
        </w:rPr>
        <w:t>c) produtos para pesquisa e desenvolvimento, limitada a contratação, no caso de obras e serviços de engenharia, ao valor de R$ 392.952,63 (trezentos e noventa e dois mil novecentos e cinquenta e dois reais e sessenta e três centavos).  </w:t>
      </w:r>
    </w:p>
    <w:p w14:paraId="63C96C65" w14:textId="237CD7B2" w:rsidR="00EE6AEB" w:rsidRDefault="00000000" w:rsidP="002B4CB4">
      <w:pPr>
        <w:spacing w:after="57"/>
        <w:ind w:left="3119"/>
        <w:jc w:val="both"/>
        <w:rPr>
          <w:rFonts w:ascii="Arial" w:hAnsi="Arial"/>
          <w:i/>
          <w:iCs/>
          <w:color w:val="000000"/>
          <w:sz w:val="18"/>
          <w:szCs w:val="20"/>
        </w:rPr>
      </w:pPr>
      <w:hyperlink r:id="rId52" w:history="1">
        <w:r w:rsidR="002B4CB4" w:rsidRPr="00480429">
          <w:rPr>
            <w:rStyle w:val="Hyperlink"/>
            <w:rFonts w:ascii="Arial" w:hAnsi="Arial"/>
            <w:i/>
            <w:iCs/>
            <w:sz w:val="18"/>
            <w:szCs w:val="20"/>
          </w:rPr>
          <w:t>(Vide Decreto nº 12.807, de 2025)</w:t>
        </w:r>
      </w:hyperlink>
      <w:r w:rsidR="002B4CB4" w:rsidRPr="002B4CB4">
        <w:rPr>
          <w:rFonts w:ascii="Arial" w:hAnsi="Arial"/>
          <w:i/>
          <w:iCs/>
          <w:color w:val="000000"/>
          <w:sz w:val="18"/>
          <w:szCs w:val="20"/>
        </w:rPr>
        <w:t>  </w:t>
      </w:r>
    </w:p>
    <w:p w14:paraId="41504D83" w14:textId="77777777" w:rsidR="00EE6AEB" w:rsidRPr="00684DCC" w:rsidRDefault="00EE6AEB" w:rsidP="00EE6AEB">
      <w:pPr>
        <w:spacing w:after="57"/>
        <w:jc w:val="both"/>
        <w:rPr>
          <w:rFonts w:ascii="Arial" w:hAnsi="Arial"/>
          <w:i/>
          <w:iCs/>
          <w:color w:val="000000"/>
          <w:sz w:val="18"/>
          <w:szCs w:val="20"/>
        </w:rPr>
      </w:pPr>
    </w:p>
    <w:p w14:paraId="40BA66DE" w14:textId="77777777" w:rsidR="00EE6AEB" w:rsidRDefault="00EE6AEB" w:rsidP="00EE6AEB">
      <w:pPr>
        <w:spacing w:after="57"/>
        <w:jc w:val="both"/>
        <w:rPr>
          <w:rFonts w:ascii="Times New Roman" w:hAnsi="Times New Roman"/>
        </w:rPr>
      </w:pPr>
      <w:r>
        <w:rPr>
          <w:rFonts w:ascii="Arial" w:hAnsi="Arial"/>
          <w:b/>
          <w:bCs/>
          <w:color w:val="000000"/>
        </w:rPr>
        <w:t>20. DECRETO ESTADUAL N.º 10.086, de 2022.</w:t>
      </w:r>
    </w:p>
    <w:p w14:paraId="4A09290A" w14:textId="77777777" w:rsidR="00EE6AEB" w:rsidRDefault="00EE6AEB" w:rsidP="00EE6AEB">
      <w:pPr>
        <w:spacing w:after="57"/>
        <w:jc w:val="both"/>
        <w:rPr>
          <w:rFonts w:ascii="Arial" w:hAnsi="Arial"/>
          <w:color w:val="000000"/>
        </w:rPr>
      </w:pPr>
      <w:r>
        <w:rPr>
          <w:rFonts w:ascii="Arial" w:hAnsi="Arial"/>
          <w:color w:val="000000"/>
        </w:rPr>
        <w:t>Os servidores que subscrevem este Termo de Referência atestam que observaram integralmente a regulamentação estabelecida pelo Decreto n.º 10.086, de 2022 e as orientações constantes da Minuta Padronizada aprovada pelo Procurador-Geral do Estado do Paraná.</w:t>
      </w:r>
    </w:p>
    <w:p w14:paraId="540E97E7" w14:textId="77777777" w:rsidR="00D55655" w:rsidRDefault="00D55655" w:rsidP="00EE6AEB">
      <w:pPr>
        <w:spacing w:after="57"/>
        <w:jc w:val="both"/>
        <w:rPr>
          <w:rFonts w:ascii="Arial" w:hAnsi="Arial"/>
          <w:color w:val="000000"/>
        </w:rPr>
      </w:pPr>
    </w:p>
    <w:p w14:paraId="7638202E" w14:textId="77777777" w:rsidR="00D55655" w:rsidRDefault="00D55655" w:rsidP="00EE6AEB">
      <w:pPr>
        <w:spacing w:after="57"/>
        <w:jc w:val="both"/>
      </w:pPr>
    </w:p>
    <w:p w14:paraId="3DB3978C" w14:textId="1DFAA0A5" w:rsidR="00D55655" w:rsidRDefault="00D55655" w:rsidP="00D55655">
      <w:pPr>
        <w:spacing w:after="57"/>
        <w:jc w:val="center"/>
      </w:pPr>
      <w:r>
        <w:rPr>
          <w:rFonts w:ascii="Arial" w:eastAsia="Microsoft YaHei" w:hAnsi="Arial"/>
          <w:b/>
          <w:bCs/>
        </w:rPr>
        <w:t xml:space="preserve">Paranaguá, </w:t>
      </w:r>
      <w:r w:rsidR="00C834AE">
        <w:rPr>
          <w:rFonts w:ascii="Arial" w:eastAsia="Microsoft YaHei" w:hAnsi="Arial"/>
          <w:b/>
          <w:bCs/>
        </w:rPr>
        <w:t>30 de março de 2026.</w:t>
      </w:r>
    </w:p>
    <w:p w14:paraId="2DC9BB9D" w14:textId="77777777" w:rsidR="00D55655" w:rsidRDefault="00D55655" w:rsidP="00D55655">
      <w:pPr>
        <w:spacing w:after="57"/>
        <w:rPr>
          <w:rFonts w:ascii="Arial" w:hAnsi="Arial"/>
        </w:rPr>
      </w:pPr>
    </w:p>
    <w:p w14:paraId="2F2F4323" w14:textId="77777777" w:rsidR="00D55655" w:rsidRDefault="00D55655" w:rsidP="00D55655">
      <w:pPr>
        <w:spacing w:after="57"/>
        <w:jc w:val="center"/>
        <w:rPr>
          <w:rFonts w:ascii="Arial" w:eastAsia="Microsoft YaHei" w:hAnsi="Arial"/>
          <w:b/>
          <w:bCs/>
        </w:rPr>
      </w:pPr>
      <w:r>
        <w:rPr>
          <w:rFonts w:ascii="Arial" w:eastAsia="Microsoft YaHei" w:hAnsi="Arial"/>
          <w:b/>
          <w:bCs/>
        </w:rPr>
        <w:t xml:space="preserve">Lorena </w:t>
      </w:r>
      <w:proofErr w:type="spellStart"/>
      <w:r>
        <w:rPr>
          <w:rFonts w:ascii="Arial" w:eastAsia="Microsoft YaHei" w:hAnsi="Arial"/>
          <w:b/>
          <w:bCs/>
        </w:rPr>
        <w:t>Karvat</w:t>
      </w:r>
      <w:proofErr w:type="spellEnd"/>
    </w:p>
    <w:p w14:paraId="432F6C08" w14:textId="77777777" w:rsidR="00D55655" w:rsidRPr="00D82C3B" w:rsidRDefault="00D55655" w:rsidP="00D55655">
      <w:pPr>
        <w:spacing w:after="57"/>
        <w:jc w:val="center"/>
        <w:rPr>
          <w:rFonts w:ascii="Arial" w:eastAsia="Microsoft YaHei" w:hAnsi="Arial"/>
        </w:rPr>
      </w:pPr>
      <w:r w:rsidRPr="00B927E7">
        <w:rPr>
          <w:rFonts w:ascii="Arial" w:eastAsia="Microsoft YaHei" w:hAnsi="Arial"/>
        </w:rPr>
        <w:t xml:space="preserve">Seção de Compras e Licitações </w:t>
      </w:r>
      <w:r>
        <w:rPr>
          <w:rFonts w:ascii="Arial" w:eastAsia="Microsoft YaHei" w:hAnsi="Arial"/>
        </w:rPr>
        <w:t xml:space="preserve">- </w:t>
      </w:r>
      <w:r w:rsidRPr="00A51061">
        <w:rPr>
          <w:rFonts w:ascii="Arial" w:eastAsia="Microsoft YaHei" w:hAnsi="Arial" w:cs="Arial"/>
          <w:szCs w:val="20"/>
        </w:rPr>
        <w:t>Responsável pela elaboração do Termo de Referência</w:t>
      </w:r>
    </w:p>
    <w:p w14:paraId="0D505257" w14:textId="77777777" w:rsidR="00D55655" w:rsidRDefault="00D55655" w:rsidP="00D55655">
      <w:pPr>
        <w:spacing w:after="57"/>
        <w:jc w:val="center"/>
        <w:rPr>
          <w:rFonts w:ascii="Arial" w:eastAsia="Microsoft YaHei" w:hAnsi="Arial"/>
        </w:rPr>
      </w:pPr>
      <w:r w:rsidRPr="00B927E7">
        <w:rPr>
          <w:rFonts w:ascii="Arial" w:eastAsia="Microsoft YaHei" w:hAnsi="Arial"/>
        </w:rPr>
        <w:t>Assessora Técnica – Portaria nº 626/2020 – REITORIA/UNESPAR</w:t>
      </w:r>
    </w:p>
    <w:p w14:paraId="6128F948" w14:textId="0911C367" w:rsidR="00D55655" w:rsidRPr="00B45796" w:rsidRDefault="00D55655" w:rsidP="00B45796">
      <w:pPr>
        <w:jc w:val="center"/>
        <w:rPr>
          <w:rFonts w:eastAsia="Microsoft YaHei" w:hint="eastAsia"/>
          <w:i/>
          <w:iCs/>
          <w:lang w:bidi="hi-IN"/>
        </w:rPr>
      </w:pPr>
      <w:r w:rsidRPr="00715899">
        <w:rPr>
          <w:rFonts w:eastAsia="Microsoft YaHei"/>
          <w:i/>
          <w:iCs/>
          <w:lang w:bidi="hi-IN"/>
        </w:rPr>
        <w:t>(assinado eletronicamente)</w:t>
      </w:r>
    </w:p>
    <w:p w14:paraId="7BF03ADC" w14:textId="77777777" w:rsidR="00D55655" w:rsidRDefault="00D55655" w:rsidP="00D55655">
      <w:pPr>
        <w:spacing w:after="57"/>
        <w:jc w:val="center"/>
        <w:rPr>
          <w:rFonts w:ascii="Arial" w:eastAsia="Microsoft YaHei" w:hAnsi="Arial"/>
          <w:b/>
          <w:bCs/>
        </w:rPr>
      </w:pPr>
    </w:p>
    <w:p w14:paraId="4A0F05DA" w14:textId="77777777" w:rsidR="00D55655" w:rsidRDefault="00D55655" w:rsidP="00D55655">
      <w:pPr>
        <w:spacing w:after="57"/>
        <w:rPr>
          <w:rFonts w:ascii="Arial" w:eastAsia="Microsoft YaHei" w:hAnsi="Arial"/>
          <w:b/>
          <w:bCs/>
        </w:rPr>
      </w:pPr>
      <w:r>
        <w:rPr>
          <w:rFonts w:ascii="Arial" w:eastAsia="Microsoft YaHei" w:hAnsi="Arial"/>
          <w:b/>
          <w:bCs/>
        </w:rPr>
        <w:t>De acordo,</w:t>
      </w:r>
    </w:p>
    <w:p w14:paraId="3D6066D2" w14:textId="77777777" w:rsidR="00D55655" w:rsidRDefault="00D55655" w:rsidP="00D55655">
      <w:pPr>
        <w:spacing w:after="57"/>
        <w:jc w:val="right"/>
        <w:rPr>
          <w:rFonts w:ascii="Arial" w:hAnsi="Arial" w:cs="Arial"/>
          <w:b/>
          <w:bCs/>
          <w:szCs w:val="20"/>
        </w:rPr>
      </w:pPr>
    </w:p>
    <w:p w14:paraId="4EDCBC99" w14:textId="77777777" w:rsidR="00B45796" w:rsidRDefault="00B45796" w:rsidP="00B45796">
      <w:pPr>
        <w:pStyle w:val="Recuodecorpodetexto31"/>
        <w:spacing w:after="57"/>
        <w:ind w:left="0" w:firstLine="0"/>
        <w:jc w:val="center"/>
        <w:rPr>
          <w:rFonts w:ascii="Arial" w:eastAsia="Microsoft YaHei" w:hAnsi="Arial" w:cs="Arial"/>
          <w:b/>
          <w:bCs/>
          <w:sz w:val="20"/>
          <w:szCs w:val="20"/>
        </w:rPr>
      </w:pPr>
      <w:r w:rsidRPr="00B45796">
        <w:rPr>
          <w:rFonts w:ascii="Arial" w:eastAsia="Microsoft YaHei" w:hAnsi="Arial" w:cs="Arial"/>
          <w:b/>
          <w:bCs/>
          <w:sz w:val="20"/>
          <w:szCs w:val="20"/>
        </w:rPr>
        <w:t xml:space="preserve">João Marcos Borges Avelar </w:t>
      </w:r>
    </w:p>
    <w:p w14:paraId="1C427B40" w14:textId="3D7F11DA" w:rsidR="00B45796" w:rsidRPr="00B45796" w:rsidRDefault="00B45796" w:rsidP="00B45796">
      <w:pPr>
        <w:pStyle w:val="Recuodecorpodetexto31"/>
        <w:spacing w:after="57"/>
        <w:ind w:left="0" w:firstLine="0"/>
        <w:jc w:val="center"/>
        <w:rPr>
          <w:rFonts w:ascii="Arial" w:eastAsia="Microsoft YaHei" w:hAnsi="Arial" w:cs="Arial"/>
          <w:sz w:val="20"/>
          <w:szCs w:val="20"/>
        </w:rPr>
      </w:pPr>
      <w:r w:rsidRPr="00B45796">
        <w:rPr>
          <w:rFonts w:ascii="Arial" w:eastAsia="Microsoft YaHei" w:hAnsi="Arial" w:cs="Arial"/>
          <w:sz w:val="20"/>
          <w:szCs w:val="20"/>
        </w:rPr>
        <w:t xml:space="preserve">Pró-Reitor de Administração e Finanças </w:t>
      </w:r>
    </w:p>
    <w:p w14:paraId="21D9D436" w14:textId="3CAEE2E0" w:rsidR="00B45796" w:rsidRPr="00B45796" w:rsidRDefault="00B45796" w:rsidP="00B45796">
      <w:pPr>
        <w:pStyle w:val="Recuodecorpodetexto31"/>
        <w:spacing w:after="57"/>
        <w:ind w:left="0" w:firstLine="0"/>
        <w:jc w:val="center"/>
        <w:rPr>
          <w:rFonts w:ascii="Arial" w:eastAsia="Microsoft YaHei" w:hAnsi="Arial" w:cs="Arial"/>
          <w:sz w:val="20"/>
          <w:szCs w:val="20"/>
        </w:rPr>
      </w:pPr>
      <w:r w:rsidRPr="00B45796">
        <w:rPr>
          <w:rFonts w:ascii="Arial" w:eastAsia="Microsoft YaHei" w:hAnsi="Arial" w:cs="Arial"/>
          <w:sz w:val="20"/>
          <w:szCs w:val="20"/>
        </w:rPr>
        <w:t xml:space="preserve">UNESPAR – Universidade Estadual do Paraná </w:t>
      </w:r>
    </w:p>
    <w:p w14:paraId="47920B34" w14:textId="72B4EC4A" w:rsidR="009D77E4" w:rsidRPr="00B45796" w:rsidRDefault="00B45796" w:rsidP="00B45796">
      <w:pPr>
        <w:pStyle w:val="Recuodecorpodetexto31"/>
        <w:spacing w:after="57"/>
        <w:ind w:left="0" w:firstLine="0"/>
        <w:jc w:val="center"/>
        <w:rPr>
          <w:rFonts w:eastAsia="Microsoft YaHei"/>
          <w:i/>
          <w:iCs/>
        </w:rPr>
      </w:pPr>
      <w:r w:rsidRPr="00B45796">
        <w:rPr>
          <w:rFonts w:ascii="Arial" w:eastAsia="Microsoft YaHei" w:hAnsi="Arial" w:cs="Arial"/>
          <w:i/>
          <w:iCs/>
          <w:sz w:val="20"/>
          <w:szCs w:val="20"/>
        </w:rPr>
        <w:t>(assinado eletronicamente)</w:t>
      </w:r>
    </w:p>
    <w:p w14:paraId="48C4A707" w14:textId="77777777" w:rsidR="009D77E4" w:rsidRDefault="009D77E4">
      <w:pPr>
        <w:pStyle w:val="LO-Normal"/>
        <w:pageBreakBefore/>
        <w:suppressAutoHyphens w:val="0"/>
      </w:pPr>
      <w:bookmarkStart w:id="15" w:name="_Hlk116553082"/>
    </w:p>
    <w:p w14:paraId="3B4888EA" w14:textId="531A0A6A" w:rsidR="009D77E4" w:rsidRDefault="009D77E4">
      <w:pPr>
        <w:jc w:val="center"/>
      </w:pPr>
      <w:r>
        <w:rPr>
          <w:rFonts w:ascii="Arial" w:hAnsi="Arial" w:cs="Arial"/>
          <w:b/>
          <w:bCs/>
          <w:szCs w:val="20"/>
        </w:rPr>
        <w:t>ANEXO II</w:t>
      </w:r>
    </w:p>
    <w:p w14:paraId="68B95CE3" w14:textId="707963B1" w:rsidR="009D77E4" w:rsidRDefault="009D77E4">
      <w:pPr>
        <w:tabs>
          <w:tab w:val="left" w:pos="284"/>
        </w:tabs>
        <w:spacing w:before="113" w:after="0" w:line="100" w:lineRule="atLeast"/>
        <w:jc w:val="center"/>
      </w:pPr>
      <w:r>
        <w:rPr>
          <w:rStyle w:val="Fontepargpadro1"/>
          <w:rFonts w:ascii="Arial" w:hAnsi="Arial"/>
          <w:b/>
          <w:color w:val="000000"/>
          <w:szCs w:val="20"/>
          <w:highlight w:val="white"/>
        </w:rPr>
        <w:t>DOCUMENTOS</w:t>
      </w:r>
      <w:r>
        <w:rPr>
          <w:rStyle w:val="Fontepargpadro1"/>
          <w:rFonts w:ascii="Arial" w:eastAsia="Myriad Pro" w:hAnsi="Arial"/>
          <w:b/>
          <w:color w:val="000000"/>
          <w:szCs w:val="20"/>
          <w:highlight w:val="white"/>
        </w:rPr>
        <w:t xml:space="preserve"> </w:t>
      </w:r>
      <w:r>
        <w:rPr>
          <w:rStyle w:val="Fontepargpadro1"/>
          <w:rFonts w:ascii="Arial" w:hAnsi="Arial"/>
          <w:b/>
          <w:color w:val="000000"/>
          <w:szCs w:val="20"/>
          <w:highlight w:val="white"/>
        </w:rPr>
        <w:t>DE</w:t>
      </w:r>
      <w:r>
        <w:rPr>
          <w:rStyle w:val="Fontepargpadro1"/>
          <w:rFonts w:ascii="Arial" w:eastAsia="Myriad Pro" w:hAnsi="Arial"/>
          <w:b/>
          <w:color w:val="000000"/>
          <w:szCs w:val="20"/>
          <w:highlight w:val="white"/>
        </w:rPr>
        <w:t xml:space="preserve"> </w:t>
      </w:r>
      <w:r>
        <w:rPr>
          <w:rStyle w:val="Fontepargpadro1"/>
          <w:rFonts w:ascii="Arial" w:hAnsi="Arial"/>
          <w:b/>
          <w:color w:val="000000"/>
          <w:szCs w:val="20"/>
          <w:highlight w:val="white"/>
        </w:rPr>
        <w:t>HABILITAÇÃO</w:t>
      </w:r>
    </w:p>
    <w:p w14:paraId="2A2D4F2D" w14:textId="77777777" w:rsidR="009D77E4" w:rsidRDefault="009D77E4">
      <w:pPr>
        <w:tabs>
          <w:tab w:val="left" w:pos="284"/>
        </w:tabs>
        <w:spacing w:before="113" w:after="0" w:line="100" w:lineRule="atLeast"/>
        <w:jc w:val="center"/>
      </w:pPr>
    </w:p>
    <w:p w14:paraId="27433B9A" w14:textId="7E6B1AC2" w:rsidR="009D77E4" w:rsidRDefault="009D77E4" w:rsidP="006578D2">
      <w:pPr>
        <w:pStyle w:val="Corpodetexto"/>
        <w:tabs>
          <w:tab w:val="left" w:pos="321"/>
        </w:tabs>
        <w:spacing w:after="57" w:line="240" w:lineRule="auto"/>
        <w:ind w:left="18"/>
        <w:jc w:val="both"/>
        <w:rPr>
          <w:rStyle w:val="Fontepargpadro1"/>
          <w:rFonts w:ascii="Arial" w:eastAsia="Microsoft YaHei" w:hAnsi="Arial"/>
          <w:color w:val="000000"/>
          <w:szCs w:val="20"/>
        </w:rPr>
      </w:pPr>
      <w:r>
        <w:rPr>
          <w:rStyle w:val="Fontepargpadro1"/>
          <w:rFonts w:ascii="Arial" w:eastAsia="Microsoft YaHei" w:hAnsi="Arial"/>
          <w:b/>
          <w:bCs/>
          <w:color w:val="000000"/>
          <w:szCs w:val="20"/>
        </w:rPr>
        <w:t xml:space="preserve">1. </w:t>
      </w:r>
      <w:r>
        <w:rPr>
          <w:rStyle w:val="Fontepargpadro1"/>
          <w:rFonts w:ascii="Arial" w:eastAsia="Microsoft YaHei" w:hAnsi="Arial"/>
          <w:color w:val="000000"/>
          <w:szCs w:val="20"/>
        </w:rPr>
        <w:t xml:space="preserve">O </w:t>
      </w:r>
      <w:r w:rsidRPr="006578D2">
        <w:rPr>
          <w:rStyle w:val="Fontepargpadro1"/>
          <w:rFonts w:ascii="Arial" w:eastAsia="Microsoft YaHei" w:hAnsi="Arial"/>
          <w:color w:val="000000"/>
          <w:szCs w:val="20"/>
        </w:rPr>
        <w:t>fornecedor convocado</w:t>
      </w:r>
      <w:r>
        <w:rPr>
          <w:rStyle w:val="Fontepargpadro1"/>
          <w:rFonts w:ascii="Arial" w:eastAsia="Microsoft YaHei" w:hAnsi="Arial"/>
          <w:color w:val="000000"/>
          <w:szCs w:val="20"/>
        </w:rPr>
        <w:t xml:space="preserve"> para apresentar os documentos de habilitação, deverá entregar, no </w:t>
      </w:r>
      <w:r w:rsidRPr="006578D2">
        <w:rPr>
          <w:rStyle w:val="Fontepargpadro1"/>
          <w:rFonts w:ascii="Arial" w:eastAsia="Microsoft YaHei" w:hAnsi="Arial"/>
          <w:b/>
          <w:bCs/>
          <w:color w:val="000000"/>
          <w:szCs w:val="20"/>
          <w:highlight w:val="cyan"/>
        </w:rPr>
        <w:t xml:space="preserve">prazo máximo de </w:t>
      </w:r>
      <w:r w:rsidR="00830019" w:rsidRPr="006578D2">
        <w:rPr>
          <w:rStyle w:val="Fontepargpadro1"/>
          <w:rFonts w:ascii="Arial" w:eastAsia="Microsoft YaHei" w:hAnsi="Arial"/>
          <w:b/>
          <w:bCs/>
          <w:color w:val="000000"/>
          <w:szCs w:val="20"/>
          <w:highlight w:val="cyan"/>
        </w:rPr>
        <w:t>01 (um)</w:t>
      </w:r>
      <w:r w:rsidRPr="006578D2">
        <w:rPr>
          <w:rStyle w:val="Fontepargpadro1"/>
          <w:rFonts w:ascii="Arial" w:eastAsia="Microsoft YaHei" w:hAnsi="Arial"/>
          <w:b/>
          <w:bCs/>
          <w:color w:val="000000"/>
          <w:szCs w:val="20"/>
          <w:highlight w:val="cyan"/>
        </w:rPr>
        <w:t xml:space="preserve"> dia út</w:t>
      </w:r>
      <w:r w:rsidR="00830019" w:rsidRPr="006578D2">
        <w:rPr>
          <w:rStyle w:val="Fontepargpadro1"/>
          <w:rFonts w:ascii="Arial" w:eastAsia="Microsoft YaHei" w:hAnsi="Arial"/>
          <w:b/>
          <w:bCs/>
          <w:color w:val="000000"/>
          <w:szCs w:val="20"/>
          <w:highlight w:val="cyan"/>
        </w:rPr>
        <w:t>il</w:t>
      </w:r>
      <w:r w:rsidRPr="006578D2">
        <w:rPr>
          <w:rStyle w:val="Fontepargpadro1"/>
          <w:rFonts w:ascii="Arial" w:eastAsia="Microsoft YaHei" w:hAnsi="Arial"/>
          <w:b/>
          <w:bCs/>
          <w:color w:val="000000"/>
          <w:szCs w:val="20"/>
        </w:rPr>
        <w:t>,</w:t>
      </w:r>
      <w:r>
        <w:rPr>
          <w:rStyle w:val="Fontepargpadro1"/>
          <w:rFonts w:ascii="Arial" w:eastAsia="Microsoft YaHei" w:hAnsi="Arial"/>
          <w:color w:val="000000"/>
          <w:szCs w:val="20"/>
        </w:rPr>
        <w:t xml:space="preserve"> a contar da notificação, os documentos de habilitação, os quais devem ser enviados por processo eletrônico de comunicação à distância conforme estabelecido no presente Aviso de Dispensa Eletrônica</w:t>
      </w:r>
      <w:r w:rsidR="004A6C75">
        <w:rPr>
          <w:rStyle w:val="Fontepargpadro1"/>
          <w:rFonts w:ascii="Arial" w:eastAsia="Microsoft YaHei" w:hAnsi="Arial"/>
          <w:color w:val="000000"/>
          <w:szCs w:val="20"/>
        </w:rPr>
        <w:t>.</w:t>
      </w:r>
    </w:p>
    <w:p w14:paraId="34632E11" w14:textId="1003E6CE" w:rsidR="006B6383" w:rsidRPr="006578D2" w:rsidRDefault="006B6383" w:rsidP="006578D2">
      <w:pPr>
        <w:pStyle w:val="Corpodetexto"/>
        <w:spacing w:after="57" w:line="240" w:lineRule="auto"/>
        <w:jc w:val="both"/>
      </w:pPr>
      <w:r w:rsidRPr="006578D2">
        <w:rPr>
          <w:rStyle w:val="Fontepargpadro1"/>
          <w:rFonts w:ascii="Arial" w:eastAsia="Myriad Pro" w:hAnsi="Arial"/>
          <w:b/>
          <w:bCs/>
          <w:color w:val="000000"/>
          <w:szCs w:val="20"/>
          <w:u w:val="single"/>
        </w:rPr>
        <w:t>1.1 CERTIFICADO DE REGULARIDADE DE REGISTRO CADASTRAL</w:t>
      </w:r>
      <w:r w:rsidRPr="006578D2">
        <w:rPr>
          <w:rStyle w:val="Fontepargpadro1"/>
          <w:rFonts w:ascii="Arial" w:eastAsia="Myriad Pro" w:hAnsi="Arial"/>
          <w:color w:val="000000"/>
          <w:szCs w:val="20"/>
        </w:rPr>
        <w:t xml:space="preserve"> de fornecedor, que poderá ser feito e emitido pelo Portal Nacional de Contratações Públicas (PNCP), no portal https://pncp.gov.br/</w:t>
      </w:r>
      <w:r w:rsidRPr="006578D2">
        <w:rPr>
          <w:rStyle w:val="Fontepargpadro1"/>
          <w:rFonts w:ascii="Arial" w:hAnsi="Arial"/>
          <w:color w:val="000000"/>
          <w:szCs w:val="20"/>
        </w:rPr>
        <w:t>, e o</w:t>
      </w:r>
      <w:r w:rsidRPr="006578D2">
        <w:rPr>
          <w:rStyle w:val="Fontepargpadro1"/>
          <w:rFonts w:ascii="Arial" w:eastAsia="Myriad Pro" w:hAnsi="Arial"/>
          <w:color w:val="000000"/>
          <w:szCs w:val="20"/>
        </w:rPr>
        <w:t>s documentos abaixo descritos, salvo os já estejam contemplados e válidos no referido certificado</w:t>
      </w:r>
      <w:r w:rsidR="004A6C75" w:rsidRPr="006578D2">
        <w:rPr>
          <w:rStyle w:val="Fontepargpadro1"/>
          <w:rFonts w:ascii="Arial" w:eastAsia="Myriad Pro" w:hAnsi="Arial"/>
          <w:color w:val="000000"/>
          <w:szCs w:val="20"/>
        </w:rPr>
        <w:t>.</w:t>
      </w:r>
    </w:p>
    <w:p w14:paraId="7017AF94" w14:textId="4260641F" w:rsidR="006B6383" w:rsidRPr="006B6383" w:rsidRDefault="006B6383" w:rsidP="006B6383">
      <w:pPr>
        <w:pStyle w:val="PargrafodaLista"/>
        <w:numPr>
          <w:ilvl w:val="2"/>
          <w:numId w:val="20"/>
        </w:numPr>
        <w:pBdr>
          <w:top w:val="none" w:sz="0" w:space="0" w:color="auto"/>
          <w:left w:val="none" w:sz="0" w:space="0" w:color="auto"/>
          <w:bottom w:val="none" w:sz="0" w:space="0" w:color="auto"/>
          <w:right w:val="none" w:sz="0" w:space="0" w:color="auto"/>
        </w:pBdr>
        <w:tabs>
          <w:tab w:val="left" w:pos="1029"/>
          <w:tab w:val="center" w:pos="4288"/>
          <w:tab w:val="right" w:pos="8540"/>
        </w:tabs>
        <w:suppressAutoHyphens w:val="0"/>
        <w:spacing w:after="57"/>
        <w:jc w:val="both"/>
        <w:textAlignment w:val="auto"/>
        <w:rPr>
          <w:rStyle w:val="Fontepargpadro1"/>
          <w:rFonts w:eastAsia="Microsoft YaHei"/>
          <w:color w:val="000000"/>
          <w:lang w:val="pt-PT"/>
        </w:rPr>
      </w:pPr>
      <w:r w:rsidRPr="006578D2">
        <w:rPr>
          <w:rStyle w:val="Fontepargpadro1"/>
          <w:rFonts w:eastAsia="Microsoft YaHei" w:cs="Times New Roman"/>
          <w:color w:val="000000"/>
          <w:szCs w:val="20"/>
          <w:lang w:val="pt-PT"/>
        </w:rPr>
        <w:t>O fornecedor que for cadastrado</w:t>
      </w:r>
      <w:r w:rsidRPr="006B6383">
        <w:rPr>
          <w:rStyle w:val="Fontepargpadro1"/>
          <w:rFonts w:eastAsia="Microsoft YaHei" w:cs="Times New Roman"/>
          <w:color w:val="000000"/>
          <w:szCs w:val="20"/>
          <w:lang w:val="pt-PT"/>
        </w:rPr>
        <w:t xml:space="preserve"> no Sistema de Cadastramento Unificado de Fornecedores – SICAF, do Governo Federal ou no Cadastro Unificado de Fornecedores do Estado do Paraná – CAUFPR, emitido pela Gestão de Materiais e Serviços (GMS), </w:t>
      </w:r>
      <w:r w:rsidRPr="006B6383">
        <w:rPr>
          <w:rStyle w:val="Fontepargpadro1"/>
          <w:rFonts w:eastAsia="Microsoft YaHei" w:cs="Times New Roman"/>
          <w:color w:val="000000"/>
          <w:szCs w:val="20"/>
          <w:u w:val="single"/>
          <w:lang w:val="pt-PT"/>
        </w:rPr>
        <w:t>ficará dispensado</w:t>
      </w:r>
      <w:r w:rsidRPr="006B6383">
        <w:rPr>
          <w:rStyle w:val="Fontepargpadro1"/>
          <w:rFonts w:eastAsia="Microsoft YaHei" w:cs="Times New Roman"/>
          <w:color w:val="000000"/>
          <w:szCs w:val="20"/>
          <w:lang w:val="pt-PT"/>
        </w:rPr>
        <w:t xml:space="preserve"> da apresentação dos documentos de habilitação que constam no item 1.2 e 1.3 contemplados nos referidos cadastramentos. </w:t>
      </w:r>
    </w:p>
    <w:p w14:paraId="57B7C6D0" w14:textId="77777777" w:rsidR="006B6383" w:rsidRDefault="006B6383" w:rsidP="006B6383">
      <w:pPr>
        <w:numPr>
          <w:ilvl w:val="2"/>
          <w:numId w:val="20"/>
        </w:numPr>
        <w:pBdr>
          <w:top w:val="none" w:sz="0" w:space="0" w:color="auto"/>
          <w:left w:val="none" w:sz="0" w:space="0" w:color="auto"/>
          <w:bottom w:val="none" w:sz="0" w:space="0" w:color="auto"/>
          <w:right w:val="none" w:sz="0" w:space="0" w:color="auto"/>
        </w:pBdr>
        <w:tabs>
          <w:tab w:val="left" w:pos="1029"/>
          <w:tab w:val="center" w:pos="4288"/>
          <w:tab w:val="right" w:pos="8540"/>
        </w:tabs>
        <w:suppressAutoHyphens w:val="0"/>
        <w:spacing w:after="57" w:line="240" w:lineRule="auto"/>
        <w:jc w:val="both"/>
        <w:textAlignment w:val="auto"/>
        <w:rPr>
          <w:rStyle w:val="Fontepargpadro1"/>
          <w:rFonts w:ascii="Arial" w:eastAsia="Microsoft YaHei" w:hAnsi="Arial"/>
          <w:color w:val="000000"/>
          <w:lang w:val="pt-PT"/>
        </w:rPr>
      </w:pPr>
      <w:r>
        <w:rPr>
          <w:rStyle w:val="Fontepargpadro1"/>
          <w:rFonts w:ascii="Arial" w:eastAsia="Microsoft YaHei" w:hAnsi="Arial" w:cs="Times New Roman"/>
          <w:color w:val="000000"/>
          <w:kern w:val="0"/>
          <w:szCs w:val="20"/>
          <w:lang w:val="pt-PT" w:eastAsia="pt-BR"/>
        </w:rPr>
        <w:t xml:space="preserve">É dever do fornecedor atualizar previamente os documentos constantes no SICAF ou GMS para que estejam vigentes na data da abertura da sessão pública. </w:t>
      </w:r>
    </w:p>
    <w:p w14:paraId="4052F1C1" w14:textId="37F41C85" w:rsidR="006B6383" w:rsidRPr="00AE0252" w:rsidRDefault="00FD7183" w:rsidP="006B6383">
      <w:pPr>
        <w:numPr>
          <w:ilvl w:val="2"/>
          <w:numId w:val="20"/>
        </w:numPr>
        <w:pBdr>
          <w:top w:val="none" w:sz="0" w:space="0" w:color="auto"/>
          <w:left w:val="none" w:sz="0" w:space="0" w:color="auto"/>
          <w:bottom w:val="none" w:sz="0" w:space="0" w:color="auto"/>
          <w:right w:val="none" w:sz="0" w:space="0" w:color="auto"/>
        </w:pBdr>
        <w:tabs>
          <w:tab w:val="left" w:pos="1029"/>
          <w:tab w:val="center" w:pos="4288"/>
          <w:tab w:val="right" w:pos="8540"/>
        </w:tabs>
        <w:suppressAutoHyphens w:val="0"/>
        <w:spacing w:after="57" w:line="240" w:lineRule="auto"/>
        <w:jc w:val="both"/>
        <w:textAlignment w:val="auto"/>
        <w:rPr>
          <w:rStyle w:val="Fontepargpadro1"/>
          <w:rFonts w:ascii="Arial" w:eastAsia="Microsoft YaHei" w:hAnsi="Arial"/>
          <w:color w:val="000000"/>
          <w:lang w:val="pt-PT"/>
        </w:rPr>
      </w:pPr>
      <w:r>
        <w:rPr>
          <w:rStyle w:val="Fontepargpadro1"/>
          <w:rFonts w:ascii="Arial" w:eastAsia="Microsoft YaHei" w:hAnsi="Arial" w:cs="Times New Roman"/>
          <w:color w:val="000000"/>
          <w:kern w:val="0"/>
          <w:szCs w:val="20"/>
          <w:lang w:val="pt-PT" w:eastAsia="pt-BR"/>
        </w:rPr>
        <w:t>O agente de contratação</w:t>
      </w:r>
      <w:r w:rsidR="006B6383">
        <w:rPr>
          <w:rStyle w:val="Fontepargpadro1"/>
          <w:rFonts w:ascii="Arial" w:eastAsia="Microsoft YaHei" w:hAnsi="Arial" w:cs="Times New Roman"/>
          <w:color w:val="000000"/>
          <w:kern w:val="0"/>
          <w:szCs w:val="20"/>
          <w:lang w:val="pt-PT" w:eastAsia="pt-BR"/>
        </w:rPr>
        <w:t xml:space="preserve"> verificará eletronicamente a situação cadastral, sendo que os documentos que não estiverem contemplados e ou/válidos nos referidos cadastramentos, deverão ser apresentados pelo fornecedor dentro do prazo de validade, sob pena de inabilitação, salvo aqueles acessíveis para consultas em sítios oficiais que poderão ser consultados pelo </w:t>
      </w:r>
      <w:r w:rsidR="007848A8">
        <w:rPr>
          <w:rStyle w:val="Fontepargpadro1"/>
          <w:rFonts w:ascii="Arial" w:eastAsia="Microsoft YaHei" w:hAnsi="Arial" w:cs="Times New Roman"/>
          <w:color w:val="000000"/>
          <w:kern w:val="0"/>
          <w:szCs w:val="20"/>
          <w:lang w:val="pt-PT" w:eastAsia="pt-BR"/>
        </w:rPr>
        <w:t>Agente de contratação.</w:t>
      </w:r>
    </w:p>
    <w:p w14:paraId="49114AEF" w14:textId="5EBC774E" w:rsidR="006B6383" w:rsidRPr="00AE0252" w:rsidRDefault="006B6383" w:rsidP="006B6383">
      <w:pPr>
        <w:numPr>
          <w:ilvl w:val="2"/>
          <w:numId w:val="20"/>
        </w:numPr>
        <w:pBdr>
          <w:top w:val="none" w:sz="0" w:space="0" w:color="auto"/>
          <w:left w:val="none" w:sz="0" w:space="0" w:color="auto"/>
          <w:bottom w:val="none" w:sz="0" w:space="0" w:color="auto"/>
          <w:right w:val="none" w:sz="0" w:space="0" w:color="auto"/>
        </w:pBdr>
        <w:tabs>
          <w:tab w:val="left" w:pos="1029"/>
          <w:tab w:val="center" w:pos="4288"/>
          <w:tab w:val="right" w:pos="8540"/>
        </w:tabs>
        <w:suppressAutoHyphens w:val="0"/>
        <w:spacing w:after="57" w:line="240" w:lineRule="auto"/>
        <w:jc w:val="both"/>
        <w:textAlignment w:val="auto"/>
        <w:rPr>
          <w:rFonts w:ascii="Arial" w:eastAsia="Microsoft YaHei" w:hAnsi="Arial"/>
          <w:color w:val="000000"/>
          <w:lang w:val="pt-PT"/>
        </w:rPr>
      </w:pPr>
      <w:r w:rsidRPr="00AE0252">
        <w:rPr>
          <w:rStyle w:val="Fontepargpadro1"/>
          <w:rFonts w:ascii="Arial" w:eastAsia="Microsoft YaHei" w:hAnsi="Arial" w:cs="Times New Roman"/>
          <w:color w:val="000000"/>
          <w:kern w:val="0"/>
          <w:szCs w:val="20"/>
          <w:lang w:val="pt-PT" w:eastAsia="pt-BR"/>
        </w:rPr>
        <w:t xml:space="preserve"> </w:t>
      </w:r>
      <w:r w:rsidRPr="007465FF">
        <w:rPr>
          <w:rStyle w:val="Fontepargpadro1"/>
          <w:rFonts w:ascii="Arial" w:eastAsia="Microsoft YaHei" w:hAnsi="Arial" w:cs="Times New Roman"/>
          <w:color w:val="000000"/>
          <w:kern w:val="0"/>
          <w:szCs w:val="20"/>
          <w:highlight w:val="cyan"/>
          <w:lang w:val="pt-PT" w:eastAsia="pt-BR"/>
        </w:rPr>
        <w:t xml:space="preserve">Para formalização da contratação, o vencedor deste certame, caso não tenha, DEVERÁ se cadastrar no Cadastro Unificado de Fornecedores do Estado do Paraná – CAUFPR/GMS </w:t>
      </w:r>
      <w:hyperlink r:id="rId53" w:history="1">
        <w:r w:rsidRPr="007465FF">
          <w:rPr>
            <w:rStyle w:val="Hyperlink"/>
            <w:rFonts w:ascii="Arial" w:eastAsia="Microsoft YaHei" w:hAnsi="Arial" w:cs="Times New Roman"/>
            <w:kern w:val="0"/>
            <w:szCs w:val="20"/>
            <w:highlight w:val="cyan"/>
            <w:lang w:val="pt-PT" w:eastAsia="pt-BR"/>
          </w:rPr>
          <w:t>https://www.administracao.pr.gov.br/Compras/CAUFPR</w:t>
        </w:r>
      </w:hyperlink>
      <w:r w:rsidR="00FD7183">
        <w:rPr>
          <w:rStyle w:val="Fontepargpadro1"/>
          <w:rFonts w:ascii="Arial" w:eastAsia="Microsoft YaHei" w:hAnsi="Arial" w:cs="Times New Roman"/>
          <w:color w:val="000000"/>
          <w:kern w:val="0"/>
          <w:szCs w:val="20"/>
          <w:lang w:val="pt-PT" w:eastAsia="pt-BR"/>
        </w:rPr>
        <w:t>.</w:t>
      </w:r>
    </w:p>
    <w:p w14:paraId="4BDEA7E7" w14:textId="77777777" w:rsidR="009D77E4" w:rsidRDefault="009D77E4">
      <w:pPr>
        <w:spacing w:after="57"/>
        <w:jc w:val="both"/>
        <w:rPr>
          <w:rFonts w:ascii="Arial" w:hAnsi="Arial"/>
          <w:b/>
          <w:bCs/>
          <w:caps/>
          <w:color w:val="000000"/>
          <w:szCs w:val="20"/>
          <w:highlight w:val="white"/>
          <w:u w:val="single"/>
        </w:rPr>
      </w:pPr>
    </w:p>
    <w:p w14:paraId="37DC2FB8" w14:textId="77777777" w:rsidR="009D77E4" w:rsidRDefault="009D77E4">
      <w:pPr>
        <w:spacing w:after="57"/>
        <w:jc w:val="both"/>
      </w:pPr>
      <w:r>
        <w:rPr>
          <w:rStyle w:val="Fontepargpadro1"/>
          <w:rFonts w:ascii="Arial" w:hAnsi="Arial"/>
          <w:b/>
          <w:bCs/>
          <w:caps/>
          <w:color w:val="000000"/>
          <w:szCs w:val="20"/>
          <w:highlight w:val="white"/>
          <w:u w:val="single"/>
        </w:rPr>
        <w:t>1.2 Documentos de habilitação jurídica:</w:t>
      </w:r>
      <w:r>
        <w:rPr>
          <w:rStyle w:val="Fontepargpadro1"/>
          <w:rFonts w:ascii="Arial" w:hAnsi="Arial"/>
          <w:color w:val="000000"/>
          <w:szCs w:val="20"/>
          <w:highlight w:val="white"/>
        </w:rPr>
        <w:t xml:space="preserve"> </w:t>
      </w:r>
    </w:p>
    <w:p w14:paraId="151F87C7" w14:textId="77777777" w:rsidR="009D77E4" w:rsidRDefault="009D77E4">
      <w:pPr>
        <w:spacing w:after="57"/>
        <w:ind w:left="284"/>
        <w:jc w:val="both"/>
      </w:pPr>
      <w:r>
        <w:rPr>
          <w:rStyle w:val="Fontepargpadro1"/>
          <w:rFonts w:ascii="Arial" w:hAnsi="Arial"/>
          <w:b/>
          <w:color w:val="000000"/>
          <w:szCs w:val="20"/>
          <w:highlight w:val="white"/>
        </w:rPr>
        <w:t>1.2.1.</w:t>
      </w:r>
      <w:r>
        <w:rPr>
          <w:rStyle w:val="Fontepargpadro1"/>
          <w:rFonts w:ascii="Arial" w:hAnsi="Arial"/>
          <w:color w:val="000000"/>
          <w:szCs w:val="20"/>
          <w:highlight w:val="white"/>
        </w:rPr>
        <w:t xml:space="preserve"> Cédula de Identidade, no caso de pessoa física. </w:t>
      </w:r>
    </w:p>
    <w:p w14:paraId="75A8A047" w14:textId="77777777" w:rsidR="009D77E4" w:rsidRDefault="009D77E4">
      <w:pPr>
        <w:spacing w:after="57"/>
        <w:ind w:left="284"/>
        <w:jc w:val="both"/>
      </w:pPr>
      <w:r>
        <w:rPr>
          <w:rStyle w:val="Fontepargpadro1"/>
          <w:rFonts w:ascii="Arial" w:hAnsi="Arial"/>
          <w:b/>
          <w:color w:val="000000"/>
          <w:szCs w:val="20"/>
          <w:highlight w:val="white"/>
        </w:rPr>
        <w:t>1.2.2</w:t>
      </w:r>
      <w:r>
        <w:rPr>
          <w:rStyle w:val="Fontepargpadro1"/>
          <w:rFonts w:ascii="Arial" w:hAnsi="Arial"/>
          <w:color w:val="000000"/>
          <w:szCs w:val="20"/>
          <w:highlight w:val="white"/>
        </w:rPr>
        <w:t xml:space="preserve">. Registro comercial, no caso de empresa individual. </w:t>
      </w:r>
    </w:p>
    <w:p w14:paraId="6119AC77" w14:textId="77777777" w:rsidR="009D77E4" w:rsidRDefault="009D77E4">
      <w:pPr>
        <w:spacing w:after="57"/>
        <w:ind w:left="284"/>
        <w:jc w:val="both"/>
      </w:pPr>
      <w:r>
        <w:rPr>
          <w:rStyle w:val="Fontepargpadro1"/>
          <w:rFonts w:ascii="Arial" w:hAnsi="Arial"/>
          <w:b/>
          <w:color w:val="000000"/>
          <w:szCs w:val="20"/>
          <w:highlight w:val="white"/>
        </w:rPr>
        <w:t>1.2.3.</w:t>
      </w:r>
      <w:r>
        <w:rPr>
          <w:rStyle w:val="Fontepargpadro1"/>
          <w:rFonts w:ascii="Arial" w:hAnsi="Arial"/>
          <w:color w:val="000000"/>
          <w:szCs w:val="20"/>
          <w:highlight w:val="white"/>
        </w:rPr>
        <w:t xml:space="preserve"> Ato constitutivo, estatuto ou contrato social em vigor, devidamente registrado, em se tratando de sociedades comerciais e, no caso de sociedades por ações, acompanhado de documentos de eleição de seus administradores. </w:t>
      </w:r>
    </w:p>
    <w:p w14:paraId="30FA47FE" w14:textId="77777777" w:rsidR="009D77E4" w:rsidRDefault="009D77E4">
      <w:pPr>
        <w:spacing w:after="57"/>
        <w:ind w:left="284"/>
        <w:jc w:val="both"/>
      </w:pPr>
      <w:r>
        <w:rPr>
          <w:rStyle w:val="Fontepargpadro1"/>
          <w:rFonts w:ascii="Arial" w:hAnsi="Arial"/>
          <w:b/>
          <w:color w:val="000000"/>
          <w:szCs w:val="20"/>
          <w:highlight w:val="white"/>
        </w:rPr>
        <w:t>1.2.4.</w:t>
      </w:r>
      <w:r>
        <w:rPr>
          <w:rStyle w:val="Fontepargpadro1"/>
          <w:rFonts w:ascii="Arial" w:hAnsi="Arial"/>
          <w:color w:val="000000"/>
          <w:szCs w:val="20"/>
          <w:highlight w:val="white"/>
        </w:rPr>
        <w:t xml:space="preserve"> Inscrição do ato constitutivo, no caso de sociedades civis, acompanhada de ato formal de designação de diretoria em exercício. </w:t>
      </w:r>
    </w:p>
    <w:p w14:paraId="0CA8B14B" w14:textId="77777777" w:rsidR="009D77E4" w:rsidRDefault="009D77E4">
      <w:pPr>
        <w:spacing w:after="57"/>
        <w:ind w:left="284"/>
        <w:jc w:val="both"/>
      </w:pPr>
      <w:r>
        <w:rPr>
          <w:rStyle w:val="Fontepargpadro1"/>
          <w:rFonts w:ascii="Arial" w:hAnsi="Arial"/>
          <w:b/>
          <w:color w:val="000000"/>
          <w:szCs w:val="20"/>
          <w:highlight w:val="white"/>
        </w:rPr>
        <w:t>1.2.5.</w:t>
      </w:r>
      <w:r>
        <w:rPr>
          <w:rStyle w:val="Fontepargpadro1"/>
          <w:rFonts w:ascii="Arial" w:hAnsi="Arial"/>
          <w:color w:val="000000"/>
          <w:szCs w:val="20"/>
          <w:highlight w:val="white"/>
        </w:rPr>
        <w:t xml:space="preserve"> Decreto de autorização, em se tratando de empresa ou sociedade estrangeira em funcionamento no País. Procuração do representante do fornecedor no procedimento de dispensa eletrônica, se for o caso.</w:t>
      </w:r>
    </w:p>
    <w:p w14:paraId="3EA651CE" w14:textId="77777777" w:rsidR="009D77E4" w:rsidRDefault="009D77E4">
      <w:pPr>
        <w:spacing w:after="57"/>
        <w:ind w:left="284"/>
        <w:jc w:val="both"/>
      </w:pPr>
      <w:r>
        <w:rPr>
          <w:rStyle w:val="Fontepargpadro1"/>
          <w:rFonts w:ascii="Arial" w:hAnsi="Arial"/>
          <w:b/>
          <w:color w:val="000000"/>
          <w:szCs w:val="20"/>
          <w:highlight w:val="white"/>
        </w:rPr>
        <w:t>1.2.6.</w:t>
      </w:r>
      <w:r>
        <w:rPr>
          <w:rStyle w:val="Fontepargpadro1"/>
          <w:rFonts w:ascii="Arial" w:hAnsi="Arial"/>
          <w:color w:val="000000"/>
          <w:szCs w:val="20"/>
          <w:highlight w:val="white"/>
        </w:rPr>
        <w:t xml:space="preserve"> Declaração de Aptidão ao Pronaf – DAP ou DAP-P válida, ou, ainda, outros documentos definidos pela Secretaria Especial de Agricultura Familiar e do Desenvolvimento Agrário, nos termos do art. 4º, §2º do Decreto n. 7.775, de 2012, em se tratando de agricultor familiar.</w:t>
      </w:r>
    </w:p>
    <w:p w14:paraId="0D9D1139" w14:textId="77777777" w:rsidR="009D77E4" w:rsidRDefault="009D77E4">
      <w:pPr>
        <w:spacing w:after="57"/>
        <w:ind w:left="284"/>
        <w:jc w:val="both"/>
      </w:pPr>
      <w:r>
        <w:rPr>
          <w:rStyle w:val="Fontepargpadro1"/>
          <w:rFonts w:ascii="Arial" w:hAnsi="Arial"/>
          <w:b/>
          <w:color w:val="000000"/>
          <w:szCs w:val="20"/>
          <w:highlight w:val="white"/>
        </w:rPr>
        <w:t>1.2.7.</w:t>
      </w:r>
      <w:r>
        <w:rPr>
          <w:rStyle w:val="Fontepargpadro1"/>
          <w:rFonts w:ascii="Arial" w:hAnsi="Arial"/>
          <w:color w:val="000000"/>
          <w:szCs w:val="20"/>
          <w:highlight w:val="white"/>
        </w:rPr>
        <w:t xml:space="preserve"> Matrícula no Cadastro Específico do INSS – CEI, que comprove a qualificação como produtor rural pessoa física, nos termos da Instrução Normativa RFB n. 971, de 2009 (</w:t>
      </w:r>
      <w:proofErr w:type="spellStart"/>
      <w:r>
        <w:rPr>
          <w:rStyle w:val="Fontepargpadro1"/>
          <w:rFonts w:ascii="Arial" w:hAnsi="Arial"/>
          <w:color w:val="000000"/>
          <w:szCs w:val="20"/>
          <w:highlight w:val="white"/>
        </w:rPr>
        <w:t>arts</w:t>
      </w:r>
      <w:proofErr w:type="spellEnd"/>
      <w:r>
        <w:rPr>
          <w:rStyle w:val="Fontepargpadro1"/>
          <w:rFonts w:ascii="Arial" w:hAnsi="Arial"/>
          <w:color w:val="000000"/>
          <w:szCs w:val="20"/>
          <w:highlight w:val="white"/>
        </w:rPr>
        <w:t>. 17 a 19 e 165), em se tratando de produtor rural.</w:t>
      </w:r>
    </w:p>
    <w:p w14:paraId="5DAA72D3" w14:textId="77777777" w:rsidR="009D77E4" w:rsidRDefault="009D77E4">
      <w:pPr>
        <w:spacing w:after="57"/>
        <w:ind w:left="284"/>
        <w:jc w:val="both"/>
      </w:pPr>
      <w:r>
        <w:rPr>
          <w:rStyle w:val="Fontepargpadro1"/>
          <w:rFonts w:ascii="Arial" w:hAnsi="Arial"/>
          <w:b/>
          <w:color w:val="000000"/>
          <w:szCs w:val="20"/>
          <w:highlight w:val="white"/>
        </w:rPr>
        <w:lastRenderedPageBreak/>
        <w:t>1.2.8.</w:t>
      </w:r>
      <w:r>
        <w:rPr>
          <w:rStyle w:val="Fontepargpadro1"/>
          <w:rFonts w:ascii="Arial" w:hAnsi="Arial"/>
          <w:color w:val="000000"/>
          <w:szCs w:val="20"/>
          <w:highlight w:val="white"/>
        </w:rPr>
        <w:t xml:space="preserve"> Ata de fundação e estatuto social em vigor, com a ata da assembleia que o aprovou, devidamente arquivado na Junta Comercial ou inscrito no Registro Civil das Pessoas Jurídicas da respectiva sede, bem como o registro de que trata o art. 107 da Lei nº 5.764, de 1971, em se tratando de agricultor familiar.</w:t>
      </w:r>
    </w:p>
    <w:p w14:paraId="6F03EE8D" w14:textId="77777777" w:rsidR="009D77E4" w:rsidRDefault="009D77E4">
      <w:pPr>
        <w:spacing w:after="57"/>
        <w:ind w:left="284"/>
        <w:jc w:val="both"/>
      </w:pPr>
      <w:r>
        <w:rPr>
          <w:rStyle w:val="Fontepargpadro1"/>
          <w:rFonts w:ascii="Arial" w:hAnsi="Arial"/>
          <w:b/>
          <w:color w:val="000000"/>
          <w:szCs w:val="20"/>
          <w:highlight w:val="white"/>
        </w:rPr>
        <w:t>1.2.9</w:t>
      </w:r>
      <w:r>
        <w:rPr>
          <w:rStyle w:val="Fontepargpadro1"/>
          <w:rFonts w:ascii="Arial" w:hAnsi="Arial"/>
          <w:color w:val="000000"/>
          <w:szCs w:val="20"/>
          <w:highlight w:val="white"/>
        </w:rPr>
        <w:t xml:space="preserve">. Os documentos acima deverão estar </w:t>
      </w:r>
      <w:r w:rsidRPr="00601424">
        <w:rPr>
          <w:rStyle w:val="Fontepargpadro1"/>
          <w:rFonts w:ascii="Arial" w:hAnsi="Arial"/>
          <w:color w:val="000000"/>
          <w:szCs w:val="20"/>
          <w:highlight w:val="white"/>
          <w:u w:val="single"/>
        </w:rPr>
        <w:t>acompanhados de todas as alterações</w:t>
      </w:r>
      <w:r>
        <w:rPr>
          <w:rStyle w:val="Fontepargpadro1"/>
          <w:rFonts w:ascii="Arial" w:hAnsi="Arial"/>
          <w:color w:val="000000"/>
          <w:szCs w:val="20"/>
          <w:highlight w:val="white"/>
        </w:rPr>
        <w:t xml:space="preserve"> ou da consolidação respectiva.</w:t>
      </w:r>
    </w:p>
    <w:p w14:paraId="4E8B0C89" w14:textId="77777777" w:rsidR="009D77E4" w:rsidRDefault="009D77E4">
      <w:pPr>
        <w:spacing w:after="57"/>
        <w:jc w:val="both"/>
        <w:rPr>
          <w:rFonts w:ascii="Arial" w:hAnsi="Arial"/>
          <w:highlight w:val="darkGreen"/>
        </w:rPr>
      </w:pPr>
    </w:p>
    <w:p w14:paraId="476CC04E" w14:textId="77777777" w:rsidR="009D77E4" w:rsidRDefault="009D77E4">
      <w:pPr>
        <w:spacing w:after="57"/>
        <w:jc w:val="both"/>
      </w:pPr>
      <w:r>
        <w:rPr>
          <w:rStyle w:val="Fontepargpadro1"/>
          <w:rFonts w:ascii="Arial" w:eastAsia="Myriad Pro" w:hAnsi="Arial"/>
          <w:b/>
          <w:bCs/>
          <w:caps/>
          <w:color w:val="000000"/>
          <w:szCs w:val="20"/>
          <w:highlight w:val="white"/>
          <w:u w:val="single"/>
        </w:rPr>
        <w:t xml:space="preserve">1.3 Documentos de </w:t>
      </w:r>
      <w:r>
        <w:rPr>
          <w:rStyle w:val="Fontepargpadro1"/>
          <w:rFonts w:ascii="Arial" w:eastAsia="Myriad Pro" w:hAnsi="Arial"/>
          <w:b/>
          <w:bCs/>
          <w:caps/>
          <w:color w:val="000000"/>
          <w:szCs w:val="20"/>
          <w:u w:val="single"/>
        </w:rPr>
        <w:t>habilitação fiscal, social E TRABALHISTA</w:t>
      </w:r>
      <w:r>
        <w:rPr>
          <w:rStyle w:val="Fontepargpadro1"/>
          <w:rFonts w:ascii="Arial" w:eastAsia="Myriad Pro" w:hAnsi="Arial"/>
          <w:b/>
          <w:bCs/>
          <w:caps/>
          <w:color w:val="000000"/>
          <w:szCs w:val="20"/>
        </w:rPr>
        <w:t>:</w:t>
      </w:r>
      <w:r>
        <w:rPr>
          <w:rStyle w:val="Fontepargpadro1"/>
          <w:rFonts w:ascii="Arial" w:eastAsia="Myriad Pro" w:hAnsi="Arial"/>
          <w:color w:val="000000"/>
          <w:szCs w:val="20"/>
        </w:rPr>
        <w:t xml:space="preserve"> </w:t>
      </w:r>
    </w:p>
    <w:p w14:paraId="321A56B0" w14:textId="77777777" w:rsidR="009D77E4" w:rsidRDefault="009D77E4">
      <w:pPr>
        <w:spacing w:after="57"/>
        <w:ind w:left="284"/>
        <w:jc w:val="both"/>
      </w:pPr>
      <w:r>
        <w:rPr>
          <w:rStyle w:val="Fontepargpadro1"/>
          <w:rFonts w:ascii="Arial" w:eastAsia="Myriad Pro" w:hAnsi="Arial"/>
          <w:b/>
          <w:color w:val="000000"/>
          <w:szCs w:val="20"/>
        </w:rPr>
        <w:t>1.3.1.</w:t>
      </w:r>
      <w:r>
        <w:rPr>
          <w:rStyle w:val="Fontepargpadro1"/>
          <w:rFonts w:ascii="Arial" w:eastAsia="Myriad Pro" w:hAnsi="Arial"/>
          <w:color w:val="000000"/>
          <w:szCs w:val="20"/>
        </w:rPr>
        <w:t xml:space="preserve"> Prova de inscrição no Cadastro de Pessoas Físicas (CPF) ou no Cadastro Nacional de Pessoas Jurídicas (CNPJ), conforme o caso; </w:t>
      </w:r>
    </w:p>
    <w:p w14:paraId="377C7C6C" w14:textId="77777777" w:rsidR="009D77E4" w:rsidRDefault="009D77E4">
      <w:pPr>
        <w:spacing w:after="57"/>
        <w:ind w:left="284"/>
        <w:jc w:val="both"/>
      </w:pPr>
      <w:r>
        <w:rPr>
          <w:rStyle w:val="Fontepargpadro1"/>
          <w:rFonts w:ascii="Arial" w:eastAsia="Myriad Pro" w:hAnsi="Arial"/>
          <w:b/>
          <w:color w:val="000000"/>
          <w:szCs w:val="20"/>
        </w:rPr>
        <w:t>1.3.2.</w:t>
      </w:r>
      <w:r>
        <w:rPr>
          <w:rStyle w:val="Fontepargpadro1"/>
          <w:rFonts w:ascii="Arial" w:eastAsia="Myriad Pro" w:hAnsi="Arial"/>
          <w:color w:val="000000"/>
          <w:szCs w:val="20"/>
        </w:rPr>
        <w:t xml:space="preserve"> Prova de inscrição no cadastro de contribuintes estadual e/ou municipal, se houver, relativo ao domicílio ou sede do fornecedor, pertinente ao seu ramo de atividade e compatível com o objeto contratual; </w:t>
      </w:r>
    </w:p>
    <w:p w14:paraId="3DBE16F2" w14:textId="77777777" w:rsidR="009D77E4" w:rsidRDefault="009D77E4">
      <w:pPr>
        <w:spacing w:after="57"/>
        <w:ind w:left="284"/>
        <w:jc w:val="both"/>
      </w:pPr>
      <w:r>
        <w:rPr>
          <w:rStyle w:val="Fontepargpadro1"/>
          <w:rFonts w:ascii="Arial" w:eastAsia="Myriad Pro" w:hAnsi="Arial"/>
          <w:b/>
          <w:color w:val="000000"/>
          <w:szCs w:val="20"/>
        </w:rPr>
        <w:t>1.3.3.</w:t>
      </w:r>
      <w:r>
        <w:rPr>
          <w:rStyle w:val="Fontepargpadro1"/>
          <w:rFonts w:ascii="Arial" w:eastAsia="Myriad Pro" w:hAnsi="Arial"/>
          <w:color w:val="000000"/>
          <w:szCs w:val="20"/>
        </w:rPr>
        <w:t xml:space="preserve"> Certificado de regularidade do FGTS, emitido pela Caixa Econômica Federal; </w:t>
      </w:r>
    </w:p>
    <w:p w14:paraId="3F093F2C" w14:textId="77777777" w:rsidR="00D436FD" w:rsidRDefault="009D77E4">
      <w:pPr>
        <w:spacing w:after="57"/>
        <w:ind w:left="284"/>
        <w:jc w:val="both"/>
        <w:rPr>
          <w:rStyle w:val="Fontepargpadro1"/>
          <w:rFonts w:ascii="Arial" w:eastAsia="Myriad Pro" w:hAnsi="Arial"/>
          <w:color w:val="000000"/>
          <w:szCs w:val="20"/>
        </w:rPr>
      </w:pPr>
      <w:r>
        <w:rPr>
          <w:rStyle w:val="Fontepargpadro1"/>
          <w:rFonts w:ascii="Arial" w:eastAsia="Myriad Pro" w:hAnsi="Arial"/>
          <w:b/>
          <w:color w:val="000000"/>
          <w:szCs w:val="20"/>
        </w:rPr>
        <w:t>1.3.4.</w:t>
      </w:r>
      <w:r>
        <w:rPr>
          <w:rStyle w:val="Fontepargpadro1"/>
          <w:rFonts w:ascii="Arial" w:eastAsia="Myriad Pro" w:hAnsi="Arial"/>
          <w:color w:val="000000"/>
          <w:szCs w:val="20"/>
        </w:rPr>
        <w:t xml:space="preserve"> Certidões de regularidade com a Fazenda Federal (Certidão Conjunta de Débitos relativos a Tributos Federais e à Dívida Ativa da União e Certidão relativa a Contribuições Previdenciárias); </w:t>
      </w:r>
    </w:p>
    <w:p w14:paraId="28128574" w14:textId="2A162FB1" w:rsidR="00D436FD" w:rsidRDefault="00D436FD">
      <w:pPr>
        <w:spacing w:after="57"/>
        <w:ind w:left="284"/>
        <w:jc w:val="both"/>
        <w:rPr>
          <w:rStyle w:val="Fontepargpadro1"/>
          <w:rFonts w:ascii="Arial" w:eastAsia="Myriad Pro" w:hAnsi="Arial"/>
          <w:color w:val="000000"/>
          <w:szCs w:val="20"/>
        </w:rPr>
      </w:pPr>
      <w:r w:rsidRPr="00D436FD">
        <w:rPr>
          <w:rStyle w:val="Fontepargpadro1"/>
          <w:rFonts w:ascii="Arial" w:eastAsia="Myriad Pro" w:hAnsi="Arial"/>
          <w:b/>
          <w:bCs/>
          <w:color w:val="000000"/>
          <w:szCs w:val="20"/>
        </w:rPr>
        <w:t>1.3.5</w:t>
      </w:r>
      <w:r>
        <w:rPr>
          <w:rStyle w:val="Fontepargpadro1"/>
          <w:rFonts w:ascii="Arial" w:eastAsia="Myriad Pro" w:hAnsi="Arial"/>
          <w:color w:val="000000"/>
          <w:szCs w:val="20"/>
        </w:rPr>
        <w:t xml:space="preserve"> </w:t>
      </w:r>
      <w:r w:rsidR="009D77E4">
        <w:rPr>
          <w:rStyle w:val="Fontepargpadro1"/>
          <w:rFonts w:ascii="Arial" w:eastAsia="Myriad Pro" w:hAnsi="Arial"/>
          <w:color w:val="000000"/>
          <w:szCs w:val="20"/>
        </w:rPr>
        <w:t xml:space="preserve">Fazenda Estadual (inclusive do Estado do Paraná para fornecedores sediados em outro Estado da Federação); e </w:t>
      </w:r>
    </w:p>
    <w:p w14:paraId="40832857" w14:textId="5EC99B58" w:rsidR="009D77E4" w:rsidRDefault="00D436FD">
      <w:pPr>
        <w:spacing w:after="57"/>
        <w:ind w:left="284"/>
        <w:jc w:val="both"/>
      </w:pPr>
      <w:r w:rsidRPr="00D436FD">
        <w:rPr>
          <w:rStyle w:val="Fontepargpadro1"/>
          <w:rFonts w:ascii="Arial" w:eastAsia="Myriad Pro" w:hAnsi="Arial"/>
          <w:b/>
          <w:bCs/>
          <w:color w:val="000000"/>
          <w:szCs w:val="20"/>
        </w:rPr>
        <w:t>1.3.6</w:t>
      </w:r>
      <w:r>
        <w:rPr>
          <w:rStyle w:val="Fontepargpadro1"/>
          <w:rFonts w:ascii="Arial" w:eastAsia="Myriad Pro" w:hAnsi="Arial"/>
          <w:color w:val="000000"/>
          <w:szCs w:val="20"/>
        </w:rPr>
        <w:t xml:space="preserve"> </w:t>
      </w:r>
      <w:r w:rsidR="009D77E4">
        <w:rPr>
          <w:rStyle w:val="Fontepargpadro1"/>
          <w:rFonts w:ascii="Arial" w:eastAsia="Myriad Pro" w:hAnsi="Arial"/>
          <w:color w:val="000000"/>
          <w:szCs w:val="20"/>
        </w:rPr>
        <w:t xml:space="preserve">Fazenda Municipal; </w:t>
      </w:r>
    </w:p>
    <w:p w14:paraId="02AF7710" w14:textId="3DDE1EC3" w:rsidR="009D77E4" w:rsidRDefault="009D77E4">
      <w:pPr>
        <w:spacing w:after="57"/>
        <w:ind w:left="284"/>
        <w:jc w:val="both"/>
      </w:pPr>
      <w:r>
        <w:rPr>
          <w:rStyle w:val="Fontepargpadro1"/>
          <w:rFonts w:ascii="Arial" w:eastAsia="Myriad Pro" w:hAnsi="Arial"/>
          <w:b/>
          <w:color w:val="000000"/>
          <w:szCs w:val="20"/>
        </w:rPr>
        <w:t>1.3.</w:t>
      </w:r>
      <w:r w:rsidR="00D436FD">
        <w:rPr>
          <w:rStyle w:val="Fontepargpadro1"/>
          <w:rFonts w:ascii="Arial" w:eastAsia="Myriad Pro" w:hAnsi="Arial"/>
          <w:b/>
          <w:color w:val="000000"/>
          <w:szCs w:val="20"/>
        </w:rPr>
        <w:t>7</w:t>
      </w:r>
      <w:r>
        <w:rPr>
          <w:rStyle w:val="Fontepargpadro1"/>
          <w:rFonts w:ascii="Arial" w:eastAsia="Myriad Pro" w:hAnsi="Arial"/>
          <w:b/>
          <w:color w:val="000000"/>
          <w:szCs w:val="20"/>
        </w:rPr>
        <w:t>.</w:t>
      </w:r>
      <w:r>
        <w:rPr>
          <w:rStyle w:val="Fontepargpadro1"/>
          <w:rFonts w:ascii="Arial" w:eastAsia="Myriad Pro" w:hAnsi="Arial"/>
          <w:color w:val="000000"/>
          <w:szCs w:val="20"/>
        </w:rPr>
        <w:t xml:space="preserve"> Certidão Negativa de Débitos Trabalhistas (CNDT), instituída pela Lei Federal n.º 12.440/2011; </w:t>
      </w:r>
    </w:p>
    <w:p w14:paraId="2077520B" w14:textId="29D4FAD1" w:rsidR="009D77E4" w:rsidRDefault="009D77E4">
      <w:pPr>
        <w:spacing w:after="57"/>
        <w:ind w:left="284"/>
        <w:jc w:val="both"/>
        <w:rPr>
          <w:rStyle w:val="Fontepargpadro1"/>
          <w:rFonts w:ascii="Arial" w:eastAsia="Myriad Pro" w:hAnsi="Arial"/>
          <w:b/>
          <w:color w:val="000000"/>
          <w:szCs w:val="20"/>
        </w:rPr>
      </w:pPr>
      <w:r>
        <w:rPr>
          <w:rStyle w:val="Fontepargpadro1"/>
          <w:rFonts w:ascii="Arial" w:eastAsia="Myriad Pro" w:hAnsi="Arial"/>
          <w:b/>
          <w:color w:val="000000"/>
          <w:szCs w:val="20"/>
        </w:rPr>
        <w:t>1.3.</w:t>
      </w:r>
      <w:r w:rsidR="00D436FD">
        <w:rPr>
          <w:rStyle w:val="Fontepargpadro1"/>
          <w:rFonts w:ascii="Arial" w:eastAsia="Myriad Pro" w:hAnsi="Arial"/>
          <w:b/>
          <w:color w:val="000000"/>
          <w:szCs w:val="20"/>
        </w:rPr>
        <w:t>8</w:t>
      </w:r>
      <w:r>
        <w:rPr>
          <w:rStyle w:val="Fontepargpadro1"/>
          <w:rFonts w:ascii="Arial" w:eastAsia="Myriad Pro" w:hAnsi="Arial"/>
          <w:b/>
          <w:color w:val="000000"/>
          <w:szCs w:val="20"/>
        </w:rPr>
        <w:t>.</w:t>
      </w:r>
      <w:r>
        <w:rPr>
          <w:rStyle w:val="Fontepargpadro1"/>
          <w:rFonts w:ascii="Arial" w:eastAsia="Myriad Pro" w:hAnsi="Arial"/>
          <w:color w:val="000000"/>
          <w:szCs w:val="20"/>
        </w:rPr>
        <w:t xml:space="preserve"> Declaração do cumprimento do disposto n</w:t>
      </w:r>
      <w:r>
        <w:rPr>
          <w:rStyle w:val="Fontepargpadro1"/>
          <w:rFonts w:ascii="Arial" w:eastAsia="Myriad Pro" w:hAnsi="Arial"/>
          <w:szCs w:val="20"/>
        </w:rPr>
        <w:t xml:space="preserve">o </w:t>
      </w:r>
      <w:hyperlink r:id="rId54" w:anchor="_blank" w:history="1">
        <w:r>
          <w:rPr>
            <w:rStyle w:val="Fontepargpadro1"/>
            <w:rFonts w:ascii="Arial" w:hAnsi="Arial"/>
            <w:color w:val="000000"/>
            <w:szCs w:val="20"/>
          </w:rPr>
          <w:t>inciso XXXIII do art. 7º da Constituição Federal.</w:t>
        </w:r>
      </w:hyperlink>
    </w:p>
    <w:p w14:paraId="743C0CF1" w14:textId="66830C03" w:rsidR="00043AFF" w:rsidRDefault="009D77E4" w:rsidP="007E75BE">
      <w:pPr>
        <w:spacing w:after="57"/>
        <w:ind w:left="284"/>
        <w:jc w:val="both"/>
        <w:rPr>
          <w:rStyle w:val="Fontepargpadro1"/>
          <w:rFonts w:ascii="Arial" w:eastAsia="Myriad Pro" w:hAnsi="Arial"/>
          <w:color w:val="000000"/>
          <w:szCs w:val="20"/>
        </w:rPr>
      </w:pPr>
      <w:r>
        <w:rPr>
          <w:rStyle w:val="Fontepargpadro1"/>
          <w:rFonts w:ascii="Arial" w:eastAsia="Myriad Pro" w:hAnsi="Arial"/>
          <w:b/>
          <w:color w:val="000000"/>
          <w:szCs w:val="20"/>
        </w:rPr>
        <w:t>1.3.</w:t>
      </w:r>
      <w:r w:rsidR="00D436FD">
        <w:rPr>
          <w:rStyle w:val="Fontepargpadro1"/>
          <w:rFonts w:ascii="Arial" w:eastAsia="Myriad Pro" w:hAnsi="Arial"/>
          <w:b/>
          <w:color w:val="000000"/>
          <w:szCs w:val="20"/>
        </w:rPr>
        <w:t>9</w:t>
      </w:r>
      <w:r>
        <w:rPr>
          <w:rStyle w:val="Fontepargpadro1"/>
          <w:rFonts w:ascii="Arial" w:eastAsia="Myriad Pro" w:hAnsi="Arial"/>
          <w:b/>
          <w:color w:val="000000"/>
          <w:szCs w:val="20"/>
        </w:rPr>
        <w:t>.</w:t>
      </w:r>
      <w:r>
        <w:rPr>
          <w:rStyle w:val="Fontepargpadro1"/>
          <w:rFonts w:ascii="Arial" w:eastAsia="Myriad Pro" w:hAnsi="Arial"/>
          <w:color w:val="000000"/>
          <w:szCs w:val="20"/>
        </w:rPr>
        <w:t xml:space="preserve"> Caso o fornecedor seja considerado isento dos tributos federais ou municipais relacionados ao objeto contratual, deverá comprovar tal condição mediante a apresentação de declaração da Fazenda respectiva do seu domicílio ou sede, ou outra equivalente, na forma da lei; </w:t>
      </w:r>
    </w:p>
    <w:p w14:paraId="20498ECE" w14:textId="77777777" w:rsidR="00830629" w:rsidRDefault="00830629" w:rsidP="000569B0">
      <w:pPr>
        <w:spacing w:after="57"/>
        <w:jc w:val="both"/>
      </w:pPr>
    </w:p>
    <w:p w14:paraId="06C70255" w14:textId="4662B7D2" w:rsidR="009D77E4" w:rsidRDefault="009D77E4">
      <w:pPr>
        <w:spacing w:after="57"/>
        <w:ind w:left="-21"/>
        <w:jc w:val="both"/>
      </w:pPr>
      <w:r>
        <w:rPr>
          <w:rStyle w:val="Fontepargpadro1"/>
          <w:rFonts w:ascii="Arial" w:eastAsia="Myriad Pro" w:hAnsi="Arial"/>
          <w:b/>
          <w:bCs/>
          <w:color w:val="000000"/>
          <w:szCs w:val="20"/>
          <w:highlight w:val="white"/>
        </w:rPr>
        <w:t>1.</w:t>
      </w:r>
      <w:r w:rsidR="000569B0">
        <w:rPr>
          <w:rStyle w:val="Fontepargpadro1"/>
          <w:rFonts w:ascii="Arial" w:eastAsia="Myriad Pro" w:hAnsi="Arial"/>
          <w:b/>
          <w:bCs/>
          <w:color w:val="000000"/>
          <w:szCs w:val="20"/>
          <w:highlight w:val="white"/>
        </w:rPr>
        <w:t>4</w:t>
      </w:r>
      <w:r>
        <w:rPr>
          <w:rStyle w:val="Fontepargpadro1"/>
          <w:rFonts w:ascii="Arial" w:eastAsia="Myriad Pro" w:hAnsi="Arial"/>
          <w:b/>
          <w:bCs/>
          <w:color w:val="000000"/>
          <w:szCs w:val="20"/>
          <w:highlight w:val="white"/>
        </w:rPr>
        <w:t xml:space="preserve"> </w:t>
      </w:r>
      <w:r>
        <w:rPr>
          <w:rStyle w:val="Fontepargpadro1"/>
          <w:rFonts w:ascii="Arial" w:eastAsia="Myriad Pro" w:hAnsi="Arial"/>
          <w:b/>
          <w:bCs/>
          <w:color w:val="000000"/>
          <w:szCs w:val="20"/>
          <w:highlight w:val="white"/>
          <w:u w:val="single"/>
        </w:rPr>
        <w:t>COMPROVANTE DA CONDIÇÃO DE ME OU EPP</w:t>
      </w:r>
      <w:r>
        <w:rPr>
          <w:rStyle w:val="Fontepargpadro1"/>
          <w:rFonts w:ascii="Arial" w:eastAsia="Myriad Pro" w:hAnsi="Arial"/>
          <w:color w:val="000000"/>
          <w:szCs w:val="20"/>
          <w:highlight w:val="white"/>
        </w:rPr>
        <w:t xml:space="preserve">, se for o caso: Certidão Simplificada original da Junta Comercial da sede do fornecedor ou documento equivalente, </w:t>
      </w:r>
      <w:r>
        <w:rPr>
          <w:rStyle w:val="Fontepargpadro1"/>
          <w:rFonts w:ascii="Arial" w:eastAsia="Myriad Pro" w:hAnsi="Arial"/>
          <w:b/>
          <w:bCs/>
          <w:color w:val="000000"/>
          <w:szCs w:val="20"/>
          <w:highlight w:val="white"/>
          <w:u w:val="single"/>
        </w:rPr>
        <w:t>além de Declaração escrita</w:t>
      </w:r>
      <w:r>
        <w:rPr>
          <w:rStyle w:val="Fontepargpadro1"/>
          <w:rFonts w:ascii="Arial" w:eastAsia="Myriad Pro" w:hAnsi="Arial"/>
          <w:color w:val="000000"/>
          <w:szCs w:val="20"/>
          <w:highlight w:val="white"/>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r>
        <w:rPr>
          <w:rStyle w:val="Fontepargpadro1"/>
          <w:rFonts w:ascii="Arial" w:eastAsia="Myriad Pro" w:hAnsi="Arial"/>
          <w:b/>
          <w:bCs/>
          <w:color w:val="000000"/>
          <w:szCs w:val="20"/>
        </w:rPr>
        <w:t>(ANEXO VIII</w:t>
      </w:r>
      <w:r w:rsidR="000D22F9">
        <w:rPr>
          <w:rStyle w:val="Fontepargpadro1"/>
          <w:rFonts w:ascii="Arial" w:eastAsia="Myriad Pro" w:hAnsi="Arial"/>
          <w:b/>
          <w:bCs/>
          <w:color w:val="000000"/>
          <w:szCs w:val="20"/>
        </w:rPr>
        <w:t>).</w:t>
      </w:r>
    </w:p>
    <w:p w14:paraId="1BB1349F" w14:textId="3DD16731" w:rsidR="009D77E4" w:rsidRDefault="009D77E4" w:rsidP="00CC35B0">
      <w:pPr>
        <w:spacing w:after="57"/>
        <w:jc w:val="both"/>
      </w:pPr>
      <w:r>
        <w:rPr>
          <w:rStyle w:val="Fontepargpadro1"/>
          <w:rFonts w:ascii="Arial" w:hAnsi="Arial"/>
          <w:b/>
          <w:bCs/>
          <w:color w:val="000000"/>
          <w:szCs w:val="20"/>
        </w:rPr>
        <w:t>1.</w:t>
      </w:r>
      <w:r w:rsidR="000569B0">
        <w:rPr>
          <w:rStyle w:val="Fontepargpadro1"/>
          <w:rFonts w:ascii="Arial" w:hAnsi="Arial"/>
          <w:b/>
          <w:bCs/>
          <w:color w:val="000000"/>
          <w:szCs w:val="20"/>
        </w:rPr>
        <w:t>4</w:t>
      </w:r>
      <w:r>
        <w:rPr>
          <w:rStyle w:val="Fontepargpadro1"/>
          <w:rFonts w:ascii="Arial" w:hAnsi="Arial"/>
          <w:b/>
          <w:bCs/>
          <w:color w:val="000000"/>
          <w:szCs w:val="20"/>
        </w:rPr>
        <w:t>.1</w:t>
      </w:r>
      <w:r>
        <w:rPr>
          <w:rStyle w:val="Fontepargpadro1"/>
          <w:rFonts w:ascii="Arial" w:hAnsi="Arial"/>
          <w:bCs/>
          <w:color w:val="000000"/>
          <w:szCs w:val="20"/>
        </w:rPr>
        <w:t xml:space="preserve"> De acordo com o art. 43, §1°, da Lei Complementar Federal n° 123, de 2006, havendo alguma restrição na comprovação da regularidade fiscal e trabalhista das microempresas, empresas de pequeno porte </w:t>
      </w:r>
      <w:r>
        <w:rPr>
          <w:rStyle w:val="Fontepargpadro1"/>
          <w:rFonts w:ascii="Arial" w:eastAsia="Myriad Pro" w:hAnsi="Arial"/>
          <w:bCs/>
          <w:color w:val="000000"/>
          <w:szCs w:val="20"/>
        </w:rPr>
        <w:t>ou microempreendedor individual</w:t>
      </w:r>
      <w:r>
        <w:rPr>
          <w:rStyle w:val="Fontepargpadro1"/>
          <w:rFonts w:ascii="Arial" w:hAnsi="Arial"/>
          <w:bCs/>
          <w:color w:val="000000"/>
          <w:szCs w:val="20"/>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0EB41ED7" w14:textId="7D6AD081" w:rsidR="000569B0" w:rsidRPr="000569B0" w:rsidRDefault="009D77E4" w:rsidP="00CC35B0">
      <w:pPr>
        <w:spacing w:after="57"/>
        <w:jc w:val="both"/>
        <w:rPr>
          <w:rFonts w:ascii="Arial" w:hAnsi="Arial"/>
          <w:bCs/>
          <w:color w:val="000000"/>
          <w:szCs w:val="20"/>
        </w:rPr>
      </w:pPr>
      <w:r>
        <w:rPr>
          <w:rStyle w:val="Fontepargpadro1"/>
          <w:rFonts w:ascii="Arial" w:hAnsi="Arial"/>
          <w:b/>
          <w:bCs/>
          <w:color w:val="000000"/>
          <w:szCs w:val="20"/>
        </w:rPr>
        <w:lastRenderedPageBreak/>
        <w:t>1.</w:t>
      </w:r>
      <w:r w:rsidR="000569B0">
        <w:rPr>
          <w:rStyle w:val="Fontepargpadro1"/>
          <w:rFonts w:ascii="Arial" w:hAnsi="Arial"/>
          <w:b/>
          <w:bCs/>
          <w:color w:val="000000"/>
          <w:szCs w:val="20"/>
        </w:rPr>
        <w:t>4</w:t>
      </w:r>
      <w:r>
        <w:rPr>
          <w:rStyle w:val="Fontepargpadro1"/>
          <w:rFonts w:ascii="Arial" w:hAnsi="Arial"/>
          <w:b/>
          <w:bCs/>
          <w:color w:val="000000"/>
          <w:szCs w:val="20"/>
        </w:rPr>
        <w:t>.1.1</w:t>
      </w:r>
      <w:r>
        <w:rPr>
          <w:rStyle w:val="Fontepargpadro1"/>
          <w:rFonts w:ascii="Arial" w:hAnsi="Arial"/>
          <w:bCs/>
          <w:color w:val="000000"/>
          <w:szCs w:val="20"/>
        </w:rPr>
        <w:t xml:space="preserve"> A prorrogação do prazo previsto no item anterior deverá ser concedida pela Administração sempre que requerida pelo fornecedor, salvo na hipótese de urgência da contratação, devidamente justificada.</w:t>
      </w:r>
    </w:p>
    <w:p w14:paraId="26471534" w14:textId="58181C28" w:rsidR="000569B0" w:rsidRPr="000569B0" w:rsidRDefault="009D77E4">
      <w:pPr>
        <w:spacing w:after="57"/>
        <w:jc w:val="both"/>
        <w:rPr>
          <w:rFonts w:ascii="Arial" w:hAnsi="Arial"/>
          <w:bCs/>
          <w:color w:val="000000"/>
          <w:szCs w:val="20"/>
        </w:rPr>
      </w:pPr>
      <w:r>
        <w:rPr>
          <w:rStyle w:val="Fontepargpadro1"/>
          <w:rFonts w:ascii="Arial" w:hAnsi="Arial"/>
          <w:b/>
          <w:bCs/>
          <w:color w:val="000000"/>
          <w:szCs w:val="20"/>
        </w:rPr>
        <w:t>1.</w:t>
      </w:r>
      <w:r w:rsidR="000569B0">
        <w:rPr>
          <w:rStyle w:val="Fontepargpadro1"/>
          <w:rFonts w:ascii="Arial" w:hAnsi="Arial"/>
          <w:b/>
          <w:bCs/>
          <w:color w:val="000000"/>
          <w:szCs w:val="20"/>
        </w:rPr>
        <w:t>5</w:t>
      </w:r>
      <w:r>
        <w:rPr>
          <w:rStyle w:val="Fontepargpadro1"/>
          <w:rFonts w:ascii="Arial" w:hAnsi="Arial"/>
          <w:b/>
          <w:bCs/>
          <w:color w:val="000000"/>
          <w:szCs w:val="20"/>
        </w:rPr>
        <w:t xml:space="preserve"> </w:t>
      </w:r>
      <w:r>
        <w:rPr>
          <w:rStyle w:val="Fontepargpadro1"/>
          <w:rFonts w:ascii="Arial" w:hAnsi="Arial"/>
          <w:color w:val="000000"/>
          <w:szCs w:val="20"/>
        </w:rPr>
        <w:t xml:space="preserve">A não-regularização da documentação, no prazo previsto no parágrafo anterior, implicará na decadência do direito à contratação, sem prejuízo das sanções previstas no art. 156 da Lei </w:t>
      </w:r>
      <w:r>
        <w:rPr>
          <w:rStyle w:val="Fontepargpadro1"/>
          <w:rFonts w:ascii="Arial" w:hAnsi="Arial"/>
          <w:bCs/>
          <w:color w:val="000000"/>
          <w:szCs w:val="20"/>
        </w:rPr>
        <w:t>Federal n.º 14.133, de 2021, sendo facultado ao órgão ou entidade responsável pelo processo de dispensa eletrônica convocar os fornecedores remanescentes, na ordem de classificação.</w:t>
      </w:r>
    </w:p>
    <w:p w14:paraId="3A92134F" w14:textId="74F870DA" w:rsidR="009D77E4" w:rsidRDefault="009D77E4">
      <w:pPr>
        <w:spacing w:after="57"/>
        <w:jc w:val="both"/>
      </w:pPr>
      <w:r w:rsidRPr="000569B0">
        <w:rPr>
          <w:rStyle w:val="Fontepargpadro1"/>
          <w:rFonts w:ascii="Arial" w:hAnsi="Arial"/>
          <w:b/>
          <w:bCs/>
          <w:color w:val="000000"/>
          <w:szCs w:val="20"/>
        </w:rPr>
        <w:t>1.</w:t>
      </w:r>
      <w:r w:rsidR="000569B0">
        <w:rPr>
          <w:rStyle w:val="Fontepargpadro1"/>
          <w:rFonts w:ascii="Arial" w:hAnsi="Arial"/>
          <w:b/>
          <w:bCs/>
          <w:color w:val="000000"/>
          <w:szCs w:val="20"/>
        </w:rPr>
        <w:t>6</w:t>
      </w:r>
      <w:r>
        <w:rPr>
          <w:rStyle w:val="Fontepargpadro1"/>
          <w:rFonts w:ascii="Arial" w:hAnsi="Arial"/>
          <w:color w:val="000000"/>
          <w:spacing w:val="33"/>
          <w:szCs w:val="20"/>
        </w:rPr>
        <w:t xml:space="preserve"> </w:t>
      </w:r>
      <w:r>
        <w:rPr>
          <w:rStyle w:val="Fontepargpadro1"/>
          <w:rFonts w:ascii="Arial" w:hAnsi="Arial"/>
          <w:bCs/>
          <w:color w:val="000000"/>
          <w:szCs w:val="20"/>
        </w:rPr>
        <w:t>Na hipótese do item 1.7.1, as microempresas,</w:t>
      </w:r>
      <w:r>
        <w:rPr>
          <w:rStyle w:val="Fontepargpadro1"/>
          <w:rFonts w:ascii="Arial" w:hAnsi="Arial"/>
          <w:bCs/>
          <w:color w:val="000000"/>
          <w:spacing w:val="20"/>
          <w:szCs w:val="20"/>
        </w:rPr>
        <w:t xml:space="preserve"> </w:t>
      </w:r>
      <w:r>
        <w:rPr>
          <w:rStyle w:val="Fontepargpadro1"/>
          <w:rFonts w:ascii="Arial" w:hAnsi="Arial"/>
          <w:bCs/>
          <w:color w:val="000000"/>
          <w:szCs w:val="20"/>
        </w:rPr>
        <w:t>as</w:t>
      </w:r>
      <w:r>
        <w:rPr>
          <w:rStyle w:val="Fontepargpadro1"/>
          <w:rFonts w:ascii="Arial" w:hAnsi="Arial"/>
          <w:bCs/>
          <w:color w:val="000000"/>
          <w:spacing w:val="34"/>
          <w:szCs w:val="20"/>
        </w:rPr>
        <w:t xml:space="preserve"> </w:t>
      </w:r>
      <w:r>
        <w:rPr>
          <w:rStyle w:val="Fontepargpadro1"/>
          <w:rFonts w:ascii="Arial" w:hAnsi="Arial"/>
          <w:bCs/>
          <w:color w:val="000000"/>
          <w:szCs w:val="20"/>
        </w:rPr>
        <w:t>empresas</w:t>
      </w:r>
      <w:r>
        <w:rPr>
          <w:rStyle w:val="Fontepargpadro1"/>
          <w:rFonts w:ascii="Arial" w:hAnsi="Arial"/>
          <w:bCs/>
          <w:color w:val="000000"/>
          <w:spacing w:val="28"/>
          <w:szCs w:val="20"/>
        </w:rPr>
        <w:t xml:space="preserve"> </w:t>
      </w:r>
      <w:r>
        <w:rPr>
          <w:rStyle w:val="Fontepargpadro1"/>
          <w:rFonts w:ascii="Arial" w:hAnsi="Arial"/>
          <w:bCs/>
          <w:color w:val="000000"/>
          <w:szCs w:val="20"/>
        </w:rPr>
        <w:t>de</w:t>
      </w:r>
      <w:r>
        <w:rPr>
          <w:rStyle w:val="Fontepargpadro1"/>
          <w:rFonts w:ascii="Arial" w:hAnsi="Arial"/>
          <w:bCs/>
          <w:color w:val="000000"/>
          <w:spacing w:val="34"/>
          <w:szCs w:val="20"/>
        </w:rPr>
        <w:t xml:space="preserve"> </w:t>
      </w:r>
      <w:r>
        <w:rPr>
          <w:rStyle w:val="Fontepargpadro1"/>
          <w:rFonts w:ascii="Arial" w:hAnsi="Arial"/>
          <w:bCs/>
          <w:color w:val="000000"/>
          <w:szCs w:val="20"/>
        </w:rPr>
        <w:t>pequeno</w:t>
      </w:r>
      <w:r>
        <w:rPr>
          <w:rStyle w:val="Fontepargpadro1"/>
          <w:rFonts w:ascii="Arial" w:hAnsi="Arial"/>
          <w:bCs/>
          <w:color w:val="000000"/>
          <w:spacing w:val="27"/>
          <w:szCs w:val="20"/>
        </w:rPr>
        <w:t xml:space="preserve"> </w:t>
      </w:r>
      <w:r>
        <w:rPr>
          <w:rStyle w:val="Fontepargpadro1"/>
          <w:rFonts w:ascii="Arial" w:hAnsi="Arial"/>
          <w:bCs/>
          <w:color w:val="000000"/>
          <w:szCs w:val="20"/>
        </w:rPr>
        <w:t>porte e</w:t>
      </w:r>
      <w:r>
        <w:rPr>
          <w:rStyle w:val="Fontepargpadro1"/>
          <w:rFonts w:ascii="Arial" w:eastAsia="Myriad Pro" w:hAnsi="Arial"/>
          <w:bCs/>
          <w:color w:val="000000"/>
          <w:szCs w:val="20"/>
        </w:rPr>
        <w:t xml:space="preserve"> os microempreendedores individuais </w:t>
      </w:r>
      <w:r>
        <w:rPr>
          <w:rStyle w:val="Fontepargpadro1"/>
          <w:rFonts w:ascii="Arial" w:hAnsi="Arial"/>
          <w:bCs/>
          <w:color w:val="000000"/>
          <w:szCs w:val="20"/>
        </w:rPr>
        <w:t>deverão apresentar toda a documentação exigida para efeito de comprovação de regularidade fiscal e trabalhista, mesmo que esta apresente alguma restrição.</w:t>
      </w:r>
    </w:p>
    <w:p w14:paraId="10FB814A" w14:textId="3A9BF949" w:rsidR="009D77E4" w:rsidRDefault="009D77E4">
      <w:pPr>
        <w:spacing w:after="57"/>
        <w:jc w:val="both"/>
      </w:pPr>
      <w:r>
        <w:rPr>
          <w:rStyle w:val="Fontepargpadro1"/>
          <w:rFonts w:ascii="Arial" w:eastAsia="Myriad Pro" w:hAnsi="Arial"/>
          <w:b/>
          <w:bCs/>
          <w:color w:val="000000"/>
          <w:szCs w:val="20"/>
        </w:rPr>
        <w:t>1.</w:t>
      </w:r>
      <w:r w:rsidR="000569B0">
        <w:rPr>
          <w:rStyle w:val="Fontepargpadro1"/>
          <w:rFonts w:ascii="Arial" w:eastAsia="Myriad Pro" w:hAnsi="Arial"/>
          <w:b/>
          <w:bCs/>
          <w:color w:val="000000"/>
          <w:szCs w:val="20"/>
        </w:rPr>
        <w:t>7</w:t>
      </w:r>
      <w:r>
        <w:rPr>
          <w:rStyle w:val="Fontepargpadro1"/>
          <w:rFonts w:ascii="Arial" w:eastAsia="Myriad Pro" w:hAnsi="Arial"/>
          <w:color w:val="000000"/>
          <w:szCs w:val="20"/>
        </w:rPr>
        <w:t xml:space="preserve"> Eventuais informações/certidões vencidas no registro cadastral deverão ser supridas pela apresentação do respectivo documento atualizado.</w:t>
      </w:r>
    </w:p>
    <w:p w14:paraId="1B9BA138" w14:textId="1F154D06" w:rsidR="009D77E4" w:rsidRDefault="009D77E4">
      <w:pPr>
        <w:tabs>
          <w:tab w:val="left" w:pos="993"/>
          <w:tab w:val="center" w:pos="4252"/>
          <w:tab w:val="right" w:pos="8504"/>
        </w:tabs>
        <w:spacing w:after="57"/>
        <w:jc w:val="both"/>
        <w:rPr>
          <w:rStyle w:val="Fontepargpadro1"/>
          <w:rFonts w:ascii="Arial" w:hAnsi="Arial" w:cs="Arial"/>
          <w:color w:val="000000"/>
          <w:szCs w:val="28"/>
        </w:rPr>
      </w:pPr>
      <w:r>
        <w:rPr>
          <w:rStyle w:val="Fontepargpadro1"/>
          <w:rFonts w:ascii="Arial" w:eastAsia="Myriad Pro" w:hAnsi="Arial"/>
          <w:b/>
          <w:bCs/>
          <w:color w:val="000000"/>
          <w:szCs w:val="20"/>
          <w:highlight w:val="white"/>
        </w:rPr>
        <w:t>1.</w:t>
      </w:r>
      <w:r w:rsidR="000569B0">
        <w:rPr>
          <w:rStyle w:val="Fontepargpadro1"/>
          <w:rFonts w:ascii="Arial" w:eastAsia="Myriad Pro" w:hAnsi="Arial"/>
          <w:b/>
          <w:bCs/>
          <w:color w:val="000000"/>
          <w:szCs w:val="20"/>
          <w:highlight w:val="white"/>
        </w:rPr>
        <w:t>8</w:t>
      </w:r>
      <w:r>
        <w:rPr>
          <w:rStyle w:val="Fontepargpadro1"/>
          <w:rFonts w:ascii="Arial" w:eastAsia="Myriad Pro" w:hAnsi="Arial"/>
          <w:b/>
          <w:bCs/>
          <w:color w:val="000000"/>
          <w:szCs w:val="20"/>
          <w:highlight w:val="white"/>
        </w:rPr>
        <w:t xml:space="preserve"> </w:t>
      </w:r>
      <w:r>
        <w:rPr>
          <w:rStyle w:val="Fontepargpadro1"/>
          <w:rFonts w:ascii="Arial" w:eastAsia="Myriad Pro" w:hAnsi="Arial"/>
          <w:color w:val="000000"/>
          <w:szCs w:val="20"/>
          <w:highlight w:val="white"/>
        </w:rPr>
        <w:t xml:space="preserve">Todos os documentos apresentados deverão identificar o fornecedor, com a indicação do nome empresarial e o CNPJ da matriz, quando o fornecedor for a matriz, ou da filial, quando o fornecedor for a filial (salvo para os documentos que são emitidos apenas em nome da matriz). Quando a proposta for apresentada pela MATRIZ, e </w:t>
      </w:r>
      <w:r>
        <w:rPr>
          <w:rStyle w:val="Fontepargpadro1"/>
          <w:rFonts w:ascii="Arial" w:hAnsi="Arial" w:cs="Arial"/>
          <w:color w:val="000000"/>
          <w:szCs w:val="28"/>
          <w:highlight w:val="white"/>
        </w:rPr>
        <w:t>o fornecimento for através de sua filial, o CNPJ da filial deverá constar da proposta.</w:t>
      </w:r>
    </w:p>
    <w:p w14:paraId="08A4059A" w14:textId="50429583" w:rsidR="000569B0" w:rsidRDefault="000569B0">
      <w:pPr>
        <w:tabs>
          <w:tab w:val="left" w:pos="993"/>
          <w:tab w:val="center" w:pos="4252"/>
          <w:tab w:val="right" w:pos="8504"/>
        </w:tabs>
        <w:spacing w:after="57"/>
        <w:jc w:val="both"/>
        <w:rPr>
          <w:rStyle w:val="Fontepargpadro1"/>
          <w:rFonts w:ascii="Arial" w:hAnsi="Arial" w:cs="Arial"/>
          <w:color w:val="000000"/>
          <w:szCs w:val="28"/>
        </w:rPr>
      </w:pPr>
      <w:r w:rsidRPr="007465FF">
        <w:rPr>
          <w:rStyle w:val="Fontepargpadro1"/>
          <w:rFonts w:ascii="Arial" w:hAnsi="Arial" w:cs="Arial"/>
          <w:b/>
          <w:bCs/>
          <w:color w:val="000000"/>
          <w:szCs w:val="28"/>
          <w:highlight w:val="cyan"/>
        </w:rPr>
        <w:t xml:space="preserve">1.9 </w:t>
      </w:r>
      <w:r w:rsidRPr="007465FF">
        <w:rPr>
          <w:rStyle w:val="Fontepargpadro1"/>
          <w:rFonts w:ascii="Arial" w:hAnsi="Arial" w:cs="Arial"/>
          <w:color w:val="000000"/>
          <w:szCs w:val="28"/>
          <w:highlight w:val="cyan"/>
        </w:rPr>
        <w:t>É obrigatório o</w:t>
      </w:r>
      <w:r w:rsidR="007B1231" w:rsidRPr="007465FF">
        <w:rPr>
          <w:rStyle w:val="Fontepargpadro1"/>
          <w:rFonts w:ascii="Arial" w:hAnsi="Arial" w:cs="Arial"/>
          <w:color w:val="000000"/>
          <w:szCs w:val="28"/>
          <w:highlight w:val="cyan"/>
        </w:rPr>
        <w:t>s</w:t>
      </w:r>
      <w:r w:rsidRPr="007465FF">
        <w:rPr>
          <w:rStyle w:val="Fontepargpadro1"/>
          <w:rFonts w:ascii="Arial" w:hAnsi="Arial" w:cs="Arial"/>
          <w:color w:val="000000"/>
          <w:szCs w:val="28"/>
          <w:highlight w:val="cyan"/>
        </w:rPr>
        <w:t xml:space="preserve"> envios das Declar</w:t>
      </w:r>
      <w:r w:rsidR="007B1231" w:rsidRPr="007465FF">
        <w:rPr>
          <w:rStyle w:val="Fontepargpadro1"/>
          <w:rFonts w:ascii="Arial" w:hAnsi="Arial" w:cs="Arial"/>
          <w:color w:val="000000"/>
          <w:szCs w:val="28"/>
          <w:highlight w:val="cyan"/>
        </w:rPr>
        <w:t>ações contidas nos anexos:</w:t>
      </w:r>
    </w:p>
    <w:p w14:paraId="638021EF" w14:textId="77777777" w:rsidR="007B1231" w:rsidRPr="007B1231" w:rsidRDefault="007B1231" w:rsidP="007B1231">
      <w:pPr>
        <w:tabs>
          <w:tab w:val="left" w:pos="993"/>
          <w:tab w:val="center" w:pos="4252"/>
          <w:tab w:val="right" w:pos="8504"/>
        </w:tabs>
        <w:spacing w:after="57"/>
        <w:jc w:val="both"/>
        <w:rPr>
          <w:rStyle w:val="Fontepargpadro1"/>
          <w:rFonts w:ascii="Arial" w:hAnsi="Arial" w:cs="Arial"/>
          <w:b/>
          <w:bCs/>
          <w:color w:val="000000"/>
          <w:szCs w:val="28"/>
        </w:rPr>
      </w:pPr>
      <w:r>
        <w:rPr>
          <w:rStyle w:val="Fontepargpadro1"/>
          <w:rFonts w:ascii="Arial" w:hAnsi="Arial" w:cs="Arial"/>
          <w:b/>
          <w:bCs/>
          <w:color w:val="000000"/>
          <w:szCs w:val="28"/>
        </w:rPr>
        <w:t xml:space="preserve">1.9.1 </w:t>
      </w:r>
      <w:r w:rsidRPr="007B1231">
        <w:rPr>
          <w:rStyle w:val="Fontepargpadro1"/>
          <w:rFonts w:ascii="Arial" w:hAnsi="Arial" w:cs="Arial"/>
          <w:color w:val="000000"/>
          <w:szCs w:val="28"/>
        </w:rPr>
        <w:t>ANEXO V – Modelo de Declaração de enquadramento ME/EPP;</w:t>
      </w:r>
    </w:p>
    <w:p w14:paraId="45A2B394" w14:textId="4406DF02" w:rsidR="007B1231" w:rsidRPr="007B1231" w:rsidRDefault="007B1231" w:rsidP="007B1231">
      <w:pPr>
        <w:tabs>
          <w:tab w:val="left" w:pos="993"/>
          <w:tab w:val="center" w:pos="4252"/>
          <w:tab w:val="right" w:pos="8504"/>
        </w:tabs>
        <w:spacing w:after="57"/>
        <w:jc w:val="both"/>
        <w:rPr>
          <w:rStyle w:val="Fontepargpadro1"/>
          <w:rFonts w:ascii="Arial" w:hAnsi="Arial" w:cs="Arial"/>
          <w:b/>
          <w:bCs/>
          <w:color w:val="000000"/>
          <w:szCs w:val="28"/>
        </w:rPr>
      </w:pPr>
      <w:r>
        <w:rPr>
          <w:rStyle w:val="Fontepargpadro1"/>
          <w:rFonts w:ascii="Arial" w:hAnsi="Arial" w:cs="Arial"/>
          <w:b/>
          <w:bCs/>
          <w:color w:val="000000"/>
          <w:szCs w:val="28"/>
        </w:rPr>
        <w:t xml:space="preserve">1.9.2 </w:t>
      </w:r>
      <w:r w:rsidRPr="007B1231">
        <w:rPr>
          <w:rStyle w:val="Fontepargpadro1"/>
          <w:rFonts w:ascii="Arial" w:hAnsi="Arial" w:cs="Arial"/>
          <w:color w:val="000000"/>
          <w:szCs w:val="28"/>
        </w:rPr>
        <w:t>ANEXO VI – Declaração LGPD;</w:t>
      </w:r>
    </w:p>
    <w:p w14:paraId="0DD001DF" w14:textId="5C8E9566" w:rsidR="007B1231" w:rsidRPr="007B1231" w:rsidRDefault="007B1231" w:rsidP="007B1231">
      <w:pPr>
        <w:tabs>
          <w:tab w:val="left" w:pos="993"/>
          <w:tab w:val="center" w:pos="4252"/>
          <w:tab w:val="right" w:pos="8504"/>
        </w:tabs>
        <w:spacing w:after="57"/>
        <w:jc w:val="both"/>
        <w:rPr>
          <w:rStyle w:val="Fontepargpadro1"/>
          <w:rFonts w:ascii="Arial" w:hAnsi="Arial" w:cs="Arial"/>
          <w:color w:val="000000"/>
          <w:szCs w:val="28"/>
        </w:rPr>
      </w:pPr>
      <w:r>
        <w:rPr>
          <w:rStyle w:val="Fontepargpadro1"/>
          <w:rFonts w:ascii="Arial" w:hAnsi="Arial" w:cs="Arial"/>
          <w:b/>
          <w:bCs/>
          <w:color w:val="000000"/>
          <w:szCs w:val="28"/>
        </w:rPr>
        <w:t xml:space="preserve">1.9.3 </w:t>
      </w:r>
      <w:r w:rsidRPr="007B1231">
        <w:rPr>
          <w:rStyle w:val="Fontepargpadro1"/>
          <w:rFonts w:ascii="Arial" w:hAnsi="Arial" w:cs="Arial"/>
          <w:color w:val="000000"/>
          <w:szCs w:val="28"/>
        </w:rPr>
        <w:t>ANEXO VII – Declaração inexistência de vínculos;</w:t>
      </w:r>
    </w:p>
    <w:p w14:paraId="0DD57051" w14:textId="609792E9" w:rsidR="007B1231" w:rsidRPr="000569B0" w:rsidRDefault="007B1231" w:rsidP="007B1231">
      <w:pPr>
        <w:tabs>
          <w:tab w:val="left" w:pos="993"/>
          <w:tab w:val="center" w:pos="4252"/>
          <w:tab w:val="right" w:pos="8504"/>
        </w:tabs>
        <w:spacing w:after="57"/>
        <w:jc w:val="both"/>
        <w:rPr>
          <w:rStyle w:val="Fontepargpadro1"/>
          <w:rFonts w:ascii="Arial" w:hAnsi="Arial" w:cs="Arial"/>
          <w:b/>
          <w:bCs/>
          <w:color w:val="000000"/>
          <w:szCs w:val="28"/>
        </w:rPr>
      </w:pPr>
      <w:r>
        <w:rPr>
          <w:rStyle w:val="Fontepargpadro1"/>
          <w:rFonts w:ascii="Arial" w:hAnsi="Arial" w:cs="Arial"/>
          <w:b/>
          <w:bCs/>
          <w:color w:val="000000"/>
          <w:szCs w:val="28"/>
        </w:rPr>
        <w:t xml:space="preserve">1.9.4 </w:t>
      </w:r>
      <w:r w:rsidRPr="007B1231">
        <w:rPr>
          <w:rStyle w:val="Fontepargpadro1"/>
          <w:rFonts w:ascii="Arial" w:hAnsi="Arial" w:cs="Arial"/>
          <w:color w:val="000000"/>
          <w:szCs w:val="28"/>
        </w:rPr>
        <w:t>ANEXO VIII – Modelo de Declaração</w:t>
      </w:r>
    </w:p>
    <w:p w14:paraId="30C5B8B6" w14:textId="77777777" w:rsidR="002C538D" w:rsidRDefault="002C538D">
      <w:pPr>
        <w:tabs>
          <w:tab w:val="left" w:pos="993"/>
          <w:tab w:val="center" w:pos="4252"/>
          <w:tab w:val="right" w:pos="8504"/>
        </w:tabs>
        <w:spacing w:after="57"/>
        <w:jc w:val="both"/>
        <w:rPr>
          <w:rStyle w:val="Fontepargpadro1"/>
          <w:rFonts w:ascii="Arial" w:hAnsi="Arial" w:cs="Arial"/>
          <w:color w:val="000000"/>
          <w:szCs w:val="28"/>
        </w:rPr>
      </w:pPr>
    </w:p>
    <w:bookmarkEnd w:id="15"/>
    <w:p w14:paraId="4DA23A88" w14:textId="77777777" w:rsidR="009C45CC" w:rsidRDefault="009C45CC" w:rsidP="00D0196E">
      <w:pPr>
        <w:pStyle w:val="LO-Normal"/>
        <w:rPr>
          <w:rFonts w:ascii="Arial" w:eastAsia="Times New Roman" w:hAnsi="Arial" w:cs="Spranq eco sans"/>
          <w:b/>
          <w:bCs/>
          <w:color w:val="000000"/>
          <w:sz w:val="20"/>
          <w:szCs w:val="20"/>
          <w:lang w:bidi="ar-SA"/>
        </w:rPr>
      </w:pPr>
    </w:p>
    <w:p w14:paraId="667AC045" w14:textId="77777777" w:rsidR="009C45CC" w:rsidRDefault="009C45CC" w:rsidP="00D0196E">
      <w:pPr>
        <w:pStyle w:val="LO-Normal"/>
        <w:rPr>
          <w:rFonts w:ascii="Arial" w:eastAsia="Times New Roman" w:hAnsi="Arial" w:cs="Spranq eco sans"/>
          <w:b/>
          <w:bCs/>
          <w:color w:val="000000"/>
          <w:sz w:val="20"/>
          <w:szCs w:val="20"/>
          <w:lang w:bidi="ar-SA"/>
        </w:rPr>
      </w:pPr>
    </w:p>
    <w:p w14:paraId="3BB7109D" w14:textId="77777777" w:rsidR="009C45CC" w:rsidRDefault="009C45CC" w:rsidP="00D0196E">
      <w:pPr>
        <w:pStyle w:val="LO-Normal"/>
        <w:rPr>
          <w:rFonts w:ascii="Arial" w:eastAsia="Times New Roman" w:hAnsi="Arial" w:cs="Spranq eco sans"/>
          <w:b/>
          <w:bCs/>
          <w:color w:val="000000"/>
          <w:sz w:val="20"/>
          <w:szCs w:val="20"/>
          <w:lang w:bidi="ar-SA"/>
        </w:rPr>
      </w:pPr>
    </w:p>
    <w:p w14:paraId="58B4E196" w14:textId="77777777" w:rsidR="009C45CC" w:rsidRDefault="009C45CC" w:rsidP="00D0196E">
      <w:pPr>
        <w:pStyle w:val="LO-Normal"/>
        <w:rPr>
          <w:rFonts w:ascii="Arial" w:eastAsia="Times New Roman" w:hAnsi="Arial" w:cs="Spranq eco sans"/>
          <w:b/>
          <w:bCs/>
          <w:color w:val="000000"/>
          <w:sz w:val="20"/>
          <w:szCs w:val="20"/>
          <w:lang w:bidi="ar-SA"/>
        </w:rPr>
      </w:pPr>
    </w:p>
    <w:p w14:paraId="47575B38" w14:textId="77777777" w:rsidR="009C45CC" w:rsidRDefault="009C45CC" w:rsidP="00D0196E">
      <w:pPr>
        <w:pStyle w:val="LO-Normal"/>
        <w:rPr>
          <w:rFonts w:ascii="Arial" w:eastAsia="Times New Roman" w:hAnsi="Arial" w:cs="Spranq eco sans"/>
          <w:b/>
          <w:bCs/>
          <w:color w:val="000000"/>
          <w:sz w:val="20"/>
          <w:szCs w:val="20"/>
          <w:lang w:bidi="ar-SA"/>
        </w:rPr>
      </w:pPr>
    </w:p>
    <w:p w14:paraId="00884CF5" w14:textId="77777777" w:rsidR="009C45CC" w:rsidRDefault="009C45CC" w:rsidP="00D0196E">
      <w:pPr>
        <w:pStyle w:val="LO-Normal"/>
        <w:rPr>
          <w:rFonts w:ascii="Arial" w:eastAsia="Times New Roman" w:hAnsi="Arial" w:cs="Spranq eco sans"/>
          <w:b/>
          <w:bCs/>
          <w:color w:val="000000"/>
          <w:sz w:val="20"/>
          <w:szCs w:val="20"/>
          <w:lang w:bidi="ar-SA"/>
        </w:rPr>
      </w:pPr>
    </w:p>
    <w:p w14:paraId="0F22830D" w14:textId="77777777" w:rsidR="009C45CC" w:rsidRDefault="009C45CC" w:rsidP="00D0196E">
      <w:pPr>
        <w:pStyle w:val="LO-Normal"/>
        <w:rPr>
          <w:rFonts w:ascii="Arial" w:eastAsia="Times New Roman" w:hAnsi="Arial" w:cs="Spranq eco sans"/>
          <w:b/>
          <w:bCs/>
          <w:color w:val="000000"/>
          <w:sz w:val="20"/>
          <w:szCs w:val="20"/>
          <w:lang w:bidi="ar-SA"/>
        </w:rPr>
      </w:pPr>
    </w:p>
    <w:p w14:paraId="38968FB6" w14:textId="77777777" w:rsidR="009C45CC" w:rsidRDefault="009C45CC" w:rsidP="00D0196E">
      <w:pPr>
        <w:pStyle w:val="LO-Normal"/>
        <w:rPr>
          <w:rFonts w:ascii="Arial" w:eastAsia="Times New Roman" w:hAnsi="Arial" w:cs="Spranq eco sans"/>
          <w:b/>
          <w:bCs/>
          <w:color w:val="000000"/>
          <w:sz w:val="20"/>
          <w:szCs w:val="20"/>
          <w:lang w:bidi="ar-SA"/>
        </w:rPr>
      </w:pPr>
    </w:p>
    <w:p w14:paraId="304E1F09" w14:textId="77777777" w:rsidR="009C45CC" w:rsidRDefault="009C45CC" w:rsidP="00D0196E">
      <w:pPr>
        <w:pStyle w:val="LO-Normal"/>
        <w:rPr>
          <w:rFonts w:ascii="Arial" w:eastAsia="Times New Roman" w:hAnsi="Arial" w:cs="Spranq eco sans"/>
          <w:b/>
          <w:bCs/>
          <w:color w:val="000000"/>
          <w:sz w:val="20"/>
          <w:szCs w:val="20"/>
          <w:lang w:bidi="ar-SA"/>
        </w:rPr>
      </w:pPr>
    </w:p>
    <w:p w14:paraId="4510A3D7" w14:textId="77777777" w:rsidR="009C45CC" w:rsidRDefault="009C45CC" w:rsidP="00D0196E">
      <w:pPr>
        <w:pStyle w:val="LO-Normal"/>
        <w:rPr>
          <w:rFonts w:ascii="Arial" w:eastAsia="Times New Roman" w:hAnsi="Arial" w:cs="Spranq eco sans"/>
          <w:b/>
          <w:bCs/>
          <w:color w:val="000000"/>
          <w:sz w:val="20"/>
          <w:szCs w:val="20"/>
          <w:lang w:bidi="ar-SA"/>
        </w:rPr>
      </w:pPr>
    </w:p>
    <w:p w14:paraId="49D0C558" w14:textId="77777777" w:rsidR="009C45CC" w:rsidRDefault="009C45CC" w:rsidP="00D0196E">
      <w:pPr>
        <w:pStyle w:val="LO-Normal"/>
        <w:rPr>
          <w:rFonts w:ascii="Arial" w:eastAsia="Times New Roman" w:hAnsi="Arial" w:cs="Spranq eco sans"/>
          <w:b/>
          <w:bCs/>
          <w:color w:val="000000"/>
          <w:sz w:val="20"/>
          <w:szCs w:val="20"/>
          <w:lang w:bidi="ar-SA"/>
        </w:rPr>
      </w:pPr>
    </w:p>
    <w:p w14:paraId="64D0EC29" w14:textId="77777777" w:rsidR="009C45CC" w:rsidRDefault="009C45CC" w:rsidP="00D0196E">
      <w:pPr>
        <w:pStyle w:val="LO-Normal"/>
        <w:rPr>
          <w:rFonts w:ascii="Arial" w:eastAsia="Times New Roman" w:hAnsi="Arial" w:cs="Spranq eco sans"/>
          <w:b/>
          <w:bCs/>
          <w:color w:val="000000"/>
          <w:sz w:val="20"/>
          <w:szCs w:val="20"/>
          <w:lang w:bidi="ar-SA"/>
        </w:rPr>
      </w:pPr>
    </w:p>
    <w:p w14:paraId="3DD786A8" w14:textId="77777777" w:rsidR="009C45CC" w:rsidRDefault="009C45CC" w:rsidP="00D0196E">
      <w:pPr>
        <w:pStyle w:val="LO-Normal"/>
        <w:rPr>
          <w:rFonts w:ascii="Arial" w:eastAsia="Times New Roman" w:hAnsi="Arial" w:cs="Spranq eco sans"/>
          <w:b/>
          <w:bCs/>
          <w:color w:val="000000"/>
          <w:sz w:val="20"/>
          <w:szCs w:val="20"/>
          <w:lang w:bidi="ar-SA"/>
        </w:rPr>
      </w:pPr>
    </w:p>
    <w:p w14:paraId="447E4FDF" w14:textId="77777777" w:rsidR="009C45CC" w:rsidRDefault="009C45CC" w:rsidP="00D0196E">
      <w:pPr>
        <w:pStyle w:val="LO-Normal"/>
        <w:rPr>
          <w:rFonts w:ascii="Arial" w:eastAsia="Times New Roman" w:hAnsi="Arial" w:cs="Spranq eco sans"/>
          <w:b/>
          <w:bCs/>
          <w:color w:val="000000"/>
          <w:sz w:val="20"/>
          <w:szCs w:val="20"/>
          <w:lang w:bidi="ar-SA"/>
        </w:rPr>
      </w:pPr>
    </w:p>
    <w:p w14:paraId="51B5B651" w14:textId="77777777" w:rsidR="009C45CC" w:rsidRDefault="009C45CC" w:rsidP="00D0196E">
      <w:pPr>
        <w:pStyle w:val="LO-Normal"/>
        <w:rPr>
          <w:rFonts w:ascii="Arial" w:eastAsia="Times New Roman" w:hAnsi="Arial" w:cs="Spranq eco sans"/>
          <w:b/>
          <w:bCs/>
          <w:color w:val="000000"/>
          <w:sz w:val="20"/>
          <w:szCs w:val="20"/>
          <w:lang w:bidi="ar-SA"/>
        </w:rPr>
      </w:pPr>
    </w:p>
    <w:p w14:paraId="03134C63" w14:textId="77777777" w:rsidR="009C45CC" w:rsidRDefault="009C45CC" w:rsidP="00F87FB1">
      <w:pPr>
        <w:pStyle w:val="LO-Normal"/>
        <w:rPr>
          <w:rFonts w:ascii="Arial" w:hAnsi="Arial"/>
          <w:b/>
          <w:sz w:val="20"/>
          <w:szCs w:val="20"/>
        </w:rPr>
      </w:pPr>
    </w:p>
    <w:p w14:paraId="3F573087" w14:textId="3DE8B5E4" w:rsidR="00070126" w:rsidRPr="008D1D59" w:rsidRDefault="00D75FB5" w:rsidP="00070126">
      <w:pPr>
        <w:pStyle w:val="Cabealho"/>
        <w:pageBreakBefore/>
        <w:tabs>
          <w:tab w:val="left" w:pos="993"/>
        </w:tabs>
        <w:jc w:val="center"/>
        <w:rPr>
          <w:rFonts w:ascii="Arial" w:hAnsi="Arial"/>
          <w:b/>
          <w:bCs/>
          <w:szCs w:val="20"/>
        </w:rPr>
      </w:pPr>
      <w:r w:rsidRPr="008D1D59">
        <w:rPr>
          <w:rStyle w:val="Fontepargpadro1"/>
          <w:rFonts w:ascii="Arial" w:hAnsi="Arial"/>
          <w:b/>
          <w:bCs/>
          <w:szCs w:val="20"/>
        </w:rPr>
        <w:lastRenderedPageBreak/>
        <w:t>ANEXO III</w:t>
      </w:r>
    </w:p>
    <w:p w14:paraId="48210E82" w14:textId="77777777" w:rsidR="00070126" w:rsidRDefault="00070126" w:rsidP="00070126">
      <w:pPr>
        <w:tabs>
          <w:tab w:val="left" w:pos="1029"/>
          <w:tab w:val="center" w:pos="4288"/>
          <w:tab w:val="right" w:pos="8540"/>
        </w:tabs>
        <w:spacing w:after="0"/>
        <w:jc w:val="center"/>
      </w:pPr>
      <w:r w:rsidRPr="008D1D59">
        <w:rPr>
          <w:rFonts w:ascii="Arial" w:hAnsi="Arial"/>
          <w:b/>
          <w:bCs/>
        </w:rPr>
        <w:t>ANEXO À NOTA DE EMPENHO</w:t>
      </w:r>
    </w:p>
    <w:p w14:paraId="37366765" w14:textId="77777777" w:rsidR="00070126" w:rsidRPr="00BC078C" w:rsidRDefault="00070126" w:rsidP="00070126">
      <w:pPr>
        <w:tabs>
          <w:tab w:val="left" w:pos="1029"/>
          <w:tab w:val="center" w:pos="4288"/>
          <w:tab w:val="right" w:pos="8540"/>
        </w:tabs>
        <w:spacing w:after="0"/>
        <w:jc w:val="both"/>
        <w:rPr>
          <w:rFonts w:ascii="Arial" w:hAnsi="Arial"/>
        </w:rPr>
      </w:pPr>
    </w:p>
    <w:p w14:paraId="3D29632F" w14:textId="4D7A5932" w:rsidR="00070126" w:rsidRPr="00BC078C" w:rsidRDefault="00070126" w:rsidP="00070126">
      <w:pPr>
        <w:spacing w:before="57" w:after="0"/>
        <w:ind w:left="27"/>
        <w:jc w:val="both"/>
      </w:pPr>
      <w:r w:rsidRPr="00BC078C">
        <w:rPr>
          <w:rFonts w:ascii="Arial" w:hAnsi="Arial"/>
          <w:b/>
          <w:bCs/>
        </w:rPr>
        <w:t>NOTA DE EMPENHO N°</w:t>
      </w:r>
      <w:r w:rsidR="00B60F3A">
        <w:rPr>
          <w:rFonts w:ascii="Arial" w:hAnsi="Arial"/>
          <w:b/>
          <w:bCs/>
        </w:rPr>
        <w:t xml:space="preserve"> </w:t>
      </w:r>
      <w:r w:rsidRPr="00BC078C">
        <w:rPr>
          <w:rFonts w:ascii="Arial" w:hAnsi="Arial"/>
          <w:b/>
          <w:bCs/>
        </w:rPr>
        <w:t>XXXXXXXX</w:t>
      </w:r>
    </w:p>
    <w:p w14:paraId="77CEE593" w14:textId="77777777" w:rsidR="00070126" w:rsidRPr="00BC078C" w:rsidRDefault="00070126" w:rsidP="00070126">
      <w:pPr>
        <w:spacing w:before="57" w:after="0"/>
        <w:ind w:left="27"/>
        <w:jc w:val="both"/>
        <w:rPr>
          <w:rFonts w:ascii="Arial" w:hAnsi="Arial"/>
          <w:b/>
          <w:bCs/>
        </w:rPr>
      </w:pPr>
    </w:p>
    <w:p w14:paraId="574A40FF" w14:textId="77777777" w:rsidR="00070126" w:rsidRPr="00BC078C" w:rsidRDefault="00070126" w:rsidP="00070126">
      <w:pPr>
        <w:spacing w:before="57" w:after="0"/>
        <w:ind w:left="27"/>
        <w:jc w:val="both"/>
      </w:pPr>
      <w:r w:rsidRPr="00BC078C">
        <w:rPr>
          <w:rFonts w:ascii="Arial" w:hAnsi="Arial"/>
          <w:b/>
          <w:bCs/>
        </w:rPr>
        <w:t>VALOR XXXXXXXX</w:t>
      </w:r>
    </w:p>
    <w:p w14:paraId="56AC5592" w14:textId="77777777" w:rsidR="00070126" w:rsidRPr="00BC078C" w:rsidRDefault="00070126" w:rsidP="00070126">
      <w:pPr>
        <w:spacing w:before="57" w:after="0"/>
        <w:ind w:left="27"/>
        <w:jc w:val="both"/>
        <w:rPr>
          <w:rFonts w:ascii="Arial" w:hAnsi="Arial"/>
        </w:rPr>
      </w:pPr>
    </w:p>
    <w:p w14:paraId="2C5BA133" w14:textId="664C5E4F" w:rsidR="00070126" w:rsidRDefault="00070126" w:rsidP="00070126">
      <w:pPr>
        <w:spacing w:before="57" w:after="0"/>
        <w:ind w:left="27"/>
        <w:jc w:val="both"/>
      </w:pPr>
      <w:r w:rsidRPr="00BC078C">
        <w:rPr>
          <w:rFonts w:ascii="Arial" w:hAnsi="Arial"/>
          <w:b/>
          <w:bCs/>
          <w:color w:val="000000"/>
        </w:rPr>
        <w:t>1 DA VINCULAÇÃO AO INSTRUMENTO CONVOCATÓRIO:</w:t>
      </w:r>
      <w:r w:rsidRPr="00BC078C">
        <w:rPr>
          <w:rFonts w:ascii="Arial" w:hAnsi="Arial"/>
          <w:color w:val="000000"/>
        </w:rPr>
        <w:t xml:space="preserve"> Integra este instrumento o</w:t>
      </w:r>
      <w:r w:rsidR="006D3AF9">
        <w:rPr>
          <w:rFonts w:ascii="Arial" w:hAnsi="Arial"/>
          <w:color w:val="000000"/>
        </w:rPr>
        <w:t xml:space="preserve"> Aviso de Dispensa Eletrônica </w:t>
      </w:r>
      <w:r w:rsidRPr="00BC078C">
        <w:rPr>
          <w:rFonts w:ascii="Arial" w:hAnsi="Arial"/>
          <w:color w:val="000000"/>
        </w:rPr>
        <w:t>n.º</w:t>
      </w:r>
      <w:r w:rsidR="0069119E">
        <w:rPr>
          <w:rFonts w:ascii="Arial" w:hAnsi="Arial"/>
          <w:color w:val="000000"/>
        </w:rPr>
        <w:t xml:space="preserve"> </w:t>
      </w:r>
      <w:r w:rsidR="0069119E" w:rsidRPr="0069119E">
        <w:rPr>
          <w:rFonts w:ascii="Arial" w:hAnsi="Arial"/>
          <w:color w:val="000000"/>
        </w:rPr>
        <w:t>7</w:t>
      </w:r>
      <w:r w:rsidR="006D3AF9" w:rsidRPr="0069119E">
        <w:rPr>
          <w:rFonts w:ascii="Arial" w:hAnsi="Arial"/>
          <w:color w:val="000000"/>
        </w:rPr>
        <w:t>/2026</w:t>
      </w:r>
      <w:r w:rsidR="006D3AF9">
        <w:rPr>
          <w:rFonts w:ascii="Arial" w:hAnsi="Arial"/>
          <w:color w:val="000000"/>
        </w:rPr>
        <w:t xml:space="preserve">, </w:t>
      </w:r>
      <w:r w:rsidRPr="00BC078C">
        <w:rPr>
          <w:rFonts w:ascii="Arial" w:hAnsi="Arial"/>
          <w:color w:val="000000"/>
        </w:rPr>
        <w:t xml:space="preserve">bem como </w:t>
      </w:r>
      <w:r>
        <w:rPr>
          <w:rFonts w:ascii="Arial" w:hAnsi="Arial"/>
          <w:color w:val="000000"/>
          <w:highlight w:val="white"/>
        </w:rPr>
        <w:t xml:space="preserve">os seus Anexos e o Descritivo da Proposta de Preços constantes do Protocolado n.º </w:t>
      </w:r>
      <w:proofErr w:type="spellStart"/>
      <w:r w:rsidR="006D3AF9">
        <w:rPr>
          <w:rFonts w:ascii="Arial" w:hAnsi="Arial"/>
          <w:color w:val="000000"/>
        </w:rPr>
        <w:t>xxxxxx</w:t>
      </w:r>
      <w:proofErr w:type="spellEnd"/>
      <w:r w:rsidRPr="001521EF">
        <w:rPr>
          <w:rFonts w:ascii="Arial" w:hAnsi="Arial"/>
          <w:color w:val="000000"/>
        </w:rPr>
        <w:t xml:space="preserve"> </w:t>
      </w:r>
      <w:r>
        <w:rPr>
          <w:rFonts w:ascii="Arial" w:hAnsi="Arial"/>
          <w:color w:val="000000"/>
          <w:highlight w:val="white"/>
        </w:rPr>
        <w:t>independentemente de transcrição.</w:t>
      </w:r>
    </w:p>
    <w:p w14:paraId="5243EF3A" w14:textId="77777777" w:rsidR="00070126" w:rsidRDefault="00070126" w:rsidP="00070126">
      <w:pPr>
        <w:spacing w:before="57" w:after="0"/>
        <w:ind w:left="27"/>
        <w:jc w:val="both"/>
        <w:rPr>
          <w:rFonts w:ascii="Arial" w:hAnsi="Arial"/>
        </w:rPr>
      </w:pPr>
    </w:p>
    <w:p w14:paraId="133D6BC6" w14:textId="77777777" w:rsidR="00070126" w:rsidRDefault="00070126" w:rsidP="00070126">
      <w:pPr>
        <w:spacing w:before="57" w:after="0"/>
        <w:ind w:left="27"/>
        <w:jc w:val="both"/>
      </w:pPr>
      <w:r>
        <w:rPr>
          <w:rFonts w:ascii="Arial" w:hAnsi="Arial"/>
          <w:b/>
          <w:bCs/>
          <w:color w:val="000000"/>
          <w:highlight w:val="white"/>
        </w:rPr>
        <w:t>2.</w:t>
      </w:r>
      <w:r>
        <w:rPr>
          <w:rFonts w:ascii="Arial" w:hAnsi="Arial"/>
          <w:color w:val="000000"/>
          <w:highlight w:val="white"/>
        </w:rPr>
        <w:t xml:space="preserve"> </w:t>
      </w:r>
      <w:r>
        <w:rPr>
          <w:rFonts w:ascii="Arial" w:hAnsi="Arial"/>
          <w:b/>
          <w:bCs/>
          <w:color w:val="000000"/>
        </w:rPr>
        <w:t>DO</w:t>
      </w:r>
      <w:r>
        <w:rPr>
          <w:rFonts w:ascii="Arial" w:hAnsi="Arial"/>
          <w:color w:val="000000"/>
        </w:rPr>
        <w:t xml:space="preserve"> </w:t>
      </w:r>
      <w:r>
        <w:rPr>
          <w:rFonts w:ascii="Arial" w:hAnsi="Arial"/>
          <w:b/>
          <w:bCs/>
          <w:color w:val="000000"/>
        </w:rPr>
        <w:t>PAGAMENTO:</w:t>
      </w:r>
    </w:p>
    <w:p w14:paraId="365C4D64" w14:textId="77777777" w:rsidR="00070126" w:rsidRDefault="00070126" w:rsidP="00070126">
      <w:pPr>
        <w:spacing w:before="57" w:after="0"/>
        <w:ind w:left="27"/>
        <w:jc w:val="both"/>
      </w:pPr>
      <w:r>
        <w:rPr>
          <w:rFonts w:ascii="Arial" w:hAnsi="Arial"/>
          <w:b/>
          <w:bCs/>
          <w:color w:val="000000"/>
        </w:rPr>
        <w:t>2.1</w:t>
      </w:r>
      <w:r>
        <w:rPr>
          <w:rFonts w:ascii="Arial" w:hAnsi="Arial"/>
          <w:color w:val="000000"/>
        </w:rPr>
        <w:t xml:space="preserve"> O pagamento de cada fatura deverá ser realizada em um prazo não superior a 30 (trinta) dias contados a partir do atesto da Nota Fiscal, após comprovado o adimplemento do Contratado em todas as suas obrigações, já deduzidas as glosas e notas de débitos e mediante verificação do Certificado de Regularidade Fiscal (CRF), emitido por meio do Sistema de Gestão de Materiais, Obras e Serviços – GMS, destinado a comprovar a regularidade com os Fiscos Federal, Estadual (inclusive do Estado do Paraná para licitantes sediados em outro Estado da Federação) e Municipal, com o FGTS, INSS e negativa de débitos trabalhistas (CNDT), observadas as disposições do Termo de Referência.</w:t>
      </w:r>
    </w:p>
    <w:p w14:paraId="0E11D397" w14:textId="77777777" w:rsidR="00070126" w:rsidRDefault="00070126" w:rsidP="00070126">
      <w:pPr>
        <w:spacing w:after="0"/>
        <w:jc w:val="both"/>
      </w:pPr>
      <w:r>
        <w:rPr>
          <w:rFonts w:ascii="Arial" w:hAnsi="Arial"/>
          <w:b/>
          <w:bCs/>
          <w:color w:val="000000"/>
        </w:rPr>
        <w:t>2.2</w:t>
      </w:r>
      <w:r>
        <w:rPr>
          <w:rFonts w:ascii="Arial" w:hAnsi="Arial"/>
          <w:color w:val="000000"/>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5CEF0EA9" w14:textId="77777777" w:rsidR="00070126" w:rsidRPr="00295F67" w:rsidRDefault="00070126" w:rsidP="00070126">
      <w:pPr>
        <w:spacing w:after="0"/>
        <w:jc w:val="both"/>
      </w:pPr>
      <w:r>
        <w:rPr>
          <w:rFonts w:ascii="Arial" w:hAnsi="Arial"/>
          <w:b/>
          <w:bCs/>
          <w:color w:val="000000"/>
        </w:rPr>
        <w:t xml:space="preserve">2.2.1 </w:t>
      </w:r>
      <w:r>
        <w:rPr>
          <w:rFonts w:ascii="Arial" w:hAnsi="Arial"/>
          <w:color w:val="000000"/>
        </w:rPr>
        <w:t xml:space="preserve">Os pagamentos ficarão condicionados à prévia informação pelo credor, dos dados da conta corrente junto à instituição financeira contratada pelo Estado, conforme o disposto no Decreto </w:t>
      </w:r>
      <w:r w:rsidRPr="00295F67">
        <w:rPr>
          <w:rFonts w:ascii="Arial" w:hAnsi="Arial"/>
          <w:color w:val="000000"/>
        </w:rPr>
        <w:t>n.º 4.505, de 2016, ressalvadas as exceções previstas no mesmo diploma legal.</w:t>
      </w:r>
    </w:p>
    <w:p w14:paraId="5A125C2F" w14:textId="0C3A7692" w:rsidR="00070126" w:rsidRDefault="00070126" w:rsidP="00295F67">
      <w:pPr>
        <w:spacing w:after="57"/>
        <w:jc w:val="both"/>
      </w:pPr>
      <w:r w:rsidRPr="764F3CC3">
        <w:rPr>
          <w:rFonts w:ascii="Arial" w:hAnsi="Arial"/>
          <w:b/>
          <w:bCs/>
          <w:color w:val="000000" w:themeColor="text1"/>
        </w:rPr>
        <w:t xml:space="preserve">2.3 </w:t>
      </w:r>
      <w:r w:rsidR="00295F67" w:rsidRPr="764F3CC3">
        <w:rPr>
          <w:rFonts w:ascii="Arial" w:hAnsi="Arial"/>
          <w:color w:val="000000" w:themeColor="text1"/>
        </w:rPr>
        <w:t xml:space="preserve">O prazo estabelecido no item </w:t>
      </w:r>
      <w:r w:rsidR="14483DE4" w:rsidRPr="764F3CC3">
        <w:rPr>
          <w:rFonts w:ascii="Arial" w:hAnsi="Arial"/>
          <w:color w:val="000000" w:themeColor="text1"/>
        </w:rPr>
        <w:t>2</w:t>
      </w:r>
      <w:r w:rsidR="00295F67" w:rsidRPr="764F3CC3">
        <w:rPr>
          <w:rFonts w:ascii="Arial" w:hAnsi="Arial"/>
          <w:color w:val="000000" w:themeColor="text1"/>
        </w:rPr>
        <w:t>.1 ficará suspenso na hipótese prevista de “retenção de pagamentos de outros contratos”.</w:t>
      </w:r>
    </w:p>
    <w:p w14:paraId="0D675B68" w14:textId="77777777" w:rsidR="00070126" w:rsidRDefault="00070126" w:rsidP="00070126">
      <w:pPr>
        <w:spacing w:before="57" w:after="0"/>
        <w:ind w:left="27"/>
        <w:jc w:val="both"/>
      </w:pPr>
      <w:r>
        <w:rPr>
          <w:rFonts w:ascii="Arial" w:hAnsi="Arial"/>
          <w:b/>
          <w:bCs/>
          <w:color w:val="000000"/>
        </w:rPr>
        <w:t>2.3.1</w:t>
      </w:r>
      <w:r>
        <w:rPr>
          <w:rFonts w:ascii="Arial" w:hAnsi="Arial"/>
          <w:color w:val="000000"/>
        </w:rPr>
        <w:t xml:space="preserve">. Decorrido o prazo de adimplemento da multa, caso </w:t>
      </w:r>
      <w:proofErr w:type="spellStart"/>
      <w:r>
        <w:rPr>
          <w:rFonts w:ascii="Arial" w:hAnsi="Arial"/>
          <w:color w:val="000000"/>
        </w:rPr>
        <w:t>esta</w:t>
      </w:r>
      <w:proofErr w:type="spellEnd"/>
      <w:r>
        <w:rPr>
          <w:rFonts w:ascii="Arial" w:hAnsi="Arial"/>
          <w:color w:val="000000"/>
        </w:rPr>
        <w:t xml:space="preserve"> não tenha sido paga, os valores serão descontados da fatura apresentada.</w:t>
      </w:r>
    </w:p>
    <w:p w14:paraId="512A6093" w14:textId="77777777" w:rsidR="00070126" w:rsidRDefault="00070126" w:rsidP="00070126">
      <w:pPr>
        <w:spacing w:before="57" w:after="0"/>
        <w:ind w:left="27"/>
        <w:jc w:val="both"/>
      </w:pPr>
      <w:r>
        <w:rPr>
          <w:rFonts w:ascii="Arial" w:eastAsia="Microsoft YaHei" w:hAnsi="Arial"/>
          <w:b/>
          <w:bCs/>
          <w:highlight w:val="white"/>
        </w:rPr>
        <w:t xml:space="preserve">2.4 </w:t>
      </w:r>
      <w:r>
        <w:rPr>
          <w:rFonts w:ascii="Arial" w:hAnsi="Arial"/>
          <w:color w:val="000000"/>
          <w:highlight w:val="white"/>
        </w:rPr>
        <w:t>Nos casos de eventuais atrasos de pagamento, desde que o Contratado não tenha concorrido para tanto, fica convencionado que a taxa de compensação financeira devida pela Contratante, entre a data do vencimento e o efetivo adimplemento da parcela, é calculada mediante a aplicação da seguinte fórmula:</w:t>
      </w:r>
    </w:p>
    <w:p w14:paraId="61C7BF4B" w14:textId="77777777" w:rsidR="00070126" w:rsidRDefault="00070126" w:rsidP="00070126">
      <w:pPr>
        <w:spacing w:before="57" w:after="0"/>
        <w:ind w:left="27"/>
        <w:jc w:val="both"/>
        <w:rPr>
          <w:rFonts w:ascii="Arial" w:hAnsi="Arial"/>
        </w:rPr>
      </w:pPr>
    </w:p>
    <w:p w14:paraId="47027C8F" w14:textId="77777777" w:rsidR="00070126" w:rsidRDefault="00070126" w:rsidP="00070126">
      <w:pPr>
        <w:spacing w:before="57" w:after="0"/>
        <w:ind w:left="27"/>
        <w:jc w:val="both"/>
      </w:pPr>
      <w:r>
        <w:rPr>
          <w:rFonts w:ascii="Arial" w:hAnsi="Arial"/>
          <w:color w:val="000000"/>
          <w:highlight w:val="white"/>
        </w:rPr>
        <w:t>EM = I x N x VP, sendo:</w:t>
      </w:r>
    </w:p>
    <w:p w14:paraId="45714B65" w14:textId="77777777" w:rsidR="00070126" w:rsidRDefault="00070126" w:rsidP="00070126">
      <w:pPr>
        <w:tabs>
          <w:tab w:val="left" w:pos="1755"/>
        </w:tabs>
        <w:spacing w:before="57" w:after="0"/>
        <w:ind w:left="27"/>
        <w:jc w:val="both"/>
      </w:pPr>
      <w:r>
        <w:rPr>
          <w:rFonts w:ascii="Arial" w:hAnsi="Arial"/>
          <w:color w:val="000000"/>
          <w:highlight w:val="white"/>
        </w:rPr>
        <w:t>EM = Encargos moratórios;</w:t>
      </w:r>
    </w:p>
    <w:p w14:paraId="26664C8B" w14:textId="77777777" w:rsidR="00070126" w:rsidRDefault="00070126" w:rsidP="00070126">
      <w:pPr>
        <w:tabs>
          <w:tab w:val="left" w:pos="1755"/>
        </w:tabs>
        <w:spacing w:before="57" w:after="0"/>
        <w:ind w:left="27"/>
        <w:jc w:val="both"/>
      </w:pPr>
      <w:r>
        <w:rPr>
          <w:rFonts w:ascii="Arial" w:hAnsi="Arial"/>
          <w:color w:val="000000"/>
          <w:highlight w:val="white"/>
        </w:rPr>
        <w:t>N = Número de dias entre a data prevista para o pagamento e a do efetivo pagamento;</w:t>
      </w:r>
    </w:p>
    <w:p w14:paraId="3D9324B9" w14:textId="77777777" w:rsidR="00070126" w:rsidRDefault="00070126" w:rsidP="00070126">
      <w:pPr>
        <w:tabs>
          <w:tab w:val="left" w:pos="1755"/>
        </w:tabs>
        <w:spacing w:before="57" w:after="0"/>
        <w:ind w:left="27"/>
        <w:jc w:val="both"/>
      </w:pPr>
      <w:r>
        <w:rPr>
          <w:rFonts w:ascii="Arial" w:hAnsi="Arial"/>
          <w:color w:val="000000"/>
          <w:highlight w:val="white"/>
        </w:rPr>
        <w:t>VP = Valor da parcela a ser paga.</w:t>
      </w:r>
    </w:p>
    <w:p w14:paraId="50F497D6" w14:textId="77777777" w:rsidR="00070126" w:rsidRDefault="00070126" w:rsidP="00070126">
      <w:pPr>
        <w:tabs>
          <w:tab w:val="left" w:pos="1755"/>
        </w:tabs>
        <w:spacing w:before="57" w:after="0"/>
        <w:ind w:left="27"/>
        <w:jc w:val="both"/>
      </w:pPr>
      <w:r>
        <w:rPr>
          <w:rFonts w:ascii="Arial" w:hAnsi="Arial"/>
          <w:color w:val="000000"/>
          <w:highlight w:val="white"/>
        </w:rPr>
        <w:t>I = Índice de compensação financeira = 0,00016438, assim apurado:</w:t>
      </w:r>
    </w:p>
    <w:tbl>
      <w:tblPr>
        <w:tblW w:w="0" w:type="auto"/>
        <w:tblInd w:w="60" w:type="dxa"/>
        <w:tblLayout w:type="fixed"/>
        <w:tblCellMar>
          <w:left w:w="70" w:type="dxa"/>
          <w:right w:w="70" w:type="dxa"/>
        </w:tblCellMar>
        <w:tblLook w:val="0000" w:firstRow="0" w:lastRow="0" w:firstColumn="0" w:lastColumn="0" w:noHBand="0" w:noVBand="0"/>
      </w:tblPr>
      <w:tblGrid>
        <w:gridCol w:w="1603"/>
        <w:gridCol w:w="1797"/>
        <w:gridCol w:w="5900"/>
      </w:tblGrid>
      <w:tr w:rsidR="00070126" w14:paraId="74622401" w14:textId="77777777" w:rsidTr="006837F5">
        <w:trPr>
          <w:trHeight w:val="859"/>
        </w:trPr>
        <w:tc>
          <w:tcPr>
            <w:tcW w:w="1603" w:type="dxa"/>
            <w:vAlign w:val="center"/>
          </w:tcPr>
          <w:p w14:paraId="5271C349" w14:textId="77777777" w:rsidR="00070126" w:rsidRDefault="00070126" w:rsidP="006837F5">
            <w:pPr>
              <w:tabs>
                <w:tab w:val="left" w:pos="1755"/>
              </w:tabs>
              <w:spacing w:before="57" w:after="0"/>
              <w:ind w:left="27"/>
              <w:jc w:val="both"/>
            </w:pPr>
            <w:r>
              <w:rPr>
                <w:rFonts w:ascii="Arial" w:hAnsi="Arial"/>
                <w:color w:val="000000"/>
                <w:highlight w:val="white"/>
                <w:lang w:val="en-US"/>
              </w:rPr>
              <w:lastRenderedPageBreak/>
              <w:t>I = (TX)</w:t>
            </w:r>
          </w:p>
          <w:p w14:paraId="715D997D" w14:textId="77777777" w:rsidR="00070126" w:rsidRDefault="00070126" w:rsidP="006837F5">
            <w:pPr>
              <w:tabs>
                <w:tab w:val="left" w:pos="1755"/>
              </w:tabs>
              <w:spacing w:before="57" w:after="0"/>
              <w:ind w:left="27"/>
              <w:jc w:val="both"/>
              <w:rPr>
                <w:rFonts w:ascii="Arial" w:hAnsi="Arial"/>
                <w:color w:val="000000"/>
                <w:highlight w:val="white"/>
                <w:lang w:val="en-US"/>
              </w:rPr>
            </w:pPr>
          </w:p>
        </w:tc>
        <w:tc>
          <w:tcPr>
            <w:tcW w:w="1797" w:type="dxa"/>
            <w:vAlign w:val="center"/>
          </w:tcPr>
          <w:p w14:paraId="2ED645AD" w14:textId="77777777" w:rsidR="00070126" w:rsidRDefault="00070126" w:rsidP="006837F5">
            <w:pPr>
              <w:tabs>
                <w:tab w:val="left" w:pos="1755"/>
              </w:tabs>
              <w:snapToGrid w:val="0"/>
              <w:spacing w:before="57" w:after="0"/>
              <w:ind w:left="27"/>
              <w:jc w:val="both"/>
              <w:rPr>
                <w:rFonts w:ascii="Arial" w:hAnsi="Arial"/>
                <w:color w:val="000000"/>
                <w:highlight w:val="white"/>
                <w:lang w:val="en-US"/>
              </w:rPr>
            </w:pPr>
          </w:p>
          <w:p w14:paraId="6D3BBBA9" w14:textId="77777777" w:rsidR="00070126" w:rsidRDefault="00070126" w:rsidP="006837F5">
            <w:pPr>
              <w:tabs>
                <w:tab w:val="left" w:pos="1755"/>
              </w:tabs>
              <w:spacing w:before="57" w:after="0"/>
              <w:ind w:left="27"/>
              <w:jc w:val="both"/>
            </w:pPr>
            <w:r>
              <w:rPr>
                <w:rFonts w:ascii="Arial" w:hAnsi="Arial"/>
                <w:color w:val="000000"/>
                <w:highlight w:val="white"/>
                <w:lang w:val="en-US"/>
              </w:rPr>
              <w:t xml:space="preserve">I = </w:t>
            </w:r>
            <w:r>
              <w:rPr>
                <w:rFonts w:ascii="Arial" w:hAnsi="Arial"/>
                <w:color w:val="000000"/>
                <w:highlight w:val="white"/>
                <w:u w:val="single"/>
                <w:lang w:val="en-US"/>
              </w:rPr>
              <w:t>(6/100)</w:t>
            </w:r>
          </w:p>
          <w:p w14:paraId="279B3CFB" w14:textId="77777777" w:rsidR="00070126" w:rsidRDefault="00070126" w:rsidP="006837F5">
            <w:pPr>
              <w:tabs>
                <w:tab w:val="left" w:pos="1755"/>
              </w:tabs>
              <w:spacing w:before="57" w:after="0"/>
              <w:ind w:left="27"/>
              <w:jc w:val="both"/>
            </w:pPr>
            <w:r>
              <w:rPr>
                <w:rFonts w:ascii="Arial" w:eastAsia="Arial" w:hAnsi="Arial"/>
                <w:color w:val="000000"/>
                <w:highlight w:val="white"/>
                <w:lang w:val="en-US"/>
              </w:rPr>
              <w:t xml:space="preserve">       </w:t>
            </w:r>
            <w:r>
              <w:rPr>
                <w:rFonts w:ascii="Arial" w:hAnsi="Arial"/>
                <w:color w:val="000000"/>
                <w:highlight w:val="white"/>
              </w:rPr>
              <w:t>365</w:t>
            </w:r>
          </w:p>
          <w:p w14:paraId="097F22F5" w14:textId="77777777" w:rsidR="00070126" w:rsidRDefault="00070126" w:rsidP="006837F5">
            <w:pPr>
              <w:tabs>
                <w:tab w:val="left" w:pos="1755"/>
              </w:tabs>
              <w:spacing w:before="57" w:after="0"/>
              <w:ind w:left="27"/>
              <w:jc w:val="both"/>
              <w:rPr>
                <w:rFonts w:ascii="Arial" w:hAnsi="Arial"/>
                <w:color w:val="000000"/>
                <w:highlight w:val="white"/>
              </w:rPr>
            </w:pPr>
          </w:p>
        </w:tc>
        <w:tc>
          <w:tcPr>
            <w:tcW w:w="5900" w:type="dxa"/>
            <w:vAlign w:val="center"/>
          </w:tcPr>
          <w:p w14:paraId="6D6CC633" w14:textId="77777777" w:rsidR="00070126" w:rsidRDefault="00070126" w:rsidP="006837F5">
            <w:pPr>
              <w:tabs>
                <w:tab w:val="left" w:pos="1755"/>
              </w:tabs>
              <w:spacing w:before="57" w:after="0"/>
              <w:ind w:left="27"/>
              <w:jc w:val="both"/>
            </w:pPr>
            <w:r>
              <w:rPr>
                <w:rFonts w:ascii="Arial" w:hAnsi="Arial"/>
                <w:color w:val="000000"/>
                <w:highlight w:val="white"/>
              </w:rPr>
              <w:t>I = 0,00016438</w:t>
            </w:r>
          </w:p>
          <w:p w14:paraId="00FC9163" w14:textId="77777777" w:rsidR="00070126" w:rsidRDefault="00070126" w:rsidP="006837F5">
            <w:pPr>
              <w:tabs>
                <w:tab w:val="left" w:pos="1755"/>
              </w:tabs>
              <w:spacing w:before="57" w:after="0"/>
              <w:ind w:left="27"/>
              <w:jc w:val="both"/>
            </w:pPr>
            <w:r>
              <w:rPr>
                <w:rFonts w:ascii="Arial" w:hAnsi="Arial"/>
                <w:color w:val="000000"/>
                <w:highlight w:val="white"/>
              </w:rPr>
              <w:t>TX = Percentual da taxa anual = 6%.</w:t>
            </w:r>
          </w:p>
        </w:tc>
      </w:tr>
    </w:tbl>
    <w:p w14:paraId="740C3E89" w14:textId="77777777" w:rsidR="00070126" w:rsidRDefault="00070126" w:rsidP="764F3CC3">
      <w:pPr>
        <w:spacing w:before="57" w:after="0"/>
        <w:jc w:val="both"/>
        <w:rPr>
          <w:rFonts w:ascii="Arial" w:hAnsi="Arial"/>
        </w:rPr>
      </w:pPr>
    </w:p>
    <w:p w14:paraId="14C80309" w14:textId="77777777" w:rsidR="00070126" w:rsidRDefault="00070126" w:rsidP="00070126">
      <w:pPr>
        <w:spacing w:before="57" w:after="0"/>
        <w:ind w:left="27"/>
        <w:jc w:val="both"/>
      </w:pPr>
      <w:r>
        <w:rPr>
          <w:rFonts w:ascii="Arial" w:hAnsi="Arial"/>
          <w:b/>
          <w:bCs/>
          <w:color w:val="000000"/>
          <w:highlight w:val="white"/>
        </w:rPr>
        <w:t xml:space="preserve">3 DAS OBRIGAÇÕES E RESPONSABILIDADES DO FORNECEDOR: </w:t>
      </w:r>
      <w:r>
        <w:rPr>
          <w:rFonts w:ascii="Arial" w:hAnsi="Arial"/>
          <w:color w:val="000000"/>
        </w:rPr>
        <w:t>o contratado deverá:</w:t>
      </w:r>
    </w:p>
    <w:p w14:paraId="58292E16" w14:textId="77777777" w:rsidR="00070126" w:rsidRDefault="00070126" w:rsidP="00070126">
      <w:pPr>
        <w:spacing w:after="0"/>
        <w:jc w:val="both"/>
      </w:pPr>
      <w:r>
        <w:rPr>
          <w:rFonts w:ascii="Arial" w:hAnsi="Arial"/>
          <w:b/>
          <w:bCs/>
          <w:color w:val="000000"/>
        </w:rPr>
        <w:t>3.1.</w:t>
      </w:r>
      <w:r>
        <w:rPr>
          <w:rFonts w:ascii="Arial" w:hAnsi="Arial"/>
          <w:color w:val="000000"/>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3ED9D636" w14:textId="77777777" w:rsidR="00070126" w:rsidRDefault="00070126" w:rsidP="00070126">
      <w:pPr>
        <w:spacing w:after="0"/>
        <w:jc w:val="both"/>
      </w:pPr>
      <w:r>
        <w:rPr>
          <w:rFonts w:ascii="Arial" w:hAnsi="Arial"/>
          <w:b/>
          <w:bCs/>
          <w:color w:val="000000"/>
        </w:rPr>
        <w:t xml:space="preserve">3.2 </w:t>
      </w:r>
      <w:r>
        <w:rPr>
          <w:rFonts w:ascii="Arial" w:hAnsi="Arial"/>
          <w:color w:val="000000"/>
        </w:rPr>
        <w:t>responsabilizar-se pelos vícios e danos decorrentes do objeto, de acordo com os artigos 12, 13 e 17 a 27, do Código de Defesa do Consumidor (Lei n.º 8.078, de 1990);</w:t>
      </w:r>
    </w:p>
    <w:p w14:paraId="45FBB5C0" w14:textId="77777777" w:rsidR="00070126" w:rsidRDefault="00070126" w:rsidP="00070126">
      <w:pPr>
        <w:spacing w:after="0"/>
        <w:jc w:val="both"/>
      </w:pPr>
      <w:r>
        <w:rPr>
          <w:rFonts w:ascii="Arial" w:hAnsi="Arial"/>
          <w:b/>
          <w:bCs/>
          <w:color w:val="000000"/>
        </w:rPr>
        <w:t>3.3</w:t>
      </w:r>
      <w:r>
        <w:rPr>
          <w:rFonts w:ascii="Arial" w:hAnsi="Arial"/>
          <w:color w:val="000000"/>
        </w:rPr>
        <w:t xml:space="preserve"> substituir, reparar ou corrigir, às suas expensas, no prazo fixado no termo de referência, o objeto com avarias ou defeitos;</w:t>
      </w:r>
    </w:p>
    <w:p w14:paraId="6478624F" w14:textId="77777777" w:rsidR="00070126" w:rsidRDefault="00070126" w:rsidP="00070126">
      <w:pPr>
        <w:spacing w:after="0"/>
        <w:jc w:val="both"/>
      </w:pPr>
      <w:r>
        <w:rPr>
          <w:rFonts w:ascii="Arial" w:hAnsi="Arial"/>
          <w:b/>
          <w:bCs/>
          <w:color w:val="000000"/>
        </w:rPr>
        <w:t>3.4</w:t>
      </w:r>
      <w:r>
        <w:rPr>
          <w:rFonts w:ascii="Arial" w:hAnsi="Arial"/>
          <w:color w:val="000000"/>
        </w:rPr>
        <w:t xml:space="preserve"> comunicar ao Contratante, no prazo máximo de 24 (vinte e quatro) horas que antecede a data da entrega,</w:t>
      </w:r>
    </w:p>
    <w:p w14:paraId="79606F8D" w14:textId="77777777" w:rsidR="00070126" w:rsidRDefault="00070126" w:rsidP="00070126">
      <w:pPr>
        <w:spacing w:after="0"/>
        <w:jc w:val="both"/>
      </w:pPr>
      <w:r>
        <w:rPr>
          <w:rFonts w:ascii="Arial" w:hAnsi="Arial"/>
          <w:b/>
          <w:bCs/>
          <w:color w:val="000000"/>
        </w:rPr>
        <w:t xml:space="preserve">3.5 </w:t>
      </w:r>
      <w:r>
        <w:rPr>
          <w:rFonts w:ascii="Arial" w:hAnsi="Arial"/>
          <w:color w:val="000000"/>
        </w:rPr>
        <w:t>indicar preposto para representá-la durante a execução do contrato, e manter comunicação com representante da Administração para a gestão do contrato;</w:t>
      </w:r>
    </w:p>
    <w:p w14:paraId="03A461EC" w14:textId="77777777" w:rsidR="00070126" w:rsidRDefault="00070126" w:rsidP="00070126">
      <w:pPr>
        <w:spacing w:after="0"/>
        <w:jc w:val="both"/>
      </w:pPr>
      <w:r>
        <w:rPr>
          <w:rFonts w:ascii="Arial" w:hAnsi="Arial"/>
          <w:b/>
          <w:bCs/>
          <w:color w:val="000000"/>
        </w:rPr>
        <w:t>3.6</w:t>
      </w:r>
      <w:r>
        <w:rPr>
          <w:rFonts w:ascii="Arial" w:hAnsi="Arial"/>
          <w:color w:val="000000"/>
        </w:rPr>
        <w:t xml:space="preserve"> manter atualizado os seus dados no Portal Nacional de Contratações Públicas (PNCP) e no Cadastro Unificado de Fornecedores do Estado do Paraná, conforme legislação vigente;</w:t>
      </w:r>
    </w:p>
    <w:p w14:paraId="544D4B36" w14:textId="77777777" w:rsidR="00070126" w:rsidRDefault="00070126" w:rsidP="00070126">
      <w:pPr>
        <w:spacing w:after="0"/>
        <w:jc w:val="both"/>
      </w:pPr>
      <w:r>
        <w:rPr>
          <w:rFonts w:ascii="Arial" w:hAnsi="Arial"/>
          <w:b/>
          <w:bCs/>
          <w:color w:val="000000"/>
        </w:rPr>
        <w:t>3.7</w:t>
      </w:r>
      <w:r>
        <w:rPr>
          <w:rFonts w:ascii="Arial" w:hAnsi="Arial"/>
          <w:color w:val="000000"/>
        </w:rPr>
        <w:t xml:space="preserve"> guardar sigilo sobre todas as informações obtidas em decorrência do cumprimento do contrato;</w:t>
      </w:r>
    </w:p>
    <w:p w14:paraId="344B4477" w14:textId="77777777" w:rsidR="00070126" w:rsidRDefault="00070126" w:rsidP="00070126">
      <w:pPr>
        <w:spacing w:after="0"/>
        <w:jc w:val="both"/>
      </w:pPr>
      <w:r>
        <w:rPr>
          <w:rFonts w:ascii="Arial" w:hAnsi="Arial"/>
          <w:b/>
          <w:bCs/>
          <w:color w:val="000000"/>
        </w:rPr>
        <w:t>3.8</w:t>
      </w:r>
      <w:r>
        <w:rPr>
          <w:rFonts w:ascii="Arial" w:hAnsi="Arial"/>
          <w:color w:val="000000"/>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468E47A5" w14:textId="77777777" w:rsidR="00070126" w:rsidRDefault="00070126" w:rsidP="00070126">
      <w:pPr>
        <w:spacing w:after="0"/>
        <w:jc w:val="both"/>
      </w:pPr>
      <w:r>
        <w:rPr>
          <w:rFonts w:ascii="Arial" w:hAnsi="Arial"/>
          <w:b/>
          <w:bCs/>
          <w:color w:val="000000"/>
        </w:rPr>
        <w:t xml:space="preserve">3.8.1 </w:t>
      </w:r>
      <w:r>
        <w:rPr>
          <w:rFonts w:ascii="Arial" w:hAnsi="Arial"/>
          <w:color w:val="000000"/>
        </w:rPr>
        <w:t>alteração qualitativa do projeto ou de suas especificações pela Administração;</w:t>
      </w:r>
    </w:p>
    <w:p w14:paraId="5B5F6A8B" w14:textId="77777777" w:rsidR="00070126" w:rsidRDefault="00070126" w:rsidP="00070126">
      <w:pPr>
        <w:spacing w:after="0"/>
        <w:jc w:val="both"/>
      </w:pPr>
      <w:r>
        <w:rPr>
          <w:rFonts w:ascii="Arial" w:hAnsi="Arial"/>
          <w:b/>
          <w:bCs/>
          <w:color w:val="000000"/>
        </w:rPr>
        <w:t xml:space="preserve">3.8.2 </w:t>
      </w:r>
      <w:r>
        <w:rPr>
          <w:rFonts w:ascii="Arial" w:hAnsi="Arial"/>
          <w:color w:val="000000"/>
        </w:rPr>
        <w:t>retardamentos na expedição da ordem de execução do serviço ou autorização de fornecimento, interrupção da execução do contrato ou diminuição do ritmo do trabalho, por ordem e no interesse da Administração;</w:t>
      </w:r>
    </w:p>
    <w:p w14:paraId="76873C05" w14:textId="77777777" w:rsidR="00070126" w:rsidRDefault="00070126" w:rsidP="00070126">
      <w:pPr>
        <w:spacing w:after="0"/>
        <w:jc w:val="both"/>
      </w:pPr>
      <w:r>
        <w:rPr>
          <w:rFonts w:ascii="Arial" w:hAnsi="Arial"/>
          <w:b/>
          <w:bCs/>
          <w:color w:val="000000"/>
        </w:rPr>
        <w:t xml:space="preserve">3.8.3 </w:t>
      </w:r>
      <w:r>
        <w:rPr>
          <w:rFonts w:ascii="Arial" w:hAnsi="Arial"/>
          <w:color w:val="000000"/>
        </w:rPr>
        <w:t>aumentos das quantidades inicialmente previstas no contrato, nos limites permitidos pela Lei Federal n.º 14.133, de 2021;</w:t>
      </w:r>
    </w:p>
    <w:p w14:paraId="3D1690BD" w14:textId="77777777" w:rsidR="00070126" w:rsidRPr="001521EF" w:rsidRDefault="00070126" w:rsidP="00070126">
      <w:pPr>
        <w:spacing w:after="0"/>
        <w:jc w:val="both"/>
      </w:pPr>
    </w:p>
    <w:p w14:paraId="25BB857E" w14:textId="77777777" w:rsidR="00070126" w:rsidRDefault="00070126" w:rsidP="00070126">
      <w:pPr>
        <w:spacing w:after="0"/>
        <w:jc w:val="both"/>
      </w:pPr>
      <w:r>
        <w:rPr>
          <w:rFonts w:ascii="Arial" w:hAnsi="Arial"/>
          <w:b/>
          <w:bCs/>
          <w:color w:val="000000"/>
        </w:rPr>
        <w:t xml:space="preserve">4 </w:t>
      </w:r>
      <w:r>
        <w:rPr>
          <w:rFonts w:ascii="Arial" w:eastAsia="MS Mincho" w:hAnsi="Arial"/>
          <w:b/>
          <w:bCs/>
          <w:color w:val="000000"/>
          <w:highlight w:val="white"/>
        </w:rPr>
        <w:t>SANÇÕES ADMINISTRATIVAS</w:t>
      </w:r>
    </w:p>
    <w:p w14:paraId="25FCFCA8" w14:textId="77777777" w:rsidR="00070126" w:rsidRDefault="00070126" w:rsidP="00070126">
      <w:pPr>
        <w:spacing w:before="57" w:after="0"/>
        <w:ind w:left="9" w:right="-55"/>
        <w:jc w:val="both"/>
      </w:pPr>
      <w:r>
        <w:rPr>
          <w:rFonts w:ascii="Arial" w:eastAsia="Arial" w:hAnsi="Arial"/>
          <w:b/>
          <w:bCs/>
          <w:color w:val="000000"/>
          <w:highlight w:val="white"/>
        </w:rPr>
        <w:t xml:space="preserve">4.1. </w:t>
      </w:r>
      <w:r>
        <w:rPr>
          <w:rFonts w:ascii="Arial" w:eastAsia="Arial" w:hAnsi="Arial"/>
          <w:color w:val="000000"/>
          <w:highlight w:val="white"/>
        </w:rPr>
        <w:t xml:space="preserve">O licitante e o contratado que incorram em infrações sujeitam-se às sanções administrativas previstas no art. 156 da Lei Federal n.º 14.133, de 2021 e nos </w:t>
      </w:r>
      <w:proofErr w:type="spellStart"/>
      <w:r>
        <w:rPr>
          <w:rFonts w:ascii="Arial" w:eastAsia="Arial" w:hAnsi="Arial"/>
          <w:color w:val="000000"/>
          <w:highlight w:val="white"/>
        </w:rPr>
        <w:t>arts</w:t>
      </w:r>
      <w:proofErr w:type="spellEnd"/>
      <w:r>
        <w:rPr>
          <w:rFonts w:ascii="Arial" w:eastAsia="Arial" w:hAnsi="Arial"/>
          <w:color w:val="000000"/>
          <w:highlight w:val="white"/>
        </w:rPr>
        <w:t>. 193 ao 227 do Decreto n.º 10.086, de 17 de janeiro 2022, sem prejuízo de eventuais implicações penais nos termos do que prevê o Capítulo II-B do Título XI do Código Penal.</w:t>
      </w:r>
    </w:p>
    <w:p w14:paraId="75757040" w14:textId="77777777" w:rsidR="00070126" w:rsidRDefault="00070126" w:rsidP="00070126">
      <w:pPr>
        <w:spacing w:before="57" w:after="0"/>
        <w:jc w:val="both"/>
      </w:pPr>
      <w:r>
        <w:rPr>
          <w:rFonts w:ascii="Arial" w:hAnsi="Arial"/>
          <w:b/>
          <w:bCs/>
          <w:color w:val="000000"/>
          <w:highlight w:val="white"/>
        </w:rPr>
        <w:t>4.2.</w:t>
      </w:r>
      <w:r>
        <w:rPr>
          <w:rFonts w:ascii="Arial" w:hAnsi="Arial"/>
          <w:color w:val="000000"/>
          <w:highlight w:val="white"/>
        </w:rPr>
        <w:t xml:space="preserve"> A multa não poderá ser inferior a 0,5% (cinco décimos por cento), nem superior a 30% (trinta por cento) sobre o valor total do lote no qual participou ou do contrato, observando ainda as seguintes variações:</w:t>
      </w:r>
    </w:p>
    <w:p w14:paraId="3560426F" w14:textId="77777777" w:rsidR="00070126" w:rsidRDefault="00070126" w:rsidP="00070126">
      <w:pPr>
        <w:spacing w:before="57" w:after="0"/>
        <w:jc w:val="both"/>
      </w:pPr>
      <w:r>
        <w:rPr>
          <w:rFonts w:ascii="Arial" w:hAnsi="Arial"/>
          <w:b/>
          <w:bCs/>
          <w:highlight w:val="white"/>
        </w:rPr>
        <w:t>a)</w:t>
      </w:r>
      <w:r>
        <w:rPr>
          <w:rFonts w:ascii="Arial" w:hAnsi="Arial"/>
          <w:highlight w:val="white"/>
        </w:rPr>
        <w:t xml:space="preserve"> multa de 0,5% a 5%, nos casos das infrações previstas no art. 195, do Decreto Estadual 10.086/2022;</w:t>
      </w:r>
    </w:p>
    <w:p w14:paraId="48E1677A" w14:textId="77777777" w:rsidR="00070126" w:rsidRDefault="00070126" w:rsidP="00070126">
      <w:pPr>
        <w:spacing w:before="57" w:after="0"/>
        <w:jc w:val="both"/>
      </w:pPr>
      <w:r>
        <w:rPr>
          <w:rFonts w:ascii="Arial" w:hAnsi="Arial"/>
          <w:b/>
          <w:bCs/>
          <w:highlight w:val="white"/>
        </w:rPr>
        <w:lastRenderedPageBreak/>
        <w:t xml:space="preserve">b) </w:t>
      </w:r>
      <w:r>
        <w:rPr>
          <w:rFonts w:ascii="Arial" w:hAnsi="Arial"/>
          <w:highlight w:val="white"/>
        </w:rPr>
        <w:t>multa de 5% a 30%, nos casos das infrações previstas no art. 196, do Decreto Estadual 10.086/2022;</w:t>
      </w:r>
    </w:p>
    <w:p w14:paraId="0A4B9448" w14:textId="77777777" w:rsidR="00070126" w:rsidRDefault="00070126" w:rsidP="00070126">
      <w:pPr>
        <w:spacing w:before="57" w:after="0"/>
        <w:jc w:val="both"/>
      </w:pPr>
      <w:r>
        <w:rPr>
          <w:rFonts w:ascii="Arial" w:hAnsi="Arial"/>
          <w:b/>
          <w:bCs/>
          <w:highlight w:val="white"/>
        </w:rPr>
        <w:t xml:space="preserve">c) </w:t>
      </w:r>
      <w:r>
        <w:rPr>
          <w:rFonts w:ascii="Arial" w:hAnsi="Arial"/>
          <w:highlight w:val="white"/>
        </w:rPr>
        <w:t>multa de 15% a 30%, nos casos das infrações previstas no art. 197, do Decreto Estadual 10.086/2022;</w:t>
      </w:r>
    </w:p>
    <w:p w14:paraId="10844349" w14:textId="77777777" w:rsidR="00070126" w:rsidRDefault="00070126" w:rsidP="00070126">
      <w:pPr>
        <w:spacing w:before="57" w:after="0"/>
        <w:jc w:val="both"/>
      </w:pPr>
      <w:r>
        <w:rPr>
          <w:rFonts w:ascii="Arial" w:hAnsi="Arial"/>
          <w:b/>
          <w:bCs/>
          <w:color w:val="000000"/>
          <w:highlight w:val="white"/>
        </w:rPr>
        <w:t>4.3.</w:t>
      </w:r>
      <w:r>
        <w:rPr>
          <w:rFonts w:ascii="Arial" w:hAnsi="Arial"/>
          <w:color w:val="000000"/>
          <w:highlight w:val="white"/>
        </w:rPr>
        <w:t xml:space="preserve"> O cálculo da multa será justificado e levará em conta o disposto nos </w:t>
      </w:r>
      <w:proofErr w:type="spellStart"/>
      <w:r>
        <w:rPr>
          <w:rFonts w:ascii="Arial" w:hAnsi="Arial"/>
          <w:color w:val="000000"/>
          <w:highlight w:val="white"/>
        </w:rPr>
        <w:t>arts</w:t>
      </w:r>
      <w:proofErr w:type="spellEnd"/>
      <w:r>
        <w:rPr>
          <w:rFonts w:ascii="Arial" w:hAnsi="Arial"/>
          <w:color w:val="000000"/>
          <w:highlight w:val="white"/>
        </w:rPr>
        <w:t>. 210 a 212, do Decreto Estadual 10.086/2022.</w:t>
      </w:r>
    </w:p>
    <w:p w14:paraId="3D15F2AE" w14:textId="77777777" w:rsidR="00070126" w:rsidRDefault="00070126" w:rsidP="00070126">
      <w:pPr>
        <w:spacing w:before="57" w:after="0"/>
        <w:jc w:val="both"/>
      </w:pPr>
      <w:r>
        <w:rPr>
          <w:rFonts w:ascii="Arial" w:hAnsi="Arial"/>
          <w:b/>
          <w:bCs/>
          <w:color w:val="000000"/>
          <w:highlight w:val="white"/>
        </w:rPr>
        <w:t>4.4.</w:t>
      </w:r>
      <w:r>
        <w:rPr>
          <w:rFonts w:ascii="Arial" w:hAnsi="Arial"/>
          <w:color w:val="000000"/>
          <w:highlight w:val="white"/>
        </w:rPr>
        <w:t xml:space="preserve"> A multa poderá ser descontada do pagamento devido pela Administração Pública estadual, decorrente de outros contratos firmados entre as partes, caso em que a Administração reterá o pagamento até o adimplemento da multa, com o que concorda o licitante ou contratado.</w:t>
      </w:r>
    </w:p>
    <w:p w14:paraId="0E0BC8AB" w14:textId="77777777" w:rsidR="00070126" w:rsidRDefault="00070126" w:rsidP="00070126">
      <w:pPr>
        <w:spacing w:before="57" w:after="0"/>
        <w:jc w:val="both"/>
      </w:pPr>
      <w:r>
        <w:rPr>
          <w:rFonts w:ascii="Arial" w:hAnsi="Arial"/>
          <w:b/>
          <w:bCs/>
          <w:color w:val="000000"/>
          <w:highlight w:val="white"/>
        </w:rPr>
        <w:t>4.4.1.</w:t>
      </w:r>
      <w:r>
        <w:rPr>
          <w:rFonts w:ascii="Arial" w:hAnsi="Arial"/>
          <w:color w:val="000000"/>
          <w:highlight w:val="whit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751DF839" w14:textId="77777777" w:rsidR="00070126" w:rsidRDefault="00070126" w:rsidP="00070126">
      <w:pPr>
        <w:spacing w:before="57" w:after="0"/>
        <w:jc w:val="both"/>
      </w:pPr>
      <w:r>
        <w:rPr>
          <w:rFonts w:ascii="Arial" w:eastAsia="Arial" w:hAnsi="Arial"/>
          <w:b/>
          <w:bCs/>
          <w:color w:val="000000"/>
          <w:highlight w:val="white"/>
        </w:rPr>
        <w:t>4.5.</w:t>
      </w:r>
      <w:r>
        <w:rPr>
          <w:rFonts w:ascii="Arial" w:eastAsia="Arial" w:hAnsi="Arial"/>
          <w:color w:val="000000"/>
          <w:highlight w:val="white"/>
        </w:rPr>
        <w:t xml:space="preserve"> Multa de mora diária de até 0,3% (três décimos por cento), calculada sobre o valor global do contrato ou da parcela em atraso, até o 30º (trigésimo) dia de atraso na entrega; a partir do 31º (trigésimo primeiro) dia, a multa de mora será convertida em compensatória, aplicando-se, no mais, o disposto nos itens acima.</w:t>
      </w:r>
    </w:p>
    <w:p w14:paraId="19C89414" w14:textId="77777777" w:rsidR="00070126" w:rsidRDefault="00070126" w:rsidP="00070126">
      <w:pPr>
        <w:spacing w:before="57" w:after="0"/>
        <w:ind w:left="9" w:right="-55"/>
        <w:jc w:val="both"/>
      </w:pPr>
      <w:r>
        <w:rPr>
          <w:rFonts w:ascii="Arial" w:hAnsi="Arial"/>
          <w:b/>
          <w:bCs/>
          <w:color w:val="000000"/>
        </w:rPr>
        <w:t xml:space="preserve">4.6 </w:t>
      </w:r>
      <w:r>
        <w:rPr>
          <w:rFonts w:ascii="Arial" w:hAnsi="Arial"/>
          <w:color w:val="000000"/>
        </w:rPr>
        <w:t>O procedimento para aplicação das sanções seguirá o disposto no Capítulo XVI, do Título I, do Decreto n.º 10.086, de 2022. e na Lei n.º 20.656, de 2021.</w:t>
      </w:r>
    </w:p>
    <w:p w14:paraId="3EE57000" w14:textId="77777777" w:rsidR="00070126" w:rsidRDefault="00070126" w:rsidP="00070126">
      <w:pPr>
        <w:tabs>
          <w:tab w:val="left" w:pos="567"/>
        </w:tabs>
        <w:spacing w:before="57" w:after="0"/>
        <w:ind w:left="9" w:right="-55"/>
        <w:jc w:val="both"/>
      </w:pPr>
      <w:r>
        <w:rPr>
          <w:rFonts w:ascii="Arial" w:eastAsia="Arial" w:hAnsi="Arial"/>
          <w:b/>
          <w:bCs/>
          <w:color w:val="000000"/>
        </w:rPr>
        <w:t xml:space="preserve">4.7 </w:t>
      </w:r>
      <w:r>
        <w:rPr>
          <w:rFonts w:ascii="Arial" w:hAnsi="Arial"/>
          <w:color w:val="000000"/>
        </w:rPr>
        <w:t>Nos casos não previstos no instrumento convocatório, inclusive sobre o procedimento de aplicação das sanções administrativas, deverão ser observadas as disposições da Lei Federal n.º 14.133, de 2021 e no Decreto n.º 10.086, de 2022.</w:t>
      </w:r>
    </w:p>
    <w:p w14:paraId="03067457" w14:textId="7F1E49F1" w:rsidR="00070126" w:rsidRDefault="00070126" w:rsidP="764F3CC3">
      <w:pPr>
        <w:tabs>
          <w:tab w:val="left" w:pos="567"/>
        </w:tabs>
        <w:spacing w:before="57" w:after="0"/>
        <w:ind w:left="9" w:right="-55"/>
        <w:jc w:val="both"/>
        <w:rPr>
          <w:rFonts w:ascii="Arial" w:hAnsi="Arial"/>
          <w:color w:val="000000" w:themeColor="text1"/>
        </w:rPr>
      </w:pPr>
      <w:r w:rsidRPr="764F3CC3">
        <w:rPr>
          <w:rFonts w:ascii="Arial" w:eastAsia="Arial" w:hAnsi="Arial"/>
          <w:b/>
          <w:bCs/>
          <w:color w:val="000000" w:themeColor="text1"/>
        </w:rPr>
        <w:t xml:space="preserve">4.8 </w:t>
      </w:r>
      <w:r w:rsidRPr="764F3CC3">
        <w:rPr>
          <w:rFonts w:ascii="Arial" w:eastAsia="Arial" w:hAnsi="Arial"/>
          <w:color w:val="000000" w:themeColor="text1"/>
        </w:rPr>
        <w:t>Sem prejuízo das sanções previstas nos itens anteriores, a</w:t>
      </w:r>
      <w:r w:rsidRPr="764F3CC3">
        <w:rPr>
          <w:rFonts w:ascii="Arial" w:eastAsia="Arial" w:hAnsi="Arial"/>
          <w:b/>
          <w:bCs/>
          <w:color w:val="000000" w:themeColor="text1"/>
        </w:rPr>
        <w:t xml:space="preserve"> </w:t>
      </w:r>
      <w:r w:rsidRPr="764F3CC3">
        <w:rPr>
          <w:rFonts w:ascii="Arial" w:hAnsi="Arial"/>
          <w:color w:val="000000" w:themeColor="text1"/>
        </w:rPr>
        <w:t xml:space="preserve">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Estado do </w:t>
      </w:r>
      <w:r w:rsidR="0E6D32C2" w:rsidRPr="764F3CC3">
        <w:rPr>
          <w:rFonts w:ascii="Arial" w:hAnsi="Arial"/>
          <w:color w:val="000000" w:themeColor="text1"/>
        </w:rPr>
        <w:t>Paraná,</w:t>
      </w:r>
    </w:p>
    <w:p w14:paraId="29A9D3E5" w14:textId="77777777" w:rsidR="00070126" w:rsidRDefault="00070126" w:rsidP="00070126">
      <w:pPr>
        <w:tabs>
          <w:tab w:val="left" w:pos="567"/>
        </w:tabs>
        <w:spacing w:before="57" w:after="0"/>
        <w:ind w:left="9" w:right="-55"/>
        <w:jc w:val="both"/>
      </w:pPr>
      <w:r>
        <w:rPr>
          <w:rFonts w:ascii="Arial" w:eastAsia="Arial" w:hAnsi="Arial"/>
          <w:b/>
          <w:bCs/>
          <w:color w:val="000000"/>
        </w:rPr>
        <w:t xml:space="preserve">4.9 </w:t>
      </w:r>
      <w:r>
        <w:rPr>
          <w:rFonts w:ascii="Arial" w:hAnsi="Arial"/>
          <w:color w:val="000000"/>
        </w:rPr>
        <w:t xml:space="preserve">Quaisquer penalidades aplicadas serão transcritas no Portal Nacional de Contratações Públicas (PNCP) e no </w:t>
      </w:r>
      <w:r>
        <w:rPr>
          <w:rFonts w:ascii="Arial" w:eastAsia="MS Mincho" w:hAnsi="Arial"/>
          <w:color w:val="000000"/>
        </w:rPr>
        <w:t>Cadastro Unificado de Fornecedores do Estado do Paraná (CFPR).</w:t>
      </w:r>
    </w:p>
    <w:p w14:paraId="7332CB10" w14:textId="77777777" w:rsidR="00070126" w:rsidRDefault="00070126" w:rsidP="00070126">
      <w:pPr>
        <w:tabs>
          <w:tab w:val="left" w:pos="567"/>
        </w:tabs>
        <w:spacing w:before="57" w:after="0"/>
        <w:ind w:left="9" w:right="-55"/>
        <w:jc w:val="both"/>
        <w:rPr>
          <w:rFonts w:ascii="Arial" w:eastAsia="MS Mincho" w:hAnsi="Arial"/>
          <w:color w:val="000000"/>
        </w:rPr>
      </w:pPr>
      <w:r>
        <w:rPr>
          <w:rFonts w:ascii="Arial" w:eastAsia="MS Mincho" w:hAnsi="Arial"/>
          <w:b/>
          <w:bCs/>
          <w:color w:val="000000"/>
          <w:highlight w:val="white"/>
        </w:rPr>
        <w:t>4.10</w:t>
      </w:r>
      <w:r>
        <w:rPr>
          <w:rFonts w:ascii="Arial" w:eastAsia="MS Mincho" w:hAnsi="Arial"/>
          <w:color w:val="000000"/>
          <w:highlight w:val="white"/>
        </w:rPr>
        <w:t xml:space="preserve"> As multas previstas neste edital poderão ser descontadas do pagamento eventualmente devido pelo contratante decorrente de outros contratos firmados com a Administração Pública estadual.</w:t>
      </w:r>
    </w:p>
    <w:p w14:paraId="359A0AFF" w14:textId="77777777" w:rsidR="00D44AB3" w:rsidRPr="001521EF" w:rsidRDefault="00D44AB3" w:rsidP="00070126">
      <w:pPr>
        <w:tabs>
          <w:tab w:val="left" w:pos="567"/>
        </w:tabs>
        <w:spacing w:before="57" w:after="0"/>
        <w:ind w:left="9" w:right="-55"/>
        <w:jc w:val="both"/>
      </w:pPr>
    </w:p>
    <w:p w14:paraId="7EA5119B" w14:textId="77777777" w:rsidR="00070126" w:rsidRDefault="00070126" w:rsidP="00070126">
      <w:pPr>
        <w:spacing w:after="0"/>
        <w:jc w:val="both"/>
      </w:pPr>
      <w:r>
        <w:rPr>
          <w:rFonts w:ascii="Arial" w:hAnsi="Arial"/>
          <w:b/>
          <w:bCs/>
          <w:color w:val="000000"/>
          <w:highlight w:val="white"/>
        </w:rPr>
        <w:t>5 DOS CASOS DE EXTINÇÃO</w:t>
      </w:r>
    </w:p>
    <w:p w14:paraId="1DA15D9F" w14:textId="77777777" w:rsidR="00070126" w:rsidRDefault="00070126" w:rsidP="00070126">
      <w:pPr>
        <w:spacing w:before="57" w:after="0"/>
        <w:ind w:left="27"/>
        <w:jc w:val="both"/>
      </w:pPr>
      <w:r>
        <w:rPr>
          <w:rFonts w:ascii="Arial" w:hAnsi="Arial"/>
          <w:b/>
          <w:bCs/>
          <w:color w:val="000000"/>
          <w:highlight w:val="white"/>
        </w:rPr>
        <w:t xml:space="preserve">5.1 </w:t>
      </w:r>
      <w:r>
        <w:rPr>
          <w:rFonts w:ascii="Arial" w:hAnsi="Arial"/>
          <w:color w:val="000000"/>
          <w:highlight w:val="white"/>
        </w:rPr>
        <w:t>O presente instrumento poderá ser extinto:</w:t>
      </w:r>
    </w:p>
    <w:p w14:paraId="52916F68" w14:textId="77777777" w:rsidR="00070126" w:rsidRDefault="00070126" w:rsidP="00070126">
      <w:pPr>
        <w:spacing w:before="57" w:after="0"/>
        <w:ind w:left="27"/>
        <w:jc w:val="both"/>
      </w:pPr>
      <w:r>
        <w:rPr>
          <w:rFonts w:ascii="Arial" w:hAnsi="Arial"/>
          <w:b/>
          <w:bCs/>
          <w:color w:val="000000"/>
          <w:highlight w:val="white"/>
        </w:rPr>
        <w:t>5.1.1</w:t>
      </w:r>
      <w:r>
        <w:rPr>
          <w:rFonts w:ascii="Arial" w:hAnsi="Arial"/>
          <w:b/>
          <w:bCs/>
          <w:color w:val="000000"/>
        </w:rPr>
        <w:t xml:space="preserve"> </w:t>
      </w:r>
      <w:r>
        <w:rPr>
          <w:rFonts w:ascii="Arial" w:hAnsi="Arial"/>
          <w:color w:val="000000"/>
        </w:rPr>
        <w:t>p</w:t>
      </w:r>
      <w:r>
        <w:rPr>
          <w:rFonts w:ascii="Arial" w:eastAsia="Verdana" w:hAnsi="Arial"/>
          <w:color w:val="000000"/>
          <w:highlight w:val="white"/>
        </w:rPr>
        <w:t>or ato unilateral e escrito da Administração, exceto no caso de descumprimento decorrente de sua própria conduta</w:t>
      </w:r>
      <w:r>
        <w:rPr>
          <w:rFonts w:ascii="Arial" w:eastAsia="Verdana" w:hAnsi="Arial"/>
          <w:b/>
          <w:bCs/>
          <w:color w:val="000000"/>
          <w:highlight w:val="white"/>
        </w:rPr>
        <w:t>;</w:t>
      </w:r>
    </w:p>
    <w:p w14:paraId="306BD009" w14:textId="77777777" w:rsidR="00070126" w:rsidRDefault="00070126" w:rsidP="00070126">
      <w:pPr>
        <w:spacing w:before="57" w:after="0"/>
        <w:ind w:left="27"/>
        <w:jc w:val="both"/>
      </w:pPr>
      <w:r>
        <w:rPr>
          <w:rFonts w:ascii="Arial" w:hAnsi="Arial"/>
          <w:b/>
          <w:bCs/>
          <w:color w:val="000000"/>
          <w:highlight w:val="white"/>
        </w:rPr>
        <w:t>5.1.2</w:t>
      </w:r>
      <w:r>
        <w:rPr>
          <w:rFonts w:ascii="Arial" w:hAnsi="Arial"/>
          <w:b/>
          <w:bCs/>
          <w:color w:val="000000"/>
        </w:rPr>
        <w:t xml:space="preserve"> </w:t>
      </w:r>
      <w:r>
        <w:rPr>
          <w:rFonts w:ascii="Arial" w:hAnsi="Arial"/>
          <w:color w:val="000000"/>
        </w:rPr>
        <w:t xml:space="preserve">de forma </w:t>
      </w:r>
      <w:r>
        <w:rPr>
          <w:rFonts w:ascii="Arial" w:hAnsi="Arial"/>
          <w:color w:val="000000"/>
          <w:highlight w:val="white"/>
        </w:rPr>
        <w:t>consensual, por acordo entre as partes, por conciliação, por mediação ou por comitê de resolução de disputas, desde que haja interesse da Administração;</w:t>
      </w:r>
      <w:r>
        <w:rPr>
          <w:rFonts w:ascii="Arial" w:hAnsi="Arial"/>
          <w:color w:val="000000"/>
        </w:rPr>
        <w:t xml:space="preserve"> ou</w:t>
      </w:r>
    </w:p>
    <w:p w14:paraId="3318A849" w14:textId="77777777" w:rsidR="00070126" w:rsidRDefault="00070126" w:rsidP="00070126">
      <w:pPr>
        <w:spacing w:before="57" w:after="0"/>
        <w:ind w:left="27"/>
        <w:jc w:val="both"/>
      </w:pPr>
      <w:r>
        <w:rPr>
          <w:rFonts w:ascii="Arial" w:hAnsi="Arial"/>
          <w:b/>
          <w:bCs/>
          <w:color w:val="000000"/>
          <w:highlight w:val="white"/>
        </w:rPr>
        <w:t>5.1.3</w:t>
      </w:r>
      <w:r>
        <w:rPr>
          <w:rFonts w:ascii="Arial" w:hAnsi="Arial"/>
          <w:b/>
          <w:bCs/>
          <w:color w:val="000000"/>
        </w:rPr>
        <w:t xml:space="preserve"> </w:t>
      </w:r>
      <w:r>
        <w:rPr>
          <w:rFonts w:ascii="Arial" w:hAnsi="Arial"/>
          <w:color w:val="000000"/>
          <w:highlight w:val="white"/>
        </w:rPr>
        <w:t>por decisão arbitral, em decorrência de cláusula compromissória ou compromisso arbitral, ou por decisão judicial.</w:t>
      </w:r>
    </w:p>
    <w:p w14:paraId="53FCC924" w14:textId="77777777" w:rsidR="00070126" w:rsidRDefault="00070126" w:rsidP="00070126">
      <w:pPr>
        <w:spacing w:before="57" w:after="0"/>
        <w:ind w:left="27"/>
        <w:jc w:val="both"/>
      </w:pPr>
      <w:r>
        <w:rPr>
          <w:rFonts w:ascii="Arial" w:hAnsi="Arial"/>
          <w:b/>
          <w:bCs/>
          <w:color w:val="000000"/>
          <w:highlight w:val="white"/>
        </w:rPr>
        <w:t xml:space="preserve">5.2 </w:t>
      </w:r>
      <w:r>
        <w:rPr>
          <w:rFonts w:ascii="Arial" w:hAnsi="Arial"/>
          <w:color w:val="000000"/>
          <w:highlight w:val="white"/>
        </w:rPr>
        <w:t>No caso de rescisão consensual, a parte que pretender rescindir o Contrato comunicará sua intenção à outra, por escrito.</w:t>
      </w:r>
    </w:p>
    <w:p w14:paraId="23BD5501" w14:textId="77777777" w:rsidR="00070126" w:rsidRDefault="00070126" w:rsidP="00070126">
      <w:pPr>
        <w:spacing w:before="57" w:after="0"/>
        <w:ind w:left="27"/>
        <w:jc w:val="both"/>
      </w:pPr>
      <w:r>
        <w:rPr>
          <w:rFonts w:ascii="Arial" w:hAnsi="Arial"/>
          <w:b/>
          <w:bCs/>
          <w:color w:val="000000"/>
          <w:highlight w:val="white"/>
        </w:rPr>
        <w:lastRenderedPageBreak/>
        <w:t xml:space="preserve">5.3 </w:t>
      </w:r>
      <w:r>
        <w:rPr>
          <w:rFonts w:ascii="Arial" w:hAnsi="Arial"/>
          <w:color w:val="000000"/>
          <w:highlight w:val="white"/>
        </w:rPr>
        <w:t>Os casos de extinção contratual devem ser formalmente motivados nos autos do processo, assegurado o contraditório e o direito de prévia e ampla defesa ao Contratado.</w:t>
      </w:r>
    </w:p>
    <w:p w14:paraId="3172C28F" w14:textId="4BBB6A27" w:rsidR="00070126" w:rsidRDefault="00070126" w:rsidP="00070126">
      <w:pPr>
        <w:spacing w:before="57" w:after="0"/>
        <w:ind w:left="27"/>
        <w:jc w:val="both"/>
      </w:pPr>
      <w:r w:rsidRPr="764F3CC3">
        <w:rPr>
          <w:rFonts w:ascii="Arial" w:hAnsi="Arial"/>
          <w:b/>
          <w:bCs/>
          <w:color w:val="000000" w:themeColor="text1"/>
          <w:highlight w:val="white"/>
        </w:rPr>
        <w:t xml:space="preserve">5.4 </w:t>
      </w:r>
      <w:r w:rsidRPr="764F3CC3">
        <w:rPr>
          <w:rFonts w:ascii="Arial" w:hAnsi="Arial"/>
          <w:color w:val="000000" w:themeColor="text1"/>
          <w:highlight w:val="white"/>
        </w:rPr>
        <w:t>O Contratado, desde já, r</w:t>
      </w:r>
      <w:r w:rsidRPr="764F3CC3">
        <w:rPr>
          <w:rFonts w:ascii="Arial" w:hAnsi="Arial"/>
          <w:color w:val="000000" w:themeColor="text1"/>
        </w:rPr>
        <w:t xml:space="preserve">econhece </w:t>
      </w:r>
      <w:r w:rsidR="43BB5CCC" w:rsidRPr="764F3CC3">
        <w:rPr>
          <w:rFonts w:ascii="Arial" w:hAnsi="Arial"/>
          <w:color w:val="000000" w:themeColor="text1"/>
        </w:rPr>
        <w:t>todos os direitos</w:t>
      </w:r>
      <w:r w:rsidRPr="764F3CC3">
        <w:rPr>
          <w:rFonts w:ascii="Arial" w:hAnsi="Arial"/>
          <w:color w:val="000000" w:themeColor="text1"/>
        </w:rPr>
        <w:t xml:space="preserve"> da Administração Pública, em caso de extinção administrativa por inexecução total ou parcial deste contrato.</w:t>
      </w:r>
    </w:p>
    <w:p w14:paraId="1A9EAE76" w14:textId="77777777" w:rsidR="00070126" w:rsidRDefault="00070126" w:rsidP="00070126">
      <w:pPr>
        <w:spacing w:after="0"/>
        <w:jc w:val="both"/>
        <w:rPr>
          <w:rFonts w:ascii="Arial" w:hAnsi="Arial"/>
        </w:rPr>
      </w:pPr>
    </w:p>
    <w:p w14:paraId="5497956B" w14:textId="77777777" w:rsidR="00070126" w:rsidRDefault="00070126" w:rsidP="00070126">
      <w:pPr>
        <w:spacing w:after="0"/>
        <w:jc w:val="both"/>
      </w:pPr>
      <w:r>
        <w:rPr>
          <w:rFonts w:ascii="Arial" w:hAnsi="Arial"/>
          <w:b/>
          <w:bCs/>
          <w:color w:val="000000"/>
          <w:highlight w:val="white"/>
        </w:rPr>
        <w:t xml:space="preserve">6 DA LEGISLAÇÃO APLICÁVEL: </w:t>
      </w:r>
      <w:r>
        <w:rPr>
          <w:rFonts w:ascii="Arial" w:hAnsi="Arial"/>
          <w:color w:val="000000"/>
          <w:highlight w:val="white"/>
        </w:rPr>
        <w:t xml:space="preserve">Este instrumento é regido pela Lei Federal n.º 14.133, de 2021, pelo Decreto Estadual n.º 10.086, de 2022 </w:t>
      </w:r>
      <w:r>
        <w:rPr>
          <w:rFonts w:ascii="Arial" w:hAnsi="Arial"/>
          <w:color w:val="000000"/>
        </w:rPr>
        <w:t>e demais leis estaduais e</w:t>
      </w:r>
      <w:r>
        <w:rPr>
          <w:rFonts w:ascii="Arial" w:hAnsi="Arial"/>
          <w:color w:val="000000"/>
          <w:highlight w:val="white"/>
        </w:rPr>
        <w:t xml:space="preserve"> federais pertinentes ao objeto do contrato, aplicando-se referida legislação aos casos omissos.</w:t>
      </w:r>
    </w:p>
    <w:p w14:paraId="564C1EAF" w14:textId="77777777" w:rsidR="00070126" w:rsidRDefault="00070126" w:rsidP="00070126">
      <w:pPr>
        <w:spacing w:after="0"/>
        <w:jc w:val="both"/>
        <w:rPr>
          <w:rFonts w:ascii="Arial" w:hAnsi="Arial"/>
        </w:rPr>
      </w:pPr>
    </w:p>
    <w:p w14:paraId="4142003B" w14:textId="3F6E2F98" w:rsidR="00070126" w:rsidRDefault="00070126" w:rsidP="00070126">
      <w:pPr>
        <w:tabs>
          <w:tab w:val="left" w:pos="302"/>
        </w:tabs>
        <w:spacing w:after="0"/>
        <w:ind w:left="9" w:right="-55"/>
        <w:jc w:val="both"/>
        <w:rPr>
          <w:rFonts w:ascii="Arial" w:hAnsi="Arial"/>
          <w:color w:val="000000"/>
        </w:rPr>
      </w:pPr>
      <w:r>
        <w:rPr>
          <w:rFonts w:ascii="Arial" w:hAnsi="Arial"/>
          <w:b/>
          <w:bCs/>
          <w:color w:val="000000"/>
          <w:highlight w:val="white"/>
        </w:rPr>
        <w:t xml:space="preserve">7 DO FORO: </w:t>
      </w:r>
      <w:r>
        <w:rPr>
          <w:rFonts w:ascii="Arial" w:hAnsi="Arial"/>
          <w:color w:val="000000"/>
          <w:highlight w:val="white"/>
        </w:rPr>
        <w:t>As questões decorrentes da execução deste instrumento, que não possam ser dirimidas administrativamente, serão processadas e julgadas na Justiça Estadual, no Foro Central da Comarca da Região</w:t>
      </w:r>
      <w:r w:rsidR="00134585">
        <w:rPr>
          <w:rFonts w:ascii="Arial" w:hAnsi="Arial"/>
          <w:color w:val="000000"/>
          <w:highlight w:val="white"/>
        </w:rPr>
        <w:t xml:space="preserve"> </w:t>
      </w:r>
      <w:r>
        <w:rPr>
          <w:rFonts w:ascii="Arial" w:hAnsi="Arial"/>
          <w:color w:val="000000"/>
          <w:highlight w:val="white"/>
        </w:rPr>
        <w:t>de Paranaguá – PR, com exclusão de qualquer outro, por mais privilegiado que seja.</w:t>
      </w:r>
    </w:p>
    <w:p w14:paraId="1C0FBD6A" w14:textId="77777777" w:rsidR="00070126" w:rsidRDefault="00070126" w:rsidP="00070126">
      <w:pPr>
        <w:tabs>
          <w:tab w:val="left" w:pos="302"/>
        </w:tabs>
        <w:spacing w:after="0"/>
        <w:ind w:left="9" w:right="-55"/>
        <w:jc w:val="both"/>
      </w:pPr>
    </w:p>
    <w:p w14:paraId="22E24727" w14:textId="77777777" w:rsidR="00070126" w:rsidRDefault="00070126" w:rsidP="00070126">
      <w:pPr>
        <w:tabs>
          <w:tab w:val="left" w:pos="302"/>
        </w:tabs>
        <w:spacing w:after="0"/>
        <w:ind w:left="9" w:right="-55"/>
        <w:jc w:val="both"/>
      </w:pPr>
      <w:r>
        <w:t>____________________________</w:t>
      </w:r>
      <w:r>
        <w:br/>
        <w:t>Representante Legal</w:t>
      </w:r>
    </w:p>
    <w:p w14:paraId="5159D734" w14:textId="0F34F96E" w:rsidR="00F24062" w:rsidRDefault="00F24062" w:rsidP="004D230E">
      <w:pPr>
        <w:pStyle w:val="Cabealho"/>
        <w:pageBreakBefore/>
        <w:tabs>
          <w:tab w:val="left" w:pos="993"/>
        </w:tabs>
        <w:jc w:val="center"/>
        <w:rPr>
          <w:rStyle w:val="Fontepargpadro1"/>
          <w:rFonts w:ascii="Arial" w:hAnsi="Arial"/>
          <w:b/>
          <w:bCs/>
          <w:szCs w:val="20"/>
          <w:highlight w:val="white"/>
        </w:rPr>
      </w:pPr>
      <w:r>
        <w:rPr>
          <w:rStyle w:val="Fontepargpadro1"/>
          <w:rFonts w:ascii="Arial" w:hAnsi="Arial"/>
          <w:b/>
          <w:bCs/>
          <w:szCs w:val="20"/>
          <w:highlight w:val="white"/>
        </w:rPr>
        <w:lastRenderedPageBreak/>
        <w:t>ANEXO I</w:t>
      </w:r>
      <w:r w:rsidR="00D75FB5">
        <w:rPr>
          <w:rStyle w:val="Fontepargpadro1"/>
          <w:rFonts w:ascii="Arial" w:hAnsi="Arial"/>
          <w:b/>
          <w:bCs/>
          <w:szCs w:val="20"/>
          <w:highlight w:val="white"/>
        </w:rPr>
        <w:t>V</w:t>
      </w:r>
    </w:p>
    <w:p w14:paraId="32F1BD46" w14:textId="77777777" w:rsidR="00156BC2" w:rsidRDefault="00156BC2" w:rsidP="00156BC2">
      <w:pPr>
        <w:jc w:val="center"/>
      </w:pPr>
      <w:r>
        <w:rPr>
          <w:rFonts w:ascii="Arial" w:hAnsi="Arial"/>
          <w:b/>
          <w:bCs/>
        </w:rPr>
        <w:t>MODELO DE DESCRITIVO DA PROPOSTA DE PREÇOS</w:t>
      </w:r>
    </w:p>
    <w:p w14:paraId="7EF6EC09" w14:textId="65F881AF" w:rsidR="00156BC2" w:rsidRDefault="00156BC2" w:rsidP="00156BC2">
      <w:pPr>
        <w:pBdr>
          <w:top w:val="single" w:sz="4" w:space="0" w:color="000000"/>
          <w:left w:val="single" w:sz="4" w:space="0" w:color="000000"/>
          <w:bottom w:val="single" w:sz="4" w:space="0" w:color="000000"/>
          <w:right w:val="single" w:sz="4" w:space="0" w:color="000000"/>
        </w:pBdr>
        <w:shd w:val="clear" w:color="auto" w:fill="E5E5E5"/>
      </w:pPr>
      <w:r>
        <w:rPr>
          <w:rFonts w:ascii="Arial" w:eastAsia="Arial" w:hAnsi="Arial"/>
          <w:b/>
        </w:rPr>
        <w:t xml:space="preserve"> </w:t>
      </w:r>
      <w:r w:rsidR="00070126">
        <w:rPr>
          <w:rFonts w:ascii="Arial" w:hAnsi="Arial"/>
          <w:b/>
        </w:rPr>
        <w:t xml:space="preserve">DISPENSA ELETRÔNICA Nº </w:t>
      </w:r>
      <w:r w:rsidR="0069119E">
        <w:rPr>
          <w:rFonts w:ascii="Arial" w:hAnsi="Arial"/>
          <w:b/>
        </w:rPr>
        <w:t>7</w:t>
      </w:r>
      <w:r>
        <w:rPr>
          <w:rFonts w:ascii="Arial" w:hAnsi="Arial"/>
          <w:b/>
          <w:color w:val="FF0000"/>
        </w:rPr>
        <w:t xml:space="preserve"> </w:t>
      </w:r>
      <w:r>
        <w:rPr>
          <w:rFonts w:ascii="Arial" w:hAnsi="Arial"/>
          <w:b/>
        </w:rPr>
        <w:t xml:space="preserve">     Ano:  </w:t>
      </w:r>
      <w:r w:rsidR="00070126">
        <w:rPr>
          <w:rFonts w:ascii="Arial" w:hAnsi="Arial"/>
          <w:b/>
        </w:rPr>
        <w:t>2026</w:t>
      </w:r>
      <w:r>
        <w:rPr>
          <w:rFonts w:ascii="Arial" w:hAnsi="Arial"/>
          <w:b/>
        </w:rPr>
        <w:t xml:space="preserve">       </w:t>
      </w:r>
      <w:r>
        <w:rPr>
          <w:rFonts w:ascii="Arial" w:hAnsi="Arial"/>
        </w:rPr>
        <w:t xml:space="preserve">                                   </w:t>
      </w:r>
    </w:p>
    <w:p w14:paraId="61CA0BA8" w14:textId="77777777" w:rsidR="00156BC2" w:rsidRPr="00D44AB3" w:rsidRDefault="00156BC2" w:rsidP="00156BC2">
      <w:pPr>
        <w:numPr>
          <w:ilvl w:val="1"/>
          <w:numId w:val="1"/>
        </w:numPr>
        <w:pBdr>
          <w:top w:val="none" w:sz="0" w:space="0" w:color="auto"/>
          <w:left w:val="none" w:sz="0" w:space="0" w:color="auto"/>
          <w:bottom w:val="none" w:sz="0" w:space="0" w:color="auto"/>
          <w:right w:val="none" w:sz="0" w:space="0" w:color="auto"/>
        </w:pBd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val="0"/>
        <w:spacing w:after="0" w:line="240" w:lineRule="auto"/>
        <w:ind w:right="497"/>
        <w:jc w:val="center"/>
        <w:textAlignment w:val="auto"/>
      </w:pPr>
      <w:r>
        <w:rPr>
          <w:rFonts w:ascii="Arial" w:eastAsia="Arial" w:hAnsi="Arial"/>
          <w:b/>
          <w:bCs/>
          <w:i/>
          <w:iCs/>
        </w:rPr>
        <w:t xml:space="preserve"> </w:t>
      </w:r>
      <w:r>
        <w:rPr>
          <w:rFonts w:ascii="Arial" w:hAnsi="Arial"/>
          <w:b/>
          <w:bCs/>
          <w:i/>
          <w:iCs/>
        </w:rPr>
        <w:t>DADOS DO FORNECEDOR</w:t>
      </w:r>
    </w:p>
    <w:p w14:paraId="5C1C144A" w14:textId="77777777" w:rsidR="00D44AB3" w:rsidRPr="00D44AB3" w:rsidRDefault="00D44AB3" w:rsidP="00156BC2">
      <w:pPr>
        <w:numPr>
          <w:ilvl w:val="1"/>
          <w:numId w:val="1"/>
        </w:numPr>
        <w:pBdr>
          <w:top w:val="none" w:sz="0" w:space="0" w:color="auto"/>
          <w:left w:val="none" w:sz="0" w:space="0" w:color="auto"/>
          <w:bottom w:val="none" w:sz="0" w:space="0" w:color="auto"/>
          <w:right w:val="none" w:sz="0" w:space="0" w:color="auto"/>
        </w:pBd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val="0"/>
        <w:spacing w:after="0" w:line="240" w:lineRule="auto"/>
        <w:ind w:right="497"/>
        <w:jc w:val="center"/>
        <w:textAlignment w:val="auto"/>
      </w:pPr>
    </w:p>
    <w:tbl>
      <w:tblPr>
        <w:tblW w:w="8548" w:type="dxa"/>
        <w:tblInd w:w="-48" w:type="dxa"/>
        <w:tblLayout w:type="fixed"/>
        <w:tblCellMar>
          <w:left w:w="70" w:type="dxa"/>
          <w:right w:w="70" w:type="dxa"/>
        </w:tblCellMar>
        <w:tblLook w:val="0000" w:firstRow="0" w:lastRow="0" w:firstColumn="0" w:lastColumn="0" w:noHBand="0" w:noVBand="0"/>
      </w:tblPr>
      <w:tblGrid>
        <w:gridCol w:w="8548"/>
      </w:tblGrid>
      <w:tr w:rsidR="00B93EF1" w14:paraId="257F8521" w14:textId="77777777" w:rsidTr="00D44AB3">
        <w:trPr>
          <w:cantSplit/>
        </w:trPr>
        <w:tc>
          <w:tcPr>
            <w:tcW w:w="8548" w:type="dxa"/>
            <w:tcBorders>
              <w:top w:val="single" w:sz="4" w:space="0" w:color="000000"/>
              <w:left w:val="single" w:sz="4" w:space="0" w:color="000000"/>
              <w:bottom w:val="single" w:sz="4" w:space="0" w:color="000000"/>
              <w:right w:val="single" w:sz="4" w:space="0" w:color="000000"/>
            </w:tcBorders>
          </w:tcPr>
          <w:p w14:paraId="2864F3F9" w14:textId="7322521E" w:rsidR="00B93EF1" w:rsidRDefault="00B93EF1" w:rsidP="00D44AB3">
            <w:pPr>
              <w:tabs>
                <w:tab w:val="left" w:pos="1134"/>
              </w:tabs>
              <w:snapToGrid w:val="0"/>
              <w:spacing w:after="0"/>
            </w:pPr>
            <w:r>
              <w:rPr>
                <w:rFonts w:ascii="Arial" w:hAnsi="Arial"/>
              </w:rPr>
              <w:t xml:space="preserve">Fornecedor:                               </w:t>
            </w:r>
            <w:r w:rsidR="00D44AB3">
              <w:rPr>
                <w:rFonts w:ascii="Arial" w:hAnsi="Arial"/>
              </w:rPr>
              <w:t xml:space="preserve">            CNPJ/CPF:                          Inscrição Estadual:                     </w:t>
            </w:r>
            <w:r>
              <w:rPr>
                <w:rFonts w:ascii="Arial" w:hAnsi="Arial"/>
              </w:rPr>
              <w:t xml:space="preserve">                                                                                                                                                             </w:t>
            </w:r>
          </w:p>
          <w:p w14:paraId="11A13936" w14:textId="0619B5B1" w:rsidR="00D44AB3" w:rsidRDefault="00B93EF1" w:rsidP="00D44AB3">
            <w:pPr>
              <w:spacing w:after="0"/>
              <w:rPr>
                <w:rFonts w:ascii="Arial" w:hAnsi="Arial"/>
              </w:rPr>
            </w:pPr>
            <w:r>
              <w:rPr>
                <w:rFonts w:ascii="Arial" w:hAnsi="Arial"/>
              </w:rPr>
              <w:t xml:space="preserve">Endereço:                           </w:t>
            </w:r>
            <w:r w:rsidR="00D44AB3">
              <w:rPr>
                <w:rFonts w:ascii="Arial" w:hAnsi="Arial"/>
              </w:rPr>
              <w:t xml:space="preserve">               </w:t>
            </w:r>
            <w:r>
              <w:rPr>
                <w:rFonts w:ascii="Arial" w:hAnsi="Arial"/>
              </w:rPr>
              <w:t xml:space="preserve"> </w:t>
            </w:r>
            <w:r w:rsidR="00D44AB3">
              <w:rPr>
                <w:rFonts w:ascii="Arial" w:hAnsi="Arial"/>
              </w:rPr>
              <w:t xml:space="preserve">   Bairro:</w:t>
            </w:r>
            <w:r>
              <w:rPr>
                <w:rFonts w:ascii="Arial" w:hAnsi="Arial"/>
              </w:rPr>
              <w:t xml:space="preserve">           </w:t>
            </w:r>
          </w:p>
          <w:p w14:paraId="7A626057" w14:textId="0FAE64C7" w:rsidR="00B93EF1" w:rsidRDefault="00D44AB3" w:rsidP="00D44AB3">
            <w:pPr>
              <w:spacing w:after="0"/>
            </w:pPr>
            <w:r>
              <w:rPr>
                <w:rFonts w:ascii="Arial" w:hAnsi="Arial"/>
              </w:rPr>
              <w:t xml:space="preserve">Cidade:                                                  Estado:             CEP:                   </w:t>
            </w:r>
          </w:p>
          <w:p w14:paraId="2B16D1E8" w14:textId="382DECA3" w:rsidR="00B93EF1" w:rsidRDefault="00B93EF1" w:rsidP="00D44AB3">
            <w:pPr>
              <w:spacing w:after="0"/>
            </w:pPr>
            <w:r>
              <w:rPr>
                <w:rFonts w:ascii="Arial" w:hAnsi="Arial"/>
              </w:rPr>
              <w:t xml:space="preserve">Telefone:                                         </w:t>
            </w:r>
            <w:r w:rsidR="00D44AB3">
              <w:rPr>
                <w:rFonts w:ascii="Arial" w:hAnsi="Arial"/>
              </w:rPr>
              <w:t xml:space="preserve">  </w:t>
            </w:r>
            <w:r>
              <w:rPr>
                <w:rFonts w:ascii="Arial" w:hAnsi="Arial"/>
              </w:rPr>
              <w:t xml:space="preserve">     Fax:                  </w:t>
            </w:r>
            <w:r w:rsidR="00D44AB3">
              <w:rPr>
                <w:rFonts w:ascii="Arial" w:hAnsi="Arial"/>
              </w:rPr>
              <w:t>E</w:t>
            </w:r>
            <w:r>
              <w:rPr>
                <w:rFonts w:ascii="Arial" w:hAnsi="Arial"/>
              </w:rPr>
              <w:t>-mail:</w:t>
            </w:r>
          </w:p>
        </w:tc>
      </w:tr>
      <w:tr w:rsidR="00B93EF1" w14:paraId="61CE93F5" w14:textId="77777777" w:rsidTr="00D44AB3">
        <w:trPr>
          <w:cantSplit/>
        </w:trPr>
        <w:tc>
          <w:tcPr>
            <w:tcW w:w="8548" w:type="dxa"/>
            <w:tcBorders>
              <w:top w:val="single" w:sz="4" w:space="0" w:color="000000"/>
              <w:left w:val="single" w:sz="4" w:space="0" w:color="000000"/>
              <w:bottom w:val="single" w:sz="4" w:space="0" w:color="000000"/>
              <w:right w:val="single" w:sz="4" w:space="0" w:color="000000"/>
            </w:tcBorders>
          </w:tcPr>
          <w:p w14:paraId="28230048" w14:textId="331CEA2F" w:rsidR="00B93EF1" w:rsidRDefault="00B93EF1" w:rsidP="006837F5">
            <w:pPr>
              <w:snapToGrid w:val="0"/>
              <w:spacing w:after="0"/>
              <w:jc w:val="both"/>
            </w:pPr>
            <w:r>
              <w:rPr>
                <w:rFonts w:ascii="Arial" w:hAnsi="Arial"/>
              </w:rPr>
              <w:t xml:space="preserve">Banco:                                         </w:t>
            </w:r>
            <w:r w:rsidR="00D44AB3">
              <w:rPr>
                <w:rFonts w:ascii="Arial" w:hAnsi="Arial"/>
              </w:rPr>
              <w:t xml:space="preserve">  </w:t>
            </w:r>
            <w:r>
              <w:rPr>
                <w:rFonts w:ascii="Arial" w:hAnsi="Arial"/>
              </w:rPr>
              <w:t xml:space="preserve"> Agência:                                       </w:t>
            </w:r>
            <w:proofErr w:type="spellStart"/>
            <w:r>
              <w:rPr>
                <w:rFonts w:ascii="Arial" w:hAnsi="Arial"/>
              </w:rPr>
              <w:t>Conta-corrente</w:t>
            </w:r>
            <w:proofErr w:type="spellEnd"/>
            <w:r>
              <w:rPr>
                <w:rFonts w:ascii="Arial" w:hAnsi="Arial"/>
              </w:rPr>
              <w:t>:</w:t>
            </w:r>
          </w:p>
        </w:tc>
      </w:tr>
    </w:tbl>
    <w:p w14:paraId="21023C69" w14:textId="24B8F655" w:rsidR="00B93EF1" w:rsidRDefault="00156BC2" w:rsidP="00156BC2">
      <w:pPr>
        <w:ind w:right="8"/>
        <w:jc w:val="both"/>
        <w:rPr>
          <w:rFonts w:ascii="Arial" w:hAnsi="Arial"/>
          <w:color w:val="000000"/>
        </w:rPr>
      </w:pPr>
      <w:r>
        <w:rPr>
          <w:rFonts w:ascii="Arial" w:hAnsi="Arial"/>
          <w:color w:val="000000"/>
        </w:rPr>
        <w:t xml:space="preserve">Constitui objeto desta </w:t>
      </w:r>
      <w:r w:rsidR="00B93EF1">
        <w:rPr>
          <w:rFonts w:ascii="Arial" w:hAnsi="Arial"/>
          <w:color w:val="000000"/>
        </w:rPr>
        <w:t>dispensa</w:t>
      </w:r>
      <w:r>
        <w:rPr>
          <w:rFonts w:ascii="Arial" w:hAnsi="Arial"/>
          <w:color w:val="000000"/>
        </w:rPr>
        <w:t>:</w:t>
      </w:r>
      <w:r>
        <w:rPr>
          <w:rFonts w:ascii="Arial" w:hAnsi="Arial"/>
          <w:b/>
          <w:bCs/>
          <w:color w:val="000000"/>
        </w:rPr>
        <w:t xml:space="preserve"> </w:t>
      </w:r>
      <w:r w:rsidR="00B93EF1" w:rsidRPr="00B93EF1">
        <w:rPr>
          <w:rFonts w:ascii="Arial" w:hAnsi="Arial"/>
          <w:color w:val="000000"/>
        </w:rPr>
        <w:t xml:space="preserve">Aquisição </w:t>
      </w:r>
      <w:r w:rsidR="00B93EF1" w:rsidRPr="00B93EF1">
        <w:rPr>
          <w:rFonts w:ascii="Arial" w:hAnsi="Arial"/>
          <w:b/>
          <w:bCs/>
          <w:color w:val="000000"/>
        </w:rPr>
        <w:t>de materiais educativos</w:t>
      </w:r>
      <w:r w:rsidR="00B93EF1" w:rsidRPr="00B93EF1">
        <w:rPr>
          <w:rFonts w:ascii="Arial" w:hAnsi="Arial"/>
          <w:color w:val="000000"/>
        </w:rPr>
        <w:t xml:space="preserve"> para atender às demandas diárias do Programa de Apoio à Educação Tutorial Pesquisa – Ensino Extensão (PRÓ-PET) através do Termo de Convênio 243/2024 para a Universidade Estadual do Paraná – UNESPAR – </w:t>
      </w:r>
      <w:r w:rsidR="00B93EF1" w:rsidRPr="00B93EF1">
        <w:rPr>
          <w:rFonts w:ascii="Arial" w:hAnsi="Arial"/>
          <w:i/>
          <w:iCs/>
          <w:color w:val="000000"/>
        </w:rPr>
        <w:t>Campus</w:t>
      </w:r>
      <w:r w:rsidR="00B93EF1" w:rsidRPr="00B93EF1">
        <w:rPr>
          <w:rFonts w:ascii="Arial" w:hAnsi="Arial"/>
          <w:color w:val="000000"/>
        </w:rPr>
        <w:t xml:space="preserve"> Paranaguá.</w:t>
      </w:r>
    </w:p>
    <w:p w14:paraId="7E9B82D6" w14:textId="71889D2A" w:rsidR="00156BC2" w:rsidRDefault="00156BC2" w:rsidP="00156BC2">
      <w:pPr>
        <w:ind w:right="8"/>
        <w:jc w:val="both"/>
      </w:pPr>
      <w:r>
        <w:rPr>
          <w:rFonts w:ascii="Arial" w:hAnsi="Arial"/>
          <w:b/>
          <w:bCs/>
        </w:rPr>
        <w:t>1. Especificações técnicas:</w:t>
      </w:r>
    </w:p>
    <w:tbl>
      <w:tblPr>
        <w:tblW w:w="8542" w:type="dxa"/>
        <w:tblInd w:w="-40" w:type="dxa"/>
        <w:tblLayout w:type="fixed"/>
        <w:tblCellMar>
          <w:left w:w="0" w:type="dxa"/>
          <w:right w:w="0" w:type="dxa"/>
        </w:tblCellMar>
        <w:tblLook w:val="0000" w:firstRow="0" w:lastRow="0" w:firstColumn="0" w:lastColumn="0" w:noHBand="0" w:noVBand="0"/>
      </w:tblPr>
      <w:tblGrid>
        <w:gridCol w:w="508"/>
        <w:gridCol w:w="1939"/>
        <w:gridCol w:w="992"/>
        <w:gridCol w:w="851"/>
        <w:gridCol w:w="992"/>
        <w:gridCol w:w="1134"/>
        <w:gridCol w:w="992"/>
        <w:gridCol w:w="1134"/>
      </w:tblGrid>
      <w:tr w:rsidR="00156BC2" w14:paraId="75ADAC7B" w14:textId="77777777" w:rsidTr="00D44AB3">
        <w:trPr>
          <w:trHeight w:val="962"/>
        </w:trPr>
        <w:tc>
          <w:tcPr>
            <w:tcW w:w="508" w:type="dxa"/>
            <w:tcBorders>
              <w:top w:val="single" w:sz="2" w:space="0" w:color="000000"/>
              <w:left w:val="single" w:sz="2" w:space="0" w:color="000000"/>
              <w:bottom w:val="single" w:sz="2" w:space="0" w:color="000000"/>
            </w:tcBorders>
            <w:shd w:val="clear" w:color="auto" w:fill="E6E6FF"/>
            <w:vAlign w:val="center"/>
          </w:tcPr>
          <w:p w14:paraId="2EF7443A" w14:textId="77777777" w:rsidR="00156BC2" w:rsidRDefault="00156BC2" w:rsidP="006837F5">
            <w:pPr>
              <w:autoSpaceDE w:val="0"/>
              <w:snapToGrid w:val="0"/>
              <w:jc w:val="center"/>
            </w:pPr>
            <w:r>
              <w:rPr>
                <w:rFonts w:ascii="Arial" w:hAnsi="Arial"/>
                <w:b/>
                <w:sz w:val="16"/>
                <w:szCs w:val="16"/>
              </w:rPr>
              <w:t xml:space="preserve">Lote/Grupo </w:t>
            </w:r>
          </w:p>
        </w:tc>
        <w:tc>
          <w:tcPr>
            <w:tcW w:w="1939" w:type="dxa"/>
            <w:tcBorders>
              <w:top w:val="single" w:sz="2" w:space="0" w:color="000000"/>
              <w:left w:val="single" w:sz="2" w:space="0" w:color="000000"/>
              <w:bottom w:val="single" w:sz="2" w:space="0" w:color="000000"/>
            </w:tcBorders>
            <w:shd w:val="clear" w:color="auto" w:fill="E6E6FF"/>
            <w:vAlign w:val="center"/>
          </w:tcPr>
          <w:p w14:paraId="5F0141E8" w14:textId="77777777" w:rsidR="00156BC2" w:rsidRDefault="00156BC2" w:rsidP="006837F5">
            <w:pPr>
              <w:autoSpaceDE w:val="0"/>
              <w:snapToGrid w:val="0"/>
              <w:jc w:val="center"/>
            </w:pPr>
            <w:r>
              <w:rPr>
                <w:rFonts w:ascii="Arial" w:hAnsi="Arial"/>
                <w:b/>
                <w:sz w:val="16"/>
                <w:szCs w:val="16"/>
              </w:rPr>
              <w:t>Descrição</w:t>
            </w:r>
          </w:p>
        </w:tc>
        <w:tc>
          <w:tcPr>
            <w:tcW w:w="992" w:type="dxa"/>
            <w:tcBorders>
              <w:top w:val="single" w:sz="2" w:space="0" w:color="000000"/>
              <w:left w:val="single" w:sz="2" w:space="0" w:color="000000"/>
              <w:bottom w:val="single" w:sz="2" w:space="0" w:color="000000"/>
            </w:tcBorders>
            <w:shd w:val="clear" w:color="auto" w:fill="E6E6FF"/>
            <w:vAlign w:val="center"/>
          </w:tcPr>
          <w:p w14:paraId="4E4A3D25" w14:textId="77777777" w:rsidR="00156BC2" w:rsidRDefault="00156BC2" w:rsidP="006837F5">
            <w:pPr>
              <w:snapToGrid w:val="0"/>
              <w:jc w:val="center"/>
            </w:pPr>
            <w:r>
              <w:rPr>
                <w:rFonts w:ascii="Arial" w:hAnsi="Arial"/>
                <w:b/>
                <w:color w:val="000000"/>
                <w:sz w:val="16"/>
                <w:szCs w:val="16"/>
              </w:rPr>
              <w:t>Quantidade</w:t>
            </w:r>
          </w:p>
        </w:tc>
        <w:tc>
          <w:tcPr>
            <w:tcW w:w="851" w:type="dxa"/>
            <w:tcBorders>
              <w:top w:val="single" w:sz="2" w:space="0" w:color="000000"/>
              <w:left w:val="single" w:sz="2" w:space="0" w:color="000000"/>
              <w:bottom w:val="single" w:sz="2" w:space="0" w:color="000000"/>
            </w:tcBorders>
            <w:shd w:val="clear" w:color="auto" w:fill="E6E6FF"/>
            <w:vAlign w:val="center"/>
          </w:tcPr>
          <w:p w14:paraId="11188272" w14:textId="77777777" w:rsidR="00156BC2" w:rsidRPr="00D44AB3" w:rsidRDefault="00156BC2" w:rsidP="00D44AB3">
            <w:pPr>
              <w:snapToGrid w:val="0"/>
              <w:jc w:val="center"/>
              <w:rPr>
                <w:rFonts w:ascii="Arial" w:hAnsi="Arial"/>
                <w:b/>
                <w:color w:val="000000"/>
                <w:sz w:val="16"/>
                <w:szCs w:val="16"/>
              </w:rPr>
            </w:pPr>
            <w:r w:rsidRPr="00D44AB3">
              <w:rPr>
                <w:rFonts w:ascii="Arial" w:hAnsi="Arial"/>
                <w:b/>
                <w:color w:val="000000"/>
                <w:sz w:val="16"/>
                <w:szCs w:val="16"/>
              </w:rPr>
              <w:t>Valor Unitário Bruto</w:t>
            </w:r>
          </w:p>
        </w:tc>
        <w:tc>
          <w:tcPr>
            <w:tcW w:w="992" w:type="dxa"/>
            <w:tcBorders>
              <w:top w:val="single" w:sz="2" w:space="0" w:color="000000"/>
              <w:left w:val="single" w:sz="2" w:space="0" w:color="000000"/>
              <w:bottom w:val="single" w:sz="2" w:space="0" w:color="000000"/>
            </w:tcBorders>
            <w:shd w:val="clear" w:color="auto" w:fill="E6E6FF"/>
            <w:vAlign w:val="center"/>
          </w:tcPr>
          <w:p w14:paraId="74510642" w14:textId="77777777" w:rsidR="00156BC2" w:rsidRPr="00D44AB3" w:rsidRDefault="00156BC2" w:rsidP="00D44AB3">
            <w:pPr>
              <w:snapToGrid w:val="0"/>
              <w:spacing w:after="120"/>
              <w:jc w:val="center"/>
              <w:rPr>
                <w:rFonts w:ascii="Arial" w:hAnsi="Arial"/>
                <w:b/>
                <w:color w:val="000000"/>
                <w:sz w:val="16"/>
                <w:szCs w:val="16"/>
              </w:rPr>
            </w:pPr>
            <w:r w:rsidRPr="00D44AB3">
              <w:rPr>
                <w:rFonts w:ascii="Arial" w:hAnsi="Arial"/>
                <w:b/>
                <w:color w:val="000000"/>
                <w:sz w:val="16"/>
                <w:szCs w:val="16"/>
              </w:rPr>
              <w:t>Valor Total Bruto</w:t>
            </w:r>
          </w:p>
        </w:tc>
        <w:tc>
          <w:tcPr>
            <w:tcW w:w="1134" w:type="dxa"/>
            <w:tcBorders>
              <w:top w:val="single" w:sz="2" w:space="0" w:color="000000"/>
              <w:left w:val="single" w:sz="2" w:space="0" w:color="000000"/>
              <w:bottom w:val="single" w:sz="2" w:space="0" w:color="000000"/>
            </w:tcBorders>
            <w:shd w:val="clear" w:color="auto" w:fill="E6E6FF"/>
            <w:vAlign w:val="center"/>
          </w:tcPr>
          <w:p w14:paraId="636A10AE" w14:textId="77777777" w:rsidR="00156BC2" w:rsidRDefault="00156BC2" w:rsidP="006837F5">
            <w:pPr>
              <w:snapToGrid w:val="0"/>
              <w:spacing w:after="120"/>
              <w:jc w:val="center"/>
            </w:pPr>
            <w:r>
              <w:rPr>
                <w:rFonts w:ascii="Arial" w:hAnsi="Arial"/>
                <w:b/>
                <w:sz w:val="16"/>
                <w:szCs w:val="16"/>
              </w:rPr>
              <w:t>Valor Unitário s/ ICMS</w:t>
            </w:r>
          </w:p>
        </w:tc>
        <w:tc>
          <w:tcPr>
            <w:tcW w:w="992" w:type="dxa"/>
            <w:tcBorders>
              <w:top w:val="single" w:sz="2" w:space="0" w:color="000000"/>
              <w:left w:val="single" w:sz="2" w:space="0" w:color="000000"/>
              <w:bottom w:val="single" w:sz="2" w:space="0" w:color="000000"/>
            </w:tcBorders>
            <w:shd w:val="clear" w:color="auto" w:fill="E6E6FF"/>
            <w:vAlign w:val="center"/>
          </w:tcPr>
          <w:p w14:paraId="770EC30B" w14:textId="77777777" w:rsidR="00156BC2" w:rsidRDefault="00156BC2" w:rsidP="006837F5">
            <w:pPr>
              <w:snapToGrid w:val="0"/>
              <w:jc w:val="center"/>
            </w:pPr>
            <w:r>
              <w:rPr>
                <w:rFonts w:ascii="Arial" w:hAnsi="Arial"/>
                <w:b/>
                <w:sz w:val="16"/>
                <w:szCs w:val="16"/>
              </w:rPr>
              <w:t>Valor Total s/ ICMS</w:t>
            </w:r>
          </w:p>
        </w:tc>
        <w:tc>
          <w:tcPr>
            <w:tcW w:w="1134" w:type="dxa"/>
            <w:tcBorders>
              <w:top w:val="single" w:sz="2" w:space="0" w:color="000000"/>
              <w:left w:val="single" w:sz="2" w:space="0" w:color="000000"/>
              <w:bottom w:val="single" w:sz="2" w:space="0" w:color="000000"/>
              <w:right w:val="single" w:sz="2" w:space="0" w:color="000000"/>
            </w:tcBorders>
            <w:shd w:val="clear" w:color="auto" w:fill="E6E6FF"/>
            <w:vAlign w:val="center"/>
          </w:tcPr>
          <w:p w14:paraId="0C5D630D" w14:textId="77777777" w:rsidR="00156BC2" w:rsidRDefault="00156BC2" w:rsidP="006837F5">
            <w:pPr>
              <w:snapToGrid w:val="0"/>
              <w:spacing w:after="120"/>
              <w:jc w:val="center"/>
            </w:pPr>
            <w:r>
              <w:rPr>
                <w:rFonts w:ascii="Arial" w:hAnsi="Arial"/>
                <w:b/>
                <w:sz w:val="16"/>
                <w:szCs w:val="16"/>
              </w:rPr>
              <w:t>Alíquota % ICMS</w:t>
            </w:r>
          </w:p>
        </w:tc>
      </w:tr>
      <w:tr w:rsidR="00156BC2" w14:paraId="64F1A968" w14:textId="77777777" w:rsidTr="00D44AB3">
        <w:trPr>
          <w:trHeight w:val="686"/>
        </w:trPr>
        <w:tc>
          <w:tcPr>
            <w:tcW w:w="508" w:type="dxa"/>
            <w:tcBorders>
              <w:left w:val="single" w:sz="2" w:space="0" w:color="000000"/>
              <w:bottom w:val="single" w:sz="2" w:space="0" w:color="000000"/>
            </w:tcBorders>
            <w:shd w:val="clear" w:color="auto" w:fill="auto"/>
            <w:vAlign w:val="center"/>
          </w:tcPr>
          <w:p w14:paraId="22BEE4D2" w14:textId="77777777" w:rsidR="00156BC2" w:rsidRDefault="00156BC2" w:rsidP="006837F5">
            <w:pPr>
              <w:jc w:val="center"/>
            </w:pPr>
            <w:r>
              <w:rPr>
                <w:rFonts w:ascii="Arial" w:hAnsi="Arial"/>
                <w:sz w:val="16"/>
                <w:szCs w:val="16"/>
              </w:rPr>
              <w:t>Item X</w:t>
            </w:r>
          </w:p>
        </w:tc>
        <w:tc>
          <w:tcPr>
            <w:tcW w:w="1939" w:type="dxa"/>
            <w:tcBorders>
              <w:left w:val="single" w:sz="2" w:space="0" w:color="000000"/>
              <w:bottom w:val="single" w:sz="2" w:space="0" w:color="000000"/>
            </w:tcBorders>
            <w:shd w:val="clear" w:color="auto" w:fill="auto"/>
            <w:vAlign w:val="center"/>
          </w:tcPr>
          <w:p w14:paraId="105D02C4" w14:textId="77777777" w:rsidR="00156BC2" w:rsidRDefault="00156BC2" w:rsidP="006837F5">
            <w:pPr>
              <w:tabs>
                <w:tab w:val="left" w:pos="-720"/>
                <w:tab w:val="left" w:pos="1134"/>
                <w:tab w:val="left" w:pos="1701"/>
                <w:tab w:val="left" w:pos="2268"/>
                <w:tab w:val="left" w:pos="2835"/>
                <w:tab w:val="left" w:pos="3402"/>
                <w:tab w:val="left" w:pos="3969"/>
              </w:tabs>
              <w:snapToGrid w:val="0"/>
              <w:jc w:val="both"/>
              <w:rPr>
                <w:rFonts w:ascii="Arial" w:hAnsi="Arial"/>
                <w:sz w:val="16"/>
                <w:szCs w:val="16"/>
              </w:rPr>
            </w:pPr>
          </w:p>
        </w:tc>
        <w:tc>
          <w:tcPr>
            <w:tcW w:w="992" w:type="dxa"/>
            <w:tcBorders>
              <w:left w:val="single" w:sz="2" w:space="0" w:color="000000"/>
              <w:bottom w:val="single" w:sz="2" w:space="0" w:color="000000"/>
            </w:tcBorders>
            <w:shd w:val="clear" w:color="auto" w:fill="auto"/>
            <w:vAlign w:val="center"/>
          </w:tcPr>
          <w:p w14:paraId="5B3FCEB3" w14:textId="77777777" w:rsidR="00156BC2" w:rsidRDefault="00156BC2" w:rsidP="006837F5">
            <w:pPr>
              <w:snapToGrid w:val="0"/>
              <w:jc w:val="center"/>
              <w:rPr>
                <w:rFonts w:ascii="Arial" w:hAnsi="Arial"/>
                <w:color w:val="000000"/>
                <w:sz w:val="16"/>
                <w:szCs w:val="16"/>
              </w:rPr>
            </w:pPr>
          </w:p>
        </w:tc>
        <w:tc>
          <w:tcPr>
            <w:tcW w:w="851" w:type="dxa"/>
            <w:tcBorders>
              <w:left w:val="single" w:sz="2" w:space="0" w:color="000000"/>
              <w:bottom w:val="single" w:sz="2" w:space="0" w:color="000000"/>
            </w:tcBorders>
            <w:shd w:val="clear" w:color="auto" w:fill="auto"/>
            <w:vAlign w:val="center"/>
          </w:tcPr>
          <w:p w14:paraId="39E99D64" w14:textId="77777777" w:rsidR="00156BC2" w:rsidRDefault="00156BC2" w:rsidP="006837F5">
            <w:pPr>
              <w:snapToGrid w:val="0"/>
              <w:jc w:val="center"/>
              <w:rPr>
                <w:rFonts w:ascii="Arial" w:hAnsi="Arial"/>
                <w:color w:val="000000"/>
                <w:sz w:val="16"/>
                <w:szCs w:val="16"/>
              </w:rPr>
            </w:pPr>
          </w:p>
        </w:tc>
        <w:tc>
          <w:tcPr>
            <w:tcW w:w="992" w:type="dxa"/>
            <w:tcBorders>
              <w:left w:val="single" w:sz="2" w:space="0" w:color="000000"/>
              <w:bottom w:val="single" w:sz="2" w:space="0" w:color="000000"/>
            </w:tcBorders>
            <w:shd w:val="clear" w:color="auto" w:fill="auto"/>
            <w:vAlign w:val="center"/>
          </w:tcPr>
          <w:p w14:paraId="5247E28A" w14:textId="77777777" w:rsidR="00156BC2" w:rsidRDefault="00156BC2" w:rsidP="006837F5">
            <w:pPr>
              <w:snapToGrid w:val="0"/>
              <w:jc w:val="center"/>
              <w:rPr>
                <w:rFonts w:ascii="Arial" w:hAnsi="Arial"/>
                <w:sz w:val="16"/>
                <w:szCs w:val="16"/>
              </w:rPr>
            </w:pPr>
          </w:p>
        </w:tc>
        <w:tc>
          <w:tcPr>
            <w:tcW w:w="1134" w:type="dxa"/>
            <w:tcBorders>
              <w:left w:val="single" w:sz="2" w:space="0" w:color="000000"/>
              <w:bottom w:val="single" w:sz="2" w:space="0" w:color="000000"/>
            </w:tcBorders>
            <w:shd w:val="clear" w:color="auto" w:fill="auto"/>
            <w:vAlign w:val="center"/>
          </w:tcPr>
          <w:p w14:paraId="2ACAA07A" w14:textId="77777777" w:rsidR="00156BC2" w:rsidRDefault="00156BC2" w:rsidP="006837F5">
            <w:pPr>
              <w:snapToGrid w:val="0"/>
              <w:jc w:val="center"/>
              <w:rPr>
                <w:rFonts w:ascii="Arial" w:hAnsi="Arial"/>
                <w:sz w:val="16"/>
                <w:szCs w:val="16"/>
              </w:rPr>
            </w:pPr>
          </w:p>
        </w:tc>
        <w:tc>
          <w:tcPr>
            <w:tcW w:w="992" w:type="dxa"/>
            <w:tcBorders>
              <w:left w:val="single" w:sz="2" w:space="0" w:color="000000"/>
              <w:bottom w:val="single" w:sz="2" w:space="0" w:color="000000"/>
            </w:tcBorders>
            <w:shd w:val="clear" w:color="auto" w:fill="auto"/>
            <w:vAlign w:val="center"/>
          </w:tcPr>
          <w:p w14:paraId="3A7B21B7" w14:textId="77777777" w:rsidR="00156BC2" w:rsidRDefault="00156BC2" w:rsidP="006837F5">
            <w:pPr>
              <w:snapToGrid w:val="0"/>
              <w:jc w:val="center"/>
              <w:rPr>
                <w:rFonts w:ascii="Arial" w:hAnsi="Arial"/>
                <w:sz w:val="16"/>
                <w:szCs w:val="16"/>
              </w:rPr>
            </w:pPr>
          </w:p>
        </w:tc>
        <w:tc>
          <w:tcPr>
            <w:tcW w:w="1134" w:type="dxa"/>
            <w:tcBorders>
              <w:left w:val="single" w:sz="2" w:space="0" w:color="000000"/>
              <w:bottom w:val="single" w:sz="2" w:space="0" w:color="000000"/>
              <w:right w:val="single" w:sz="2" w:space="0" w:color="000000"/>
            </w:tcBorders>
            <w:shd w:val="clear" w:color="auto" w:fill="auto"/>
            <w:vAlign w:val="center"/>
          </w:tcPr>
          <w:p w14:paraId="20C94891" w14:textId="77777777" w:rsidR="00156BC2" w:rsidRDefault="00156BC2" w:rsidP="006837F5">
            <w:pPr>
              <w:snapToGrid w:val="0"/>
              <w:jc w:val="center"/>
              <w:rPr>
                <w:rFonts w:ascii="Arial" w:hAnsi="Arial"/>
                <w:sz w:val="16"/>
                <w:szCs w:val="16"/>
              </w:rPr>
            </w:pPr>
          </w:p>
        </w:tc>
      </w:tr>
    </w:tbl>
    <w:p w14:paraId="25FCE69B" w14:textId="77777777" w:rsidR="00156BC2" w:rsidRDefault="00156BC2" w:rsidP="00156BC2">
      <w:pPr>
        <w:spacing w:before="57" w:after="57"/>
        <w:rPr>
          <w:rFonts w:ascii="Arial" w:hAnsi="Arial"/>
          <w:bCs/>
          <w:color w:val="000000"/>
          <w:sz w:val="12"/>
          <w:szCs w:val="12"/>
        </w:rPr>
      </w:pPr>
    </w:p>
    <w:p w14:paraId="72278A65" w14:textId="77777777" w:rsidR="00156BC2" w:rsidRPr="00BC33F0" w:rsidRDefault="00156BC2" w:rsidP="00156BC2">
      <w:pPr>
        <w:spacing w:before="57" w:after="57"/>
        <w:jc w:val="both"/>
        <w:rPr>
          <w:rFonts w:ascii="Arial" w:hAnsi="Arial"/>
          <w:color w:val="000000"/>
        </w:rPr>
      </w:pPr>
      <w:r w:rsidRPr="00BC33F0">
        <w:rPr>
          <w:rFonts w:ascii="Arial" w:hAnsi="Arial"/>
          <w:b/>
          <w:bCs/>
          <w:color w:val="000000"/>
        </w:rPr>
        <w:t>2.</w:t>
      </w:r>
      <w:r w:rsidRPr="00BC33F0">
        <w:rPr>
          <w:rFonts w:ascii="Arial" w:hAnsi="Arial"/>
          <w:color w:val="000000"/>
        </w:rPr>
        <w:t xml:space="preserve"> A validade da proposta é de </w:t>
      </w:r>
      <w:r>
        <w:rPr>
          <w:rFonts w:ascii="Arial" w:hAnsi="Arial"/>
          <w:color w:val="000000"/>
        </w:rPr>
        <w:t xml:space="preserve">90 (noventa) </w:t>
      </w:r>
      <w:r w:rsidRPr="00BC33F0">
        <w:rPr>
          <w:rFonts w:ascii="Arial" w:hAnsi="Arial"/>
          <w:color w:val="000000"/>
        </w:rPr>
        <w:t>dias.</w:t>
      </w:r>
    </w:p>
    <w:p w14:paraId="71F52678" w14:textId="77777777" w:rsidR="00156BC2" w:rsidRPr="00BC33F0" w:rsidRDefault="00156BC2" w:rsidP="00156BC2">
      <w:pPr>
        <w:spacing w:before="57" w:after="57"/>
        <w:jc w:val="both"/>
        <w:rPr>
          <w:rFonts w:ascii="Arial" w:hAnsi="Arial"/>
          <w:color w:val="000000"/>
        </w:rPr>
      </w:pPr>
      <w:r w:rsidRPr="00BC33F0">
        <w:rPr>
          <w:rFonts w:ascii="Arial" w:hAnsi="Arial"/>
          <w:b/>
          <w:bCs/>
          <w:color w:val="000000"/>
        </w:rPr>
        <w:t>3</w:t>
      </w:r>
      <w:r w:rsidRPr="00BC33F0">
        <w:rPr>
          <w:rFonts w:ascii="Arial" w:hAnsi="Arial"/>
          <w:color w:val="000000"/>
        </w:rPr>
        <w:t>.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64D1CB71" w14:textId="77777777" w:rsidR="00156BC2" w:rsidRDefault="00156BC2" w:rsidP="00156BC2">
      <w:pPr>
        <w:spacing w:before="57" w:after="57"/>
        <w:jc w:val="both"/>
      </w:pPr>
      <w:r>
        <w:rPr>
          <w:rFonts w:ascii="Arial" w:hAnsi="Arial"/>
          <w:b/>
          <w:bCs/>
          <w:color w:val="000000"/>
        </w:rPr>
        <w:t>4</w:t>
      </w:r>
      <w:r>
        <w:rPr>
          <w:rFonts w:ascii="Arial" w:hAnsi="Arial"/>
          <w:b/>
          <w:bCs/>
          <w:i/>
          <w:iCs/>
          <w:color w:val="000000"/>
        </w:rPr>
        <w:t xml:space="preserve">. </w:t>
      </w:r>
      <w:r>
        <w:rPr>
          <w:rFonts w:ascii="Arial" w:hAnsi="Arial"/>
          <w:color w:val="000000"/>
        </w:rPr>
        <w:t>O preço unitário estimado para o objeto encontra-se com a carga tributária completa. Nas operações previstas com o benefício do ICMS,</w:t>
      </w:r>
      <w:r>
        <w:rPr>
          <w:rFonts w:ascii="Arial" w:hAnsi="Arial"/>
          <w:b/>
          <w:bCs/>
          <w:color w:val="000000"/>
        </w:rPr>
        <w:t xml:space="preserve"> </w:t>
      </w:r>
      <w:r>
        <w:rPr>
          <w:rFonts w:ascii="Arial" w:hAnsi="Arial"/>
          <w:color w:val="000000"/>
        </w:rPr>
        <w:t>na proposta de preço, o valor não pode ser maior do que o máximo UNITÁRIO estimado</w:t>
      </w:r>
      <w:r>
        <w:rPr>
          <w:rFonts w:ascii="Arial" w:hAnsi="Arial"/>
          <w:b/>
          <w:bCs/>
          <w:color w:val="000000"/>
        </w:rPr>
        <w:t xml:space="preserve"> </w:t>
      </w:r>
      <w:r>
        <w:rPr>
          <w:rFonts w:ascii="Arial" w:hAnsi="Arial"/>
          <w:color w:val="000000"/>
        </w:rPr>
        <w:t>para o item, independentemente de tratar-se de “operação interna”, conforme estabelece o Convênio ICMS n.º 26, de 2003 - CONFAZ.</w:t>
      </w:r>
    </w:p>
    <w:p w14:paraId="5F76A602" w14:textId="77777777" w:rsidR="00156BC2" w:rsidRDefault="00156BC2" w:rsidP="00156BC2">
      <w:pPr>
        <w:shd w:val="clear" w:color="auto" w:fill="FFFFFF"/>
        <w:spacing w:before="57" w:after="57"/>
        <w:ind w:left="9" w:right="-55"/>
        <w:jc w:val="both"/>
      </w:pPr>
      <w:r>
        <w:rPr>
          <w:rFonts w:ascii="Arial" w:eastAsia="Arial" w:hAnsi="Arial"/>
          <w:b/>
          <w:bCs/>
        </w:rPr>
        <w:t xml:space="preserve">4.1 </w:t>
      </w:r>
      <w:r>
        <w:rPr>
          <w:rFonts w:ascii="Arial" w:eastAsia="Arial" w:hAnsi="Arial"/>
        </w:rPr>
        <w:t>a</w:t>
      </w:r>
      <w:r>
        <w:rPr>
          <w:rFonts w:ascii="Arial" w:eastAsia="Verdana" w:hAnsi="Arial"/>
          <w:color w:val="000000"/>
        </w:rPr>
        <w:t>s empresas beneficiárias do disposto no Convênio ICMS 26, de 2003 - CONFAZ deverão, de forma expressa e obrigatoriamente, indicar em sua proposta o preço onerado e o preço desonerado (o qual deve ser igual ou menor ao preço do arrematante), discriminando o percentual de desconto relacionado à isenção fiscal.</w:t>
      </w:r>
    </w:p>
    <w:p w14:paraId="65CB9382" w14:textId="77777777" w:rsidR="00156BC2" w:rsidRDefault="00156BC2" w:rsidP="00156BC2">
      <w:pPr>
        <w:shd w:val="clear" w:color="auto" w:fill="FFFFFF"/>
        <w:spacing w:before="57" w:after="57"/>
        <w:ind w:left="9" w:right="-55"/>
        <w:jc w:val="both"/>
      </w:pPr>
      <w:r>
        <w:rPr>
          <w:rFonts w:ascii="Arial" w:eastAsia="Arial" w:hAnsi="Arial"/>
          <w:b/>
          <w:bCs/>
          <w:color w:val="000000"/>
          <w:highlight w:val="white"/>
        </w:rPr>
        <w:t xml:space="preserve">4.2 </w:t>
      </w:r>
      <w:r>
        <w:rPr>
          <w:rFonts w:ascii="Arial" w:eastAsia="Arial" w:hAnsi="Arial"/>
          <w:color w:val="000000"/>
          <w:highlight w:val="white"/>
        </w:rPr>
        <w:t>p</w:t>
      </w:r>
      <w:r>
        <w:rPr>
          <w:rFonts w:ascii="Arial" w:eastAsia="MS Mincho" w:hAnsi="Arial"/>
          <w:color w:val="000000"/>
          <w:highlight w:val="white"/>
        </w:rPr>
        <w:t>ara o licitante abrangido pelo benefício de que trata o item 4 e que participar da licitação com o preço desonerado do ICMS (preço líquido), a soma do preço proposto (preço líquido) com o valor do respectivo imposto não pode ultrapassar o valor máximo estabelecido no edital.</w:t>
      </w:r>
    </w:p>
    <w:p w14:paraId="4DE6DAEF" w14:textId="5C2C69CE" w:rsidR="00156BC2" w:rsidRDefault="00156BC2" w:rsidP="00156BC2">
      <w:pPr>
        <w:spacing w:before="57" w:after="57"/>
        <w:jc w:val="both"/>
      </w:pPr>
      <w:r>
        <w:rPr>
          <w:rFonts w:ascii="Arial" w:hAnsi="Arial"/>
          <w:b/>
          <w:bCs/>
          <w:color w:val="000000"/>
        </w:rPr>
        <w:t xml:space="preserve">5. </w:t>
      </w:r>
      <w:r>
        <w:rPr>
          <w:rFonts w:ascii="Arial" w:hAnsi="Arial"/>
          <w:color w:val="000000"/>
        </w:rPr>
        <w:t xml:space="preserve">O arrematante atesta o atendimento das exigências técnicas conforme Anexo I do </w:t>
      </w:r>
      <w:r w:rsidR="00B93EF1">
        <w:rPr>
          <w:rFonts w:ascii="Arial" w:hAnsi="Arial"/>
          <w:color w:val="000000"/>
        </w:rPr>
        <w:t>deste Aviso.</w:t>
      </w:r>
    </w:p>
    <w:p w14:paraId="2C69F491" w14:textId="77777777" w:rsidR="00156BC2" w:rsidRDefault="00156BC2" w:rsidP="00156BC2">
      <w:pPr>
        <w:spacing w:before="57" w:after="57"/>
        <w:jc w:val="both"/>
      </w:pPr>
      <w:r>
        <w:rPr>
          <w:rFonts w:ascii="Arial" w:hAnsi="Arial"/>
          <w:b/>
          <w:bCs/>
          <w:color w:val="000000"/>
        </w:rPr>
        <w:t>6.</w:t>
      </w:r>
      <w:r>
        <w:rPr>
          <w:rFonts w:ascii="Arial" w:hAnsi="Arial"/>
          <w:color w:val="000000"/>
        </w:rPr>
        <w:t xml:space="preserve"> O arrematante DECLARA que, para fins do disposto no § 1.º do art. 63 da Lei Federal n.º 14.133/2021, a proposta compreende a integralidade dos custos para atendimento dos direitos </w:t>
      </w:r>
      <w:r>
        <w:rPr>
          <w:rFonts w:ascii="Arial" w:hAnsi="Arial"/>
          <w:color w:val="000000"/>
        </w:rPr>
        <w:lastRenderedPageBreak/>
        <w:t>trabalhistas assegurados na Constituição Federal, nas leis trabalhistas, nas normas infralegais, nas convenções coletivas de trabalho e nos termos de ajustamento de conduta vigentes na data de entrega desta proposta.</w:t>
      </w:r>
    </w:p>
    <w:p w14:paraId="77D82E2C" w14:textId="77777777" w:rsidR="00156BC2" w:rsidRDefault="00156BC2" w:rsidP="00156BC2">
      <w:pPr>
        <w:spacing w:before="57" w:after="57"/>
        <w:jc w:val="both"/>
      </w:pPr>
    </w:p>
    <w:p w14:paraId="3B704379" w14:textId="77777777" w:rsidR="00156BC2" w:rsidRDefault="00156BC2" w:rsidP="00156BC2">
      <w:pPr>
        <w:spacing w:before="57" w:after="57"/>
        <w:jc w:val="both"/>
        <w:rPr>
          <w:rFonts w:ascii="Arial" w:hAnsi="Arial"/>
          <w:sz w:val="4"/>
        </w:rPr>
      </w:pPr>
    </w:p>
    <w:p w14:paraId="5CD94B9A" w14:textId="77777777" w:rsidR="00156BC2" w:rsidRDefault="00156BC2" w:rsidP="00156BC2">
      <w:pPr>
        <w:jc w:val="both"/>
      </w:pPr>
      <w:r>
        <w:rPr>
          <w:rFonts w:ascii="Arial" w:hAnsi="Arial"/>
        </w:rPr>
        <w:t>Local e data</w:t>
      </w:r>
    </w:p>
    <w:p w14:paraId="17363A33" w14:textId="77777777" w:rsidR="00156BC2" w:rsidRDefault="00156BC2" w:rsidP="00156BC2">
      <w:pPr>
        <w:jc w:val="center"/>
      </w:pPr>
      <w:r>
        <w:rPr>
          <w:rFonts w:ascii="Arial" w:hAnsi="Arial"/>
        </w:rPr>
        <w:t>________________________________</w:t>
      </w:r>
    </w:p>
    <w:p w14:paraId="1663758B" w14:textId="77777777" w:rsidR="00156BC2" w:rsidRDefault="00156BC2" w:rsidP="00156BC2">
      <w:pPr>
        <w:jc w:val="center"/>
      </w:pPr>
      <w:r>
        <w:rPr>
          <w:rFonts w:ascii="Arial" w:hAnsi="Arial"/>
        </w:rPr>
        <w:t>Representante Legal</w:t>
      </w:r>
    </w:p>
    <w:p w14:paraId="21C9750D" w14:textId="5540324D" w:rsidR="009D77E4" w:rsidRPr="006D3AF9" w:rsidRDefault="009D77E4" w:rsidP="006D3AF9">
      <w:pPr>
        <w:pStyle w:val="Cabealho"/>
        <w:pageBreakBefore/>
        <w:tabs>
          <w:tab w:val="left" w:pos="993"/>
        </w:tabs>
        <w:jc w:val="center"/>
      </w:pPr>
      <w:r>
        <w:rPr>
          <w:rStyle w:val="Fontepargpadro1"/>
          <w:rFonts w:ascii="Arial" w:hAnsi="Arial"/>
          <w:b/>
          <w:bCs/>
          <w:szCs w:val="20"/>
          <w:highlight w:val="white"/>
        </w:rPr>
        <w:lastRenderedPageBreak/>
        <w:t>ANEXO V</w:t>
      </w:r>
    </w:p>
    <w:p w14:paraId="489C4ACA" w14:textId="77777777" w:rsidR="009D77E4" w:rsidRDefault="009D77E4">
      <w:pPr>
        <w:pStyle w:val="Cabealho"/>
        <w:tabs>
          <w:tab w:val="left" w:pos="1029"/>
          <w:tab w:val="center" w:pos="4288"/>
          <w:tab w:val="right" w:pos="8540"/>
        </w:tabs>
        <w:ind w:left="18"/>
        <w:jc w:val="center"/>
      </w:pPr>
      <w:r>
        <w:rPr>
          <w:rFonts w:ascii="Arial" w:hAnsi="Arial"/>
          <w:b/>
          <w:bCs/>
          <w:szCs w:val="20"/>
          <w:highlight w:val="white"/>
        </w:rPr>
        <w:t>MODELO DE DECLARAÇÃO DE MICROEMPRESA E EMPRESA DE PEQUENO PORTE</w:t>
      </w:r>
    </w:p>
    <w:p w14:paraId="2EEE03C5" w14:textId="77777777" w:rsidR="009D77E4" w:rsidRDefault="009D77E4">
      <w:pPr>
        <w:pStyle w:val="Cabealho"/>
        <w:tabs>
          <w:tab w:val="left" w:pos="1029"/>
          <w:tab w:val="center" w:pos="4288"/>
          <w:tab w:val="right" w:pos="8540"/>
        </w:tabs>
        <w:spacing w:after="57"/>
        <w:ind w:left="18"/>
        <w:jc w:val="center"/>
        <w:rPr>
          <w:rFonts w:ascii="Arial" w:hAnsi="Arial"/>
          <w:b/>
          <w:bCs/>
          <w:color w:val="000000"/>
          <w:szCs w:val="20"/>
          <w:highlight w:val="white"/>
        </w:rPr>
      </w:pPr>
    </w:p>
    <w:p w14:paraId="7C1374FA" w14:textId="0943F1E6" w:rsidR="009D77E4" w:rsidRDefault="009D77E4">
      <w:pPr>
        <w:tabs>
          <w:tab w:val="left" w:pos="320"/>
        </w:tabs>
        <w:spacing w:after="57"/>
        <w:ind w:left="18"/>
        <w:jc w:val="both"/>
      </w:pPr>
      <w:r>
        <w:rPr>
          <w:rStyle w:val="Fontepargpadro1"/>
          <w:rFonts w:ascii="Arial" w:eastAsia="Myriad Pro" w:hAnsi="Arial"/>
          <w:color w:val="000000"/>
          <w:szCs w:val="20"/>
          <w:highlight w:val="white"/>
          <w:lang w:eastAsia="pt-BR"/>
        </w:rPr>
        <w:t xml:space="preserve">XXXXXXXX, inscrito no CNPJ n.º XXXXXXXX, por intermédio de seu representante legal, o(a) Sr.(a) XXXXXXXX, portador(a) da Carteira de Identidade n.º XXXXXXXX e do CPF n.º XXXXXXXX, DECLARA, para os fins dispostos no </w:t>
      </w:r>
      <w:r w:rsidR="00AF7D07">
        <w:rPr>
          <w:rStyle w:val="Fontepargpadro1"/>
          <w:rFonts w:ascii="Arial" w:eastAsia="Myriad Pro" w:hAnsi="Arial"/>
          <w:color w:val="000000"/>
          <w:szCs w:val="20"/>
          <w:highlight w:val="white"/>
          <w:lang w:eastAsia="pt-BR"/>
        </w:rPr>
        <w:t>Dispensa Eletrônica</w:t>
      </w:r>
      <w:r>
        <w:rPr>
          <w:rStyle w:val="Fontepargpadro1"/>
          <w:rFonts w:ascii="Arial" w:eastAsia="Myriad Pro" w:hAnsi="Arial"/>
          <w:color w:val="000000"/>
          <w:szCs w:val="20"/>
          <w:highlight w:val="white"/>
          <w:lang w:eastAsia="pt-BR"/>
        </w:rPr>
        <w:t xml:space="preserve"> n.º ____/________, sob as penas da Lei, que esta empresa, na presente data, é considerada:</w:t>
      </w:r>
    </w:p>
    <w:p w14:paraId="117BA7EA" w14:textId="77777777" w:rsidR="009D77E4" w:rsidRDefault="009D77E4">
      <w:pPr>
        <w:tabs>
          <w:tab w:val="left" w:pos="320"/>
        </w:tabs>
        <w:spacing w:after="57"/>
        <w:ind w:left="18"/>
        <w:jc w:val="both"/>
        <w:rPr>
          <w:rFonts w:ascii="Arial" w:hAnsi="Arial"/>
          <w:b/>
          <w:bCs/>
          <w:color w:val="000000"/>
          <w:szCs w:val="20"/>
          <w:highlight w:val="white"/>
        </w:rPr>
      </w:pPr>
    </w:p>
    <w:p w14:paraId="4FE570AF" w14:textId="77777777" w:rsidR="009D77E4" w:rsidRDefault="009D77E4">
      <w:pPr>
        <w:tabs>
          <w:tab w:val="left" w:pos="320"/>
        </w:tabs>
        <w:spacing w:after="57"/>
        <w:ind w:left="18"/>
        <w:jc w:val="both"/>
      </w:pPr>
      <w:proofErr w:type="gramStart"/>
      <w:r>
        <w:rPr>
          <w:rStyle w:val="Fontepargpadro1"/>
          <w:rFonts w:ascii="Arial" w:eastAsia="Myriad Pro" w:hAnsi="Arial"/>
          <w:color w:val="000000"/>
          <w:szCs w:val="20"/>
          <w:highlight w:val="white"/>
          <w:lang w:eastAsia="pt-BR"/>
        </w:rPr>
        <w:t xml:space="preserve">(  </w:t>
      </w:r>
      <w:proofErr w:type="gramEnd"/>
      <w:r>
        <w:rPr>
          <w:rStyle w:val="Fontepargpadro1"/>
          <w:rFonts w:ascii="Arial" w:eastAsia="Myriad Pro" w:hAnsi="Arial"/>
          <w:color w:val="000000"/>
          <w:szCs w:val="20"/>
          <w:highlight w:val="white"/>
          <w:lang w:eastAsia="pt-BR"/>
        </w:rPr>
        <w:t xml:space="preserve">  ) MICROEMPRESA, conforme Inciso I do artigo 3º da Lei Complementar nº 123, de 14/12/2006;</w:t>
      </w:r>
    </w:p>
    <w:p w14:paraId="3020B7A7" w14:textId="77777777" w:rsidR="009D77E4" w:rsidRDefault="009D77E4">
      <w:pPr>
        <w:tabs>
          <w:tab w:val="left" w:pos="320"/>
        </w:tabs>
        <w:spacing w:after="57"/>
        <w:ind w:left="18"/>
        <w:jc w:val="both"/>
      </w:pPr>
      <w:r>
        <w:rPr>
          <w:rStyle w:val="Fontepargpadro1"/>
          <w:rFonts w:ascii="Arial" w:eastAsia="Myriad Pro" w:hAnsi="Arial"/>
          <w:color w:val="000000"/>
          <w:szCs w:val="20"/>
          <w:highlight w:val="white"/>
          <w:lang w:eastAsia="pt-BR"/>
        </w:rPr>
        <w:t xml:space="preserve"> </w:t>
      </w:r>
    </w:p>
    <w:p w14:paraId="72323F7B" w14:textId="77777777" w:rsidR="009D77E4" w:rsidRDefault="009D77E4">
      <w:pPr>
        <w:tabs>
          <w:tab w:val="left" w:pos="320"/>
        </w:tabs>
        <w:spacing w:after="57"/>
        <w:ind w:left="18"/>
        <w:jc w:val="both"/>
      </w:pPr>
      <w:proofErr w:type="gramStart"/>
      <w:r>
        <w:rPr>
          <w:rStyle w:val="Fontepargpadro1"/>
          <w:rFonts w:ascii="Arial" w:eastAsia="Myriad Pro" w:hAnsi="Arial"/>
          <w:color w:val="000000"/>
          <w:szCs w:val="20"/>
          <w:highlight w:val="white"/>
          <w:lang w:eastAsia="pt-BR"/>
        </w:rPr>
        <w:t xml:space="preserve">(  </w:t>
      </w:r>
      <w:proofErr w:type="gramEnd"/>
      <w:r>
        <w:rPr>
          <w:rStyle w:val="Fontepargpadro1"/>
          <w:rFonts w:ascii="Arial" w:eastAsia="Myriad Pro" w:hAnsi="Arial"/>
          <w:color w:val="000000"/>
          <w:szCs w:val="20"/>
          <w:highlight w:val="white"/>
          <w:lang w:eastAsia="pt-BR"/>
        </w:rPr>
        <w:t xml:space="preserve"> ) EMPRESA DE PEQUENO PORTE, conforme Inciso II do artigo 3º da Lei Complementar nº 123, de 14/12/2006;</w:t>
      </w:r>
    </w:p>
    <w:p w14:paraId="0CBA4C45" w14:textId="77777777" w:rsidR="009D77E4" w:rsidRDefault="009D77E4">
      <w:pPr>
        <w:tabs>
          <w:tab w:val="left" w:pos="320"/>
        </w:tabs>
        <w:spacing w:after="57"/>
        <w:ind w:left="18"/>
        <w:jc w:val="both"/>
        <w:rPr>
          <w:rFonts w:ascii="Arial" w:hAnsi="Arial"/>
          <w:b/>
          <w:bCs/>
          <w:color w:val="000000"/>
          <w:szCs w:val="20"/>
          <w:highlight w:val="white"/>
        </w:rPr>
      </w:pPr>
    </w:p>
    <w:p w14:paraId="620CACD6" w14:textId="77777777" w:rsidR="009D77E4" w:rsidRDefault="009D77E4">
      <w:pPr>
        <w:tabs>
          <w:tab w:val="left" w:pos="320"/>
        </w:tabs>
        <w:spacing w:after="57"/>
        <w:ind w:left="18"/>
        <w:jc w:val="both"/>
      </w:pPr>
      <w:proofErr w:type="gramStart"/>
      <w:r>
        <w:rPr>
          <w:rStyle w:val="Fontepargpadro1"/>
          <w:rFonts w:ascii="Arial" w:eastAsia="Myriad Pro" w:hAnsi="Arial"/>
          <w:color w:val="000000"/>
          <w:szCs w:val="20"/>
          <w:highlight w:val="white"/>
          <w:lang w:eastAsia="pt-BR"/>
        </w:rPr>
        <w:t xml:space="preserve">(  </w:t>
      </w:r>
      <w:proofErr w:type="gramEnd"/>
      <w:r>
        <w:rPr>
          <w:rStyle w:val="Fontepargpadro1"/>
          <w:rFonts w:ascii="Arial" w:eastAsia="Myriad Pro" w:hAnsi="Arial"/>
          <w:color w:val="000000"/>
          <w:szCs w:val="20"/>
          <w:highlight w:val="white"/>
          <w:lang w:eastAsia="pt-BR"/>
        </w:rPr>
        <w:t xml:space="preserve">  ) MICROEMPREENDEDOR INDIVIDUAL, conforme parágrafo 1º do artigo 18-A da Lei Complementar nº 123, de 14/12/2006, com redação dada pela Lei Complementar nº 188, de 2021.</w:t>
      </w:r>
    </w:p>
    <w:p w14:paraId="1B4F694F" w14:textId="77777777" w:rsidR="009D77E4" w:rsidRDefault="009D77E4">
      <w:pPr>
        <w:tabs>
          <w:tab w:val="left" w:pos="320"/>
        </w:tabs>
        <w:spacing w:after="57"/>
        <w:ind w:left="18"/>
        <w:jc w:val="both"/>
        <w:rPr>
          <w:rFonts w:ascii="Arial" w:hAnsi="Arial"/>
          <w:b/>
          <w:bCs/>
          <w:color w:val="000000"/>
          <w:szCs w:val="20"/>
          <w:highlight w:val="white"/>
        </w:rPr>
      </w:pPr>
    </w:p>
    <w:p w14:paraId="5087ADD3" w14:textId="77777777" w:rsidR="009D77E4" w:rsidRDefault="009D77E4">
      <w:pPr>
        <w:tabs>
          <w:tab w:val="left" w:pos="320"/>
        </w:tabs>
        <w:spacing w:after="57"/>
        <w:ind w:left="18"/>
        <w:jc w:val="both"/>
      </w:pPr>
      <w:proofErr w:type="gramStart"/>
      <w:r>
        <w:rPr>
          <w:rStyle w:val="Fontepargpadro1"/>
          <w:rFonts w:ascii="Arial" w:eastAsia="Myriad Pro" w:hAnsi="Arial"/>
          <w:color w:val="000000"/>
          <w:szCs w:val="20"/>
          <w:highlight w:val="white"/>
          <w:lang w:eastAsia="pt-BR"/>
        </w:rPr>
        <w:t xml:space="preserve">(  </w:t>
      </w:r>
      <w:proofErr w:type="gramEnd"/>
      <w:r>
        <w:rPr>
          <w:rStyle w:val="Fontepargpadro1"/>
          <w:rFonts w:ascii="Arial" w:eastAsia="Myriad Pro" w:hAnsi="Arial"/>
          <w:color w:val="000000"/>
          <w:szCs w:val="20"/>
          <w:highlight w:val="white"/>
          <w:lang w:eastAsia="pt-BR"/>
        </w:rPr>
        <w:t xml:space="preserve">  ) COOPERATIVA, nos termos do Art. 34, da Lei Federal nº 11488/2007.</w:t>
      </w:r>
    </w:p>
    <w:p w14:paraId="0024655A" w14:textId="77777777" w:rsidR="009D77E4" w:rsidRDefault="009D77E4">
      <w:pPr>
        <w:tabs>
          <w:tab w:val="left" w:pos="320"/>
        </w:tabs>
        <w:spacing w:after="57"/>
        <w:ind w:left="18"/>
        <w:jc w:val="both"/>
        <w:rPr>
          <w:rFonts w:ascii="Arial" w:hAnsi="Arial"/>
          <w:b/>
          <w:bCs/>
          <w:color w:val="000000"/>
          <w:szCs w:val="20"/>
          <w:highlight w:val="white"/>
        </w:rPr>
      </w:pPr>
    </w:p>
    <w:p w14:paraId="0F50DE2D" w14:textId="77777777" w:rsidR="009D77E4" w:rsidRDefault="009D77E4">
      <w:pPr>
        <w:tabs>
          <w:tab w:val="left" w:pos="320"/>
        </w:tabs>
        <w:spacing w:after="57"/>
        <w:ind w:left="18"/>
      </w:pPr>
      <w:r>
        <w:rPr>
          <w:rStyle w:val="Fontepargpadro1"/>
          <w:rFonts w:ascii="Arial" w:eastAsia="Myriad Pro" w:hAnsi="Arial"/>
          <w:color w:val="000000"/>
          <w:szCs w:val="20"/>
          <w:highlight w:val="white"/>
          <w:lang w:eastAsia="pt-BR"/>
        </w:rPr>
        <w:t>DECLARA ainda:</w:t>
      </w:r>
    </w:p>
    <w:p w14:paraId="2C682BD5" w14:textId="77777777" w:rsidR="009D77E4" w:rsidRDefault="009D77E4">
      <w:pPr>
        <w:tabs>
          <w:tab w:val="left" w:pos="320"/>
        </w:tabs>
        <w:spacing w:after="57"/>
        <w:ind w:left="18"/>
        <w:rPr>
          <w:rFonts w:ascii="Arial" w:hAnsi="Arial"/>
          <w:b/>
          <w:bCs/>
          <w:color w:val="000000"/>
          <w:szCs w:val="20"/>
          <w:highlight w:val="white"/>
        </w:rPr>
      </w:pPr>
    </w:p>
    <w:p w14:paraId="3366572A" w14:textId="77777777" w:rsidR="009D77E4" w:rsidRDefault="009D77E4">
      <w:pPr>
        <w:tabs>
          <w:tab w:val="left" w:pos="320"/>
        </w:tabs>
        <w:spacing w:after="57"/>
        <w:ind w:left="18"/>
      </w:pPr>
      <w:r>
        <w:rPr>
          <w:rStyle w:val="Fontepargpadro1"/>
          <w:rFonts w:ascii="Arial" w:eastAsia="Myriad Pro" w:hAnsi="Arial"/>
          <w:b/>
          <w:bCs/>
          <w:color w:val="000000"/>
          <w:szCs w:val="20"/>
          <w:highlight w:val="white"/>
          <w:lang w:eastAsia="pt-BR"/>
        </w:rPr>
        <w:t xml:space="preserve">1. </w:t>
      </w:r>
      <w:r>
        <w:rPr>
          <w:rStyle w:val="Fontepargpadro1"/>
          <w:rFonts w:ascii="Arial" w:eastAsia="Myriad Pro" w:hAnsi="Arial"/>
          <w:color w:val="000000"/>
          <w:szCs w:val="20"/>
          <w:highlight w:val="white"/>
          <w:lang w:eastAsia="pt-BR"/>
        </w:rPr>
        <w:t>Que a empresa está excluída das vedações constantes do parágrafo 4º do artigo 3º da Lei Complementar n.º 123, de 14 de dezembro de 2006;</w:t>
      </w:r>
    </w:p>
    <w:p w14:paraId="782AA891" w14:textId="77777777" w:rsidR="009D77E4" w:rsidRDefault="009D77E4">
      <w:pPr>
        <w:tabs>
          <w:tab w:val="left" w:pos="320"/>
        </w:tabs>
        <w:spacing w:after="57"/>
        <w:ind w:left="18"/>
        <w:rPr>
          <w:rFonts w:ascii="Arial" w:hAnsi="Arial"/>
          <w:color w:val="000000"/>
          <w:szCs w:val="20"/>
          <w:highlight w:val="white"/>
        </w:rPr>
      </w:pPr>
    </w:p>
    <w:p w14:paraId="1791B95D" w14:textId="77777777" w:rsidR="009D77E4" w:rsidRDefault="009D77E4">
      <w:pPr>
        <w:tabs>
          <w:tab w:val="left" w:pos="320"/>
        </w:tabs>
        <w:spacing w:after="57"/>
        <w:ind w:left="18"/>
        <w:jc w:val="both"/>
      </w:pPr>
      <w:r>
        <w:rPr>
          <w:rStyle w:val="Fontepargpadro1"/>
          <w:rFonts w:ascii="Arial" w:eastAsia="Myriad Pro" w:hAnsi="Arial"/>
          <w:b/>
          <w:bCs/>
          <w:color w:val="000000"/>
          <w:szCs w:val="20"/>
          <w:highlight w:val="white"/>
          <w:lang w:eastAsia="pt-BR"/>
        </w:rPr>
        <w:t>2.</w:t>
      </w:r>
      <w:r>
        <w:rPr>
          <w:rStyle w:val="Fontepargpadro1"/>
          <w:rFonts w:ascii="Arial" w:eastAsia="Myriad Pro" w:hAnsi="Arial"/>
          <w:color w:val="000000"/>
          <w:szCs w:val="20"/>
          <w:highlight w:val="white"/>
          <w:lang w:eastAsia="pt-BR"/>
        </w:rPr>
        <w:t xml:space="preserve">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4C80F3D6" w14:textId="77777777" w:rsidR="009D77E4" w:rsidRDefault="009D77E4">
      <w:pPr>
        <w:tabs>
          <w:tab w:val="left" w:pos="320"/>
        </w:tabs>
        <w:spacing w:after="57"/>
        <w:ind w:left="18"/>
        <w:rPr>
          <w:rFonts w:ascii="Arial" w:hAnsi="Arial"/>
          <w:color w:val="000000"/>
          <w:szCs w:val="20"/>
          <w:highlight w:val="white"/>
        </w:rPr>
      </w:pPr>
    </w:p>
    <w:p w14:paraId="0A17246C" w14:textId="77777777" w:rsidR="009D77E4" w:rsidRDefault="009D77E4">
      <w:pPr>
        <w:jc w:val="both"/>
      </w:pPr>
      <w:r>
        <w:rPr>
          <w:rFonts w:ascii="Arial" w:hAnsi="Arial"/>
          <w:szCs w:val="20"/>
        </w:rPr>
        <w:t>Local e data</w:t>
      </w:r>
    </w:p>
    <w:p w14:paraId="34DD083F" w14:textId="77777777" w:rsidR="009D77E4" w:rsidRDefault="009D77E4">
      <w:pPr>
        <w:pStyle w:val="Contedodatabela"/>
        <w:jc w:val="center"/>
      </w:pPr>
      <w:r>
        <w:rPr>
          <w:rFonts w:ascii="Arial" w:hAnsi="Arial"/>
          <w:szCs w:val="20"/>
        </w:rPr>
        <w:t>________________________________</w:t>
      </w:r>
    </w:p>
    <w:p w14:paraId="1E921787" w14:textId="77777777" w:rsidR="009D77E4" w:rsidRDefault="009D77E4">
      <w:pPr>
        <w:pStyle w:val="Contedodatabela"/>
        <w:jc w:val="center"/>
      </w:pPr>
      <w:r>
        <w:rPr>
          <w:rFonts w:ascii="Arial" w:hAnsi="Arial"/>
          <w:b/>
          <w:szCs w:val="20"/>
        </w:rPr>
        <w:t>Representante Legal</w:t>
      </w:r>
    </w:p>
    <w:p w14:paraId="659D6A2F" w14:textId="77777777" w:rsidR="009D77E4" w:rsidRDefault="009D77E4">
      <w:pPr>
        <w:pStyle w:val="LO-Normal"/>
        <w:pageBreakBefore/>
        <w:suppressAutoHyphens w:val="0"/>
        <w:rPr>
          <w:rFonts w:ascii="Arial" w:hAnsi="Arial"/>
          <w:b/>
          <w:sz w:val="20"/>
          <w:szCs w:val="20"/>
        </w:rPr>
      </w:pPr>
    </w:p>
    <w:p w14:paraId="26472B9B" w14:textId="700139BB" w:rsidR="009D77E4" w:rsidRPr="006D3AF9" w:rsidRDefault="009D77E4" w:rsidP="006D3AF9">
      <w:pPr>
        <w:pStyle w:val="Contedodatabela"/>
        <w:tabs>
          <w:tab w:val="left" w:pos="320"/>
        </w:tabs>
        <w:ind w:left="18"/>
        <w:jc w:val="center"/>
      </w:pPr>
      <w:r>
        <w:rPr>
          <w:rFonts w:ascii="Arial" w:hAnsi="Arial"/>
          <w:b/>
          <w:bCs/>
          <w:color w:val="000000"/>
          <w:szCs w:val="20"/>
          <w:highlight w:val="white"/>
        </w:rPr>
        <w:t>ANEXO VI</w:t>
      </w:r>
    </w:p>
    <w:p w14:paraId="1360A42B" w14:textId="77777777" w:rsidR="009D77E4" w:rsidRDefault="009D77E4">
      <w:pPr>
        <w:tabs>
          <w:tab w:val="left" w:pos="532"/>
        </w:tabs>
        <w:ind w:left="266" w:right="-12"/>
        <w:jc w:val="center"/>
      </w:pPr>
      <w:r>
        <w:rPr>
          <w:rFonts w:ascii="Arial" w:hAnsi="Arial"/>
          <w:b/>
          <w:bCs/>
          <w:color w:val="000000"/>
          <w:szCs w:val="20"/>
        </w:rPr>
        <w:t>DECLARAÇÃO LGPD.</w:t>
      </w:r>
    </w:p>
    <w:p w14:paraId="7D86AFD7" w14:textId="77777777" w:rsidR="009D77E4" w:rsidRDefault="009D77E4">
      <w:pPr>
        <w:tabs>
          <w:tab w:val="left" w:pos="532"/>
        </w:tabs>
        <w:ind w:left="266" w:right="-12"/>
        <w:jc w:val="center"/>
        <w:rPr>
          <w:rFonts w:ascii="Arial" w:hAnsi="Arial"/>
          <w:b/>
          <w:bCs/>
          <w:color w:val="000000"/>
          <w:szCs w:val="20"/>
        </w:rPr>
      </w:pPr>
    </w:p>
    <w:p w14:paraId="3314C5BA" w14:textId="77777777" w:rsidR="009D77E4" w:rsidRDefault="009D77E4">
      <w:pPr>
        <w:tabs>
          <w:tab w:val="left" w:pos="320"/>
        </w:tabs>
        <w:spacing w:after="57"/>
        <w:ind w:left="18"/>
        <w:jc w:val="both"/>
      </w:pPr>
      <w:r w:rsidRPr="002B1D20">
        <w:rPr>
          <w:rStyle w:val="Fontepargpadro1"/>
          <w:rFonts w:ascii="Arial" w:eastAsia="Myriad Pro" w:hAnsi="Arial"/>
          <w:color w:val="000000"/>
          <w:szCs w:val="20"/>
        </w:rPr>
        <w:t>XXXXXXXX, inscrito no CNPJ n.º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 tem ciência de que:</w:t>
      </w:r>
    </w:p>
    <w:p w14:paraId="3EF2411E" w14:textId="77777777" w:rsidR="009D77E4" w:rsidRDefault="009D77E4">
      <w:pPr>
        <w:tabs>
          <w:tab w:val="left" w:pos="320"/>
        </w:tabs>
        <w:spacing w:after="57"/>
        <w:ind w:left="18"/>
        <w:jc w:val="both"/>
        <w:rPr>
          <w:rFonts w:ascii="Arial" w:hAnsi="Arial"/>
          <w:b/>
          <w:bCs/>
          <w:color w:val="000000"/>
          <w:szCs w:val="20"/>
        </w:rPr>
      </w:pPr>
    </w:p>
    <w:p w14:paraId="6EB8FFDA" w14:textId="77777777" w:rsidR="009D77E4" w:rsidRDefault="009D77E4">
      <w:pPr>
        <w:tabs>
          <w:tab w:val="left" w:pos="320"/>
        </w:tabs>
        <w:spacing w:after="57"/>
        <w:ind w:left="18"/>
        <w:jc w:val="both"/>
      </w:pPr>
      <w:r>
        <w:rPr>
          <w:rStyle w:val="Fontepargpadro1"/>
          <w:rFonts w:ascii="Arial" w:hAnsi="Arial"/>
          <w:b/>
          <w:bCs/>
          <w:color w:val="000000"/>
          <w:szCs w:val="20"/>
        </w:rPr>
        <w:t xml:space="preserve">1. </w:t>
      </w:r>
      <w:r>
        <w:rPr>
          <w:rStyle w:val="Fontepargpadro1"/>
          <w:rFonts w:ascii="Arial" w:hAnsi="Arial"/>
          <w:color w:val="000000"/>
          <w:szCs w:val="20"/>
        </w:rPr>
        <w:t>Como condição para participar desta licitação e ser contratado(a), o(a) interessado(a) deve fornecer para a Administração Pública diversos dados pessoais, entre eles:</w:t>
      </w:r>
    </w:p>
    <w:p w14:paraId="4A3C33DF" w14:textId="77777777" w:rsidR="009D77E4" w:rsidRDefault="009D77E4">
      <w:pPr>
        <w:tabs>
          <w:tab w:val="left" w:pos="320"/>
        </w:tabs>
        <w:spacing w:after="57"/>
        <w:ind w:left="18"/>
        <w:jc w:val="both"/>
      </w:pPr>
      <w:r>
        <w:rPr>
          <w:rStyle w:val="Fontepargpadro1"/>
          <w:rFonts w:ascii="Arial" w:hAnsi="Arial"/>
          <w:b/>
          <w:bCs/>
          <w:color w:val="000000"/>
          <w:szCs w:val="20"/>
        </w:rPr>
        <w:t xml:space="preserve">1.1. </w:t>
      </w:r>
      <w:r>
        <w:rPr>
          <w:rStyle w:val="Fontepargpadro1"/>
          <w:rFonts w:ascii="Arial" w:hAnsi="Arial"/>
          <w:color w:val="000000"/>
          <w:szCs w:val="20"/>
        </w:rPr>
        <w:t>aqueles inerentes a documentos de identificação;</w:t>
      </w:r>
    </w:p>
    <w:p w14:paraId="029EDE96" w14:textId="77777777" w:rsidR="009D77E4" w:rsidRDefault="009D77E4">
      <w:pPr>
        <w:tabs>
          <w:tab w:val="left" w:pos="320"/>
        </w:tabs>
        <w:spacing w:after="57"/>
        <w:ind w:left="18"/>
        <w:jc w:val="both"/>
      </w:pPr>
      <w:r>
        <w:rPr>
          <w:rStyle w:val="Fontepargpadro1"/>
          <w:rFonts w:ascii="Arial" w:hAnsi="Arial"/>
          <w:b/>
          <w:bCs/>
          <w:color w:val="000000"/>
          <w:szCs w:val="20"/>
        </w:rPr>
        <w:t>1.2.</w:t>
      </w:r>
      <w:r>
        <w:rPr>
          <w:rStyle w:val="Fontepargpadro1"/>
          <w:rFonts w:ascii="Arial" w:hAnsi="Arial"/>
          <w:color w:val="000000"/>
          <w:szCs w:val="20"/>
        </w:rPr>
        <w:t xml:space="preserve"> referentes a participações societárias;</w:t>
      </w:r>
    </w:p>
    <w:p w14:paraId="23CDDB8A" w14:textId="77777777" w:rsidR="009D77E4" w:rsidRDefault="009D77E4">
      <w:pPr>
        <w:tabs>
          <w:tab w:val="left" w:pos="320"/>
        </w:tabs>
        <w:spacing w:after="57"/>
        <w:ind w:left="18"/>
        <w:jc w:val="both"/>
      </w:pPr>
      <w:r>
        <w:rPr>
          <w:rStyle w:val="Fontepargpadro1"/>
          <w:rFonts w:ascii="Arial" w:hAnsi="Arial"/>
          <w:b/>
          <w:bCs/>
          <w:color w:val="000000"/>
          <w:szCs w:val="20"/>
        </w:rPr>
        <w:t xml:space="preserve">1.3. </w:t>
      </w:r>
      <w:r>
        <w:rPr>
          <w:rStyle w:val="Fontepargpadro1"/>
          <w:rFonts w:ascii="Arial" w:hAnsi="Arial"/>
          <w:color w:val="000000"/>
          <w:szCs w:val="20"/>
        </w:rPr>
        <w:t>informações inseridas em contratos sociais;</w:t>
      </w:r>
    </w:p>
    <w:p w14:paraId="2B6BF5B5" w14:textId="77777777" w:rsidR="009D77E4" w:rsidRDefault="009D77E4">
      <w:pPr>
        <w:tabs>
          <w:tab w:val="left" w:pos="320"/>
        </w:tabs>
        <w:spacing w:after="57"/>
        <w:ind w:left="18"/>
        <w:jc w:val="both"/>
      </w:pPr>
      <w:r>
        <w:rPr>
          <w:rStyle w:val="Fontepargpadro1"/>
          <w:rFonts w:ascii="Arial" w:hAnsi="Arial"/>
          <w:b/>
          <w:bCs/>
          <w:color w:val="000000"/>
          <w:szCs w:val="20"/>
        </w:rPr>
        <w:t xml:space="preserve">1.4. </w:t>
      </w:r>
      <w:r>
        <w:rPr>
          <w:rStyle w:val="Fontepargpadro1"/>
          <w:rFonts w:ascii="Arial" w:hAnsi="Arial"/>
          <w:color w:val="000000"/>
          <w:szCs w:val="20"/>
        </w:rPr>
        <w:t>endereços físicos e eletrônicos;</w:t>
      </w:r>
    </w:p>
    <w:p w14:paraId="67BDF08D" w14:textId="77777777" w:rsidR="009D77E4" w:rsidRDefault="009D77E4">
      <w:pPr>
        <w:tabs>
          <w:tab w:val="left" w:pos="320"/>
        </w:tabs>
        <w:spacing w:after="57"/>
        <w:ind w:left="18"/>
        <w:jc w:val="both"/>
      </w:pPr>
      <w:r>
        <w:rPr>
          <w:rStyle w:val="Fontepargpadro1"/>
          <w:rFonts w:ascii="Arial" w:hAnsi="Arial"/>
          <w:b/>
          <w:bCs/>
          <w:color w:val="000000"/>
          <w:szCs w:val="20"/>
        </w:rPr>
        <w:t>1.5.</w:t>
      </w:r>
      <w:r>
        <w:rPr>
          <w:rStyle w:val="Fontepargpadro1"/>
          <w:rFonts w:ascii="Arial" w:hAnsi="Arial"/>
          <w:color w:val="000000"/>
          <w:szCs w:val="20"/>
        </w:rPr>
        <w:t xml:space="preserve"> estado civil;</w:t>
      </w:r>
    </w:p>
    <w:p w14:paraId="7CC23C38" w14:textId="77777777" w:rsidR="009D77E4" w:rsidRDefault="009D77E4">
      <w:pPr>
        <w:tabs>
          <w:tab w:val="left" w:pos="320"/>
        </w:tabs>
        <w:spacing w:after="57"/>
        <w:ind w:left="18"/>
        <w:jc w:val="both"/>
      </w:pPr>
      <w:r>
        <w:rPr>
          <w:rStyle w:val="Fontepargpadro1"/>
          <w:rFonts w:ascii="Arial" w:hAnsi="Arial"/>
          <w:b/>
          <w:bCs/>
          <w:color w:val="000000"/>
          <w:szCs w:val="20"/>
        </w:rPr>
        <w:t xml:space="preserve">1.6. </w:t>
      </w:r>
      <w:r>
        <w:rPr>
          <w:rStyle w:val="Fontepargpadro1"/>
          <w:rFonts w:ascii="Arial" w:hAnsi="Arial"/>
          <w:color w:val="000000"/>
          <w:szCs w:val="20"/>
        </w:rPr>
        <w:t>eventuais informações sobre cônjuges;</w:t>
      </w:r>
    </w:p>
    <w:p w14:paraId="428D18DE" w14:textId="77777777" w:rsidR="009D77E4" w:rsidRDefault="009D77E4">
      <w:pPr>
        <w:tabs>
          <w:tab w:val="left" w:pos="320"/>
        </w:tabs>
        <w:spacing w:after="57"/>
        <w:ind w:left="18"/>
        <w:jc w:val="both"/>
      </w:pPr>
      <w:r>
        <w:rPr>
          <w:rStyle w:val="Fontepargpadro1"/>
          <w:rFonts w:ascii="Arial" w:hAnsi="Arial"/>
          <w:b/>
          <w:bCs/>
          <w:color w:val="000000"/>
          <w:szCs w:val="20"/>
        </w:rPr>
        <w:t xml:space="preserve">1.7. </w:t>
      </w:r>
      <w:r>
        <w:rPr>
          <w:rStyle w:val="Fontepargpadro1"/>
          <w:rFonts w:ascii="Arial" w:hAnsi="Arial"/>
          <w:color w:val="000000"/>
          <w:szCs w:val="20"/>
        </w:rPr>
        <w:t>relações de parentesco;</w:t>
      </w:r>
    </w:p>
    <w:p w14:paraId="39FFE579" w14:textId="77777777" w:rsidR="009D77E4" w:rsidRDefault="009D77E4">
      <w:pPr>
        <w:tabs>
          <w:tab w:val="left" w:pos="320"/>
        </w:tabs>
        <w:spacing w:after="57"/>
        <w:ind w:left="18"/>
        <w:jc w:val="both"/>
      </w:pPr>
      <w:r>
        <w:rPr>
          <w:rStyle w:val="Fontepargpadro1"/>
          <w:rFonts w:ascii="Arial" w:hAnsi="Arial"/>
          <w:b/>
          <w:bCs/>
          <w:color w:val="000000"/>
          <w:szCs w:val="20"/>
        </w:rPr>
        <w:t xml:space="preserve">1.8. </w:t>
      </w:r>
      <w:r>
        <w:rPr>
          <w:rStyle w:val="Fontepargpadro1"/>
          <w:rFonts w:ascii="Arial" w:hAnsi="Arial"/>
          <w:color w:val="000000"/>
          <w:szCs w:val="20"/>
        </w:rPr>
        <w:t>número de telefone;</w:t>
      </w:r>
    </w:p>
    <w:p w14:paraId="29133138" w14:textId="77777777" w:rsidR="009D77E4" w:rsidRDefault="009D77E4">
      <w:pPr>
        <w:tabs>
          <w:tab w:val="left" w:pos="320"/>
        </w:tabs>
        <w:spacing w:after="57"/>
        <w:ind w:left="18"/>
        <w:jc w:val="both"/>
      </w:pPr>
      <w:r>
        <w:rPr>
          <w:rStyle w:val="Fontepargpadro1"/>
          <w:rFonts w:ascii="Arial" w:hAnsi="Arial"/>
          <w:b/>
          <w:bCs/>
          <w:color w:val="000000"/>
          <w:szCs w:val="20"/>
        </w:rPr>
        <w:t xml:space="preserve">1.9. </w:t>
      </w:r>
      <w:r>
        <w:rPr>
          <w:rStyle w:val="Fontepargpadro1"/>
          <w:rFonts w:ascii="Arial" w:hAnsi="Arial"/>
          <w:color w:val="000000"/>
          <w:szCs w:val="20"/>
        </w:rPr>
        <w:t>sanções administrativas que esteja cumprindo perante a Administração Pública;</w:t>
      </w:r>
    </w:p>
    <w:p w14:paraId="6053F826" w14:textId="77777777" w:rsidR="009D77E4" w:rsidRDefault="009D77E4">
      <w:pPr>
        <w:tabs>
          <w:tab w:val="left" w:pos="320"/>
        </w:tabs>
        <w:spacing w:after="57"/>
        <w:ind w:left="18"/>
        <w:jc w:val="both"/>
      </w:pPr>
      <w:r>
        <w:rPr>
          <w:rStyle w:val="Fontepargpadro1"/>
          <w:rFonts w:ascii="Arial" w:hAnsi="Arial"/>
          <w:b/>
          <w:bCs/>
          <w:color w:val="000000"/>
          <w:szCs w:val="20"/>
        </w:rPr>
        <w:t xml:space="preserve">1.10. </w:t>
      </w:r>
      <w:r>
        <w:rPr>
          <w:rStyle w:val="Fontepargpadro1"/>
          <w:rFonts w:ascii="Arial" w:hAnsi="Arial"/>
          <w:color w:val="000000"/>
          <w:szCs w:val="20"/>
        </w:rPr>
        <w:t>informações sobre eventuais condenações no plano criminal ou por improbidade administrativa; dentre outros necessários à contratação.</w:t>
      </w:r>
    </w:p>
    <w:p w14:paraId="1063BC99" w14:textId="77777777" w:rsidR="009D77E4" w:rsidRDefault="009D77E4">
      <w:pPr>
        <w:tabs>
          <w:tab w:val="left" w:pos="320"/>
        </w:tabs>
        <w:spacing w:after="57"/>
        <w:ind w:left="18"/>
        <w:jc w:val="both"/>
        <w:rPr>
          <w:rFonts w:ascii="Arial" w:hAnsi="Arial"/>
          <w:color w:val="000000"/>
          <w:szCs w:val="20"/>
        </w:rPr>
      </w:pPr>
    </w:p>
    <w:p w14:paraId="5D46F78C" w14:textId="77777777" w:rsidR="009D77E4" w:rsidRDefault="009D77E4">
      <w:pPr>
        <w:pStyle w:val="Corpodetexto"/>
        <w:jc w:val="both"/>
      </w:pPr>
      <w:r>
        <w:rPr>
          <w:rStyle w:val="Fontepargpadro1"/>
          <w:rFonts w:ascii="Arial" w:hAnsi="Arial"/>
          <w:b/>
          <w:bCs/>
          <w:color w:val="000000"/>
          <w:szCs w:val="20"/>
        </w:rPr>
        <w:t>2.</w:t>
      </w:r>
      <w:r>
        <w:rPr>
          <w:rStyle w:val="Fontepargpadro1"/>
          <w:rFonts w:ascii="Arial" w:hAnsi="Arial"/>
          <w:color w:val="000000"/>
          <w:szCs w:val="20"/>
        </w:rPr>
        <w:t xml:space="preserve"> Essas informações constarão do processo administrativo e serão objeto de tratamento por parte da Administração Pública.</w:t>
      </w:r>
    </w:p>
    <w:p w14:paraId="06939805" w14:textId="77777777" w:rsidR="009D77E4" w:rsidRDefault="009D77E4">
      <w:pPr>
        <w:pStyle w:val="Corpodetexto"/>
        <w:jc w:val="both"/>
      </w:pPr>
      <w:r>
        <w:rPr>
          <w:rStyle w:val="Fontepargpadro1"/>
          <w:rFonts w:ascii="Arial" w:hAnsi="Arial"/>
          <w:b/>
          <w:bCs/>
          <w:color w:val="000000"/>
          <w:szCs w:val="20"/>
        </w:rPr>
        <w:t>3.</w:t>
      </w:r>
      <w:r>
        <w:rPr>
          <w:rStyle w:val="Fontepargpadro1"/>
          <w:rFonts w:ascii="Arial" w:hAnsi="Arial"/>
          <w:color w:val="000000"/>
          <w:szCs w:val="20"/>
        </w:rPr>
        <w:t xml:space="preserve"> O tratamento dos dados pessoais relacionados aos processos de contratação se presume válido, legítimo e, portanto, juridicamente adequado.</w:t>
      </w:r>
    </w:p>
    <w:p w14:paraId="673BA958" w14:textId="77777777" w:rsidR="009D77E4" w:rsidRDefault="009D77E4">
      <w:pPr>
        <w:tabs>
          <w:tab w:val="left" w:pos="532"/>
        </w:tabs>
        <w:ind w:left="266" w:right="-12"/>
        <w:jc w:val="center"/>
        <w:rPr>
          <w:rFonts w:ascii="Arial" w:hAnsi="Arial"/>
          <w:b/>
          <w:bCs/>
          <w:color w:val="000000"/>
          <w:szCs w:val="20"/>
        </w:rPr>
      </w:pPr>
    </w:p>
    <w:p w14:paraId="76DC7147" w14:textId="77777777" w:rsidR="009D77E4" w:rsidRDefault="009D77E4">
      <w:pPr>
        <w:tabs>
          <w:tab w:val="left" w:pos="320"/>
        </w:tabs>
        <w:spacing w:after="57"/>
        <w:ind w:left="18"/>
        <w:rPr>
          <w:rFonts w:ascii="Arial" w:hAnsi="Arial"/>
          <w:color w:val="000000"/>
          <w:szCs w:val="20"/>
          <w:highlight w:val="white"/>
        </w:rPr>
      </w:pPr>
    </w:p>
    <w:p w14:paraId="01F2A89C" w14:textId="77777777" w:rsidR="009D77E4" w:rsidRDefault="009D77E4">
      <w:pPr>
        <w:jc w:val="both"/>
      </w:pPr>
      <w:r>
        <w:rPr>
          <w:rFonts w:ascii="Arial" w:hAnsi="Arial"/>
          <w:szCs w:val="20"/>
        </w:rPr>
        <w:t>Local e data</w:t>
      </w:r>
    </w:p>
    <w:p w14:paraId="553B06DE" w14:textId="77777777" w:rsidR="009D77E4" w:rsidRDefault="009D77E4">
      <w:pPr>
        <w:pStyle w:val="Contedodatabela"/>
        <w:jc w:val="center"/>
      </w:pPr>
      <w:r>
        <w:rPr>
          <w:rFonts w:ascii="Arial" w:hAnsi="Arial"/>
          <w:szCs w:val="20"/>
        </w:rPr>
        <w:t>________________________________</w:t>
      </w:r>
    </w:p>
    <w:p w14:paraId="54835435" w14:textId="77777777" w:rsidR="009D77E4" w:rsidRDefault="009D77E4">
      <w:pPr>
        <w:pStyle w:val="Contedodatabela"/>
        <w:tabs>
          <w:tab w:val="left" w:pos="532"/>
        </w:tabs>
        <w:ind w:left="266" w:right="-12"/>
        <w:jc w:val="center"/>
        <w:rPr>
          <w:rStyle w:val="Fontepargpadro1"/>
          <w:rFonts w:ascii="Arial" w:hAnsi="Arial"/>
          <w:b/>
          <w:bCs/>
          <w:color w:val="000000"/>
          <w:szCs w:val="20"/>
        </w:rPr>
      </w:pPr>
      <w:r>
        <w:rPr>
          <w:rStyle w:val="Fontepargpadro1"/>
          <w:rFonts w:ascii="Arial" w:hAnsi="Arial"/>
          <w:b/>
          <w:bCs/>
          <w:color w:val="000000"/>
          <w:szCs w:val="20"/>
        </w:rPr>
        <w:t>Representante Legal</w:t>
      </w:r>
    </w:p>
    <w:p w14:paraId="6EFE94AD" w14:textId="77777777" w:rsidR="007119BA" w:rsidRDefault="007119BA" w:rsidP="002C538D">
      <w:pPr>
        <w:pStyle w:val="Contedodatabela"/>
        <w:tabs>
          <w:tab w:val="left" w:pos="532"/>
        </w:tabs>
        <w:ind w:right="-12"/>
        <w:rPr>
          <w:rStyle w:val="Fontepargpadro1"/>
          <w:rFonts w:ascii="Arial" w:hAnsi="Arial"/>
          <w:b/>
          <w:bCs/>
          <w:color w:val="000000"/>
          <w:szCs w:val="20"/>
        </w:rPr>
      </w:pPr>
    </w:p>
    <w:p w14:paraId="26FB7CCE" w14:textId="354479DF" w:rsidR="007119BA" w:rsidRPr="006D3AF9" w:rsidRDefault="007119BA" w:rsidP="006D3AF9">
      <w:pPr>
        <w:pStyle w:val="Cabealho"/>
        <w:pageBreakBefore/>
        <w:tabs>
          <w:tab w:val="left" w:pos="993"/>
        </w:tabs>
        <w:jc w:val="center"/>
      </w:pPr>
      <w:r w:rsidRPr="00B94C70">
        <w:rPr>
          <w:rStyle w:val="Fontepargpadro1"/>
          <w:rFonts w:ascii="Arial" w:hAnsi="Arial"/>
          <w:b/>
          <w:bCs/>
          <w:szCs w:val="20"/>
        </w:rPr>
        <w:lastRenderedPageBreak/>
        <w:t>ANEXO V</w:t>
      </w:r>
      <w:r>
        <w:rPr>
          <w:rStyle w:val="Fontepargpadro1"/>
          <w:rFonts w:ascii="Arial" w:hAnsi="Arial"/>
          <w:b/>
          <w:bCs/>
          <w:szCs w:val="20"/>
        </w:rPr>
        <w:t>I</w:t>
      </w:r>
      <w:r w:rsidR="00D6293A">
        <w:rPr>
          <w:rStyle w:val="Fontepargpadro1"/>
          <w:rFonts w:ascii="Arial" w:hAnsi="Arial"/>
          <w:b/>
          <w:bCs/>
          <w:szCs w:val="20"/>
        </w:rPr>
        <w:t>I</w:t>
      </w:r>
    </w:p>
    <w:p w14:paraId="18EFA0DD" w14:textId="77777777" w:rsidR="007119BA" w:rsidRPr="00B94C70" w:rsidRDefault="007119BA" w:rsidP="007119BA">
      <w:pPr>
        <w:pStyle w:val="Cabealho"/>
        <w:tabs>
          <w:tab w:val="left" w:pos="1029"/>
          <w:tab w:val="center" w:pos="4288"/>
          <w:tab w:val="right" w:pos="8540"/>
        </w:tabs>
        <w:ind w:left="18"/>
        <w:jc w:val="center"/>
      </w:pPr>
      <w:r>
        <w:rPr>
          <w:rFonts w:ascii="Arial" w:hAnsi="Arial"/>
          <w:b/>
          <w:bCs/>
          <w:szCs w:val="20"/>
        </w:rPr>
        <w:t>DECLARAÇÃO</w:t>
      </w:r>
      <w:r w:rsidRPr="00B94C70">
        <w:rPr>
          <w:rFonts w:ascii="Arial" w:hAnsi="Arial"/>
          <w:b/>
          <w:bCs/>
          <w:szCs w:val="20"/>
        </w:rPr>
        <w:t xml:space="preserve"> </w:t>
      </w:r>
      <w:r>
        <w:rPr>
          <w:rFonts w:ascii="Arial" w:hAnsi="Arial"/>
          <w:b/>
          <w:bCs/>
          <w:szCs w:val="20"/>
        </w:rPr>
        <w:t>SEM VÍNCULO COM A UNESPAR</w:t>
      </w:r>
    </w:p>
    <w:p w14:paraId="3BFAF056" w14:textId="77777777" w:rsidR="007119BA" w:rsidRDefault="007119BA" w:rsidP="007119BA">
      <w:pPr>
        <w:pStyle w:val="Contedodatabela"/>
        <w:tabs>
          <w:tab w:val="left" w:pos="532"/>
        </w:tabs>
        <w:ind w:left="266" w:right="-12"/>
        <w:jc w:val="center"/>
      </w:pPr>
    </w:p>
    <w:p w14:paraId="24E2F9F9" w14:textId="77777777" w:rsidR="007119BA" w:rsidRPr="00AA008B" w:rsidRDefault="007119BA" w:rsidP="007119BA">
      <w:pPr>
        <w:tabs>
          <w:tab w:val="left" w:pos="320"/>
        </w:tabs>
        <w:spacing w:after="57"/>
        <w:ind w:left="18"/>
        <w:jc w:val="both"/>
        <w:rPr>
          <w:rStyle w:val="Fontepargpadro1"/>
          <w:rFonts w:ascii="Arial" w:eastAsia="Myriad Pro" w:hAnsi="Arial"/>
          <w:color w:val="000000"/>
          <w:szCs w:val="20"/>
          <w:lang w:eastAsia="pt-BR"/>
        </w:rPr>
      </w:pPr>
      <w:proofErr w:type="spellStart"/>
      <w:r w:rsidRPr="00AA008B">
        <w:rPr>
          <w:rStyle w:val="Fontepargpadro1"/>
          <w:rFonts w:ascii="Arial" w:eastAsia="Myriad Pro" w:hAnsi="Arial"/>
          <w:color w:val="000000"/>
          <w:szCs w:val="20"/>
          <w:lang w:eastAsia="pt-BR"/>
        </w:rPr>
        <w:t>xxxxxxxxxxx</w:t>
      </w:r>
      <w:proofErr w:type="spellEnd"/>
      <w:r w:rsidRPr="00AA008B">
        <w:rPr>
          <w:rStyle w:val="Fontepargpadro1"/>
          <w:rFonts w:ascii="Arial" w:eastAsia="Myriad Pro" w:hAnsi="Arial"/>
          <w:color w:val="000000"/>
          <w:szCs w:val="20"/>
          <w:lang w:eastAsia="pt-BR"/>
        </w:rPr>
        <w:t xml:space="preserve">, inscrito no CNPJ n.º </w:t>
      </w:r>
      <w:proofErr w:type="spellStart"/>
      <w:r w:rsidRPr="00AA008B">
        <w:rPr>
          <w:rStyle w:val="Fontepargpadro1"/>
          <w:rFonts w:ascii="Arial" w:eastAsia="Myriad Pro" w:hAnsi="Arial"/>
          <w:color w:val="000000"/>
          <w:szCs w:val="20"/>
          <w:lang w:eastAsia="pt-BR"/>
        </w:rPr>
        <w:t>xxxxxxxxxxx</w:t>
      </w:r>
      <w:proofErr w:type="spellEnd"/>
      <w:r w:rsidRPr="00AA008B">
        <w:rPr>
          <w:rStyle w:val="Fontepargpadro1"/>
          <w:rFonts w:ascii="Arial" w:eastAsia="Myriad Pro" w:hAnsi="Arial"/>
          <w:color w:val="000000"/>
          <w:szCs w:val="20"/>
          <w:lang w:eastAsia="pt-BR"/>
        </w:rPr>
        <w:t xml:space="preserve"> por intermédio de seu representante legal, o(a) Sr.(a) </w:t>
      </w:r>
      <w:proofErr w:type="spellStart"/>
      <w:r w:rsidRPr="00AA008B">
        <w:rPr>
          <w:rStyle w:val="Fontepargpadro1"/>
          <w:rFonts w:ascii="Arial" w:eastAsia="Myriad Pro" w:hAnsi="Arial"/>
          <w:color w:val="000000"/>
          <w:szCs w:val="20"/>
          <w:lang w:eastAsia="pt-BR"/>
        </w:rPr>
        <w:t>xxxxxxxxxxx</w:t>
      </w:r>
      <w:proofErr w:type="spellEnd"/>
      <w:r w:rsidRPr="00AA008B">
        <w:rPr>
          <w:rStyle w:val="Fontepargpadro1"/>
          <w:rFonts w:ascii="Arial" w:eastAsia="Myriad Pro" w:hAnsi="Arial"/>
          <w:color w:val="000000"/>
          <w:szCs w:val="20"/>
          <w:lang w:eastAsia="pt-BR"/>
        </w:rPr>
        <w:t xml:space="preserve">, portador(a) da Carteira de Identidade n.º </w:t>
      </w:r>
      <w:proofErr w:type="spellStart"/>
      <w:r w:rsidRPr="00AA008B">
        <w:rPr>
          <w:rStyle w:val="Fontepargpadro1"/>
          <w:rFonts w:ascii="Arial" w:eastAsia="Myriad Pro" w:hAnsi="Arial"/>
          <w:color w:val="000000"/>
          <w:szCs w:val="20"/>
          <w:lang w:eastAsia="pt-BR"/>
        </w:rPr>
        <w:t>xxxxxxxxxxx</w:t>
      </w:r>
      <w:proofErr w:type="spellEnd"/>
      <w:r w:rsidRPr="00AA008B">
        <w:rPr>
          <w:rStyle w:val="Fontepargpadro1"/>
          <w:rFonts w:ascii="Arial" w:eastAsia="Myriad Pro" w:hAnsi="Arial"/>
          <w:color w:val="000000"/>
          <w:szCs w:val="20"/>
          <w:lang w:eastAsia="pt-BR"/>
        </w:rPr>
        <w:t xml:space="preserve"> e do CPF n.º </w:t>
      </w:r>
      <w:proofErr w:type="spellStart"/>
      <w:r w:rsidRPr="00AA008B">
        <w:rPr>
          <w:rStyle w:val="Fontepargpadro1"/>
          <w:rFonts w:ascii="Arial" w:eastAsia="Myriad Pro" w:hAnsi="Arial"/>
          <w:color w:val="000000"/>
          <w:szCs w:val="20"/>
          <w:lang w:eastAsia="pt-BR"/>
        </w:rPr>
        <w:t>xxxxxxxxxxx</w:t>
      </w:r>
      <w:proofErr w:type="spellEnd"/>
      <w:r w:rsidRPr="00AA008B">
        <w:rPr>
          <w:rStyle w:val="Fontepargpadro1"/>
          <w:rFonts w:ascii="Arial" w:eastAsia="Myriad Pro" w:hAnsi="Arial"/>
          <w:color w:val="000000"/>
          <w:szCs w:val="20"/>
          <w:lang w:eastAsia="pt-BR"/>
        </w:rPr>
        <w:t xml:space="preserve"> DECLARA, para os devidos fins, sob as penas da Lei:</w:t>
      </w:r>
    </w:p>
    <w:p w14:paraId="329C7A0F" w14:textId="77777777" w:rsidR="007119BA" w:rsidRPr="00AA008B" w:rsidRDefault="007119BA" w:rsidP="007119BA">
      <w:pPr>
        <w:tabs>
          <w:tab w:val="left" w:pos="320"/>
        </w:tabs>
        <w:spacing w:after="57"/>
        <w:ind w:left="18"/>
        <w:jc w:val="both"/>
        <w:rPr>
          <w:rStyle w:val="Fontepargpadro1"/>
          <w:rFonts w:ascii="Arial" w:eastAsia="Myriad Pro" w:hAnsi="Arial"/>
          <w:color w:val="000000"/>
          <w:szCs w:val="20"/>
          <w:lang w:eastAsia="pt-BR"/>
        </w:rPr>
      </w:pPr>
    </w:p>
    <w:p w14:paraId="3803588F" w14:textId="77777777" w:rsidR="007119BA" w:rsidRPr="00AA008B" w:rsidRDefault="007119BA" w:rsidP="007119BA">
      <w:pPr>
        <w:tabs>
          <w:tab w:val="left" w:pos="320"/>
        </w:tabs>
        <w:spacing w:after="57"/>
        <w:ind w:left="18"/>
        <w:jc w:val="both"/>
        <w:rPr>
          <w:rStyle w:val="Fontepargpadro1"/>
          <w:rFonts w:ascii="Arial" w:eastAsia="Myriad Pro" w:hAnsi="Arial"/>
          <w:color w:val="000000"/>
          <w:szCs w:val="20"/>
          <w:lang w:eastAsia="pt-BR"/>
        </w:rPr>
      </w:pPr>
      <w:r w:rsidRPr="00AA008B">
        <w:rPr>
          <w:rStyle w:val="Fontepargpadro1"/>
          <w:rFonts w:ascii="Arial" w:eastAsia="Myriad Pro" w:hAnsi="Arial"/>
          <w:color w:val="000000"/>
          <w:szCs w:val="20"/>
          <w:lang w:eastAsia="pt-BR"/>
        </w:rPr>
        <w:t>De acordo com os requisitos da Lei Estadual nº 15.608/D007, art. 16, incisos I a V e Lei Federal nº 14.133/2021 art. 9.º, § 1.º, DECLARAMOS a inexistência de vínculos entre funcionários e dirigentes desta empresa e a UNESPAR, bem como a ciência que caso venha a ocorrer tal situação, os mesmos serão impedidos de participar da execução da obra ou serviço em suas licitações e despesas de contratação por dispensa ou inexigibilidade.</w:t>
      </w:r>
    </w:p>
    <w:p w14:paraId="736927E2" w14:textId="77777777" w:rsidR="007119BA" w:rsidRPr="00AA008B" w:rsidRDefault="007119BA" w:rsidP="007119BA">
      <w:pPr>
        <w:tabs>
          <w:tab w:val="left" w:pos="320"/>
        </w:tabs>
        <w:spacing w:after="57"/>
        <w:jc w:val="both"/>
        <w:rPr>
          <w:rStyle w:val="Fontepargpadro1"/>
          <w:rFonts w:ascii="Arial" w:eastAsia="Myriad Pro" w:hAnsi="Arial"/>
          <w:color w:val="000000"/>
          <w:szCs w:val="20"/>
          <w:lang w:eastAsia="pt-BR"/>
        </w:rPr>
      </w:pPr>
    </w:p>
    <w:p w14:paraId="242C0350" w14:textId="77777777" w:rsidR="007119BA" w:rsidRPr="00AA008B" w:rsidRDefault="007119BA" w:rsidP="007119BA">
      <w:pPr>
        <w:tabs>
          <w:tab w:val="left" w:pos="320"/>
        </w:tabs>
        <w:spacing w:after="57"/>
        <w:ind w:left="18"/>
        <w:jc w:val="both"/>
        <w:rPr>
          <w:rStyle w:val="Fontepargpadro1"/>
          <w:rFonts w:ascii="Arial" w:eastAsia="Myriad Pro" w:hAnsi="Arial"/>
          <w:color w:val="000000"/>
          <w:szCs w:val="20"/>
          <w:lang w:eastAsia="pt-BR"/>
        </w:rPr>
      </w:pPr>
    </w:p>
    <w:p w14:paraId="4787D16E" w14:textId="77777777" w:rsidR="007119BA" w:rsidRPr="00B94C70" w:rsidRDefault="007119BA" w:rsidP="007119BA">
      <w:pPr>
        <w:jc w:val="both"/>
      </w:pPr>
      <w:r w:rsidRPr="00B94C70">
        <w:rPr>
          <w:rFonts w:ascii="Arial" w:hAnsi="Arial"/>
          <w:szCs w:val="20"/>
        </w:rPr>
        <w:t>Local e data</w:t>
      </w:r>
    </w:p>
    <w:p w14:paraId="407A39BC" w14:textId="77777777" w:rsidR="007119BA" w:rsidRPr="00B94C70" w:rsidRDefault="007119BA" w:rsidP="007119BA">
      <w:pPr>
        <w:pStyle w:val="Contedodatabela"/>
        <w:jc w:val="center"/>
      </w:pPr>
      <w:r w:rsidRPr="00B94C70">
        <w:rPr>
          <w:rFonts w:ascii="Arial" w:hAnsi="Arial"/>
          <w:szCs w:val="20"/>
        </w:rPr>
        <w:t>________________________________</w:t>
      </w:r>
    </w:p>
    <w:p w14:paraId="2C05B3CB" w14:textId="77777777" w:rsidR="007119BA" w:rsidRPr="00B94C70" w:rsidRDefault="007119BA" w:rsidP="007119BA">
      <w:pPr>
        <w:pStyle w:val="Contedodatabela"/>
        <w:jc w:val="center"/>
      </w:pPr>
      <w:r w:rsidRPr="00B94C70">
        <w:rPr>
          <w:rFonts w:ascii="Arial" w:hAnsi="Arial"/>
          <w:b/>
          <w:szCs w:val="20"/>
        </w:rPr>
        <w:t>Representante Legal</w:t>
      </w:r>
    </w:p>
    <w:p w14:paraId="71CF4C0F" w14:textId="77777777" w:rsidR="007119BA" w:rsidRDefault="007119BA" w:rsidP="007119BA">
      <w:pPr>
        <w:pStyle w:val="Contedodatabela"/>
        <w:tabs>
          <w:tab w:val="left" w:pos="532"/>
        </w:tabs>
        <w:ind w:left="266" w:right="-12"/>
        <w:jc w:val="center"/>
      </w:pPr>
    </w:p>
    <w:p w14:paraId="38A5C912" w14:textId="77777777" w:rsidR="007119BA" w:rsidRDefault="007119BA" w:rsidP="007119BA">
      <w:pPr>
        <w:pStyle w:val="Contedodatabela"/>
        <w:tabs>
          <w:tab w:val="left" w:pos="532"/>
        </w:tabs>
        <w:ind w:left="266" w:right="-12"/>
        <w:jc w:val="center"/>
      </w:pPr>
    </w:p>
    <w:p w14:paraId="42C3C5D9" w14:textId="77777777" w:rsidR="007119BA" w:rsidRDefault="007119BA">
      <w:pPr>
        <w:pStyle w:val="Contedodatabela"/>
        <w:tabs>
          <w:tab w:val="left" w:pos="532"/>
        </w:tabs>
        <w:ind w:left="266" w:right="-12"/>
        <w:jc w:val="center"/>
      </w:pPr>
    </w:p>
    <w:p w14:paraId="364AF0A6" w14:textId="77777777" w:rsidR="005C7FE0" w:rsidRDefault="005C7FE0">
      <w:pPr>
        <w:pStyle w:val="Contedodatabela"/>
        <w:tabs>
          <w:tab w:val="left" w:pos="532"/>
        </w:tabs>
        <w:ind w:left="266" w:right="-12"/>
        <w:jc w:val="center"/>
      </w:pPr>
    </w:p>
    <w:p w14:paraId="13109A25" w14:textId="77777777" w:rsidR="005C7FE0" w:rsidRDefault="005C7FE0">
      <w:pPr>
        <w:pStyle w:val="Contedodatabela"/>
        <w:tabs>
          <w:tab w:val="left" w:pos="532"/>
        </w:tabs>
        <w:ind w:left="266" w:right="-12"/>
        <w:jc w:val="center"/>
      </w:pPr>
    </w:p>
    <w:p w14:paraId="48491BD1" w14:textId="77777777" w:rsidR="005C7FE0" w:rsidRDefault="005C7FE0">
      <w:pPr>
        <w:pStyle w:val="Contedodatabela"/>
        <w:tabs>
          <w:tab w:val="left" w:pos="532"/>
        </w:tabs>
        <w:ind w:left="266" w:right="-12"/>
        <w:jc w:val="center"/>
      </w:pPr>
    </w:p>
    <w:p w14:paraId="66439603" w14:textId="77777777" w:rsidR="005C7FE0" w:rsidRDefault="005C7FE0">
      <w:pPr>
        <w:pStyle w:val="Contedodatabela"/>
        <w:tabs>
          <w:tab w:val="left" w:pos="532"/>
        </w:tabs>
        <w:ind w:left="266" w:right="-12"/>
        <w:jc w:val="center"/>
      </w:pPr>
    </w:p>
    <w:p w14:paraId="0834E36C" w14:textId="77777777" w:rsidR="005C7FE0" w:rsidRDefault="005C7FE0">
      <w:pPr>
        <w:pStyle w:val="Contedodatabela"/>
        <w:tabs>
          <w:tab w:val="left" w:pos="532"/>
        </w:tabs>
        <w:ind w:left="266" w:right="-12"/>
        <w:jc w:val="center"/>
      </w:pPr>
    </w:p>
    <w:p w14:paraId="19915E4F" w14:textId="77777777" w:rsidR="005C7FE0" w:rsidRDefault="005C7FE0">
      <w:pPr>
        <w:pStyle w:val="Contedodatabela"/>
        <w:tabs>
          <w:tab w:val="left" w:pos="532"/>
        </w:tabs>
        <w:ind w:left="266" w:right="-12"/>
        <w:jc w:val="center"/>
      </w:pPr>
    </w:p>
    <w:p w14:paraId="1EC9029C" w14:textId="77777777" w:rsidR="005C7FE0" w:rsidRDefault="005C7FE0">
      <w:pPr>
        <w:pStyle w:val="Contedodatabela"/>
        <w:tabs>
          <w:tab w:val="left" w:pos="532"/>
        </w:tabs>
        <w:ind w:left="266" w:right="-12"/>
        <w:jc w:val="center"/>
      </w:pPr>
    </w:p>
    <w:p w14:paraId="7DFE0F75" w14:textId="77777777" w:rsidR="005C7FE0" w:rsidRDefault="005C7FE0" w:rsidP="002C538D">
      <w:pPr>
        <w:pStyle w:val="Contedodatabela"/>
        <w:tabs>
          <w:tab w:val="left" w:pos="532"/>
        </w:tabs>
        <w:ind w:right="-12"/>
      </w:pPr>
    </w:p>
    <w:p w14:paraId="2E02DFC3" w14:textId="65DAA23A" w:rsidR="005C7FE0" w:rsidRPr="00B94C70" w:rsidRDefault="005C7FE0" w:rsidP="005C7FE0">
      <w:pPr>
        <w:pStyle w:val="WW-Padro"/>
        <w:pageBreakBefore/>
        <w:shd w:val="clear" w:color="auto" w:fill="auto"/>
        <w:tabs>
          <w:tab w:val="left" w:pos="993"/>
        </w:tabs>
        <w:spacing w:line="480" w:lineRule="auto"/>
        <w:jc w:val="center"/>
        <w:rPr>
          <w:rFonts w:ascii="Arial" w:hAnsi="Arial" w:cs="Arial"/>
        </w:rPr>
      </w:pPr>
      <w:r w:rsidRPr="00B94C70">
        <w:rPr>
          <w:rFonts w:ascii="Arial" w:hAnsi="Arial" w:cs="Arial"/>
          <w:b/>
          <w:bCs/>
          <w:sz w:val="20"/>
          <w:szCs w:val="20"/>
        </w:rPr>
        <w:lastRenderedPageBreak/>
        <w:t xml:space="preserve">ANEXO </w:t>
      </w:r>
      <w:r w:rsidR="00D6293A">
        <w:rPr>
          <w:rFonts w:ascii="Arial" w:hAnsi="Arial" w:cs="Arial"/>
          <w:b/>
          <w:bCs/>
          <w:sz w:val="20"/>
          <w:szCs w:val="20"/>
        </w:rPr>
        <w:t>VIII</w:t>
      </w:r>
    </w:p>
    <w:p w14:paraId="3F4F001A" w14:textId="77777777" w:rsidR="005C7FE0" w:rsidRPr="00B94C70" w:rsidRDefault="005C7FE0" w:rsidP="005C7FE0">
      <w:pPr>
        <w:pStyle w:val="Recuodecorpodetexto31"/>
        <w:shd w:val="clear" w:color="auto" w:fill="auto"/>
        <w:tabs>
          <w:tab w:val="left" w:pos="993"/>
          <w:tab w:val="center" w:pos="4252"/>
          <w:tab w:val="right" w:pos="8504"/>
        </w:tabs>
        <w:ind w:left="0" w:firstLine="0"/>
        <w:jc w:val="center"/>
        <w:rPr>
          <w:rFonts w:ascii="Arial" w:hAnsi="Arial" w:cs="Arial"/>
          <w:b/>
          <w:bCs/>
          <w:sz w:val="20"/>
          <w:szCs w:val="20"/>
        </w:rPr>
      </w:pPr>
      <w:r w:rsidRPr="00B94C70">
        <w:rPr>
          <w:rFonts w:ascii="Arial" w:hAnsi="Arial" w:cs="Arial"/>
          <w:b/>
          <w:bCs/>
          <w:sz w:val="20"/>
          <w:szCs w:val="20"/>
        </w:rPr>
        <w:t>MODELO DE DECLARAÇÃO</w:t>
      </w:r>
    </w:p>
    <w:p w14:paraId="54C3AB21" w14:textId="77777777" w:rsidR="005C7FE0" w:rsidRPr="00B94C70" w:rsidRDefault="005C7FE0" w:rsidP="005C7FE0">
      <w:pPr>
        <w:pStyle w:val="Recuodecorpodetexto31"/>
        <w:shd w:val="clear" w:color="auto" w:fill="auto"/>
        <w:tabs>
          <w:tab w:val="left" w:pos="338"/>
        </w:tabs>
        <w:ind w:left="0" w:firstLine="0"/>
        <w:rPr>
          <w:rFonts w:ascii="Arial" w:eastAsia="Myriad Pro" w:hAnsi="Arial" w:cs="Arial"/>
          <w:sz w:val="20"/>
          <w:szCs w:val="20"/>
        </w:rPr>
      </w:pPr>
    </w:p>
    <w:p w14:paraId="7188E7FA" w14:textId="77777777" w:rsidR="005C7FE0" w:rsidRPr="00B94C70" w:rsidRDefault="005C7FE0" w:rsidP="005C7FE0">
      <w:pPr>
        <w:pStyle w:val="Recuodecorpodetexto31"/>
        <w:shd w:val="clear" w:color="auto" w:fill="auto"/>
        <w:tabs>
          <w:tab w:val="left" w:pos="338"/>
        </w:tabs>
        <w:spacing w:after="57"/>
        <w:ind w:left="0" w:firstLine="0"/>
        <w:rPr>
          <w:rFonts w:ascii="Arial" w:hAnsi="Arial" w:cs="Arial"/>
        </w:rPr>
      </w:pPr>
      <w:r w:rsidRPr="00B94C70">
        <w:rPr>
          <w:rFonts w:ascii="Arial" w:eastAsia="Myriad Pro" w:hAnsi="Arial" w:cs="Arial"/>
          <w:sz w:val="20"/>
          <w:szCs w:val="20"/>
        </w:rPr>
        <w:t>XXXXXXXX, inscrito no CNPJ n.</w:t>
      </w:r>
      <w:r>
        <w:rPr>
          <w:rFonts w:ascii="Arial" w:eastAsia="Myriad Pro" w:hAnsi="Arial" w:cs="Arial"/>
          <w:sz w:val="20"/>
          <w:szCs w:val="20"/>
        </w:rPr>
        <w:t>º XXXXXX</w:t>
      </w:r>
      <w:r w:rsidRPr="00B94C70">
        <w:rPr>
          <w:rFonts w:ascii="Arial" w:eastAsia="Myriad Pro" w:hAnsi="Arial" w:cs="Arial"/>
          <w:sz w:val="20"/>
          <w:szCs w:val="20"/>
        </w:rPr>
        <w:t xml:space="preserve">, por intermédio de seu representante legal, o(a) Sr.(a) XXXXXXXX, portador(a) da Carteira de Identidade n.º XXXXXXXX e do CPF n.º XXXXXXXX, </w:t>
      </w:r>
      <w:r w:rsidRPr="00B94C70">
        <w:rPr>
          <w:rFonts w:ascii="Arial" w:eastAsia="Myriad Pro" w:hAnsi="Arial" w:cs="Arial"/>
          <w:b/>
          <w:bCs/>
          <w:sz w:val="20"/>
          <w:szCs w:val="20"/>
        </w:rPr>
        <w:t>DECLARA,</w:t>
      </w:r>
      <w:r w:rsidRPr="00B94C70">
        <w:rPr>
          <w:rFonts w:ascii="Arial" w:eastAsia="Myriad Pro" w:hAnsi="Arial" w:cs="Arial"/>
          <w:sz w:val="20"/>
          <w:szCs w:val="20"/>
        </w:rPr>
        <w:t xml:space="preserve"> para os devidos fins, que tem pleno conhecimento das regras contidas no edital de licitação e que possui as condições de habilitação previstas no edital, bem como:</w:t>
      </w:r>
    </w:p>
    <w:p w14:paraId="2C385D9A" w14:textId="77777777" w:rsidR="005C7FE0" w:rsidRPr="00B94C70" w:rsidRDefault="005C7FE0" w:rsidP="005C7FE0">
      <w:pPr>
        <w:pStyle w:val="Recuodecorpodetexto31"/>
        <w:shd w:val="clear" w:color="auto" w:fill="auto"/>
        <w:tabs>
          <w:tab w:val="left" w:pos="338"/>
        </w:tabs>
        <w:spacing w:after="57"/>
        <w:ind w:left="0" w:firstLine="0"/>
        <w:rPr>
          <w:rFonts w:ascii="Arial" w:hAnsi="Arial" w:cs="Arial"/>
          <w:sz w:val="20"/>
          <w:szCs w:val="20"/>
        </w:rPr>
      </w:pPr>
    </w:p>
    <w:p w14:paraId="096BB97C" w14:textId="77777777" w:rsidR="005C7FE0" w:rsidRPr="00B94C70" w:rsidRDefault="005C7FE0" w:rsidP="005C7FE0">
      <w:pPr>
        <w:pStyle w:val="Recuodecorpodetexto31"/>
        <w:shd w:val="clear" w:color="auto" w:fill="auto"/>
        <w:tabs>
          <w:tab w:val="left" w:pos="338"/>
        </w:tabs>
        <w:spacing w:after="57"/>
        <w:ind w:left="0" w:firstLine="0"/>
        <w:rPr>
          <w:rFonts w:ascii="Arial" w:hAnsi="Arial" w:cs="Arial"/>
        </w:rPr>
      </w:pPr>
      <w:r w:rsidRPr="00B94C70">
        <w:rPr>
          <w:rFonts w:ascii="Arial" w:eastAsia="Myriad Pro" w:hAnsi="Arial" w:cs="Arial"/>
          <w:b/>
          <w:bCs/>
          <w:sz w:val="20"/>
          <w:szCs w:val="20"/>
        </w:rPr>
        <w:t>1. INEXISTÊNCIA DE FATO IMPEDITIVO</w:t>
      </w:r>
    </w:p>
    <w:p w14:paraId="04B78A0A" w14:textId="77777777" w:rsidR="005C7FE0" w:rsidRPr="00B94C70" w:rsidRDefault="005C7FE0" w:rsidP="005C7FE0">
      <w:pPr>
        <w:pStyle w:val="Recuodecorpodetexto31"/>
        <w:shd w:val="clear" w:color="auto" w:fill="auto"/>
        <w:tabs>
          <w:tab w:val="left" w:pos="338"/>
        </w:tabs>
        <w:spacing w:after="57"/>
        <w:ind w:left="0" w:firstLine="0"/>
        <w:rPr>
          <w:rFonts w:ascii="Arial" w:hAnsi="Arial" w:cs="Arial"/>
        </w:rPr>
      </w:pPr>
      <w:r w:rsidRPr="00B94C70">
        <w:rPr>
          <w:rFonts w:ascii="Arial" w:eastAsia="Myriad Pro" w:hAnsi="Arial" w:cs="Arial"/>
          <w:sz w:val="20"/>
          <w:szCs w:val="20"/>
        </w:rPr>
        <w:t>Que não se enquadra em nenhuma das vedações contidas no art. 14 da Lei Federal n.º 14.133/2021, em especial:</w:t>
      </w:r>
    </w:p>
    <w:p w14:paraId="103759C2" w14:textId="77777777" w:rsidR="005C7FE0" w:rsidRPr="00B94C70" w:rsidRDefault="005C7FE0" w:rsidP="005C7FE0">
      <w:pPr>
        <w:pStyle w:val="Recuodecorpodetexto31"/>
        <w:shd w:val="clear" w:color="auto" w:fill="auto"/>
        <w:tabs>
          <w:tab w:val="left" w:pos="338"/>
        </w:tabs>
        <w:spacing w:after="57"/>
        <w:ind w:left="0" w:firstLine="0"/>
        <w:rPr>
          <w:rFonts w:ascii="Arial" w:hAnsi="Arial" w:cs="Arial"/>
        </w:rPr>
      </w:pPr>
      <w:r w:rsidRPr="00B94C70">
        <w:rPr>
          <w:rFonts w:ascii="Arial" w:eastAsia="Myriad Pro" w:hAnsi="Arial" w:cs="Arial"/>
          <w:b/>
          <w:bCs/>
          <w:sz w:val="20"/>
          <w:szCs w:val="20"/>
        </w:rPr>
        <w:t>1.1</w:t>
      </w:r>
      <w:r w:rsidRPr="00B94C70">
        <w:rPr>
          <w:rFonts w:ascii="Arial" w:eastAsia="Myriad Pro" w:hAnsi="Arial" w:cs="Arial"/>
          <w:sz w:val="20"/>
          <w:szCs w:val="20"/>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67B1CD4" w14:textId="77777777" w:rsidR="005C7FE0" w:rsidRPr="00B94C70" w:rsidRDefault="005C7FE0" w:rsidP="005C7FE0">
      <w:pPr>
        <w:pStyle w:val="Recuodecorpodetexto31"/>
        <w:shd w:val="clear" w:color="auto" w:fill="auto"/>
        <w:tabs>
          <w:tab w:val="left" w:pos="338"/>
        </w:tabs>
        <w:spacing w:after="57"/>
        <w:ind w:left="0" w:firstLine="0"/>
        <w:rPr>
          <w:rFonts w:ascii="Arial" w:hAnsi="Arial" w:cs="Arial"/>
        </w:rPr>
      </w:pPr>
      <w:r w:rsidRPr="00B94C70">
        <w:rPr>
          <w:rFonts w:ascii="Arial" w:eastAsia="Myriad Pro" w:hAnsi="Arial" w:cs="Arial"/>
          <w:b/>
          <w:bCs/>
          <w:sz w:val="20"/>
          <w:szCs w:val="20"/>
        </w:rPr>
        <w:t>1.2.</w:t>
      </w:r>
      <w:r w:rsidRPr="00B94C70">
        <w:rPr>
          <w:rFonts w:ascii="Arial" w:eastAsia="Myriad Pro" w:hAnsi="Arial" w:cs="Arial"/>
          <w:sz w:val="20"/>
          <w:szCs w:val="20"/>
        </w:rPr>
        <w:t xml:space="preserv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2C0DB115" w14:textId="77777777" w:rsidR="005C7FE0" w:rsidRPr="00B94C70" w:rsidRDefault="005C7FE0" w:rsidP="005C7FE0">
      <w:pPr>
        <w:pStyle w:val="Recuodecorpodetexto31"/>
        <w:shd w:val="clear" w:color="auto" w:fill="auto"/>
        <w:tabs>
          <w:tab w:val="left" w:pos="338"/>
        </w:tabs>
        <w:spacing w:after="57"/>
        <w:ind w:left="0" w:firstLine="0"/>
        <w:rPr>
          <w:rFonts w:ascii="Arial" w:eastAsia="Myriad Pro" w:hAnsi="Arial" w:cs="Arial"/>
          <w:sz w:val="20"/>
          <w:szCs w:val="20"/>
        </w:rPr>
      </w:pPr>
    </w:p>
    <w:p w14:paraId="244F31B8" w14:textId="77777777" w:rsidR="005C7FE0" w:rsidRPr="00B94C70" w:rsidRDefault="005C7FE0" w:rsidP="005C7FE0">
      <w:pPr>
        <w:pStyle w:val="Recuodecorpodetexto31"/>
        <w:shd w:val="clear" w:color="auto" w:fill="auto"/>
        <w:tabs>
          <w:tab w:val="left" w:pos="1047"/>
          <w:tab w:val="center" w:pos="4306"/>
          <w:tab w:val="right" w:pos="8558"/>
        </w:tabs>
        <w:spacing w:after="57"/>
        <w:ind w:left="0" w:firstLine="0"/>
        <w:rPr>
          <w:rFonts w:ascii="Arial" w:hAnsi="Arial" w:cs="Arial"/>
        </w:rPr>
      </w:pPr>
      <w:r w:rsidRPr="00B94C70">
        <w:rPr>
          <w:rFonts w:ascii="Arial" w:eastAsia="Myriad Pro" w:hAnsi="Arial" w:cs="Arial"/>
          <w:b/>
          <w:bCs/>
          <w:sz w:val="20"/>
          <w:szCs w:val="20"/>
        </w:rPr>
        <w:t>2. NÃO UTILIZAÇÃO DE MÃO DE OBRA DE MENORES</w:t>
      </w:r>
    </w:p>
    <w:p w14:paraId="0D333770" w14:textId="77777777" w:rsidR="005C7FE0" w:rsidRPr="00B94C70" w:rsidRDefault="005C7FE0" w:rsidP="005C7FE0">
      <w:pPr>
        <w:pStyle w:val="Recuodecorpodetexto31"/>
        <w:shd w:val="clear" w:color="auto" w:fill="auto"/>
        <w:spacing w:after="57"/>
        <w:ind w:left="0" w:firstLine="0"/>
        <w:rPr>
          <w:rFonts w:ascii="Arial" w:hAnsi="Arial" w:cs="Arial"/>
        </w:rPr>
      </w:pPr>
      <w:r w:rsidRPr="00B94C70">
        <w:rPr>
          <w:rFonts w:ascii="Arial" w:hAnsi="Arial" w:cs="Arial"/>
          <w:sz w:val="20"/>
          <w:szCs w:val="20"/>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00E28421" w14:textId="77777777" w:rsidR="005C7FE0" w:rsidRPr="00B94C70" w:rsidRDefault="005C7FE0" w:rsidP="005C7FE0">
      <w:pPr>
        <w:pStyle w:val="Recuodecorpodetexto31"/>
        <w:shd w:val="clear" w:color="auto" w:fill="auto"/>
        <w:spacing w:after="57"/>
        <w:ind w:left="0" w:firstLine="0"/>
        <w:rPr>
          <w:rFonts w:ascii="Arial" w:hAnsi="Arial" w:cs="Arial"/>
          <w:sz w:val="20"/>
          <w:szCs w:val="20"/>
        </w:rPr>
      </w:pPr>
    </w:p>
    <w:p w14:paraId="0CF3A18F" w14:textId="77777777" w:rsidR="005C7FE0" w:rsidRPr="00B94C70" w:rsidRDefault="005C7FE0" w:rsidP="005C7FE0">
      <w:pPr>
        <w:pStyle w:val="Recuodecorpodetexto31"/>
        <w:shd w:val="clear" w:color="auto" w:fill="auto"/>
        <w:spacing w:after="57"/>
        <w:ind w:left="0" w:firstLine="0"/>
        <w:rPr>
          <w:rFonts w:ascii="Arial" w:hAnsi="Arial" w:cs="Arial"/>
        </w:rPr>
      </w:pPr>
      <w:r w:rsidRPr="00B94C70">
        <w:rPr>
          <w:rFonts w:ascii="Arial" w:hAnsi="Arial" w:cs="Arial"/>
          <w:b/>
          <w:sz w:val="20"/>
          <w:szCs w:val="20"/>
        </w:rPr>
        <w:t>3. DECLARAÇÃO DE ATENDIMENTO À POLÍTICA AMBIENTAL DE LICITAÇÃO SUSTENTÁVEL</w:t>
      </w:r>
    </w:p>
    <w:p w14:paraId="7989ADEF" w14:textId="77777777" w:rsidR="005C7FE0" w:rsidRPr="00B94C70" w:rsidRDefault="005C7FE0" w:rsidP="005C7FE0">
      <w:pPr>
        <w:pStyle w:val="Recuodecorpodetexto31"/>
        <w:shd w:val="clear" w:color="auto" w:fill="auto"/>
        <w:spacing w:after="57"/>
        <w:ind w:left="0" w:firstLine="0"/>
        <w:rPr>
          <w:rFonts w:ascii="Arial" w:hAnsi="Arial" w:cs="Arial"/>
        </w:rPr>
      </w:pPr>
      <w:r w:rsidRPr="00B94C70">
        <w:rPr>
          <w:rFonts w:ascii="Arial" w:hAnsi="Arial" w:cs="Arial"/>
          <w:sz w:val="20"/>
          <w:szCs w:val="20"/>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31E29E00" w14:textId="77777777" w:rsidR="005C7FE0" w:rsidRPr="00B94C70" w:rsidRDefault="005C7FE0" w:rsidP="005C7FE0">
      <w:pPr>
        <w:pStyle w:val="Recuodecorpodetexto31"/>
        <w:shd w:val="clear" w:color="auto" w:fill="auto"/>
        <w:spacing w:after="57"/>
        <w:ind w:left="0" w:firstLine="0"/>
        <w:rPr>
          <w:rFonts w:ascii="Arial" w:hAnsi="Arial" w:cs="Arial"/>
          <w:sz w:val="20"/>
          <w:szCs w:val="20"/>
        </w:rPr>
      </w:pPr>
    </w:p>
    <w:p w14:paraId="5DD44515" w14:textId="77777777" w:rsidR="005C7FE0" w:rsidRPr="00B94C70" w:rsidRDefault="005C7FE0" w:rsidP="005C7FE0">
      <w:pPr>
        <w:pStyle w:val="Recuodecorpodetexto31"/>
        <w:shd w:val="clear" w:color="auto" w:fill="auto"/>
        <w:spacing w:after="57"/>
        <w:ind w:left="0" w:firstLine="0"/>
        <w:rPr>
          <w:rFonts w:ascii="Arial" w:hAnsi="Arial" w:cs="Arial"/>
        </w:rPr>
      </w:pPr>
      <w:r w:rsidRPr="00B94C70">
        <w:rPr>
          <w:rFonts w:ascii="Arial" w:hAnsi="Arial" w:cs="Arial"/>
          <w:b/>
          <w:bCs/>
          <w:sz w:val="20"/>
          <w:szCs w:val="20"/>
        </w:rPr>
        <w:t>4. DECLARAÇÃO DE RESERVA DE CARGOS</w:t>
      </w:r>
    </w:p>
    <w:p w14:paraId="336B23BA" w14:textId="77777777" w:rsidR="005C7FE0" w:rsidRPr="00B94C70" w:rsidRDefault="005C7FE0" w:rsidP="005C7FE0">
      <w:pPr>
        <w:pStyle w:val="Recuodecorpodetexto31"/>
        <w:shd w:val="clear" w:color="auto" w:fill="auto"/>
        <w:spacing w:after="57"/>
        <w:ind w:left="0" w:firstLine="0"/>
        <w:rPr>
          <w:rFonts w:ascii="Arial" w:hAnsi="Arial" w:cs="Arial"/>
        </w:rPr>
      </w:pPr>
      <w:r w:rsidRPr="00B94C70">
        <w:rPr>
          <w:rFonts w:ascii="Arial" w:hAnsi="Arial" w:cs="Arial"/>
          <w:sz w:val="20"/>
          <w:szCs w:val="20"/>
        </w:rPr>
        <w:t>Que para fins do disposto no inciso IV do art. 63 da Lei Federal n.º 14.133/2021, cumpre as exigências de reserva de cargos para pessoa com deficiência e para reabilitado da Previdência Social, previstas em lei e em outras normas específicas.</w:t>
      </w:r>
    </w:p>
    <w:p w14:paraId="30465C08" w14:textId="77777777" w:rsidR="005C7FE0" w:rsidRPr="00B94C70" w:rsidRDefault="005C7FE0" w:rsidP="005C7FE0">
      <w:pPr>
        <w:pStyle w:val="Recuodecorpodetexto31"/>
        <w:shd w:val="clear" w:color="auto" w:fill="auto"/>
        <w:spacing w:after="57"/>
        <w:ind w:left="0" w:firstLine="0"/>
        <w:rPr>
          <w:rFonts w:ascii="Arial" w:hAnsi="Arial" w:cs="Arial"/>
          <w:sz w:val="20"/>
          <w:szCs w:val="20"/>
        </w:rPr>
      </w:pPr>
    </w:p>
    <w:p w14:paraId="164560FF" w14:textId="77777777" w:rsidR="005C7FE0" w:rsidRPr="00B94C70" w:rsidRDefault="005C7FE0" w:rsidP="005C7FE0">
      <w:pPr>
        <w:pStyle w:val="Recuodecorpodetexto31"/>
        <w:shd w:val="clear" w:color="auto" w:fill="auto"/>
        <w:spacing w:after="120" w:line="200" w:lineRule="atLeast"/>
        <w:ind w:left="0" w:firstLine="0"/>
        <w:rPr>
          <w:rFonts w:ascii="Arial" w:hAnsi="Arial" w:cs="Arial"/>
        </w:rPr>
      </w:pPr>
      <w:r w:rsidRPr="00B94C70">
        <w:rPr>
          <w:rFonts w:ascii="Arial" w:hAnsi="Arial" w:cs="Arial"/>
          <w:sz w:val="20"/>
          <w:szCs w:val="20"/>
        </w:rPr>
        <w:t>Local e data.</w:t>
      </w:r>
    </w:p>
    <w:p w14:paraId="7EA6D20D" w14:textId="77777777" w:rsidR="005C7FE0" w:rsidRPr="00B94C70" w:rsidRDefault="005C7FE0" w:rsidP="005C7FE0">
      <w:pPr>
        <w:pStyle w:val="Recuodecorpodetexto31"/>
        <w:shd w:val="clear" w:color="auto" w:fill="auto"/>
        <w:spacing w:after="120" w:line="200" w:lineRule="atLeast"/>
        <w:ind w:left="0" w:firstLine="0"/>
        <w:rPr>
          <w:rFonts w:ascii="Arial" w:hAnsi="Arial" w:cs="Arial"/>
          <w:sz w:val="20"/>
          <w:szCs w:val="20"/>
        </w:rPr>
      </w:pPr>
    </w:p>
    <w:p w14:paraId="60D53E7F" w14:textId="77777777" w:rsidR="005C7FE0" w:rsidRPr="00B94C70" w:rsidRDefault="005C7FE0" w:rsidP="005C7FE0">
      <w:pPr>
        <w:pStyle w:val="Recuodecorpodetexto31"/>
        <w:shd w:val="clear" w:color="auto" w:fill="auto"/>
        <w:spacing w:after="120" w:line="200" w:lineRule="atLeast"/>
        <w:ind w:left="0" w:firstLine="0"/>
        <w:jc w:val="center"/>
        <w:rPr>
          <w:rFonts w:ascii="Arial" w:hAnsi="Arial" w:cs="Arial"/>
        </w:rPr>
      </w:pPr>
      <w:r w:rsidRPr="00B94C70">
        <w:rPr>
          <w:rFonts w:ascii="Arial" w:hAnsi="Arial" w:cs="Arial"/>
          <w:sz w:val="20"/>
          <w:szCs w:val="20"/>
        </w:rPr>
        <w:t>_______________________________</w:t>
      </w:r>
    </w:p>
    <w:p w14:paraId="6FCB7F0D" w14:textId="77777777" w:rsidR="005C7FE0" w:rsidRPr="00B94C70" w:rsidRDefault="005C7FE0" w:rsidP="005C7FE0">
      <w:pPr>
        <w:pStyle w:val="Recuodecorpodetexto31"/>
        <w:shd w:val="clear" w:color="auto" w:fill="auto"/>
        <w:tabs>
          <w:tab w:val="left" w:pos="993"/>
          <w:tab w:val="center" w:pos="4252"/>
          <w:tab w:val="right" w:pos="8504"/>
        </w:tabs>
        <w:spacing w:after="120" w:line="200" w:lineRule="atLeast"/>
        <w:ind w:left="0" w:firstLine="0"/>
        <w:jc w:val="center"/>
        <w:rPr>
          <w:rFonts w:ascii="Arial" w:hAnsi="Arial" w:cs="Arial"/>
        </w:rPr>
      </w:pPr>
      <w:r w:rsidRPr="00B94C70">
        <w:rPr>
          <w:rFonts w:ascii="Arial" w:hAnsi="Arial" w:cs="Arial"/>
          <w:b/>
          <w:bCs/>
          <w:sz w:val="20"/>
          <w:szCs w:val="20"/>
        </w:rPr>
        <w:t>Nome do representante legal</w:t>
      </w:r>
    </w:p>
    <w:p w14:paraId="2AA8EFC3" w14:textId="77777777" w:rsidR="005C7FE0" w:rsidRDefault="005C7FE0">
      <w:pPr>
        <w:pStyle w:val="Contedodatabela"/>
        <w:tabs>
          <w:tab w:val="left" w:pos="532"/>
        </w:tabs>
        <w:ind w:left="266" w:right="-12"/>
        <w:jc w:val="center"/>
      </w:pPr>
    </w:p>
    <w:sectPr w:rsidR="005C7FE0">
      <w:headerReference w:type="default" r:id="rId55"/>
      <w:footerReference w:type="default" r:id="rId56"/>
      <w:pgSz w:w="11906" w:h="16838"/>
      <w:pgMar w:top="1417" w:right="1701" w:bottom="1417" w:left="1701" w:header="708" w:footer="708"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FE9C71" w14:textId="77777777" w:rsidR="0066266B" w:rsidRDefault="0066266B">
      <w:pPr>
        <w:spacing w:after="0" w:line="240" w:lineRule="auto"/>
      </w:pPr>
      <w:r>
        <w:separator/>
      </w:r>
    </w:p>
  </w:endnote>
  <w:endnote w:type="continuationSeparator" w:id="0">
    <w:p w14:paraId="1B65EDC0" w14:textId="77777777" w:rsidR="0066266B" w:rsidRDefault="0066266B">
      <w:pPr>
        <w:spacing w:after="0" w:line="240" w:lineRule="auto"/>
      </w:pPr>
      <w:r>
        <w:continuationSeparator/>
      </w:r>
    </w:p>
  </w:endnote>
  <w:endnote w:type="continuationNotice" w:id="1">
    <w:p w14:paraId="397B1175" w14:textId="77777777" w:rsidR="0066266B" w:rsidRDefault="0066266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Segoe UI Symbol"/>
    <w:charset w:val="0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pranq eco sans">
    <w:altName w:val="Calibri"/>
    <w:charset w:val="00"/>
    <w:family w:val="swiss"/>
    <w:pitch w:val="variable"/>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
    <w:altName w:val="Calibri"/>
    <w:charset w:val="00"/>
    <w:family w:val="auto"/>
    <w:pitch w:val="default"/>
    <w:sig w:usb0="00000000" w:usb1="00000000" w:usb2="00000000" w:usb3="00000000" w:csb0="00040001" w:csb1="00000000"/>
  </w:font>
  <w:font w:name="Mangal">
    <w:panose1 w:val="00000400000000000000"/>
    <w:charset w:val="00"/>
    <w:family w:val="roman"/>
    <w:pitch w:val="variable"/>
    <w:sig w:usb0="00008003" w:usb1="00000000" w:usb2="00000000" w:usb3="00000000" w:csb0="00000001" w:csb1="00000000"/>
  </w:font>
  <w:font w:name="Ecofont_Spranq_eco_Sans">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yriad Pro">
    <w:altName w:val="Segoe UI"/>
    <w:charset w:val="00"/>
    <w:family w:val="roman"/>
    <w:pitch w:val="variable"/>
  </w:font>
  <w:font w:name="WenQuanYi Micro Hei">
    <w:charset w:val="00"/>
    <w:family w:val="auto"/>
    <w:pitch w:val="variable"/>
  </w:font>
  <w:font w:name="Lohit Hindi">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Bitstream Vera Sans">
    <w:altName w:val="Times New Roman"/>
    <w:charset w:val="00"/>
    <w:family w:val="auto"/>
    <w:pitch w:val="variable"/>
  </w:font>
  <w:font w:name="MS Gothic">
    <w:altName w:val="ＭＳ ゴシック"/>
    <w:panose1 w:val="020B06090702050802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80363" w14:textId="77777777" w:rsidR="009D77E4" w:rsidRDefault="009D77E4">
    <w:pPr>
      <w:pStyle w:val="Rodap"/>
      <w:spacing w:after="0" w:line="240" w:lineRule="auto"/>
      <w:rPr>
        <w:rFonts w:ascii="Arial" w:hAnsi="Arial"/>
        <w:sz w:val="14"/>
        <w:szCs w:val="14"/>
      </w:rPr>
    </w:pPr>
  </w:p>
  <w:p w14:paraId="0E36B533" w14:textId="77777777" w:rsidR="009D77E4" w:rsidRDefault="009D77E4">
    <w:pPr>
      <w:pStyle w:val="Rodap"/>
      <w:spacing w:after="0" w:line="240" w:lineRule="auto"/>
    </w:pPr>
    <w:r>
      <w:rPr>
        <w:rFonts w:ascii="Arial" w:hAnsi="Arial"/>
        <w:sz w:val="14"/>
        <w:szCs w:val="14"/>
      </w:rPr>
      <w:t>Procuradoria-Geral do Estado do Paraná</w:t>
    </w:r>
  </w:p>
  <w:p w14:paraId="63D21CE6" w14:textId="77777777" w:rsidR="009D77E4" w:rsidRDefault="009D77E4">
    <w:pPr>
      <w:pStyle w:val="Rodap"/>
      <w:spacing w:after="0" w:line="240" w:lineRule="auto"/>
      <w:jc w:val="both"/>
    </w:pPr>
    <w:r>
      <w:rPr>
        <w:rFonts w:ascii="Arial" w:hAnsi="Arial"/>
        <w:sz w:val="14"/>
        <w:szCs w:val="14"/>
      </w:rPr>
      <w:t>Minuta Padronizada - aviso de dispensa eletrônica – sem objeto definido - Lei Federal n.º 14.133, de 2021 – Decreto Estadual n.º 10.086, de 2022 – Resolução SEAP n.º 603, de 2023.</w:t>
    </w:r>
  </w:p>
  <w:p w14:paraId="0EAB8650" w14:textId="77777777" w:rsidR="009D77E4" w:rsidRDefault="009D77E4">
    <w:pPr>
      <w:pStyle w:val="Rodap"/>
      <w:spacing w:after="0" w:line="240" w:lineRule="auto"/>
    </w:pPr>
    <w:r>
      <w:rPr>
        <w:rStyle w:val="Fontepargpadro1"/>
        <w:rFonts w:ascii="Arial" w:hAnsi="Arial"/>
        <w:sz w:val="14"/>
        <w:szCs w:val="14"/>
      </w:rPr>
      <w:t>Atualização: junho de 2023.</w:t>
    </w:r>
  </w:p>
  <w:p w14:paraId="654C6DF9" w14:textId="77777777" w:rsidR="009D77E4" w:rsidRDefault="009D77E4">
    <w:pPr>
      <w:pStyle w:val="Rodap"/>
      <w:ind w:right="57"/>
      <w:jc w:val="right"/>
    </w:pPr>
    <w:r>
      <w:fldChar w:fldCharType="begin"/>
    </w:r>
    <w:r>
      <w:instrText xml:space="preserve"> PAGE </w:instrText>
    </w:r>
    <w:r>
      <w:fldChar w:fldCharType="separate"/>
    </w:r>
    <w:r>
      <w:t>44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28E33" w14:textId="77777777" w:rsidR="0066266B" w:rsidRDefault="0066266B">
      <w:pPr>
        <w:spacing w:after="0" w:line="240" w:lineRule="auto"/>
      </w:pPr>
      <w:r>
        <w:separator/>
      </w:r>
    </w:p>
  </w:footnote>
  <w:footnote w:type="continuationSeparator" w:id="0">
    <w:p w14:paraId="1C1322B3" w14:textId="77777777" w:rsidR="0066266B" w:rsidRDefault="0066266B">
      <w:pPr>
        <w:spacing w:after="0" w:line="240" w:lineRule="auto"/>
      </w:pPr>
      <w:r>
        <w:continuationSeparator/>
      </w:r>
    </w:p>
  </w:footnote>
  <w:footnote w:type="continuationNotice" w:id="1">
    <w:p w14:paraId="619ECE17" w14:textId="77777777" w:rsidR="0066266B" w:rsidRDefault="0066266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27E31" w14:textId="77777777" w:rsidR="008F29A5" w:rsidRDefault="008F29A5" w:rsidP="008F29A5">
    <w:pPr>
      <w:spacing w:after="0"/>
      <w:jc w:val="center"/>
      <w:rPr>
        <w:rFonts w:ascii="Arial" w:hAnsi="Arial" w:cs="Arial"/>
        <w:b/>
        <w:bCs/>
        <w:color w:val="262626"/>
        <w:lang w:eastAsia="pt-BR"/>
      </w:rPr>
    </w:pPr>
    <w:r>
      <w:rPr>
        <w:noProof/>
        <w:lang w:eastAsia="pt-BR"/>
      </w:rPr>
      <w:drawing>
        <wp:anchor distT="0" distB="0" distL="114300" distR="114300" simplePos="0" relativeHeight="251658241" behindDoc="0" locked="0" layoutInCell="1" allowOverlap="1" wp14:anchorId="6BC36346" wp14:editId="41C471C9">
          <wp:simplePos x="0" y="0"/>
          <wp:positionH relativeFrom="column">
            <wp:posOffset>-37788</wp:posOffset>
          </wp:positionH>
          <wp:positionV relativeFrom="paragraph">
            <wp:posOffset>19516</wp:posOffset>
          </wp:positionV>
          <wp:extent cx="802256" cy="916259"/>
          <wp:effectExtent l="0" t="0" r="0" b="0"/>
          <wp:wrapNone/>
          <wp:docPr id="5" name="Imagem 3" descr="C:\Users\usuario\Desktop\DRA\DRA\unespar.jpg">
            <a:extLst xmlns:a="http://schemas.openxmlformats.org/drawingml/2006/main">
              <a:ext uri="{FF2B5EF4-FFF2-40B4-BE49-F238E27FC236}">
                <a16:creationId xmlns:a16="http://schemas.microsoft.com/office/drawing/2014/main" id="{0E8AC319-FA93-4699-823E-1919809ADCB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C:\Users\usuario\Desktop\DRA\DRA\unespa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804591" cy="918926"/>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832A67">
      <w:rPr>
        <w:rFonts w:ascii="Arial" w:hAnsi="Arial" w:cs="Arial"/>
        <w:noProof/>
        <w:sz w:val="12"/>
        <w:szCs w:val="12"/>
      </w:rPr>
      <w:drawing>
        <wp:anchor distT="0" distB="0" distL="114300" distR="114300" simplePos="0" relativeHeight="251658240" behindDoc="0" locked="0" layoutInCell="1" allowOverlap="1" wp14:anchorId="284E0184" wp14:editId="539CE218">
          <wp:simplePos x="0" y="0"/>
          <wp:positionH relativeFrom="column">
            <wp:posOffset>4956750</wp:posOffset>
          </wp:positionH>
          <wp:positionV relativeFrom="paragraph">
            <wp:posOffset>53124</wp:posOffset>
          </wp:positionV>
          <wp:extent cx="1233254" cy="825332"/>
          <wp:effectExtent l="0" t="0" r="5080" b="0"/>
          <wp:wrapNone/>
          <wp:docPr id="1" name="Imagem 1">
            <a:extLst xmlns:a="http://schemas.openxmlformats.org/drawingml/2006/main">
              <a:ext uri="{FF2B5EF4-FFF2-40B4-BE49-F238E27FC236}">
                <a16:creationId xmlns:a16="http://schemas.microsoft.com/office/drawing/2014/main" id="{DE01EB3C-7223-4F66-846E-E3D984C6C9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33254" cy="825332"/>
                  </a:xfrm>
                  <a:prstGeom prst="rect">
                    <a:avLst/>
                  </a:prstGeom>
                  <a:noFill/>
                </pic:spPr>
              </pic:pic>
            </a:graphicData>
          </a:graphic>
          <wp14:sizeRelH relativeFrom="page">
            <wp14:pctWidth>0</wp14:pctWidth>
          </wp14:sizeRelH>
          <wp14:sizeRelV relativeFrom="page">
            <wp14:pctHeight>0</wp14:pctHeight>
          </wp14:sizeRelV>
        </wp:anchor>
      </w:drawing>
    </w:r>
  </w:p>
  <w:p w14:paraId="087FF1B9" w14:textId="77777777" w:rsidR="008F29A5" w:rsidRPr="00654127" w:rsidRDefault="008F29A5" w:rsidP="008F29A5">
    <w:pPr>
      <w:spacing w:after="0"/>
      <w:jc w:val="center"/>
      <w:rPr>
        <w:rFonts w:ascii="Arial" w:hAnsi="Arial" w:cs="Arial"/>
        <w:b/>
        <w:bCs/>
        <w:color w:val="262626"/>
        <w:sz w:val="18"/>
        <w:szCs w:val="18"/>
        <w:lang w:eastAsia="pt-BR"/>
      </w:rPr>
    </w:pPr>
    <w:r w:rsidRPr="00654127">
      <w:rPr>
        <w:rFonts w:ascii="Arial" w:hAnsi="Arial" w:cs="Arial"/>
        <w:b/>
        <w:bCs/>
        <w:color w:val="262626"/>
        <w:sz w:val="18"/>
        <w:szCs w:val="18"/>
        <w:lang w:eastAsia="pt-BR"/>
      </w:rPr>
      <w:t>GOVERNO DO ESTADO DO PARANÁ </w:t>
    </w:r>
    <w:r w:rsidRPr="00654127">
      <w:rPr>
        <w:rFonts w:ascii="Arial" w:hAnsi="Arial" w:cs="Arial"/>
        <w:b/>
        <w:bCs/>
        <w:color w:val="262626"/>
        <w:sz w:val="18"/>
        <w:szCs w:val="18"/>
        <w:lang w:eastAsia="pt-BR"/>
      </w:rPr>
      <w:br/>
      <w:t>SECRETARIA DE ESTADO DA CIÊNCIA, TECNOLOGIA E ENSINO SUPERIOR </w:t>
    </w:r>
    <w:r w:rsidRPr="00654127">
      <w:rPr>
        <w:rFonts w:ascii="Arial" w:hAnsi="Arial" w:cs="Arial"/>
        <w:b/>
        <w:bCs/>
        <w:color w:val="262626"/>
        <w:sz w:val="18"/>
        <w:szCs w:val="18"/>
        <w:lang w:eastAsia="pt-BR"/>
      </w:rPr>
      <w:br/>
      <w:t>UNIVERSIDADE ESTADUAL DO ESTADO DO PARANÁ - UNESPAR </w:t>
    </w:r>
  </w:p>
  <w:p w14:paraId="2F690A78" w14:textId="77777777" w:rsidR="008F29A5" w:rsidRPr="00832A67" w:rsidRDefault="008F29A5" w:rsidP="008F29A5">
    <w:pPr>
      <w:spacing w:after="0"/>
      <w:jc w:val="center"/>
      <w:rPr>
        <w:rFonts w:ascii="Arial" w:hAnsi="Arial" w:cs="Arial"/>
        <w:b/>
        <w:bCs/>
        <w:color w:val="262626"/>
        <w:sz w:val="18"/>
        <w:szCs w:val="18"/>
        <w:lang w:eastAsia="pt-BR"/>
      </w:rPr>
    </w:pPr>
    <w:r w:rsidRPr="00654127">
      <w:rPr>
        <w:rFonts w:ascii="Arial" w:hAnsi="Arial" w:cs="Arial"/>
        <w:b/>
        <w:bCs/>
        <w:i/>
        <w:iCs/>
        <w:color w:val="262626"/>
        <w:sz w:val="18"/>
        <w:szCs w:val="18"/>
        <w:lang w:eastAsia="pt-BR"/>
      </w:rPr>
      <w:t>CAMPUS</w:t>
    </w:r>
    <w:r w:rsidRPr="00832A67">
      <w:rPr>
        <w:rFonts w:ascii="Arial" w:hAnsi="Arial" w:cs="Arial"/>
        <w:b/>
        <w:bCs/>
        <w:color w:val="262626"/>
        <w:sz w:val="18"/>
        <w:szCs w:val="18"/>
        <w:lang w:eastAsia="pt-BR"/>
      </w:rPr>
      <w:t xml:space="preserve"> DE PARANAGUÁ </w:t>
    </w:r>
  </w:p>
  <w:p w14:paraId="2F8592F8" w14:textId="77777777" w:rsidR="009D77E4" w:rsidRPr="008F29A5" w:rsidRDefault="009D77E4" w:rsidP="008F29A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3"/>
    <w:lvl w:ilvl="0">
      <w:start w:val="1"/>
      <w:numFmt w:val="bullet"/>
      <w:lvlText w:val=""/>
      <w:lvlJc w:val="left"/>
      <w:pPr>
        <w:tabs>
          <w:tab w:val="num" w:pos="0"/>
        </w:tabs>
        <w:ind w:left="0" w:firstLine="0"/>
      </w:pPr>
      <w:rPr>
        <w:rFonts w:ascii="Symbol" w:hAnsi="Symbol" w:cs="OpenSymbol"/>
        <w:sz w:val="20"/>
        <w:szCs w:val="20"/>
        <w:highlight w:val="white"/>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15:restartNumberingAfterBreak="0">
    <w:nsid w:val="00000003"/>
    <w:multiLevelType w:val="multilevel"/>
    <w:tmpl w:val="00000003"/>
    <w:name w:val="WW8Num12"/>
    <w:lvl w:ilvl="0">
      <w:start w:val="1"/>
      <w:numFmt w:val="lowerLetter"/>
      <w:lvlText w:val="%1)"/>
      <w:lvlJc w:val="left"/>
      <w:pPr>
        <w:tabs>
          <w:tab w:val="num" w:pos="0"/>
        </w:tabs>
        <w:ind w:left="360" w:hanging="360"/>
      </w:pPr>
      <w:rPr>
        <w:rFonts w:ascii="Symbol" w:hAnsi="Symbol" w:cs="Symbol"/>
      </w:rPr>
    </w:lvl>
    <w:lvl w:ilvl="1">
      <w:start w:val="1"/>
      <w:numFmt w:val="decimal"/>
      <w:lvlText w:val="%2."/>
      <w:lvlJc w:val="left"/>
      <w:pPr>
        <w:tabs>
          <w:tab w:val="num" w:pos="0"/>
        </w:tabs>
        <w:ind w:left="1080" w:hanging="360"/>
      </w:pPr>
      <w:rPr>
        <w:rFonts w:ascii="Courier New" w:hAnsi="Courier New" w:cs="Courier New"/>
      </w:rPr>
    </w:lvl>
    <w:lvl w:ilvl="2">
      <w:start w:val="1"/>
      <w:numFmt w:val="decimal"/>
      <w:lvlText w:val="%3."/>
      <w:lvlJc w:val="left"/>
      <w:pPr>
        <w:tabs>
          <w:tab w:val="num" w:pos="0"/>
        </w:tabs>
        <w:ind w:left="1440" w:hanging="360"/>
      </w:pPr>
      <w:rPr>
        <w:rFonts w:ascii="Wingdings" w:hAnsi="Wingdings" w:cs="Wingdings"/>
      </w:r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3" w15:restartNumberingAfterBreak="0">
    <w:nsid w:val="00000004"/>
    <w:multiLevelType w:val="multilevel"/>
    <w:tmpl w:val="00000004"/>
    <w:name w:val="WW8Num14"/>
    <w:lvl w:ilvl="0">
      <w:start w:val="1"/>
      <w:numFmt w:val="lowerLetter"/>
      <w:lvlText w:val="%1)"/>
      <w:lvlJc w:val="left"/>
      <w:pPr>
        <w:tabs>
          <w:tab w:val="num" w:pos="0"/>
        </w:tabs>
        <w:ind w:left="360" w:hanging="360"/>
      </w:pPr>
      <w:rPr>
        <w:rFonts w:ascii="Tahoma" w:hAnsi="Tahoma" w:cs="Tahoma"/>
        <w:b/>
        <w:i w:val="0"/>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4" w15:restartNumberingAfterBreak="0">
    <w:nsid w:val="00000005"/>
    <w:multiLevelType w:val="multilevel"/>
    <w:tmpl w:val="00000005"/>
    <w:name w:val="WW8Num10"/>
    <w:lvl w:ilvl="0">
      <w:start w:val="1"/>
      <w:numFmt w:val="lowerLetter"/>
      <w:lvlText w:val="%1)"/>
      <w:lvlJc w:val="left"/>
      <w:pPr>
        <w:tabs>
          <w:tab w:val="num" w:pos="0"/>
        </w:tabs>
        <w:ind w:left="432" w:hanging="432"/>
      </w:pPr>
      <w:rPr>
        <w:b/>
        <w:bCs/>
      </w:rPr>
    </w:lvl>
    <w:lvl w:ilvl="1">
      <w:start w:val="1"/>
      <w:numFmt w:val="decimal"/>
      <w:lvlText w:val="%1.%2)"/>
      <w:lvlJc w:val="left"/>
      <w:pPr>
        <w:tabs>
          <w:tab w:val="num" w:pos="0"/>
        </w:tabs>
        <w:ind w:left="576" w:hanging="576"/>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5" w15:restartNumberingAfterBreak="0">
    <w:nsid w:val="00000006"/>
    <w:multiLevelType w:val="multilevel"/>
    <w:tmpl w:val="00000006"/>
    <w:name w:val="WW8Num20"/>
    <w:lvl w:ilvl="0">
      <w:start w:val="1"/>
      <w:numFmt w:val="lowerLetter"/>
      <w:lvlText w:val="%1)"/>
      <w:lvlJc w:val="left"/>
      <w:pPr>
        <w:tabs>
          <w:tab w:val="num" w:pos="0"/>
        </w:tabs>
        <w:ind w:left="360" w:hanging="36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6" w15:restartNumberingAfterBreak="0">
    <w:nsid w:val="00000007"/>
    <w:multiLevelType w:val="multilevel"/>
    <w:tmpl w:val="00000007"/>
    <w:name w:val="WW8Num17"/>
    <w:lvl w:ilvl="0">
      <w:start w:val="4"/>
      <w:numFmt w:val="lowerLetter"/>
      <w:lvlText w:val="%1)"/>
      <w:lvlJc w:val="left"/>
      <w:pPr>
        <w:tabs>
          <w:tab w:val="num" w:pos="0"/>
        </w:tabs>
        <w:ind w:left="432" w:hanging="432"/>
      </w:pPr>
    </w:lvl>
    <w:lvl w:ilvl="1">
      <w:start w:val="1"/>
      <w:numFmt w:val="decimal"/>
      <w:lvlText w:val="%1.%2)"/>
      <w:lvlJc w:val="left"/>
      <w:pPr>
        <w:tabs>
          <w:tab w:val="num" w:pos="0"/>
        </w:tabs>
        <w:ind w:left="576" w:hanging="576"/>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7" w15:restartNumberingAfterBreak="0">
    <w:nsid w:val="00000008"/>
    <w:multiLevelType w:val="multilevel"/>
    <w:tmpl w:val="00000008"/>
    <w:name w:val="WW8Num8"/>
    <w:lvl w:ilvl="0">
      <w:start w:val="2"/>
      <w:numFmt w:val="lowerLetter"/>
      <w:lvlText w:val="%1)"/>
      <w:lvlJc w:val="left"/>
      <w:pPr>
        <w:tabs>
          <w:tab w:val="num" w:pos="0"/>
        </w:tabs>
        <w:ind w:left="432" w:hanging="432"/>
      </w:pPr>
      <w:rPr>
        <w:rFonts w:ascii="Tahoma" w:hAnsi="Tahoma" w:cs="Tahoma"/>
        <w:b/>
        <w:i w:val="0"/>
      </w:rPr>
    </w:lvl>
    <w:lvl w:ilvl="1">
      <w:start w:val="1"/>
      <w:numFmt w:val="decimal"/>
      <w:lvlText w:val="%1.%2)"/>
      <w:lvlJc w:val="left"/>
      <w:pPr>
        <w:tabs>
          <w:tab w:val="num" w:pos="0"/>
        </w:tabs>
        <w:ind w:left="576" w:hanging="576"/>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8" w15:restartNumberingAfterBreak="0">
    <w:nsid w:val="00000009"/>
    <w:multiLevelType w:val="multilevel"/>
    <w:tmpl w:val="00000009"/>
    <w:name w:val="WW8Num15"/>
    <w:lvl w:ilvl="0">
      <w:start w:val="1"/>
      <w:numFmt w:val="lowerLetter"/>
      <w:lvlText w:val="%1)"/>
      <w:lvlJc w:val="left"/>
      <w:pPr>
        <w:tabs>
          <w:tab w:val="num" w:pos="0"/>
        </w:tabs>
        <w:ind w:left="432" w:hanging="432"/>
      </w:pPr>
    </w:lvl>
    <w:lvl w:ilvl="1">
      <w:start w:val="1"/>
      <w:numFmt w:val="decimal"/>
      <w:lvlText w:val="%1.%2)"/>
      <w:lvlJc w:val="left"/>
      <w:pPr>
        <w:tabs>
          <w:tab w:val="num" w:pos="0"/>
        </w:tabs>
        <w:ind w:left="1427" w:hanging="576"/>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9" w15:restartNumberingAfterBreak="0">
    <w:nsid w:val="0000000A"/>
    <w:multiLevelType w:val="multilevel"/>
    <w:tmpl w:val="0000000A"/>
    <w:name w:val="WW8Num6"/>
    <w:lvl w:ilvl="0">
      <w:start w:val="1"/>
      <w:numFmt w:val="lowerLetter"/>
      <w:lvlText w:val="%1)"/>
      <w:lvlJc w:val="left"/>
      <w:pPr>
        <w:tabs>
          <w:tab w:val="num" w:pos="0"/>
        </w:tabs>
        <w:ind w:left="360" w:hanging="360"/>
      </w:pPr>
      <w:rPr>
        <w:rFonts w:ascii="Arial" w:hAnsi="Arial" w:cs="Symbol"/>
        <w:sz w:val="20"/>
      </w:rPr>
    </w:lvl>
    <w:lvl w:ilvl="1">
      <w:start w:val="1"/>
      <w:numFmt w:val="decimal"/>
      <w:lvlText w:val="%2."/>
      <w:lvlJc w:val="left"/>
      <w:pPr>
        <w:tabs>
          <w:tab w:val="num" w:pos="0"/>
        </w:tabs>
        <w:ind w:left="1080" w:hanging="360"/>
      </w:pPr>
      <w:rPr>
        <w:rFonts w:ascii="Courier New" w:hAnsi="Courier New" w:cs="Courier New"/>
        <w:sz w:val="20"/>
      </w:rPr>
    </w:lvl>
    <w:lvl w:ilvl="2">
      <w:start w:val="1"/>
      <w:numFmt w:val="decimal"/>
      <w:lvlText w:val="%3."/>
      <w:lvlJc w:val="left"/>
      <w:pPr>
        <w:tabs>
          <w:tab w:val="num" w:pos="0"/>
        </w:tabs>
        <w:ind w:left="1440" w:hanging="360"/>
      </w:pPr>
      <w:rPr>
        <w:rFonts w:ascii="Wingdings" w:hAnsi="Wingdings" w:cs="Wingdings"/>
        <w:sz w:val="20"/>
      </w:r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0" w15:restartNumberingAfterBreak="0">
    <w:nsid w:val="0000000B"/>
    <w:multiLevelType w:val="multilevel"/>
    <w:tmpl w:val="0000000B"/>
    <w:name w:val="LFO24"/>
    <w:lvl w:ilvl="0">
      <w:start w:val="1"/>
      <w:numFmt w:val="decimal"/>
      <w:pStyle w:val="Nivel5"/>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0000000C"/>
    <w:multiLevelType w:val="multilevel"/>
    <w:tmpl w:val="0000000C"/>
    <w:lvl w:ilvl="0">
      <w:start w:val="1"/>
      <w:numFmt w:val="lowerLetter"/>
      <w:lvlText w:val="%1)"/>
      <w:lvlJc w:val="left"/>
      <w:pPr>
        <w:tabs>
          <w:tab w:val="num" w:pos="0"/>
        </w:tabs>
        <w:ind w:left="432" w:hanging="432"/>
      </w:pPr>
    </w:lvl>
    <w:lvl w:ilvl="1">
      <w:start w:val="1"/>
      <w:numFmt w:val="decimal"/>
      <w:lvlText w:val="%1.%2)"/>
      <w:lvlJc w:val="left"/>
      <w:pPr>
        <w:tabs>
          <w:tab w:val="num" w:pos="0"/>
        </w:tabs>
        <w:ind w:left="1427" w:hanging="576"/>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12" w15:restartNumberingAfterBreak="0">
    <w:nsid w:val="0000000D"/>
    <w:multiLevelType w:val="multilevel"/>
    <w:tmpl w:val="0000000D"/>
    <w:lvl w:ilvl="0">
      <w:start w:val="1"/>
      <w:numFmt w:val="lowerLetter"/>
      <w:lvlText w:val="%1)"/>
      <w:lvlJc w:val="left"/>
      <w:pPr>
        <w:tabs>
          <w:tab w:val="num" w:pos="0"/>
        </w:tabs>
        <w:ind w:left="360" w:hanging="36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3" w15:restartNumberingAfterBreak="0">
    <w:nsid w:val="0000000E"/>
    <w:multiLevelType w:val="multilevel"/>
    <w:tmpl w:val="0000000E"/>
    <w:lvl w:ilvl="0">
      <w:start w:val="1"/>
      <w:numFmt w:val="lowerLetter"/>
      <w:lvlText w:val="%1)"/>
      <w:lvlJc w:val="left"/>
      <w:pPr>
        <w:tabs>
          <w:tab w:val="num" w:pos="0"/>
        </w:tabs>
        <w:ind w:left="360" w:hanging="36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4" w15:restartNumberingAfterBreak="0">
    <w:nsid w:val="0000000F"/>
    <w:multiLevelType w:val="multilevel"/>
    <w:tmpl w:val="0000000F"/>
    <w:lvl w:ilvl="0">
      <w:start w:val="1"/>
      <w:numFmt w:val="lowerLetter"/>
      <w:lvlText w:val="%1)"/>
      <w:lvlJc w:val="left"/>
      <w:pPr>
        <w:tabs>
          <w:tab w:val="num" w:pos="0"/>
        </w:tabs>
        <w:ind w:left="360" w:hanging="36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5" w15:restartNumberingAfterBreak="0">
    <w:nsid w:val="00000010"/>
    <w:multiLevelType w:val="multilevel"/>
    <w:tmpl w:val="00000010"/>
    <w:lvl w:ilvl="0">
      <w:start w:val="1"/>
      <w:numFmt w:val="lowerLetter"/>
      <w:lvlText w:val="%1)"/>
      <w:lvlJc w:val="left"/>
      <w:pPr>
        <w:tabs>
          <w:tab w:val="num" w:pos="0"/>
        </w:tabs>
        <w:ind w:left="432" w:hanging="432"/>
      </w:pPr>
      <w:rPr>
        <w:b/>
        <w:bCs/>
      </w:rPr>
    </w:lvl>
    <w:lvl w:ilvl="1">
      <w:start w:val="1"/>
      <w:numFmt w:val="decimal"/>
      <w:lvlText w:val="%1.%2)"/>
      <w:lvlJc w:val="left"/>
      <w:pPr>
        <w:tabs>
          <w:tab w:val="num" w:pos="0"/>
        </w:tabs>
        <w:ind w:left="576" w:hanging="576"/>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16" w15:restartNumberingAfterBreak="0">
    <w:nsid w:val="00000011"/>
    <w:multiLevelType w:val="multilevel"/>
    <w:tmpl w:val="00000011"/>
    <w:lvl w:ilvl="0">
      <w:start w:val="1"/>
      <w:numFmt w:val="lowerLetter"/>
      <w:lvlText w:val="%1)"/>
      <w:lvlJc w:val="left"/>
      <w:pPr>
        <w:tabs>
          <w:tab w:val="num" w:pos="0"/>
        </w:tabs>
        <w:ind w:left="432" w:hanging="432"/>
      </w:pPr>
      <w:rPr>
        <w:b/>
        <w:bCs/>
      </w:rPr>
    </w:lvl>
    <w:lvl w:ilvl="1">
      <w:start w:val="1"/>
      <w:numFmt w:val="decimal"/>
      <w:lvlText w:val="%1.%2)"/>
      <w:lvlJc w:val="left"/>
      <w:pPr>
        <w:tabs>
          <w:tab w:val="num" w:pos="0"/>
        </w:tabs>
        <w:ind w:left="576" w:hanging="576"/>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17" w15:restartNumberingAfterBreak="0">
    <w:nsid w:val="00000012"/>
    <w:multiLevelType w:val="multilevel"/>
    <w:tmpl w:val="00000012"/>
    <w:lvl w:ilvl="0">
      <w:start w:val="1"/>
      <w:numFmt w:val="lowerLetter"/>
      <w:lvlText w:val="%1)"/>
      <w:lvlJc w:val="left"/>
      <w:pPr>
        <w:tabs>
          <w:tab w:val="num" w:pos="0"/>
        </w:tabs>
        <w:ind w:left="360" w:hanging="360"/>
      </w:pPr>
      <w:rPr>
        <w:rFonts w:ascii="Arial" w:hAnsi="Arial" w:cs="Symbol"/>
        <w:sz w:val="20"/>
      </w:rPr>
    </w:lvl>
    <w:lvl w:ilvl="1">
      <w:start w:val="1"/>
      <w:numFmt w:val="decimal"/>
      <w:lvlText w:val="%2."/>
      <w:lvlJc w:val="left"/>
      <w:pPr>
        <w:tabs>
          <w:tab w:val="num" w:pos="0"/>
        </w:tabs>
        <w:ind w:left="1080" w:hanging="360"/>
      </w:pPr>
      <w:rPr>
        <w:rFonts w:ascii="Courier New" w:hAnsi="Courier New" w:cs="Courier New"/>
        <w:sz w:val="20"/>
      </w:rPr>
    </w:lvl>
    <w:lvl w:ilvl="2">
      <w:start w:val="1"/>
      <w:numFmt w:val="decimal"/>
      <w:lvlText w:val="%3."/>
      <w:lvlJc w:val="left"/>
      <w:pPr>
        <w:tabs>
          <w:tab w:val="num" w:pos="0"/>
        </w:tabs>
        <w:ind w:left="1440" w:hanging="360"/>
      </w:pPr>
      <w:rPr>
        <w:rFonts w:ascii="Wingdings" w:hAnsi="Wingdings" w:cs="Wingdings"/>
        <w:sz w:val="20"/>
      </w:r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8" w15:restartNumberingAfterBreak="0">
    <w:nsid w:val="0A794853"/>
    <w:multiLevelType w:val="multilevel"/>
    <w:tmpl w:val="0A794853"/>
    <w:lvl w:ilvl="0">
      <w:start w:val="1"/>
      <w:numFmt w:val="decimal"/>
      <w:suff w:val="space"/>
      <w:lvlText w:val="%1."/>
      <w:lvlJc w:val="left"/>
    </w:lvl>
    <w:lvl w:ilvl="1">
      <w:start w:val="1"/>
      <w:numFmt w:val="decimal"/>
      <w:suff w:val="space"/>
      <w:lvlText w:val="%1.%2"/>
      <w:lvlJc w:val="left"/>
      <w:pPr>
        <w:ind w:left="0" w:firstLine="0"/>
      </w:pPr>
      <w:rPr>
        <w:rFonts w:hint="default"/>
        <w:b/>
        <w:bCs/>
      </w:rPr>
    </w:lvl>
    <w:lvl w:ilvl="2">
      <w:start w:val="1"/>
      <w:numFmt w:val="decimal"/>
      <w:suff w:val="space"/>
      <w:lvlText w:val="%1.%2.%3"/>
      <w:lvlJc w:val="left"/>
      <w:pPr>
        <w:ind w:left="0" w:firstLine="0"/>
      </w:pPr>
      <w:rPr>
        <w:rFonts w:hint="default"/>
        <w:b/>
        <w:bCs/>
      </w:rPr>
    </w:lvl>
    <w:lvl w:ilvl="3">
      <w:start w:val="1"/>
      <w:numFmt w:val="decimal"/>
      <w:suff w:val="space"/>
      <w:lvlText w:val="%1.%2.%3.%4"/>
      <w:lvlJc w:val="left"/>
      <w:pPr>
        <w:ind w:left="0" w:firstLine="0"/>
      </w:pPr>
      <w:rPr>
        <w:rFonts w:hint="default"/>
        <w:b/>
        <w:bCs/>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9" w15:restartNumberingAfterBreak="0">
    <w:nsid w:val="1C122724"/>
    <w:multiLevelType w:val="hybridMultilevel"/>
    <w:tmpl w:val="89620B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77BD6298"/>
    <w:multiLevelType w:val="multilevel"/>
    <w:tmpl w:val="7A26754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1651783247">
    <w:abstractNumId w:val="0"/>
  </w:num>
  <w:num w:numId="2" w16cid:durableId="1035276183">
    <w:abstractNumId w:val="1"/>
  </w:num>
  <w:num w:numId="3" w16cid:durableId="985163572">
    <w:abstractNumId w:val="2"/>
  </w:num>
  <w:num w:numId="4" w16cid:durableId="2120175008">
    <w:abstractNumId w:val="3"/>
  </w:num>
  <w:num w:numId="5" w16cid:durableId="639966047">
    <w:abstractNumId w:val="4"/>
  </w:num>
  <w:num w:numId="6" w16cid:durableId="1391078446">
    <w:abstractNumId w:val="5"/>
  </w:num>
  <w:num w:numId="7" w16cid:durableId="557667489">
    <w:abstractNumId w:val="6"/>
  </w:num>
  <w:num w:numId="8" w16cid:durableId="1590578022">
    <w:abstractNumId w:val="7"/>
  </w:num>
  <w:num w:numId="9" w16cid:durableId="1257398511">
    <w:abstractNumId w:val="8"/>
  </w:num>
  <w:num w:numId="10" w16cid:durableId="250551237">
    <w:abstractNumId w:val="9"/>
  </w:num>
  <w:num w:numId="11" w16cid:durableId="392002548">
    <w:abstractNumId w:val="10"/>
  </w:num>
  <w:num w:numId="12" w16cid:durableId="91897112">
    <w:abstractNumId w:val="11"/>
  </w:num>
  <w:num w:numId="13" w16cid:durableId="1970815486">
    <w:abstractNumId w:val="12"/>
  </w:num>
  <w:num w:numId="14" w16cid:durableId="1608585418">
    <w:abstractNumId w:val="13"/>
  </w:num>
  <w:num w:numId="15" w16cid:durableId="945573287">
    <w:abstractNumId w:val="14"/>
  </w:num>
  <w:num w:numId="16" w16cid:durableId="1442726343">
    <w:abstractNumId w:val="15"/>
  </w:num>
  <w:num w:numId="17" w16cid:durableId="1109854295">
    <w:abstractNumId w:val="16"/>
  </w:num>
  <w:num w:numId="18" w16cid:durableId="436020624">
    <w:abstractNumId w:val="17"/>
  </w:num>
  <w:num w:numId="19" w16cid:durableId="1310786222">
    <w:abstractNumId w:val="20"/>
  </w:num>
  <w:num w:numId="20" w16cid:durableId="70393130">
    <w:abstractNumId w:val="18"/>
  </w:num>
  <w:num w:numId="21" w16cid:durableId="185919441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B42"/>
    <w:rsid w:val="000034B1"/>
    <w:rsid w:val="00004791"/>
    <w:rsid w:val="00005C3A"/>
    <w:rsid w:val="00015957"/>
    <w:rsid w:val="00022DBF"/>
    <w:rsid w:val="00024C70"/>
    <w:rsid w:val="00043AFF"/>
    <w:rsid w:val="00043D52"/>
    <w:rsid w:val="00054F2B"/>
    <w:rsid w:val="000569B0"/>
    <w:rsid w:val="00070126"/>
    <w:rsid w:val="00085B42"/>
    <w:rsid w:val="00096947"/>
    <w:rsid w:val="000A5BFA"/>
    <w:rsid w:val="000B2665"/>
    <w:rsid w:val="000D22F9"/>
    <w:rsid w:val="000E4E9F"/>
    <w:rsid w:val="000E6028"/>
    <w:rsid w:val="000F310C"/>
    <w:rsid w:val="000F6CB1"/>
    <w:rsid w:val="0010538C"/>
    <w:rsid w:val="00117168"/>
    <w:rsid w:val="00121CCE"/>
    <w:rsid w:val="00123CCF"/>
    <w:rsid w:val="00134585"/>
    <w:rsid w:val="00156BC2"/>
    <w:rsid w:val="00164AB9"/>
    <w:rsid w:val="00177962"/>
    <w:rsid w:val="001800A9"/>
    <w:rsid w:val="00200A89"/>
    <w:rsid w:val="00200DAA"/>
    <w:rsid w:val="00215449"/>
    <w:rsid w:val="002156FC"/>
    <w:rsid w:val="00240D05"/>
    <w:rsid w:val="00252F26"/>
    <w:rsid w:val="0027501C"/>
    <w:rsid w:val="0028464C"/>
    <w:rsid w:val="00295F67"/>
    <w:rsid w:val="002A0761"/>
    <w:rsid w:val="002A1E5D"/>
    <w:rsid w:val="002B1D20"/>
    <w:rsid w:val="002B4CB4"/>
    <w:rsid w:val="002B5BCC"/>
    <w:rsid w:val="002B632C"/>
    <w:rsid w:val="002C538D"/>
    <w:rsid w:val="002C61AD"/>
    <w:rsid w:val="002D73DF"/>
    <w:rsid w:val="002E05C7"/>
    <w:rsid w:val="002E6A8E"/>
    <w:rsid w:val="002F6E2D"/>
    <w:rsid w:val="00301DD0"/>
    <w:rsid w:val="00324AB8"/>
    <w:rsid w:val="00326DE0"/>
    <w:rsid w:val="003362B9"/>
    <w:rsid w:val="0035122B"/>
    <w:rsid w:val="00365E42"/>
    <w:rsid w:val="003D7C57"/>
    <w:rsid w:val="003F0E60"/>
    <w:rsid w:val="003F60DF"/>
    <w:rsid w:val="004012B9"/>
    <w:rsid w:val="00410CB4"/>
    <w:rsid w:val="00413AAD"/>
    <w:rsid w:val="00414A23"/>
    <w:rsid w:val="00437D61"/>
    <w:rsid w:val="00441E89"/>
    <w:rsid w:val="0044273A"/>
    <w:rsid w:val="00442E8B"/>
    <w:rsid w:val="004558D8"/>
    <w:rsid w:val="00457C5C"/>
    <w:rsid w:val="00464128"/>
    <w:rsid w:val="00465E79"/>
    <w:rsid w:val="00480429"/>
    <w:rsid w:val="00481F74"/>
    <w:rsid w:val="004840F7"/>
    <w:rsid w:val="00484DF7"/>
    <w:rsid w:val="00490013"/>
    <w:rsid w:val="004A6C75"/>
    <w:rsid w:val="004C0069"/>
    <w:rsid w:val="004D230E"/>
    <w:rsid w:val="004E36B4"/>
    <w:rsid w:val="00500ED9"/>
    <w:rsid w:val="005053BF"/>
    <w:rsid w:val="005206FB"/>
    <w:rsid w:val="00520D01"/>
    <w:rsid w:val="005506AB"/>
    <w:rsid w:val="00554095"/>
    <w:rsid w:val="00561EAD"/>
    <w:rsid w:val="005677A7"/>
    <w:rsid w:val="00572360"/>
    <w:rsid w:val="00577A56"/>
    <w:rsid w:val="00585592"/>
    <w:rsid w:val="005922B4"/>
    <w:rsid w:val="005962B7"/>
    <w:rsid w:val="005972CA"/>
    <w:rsid w:val="005A47FE"/>
    <w:rsid w:val="005C38FF"/>
    <w:rsid w:val="005C7FE0"/>
    <w:rsid w:val="005D2911"/>
    <w:rsid w:val="005F5E82"/>
    <w:rsid w:val="00601424"/>
    <w:rsid w:val="00607251"/>
    <w:rsid w:val="0061651D"/>
    <w:rsid w:val="006221B7"/>
    <w:rsid w:val="006342A6"/>
    <w:rsid w:val="00655CBE"/>
    <w:rsid w:val="006569C6"/>
    <w:rsid w:val="006578D2"/>
    <w:rsid w:val="0066266B"/>
    <w:rsid w:val="00664B57"/>
    <w:rsid w:val="00670C57"/>
    <w:rsid w:val="00690208"/>
    <w:rsid w:val="006902FF"/>
    <w:rsid w:val="0069073D"/>
    <w:rsid w:val="0069119E"/>
    <w:rsid w:val="0069689A"/>
    <w:rsid w:val="006A5DB2"/>
    <w:rsid w:val="006A6484"/>
    <w:rsid w:val="006A7265"/>
    <w:rsid w:val="006B6383"/>
    <w:rsid w:val="006C11AE"/>
    <w:rsid w:val="006C41B0"/>
    <w:rsid w:val="006D3AF9"/>
    <w:rsid w:val="006E67DB"/>
    <w:rsid w:val="007026F4"/>
    <w:rsid w:val="007119BA"/>
    <w:rsid w:val="00715899"/>
    <w:rsid w:val="00720459"/>
    <w:rsid w:val="0072728F"/>
    <w:rsid w:val="0073247F"/>
    <w:rsid w:val="00736113"/>
    <w:rsid w:val="00736CCE"/>
    <w:rsid w:val="007409D5"/>
    <w:rsid w:val="007419AA"/>
    <w:rsid w:val="007465FF"/>
    <w:rsid w:val="00755CDF"/>
    <w:rsid w:val="007848A8"/>
    <w:rsid w:val="0079234D"/>
    <w:rsid w:val="007B1231"/>
    <w:rsid w:val="007B41F0"/>
    <w:rsid w:val="007B4F23"/>
    <w:rsid w:val="007C2AB7"/>
    <w:rsid w:val="007D0D25"/>
    <w:rsid w:val="007D3549"/>
    <w:rsid w:val="007E3699"/>
    <w:rsid w:val="007E75BE"/>
    <w:rsid w:val="008165B4"/>
    <w:rsid w:val="00830019"/>
    <w:rsid w:val="00830629"/>
    <w:rsid w:val="00836722"/>
    <w:rsid w:val="00837FCB"/>
    <w:rsid w:val="008415EF"/>
    <w:rsid w:val="00844585"/>
    <w:rsid w:val="00860E8F"/>
    <w:rsid w:val="00893858"/>
    <w:rsid w:val="008A4B39"/>
    <w:rsid w:val="008B0DF5"/>
    <w:rsid w:val="008D1D59"/>
    <w:rsid w:val="008D4829"/>
    <w:rsid w:val="008D4870"/>
    <w:rsid w:val="008F29A5"/>
    <w:rsid w:val="00934803"/>
    <w:rsid w:val="00935896"/>
    <w:rsid w:val="00935C55"/>
    <w:rsid w:val="00941DA6"/>
    <w:rsid w:val="00956873"/>
    <w:rsid w:val="00962EFD"/>
    <w:rsid w:val="00970829"/>
    <w:rsid w:val="0099245B"/>
    <w:rsid w:val="00996F0C"/>
    <w:rsid w:val="009A430A"/>
    <w:rsid w:val="009B4CC7"/>
    <w:rsid w:val="009C090F"/>
    <w:rsid w:val="009C445C"/>
    <w:rsid w:val="009C45CC"/>
    <w:rsid w:val="009D0BC1"/>
    <w:rsid w:val="009D77DA"/>
    <w:rsid w:val="009D77E4"/>
    <w:rsid w:val="009D78FE"/>
    <w:rsid w:val="009D7E85"/>
    <w:rsid w:val="009E5021"/>
    <w:rsid w:val="009F5BE2"/>
    <w:rsid w:val="00A01B44"/>
    <w:rsid w:val="00A046B3"/>
    <w:rsid w:val="00A108DB"/>
    <w:rsid w:val="00A20C34"/>
    <w:rsid w:val="00A2129B"/>
    <w:rsid w:val="00A256D8"/>
    <w:rsid w:val="00A275DC"/>
    <w:rsid w:val="00A40242"/>
    <w:rsid w:val="00A419EF"/>
    <w:rsid w:val="00A4425D"/>
    <w:rsid w:val="00A50EE8"/>
    <w:rsid w:val="00A57B4A"/>
    <w:rsid w:val="00A640D1"/>
    <w:rsid w:val="00A8166A"/>
    <w:rsid w:val="00A82E3D"/>
    <w:rsid w:val="00A93CFC"/>
    <w:rsid w:val="00AB7554"/>
    <w:rsid w:val="00AC33DA"/>
    <w:rsid w:val="00AD1490"/>
    <w:rsid w:val="00AD1951"/>
    <w:rsid w:val="00AD40C4"/>
    <w:rsid w:val="00AE56EF"/>
    <w:rsid w:val="00AF7D07"/>
    <w:rsid w:val="00B11652"/>
    <w:rsid w:val="00B237A2"/>
    <w:rsid w:val="00B30DF7"/>
    <w:rsid w:val="00B31001"/>
    <w:rsid w:val="00B31FC9"/>
    <w:rsid w:val="00B43307"/>
    <w:rsid w:val="00B45796"/>
    <w:rsid w:val="00B609AD"/>
    <w:rsid w:val="00B60F3A"/>
    <w:rsid w:val="00B6175A"/>
    <w:rsid w:val="00B6285C"/>
    <w:rsid w:val="00B65908"/>
    <w:rsid w:val="00B73AC1"/>
    <w:rsid w:val="00B92E8D"/>
    <w:rsid w:val="00B93EF1"/>
    <w:rsid w:val="00BA0736"/>
    <w:rsid w:val="00BE4991"/>
    <w:rsid w:val="00BE56B9"/>
    <w:rsid w:val="00BE6069"/>
    <w:rsid w:val="00C35A7C"/>
    <w:rsid w:val="00C434BC"/>
    <w:rsid w:val="00C56B46"/>
    <w:rsid w:val="00C70440"/>
    <w:rsid w:val="00C834AE"/>
    <w:rsid w:val="00C93608"/>
    <w:rsid w:val="00C939BE"/>
    <w:rsid w:val="00C94777"/>
    <w:rsid w:val="00C9628A"/>
    <w:rsid w:val="00CA2554"/>
    <w:rsid w:val="00CA560F"/>
    <w:rsid w:val="00CA7DD5"/>
    <w:rsid w:val="00CB387A"/>
    <w:rsid w:val="00CB76FF"/>
    <w:rsid w:val="00CC1506"/>
    <w:rsid w:val="00CC300F"/>
    <w:rsid w:val="00CC35B0"/>
    <w:rsid w:val="00CD5C0B"/>
    <w:rsid w:val="00CF106B"/>
    <w:rsid w:val="00CF1192"/>
    <w:rsid w:val="00CF59C8"/>
    <w:rsid w:val="00D0196E"/>
    <w:rsid w:val="00D17DD3"/>
    <w:rsid w:val="00D40C85"/>
    <w:rsid w:val="00D41403"/>
    <w:rsid w:val="00D436FD"/>
    <w:rsid w:val="00D44AB3"/>
    <w:rsid w:val="00D4636B"/>
    <w:rsid w:val="00D4716F"/>
    <w:rsid w:val="00D55655"/>
    <w:rsid w:val="00D6293A"/>
    <w:rsid w:val="00D75FB5"/>
    <w:rsid w:val="00D7604C"/>
    <w:rsid w:val="00D76113"/>
    <w:rsid w:val="00D84CD1"/>
    <w:rsid w:val="00D912E2"/>
    <w:rsid w:val="00DB08D6"/>
    <w:rsid w:val="00DB5F7F"/>
    <w:rsid w:val="00DB696D"/>
    <w:rsid w:val="00DD06B8"/>
    <w:rsid w:val="00DD0757"/>
    <w:rsid w:val="00DE0A74"/>
    <w:rsid w:val="00DE1368"/>
    <w:rsid w:val="00DE624B"/>
    <w:rsid w:val="00DF491C"/>
    <w:rsid w:val="00E06845"/>
    <w:rsid w:val="00E10000"/>
    <w:rsid w:val="00E12006"/>
    <w:rsid w:val="00E13CF8"/>
    <w:rsid w:val="00E14468"/>
    <w:rsid w:val="00E268B4"/>
    <w:rsid w:val="00E26C35"/>
    <w:rsid w:val="00E333B4"/>
    <w:rsid w:val="00E47AAD"/>
    <w:rsid w:val="00E509EC"/>
    <w:rsid w:val="00E6015C"/>
    <w:rsid w:val="00E651F5"/>
    <w:rsid w:val="00E658FB"/>
    <w:rsid w:val="00E662BC"/>
    <w:rsid w:val="00E75762"/>
    <w:rsid w:val="00E81197"/>
    <w:rsid w:val="00EA1F75"/>
    <w:rsid w:val="00EA3AE6"/>
    <w:rsid w:val="00EA7C9F"/>
    <w:rsid w:val="00EB4406"/>
    <w:rsid w:val="00EB6DC7"/>
    <w:rsid w:val="00EB7784"/>
    <w:rsid w:val="00EC073D"/>
    <w:rsid w:val="00EC4FEC"/>
    <w:rsid w:val="00EE29BC"/>
    <w:rsid w:val="00EE6AEB"/>
    <w:rsid w:val="00F0244B"/>
    <w:rsid w:val="00F134FC"/>
    <w:rsid w:val="00F15B93"/>
    <w:rsid w:val="00F20888"/>
    <w:rsid w:val="00F24062"/>
    <w:rsid w:val="00F243BC"/>
    <w:rsid w:val="00F375E9"/>
    <w:rsid w:val="00F531E5"/>
    <w:rsid w:val="00F575B3"/>
    <w:rsid w:val="00F6152B"/>
    <w:rsid w:val="00F723C2"/>
    <w:rsid w:val="00F73EEE"/>
    <w:rsid w:val="00F81150"/>
    <w:rsid w:val="00F87FB1"/>
    <w:rsid w:val="00F91116"/>
    <w:rsid w:val="00F93580"/>
    <w:rsid w:val="00FB1274"/>
    <w:rsid w:val="00FB1761"/>
    <w:rsid w:val="00FD1217"/>
    <w:rsid w:val="00FD32E6"/>
    <w:rsid w:val="00FD7183"/>
    <w:rsid w:val="00FE0926"/>
    <w:rsid w:val="00FE3D94"/>
    <w:rsid w:val="00FE7594"/>
    <w:rsid w:val="00FF5D53"/>
    <w:rsid w:val="028B6A11"/>
    <w:rsid w:val="0E6D32C2"/>
    <w:rsid w:val="1180AB9A"/>
    <w:rsid w:val="14483DE4"/>
    <w:rsid w:val="1C4622DD"/>
    <w:rsid w:val="38DD98E7"/>
    <w:rsid w:val="43BB5CCC"/>
    <w:rsid w:val="562E566A"/>
    <w:rsid w:val="6D262DE7"/>
    <w:rsid w:val="764F3C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CF4DBD9"/>
  <w15:chartTrackingRefBased/>
  <w15:docId w15:val="{AD0015D3-1849-44C5-8884-29FA38EF1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6DE0"/>
    <w:pPr>
      <w:pBdr>
        <w:top w:val="none" w:sz="0" w:space="0" w:color="000000"/>
        <w:left w:val="none" w:sz="0" w:space="0" w:color="000000"/>
        <w:bottom w:val="none" w:sz="0" w:space="0" w:color="000000"/>
        <w:right w:val="none" w:sz="0" w:space="0" w:color="000000"/>
      </w:pBdr>
      <w:suppressAutoHyphens/>
      <w:spacing w:after="200" w:line="276" w:lineRule="auto"/>
      <w:textAlignment w:val="baseline"/>
    </w:pPr>
    <w:rPr>
      <w:rFonts w:ascii="Spranq eco sans" w:hAnsi="Spranq eco sans" w:cs="Spranq eco sans"/>
      <w:kern w:val="2"/>
      <w:szCs w:val="22"/>
      <w:lang w:eastAsia="zh-CN"/>
    </w:rPr>
  </w:style>
  <w:style w:type="paragraph" w:styleId="Ttulo1">
    <w:name w:val="heading 1"/>
    <w:basedOn w:val="Normal"/>
    <w:next w:val="Normal"/>
    <w:qFormat/>
    <w:pPr>
      <w:keepNext/>
      <w:keepLines/>
      <w:numPr>
        <w:numId w:val="1"/>
      </w:numPr>
      <w:spacing w:before="480" w:after="0"/>
      <w:outlineLvl w:val="0"/>
    </w:pPr>
    <w:rPr>
      <w:rFonts w:ascii="Cambria" w:eastAsia="Calibri" w:hAnsi="Cambria" w:cs="Cambria"/>
      <w:b/>
      <w:bCs/>
      <w:color w:val="535356"/>
      <w:sz w:val="28"/>
      <w:szCs w:val="28"/>
    </w:rPr>
  </w:style>
  <w:style w:type="paragraph" w:styleId="Ttulo4">
    <w:name w:val="heading 4"/>
    <w:basedOn w:val="Normal"/>
    <w:next w:val="Normal"/>
    <w:link w:val="Ttulo4Char"/>
    <w:uiPriority w:val="9"/>
    <w:semiHidden/>
    <w:unhideWhenUsed/>
    <w:qFormat/>
    <w:rsid w:val="00324AB8"/>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1">
    <w:name w:val="Fonte parág. padrão1"/>
    <w:qFormat/>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Heading1Char">
    <w:name w:val="Heading 1 Char"/>
    <w:rPr>
      <w:rFonts w:ascii="Cambria" w:eastAsia="Calibri" w:hAnsi="Cambria" w:cs="Cambria"/>
      <w:b/>
      <w:bCs/>
      <w:color w:val="535356"/>
      <w:sz w:val="28"/>
      <w:szCs w:val="28"/>
      <w:lang w:val="pt-BR" w:bidi="ar-SA"/>
    </w:rPr>
  </w:style>
  <w:style w:type="character" w:customStyle="1" w:styleId="Textodocorpo">
    <w:name w:val="Texto do corpo_"/>
    <w:rPr>
      <w:rFonts w:ascii="Arial Narrow" w:eastAsia="Arial Narrow" w:hAnsi="Arial Narrow" w:cs="Arial Narrow"/>
      <w:spacing w:val="-5"/>
      <w:sz w:val="17"/>
      <w:szCs w:val="17"/>
      <w:highlight w:val="white"/>
      <w:lang w:bidi="ar-SA"/>
    </w:rPr>
  </w:style>
  <w:style w:type="character" w:customStyle="1" w:styleId="BodyTextChar">
    <w:name w:val="Body Text Char"/>
    <w:rPr>
      <w:rFonts w:ascii="Spranq eco sans" w:eastAsia="Spranq eco sans" w:hAnsi="Spranq eco sans" w:cs="Spranq eco sans"/>
      <w:szCs w:val="22"/>
      <w:lang w:val="pt-BR" w:bidi="ar-SA"/>
    </w:rPr>
  </w:style>
  <w:style w:type="character" w:customStyle="1" w:styleId="HeaderChar">
    <w:name w:val="Header Char"/>
    <w:rPr>
      <w:rFonts w:ascii="Spranq eco sans" w:eastAsia="Spranq eco sans" w:hAnsi="Spranq eco sans" w:cs="Spranq eco sans"/>
      <w:szCs w:val="22"/>
      <w:lang w:val="pt-BR" w:bidi="ar-SA"/>
    </w:rPr>
  </w:style>
  <w:style w:type="character" w:styleId="Nmerodepgina">
    <w:name w:val="page number"/>
    <w:basedOn w:val="Fontepargpadro1"/>
  </w:style>
  <w:style w:type="character" w:customStyle="1" w:styleId="Caracteresdenotaderodap">
    <w:name w:val="Caracteres de nota de rodapé"/>
    <w:rPr>
      <w:position w:val="8"/>
      <w:sz w:val="16"/>
    </w:rPr>
  </w:style>
  <w:style w:type="character" w:customStyle="1" w:styleId="TextodebaloChar">
    <w:name w:val="Texto de balão Char"/>
    <w:rPr>
      <w:rFonts w:ascii="Segoe UI" w:eastAsia="Segoe UI" w:hAnsi="Segoe UI" w:cs="Segoe UI"/>
      <w:sz w:val="18"/>
      <w:szCs w:val="18"/>
    </w:rPr>
  </w:style>
  <w:style w:type="character" w:customStyle="1" w:styleId="ncoradanotaderodap">
    <w:name w:val="Âncora da nota de rodapé"/>
    <w:rPr>
      <w:position w:val="8"/>
      <w:sz w:val="16"/>
    </w:rPr>
  </w:style>
  <w:style w:type="character" w:customStyle="1" w:styleId="Caracteresdenotadefim">
    <w:name w:val="Caracteres de nota de fim"/>
    <w:rPr>
      <w:position w:val="8"/>
      <w:sz w:val="16"/>
    </w:rPr>
  </w:style>
  <w:style w:type="character" w:customStyle="1" w:styleId="WW-Caracteresdenotadefim">
    <w:name w:val="WW-Caracteres de nota de fim"/>
  </w:style>
  <w:style w:type="character" w:customStyle="1" w:styleId="ncoradanotadefim">
    <w:name w:val="Âncora da nota de fim"/>
    <w:rPr>
      <w:position w:val="8"/>
      <w:sz w:val="16"/>
    </w:rPr>
  </w:style>
  <w:style w:type="character" w:styleId="Refdenotaderodap">
    <w:name w:val="footnote reference"/>
    <w:basedOn w:val="Fontepargpadro1"/>
    <w:rPr>
      <w:position w:val="8"/>
      <w:sz w:val="16"/>
    </w:rPr>
  </w:style>
  <w:style w:type="character" w:customStyle="1" w:styleId="Hyperlink1">
    <w:name w:val="Hyperlink1"/>
    <w:basedOn w:val="Fontepargpadro1"/>
    <w:rPr>
      <w:color w:val="0563C1"/>
      <w:u w:val="single"/>
    </w:rPr>
  </w:style>
  <w:style w:type="character" w:customStyle="1" w:styleId="TextodenotadefimChar">
    <w:name w:val="Texto de nota de fim Char"/>
    <w:basedOn w:val="Fontepargpadro1"/>
    <w:rPr>
      <w:rFonts w:ascii="Calibri" w:eastAsia="Calibri" w:hAnsi="Calibri" w:cs="Times New Roman"/>
      <w:kern w:val="0"/>
      <w:sz w:val="20"/>
      <w:szCs w:val="20"/>
      <w:lang w:eastAsia="en-US" w:bidi="ar-SA"/>
    </w:rPr>
  </w:style>
  <w:style w:type="character" w:styleId="Refdenotadefim">
    <w:name w:val="endnote reference"/>
    <w:basedOn w:val="Fontepargpadro1"/>
    <w:rPr>
      <w:position w:val="8"/>
      <w:sz w:val="16"/>
    </w:rPr>
  </w:style>
  <w:style w:type="character" w:customStyle="1" w:styleId="Refdecomentrio1">
    <w:name w:val="Ref. de comentário1"/>
    <w:basedOn w:val="Fontepargpadro1"/>
    <w:rPr>
      <w:sz w:val="16"/>
      <w:szCs w:val="16"/>
    </w:rPr>
  </w:style>
  <w:style w:type="character" w:styleId="Hyperlink">
    <w:name w:val="Hyperlink"/>
    <w:rPr>
      <w:color w:val="000080"/>
      <w:u w:val="single"/>
    </w:rPr>
  </w:style>
  <w:style w:type="character" w:customStyle="1" w:styleId="TtuloChar">
    <w:name w:val="Título Char"/>
    <w:basedOn w:val="Fontepargpadro1"/>
    <w:rPr>
      <w:rFonts w:ascii="Calibri Light" w:eastAsia="F" w:hAnsi="Calibri Light" w:cs="F"/>
      <w:spacing w:val="-10"/>
      <w:sz w:val="56"/>
      <w:szCs w:val="56"/>
      <w:lang w:eastAsia="pt-BR" w:bidi="ar-SA"/>
    </w:rPr>
  </w:style>
  <w:style w:type="character" w:customStyle="1" w:styleId="TextodecomentrioChar">
    <w:name w:val="Texto de comentário Char"/>
    <w:basedOn w:val="Fontepargpadro1"/>
    <w:rPr>
      <w:rFonts w:cs="Mangal"/>
      <w:sz w:val="20"/>
      <w:szCs w:val="18"/>
    </w:rPr>
  </w:style>
  <w:style w:type="character" w:customStyle="1" w:styleId="AssuntodocomentrioChar">
    <w:name w:val="Assunto do comentário Char"/>
    <w:basedOn w:val="TextodecomentrioChar"/>
    <w:rPr>
      <w:rFonts w:ascii="Arial" w:eastAsia="Times New Roman" w:hAnsi="Arial" w:cs="Tahoma"/>
      <w:b/>
      <w:bCs/>
      <w:kern w:val="0"/>
      <w:sz w:val="20"/>
      <w:szCs w:val="20"/>
      <w:lang w:eastAsia="pt-BR" w:bidi="ar-SA"/>
    </w:rPr>
  </w:style>
  <w:style w:type="character" w:customStyle="1" w:styleId="Smbolosdenumerao">
    <w:name w:val="Símbolos de numeração"/>
  </w:style>
  <w:style w:type="character" w:customStyle="1" w:styleId="markedcontent">
    <w:name w:val="markedcontent"/>
    <w:basedOn w:val="Fontepargpadro1"/>
  </w:style>
  <w:style w:type="character" w:styleId="MenoPendente">
    <w:name w:val="Unresolved Mention"/>
    <w:basedOn w:val="Fontepargpadro1"/>
    <w:rPr>
      <w:color w:val="605E5C"/>
      <w:highlight w:val="lightGray"/>
    </w:rPr>
  </w:style>
  <w:style w:type="character" w:customStyle="1" w:styleId="Nivel4Char">
    <w:name w:val="Nivel 4 Char"/>
    <w:basedOn w:val="Fontepargpadro1"/>
    <w:rPr>
      <w:rFonts w:ascii="Ecofont_Spranq_eco_Sans" w:eastAsia="Arial Unicode MS" w:hAnsi="Ecofont_Spranq_eco_Sans"/>
      <w:kern w:val="0"/>
      <w:sz w:val="20"/>
      <w:szCs w:val="20"/>
      <w:lang w:eastAsia="pt-BR" w:bidi="ar-SA"/>
    </w:rPr>
  </w:style>
  <w:style w:type="character" w:styleId="nfaseIntensa">
    <w:name w:val="Intense Emphasis"/>
    <w:basedOn w:val="Fontepargpadro1"/>
    <w:qFormat/>
    <w:rPr>
      <w:i/>
      <w:iCs/>
      <w:color w:val="4472C4"/>
    </w:rPr>
  </w:style>
  <w:style w:type="character" w:customStyle="1" w:styleId="WWCharLFO3LVL1">
    <w:name w:val="WW_CharLFO3LVL1"/>
    <w:rPr>
      <w:rFonts w:ascii="Arial" w:hAnsi="Arial"/>
      <w:b/>
      <w:sz w:val="24"/>
    </w:rPr>
  </w:style>
  <w:style w:type="character" w:customStyle="1" w:styleId="WWCharLFO3LVL2">
    <w:name w:val="WW_CharLFO3LVL2"/>
    <w:rPr>
      <w:rFonts w:ascii="Arial" w:hAnsi="Arial"/>
      <w:b/>
      <w:i w:val="0"/>
      <w:iCs/>
      <w:sz w:val="24"/>
    </w:rPr>
  </w:style>
  <w:style w:type="character" w:customStyle="1" w:styleId="WWCharLFO3LVL3">
    <w:name w:val="WW_CharLFO3LVL3"/>
    <w:rPr>
      <w:rFonts w:ascii="Arial" w:hAnsi="Arial" w:cs="Arial"/>
      <w:b/>
      <w:i w:val="0"/>
      <w:iCs/>
      <w:color w:val="auto"/>
      <w:sz w:val="24"/>
    </w:rPr>
  </w:style>
  <w:style w:type="character" w:customStyle="1" w:styleId="WWCharLFO5LVL1">
    <w:name w:val="WW_CharLFO5LVL1"/>
    <w:rPr>
      <w:b/>
    </w:rPr>
  </w:style>
  <w:style w:type="character" w:customStyle="1" w:styleId="WWCharLFO5LVL2">
    <w:name w:val="WW_CharLFO5LVL2"/>
    <w:rPr>
      <w:b w:val="0"/>
      <w:i w:val="0"/>
      <w:iCs/>
    </w:rPr>
  </w:style>
  <w:style w:type="character" w:customStyle="1" w:styleId="WWCharLFO5LVL3">
    <w:name w:val="WW_CharLFO5LVL3"/>
    <w:rPr>
      <w:rFonts w:cs="Arial"/>
      <w:b w:val="0"/>
      <w:i w:val="0"/>
      <w:iCs/>
      <w:color w:val="auto"/>
    </w:rPr>
  </w:style>
  <w:style w:type="character" w:customStyle="1" w:styleId="WWCharLFO6LVL1">
    <w:name w:val="WW_CharLFO6LVL1"/>
    <w:rPr>
      <w:b/>
    </w:rPr>
  </w:style>
  <w:style w:type="character" w:customStyle="1" w:styleId="WWCharLFO6LVL2">
    <w:name w:val="WW_CharLFO6LVL2"/>
    <w:rPr>
      <w:b w:val="0"/>
      <w:i w:val="0"/>
      <w:iCs/>
    </w:rPr>
  </w:style>
  <w:style w:type="character" w:customStyle="1" w:styleId="WWCharLFO6LVL3">
    <w:name w:val="WW_CharLFO6LVL3"/>
    <w:rPr>
      <w:b w:val="0"/>
      <w:i w:val="0"/>
      <w:iCs/>
      <w:color w:val="auto"/>
      <w:sz w:val="24"/>
    </w:rPr>
  </w:style>
  <w:style w:type="character" w:customStyle="1" w:styleId="WWCharLFO7LVL1">
    <w:name w:val="WW_CharLFO7LVL1"/>
    <w:rPr>
      <w:rFonts w:ascii="Symbol" w:hAnsi="Symbol" w:cs="OpenSymbol"/>
      <w:color w:val="auto"/>
      <w:sz w:val="20"/>
      <w:szCs w:val="20"/>
      <w:highlight w:val="white"/>
    </w:rPr>
  </w:style>
  <w:style w:type="character" w:customStyle="1" w:styleId="WWCharLFO8LVL1">
    <w:name w:val="WW_CharLFO8LVL1"/>
    <w:rPr>
      <w:rFonts w:ascii="Symbol" w:hAnsi="Symbol" w:cs="Symbol"/>
    </w:rPr>
  </w:style>
  <w:style w:type="character" w:customStyle="1" w:styleId="WWCharLFO8LVL2">
    <w:name w:val="WW_CharLFO8LVL2"/>
    <w:rPr>
      <w:rFonts w:ascii="Courier New" w:hAnsi="Courier New" w:cs="Courier New"/>
    </w:rPr>
  </w:style>
  <w:style w:type="character" w:customStyle="1" w:styleId="WWCharLFO8LVL3">
    <w:name w:val="WW_CharLFO8LVL3"/>
    <w:rPr>
      <w:rFonts w:ascii="Wingdings" w:hAnsi="Wingdings" w:cs="Wingdings"/>
    </w:rPr>
  </w:style>
  <w:style w:type="character" w:customStyle="1" w:styleId="WWCharLFO9LVL1">
    <w:name w:val="WW_CharLFO9LVL1"/>
    <w:rPr>
      <w:rFonts w:ascii="Tahoma" w:hAnsi="Tahoma" w:cs="Tahoma"/>
      <w:b/>
      <w:i w:val="0"/>
    </w:rPr>
  </w:style>
  <w:style w:type="character" w:customStyle="1" w:styleId="WWCharLFO10LVL1">
    <w:name w:val="WW_CharLFO10LVL1"/>
    <w:rPr>
      <w:b/>
      <w:bCs/>
    </w:rPr>
  </w:style>
  <w:style w:type="character" w:customStyle="1" w:styleId="WWCharLFO13LVL1">
    <w:name w:val="WW_CharLFO13LVL1"/>
    <w:rPr>
      <w:rFonts w:ascii="Tahoma" w:hAnsi="Tahoma" w:cs="Tahoma"/>
      <w:b/>
      <w:i w:val="0"/>
    </w:rPr>
  </w:style>
  <w:style w:type="character" w:customStyle="1" w:styleId="WWCharLFO15LVL1">
    <w:name w:val="WW_CharLFO15LVL1"/>
    <w:rPr>
      <w:rFonts w:ascii="Arial" w:hAnsi="Arial" w:cs="Symbol"/>
      <w:sz w:val="20"/>
    </w:rPr>
  </w:style>
  <w:style w:type="character" w:customStyle="1" w:styleId="WWCharLFO15LVL2">
    <w:name w:val="WW_CharLFO15LVL2"/>
    <w:rPr>
      <w:rFonts w:ascii="Courier New" w:hAnsi="Courier New" w:cs="Courier New"/>
      <w:sz w:val="20"/>
    </w:rPr>
  </w:style>
  <w:style w:type="character" w:customStyle="1" w:styleId="WWCharLFO15LVL3">
    <w:name w:val="WW_CharLFO15LVL3"/>
    <w:rPr>
      <w:rFonts w:ascii="Wingdings" w:hAnsi="Wingdings" w:cs="Wingdings"/>
      <w:sz w:val="20"/>
    </w:rPr>
  </w:style>
  <w:style w:type="character" w:customStyle="1" w:styleId="WWCharLFO16LVL1">
    <w:name w:val="WW_CharLFO16LVL1"/>
    <w:rPr>
      <w:b/>
      <w:i w:val="0"/>
      <w:strike w:val="0"/>
      <w:dstrike w:val="0"/>
    </w:rPr>
  </w:style>
  <w:style w:type="character" w:customStyle="1" w:styleId="WWCharLFO16LVL2">
    <w:name w:val="WW_CharLFO16LVL2"/>
    <w:rPr>
      <w:b w:val="0"/>
      <w:strike w:val="0"/>
      <w:dstrike w:val="0"/>
    </w:rPr>
  </w:style>
  <w:style w:type="character" w:customStyle="1" w:styleId="WWCharLFO16LVL3">
    <w:name w:val="WW_CharLFO16LVL3"/>
    <w:rPr>
      <w:i w:val="0"/>
      <w:strike w:val="0"/>
      <w:dstrike w:val="0"/>
    </w:rPr>
  </w:style>
  <w:style w:type="character" w:customStyle="1" w:styleId="Caracteresdenotaderodap0">
    <w:name w:val="Caracteres de nota de rodapé0"/>
  </w:style>
  <w:style w:type="character" w:customStyle="1" w:styleId="Caracteresdenotadefim0">
    <w:name w:val="Caracteres de nota de fim0"/>
  </w:style>
  <w:style w:type="paragraph" w:customStyle="1" w:styleId="Ttulo10">
    <w:name w:val="Título1"/>
    <w:basedOn w:val="Normal"/>
    <w:next w:val="Normal"/>
    <w:pPr>
      <w:spacing w:after="0" w:line="240" w:lineRule="auto"/>
    </w:pPr>
    <w:rPr>
      <w:rFonts w:ascii="Calibri Light" w:eastAsia="F" w:hAnsi="Calibri Light" w:cs="F"/>
      <w:spacing w:val="-10"/>
      <w:sz w:val="56"/>
      <w:szCs w:val="56"/>
      <w:lang w:eastAsia="pt-BR"/>
    </w:rPr>
  </w:style>
  <w:style w:type="paragraph" w:styleId="Corpodetexto">
    <w:name w:val="Body Text"/>
    <w:basedOn w:val="Normal"/>
    <w:link w:val="CorpodetextoChar"/>
    <w:pPr>
      <w:spacing w:after="120"/>
    </w:pPr>
  </w:style>
  <w:style w:type="paragraph" w:customStyle="1" w:styleId="LO-Normal">
    <w:name w:val="LO-Normal"/>
    <w:pPr>
      <w:widowControl w:val="0"/>
      <w:pBdr>
        <w:top w:val="none" w:sz="0" w:space="0" w:color="000000"/>
        <w:left w:val="none" w:sz="0" w:space="0" w:color="000000"/>
        <w:bottom w:val="none" w:sz="0" w:space="0" w:color="000000"/>
        <w:right w:val="none" w:sz="0" w:space="0" w:color="000000"/>
      </w:pBdr>
      <w:suppressAutoHyphens/>
      <w:textAlignment w:val="baseline"/>
    </w:pPr>
    <w:rPr>
      <w:rFonts w:ascii="Liberation Serif" w:eastAsia="NSimSun" w:hAnsi="Liberation Serif" w:cs="Arial"/>
      <w:kern w:val="2"/>
      <w:sz w:val="24"/>
      <w:szCs w:val="24"/>
      <w:lang w:eastAsia="zh-CN" w:bidi="hi-IN"/>
    </w:rPr>
  </w:style>
  <w:style w:type="paragraph" w:styleId="Lista">
    <w:name w:val="List"/>
    <w:basedOn w:val="Corpodetexto"/>
    <w:rPr>
      <w:rFonts w:ascii="Myriad Pro" w:eastAsia="Myriad Pro" w:hAnsi="Myriad Pro" w:cs="Mangal"/>
    </w:rPr>
  </w:style>
  <w:style w:type="paragraph" w:styleId="Legenda">
    <w:name w:val="caption"/>
    <w:basedOn w:val="Normal"/>
    <w:qFormat/>
    <w:pPr>
      <w:suppressLineNumbers/>
      <w:spacing w:before="120" w:after="120"/>
    </w:pPr>
    <w:rPr>
      <w:rFonts w:ascii="Myriad Pro" w:eastAsia="Myriad Pro" w:hAnsi="Myriad Pro" w:cs="Mangal"/>
      <w:i/>
      <w:iCs/>
      <w:sz w:val="24"/>
      <w:szCs w:val="24"/>
    </w:rPr>
  </w:style>
  <w:style w:type="paragraph" w:customStyle="1" w:styleId="ndice">
    <w:name w:val="Índice"/>
    <w:basedOn w:val="Normal"/>
    <w:pPr>
      <w:suppressLineNumbers/>
    </w:pPr>
    <w:rPr>
      <w:rFonts w:ascii="Myriad Pro" w:eastAsia="Myriad Pro" w:hAnsi="Myriad Pro" w:cs="Mangal"/>
    </w:rPr>
  </w:style>
  <w:style w:type="paragraph" w:customStyle="1" w:styleId="Textodocorpo1">
    <w:name w:val="Texto do corpo1"/>
    <w:basedOn w:val="Normal"/>
    <w:pPr>
      <w:shd w:val="clear" w:color="auto" w:fill="FFFFFF"/>
      <w:spacing w:after="0" w:line="220" w:lineRule="exact"/>
    </w:pPr>
    <w:rPr>
      <w:rFonts w:ascii="Arial Narrow" w:eastAsia="Arial Narrow" w:hAnsi="Arial Narrow" w:cs="Arial Narrow"/>
      <w:spacing w:val="-5"/>
      <w:sz w:val="17"/>
      <w:szCs w:val="17"/>
      <w:highlight w:val="white"/>
    </w:rPr>
  </w:style>
  <w:style w:type="paragraph" w:customStyle="1" w:styleId="CabealhoeRodap">
    <w:name w:val="Cabeçalho e Rodapé"/>
    <w:basedOn w:val="Normal"/>
    <w:pPr>
      <w:suppressLineNumbers/>
      <w:tabs>
        <w:tab w:val="center" w:pos="4819"/>
        <w:tab w:val="right" w:pos="9638"/>
      </w:tabs>
    </w:pPr>
  </w:style>
  <w:style w:type="paragraph" w:styleId="Cabealho">
    <w:name w:val="header"/>
    <w:basedOn w:val="Normal"/>
    <w:link w:val="CabealhoChar"/>
    <w:pPr>
      <w:tabs>
        <w:tab w:val="center" w:pos="4252"/>
        <w:tab w:val="right" w:pos="8504"/>
      </w:tabs>
    </w:pPr>
  </w:style>
  <w:style w:type="paragraph" w:styleId="Rodap">
    <w:name w:val="footer"/>
    <w:basedOn w:val="Normal"/>
    <w:pPr>
      <w:tabs>
        <w:tab w:val="center" w:pos="4252"/>
        <w:tab w:val="right" w:pos="8504"/>
      </w:tabs>
    </w:pPr>
  </w:style>
  <w:style w:type="paragraph" w:styleId="Textodenotaderodap">
    <w:name w:val="footnote text"/>
    <w:basedOn w:val="Normal"/>
    <w:rPr>
      <w:szCs w:val="20"/>
    </w:rPr>
  </w:style>
  <w:style w:type="paragraph" w:styleId="Textodebalo">
    <w:name w:val="Balloon Text"/>
    <w:basedOn w:val="Normal"/>
    <w:pPr>
      <w:spacing w:after="0" w:line="240" w:lineRule="auto"/>
    </w:pPr>
    <w:rPr>
      <w:rFonts w:ascii="Segoe UI" w:eastAsia="Segoe UI" w:hAnsi="Segoe UI" w:cs="Segoe UI"/>
      <w:sz w:val="18"/>
      <w:szCs w:val="18"/>
    </w:rPr>
  </w:style>
  <w:style w:type="paragraph" w:customStyle="1" w:styleId="Contedodoquadro">
    <w:name w:val="Conteúdo do quadro"/>
    <w:basedOn w:val="Normal"/>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Linhahorizontal">
    <w:name w:val="Linha horizontal"/>
    <w:basedOn w:val="Normal"/>
    <w:next w:val="Corpodetexto"/>
    <w:pPr>
      <w:suppressLineNumbers/>
      <w:spacing w:after="283"/>
    </w:pPr>
    <w:rPr>
      <w:sz w:val="12"/>
      <w:szCs w:val="12"/>
    </w:rPr>
  </w:style>
  <w:style w:type="paragraph" w:customStyle="1" w:styleId="Textodenotadefim1">
    <w:name w:val="Texto de nota de fim1"/>
    <w:basedOn w:val="LO-Normal"/>
    <w:pPr>
      <w:widowControl/>
      <w:suppressAutoHyphens w:val="0"/>
      <w:textAlignment w:val="auto"/>
    </w:pPr>
    <w:rPr>
      <w:rFonts w:ascii="Calibri" w:eastAsia="Calibri" w:hAnsi="Calibri" w:cs="Times New Roman"/>
      <w:kern w:val="0"/>
      <w:sz w:val="20"/>
      <w:szCs w:val="20"/>
      <w:lang w:eastAsia="en-US" w:bidi="ar-SA"/>
    </w:rPr>
  </w:style>
  <w:style w:type="paragraph" w:styleId="CabealhodoSumrio">
    <w:name w:val="TOC Heading"/>
    <w:basedOn w:val="Ttulo1"/>
    <w:next w:val="Normal"/>
    <w:qFormat/>
    <w:pPr>
      <w:numPr>
        <w:numId w:val="0"/>
      </w:numPr>
      <w:spacing w:before="240" w:line="240" w:lineRule="auto"/>
    </w:pPr>
    <w:rPr>
      <w:rFonts w:ascii="Calibri Light" w:eastAsia="F" w:hAnsi="Calibri Light" w:cs="F"/>
      <w:b w:val="0"/>
      <w:bCs w:val="0"/>
      <w:color w:val="2F5496"/>
      <w:kern w:val="0"/>
      <w:sz w:val="32"/>
      <w:szCs w:val="32"/>
      <w:lang w:eastAsia="pt-BR"/>
    </w:rPr>
  </w:style>
  <w:style w:type="paragraph" w:styleId="Sumrio1">
    <w:name w:val="toc 1"/>
    <w:basedOn w:val="Normal"/>
    <w:next w:val="Normal"/>
    <w:autoRedefine/>
    <w:pPr>
      <w:spacing w:after="100" w:line="240" w:lineRule="auto"/>
    </w:pPr>
    <w:rPr>
      <w:rFonts w:ascii="Arial" w:eastAsia="Arial" w:hAnsi="Arial" w:cs="Tahoma"/>
      <w:kern w:val="0"/>
      <w:szCs w:val="24"/>
      <w:lang w:eastAsia="pt-BR"/>
    </w:rPr>
  </w:style>
  <w:style w:type="paragraph" w:customStyle="1" w:styleId="PADRO">
    <w:name w:val="PADRÃO"/>
    <w:pPr>
      <w:keepNext/>
      <w:widowControl w:val="0"/>
      <w:pBdr>
        <w:top w:val="none" w:sz="0" w:space="0" w:color="000000"/>
        <w:left w:val="none" w:sz="0" w:space="0" w:color="000000"/>
        <w:bottom w:val="none" w:sz="0" w:space="0" w:color="000000"/>
        <w:right w:val="none" w:sz="0" w:space="0" w:color="000000"/>
      </w:pBdr>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qFormat/>
    <w:pPr>
      <w:spacing w:after="0" w:line="240" w:lineRule="auto"/>
      <w:ind w:left="720"/>
    </w:pPr>
    <w:rPr>
      <w:rFonts w:ascii="Arial" w:eastAsia="Arial" w:hAnsi="Arial" w:cs="Tahoma"/>
      <w:kern w:val="0"/>
      <w:szCs w:val="24"/>
      <w:lang w:eastAsia="pt-BR"/>
    </w:rPr>
  </w:style>
  <w:style w:type="paragraph" w:styleId="NormalWeb">
    <w:name w:val="Normal (Web)"/>
    <w:basedOn w:val="LO-Normal"/>
    <w:uiPriority w:val="99"/>
    <w:pPr>
      <w:widowControl/>
      <w:suppressAutoHyphens w:val="0"/>
      <w:spacing w:before="100" w:after="100"/>
      <w:textAlignment w:val="auto"/>
    </w:pPr>
    <w:rPr>
      <w:rFonts w:ascii="Times New Roman" w:eastAsia="Times New Roman" w:hAnsi="Times New Roman" w:cs="Times New Roman"/>
      <w:kern w:val="0"/>
      <w:lang w:eastAsia="pt-BR" w:bidi="ar-SA"/>
    </w:rPr>
  </w:style>
  <w:style w:type="paragraph" w:customStyle="1" w:styleId="Textodecomentrio1">
    <w:name w:val="Texto de comentário1"/>
    <w:basedOn w:val="LO-Normal"/>
    <w:rPr>
      <w:rFonts w:cs="Mangal"/>
      <w:sz w:val="20"/>
      <w:szCs w:val="18"/>
    </w:rPr>
  </w:style>
  <w:style w:type="paragraph" w:styleId="Assuntodocomentrio">
    <w:name w:val="annotation subject"/>
    <w:basedOn w:val="Textodecomentrio1"/>
    <w:next w:val="Textodecomentrio1"/>
    <w:pPr>
      <w:widowControl/>
    </w:pPr>
    <w:rPr>
      <w:rFonts w:ascii="Arial" w:eastAsia="Times New Roman" w:hAnsi="Arial" w:cs="Tahoma"/>
      <w:b/>
      <w:bCs/>
      <w:kern w:val="0"/>
      <w:szCs w:val="20"/>
      <w:lang w:eastAsia="pt-BR" w:bidi="ar-SA"/>
    </w:rPr>
  </w:style>
  <w:style w:type="paragraph" w:customStyle="1" w:styleId="BodyText21">
    <w:name w:val="Body Text 21"/>
    <w:basedOn w:val="Normal"/>
    <w:pPr>
      <w:shd w:val="clear" w:color="auto" w:fill="FFFFFF"/>
      <w:jc w:val="both"/>
    </w:pPr>
    <w:rPr>
      <w:rFonts w:ascii="Calibri" w:eastAsia="Arial" w:hAnsi="Calibri" w:cs="Arial"/>
      <w:sz w:val="22"/>
    </w:rPr>
  </w:style>
  <w:style w:type="paragraph" w:customStyle="1" w:styleId="Corpodetexto1">
    <w:name w:val="Corpo de texto1"/>
    <w:basedOn w:val="Normal"/>
    <w:pPr>
      <w:widowControl w:val="0"/>
      <w:spacing w:after="140" w:line="288" w:lineRule="auto"/>
    </w:pPr>
    <w:rPr>
      <w:rFonts w:ascii="Liberation Serif" w:eastAsia="SimSun" w:hAnsi="Liberation Serif" w:cs="Lucida Sans"/>
      <w:kern w:val="0"/>
      <w:sz w:val="24"/>
      <w:szCs w:val="24"/>
      <w:lang w:bidi="hi-IN"/>
    </w:rPr>
  </w:style>
  <w:style w:type="paragraph" w:customStyle="1" w:styleId="Textbody">
    <w:name w:val="Text body"/>
    <w:basedOn w:val="Normal"/>
    <w:pPr>
      <w:spacing w:after="140" w:line="288" w:lineRule="auto"/>
    </w:pPr>
    <w:rPr>
      <w:rFonts w:ascii="Myriad Pro" w:eastAsia="Myriad Pro" w:hAnsi="Myriad Pro" w:cs="Mangal"/>
      <w:kern w:val="0"/>
      <w:sz w:val="24"/>
      <w:szCs w:val="24"/>
      <w:lang w:bidi="hi-IN"/>
    </w:rPr>
  </w:style>
  <w:style w:type="paragraph" w:customStyle="1" w:styleId="Nivel2">
    <w:name w:val="Nivel 2"/>
    <w:pPr>
      <w:pBdr>
        <w:top w:val="none" w:sz="0" w:space="0" w:color="000000"/>
        <w:left w:val="none" w:sz="0" w:space="0" w:color="000000"/>
        <w:bottom w:val="none" w:sz="0" w:space="0" w:color="000000"/>
        <w:right w:val="none" w:sz="0" w:space="0" w:color="000000"/>
      </w:pBd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rPr>
      <w:rFonts w:cs="Arial"/>
      <w:b/>
    </w:rPr>
  </w:style>
  <w:style w:type="paragraph" w:customStyle="1" w:styleId="Nivel3">
    <w:name w:val="Nivel 3"/>
    <w:basedOn w:val="Nivel2"/>
    <w:rPr>
      <w:rFonts w:cs="Arial"/>
      <w:color w:val="000000"/>
    </w:rPr>
  </w:style>
  <w:style w:type="paragraph" w:customStyle="1" w:styleId="Nivel4">
    <w:name w:val="Nivel 4"/>
    <w:basedOn w:val="Nivel3"/>
    <w:rPr>
      <w:color w:val="auto"/>
    </w:rPr>
  </w:style>
  <w:style w:type="paragraph" w:customStyle="1" w:styleId="Nivel5">
    <w:name w:val="Nivel 5"/>
    <w:basedOn w:val="Nivel4"/>
    <w:pPr>
      <w:numPr>
        <w:numId w:val="11"/>
      </w:numPr>
      <w:tabs>
        <w:tab w:val="left" w:pos="-1146"/>
      </w:tabs>
    </w:pPr>
  </w:style>
  <w:style w:type="character" w:customStyle="1" w:styleId="Fontepargpadro2">
    <w:name w:val="Fonte parág. padrão2"/>
    <w:rsid w:val="0069073D"/>
  </w:style>
  <w:style w:type="paragraph" w:customStyle="1" w:styleId="Recuodecorpodetexto31">
    <w:name w:val="Recuo de corpo de texto 31"/>
    <w:next w:val="Normal"/>
    <w:rsid w:val="00D55655"/>
    <w:pPr>
      <w:widowControl w:val="0"/>
      <w:shd w:val="clear" w:color="auto" w:fill="FFFFFF"/>
      <w:suppressAutoHyphens/>
      <w:ind w:left="567" w:firstLine="2835"/>
      <w:jc w:val="both"/>
    </w:pPr>
    <w:rPr>
      <w:rFonts w:ascii="Liberation Serif" w:eastAsia="NSimSun" w:hAnsi="Liberation Serif" w:cs="Lucida Sans"/>
      <w:sz w:val="24"/>
      <w:szCs w:val="24"/>
      <w:lang w:eastAsia="zh-CN" w:bidi="hi-IN"/>
    </w:rPr>
  </w:style>
  <w:style w:type="character" w:customStyle="1" w:styleId="CorpodetextoChar">
    <w:name w:val="Corpo de texto Char"/>
    <w:basedOn w:val="Fontepargpadro"/>
    <w:link w:val="Corpodetexto"/>
    <w:rsid w:val="006B6383"/>
    <w:rPr>
      <w:rFonts w:ascii="Spranq eco sans" w:hAnsi="Spranq eco sans" w:cs="Spranq eco sans"/>
      <w:kern w:val="2"/>
      <w:szCs w:val="22"/>
      <w:lang w:eastAsia="zh-CN"/>
    </w:rPr>
  </w:style>
  <w:style w:type="character" w:customStyle="1" w:styleId="CabealhoChar">
    <w:name w:val="Cabeçalho Char"/>
    <w:basedOn w:val="Fontepargpadro"/>
    <w:link w:val="Cabealho"/>
    <w:rsid w:val="007119BA"/>
    <w:rPr>
      <w:rFonts w:ascii="Spranq eco sans" w:hAnsi="Spranq eco sans" w:cs="Spranq eco sans"/>
      <w:kern w:val="2"/>
      <w:szCs w:val="22"/>
      <w:lang w:eastAsia="zh-CN"/>
    </w:rPr>
  </w:style>
  <w:style w:type="paragraph" w:customStyle="1" w:styleId="WW-Padro">
    <w:name w:val="WW-Padrão"/>
    <w:next w:val="Normal"/>
    <w:rsid w:val="005C7FE0"/>
    <w:pPr>
      <w:widowControl w:val="0"/>
      <w:shd w:val="clear" w:color="auto" w:fill="FFFFFF"/>
      <w:suppressAutoHyphens/>
      <w:jc w:val="both"/>
      <w:textAlignment w:val="baseline"/>
    </w:pPr>
    <w:rPr>
      <w:rFonts w:eastAsia="Bitstream Vera Sans" w:cs="Bitstream Vera Sans"/>
      <w:kern w:val="2"/>
      <w:sz w:val="24"/>
      <w:szCs w:val="24"/>
      <w:lang w:eastAsia="zh-CN" w:bidi="hi-IN"/>
    </w:rPr>
  </w:style>
  <w:style w:type="character" w:customStyle="1" w:styleId="Ttulo4Char">
    <w:name w:val="Título 4 Char"/>
    <w:basedOn w:val="Fontepargpadro"/>
    <w:link w:val="Ttulo4"/>
    <w:uiPriority w:val="9"/>
    <w:semiHidden/>
    <w:rsid w:val="00324AB8"/>
    <w:rPr>
      <w:rFonts w:asciiTheme="majorHAnsi" w:eastAsiaTheme="majorEastAsia" w:hAnsiTheme="majorHAnsi" w:cstheme="majorBidi"/>
      <w:i/>
      <w:iCs/>
      <w:color w:val="0F4761" w:themeColor="accent1" w:themeShade="BF"/>
      <w:kern w:val="2"/>
      <w:szCs w:val="22"/>
      <w:lang w:eastAsia="zh-CN"/>
    </w:rPr>
  </w:style>
  <w:style w:type="character" w:customStyle="1" w:styleId="Caracteresdenotaderodap00">
    <w:name w:val="Caracteres de nota de rodapé00"/>
    <w:rsid w:val="00465E79"/>
  </w:style>
  <w:style w:type="character" w:customStyle="1" w:styleId="Caracteresdenotadefim00">
    <w:name w:val="Caracteres de nota de fim00"/>
    <w:rsid w:val="00465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7834">
      <w:bodyDiv w:val="1"/>
      <w:marLeft w:val="0"/>
      <w:marRight w:val="0"/>
      <w:marTop w:val="0"/>
      <w:marBottom w:val="0"/>
      <w:divBdr>
        <w:top w:val="none" w:sz="0" w:space="0" w:color="auto"/>
        <w:left w:val="none" w:sz="0" w:space="0" w:color="auto"/>
        <w:bottom w:val="none" w:sz="0" w:space="0" w:color="auto"/>
        <w:right w:val="none" w:sz="0" w:space="0" w:color="auto"/>
      </w:divBdr>
    </w:div>
    <w:div w:id="35545810">
      <w:bodyDiv w:val="1"/>
      <w:marLeft w:val="0"/>
      <w:marRight w:val="0"/>
      <w:marTop w:val="0"/>
      <w:marBottom w:val="0"/>
      <w:divBdr>
        <w:top w:val="none" w:sz="0" w:space="0" w:color="auto"/>
        <w:left w:val="none" w:sz="0" w:space="0" w:color="auto"/>
        <w:bottom w:val="none" w:sz="0" w:space="0" w:color="auto"/>
        <w:right w:val="none" w:sz="0" w:space="0" w:color="auto"/>
      </w:divBdr>
    </w:div>
    <w:div w:id="39519982">
      <w:bodyDiv w:val="1"/>
      <w:marLeft w:val="0"/>
      <w:marRight w:val="0"/>
      <w:marTop w:val="0"/>
      <w:marBottom w:val="0"/>
      <w:divBdr>
        <w:top w:val="none" w:sz="0" w:space="0" w:color="auto"/>
        <w:left w:val="none" w:sz="0" w:space="0" w:color="auto"/>
        <w:bottom w:val="none" w:sz="0" w:space="0" w:color="auto"/>
        <w:right w:val="none" w:sz="0" w:space="0" w:color="auto"/>
      </w:divBdr>
    </w:div>
    <w:div w:id="135880984">
      <w:bodyDiv w:val="1"/>
      <w:marLeft w:val="0"/>
      <w:marRight w:val="0"/>
      <w:marTop w:val="0"/>
      <w:marBottom w:val="0"/>
      <w:divBdr>
        <w:top w:val="none" w:sz="0" w:space="0" w:color="auto"/>
        <w:left w:val="none" w:sz="0" w:space="0" w:color="auto"/>
        <w:bottom w:val="none" w:sz="0" w:space="0" w:color="auto"/>
        <w:right w:val="none" w:sz="0" w:space="0" w:color="auto"/>
      </w:divBdr>
      <w:divsChild>
        <w:div w:id="349378996">
          <w:marLeft w:val="0"/>
          <w:marRight w:val="0"/>
          <w:marTop w:val="0"/>
          <w:marBottom w:val="0"/>
          <w:divBdr>
            <w:top w:val="none" w:sz="0" w:space="0" w:color="auto"/>
            <w:left w:val="none" w:sz="0" w:space="0" w:color="auto"/>
            <w:bottom w:val="none" w:sz="0" w:space="0" w:color="auto"/>
            <w:right w:val="none" w:sz="0" w:space="0" w:color="auto"/>
          </w:divBdr>
        </w:div>
        <w:div w:id="579799271">
          <w:marLeft w:val="0"/>
          <w:marRight w:val="0"/>
          <w:marTop w:val="0"/>
          <w:marBottom w:val="0"/>
          <w:divBdr>
            <w:top w:val="none" w:sz="0" w:space="0" w:color="auto"/>
            <w:left w:val="none" w:sz="0" w:space="0" w:color="auto"/>
            <w:bottom w:val="none" w:sz="0" w:space="0" w:color="auto"/>
            <w:right w:val="none" w:sz="0" w:space="0" w:color="auto"/>
          </w:divBdr>
        </w:div>
        <w:div w:id="383483193">
          <w:marLeft w:val="0"/>
          <w:marRight w:val="0"/>
          <w:marTop w:val="0"/>
          <w:marBottom w:val="0"/>
          <w:divBdr>
            <w:top w:val="none" w:sz="0" w:space="0" w:color="auto"/>
            <w:left w:val="none" w:sz="0" w:space="0" w:color="auto"/>
            <w:bottom w:val="none" w:sz="0" w:space="0" w:color="auto"/>
            <w:right w:val="none" w:sz="0" w:space="0" w:color="auto"/>
          </w:divBdr>
        </w:div>
        <w:div w:id="731730491">
          <w:marLeft w:val="0"/>
          <w:marRight w:val="0"/>
          <w:marTop w:val="0"/>
          <w:marBottom w:val="0"/>
          <w:divBdr>
            <w:top w:val="none" w:sz="0" w:space="0" w:color="auto"/>
            <w:left w:val="none" w:sz="0" w:space="0" w:color="auto"/>
            <w:bottom w:val="none" w:sz="0" w:space="0" w:color="auto"/>
            <w:right w:val="none" w:sz="0" w:space="0" w:color="auto"/>
          </w:divBdr>
        </w:div>
        <w:div w:id="1040282512">
          <w:marLeft w:val="0"/>
          <w:marRight w:val="0"/>
          <w:marTop w:val="0"/>
          <w:marBottom w:val="0"/>
          <w:divBdr>
            <w:top w:val="none" w:sz="0" w:space="0" w:color="auto"/>
            <w:left w:val="none" w:sz="0" w:space="0" w:color="auto"/>
            <w:bottom w:val="none" w:sz="0" w:space="0" w:color="auto"/>
            <w:right w:val="none" w:sz="0" w:space="0" w:color="auto"/>
          </w:divBdr>
        </w:div>
        <w:div w:id="378479216">
          <w:marLeft w:val="0"/>
          <w:marRight w:val="0"/>
          <w:marTop w:val="0"/>
          <w:marBottom w:val="0"/>
          <w:divBdr>
            <w:top w:val="none" w:sz="0" w:space="0" w:color="auto"/>
            <w:left w:val="none" w:sz="0" w:space="0" w:color="auto"/>
            <w:bottom w:val="none" w:sz="0" w:space="0" w:color="auto"/>
            <w:right w:val="none" w:sz="0" w:space="0" w:color="auto"/>
          </w:divBdr>
        </w:div>
        <w:div w:id="1100174469">
          <w:marLeft w:val="0"/>
          <w:marRight w:val="0"/>
          <w:marTop w:val="0"/>
          <w:marBottom w:val="0"/>
          <w:divBdr>
            <w:top w:val="none" w:sz="0" w:space="0" w:color="auto"/>
            <w:left w:val="none" w:sz="0" w:space="0" w:color="auto"/>
            <w:bottom w:val="none" w:sz="0" w:space="0" w:color="auto"/>
            <w:right w:val="none" w:sz="0" w:space="0" w:color="auto"/>
          </w:divBdr>
        </w:div>
      </w:divsChild>
    </w:div>
    <w:div w:id="186529531">
      <w:bodyDiv w:val="1"/>
      <w:marLeft w:val="0"/>
      <w:marRight w:val="0"/>
      <w:marTop w:val="0"/>
      <w:marBottom w:val="0"/>
      <w:divBdr>
        <w:top w:val="none" w:sz="0" w:space="0" w:color="auto"/>
        <w:left w:val="none" w:sz="0" w:space="0" w:color="auto"/>
        <w:bottom w:val="none" w:sz="0" w:space="0" w:color="auto"/>
        <w:right w:val="none" w:sz="0" w:space="0" w:color="auto"/>
      </w:divBdr>
      <w:divsChild>
        <w:div w:id="686833414">
          <w:marLeft w:val="0"/>
          <w:marRight w:val="0"/>
          <w:marTop w:val="0"/>
          <w:marBottom w:val="0"/>
          <w:divBdr>
            <w:top w:val="none" w:sz="0" w:space="0" w:color="auto"/>
            <w:left w:val="none" w:sz="0" w:space="0" w:color="auto"/>
            <w:bottom w:val="none" w:sz="0" w:space="0" w:color="auto"/>
            <w:right w:val="none" w:sz="0" w:space="0" w:color="auto"/>
          </w:divBdr>
        </w:div>
        <w:div w:id="1822303772">
          <w:marLeft w:val="0"/>
          <w:marRight w:val="0"/>
          <w:marTop w:val="0"/>
          <w:marBottom w:val="0"/>
          <w:divBdr>
            <w:top w:val="none" w:sz="0" w:space="0" w:color="auto"/>
            <w:left w:val="none" w:sz="0" w:space="0" w:color="auto"/>
            <w:bottom w:val="none" w:sz="0" w:space="0" w:color="auto"/>
            <w:right w:val="none" w:sz="0" w:space="0" w:color="auto"/>
          </w:divBdr>
        </w:div>
        <w:div w:id="383649105">
          <w:marLeft w:val="0"/>
          <w:marRight w:val="0"/>
          <w:marTop w:val="0"/>
          <w:marBottom w:val="0"/>
          <w:divBdr>
            <w:top w:val="none" w:sz="0" w:space="0" w:color="auto"/>
            <w:left w:val="none" w:sz="0" w:space="0" w:color="auto"/>
            <w:bottom w:val="none" w:sz="0" w:space="0" w:color="auto"/>
            <w:right w:val="none" w:sz="0" w:space="0" w:color="auto"/>
          </w:divBdr>
        </w:div>
        <w:div w:id="1966424590">
          <w:marLeft w:val="0"/>
          <w:marRight w:val="0"/>
          <w:marTop w:val="0"/>
          <w:marBottom w:val="0"/>
          <w:divBdr>
            <w:top w:val="none" w:sz="0" w:space="0" w:color="auto"/>
            <w:left w:val="none" w:sz="0" w:space="0" w:color="auto"/>
            <w:bottom w:val="none" w:sz="0" w:space="0" w:color="auto"/>
            <w:right w:val="none" w:sz="0" w:space="0" w:color="auto"/>
          </w:divBdr>
        </w:div>
        <w:div w:id="972322892">
          <w:marLeft w:val="0"/>
          <w:marRight w:val="0"/>
          <w:marTop w:val="0"/>
          <w:marBottom w:val="0"/>
          <w:divBdr>
            <w:top w:val="none" w:sz="0" w:space="0" w:color="auto"/>
            <w:left w:val="none" w:sz="0" w:space="0" w:color="auto"/>
            <w:bottom w:val="none" w:sz="0" w:space="0" w:color="auto"/>
            <w:right w:val="none" w:sz="0" w:space="0" w:color="auto"/>
          </w:divBdr>
        </w:div>
        <w:div w:id="968974680">
          <w:marLeft w:val="0"/>
          <w:marRight w:val="0"/>
          <w:marTop w:val="0"/>
          <w:marBottom w:val="0"/>
          <w:divBdr>
            <w:top w:val="none" w:sz="0" w:space="0" w:color="auto"/>
            <w:left w:val="none" w:sz="0" w:space="0" w:color="auto"/>
            <w:bottom w:val="none" w:sz="0" w:space="0" w:color="auto"/>
            <w:right w:val="none" w:sz="0" w:space="0" w:color="auto"/>
          </w:divBdr>
        </w:div>
        <w:div w:id="37051739">
          <w:marLeft w:val="0"/>
          <w:marRight w:val="0"/>
          <w:marTop w:val="0"/>
          <w:marBottom w:val="0"/>
          <w:divBdr>
            <w:top w:val="none" w:sz="0" w:space="0" w:color="auto"/>
            <w:left w:val="none" w:sz="0" w:space="0" w:color="auto"/>
            <w:bottom w:val="none" w:sz="0" w:space="0" w:color="auto"/>
            <w:right w:val="none" w:sz="0" w:space="0" w:color="auto"/>
          </w:divBdr>
        </w:div>
        <w:div w:id="268436128">
          <w:marLeft w:val="0"/>
          <w:marRight w:val="0"/>
          <w:marTop w:val="0"/>
          <w:marBottom w:val="0"/>
          <w:divBdr>
            <w:top w:val="none" w:sz="0" w:space="0" w:color="auto"/>
            <w:left w:val="none" w:sz="0" w:space="0" w:color="auto"/>
            <w:bottom w:val="none" w:sz="0" w:space="0" w:color="auto"/>
            <w:right w:val="none" w:sz="0" w:space="0" w:color="auto"/>
          </w:divBdr>
        </w:div>
        <w:div w:id="943345612">
          <w:marLeft w:val="0"/>
          <w:marRight w:val="0"/>
          <w:marTop w:val="0"/>
          <w:marBottom w:val="0"/>
          <w:divBdr>
            <w:top w:val="none" w:sz="0" w:space="0" w:color="auto"/>
            <w:left w:val="none" w:sz="0" w:space="0" w:color="auto"/>
            <w:bottom w:val="none" w:sz="0" w:space="0" w:color="auto"/>
            <w:right w:val="none" w:sz="0" w:space="0" w:color="auto"/>
          </w:divBdr>
        </w:div>
        <w:div w:id="1529832212">
          <w:marLeft w:val="0"/>
          <w:marRight w:val="0"/>
          <w:marTop w:val="0"/>
          <w:marBottom w:val="0"/>
          <w:divBdr>
            <w:top w:val="none" w:sz="0" w:space="0" w:color="auto"/>
            <w:left w:val="none" w:sz="0" w:space="0" w:color="auto"/>
            <w:bottom w:val="none" w:sz="0" w:space="0" w:color="auto"/>
            <w:right w:val="none" w:sz="0" w:space="0" w:color="auto"/>
          </w:divBdr>
        </w:div>
      </w:divsChild>
    </w:div>
    <w:div w:id="273828926">
      <w:bodyDiv w:val="1"/>
      <w:marLeft w:val="0"/>
      <w:marRight w:val="0"/>
      <w:marTop w:val="0"/>
      <w:marBottom w:val="0"/>
      <w:divBdr>
        <w:top w:val="none" w:sz="0" w:space="0" w:color="auto"/>
        <w:left w:val="none" w:sz="0" w:space="0" w:color="auto"/>
        <w:bottom w:val="none" w:sz="0" w:space="0" w:color="auto"/>
        <w:right w:val="none" w:sz="0" w:space="0" w:color="auto"/>
      </w:divBdr>
    </w:div>
    <w:div w:id="278756968">
      <w:bodyDiv w:val="1"/>
      <w:marLeft w:val="0"/>
      <w:marRight w:val="0"/>
      <w:marTop w:val="0"/>
      <w:marBottom w:val="0"/>
      <w:divBdr>
        <w:top w:val="none" w:sz="0" w:space="0" w:color="auto"/>
        <w:left w:val="none" w:sz="0" w:space="0" w:color="auto"/>
        <w:bottom w:val="none" w:sz="0" w:space="0" w:color="auto"/>
        <w:right w:val="none" w:sz="0" w:space="0" w:color="auto"/>
      </w:divBdr>
      <w:divsChild>
        <w:div w:id="2101021630">
          <w:marLeft w:val="0"/>
          <w:marRight w:val="0"/>
          <w:marTop w:val="0"/>
          <w:marBottom w:val="0"/>
          <w:divBdr>
            <w:top w:val="none" w:sz="0" w:space="0" w:color="auto"/>
            <w:left w:val="none" w:sz="0" w:space="0" w:color="auto"/>
            <w:bottom w:val="none" w:sz="0" w:space="0" w:color="auto"/>
            <w:right w:val="none" w:sz="0" w:space="0" w:color="auto"/>
          </w:divBdr>
        </w:div>
        <w:div w:id="153104403">
          <w:marLeft w:val="0"/>
          <w:marRight w:val="0"/>
          <w:marTop w:val="0"/>
          <w:marBottom w:val="0"/>
          <w:divBdr>
            <w:top w:val="none" w:sz="0" w:space="0" w:color="auto"/>
            <w:left w:val="none" w:sz="0" w:space="0" w:color="auto"/>
            <w:bottom w:val="none" w:sz="0" w:space="0" w:color="auto"/>
            <w:right w:val="none" w:sz="0" w:space="0" w:color="auto"/>
          </w:divBdr>
        </w:div>
        <w:div w:id="1692993702">
          <w:marLeft w:val="0"/>
          <w:marRight w:val="0"/>
          <w:marTop w:val="0"/>
          <w:marBottom w:val="0"/>
          <w:divBdr>
            <w:top w:val="none" w:sz="0" w:space="0" w:color="auto"/>
            <w:left w:val="none" w:sz="0" w:space="0" w:color="auto"/>
            <w:bottom w:val="none" w:sz="0" w:space="0" w:color="auto"/>
            <w:right w:val="none" w:sz="0" w:space="0" w:color="auto"/>
          </w:divBdr>
        </w:div>
        <w:div w:id="1590654305">
          <w:marLeft w:val="0"/>
          <w:marRight w:val="0"/>
          <w:marTop w:val="0"/>
          <w:marBottom w:val="0"/>
          <w:divBdr>
            <w:top w:val="none" w:sz="0" w:space="0" w:color="auto"/>
            <w:left w:val="none" w:sz="0" w:space="0" w:color="auto"/>
            <w:bottom w:val="none" w:sz="0" w:space="0" w:color="auto"/>
            <w:right w:val="none" w:sz="0" w:space="0" w:color="auto"/>
          </w:divBdr>
        </w:div>
        <w:div w:id="980158601">
          <w:marLeft w:val="0"/>
          <w:marRight w:val="0"/>
          <w:marTop w:val="0"/>
          <w:marBottom w:val="0"/>
          <w:divBdr>
            <w:top w:val="none" w:sz="0" w:space="0" w:color="auto"/>
            <w:left w:val="none" w:sz="0" w:space="0" w:color="auto"/>
            <w:bottom w:val="none" w:sz="0" w:space="0" w:color="auto"/>
            <w:right w:val="none" w:sz="0" w:space="0" w:color="auto"/>
          </w:divBdr>
        </w:div>
        <w:div w:id="12728002">
          <w:marLeft w:val="0"/>
          <w:marRight w:val="0"/>
          <w:marTop w:val="0"/>
          <w:marBottom w:val="0"/>
          <w:divBdr>
            <w:top w:val="none" w:sz="0" w:space="0" w:color="auto"/>
            <w:left w:val="none" w:sz="0" w:space="0" w:color="auto"/>
            <w:bottom w:val="none" w:sz="0" w:space="0" w:color="auto"/>
            <w:right w:val="none" w:sz="0" w:space="0" w:color="auto"/>
          </w:divBdr>
        </w:div>
        <w:div w:id="1419323043">
          <w:marLeft w:val="0"/>
          <w:marRight w:val="0"/>
          <w:marTop w:val="0"/>
          <w:marBottom w:val="0"/>
          <w:divBdr>
            <w:top w:val="none" w:sz="0" w:space="0" w:color="auto"/>
            <w:left w:val="none" w:sz="0" w:space="0" w:color="auto"/>
            <w:bottom w:val="none" w:sz="0" w:space="0" w:color="auto"/>
            <w:right w:val="none" w:sz="0" w:space="0" w:color="auto"/>
          </w:divBdr>
        </w:div>
        <w:div w:id="1029994065">
          <w:marLeft w:val="0"/>
          <w:marRight w:val="0"/>
          <w:marTop w:val="0"/>
          <w:marBottom w:val="0"/>
          <w:divBdr>
            <w:top w:val="none" w:sz="0" w:space="0" w:color="auto"/>
            <w:left w:val="none" w:sz="0" w:space="0" w:color="auto"/>
            <w:bottom w:val="none" w:sz="0" w:space="0" w:color="auto"/>
            <w:right w:val="none" w:sz="0" w:space="0" w:color="auto"/>
          </w:divBdr>
        </w:div>
        <w:div w:id="525598899">
          <w:marLeft w:val="0"/>
          <w:marRight w:val="0"/>
          <w:marTop w:val="0"/>
          <w:marBottom w:val="0"/>
          <w:divBdr>
            <w:top w:val="none" w:sz="0" w:space="0" w:color="auto"/>
            <w:left w:val="none" w:sz="0" w:space="0" w:color="auto"/>
            <w:bottom w:val="none" w:sz="0" w:space="0" w:color="auto"/>
            <w:right w:val="none" w:sz="0" w:space="0" w:color="auto"/>
          </w:divBdr>
        </w:div>
        <w:div w:id="1583372487">
          <w:marLeft w:val="0"/>
          <w:marRight w:val="0"/>
          <w:marTop w:val="0"/>
          <w:marBottom w:val="0"/>
          <w:divBdr>
            <w:top w:val="none" w:sz="0" w:space="0" w:color="auto"/>
            <w:left w:val="none" w:sz="0" w:space="0" w:color="auto"/>
            <w:bottom w:val="none" w:sz="0" w:space="0" w:color="auto"/>
            <w:right w:val="none" w:sz="0" w:space="0" w:color="auto"/>
          </w:divBdr>
        </w:div>
        <w:div w:id="1932658989">
          <w:marLeft w:val="0"/>
          <w:marRight w:val="0"/>
          <w:marTop w:val="0"/>
          <w:marBottom w:val="0"/>
          <w:divBdr>
            <w:top w:val="none" w:sz="0" w:space="0" w:color="auto"/>
            <w:left w:val="none" w:sz="0" w:space="0" w:color="auto"/>
            <w:bottom w:val="none" w:sz="0" w:space="0" w:color="auto"/>
            <w:right w:val="none" w:sz="0" w:space="0" w:color="auto"/>
          </w:divBdr>
        </w:div>
      </w:divsChild>
    </w:div>
    <w:div w:id="363678294">
      <w:bodyDiv w:val="1"/>
      <w:marLeft w:val="0"/>
      <w:marRight w:val="0"/>
      <w:marTop w:val="0"/>
      <w:marBottom w:val="0"/>
      <w:divBdr>
        <w:top w:val="none" w:sz="0" w:space="0" w:color="auto"/>
        <w:left w:val="none" w:sz="0" w:space="0" w:color="auto"/>
        <w:bottom w:val="none" w:sz="0" w:space="0" w:color="auto"/>
        <w:right w:val="none" w:sz="0" w:space="0" w:color="auto"/>
      </w:divBdr>
    </w:div>
    <w:div w:id="403844674">
      <w:bodyDiv w:val="1"/>
      <w:marLeft w:val="0"/>
      <w:marRight w:val="0"/>
      <w:marTop w:val="0"/>
      <w:marBottom w:val="0"/>
      <w:divBdr>
        <w:top w:val="none" w:sz="0" w:space="0" w:color="auto"/>
        <w:left w:val="none" w:sz="0" w:space="0" w:color="auto"/>
        <w:bottom w:val="none" w:sz="0" w:space="0" w:color="auto"/>
        <w:right w:val="none" w:sz="0" w:space="0" w:color="auto"/>
      </w:divBdr>
      <w:divsChild>
        <w:div w:id="2026125235">
          <w:marLeft w:val="0"/>
          <w:marRight w:val="0"/>
          <w:marTop w:val="0"/>
          <w:marBottom w:val="0"/>
          <w:divBdr>
            <w:top w:val="none" w:sz="0" w:space="0" w:color="auto"/>
            <w:left w:val="none" w:sz="0" w:space="0" w:color="auto"/>
            <w:bottom w:val="none" w:sz="0" w:space="0" w:color="auto"/>
            <w:right w:val="none" w:sz="0" w:space="0" w:color="auto"/>
          </w:divBdr>
        </w:div>
        <w:div w:id="1958171826">
          <w:marLeft w:val="0"/>
          <w:marRight w:val="0"/>
          <w:marTop w:val="0"/>
          <w:marBottom w:val="0"/>
          <w:divBdr>
            <w:top w:val="none" w:sz="0" w:space="0" w:color="auto"/>
            <w:left w:val="none" w:sz="0" w:space="0" w:color="auto"/>
            <w:bottom w:val="none" w:sz="0" w:space="0" w:color="auto"/>
            <w:right w:val="none" w:sz="0" w:space="0" w:color="auto"/>
          </w:divBdr>
        </w:div>
        <w:div w:id="1605382118">
          <w:marLeft w:val="0"/>
          <w:marRight w:val="0"/>
          <w:marTop w:val="0"/>
          <w:marBottom w:val="0"/>
          <w:divBdr>
            <w:top w:val="none" w:sz="0" w:space="0" w:color="auto"/>
            <w:left w:val="none" w:sz="0" w:space="0" w:color="auto"/>
            <w:bottom w:val="none" w:sz="0" w:space="0" w:color="auto"/>
            <w:right w:val="none" w:sz="0" w:space="0" w:color="auto"/>
          </w:divBdr>
        </w:div>
        <w:div w:id="858273552">
          <w:marLeft w:val="0"/>
          <w:marRight w:val="0"/>
          <w:marTop w:val="0"/>
          <w:marBottom w:val="0"/>
          <w:divBdr>
            <w:top w:val="none" w:sz="0" w:space="0" w:color="auto"/>
            <w:left w:val="none" w:sz="0" w:space="0" w:color="auto"/>
            <w:bottom w:val="none" w:sz="0" w:space="0" w:color="auto"/>
            <w:right w:val="none" w:sz="0" w:space="0" w:color="auto"/>
          </w:divBdr>
        </w:div>
        <w:div w:id="1996757455">
          <w:marLeft w:val="0"/>
          <w:marRight w:val="0"/>
          <w:marTop w:val="0"/>
          <w:marBottom w:val="0"/>
          <w:divBdr>
            <w:top w:val="none" w:sz="0" w:space="0" w:color="auto"/>
            <w:left w:val="none" w:sz="0" w:space="0" w:color="auto"/>
            <w:bottom w:val="none" w:sz="0" w:space="0" w:color="auto"/>
            <w:right w:val="none" w:sz="0" w:space="0" w:color="auto"/>
          </w:divBdr>
        </w:div>
        <w:div w:id="1002586030">
          <w:marLeft w:val="0"/>
          <w:marRight w:val="0"/>
          <w:marTop w:val="0"/>
          <w:marBottom w:val="0"/>
          <w:divBdr>
            <w:top w:val="none" w:sz="0" w:space="0" w:color="auto"/>
            <w:left w:val="none" w:sz="0" w:space="0" w:color="auto"/>
            <w:bottom w:val="none" w:sz="0" w:space="0" w:color="auto"/>
            <w:right w:val="none" w:sz="0" w:space="0" w:color="auto"/>
          </w:divBdr>
        </w:div>
        <w:div w:id="2130127602">
          <w:marLeft w:val="0"/>
          <w:marRight w:val="0"/>
          <w:marTop w:val="0"/>
          <w:marBottom w:val="0"/>
          <w:divBdr>
            <w:top w:val="none" w:sz="0" w:space="0" w:color="auto"/>
            <w:left w:val="none" w:sz="0" w:space="0" w:color="auto"/>
            <w:bottom w:val="none" w:sz="0" w:space="0" w:color="auto"/>
            <w:right w:val="none" w:sz="0" w:space="0" w:color="auto"/>
          </w:divBdr>
        </w:div>
      </w:divsChild>
    </w:div>
    <w:div w:id="506672737">
      <w:bodyDiv w:val="1"/>
      <w:marLeft w:val="0"/>
      <w:marRight w:val="0"/>
      <w:marTop w:val="0"/>
      <w:marBottom w:val="0"/>
      <w:divBdr>
        <w:top w:val="none" w:sz="0" w:space="0" w:color="auto"/>
        <w:left w:val="none" w:sz="0" w:space="0" w:color="auto"/>
        <w:bottom w:val="none" w:sz="0" w:space="0" w:color="auto"/>
        <w:right w:val="none" w:sz="0" w:space="0" w:color="auto"/>
      </w:divBdr>
    </w:div>
    <w:div w:id="698046934">
      <w:bodyDiv w:val="1"/>
      <w:marLeft w:val="0"/>
      <w:marRight w:val="0"/>
      <w:marTop w:val="0"/>
      <w:marBottom w:val="0"/>
      <w:divBdr>
        <w:top w:val="none" w:sz="0" w:space="0" w:color="auto"/>
        <w:left w:val="none" w:sz="0" w:space="0" w:color="auto"/>
        <w:bottom w:val="none" w:sz="0" w:space="0" w:color="auto"/>
        <w:right w:val="none" w:sz="0" w:space="0" w:color="auto"/>
      </w:divBdr>
      <w:divsChild>
        <w:div w:id="980843819">
          <w:marLeft w:val="0"/>
          <w:marRight w:val="0"/>
          <w:marTop w:val="0"/>
          <w:marBottom w:val="0"/>
          <w:divBdr>
            <w:top w:val="none" w:sz="0" w:space="0" w:color="auto"/>
            <w:left w:val="none" w:sz="0" w:space="0" w:color="auto"/>
            <w:bottom w:val="none" w:sz="0" w:space="0" w:color="auto"/>
            <w:right w:val="none" w:sz="0" w:space="0" w:color="auto"/>
          </w:divBdr>
        </w:div>
        <w:div w:id="2078045018">
          <w:marLeft w:val="0"/>
          <w:marRight w:val="0"/>
          <w:marTop w:val="0"/>
          <w:marBottom w:val="0"/>
          <w:divBdr>
            <w:top w:val="none" w:sz="0" w:space="0" w:color="auto"/>
            <w:left w:val="none" w:sz="0" w:space="0" w:color="auto"/>
            <w:bottom w:val="none" w:sz="0" w:space="0" w:color="auto"/>
            <w:right w:val="none" w:sz="0" w:space="0" w:color="auto"/>
          </w:divBdr>
        </w:div>
        <w:div w:id="1695690592">
          <w:marLeft w:val="0"/>
          <w:marRight w:val="0"/>
          <w:marTop w:val="0"/>
          <w:marBottom w:val="0"/>
          <w:divBdr>
            <w:top w:val="none" w:sz="0" w:space="0" w:color="auto"/>
            <w:left w:val="none" w:sz="0" w:space="0" w:color="auto"/>
            <w:bottom w:val="none" w:sz="0" w:space="0" w:color="auto"/>
            <w:right w:val="none" w:sz="0" w:space="0" w:color="auto"/>
          </w:divBdr>
        </w:div>
        <w:div w:id="143621091">
          <w:marLeft w:val="0"/>
          <w:marRight w:val="0"/>
          <w:marTop w:val="0"/>
          <w:marBottom w:val="0"/>
          <w:divBdr>
            <w:top w:val="none" w:sz="0" w:space="0" w:color="auto"/>
            <w:left w:val="none" w:sz="0" w:space="0" w:color="auto"/>
            <w:bottom w:val="none" w:sz="0" w:space="0" w:color="auto"/>
            <w:right w:val="none" w:sz="0" w:space="0" w:color="auto"/>
          </w:divBdr>
        </w:div>
        <w:div w:id="1368721247">
          <w:marLeft w:val="0"/>
          <w:marRight w:val="0"/>
          <w:marTop w:val="0"/>
          <w:marBottom w:val="0"/>
          <w:divBdr>
            <w:top w:val="none" w:sz="0" w:space="0" w:color="auto"/>
            <w:left w:val="none" w:sz="0" w:space="0" w:color="auto"/>
            <w:bottom w:val="none" w:sz="0" w:space="0" w:color="auto"/>
            <w:right w:val="none" w:sz="0" w:space="0" w:color="auto"/>
          </w:divBdr>
        </w:div>
        <w:div w:id="1260330862">
          <w:marLeft w:val="0"/>
          <w:marRight w:val="0"/>
          <w:marTop w:val="0"/>
          <w:marBottom w:val="0"/>
          <w:divBdr>
            <w:top w:val="none" w:sz="0" w:space="0" w:color="auto"/>
            <w:left w:val="none" w:sz="0" w:space="0" w:color="auto"/>
            <w:bottom w:val="none" w:sz="0" w:space="0" w:color="auto"/>
            <w:right w:val="none" w:sz="0" w:space="0" w:color="auto"/>
          </w:divBdr>
        </w:div>
        <w:div w:id="1504197036">
          <w:marLeft w:val="0"/>
          <w:marRight w:val="0"/>
          <w:marTop w:val="0"/>
          <w:marBottom w:val="0"/>
          <w:divBdr>
            <w:top w:val="none" w:sz="0" w:space="0" w:color="auto"/>
            <w:left w:val="none" w:sz="0" w:space="0" w:color="auto"/>
            <w:bottom w:val="none" w:sz="0" w:space="0" w:color="auto"/>
            <w:right w:val="none" w:sz="0" w:space="0" w:color="auto"/>
          </w:divBdr>
        </w:div>
        <w:div w:id="549997164">
          <w:marLeft w:val="0"/>
          <w:marRight w:val="0"/>
          <w:marTop w:val="0"/>
          <w:marBottom w:val="0"/>
          <w:divBdr>
            <w:top w:val="none" w:sz="0" w:space="0" w:color="auto"/>
            <w:left w:val="none" w:sz="0" w:space="0" w:color="auto"/>
            <w:bottom w:val="none" w:sz="0" w:space="0" w:color="auto"/>
            <w:right w:val="none" w:sz="0" w:space="0" w:color="auto"/>
          </w:divBdr>
        </w:div>
      </w:divsChild>
    </w:div>
    <w:div w:id="725907579">
      <w:bodyDiv w:val="1"/>
      <w:marLeft w:val="0"/>
      <w:marRight w:val="0"/>
      <w:marTop w:val="0"/>
      <w:marBottom w:val="0"/>
      <w:divBdr>
        <w:top w:val="none" w:sz="0" w:space="0" w:color="auto"/>
        <w:left w:val="none" w:sz="0" w:space="0" w:color="auto"/>
        <w:bottom w:val="none" w:sz="0" w:space="0" w:color="auto"/>
        <w:right w:val="none" w:sz="0" w:space="0" w:color="auto"/>
      </w:divBdr>
      <w:divsChild>
        <w:div w:id="182480881">
          <w:marLeft w:val="0"/>
          <w:marRight w:val="0"/>
          <w:marTop w:val="0"/>
          <w:marBottom w:val="0"/>
          <w:divBdr>
            <w:top w:val="none" w:sz="0" w:space="0" w:color="auto"/>
            <w:left w:val="none" w:sz="0" w:space="0" w:color="auto"/>
            <w:bottom w:val="none" w:sz="0" w:space="0" w:color="auto"/>
            <w:right w:val="none" w:sz="0" w:space="0" w:color="auto"/>
          </w:divBdr>
        </w:div>
        <w:div w:id="443965085">
          <w:marLeft w:val="0"/>
          <w:marRight w:val="0"/>
          <w:marTop w:val="0"/>
          <w:marBottom w:val="0"/>
          <w:divBdr>
            <w:top w:val="none" w:sz="0" w:space="0" w:color="auto"/>
            <w:left w:val="none" w:sz="0" w:space="0" w:color="auto"/>
            <w:bottom w:val="none" w:sz="0" w:space="0" w:color="auto"/>
            <w:right w:val="none" w:sz="0" w:space="0" w:color="auto"/>
          </w:divBdr>
        </w:div>
        <w:div w:id="1203784686">
          <w:marLeft w:val="0"/>
          <w:marRight w:val="0"/>
          <w:marTop w:val="0"/>
          <w:marBottom w:val="0"/>
          <w:divBdr>
            <w:top w:val="none" w:sz="0" w:space="0" w:color="auto"/>
            <w:left w:val="none" w:sz="0" w:space="0" w:color="auto"/>
            <w:bottom w:val="none" w:sz="0" w:space="0" w:color="auto"/>
            <w:right w:val="none" w:sz="0" w:space="0" w:color="auto"/>
          </w:divBdr>
        </w:div>
        <w:div w:id="2048093469">
          <w:marLeft w:val="0"/>
          <w:marRight w:val="0"/>
          <w:marTop w:val="0"/>
          <w:marBottom w:val="0"/>
          <w:divBdr>
            <w:top w:val="none" w:sz="0" w:space="0" w:color="auto"/>
            <w:left w:val="none" w:sz="0" w:space="0" w:color="auto"/>
            <w:bottom w:val="none" w:sz="0" w:space="0" w:color="auto"/>
            <w:right w:val="none" w:sz="0" w:space="0" w:color="auto"/>
          </w:divBdr>
        </w:div>
        <w:div w:id="587926328">
          <w:marLeft w:val="0"/>
          <w:marRight w:val="0"/>
          <w:marTop w:val="0"/>
          <w:marBottom w:val="0"/>
          <w:divBdr>
            <w:top w:val="none" w:sz="0" w:space="0" w:color="auto"/>
            <w:left w:val="none" w:sz="0" w:space="0" w:color="auto"/>
            <w:bottom w:val="none" w:sz="0" w:space="0" w:color="auto"/>
            <w:right w:val="none" w:sz="0" w:space="0" w:color="auto"/>
          </w:divBdr>
        </w:div>
        <w:div w:id="1800995242">
          <w:marLeft w:val="0"/>
          <w:marRight w:val="0"/>
          <w:marTop w:val="0"/>
          <w:marBottom w:val="0"/>
          <w:divBdr>
            <w:top w:val="none" w:sz="0" w:space="0" w:color="auto"/>
            <w:left w:val="none" w:sz="0" w:space="0" w:color="auto"/>
            <w:bottom w:val="none" w:sz="0" w:space="0" w:color="auto"/>
            <w:right w:val="none" w:sz="0" w:space="0" w:color="auto"/>
          </w:divBdr>
        </w:div>
        <w:div w:id="1892496264">
          <w:marLeft w:val="0"/>
          <w:marRight w:val="0"/>
          <w:marTop w:val="0"/>
          <w:marBottom w:val="0"/>
          <w:divBdr>
            <w:top w:val="none" w:sz="0" w:space="0" w:color="auto"/>
            <w:left w:val="none" w:sz="0" w:space="0" w:color="auto"/>
            <w:bottom w:val="none" w:sz="0" w:space="0" w:color="auto"/>
            <w:right w:val="none" w:sz="0" w:space="0" w:color="auto"/>
          </w:divBdr>
        </w:div>
        <w:div w:id="64298681">
          <w:marLeft w:val="0"/>
          <w:marRight w:val="0"/>
          <w:marTop w:val="0"/>
          <w:marBottom w:val="0"/>
          <w:divBdr>
            <w:top w:val="none" w:sz="0" w:space="0" w:color="auto"/>
            <w:left w:val="none" w:sz="0" w:space="0" w:color="auto"/>
            <w:bottom w:val="none" w:sz="0" w:space="0" w:color="auto"/>
            <w:right w:val="none" w:sz="0" w:space="0" w:color="auto"/>
          </w:divBdr>
        </w:div>
      </w:divsChild>
    </w:div>
    <w:div w:id="765537429">
      <w:bodyDiv w:val="1"/>
      <w:marLeft w:val="0"/>
      <w:marRight w:val="0"/>
      <w:marTop w:val="0"/>
      <w:marBottom w:val="0"/>
      <w:divBdr>
        <w:top w:val="none" w:sz="0" w:space="0" w:color="auto"/>
        <w:left w:val="none" w:sz="0" w:space="0" w:color="auto"/>
        <w:bottom w:val="none" w:sz="0" w:space="0" w:color="auto"/>
        <w:right w:val="none" w:sz="0" w:space="0" w:color="auto"/>
      </w:divBdr>
      <w:divsChild>
        <w:div w:id="1028264197">
          <w:marLeft w:val="0"/>
          <w:marRight w:val="0"/>
          <w:marTop w:val="0"/>
          <w:marBottom w:val="0"/>
          <w:divBdr>
            <w:top w:val="none" w:sz="0" w:space="0" w:color="auto"/>
            <w:left w:val="none" w:sz="0" w:space="0" w:color="auto"/>
            <w:bottom w:val="none" w:sz="0" w:space="0" w:color="auto"/>
            <w:right w:val="none" w:sz="0" w:space="0" w:color="auto"/>
          </w:divBdr>
        </w:div>
        <w:div w:id="1945839014">
          <w:marLeft w:val="0"/>
          <w:marRight w:val="0"/>
          <w:marTop w:val="0"/>
          <w:marBottom w:val="0"/>
          <w:divBdr>
            <w:top w:val="none" w:sz="0" w:space="0" w:color="auto"/>
            <w:left w:val="none" w:sz="0" w:space="0" w:color="auto"/>
            <w:bottom w:val="none" w:sz="0" w:space="0" w:color="auto"/>
            <w:right w:val="none" w:sz="0" w:space="0" w:color="auto"/>
          </w:divBdr>
        </w:div>
        <w:div w:id="1609849136">
          <w:marLeft w:val="0"/>
          <w:marRight w:val="0"/>
          <w:marTop w:val="0"/>
          <w:marBottom w:val="0"/>
          <w:divBdr>
            <w:top w:val="none" w:sz="0" w:space="0" w:color="auto"/>
            <w:left w:val="none" w:sz="0" w:space="0" w:color="auto"/>
            <w:bottom w:val="none" w:sz="0" w:space="0" w:color="auto"/>
            <w:right w:val="none" w:sz="0" w:space="0" w:color="auto"/>
          </w:divBdr>
        </w:div>
        <w:div w:id="713701958">
          <w:marLeft w:val="0"/>
          <w:marRight w:val="0"/>
          <w:marTop w:val="0"/>
          <w:marBottom w:val="0"/>
          <w:divBdr>
            <w:top w:val="none" w:sz="0" w:space="0" w:color="auto"/>
            <w:left w:val="none" w:sz="0" w:space="0" w:color="auto"/>
            <w:bottom w:val="none" w:sz="0" w:space="0" w:color="auto"/>
            <w:right w:val="none" w:sz="0" w:space="0" w:color="auto"/>
          </w:divBdr>
        </w:div>
        <w:div w:id="463734899">
          <w:marLeft w:val="0"/>
          <w:marRight w:val="0"/>
          <w:marTop w:val="0"/>
          <w:marBottom w:val="0"/>
          <w:divBdr>
            <w:top w:val="none" w:sz="0" w:space="0" w:color="auto"/>
            <w:left w:val="none" w:sz="0" w:space="0" w:color="auto"/>
            <w:bottom w:val="none" w:sz="0" w:space="0" w:color="auto"/>
            <w:right w:val="none" w:sz="0" w:space="0" w:color="auto"/>
          </w:divBdr>
        </w:div>
        <w:div w:id="527836556">
          <w:marLeft w:val="0"/>
          <w:marRight w:val="0"/>
          <w:marTop w:val="0"/>
          <w:marBottom w:val="0"/>
          <w:divBdr>
            <w:top w:val="none" w:sz="0" w:space="0" w:color="auto"/>
            <w:left w:val="none" w:sz="0" w:space="0" w:color="auto"/>
            <w:bottom w:val="none" w:sz="0" w:space="0" w:color="auto"/>
            <w:right w:val="none" w:sz="0" w:space="0" w:color="auto"/>
          </w:divBdr>
        </w:div>
        <w:div w:id="114104383">
          <w:marLeft w:val="0"/>
          <w:marRight w:val="0"/>
          <w:marTop w:val="0"/>
          <w:marBottom w:val="0"/>
          <w:divBdr>
            <w:top w:val="none" w:sz="0" w:space="0" w:color="auto"/>
            <w:left w:val="none" w:sz="0" w:space="0" w:color="auto"/>
            <w:bottom w:val="none" w:sz="0" w:space="0" w:color="auto"/>
            <w:right w:val="none" w:sz="0" w:space="0" w:color="auto"/>
          </w:divBdr>
        </w:div>
      </w:divsChild>
    </w:div>
    <w:div w:id="770272508">
      <w:bodyDiv w:val="1"/>
      <w:marLeft w:val="0"/>
      <w:marRight w:val="0"/>
      <w:marTop w:val="0"/>
      <w:marBottom w:val="0"/>
      <w:divBdr>
        <w:top w:val="none" w:sz="0" w:space="0" w:color="auto"/>
        <w:left w:val="none" w:sz="0" w:space="0" w:color="auto"/>
        <w:bottom w:val="none" w:sz="0" w:space="0" w:color="auto"/>
        <w:right w:val="none" w:sz="0" w:space="0" w:color="auto"/>
      </w:divBdr>
    </w:div>
    <w:div w:id="807015576">
      <w:bodyDiv w:val="1"/>
      <w:marLeft w:val="0"/>
      <w:marRight w:val="0"/>
      <w:marTop w:val="0"/>
      <w:marBottom w:val="0"/>
      <w:divBdr>
        <w:top w:val="none" w:sz="0" w:space="0" w:color="auto"/>
        <w:left w:val="none" w:sz="0" w:space="0" w:color="auto"/>
        <w:bottom w:val="none" w:sz="0" w:space="0" w:color="auto"/>
        <w:right w:val="none" w:sz="0" w:space="0" w:color="auto"/>
      </w:divBdr>
      <w:divsChild>
        <w:div w:id="1689864122">
          <w:marLeft w:val="0"/>
          <w:marRight w:val="0"/>
          <w:marTop w:val="0"/>
          <w:marBottom w:val="0"/>
          <w:divBdr>
            <w:top w:val="none" w:sz="0" w:space="0" w:color="auto"/>
            <w:left w:val="none" w:sz="0" w:space="0" w:color="auto"/>
            <w:bottom w:val="none" w:sz="0" w:space="0" w:color="auto"/>
            <w:right w:val="none" w:sz="0" w:space="0" w:color="auto"/>
          </w:divBdr>
        </w:div>
        <w:div w:id="1228689649">
          <w:marLeft w:val="0"/>
          <w:marRight w:val="0"/>
          <w:marTop w:val="0"/>
          <w:marBottom w:val="0"/>
          <w:divBdr>
            <w:top w:val="none" w:sz="0" w:space="0" w:color="auto"/>
            <w:left w:val="none" w:sz="0" w:space="0" w:color="auto"/>
            <w:bottom w:val="none" w:sz="0" w:space="0" w:color="auto"/>
            <w:right w:val="none" w:sz="0" w:space="0" w:color="auto"/>
          </w:divBdr>
        </w:div>
        <w:div w:id="1149442068">
          <w:marLeft w:val="0"/>
          <w:marRight w:val="0"/>
          <w:marTop w:val="0"/>
          <w:marBottom w:val="0"/>
          <w:divBdr>
            <w:top w:val="none" w:sz="0" w:space="0" w:color="auto"/>
            <w:left w:val="none" w:sz="0" w:space="0" w:color="auto"/>
            <w:bottom w:val="none" w:sz="0" w:space="0" w:color="auto"/>
            <w:right w:val="none" w:sz="0" w:space="0" w:color="auto"/>
          </w:divBdr>
        </w:div>
        <w:div w:id="1272011821">
          <w:marLeft w:val="0"/>
          <w:marRight w:val="0"/>
          <w:marTop w:val="0"/>
          <w:marBottom w:val="0"/>
          <w:divBdr>
            <w:top w:val="none" w:sz="0" w:space="0" w:color="auto"/>
            <w:left w:val="none" w:sz="0" w:space="0" w:color="auto"/>
            <w:bottom w:val="none" w:sz="0" w:space="0" w:color="auto"/>
            <w:right w:val="none" w:sz="0" w:space="0" w:color="auto"/>
          </w:divBdr>
        </w:div>
        <w:div w:id="1245068924">
          <w:marLeft w:val="0"/>
          <w:marRight w:val="0"/>
          <w:marTop w:val="0"/>
          <w:marBottom w:val="0"/>
          <w:divBdr>
            <w:top w:val="none" w:sz="0" w:space="0" w:color="auto"/>
            <w:left w:val="none" w:sz="0" w:space="0" w:color="auto"/>
            <w:bottom w:val="none" w:sz="0" w:space="0" w:color="auto"/>
            <w:right w:val="none" w:sz="0" w:space="0" w:color="auto"/>
          </w:divBdr>
        </w:div>
        <w:div w:id="701828447">
          <w:marLeft w:val="0"/>
          <w:marRight w:val="0"/>
          <w:marTop w:val="0"/>
          <w:marBottom w:val="0"/>
          <w:divBdr>
            <w:top w:val="none" w:sz="0" w:space="0" w:color="auto"/>
            <w:left w:val="none" w:sz="0" w:space="0" w:color="auto"/>
            <w:bottom w:val="none" w:sz="0" w:space="0" w:color="auto"/>
            <w:right w:val="none" w:sz="0" w:space="0" w:color="auto"/>
          </w:divBdr>
        </w:div>
        <w:div w:id="172384200">
          <w:marLeft w:val="0"/>
          <w:marRight w:val="0"/>
          <w:marTop w:val="0"/>
          <w:marBottom w:val="0"/>
          <w:divBdr>
            <w:top w:val="none" w:sz="0" w:space="0" w:color="auto"/>
            <w:left w:val="none" w:sz="0" w:space="0" w:color="auto"/>
            <w:bottom w:val="none" w:sz="0" w:space="0" w:color="auto"/>
            <w:right w:val="none" w:sz="0" w:space="0" w:color="auto"/>
          </w:divBdr>
        </w:div>
      </w:divsChild>
    </w:div>
    <w:div w:id="927471366">
      <w:bodyDiv w:val="1"/>
      <w:marLeft w:val="0"/>
      <w:marRight w:val="0"/>
      <w:marTop w:val="0"/>
      <w:marBottom w:val="0"/>
      <w:divBdr>
        <w:top w:val="none" w:sz="0" w:space="0" w:color="auto"/>
        <w:left w:val="none" w:sz="0" w:space="0" w:color="auto"/>
        <w:bottom w:val="none" w:sz="0" w:space="0" w:color="auto"/>
        <w:right w:val="none" w:sz="0" w:space="0" w:color="auto"/>
      </w:divBdr>
      <w:divsChild>
        <w:div w:id="1616868073">
          <w:marLeft w:val="0"/>
          <w:marRight w:val="0"/>
          <w:marTop w:val="0"/>
          <w:marBottom w:val="0"/>
          <w:divBdr>
            <w:top w:val="none" w:sz="0" w:space="0" w:color="auto"/>
            <w:left w:val="none" w:sz="0" w:space="0" w:color="auto"/>
            <w:bottom w:val="none" w:sz="0" w:space="0" w:color="auto"/>
            <w:right w:val="none" w:sz="0" w:space="0" w:color="auto"/>
          </w:divBdr>
        </w:div>
        <w:div w:id="1590568">
          <w:marLeft w:val="0"/>
          <w:marRight w:val="0"/>
          <w:marTop w:val="0"/>
          <w:marBottom w:val="0"/>
          <w:divBdr>
            <w:top w:val="none" w:sz="0" w:space="0" w:color="auto"/>
            <w:left w:val="none" w:sz="0" w:space="0" w:color="auto"/>
            <w:bottom w:val="none" w:sz="0" w:space="0" w:color="auto"/>
            <w:right w:val="none" w:sz="0" w:space="0" w:color="auto"/>
          </w:divBdr>
        </w:div>
        <w:div w:id="619531895">
          <w:marLeft w:val="0"/>
          <w:marRight w:val="0"/>
          <w:marTop w:val="0"/>
          <w:marBottom w:val="0"/>
          <w:divBdr>
            <w:top w:val="none" w:sz="0" w:space="0" w:color="auto"/>
            <w:left w:val="none" w:sz="0" w:space="0" w:color="auto"/>
            <w:bottom w:val="none" w:sz="0" w:space="0" w:color="auto"/>
            <w:right w:val="none" w:sz="0" w:space="0" w:color="auto"/>
          </w:divBdr>
        </w:div>
        <w:div w:id="1535190566">
          <w:marLeft w:val="0"/>
          <w:marRight w:val="0"/>
          <w:marTop w:val="0"/>
          <w:marBottom w:val="0"/>
          <w:divBdr>
            <w:top w:val="none" w:sz="0" w:space="0" w:color="auto"/>
            <w:left w:val="none" w:sz="0" w:space="0" w:color="auto"/>
            <w:bottom w:val="none" w:sz="0" w:space="0" w:color="auto"/>
            <w:right w:val="none" w:sz="0" w:space="0" w:color="auto"/>
          </w:divBdr>
        </w:div>
        <w:div w:id="58097252">
          <w:marLeft w:val="0"/>
          <w:marRight w:val="0"/>
          <w:marTop w:val="0"/>
          <w:marBottom w:val="0"/>
          <w:divBdr>
            <w:top w:val="none" w:sz="0" w:space="0" w:color="auto"/>
            <w:left w:val="none" w:sz="0" w:space="0" w:color="auto"/>
            <w:bottom w:val="none" w:sz="0" w:space="0" w:color="auto"/>
            <w:right w:val="none" w:sz="0" w:space="0" w:color="auto"/>
          </w:divBdr>
        </w:div>
        <w:div w:id="2144343767">
          <w:marLeft w:val="0"/>
          <w:marRight w:val="0"/>
          <w:marTop w:val="0"/>
          <w:marBottom w:val="0"/>
          <w:divBdr>
            <w:top w:val="none" w:sz="0" w:space="0" w:color="auto"/>
            <w:left w:val="none" w:sz="0" w:space="0" w:color="auto"/>
            <w:bottom w:val="none" w:sz="0" w:space="0" w:color="auto"/>
            <w:right w:val="none" w:sz="0" w:space="0" w:color="auto"/>
          </w:divBdr>
        </w:div>
        <w:div w:id="913930083">
          <w:marLeft w:val="0"/>
          <w:marRight w:val="0"/>
          <w:marTop w:val="0"/>
          <w:marBottom w:val="0"/>
          <w:divBdr>
            <w:top w:val="none" w:sz="0" w:space="0" w:color="auto"/>
            <w:left w:val="none" w:sz="0" w:space="0" w:color="auto"/>
            <w:bottom w:val="none" w:sz="0" w:space="0" w:color="auto"/>
            <w:right w:val="none" w:sz="0" w:space="0" w:color="auto"/>
          </w:divBdr>
        </w:div>
        <w:div w:id="1131050077">
          <w:marLeft w:val="0"/>
          <w:marRight w:val="0"/>
          <w:marTop w:val="0"/>
          <w:marBottom w:val="0"/>
          <w:divBdr>
            <w:top w:val="none" w:sz="0" w:space="0" w:color="auto"/>
            <w:left w:val="none" w:sz="0" w:space="0" w:color="auto"/>
            <w:bottom w:val="none" w:sz="0" w:space="0" w:color="auto"/>
            <w:right w:val="none" w:sz="0" w:space="0" w:color="auto"/>
          </w:divBdr>
        </w:div>
      </w:divsChild>
    </w:div>
    <w:div w:id="988485820">
      <w:bodyDiv w:val="1"/>
      <w:marLeft w:val="0"/>
      <w:marRight w:val="0"/>
      <w:marTop w:val="0"/>
      <w:marBottom w:val="0"/>
      <w:divBdr>
        <w:top w:val="none" w:sz="0" w:space="0" w:color="auto"/>
        <w:left w:val="none" w:sz="0" w:space="0" w:color="auto"/>
        <w:bottom w:val="none" w:sz="0" w:space="0" w:color="auto"/>
        <w:right w:val="none" w:sz="0" w:space="0" w:color="auto"/>
      </w:divBdr>
    </w:div>
    <w:div w:id="1099837878">
      <w:bodyDiv w:val="1"/>
      <w:marLeft w:val="0"/>
      <w:marRight w:val="0"/>
      <w:marTop w:val="0"/>
      <w:marBottom w:val="0"/>
      <w:divBdr>
        <w:top w:val="none" w:sz="0" w:space="0" w:color="auto"/>
        <w:left w:val="none" w:sz="0" w:space="0" w:color="auto"/>
        <w:bottom w:val="none" w:sz="0" w:space="0" w:color="auto"/>
        <w:right w:val="none" w:sz="0" w:space="0" w:color="auto"/>
      </w:divBdr>
      <w:divsChild>
        <w:div w:id="536086926">
          <w:marLeft w:val="0"/>
          <w:marRight w:val="0"/>
          <w:marTop w:val="0"/>
          <w:marBottom w:val="0"/>
          <w:divBdr>
            <w:top w:val="none" w:sz="0" w:space="0" w:color="auto"/>
            <w:left w:val="none" w:sz="0" w:space="0" w:color="auto"/>
            <w:bottom w:val="none" w:sz="0" w:space="0" w:color="auto"/>
            <w:right w:val="none" w:sz="0" w:space="0" w:color="auto"/>
          </w:divBdr>
        </w:div>
        <w:div w:id="246771726">
          <w:marLeft w:val="0"/>
          <w:marRight w:val="0"/>
          <w:marTop w:val="0"/>
          <w:marBottom w:val="0"/>
          <w:divBdr>
            <w:top w:val="none" w:sz="0" w:space="0" w:color="auto"/>
            <w:left w:val="none" w:sz="0" w:space="0" w:color="auto"/>
            <w:bottom w:val="none" w:sz="0" w:space="0" w:color="auto"/>
            <w:right w:val="none" w:sz="0" w:space="0" w:color="auto"/>
          </w:divBdr>
        </w:div>
        <w:div w:id="1605307247">
          <w:marLeft w:val="0"/>
          <w:marRight w:val="0"/>
          <w:marTop w:val="0"/>
          <w:marBottom w:val="0"/>
          <w:divBdr>
            <w:top w:val="none" w:sz="0" w:space="0" w:color="auto"/>
            <w:left w:val="none" w:sz="0" w:space="0" w:color="auto"/>
            <w:bottom w:val="none" w:sz="0" w:space="0" w:color="auto"/>
            <w:right w:val="none" w:sz="0" w:space="0" w:color="auto"/>
          </w:divBdr>
        </w:div>
        <w:div w:id="1040084429">
          <w:marLeft w:val="0"/>
          <w:marRight w:val="0"/>
          <w:marTop w:val="0"/>
          <w:marBottom w:val="0"/>
          <w:divBdr>
            <w:top w:val="none" w:sz="0" w:space="0" w:color="auto"/>
            <w:left w:val="none" w:sz="0" w:space="0" w:color="auto"/>
            <w:bottom w:val="none" w:sz="0" w:space="0" w:color="auto"/>
            <w:right w:val="none" w:sz="0" w:space="0" w:color="auto"/>
          </w:divBdr>
        </w:div>
        <w:div w:id="14041155">
          <w:marLeft w:val="0"/>
          <w:marRight w:val="0"/>
          <w:marTop w:val="0"/>
          <w:marBottom w:val="0"/>
          <w:divBdr>
            <w:top w:val="none" w:sz="0" w:space="0" w:color="auto"/>
            <w:left w:val="none" w:sz="0" w:space="0" w:color="auto"/>
            <w:bottom w:val="none" w:sz="0" w:space="0" w:color="auto"/>
            <w:right w:val="none" w:sz="0" w:space="0" w:color="auto"/>
          </w:divBdr>
        </w:div>
        <w:div w:id="1660033546">
          <w:marLeft w:val="0"/>
          <w:marRight w:val="0"/>
          <w:marTop w:val="0"/>
          <w:marBottom w:val="0"/>
          <w:divBdr>
            <w:top w:val="none" w:sz="0" w:space="0" w:color="auto"/>
            <w:left w:val="none" w:sz="0" w:space="0" w:color="auto"/>
            <w:bottom w:val="none" w:sz="0" w:space="0" w:color="auto"/>
            <w:right w:val="none" w:sz="0" w:space="0" w:color="auto"/>
          </w:divBdr>
        </w:div>
        <w:div w:id="63333174">
          <w:marLeft w:val="0"/>
          <w:marRight w:val="0"/>
          <w:marTop w:val="0"/>
          <w:marBottom w:val="0"/>
          <w:divBdr>
            <w:top w:val="none" w:sz="0" w:space="0" w:color="auto"/>
            <w:left w:val="none" w:sz="0" w:space="0" w:color="auto"/>
            <w:bottom w:val="none" w:sz="0" w:space="0" w:color="auto"/>
            <w:right w:val="none" w:sz="0" w:space="0" w:color="auto"/>
          </w:divBdr>
        </w:div>
      </w:divsChild>
    </w:div>
    <w:div w:id="1139802125">
      <w:bodyDiv w:val="1"/>
      <w:marLeft w:val="0"/>
      <w:marRight w:val="0"/>
      <w:marTop w:val="0"/>
      <w:marBottom w:val="0"/>
      <w:divBdr>
        <w:top w:val="none" w:sz="0" w:space="0" w:color="auto"/>
        <w:left w:val="none" w:sz="0" w:space="0" w:color="auto"/>
        <w:bottom w:val="none" w:sz="0" w:space="0" w:color="auto"/>
        <w:right w:val="none" w:sz="0" w:space="0" w:color="auto"/>
      </w:divBdr>
      <w:divsChild>
        <w:div w:id="988242146">
          <w:marLeft w:val="0"/>
          <w:marRight w:val="0"/>
          <w:marTop w:val="0"/>
          <w:marBottom w:val="0"/>
          <w:divBdr>
            <w:top w:val="none" w:sz="0" w:space="0" w:color="auto"/>
            <w:left w:val="none" w:sz="0" w:space="0" w:color="auto"/>
            <w:bottom w:val="none" w:sz="0" w:space="0" w:color="auto"/>
            <w:right w:val="none" w:sz="0" w:space="0" w:color="auto"/>
          </w:divBdr>
        </w:div>
      </w:divsChild>
    </w:div>
    <w:div w:id="1153107217">
      <w:bodyDiv w:val="1"/>
      <w:marLeft w:val="0"/>
      <w:marRight w:val="0"/>
      <w:marTop w:val="0"/>
      <w:marBottom w:val="0"/>
      <w:divBdr>
        <w:top w:val="none" w:sz="0" w:space="0" w:color="auto"/>
        <w:left w:val="none" w:sz="0" w:space="0" w:color="auto"/>
        <w:bottom w:val="none" w:sz="0" w:space="0" w:color="auto"/>
        <w:right w:val="none" w:sz="0" w:space="0" w:color="auto"/>
      </w:divBdr>
      <w:divsChild>
        <w:div w:id="151991993">
          <w:marLeft w:val="0"/>
          <w:marRight w:val="0"/>
          <w:marTop w:val="0"/>
          <w:marBottom w:val="0"/>
          <w:divBdr>
            <w:top w:val="none" w:sz="0" w:space="0" w:color="auto"/>
            <w:left w:val="none" w:sz="0" w:space="0" w:color="auto"/>
            <w:bottom w:val="none" w:sz="0" w:space="0" w:color="auto"/>
            <w:right w:val="none" w:sz="0" w:space="0" w:color="auto"/>
          </w:divBdr>
        </w:div>
        <w:div w:id="1745562566">
          <w:marLeft w:val="0"/>
          <w:marRight w:val="0"/>
          <w:marTop w:val="0"/>
          <w:marBottom w:val="0"/>
          <w:divBdr>
            <w:top w:val="none" w:sz="0" w:space="0" w:color="auto"/>
            <w:left w:val="none" w:sz="0" w:space="0" w:color="auto"/>
            <w:bottom w:val="none" w:sz="0" w:space="0" w:color="auto"/>
            <w:right w:val="none" w:sz="0" w:space="0" w:color="auto"/>
          </w:divBdr>
        </w:div>
      </w:divsChild>
    </w:div>
    <w:div w:id="1201285153">
      <w:bodyDiv w:val="1"/>
      <w:marLeft w:val="0"/>
      <w:marRight w:val="0"/>
      <w:marTop w:val="0"/>
      <w:marBottom w:val="0"/>
      <w:divBdr>
        <w:top w:val="none" w:sz="0" w:space="0" w:color="auto"/>
        <w:left w:val="none" w:sz="0" w:space="0" w:color="auto"/>
        <w:bottom w:val="none" w:sz="0" w:space="0" w:color="auto"/>
        <w:right w:val="none" w:sz="0" w:space="0" w:color="auto"/>
      </w:divBdr>
    </w:div>
    <w:div w:id="1206141003">
      <w:bodyDiv w:val="1"/>
      <w:marLeft w:val="0"/>
      <w:marRight w:val="0"/>
      <w:marTop w:val="0"/>
      <w:marBottom w:val="0"/>
      <w:divBdr>
        <w:top w:val="none" w:sz="0" w:space="0" w:color="auto"/>
        <w:left w:val="none" w:sz="0" w:space="0" w:color="auto"/>
        <w:bottom w:val="none" w:sz="0" w:space="0" w:color="auto"/>
        <w:right w:val="none" w:sz="0" w:space="0" w:color="auto"/>
      </w:divBdr>
      <w:divsChild>
        <w:div w:id="84614070">
          <w:marLeft w:val="0"/>
          <w:marRight w:val="0"/>
          <w:marTop w:val="0"/>
          <w:marBottom w:val="0"/>
          <w:divBdr>
            <w:top w:val="none" w:sz="0" w:space="0" w:color="auto"/>
            <w:left w:val="none" w:sz="0" w:space="0" w:color="auto"/>
            <w:bottom w:val="none" w:sz="0" w:space="0" w:color="auto"/>
            <w:right w:val="none" w:sz="0" w:space="0" w:color="auto"/>
          </w:divBdr>
        </w:div>
        <w:div w:id="621303549">
          <w:marLeft w:val="0"/>
          <w:marRight w:val="0"/>
          <w:marTop w:val="0"/>
          <w:marBottom w:val="0"/>
          <w:divBdr>
            <w:top w:val="none" w:sz="0" w:space="0" w:color="auto"/>
            <w:left w:val="none" w:sz="0" w:space="0" w:color="auto"/>
            <w:bottom w:val="none" w:sz="0" w:space="0" w:color="auto"/>
            <w:right w:val="none" w:sz="0" w:space="0" w:color="auto"/>
          </w:divBdr>
        </w:div>
        <w:div w:id="1184057874">
          <w:marLeft w:val="0"/>
          <w:marRight w:val="0"/>
          <w:marTop w:val="0"/>
          <w:marBottom w:val="0"/>
          <w:divBdr>
            <w:top w:val="none" w:sz="0" w:space="0" w:color="auto"/>
            <w:left w:val="none" w:sz="0" w:space="0" w:color="auto"/>
            <w:bottom w:val="none" w:sz="0" w:space="0" w:color="auto"/>
            <w:right w:val="none" w:sz="0" w:space="0" w:color="auto"/>
          </w:divBdr>
        </w:div>
        <w:div w:id="782270200">
          <w:marLeft w:val="0"/>
          <w:marRight w:val="0"/>
          <w:marTop w:val="0"/>
          <w:marBottom w:val="0"/>
          <w:divBdr>
            <w:top w:val="none" w:sz="0" w:space="0" w:color="auto"/>
            <w:left w:val="none" w:sz="0" w:space="0" w:color="auto"/>
            <w:bottom w:val="none" w:sz="0" w:space="0" w:color="auto"/>
            <w:right w:val="none" w:sz="0" w:space="0" w:color="auto"/>
          </w:divBdr>
        </w:div>
        <w:div w:id="736172494">
          <w:marLeft w:val="0"/>
          <w:marRight w:val="0"/>
          <w:marTop w:val="0"/>
          <w:marBottom w:val="0"/>
          <w:divBdr>
            <w:top w:val="none" w:sz="0" w:space="0" w:color="auto"/>
            <w:left w:val="none" w:sz="0" w:space="0" w:color="auto"/>
            <w:bottom w:val="none" w:sz="0" w:space="0" w:color="auto"/>
            <w:right w:val="none" w:sz="0" w:space="0" w:color="auto"/>
          </w:divBdr>
        </w:div>
        <w:div w:id="231745657">
          <w:marLeft w:val="0"/>
          <w:marRight w:val="0"/>
          <w:marTop w:val="0"/>
          <w:marBottom w:val="0"/>
          <w:divBdr>
            <w:top w:val="none" w:sz="0" w:space="0" w:color="auto"/>
            <w:left w:val="none" w:sz="0" w:space="0" w:color="auto"/>
            <w:bottom w:val="none" w:sz="0" w:space="0" w:color="auto"/>
            <w:right w:val="none" w:sz="0" w:space="0" w:color="auto"/>
          </w:divBdr>
        </w:div>
        <w:div w:id="867062098">
          <w:marLeft w:val="0"/>
          <w:marRight w:val="0"/>
          <w:marTop w:val="0"/>
          <w:marBottom w:val="0"/>
          <w:divBdr>
            <w:top w:val="none" w:sz="0" w:space="0" w:color="auto"/>
            <w:left w:val="none" w:sz="0" w:space="0" w:color="auto"/>
            <w:bottom w:val="none" w:sz="0" w:space="0" w:color="auto"/>
            <w:right w:val="none" w:sz="0" w:space="0" w:color="auto"/>
          </w:divBdr>
        </w:div>
      </w:divsChild>
    </w:div>
    <w:div w:id="1222785549">
      <w:bodyDiv w:val="1"/>
      <w:marLeft w:val="0"/>
      <w:marRight w:val="0"/>
      <w:marTop w:val="0"/>
      <w:marBottom w:val="0"/>
      <w:divBdr>
        <w:top w:val="none" w:sz="0" w:space="0" w:color="auto"/>
        <w:left w:val="none" w:sz="0" w:space="0" w:color="auto"/>
        <w:bottom w:val="none" w:sz="0" w:space="0" w:color="auto"/>
        <w:right w:val="none" w:sz="0" w:space="0" w:color="auto"/>
      </w:divBdr>
      <w:divsChild>
        <w:div w:id="389689924">
          <w:marLeft w:val="0"/>
          <w:marRight w:val="0"/>
          <w:marTop w:val="0"/>
          <w:marBottom w:val="0"/>
          <w:divBdr>
            <w:top w:val="none" w:sz="0" w:space="0" w:color="auto"/>
            <w:left w:val="none" w:sz="0" w:space="0" w:color="auto"/>
            <w:bottom w:val="none" w:sz="0" w:space="0" w:color="auto"/>
            <w:right w:val="none" w:sz="0" w:space="0" w:color="auto"/>
          </w:divBdr>
        </w:div>
        <w:div w:id="1859587481">
          <w:marLeft w:val="0"/>
          <w:marRight w:val="0"/>
          <w:marTop w:val="0"/>
          <w:marBottom w:val="0"/>
          <w:divBdr>
            <w:top w:val="none" w:sz="0" w:space="0" w:color="auto"/>
            <w:left w:val="none" w:sz="0" w:space="0" w:color="auto"/>
            <w:bottom w:val="none" w:sz="0" w:space="0" w:color="auto"/>
            <w:right w:val="none" w:sz="0" w:space="0" w:color="auto"/>
          </w:divBdr>
        </w:div>
        <w:div w:id="969433774">
          <w:marLeft w:val="0"/>
          <w:marRight w:val="0"/>
          <w:marTop w:val="0"/>
          <w:marBottom w:val="0"/>
          <w:divBdr>
            <w:top w:val="none" w:sz="0" w:space="0" w:color="auto"/>
            <w:left w:val="none" w:sz="0" w:space="0" w:color="auto"/>
            <w:bottom w:val="none" w:sz="0" w:space="0" w:color="auto"/>
            <w:right w:val="none" w:sz="0" w:space="0" w:color="auto"/>
          </w:divBdr>
        </w:div>
        <w:div w:id="1659529324">
          <w:marLeft w:val="0"/>
          <w:marRight w:val="0"/>
          <w:marTop w:val="0"/>
          <w:marBottom w:val="0"/>
          <w:divBdr>
            <w:top w:val="none" w:sz="0" w:space="0" w:color="auto"/>
            <w:left w:val="none" w:sz="0" w:space="0" w:color="auto"/>
            <w:bottom w:val="none" w:sz="0" w:space="0" w:color="auto"/>
            <w:right w:val="none" w:sz="0" w:space="0" w:color="auto"/>
          </w:divBdr>
        </w:div>
        <w:div w:id="532500343">
          <w:marLeft w:val="0"/>
          <w:marRight w:val="0"/>
          <w:marTop w:val="0"/>
          <w:marBottom w:val="0"/>
          <w:divBdr>
            <w:top w:val="none" w:sz="0" w:space="0" w:color="auto"/>
            <w:left w:val="none" w:sz="0" w:space="0" w:color="auto"/>
            <w:bottom w:val="none" w:sz="0" w:space="0" w:color="auto"/>
            <w:right w:val="none" w:sz="0" w:space="0" w:color="auto"/>
          </w:divBdr>
        </w:div>
        <w:div w:id="850148556">
          <w:marLeft w:val="0"/>
          <w:marRight w:val="0"/>
          <w:marTop w:val="0"/>
          <w:marBottom w:val="0"/>
          <w:divBdr>
            <w:top w:val="none" w:sz="0" w:space="0" w:color="auto"/>
            <w:left w:val="none" w:sz="0" w:space="0" w:color="auto"/>
            <w:bottom w:val="none" w:sz="0" w:space="0" w:color="auto"/>
            <w:right w:val="none" w:sz="0" w:space="0" w:color="auto"/>
          </w:divBdr>
        </w:div>
        <w:div w:id="30036839">
          <w:marLeft w:val="0"/>
          <w:marRight w:val="0"/>
          <w:marTop w:val="0"/>
          <w:marBottom w:val="0"/>
          <w:divBdr>
            <w:top w:val="none" w:sz="0" w:space="0" w:color="auto"/>
            <w:left w:val="none" w:sz="0" w:space="0" w:color="auto"/>
            <w:bottom w:val="none" w:sz="0" w:space="0" w:color="auto"/>
            <w:right w:val="none" w:sz="0" w:space="0" w:color="auto"/>
          </w:divBdr>
        </w:div>
        <w:div w:id="766147990">
          <w:marLeft w:val="0"/>
          <w:marRight w:val="0"/>
          <w:marTop w:val="0"/>
          <w:marBottom w:val="0"/>
          <w:divBdr>
            <w:top w:val="none" w:sz="0" w:space="0" w:color="auto"/>
            <w:left w:val="none" w:sz="0" w:space="0" w:color="auto"/>
            <w:bottom w:val="none" w:sz="0" w:space="0" w:color="auto"/>
            <w:right w:val="none" w:sz="0" w:space="0" w:color="auto"/>
          </w:divBdr>
        </w:div>
        <w:div w:id="530459463">
          <w:marLeft w:val="0"/>
          <w:marRight w:val="0"/>
          <w:marTop w:val="0"/>
          <w:marBottom w:val="0"/>
          <w:divBdr>
            <w:top w:val="none" w:sz="0" w:space="0" w:color="auto"/>
            <w:left w:val="none" w:sz="0" w:space="0" w:color="auto"/>
            <w:bottom w:val="none" w:sz="0" w:space="0" w:color="auto"/>
            <w:right w:val="none" w:sz="0" w:space="0" w:color="auto"/>
          </w:divBdr>
        </w:div>
        <w:div w:id="1448351617">
          <w:marLeft w:val="0"/>
          <w:marRight w:val="0"/>
          <w:marTop w:val="0"/>
          <w:marBottom w:val="0"/>
          <w:divBdr>
            <w:top w:val="none" w:sz="0" w:space="0" w:color="auto"/>
            <w:left w:val="none" w:sz="0" w:space="0" w:color="auto"/>
            <w:bottom w:val="none" w:sz="0" w:space="0" w:color="auto"/>
            <w:right w:val="none" w:sz="0" w:space="0" w:color="auto"/>
          </w:divBdr>
        </w:div>
        <w:div w:id="1099832010">
          <w:marLeft w:val="0"/>
          <w:marRight w:val="0"/>
          <w:marTop w:val="0"/>
          <w:marBottom w:val="0"/>
          <w:divBdr>
            <w:top w:val="none" w:sz="0" w:space="0" w:color="auto"/>
            <w:left w:val="none" w:sz="0" w:space="0" w:color="auto"/>
            <w:bottom w:val="none" w:sz="0" w:space="0" w:color="auto"/>
            <w:right w:val="none" w:sz="0" w:space="0" w:color="auto"/>
          </w:divBdr>
        </w:div>
      </w:divsChild>
    </w:div>
    <w:div w:id="1244803841">
      <w:bodyDiv w:val="1"/>
      <w:marLeft w:val="0"/>
      <w:marRight w:val="0"/>
      <w:marTop w:val="0"/>
      <w:marBottom w:val="0"/>
      <w:divBdr>
        <w:top w:val="none" w:sz="0" w:space="0" w:color="auto"/>
        <w:left w:val="none" w:sz="0" w:space="0" w:color="auto"/>
        <w:bottom w:val="none" w:sz="0" w:space="0" w:color="auto"/>
        <w:right w:val="none" w:sz="0" w:space="0" w:color="auto"/>
      </w:divBdr>
    </w:div>
    <w:div w:id="1319765288">
      <w:bodyDiv w:val="1"/>
      <w:marLeft w:val="0"/>
      <w:marRight w:val="0"/>
      <w:marTop w:val="0"/>
      <w:marBottom w:val="0"/>
      <w:divBdr>
        <w:top w:val="none" w:sz="0" w:space="0" w:color="auto"/>
        <w:left w:val="none" w:sz="0" w:space="0" w:color="auto"/>
        <w:bottom w:val="none" w:sz="0" w:space="0" w:color="auto"/>
        <w:right w:val="none" w:sz="0" w:space="0" w:color="auto"/>
      </w:divBdr>
      <w:divsChild>
        <w:div w:id="93867727">
          <w:marLeft w:val="0"/>
          <w:marRight w:val="0"/>
          <w:marTop w:val="0"/>
          <w:marBottom w:val="0"/>
          <w:divBdr>
            <w:top w:val="none" w:sz="0" w:space="0" w:color="auto"/>
            <w:left w:val="none" w:sz="0" w:space="0" w:color="auto"/>
            <w:bottom w:val="none" w:sz="0" w:space="0" w:color="auto"/>
            <w:right w:val="none" w:sz="0" w:space="0" w:color="auto"/>
          </w:divBdr>
        </w:div>
        <w:div w:id="204561564">
          <w:marLeft w:val="0"/>
          <w:marRight w:val="0"/>
          <w:marTop w:val="0"/>
          <w:marBottom w:val="0"/>
          <w:divBdr>
            <w:top w:val="none" w:sz="0" w:space="0" w:color="auto"/>
            <w:left w:val="none" w:sz="0" w:space="0" w:color="auto"/>
            <w:bottom w:val="none" w:sz="0" w:space="0" w:color="auto"/>
            <w:right w:val="none" w:sz="0" w:space="0" w:color="auto"/>
          </w:divBdr>
        </w:div>
        <w:div w:id="45222183">
          <w:marLeft w:val="0"/>
          <w:marRight w:val="0"/>
          <w:marTop w:val="0"/>
          <w:marBottom w:val="0"/>
          <w:divBdr>
            <w:top w:val="none" w:sz="0" w:space="0" w:color="auto"/>
            <w:left w:val="none" w:sz="0" w:space="0" w:color="auto"/>
            <w:bottom w:val="none" w:sz="0" w:space="0" w:color="auto"/>
            <w:right w:val="none" w:sz="0" w:space="0" w:color="auto"/>
          </w:divBdr>
        </w:div>
        <w:div w:id="721557143">
          <w:marLeft w:val="0"/>
          <w:marRight w:val="0"/>
          <w:marTop w:val="0"/>
          <w:marBottom w:val="0"/>
          <w:divBdr>
            <w:top w:val="none" w:sz="0" w:space="0" w:color="auto"/>
            <w:left w:val="none" w:sz="0" w:space="0" w:color="auto"/>
            <w:bottom w:val="none" w:sz="0" w:space="0" w:color="auto"/>
            <w:right w:val="none" w:sz="0" w:space="0" w:color="auto"/>
          </w:divBdr>
        </w:div>
        <w:div w:id="606238839">
          <w:marLeft w:val="0"/>
          <w:marRight w:val="0"/>
          <w:marTop w:val="0"/>
          <w:marBottom w:val="0"/>
          <w:divBdr>
            <w:top w:val="none" w:sz="0" w:space="0" w:color="auto"/>
            <w:left w:val="none" w:sz="0" w:space="0" w:color="auto"/>
            <w:bottom w:val="none" w:sz="0" w:space="0" w:color="auto"/>
            <w:right w:val="none" w:sz="0" w:space="0" w:color="auto"/>
          </w:divBdr>
        </w:div>
        <w:div w:id="165217698">
          <w:marLeft w:val="0"/>
          <w:marRight w:val="0"/>
          <w:marTop w:val="0"/>
          <w:marBottom w:val="0"/>
          <w:divBdr>
            <w:top w:val="none" w:sz="0" w:space="0" w:color="auto"/>
            <w:left w:val="none" w:sz="0" w:space="0" w:color="auto"/>
            <w:bottom w:val="none" w:sz="0" w:space="0" w:color="auto"/>
            <w:right w:val="none" w:sz="0" w:space="0" w:color="auto"/>
          </w:divBdr>
        </w:div>
        <w:div w:id="341053976">
          <w:marLeft w:val="0"/>
          <w:marRight w:val="0"/>
          <w:marTop w:val="0"/>
          <w:marBottom w:val="0"/>
          <w:divBdr>
            <w:top w:val="none" w:sz="0" w:space="0" w:color="auto"/>
            <w:left w:val="none" w:sz="0" w:space="0" w:color="auto"/>
            <w:bottom w:val="none" w:sz="0" w:space="0" w:color="auto"/>
            <w:right w:val="none" w:sz="0" w:space="0" w:color="auto"/>
          </w:divBdr>
        </w:div>
        <w:div w:id="920261488">
          <w:marLeft w:val="0"/>
          <w:marRight w:val="0"/>
          <w:marTop w:val="0"/>
          <w:marBottom w:val="0"/>
          <w:divBdr>
            <w:top w:val="none" w:sz="0" w:space="0" w:color="auto"/>
            <w:left w:val="none" w:sz="0" w:space="0" w:color="auto"/>
            <w:bottom w:val="none" w:sz="0" w:space="0" w:color="auto"/>
            <w:right w:val="none" w:sz="0" w:space="0" w:color="auto"/>
          </w:divBdr>
        </w:div>
      </w:divsChild>
    </w:div>
    <w:div w:id="1351027491">
      <w:bodyDiv w:val="1"/>
      <w:marLeft w:val="0"/>
      <w:marRight w:val="0"/>
      <w:marTop w:val="0"/>
      <w:marBottom w:val="0"/>
      <w:divBdr>
        <w:top w:val="none" w:sz="0" w:space="0" w:color="auto"/>
        <w:left w:val="none" w:sz="0" w:space="0" w:color="auto"/>
        <w:bottom w:val="none" w:sz="0" w:space="0" w:color="auto"/>
        <w:right w:val="none" w:sz="0" w:space="0" w:color="auto"/>
      </w:divBdr>
    </w:div>
    <w:div w:id="1372657352">
      <w:bodyDiv w:val="1"/>
      <w:marLeft w:val="0"/>
      <w:marRight w:val="0"/>
      <w:marTop w:val="0"/>
      <w:marBottom w:val="0"/>
      <w:divBdr>
        <w:top w:val="none" w:sz="0" w:space="0" w:color="auto"/>
        <w:left w:val="none" w:sz="0" w:space="0" w:color="auto"/>
        <w:bottom w:val="none" w:sz="0" w:space="0" w:color="auto"/>
        <w:right w:val="none" w:sz="0" w:space="0" w:color="auto"/>
      </w:divBdr>
      <w:divsChild>
        <w:div w:id="601954128">
          <w:marLeft w:val="0"/>
          <w:marRight w:val="0"/>
          <w:marTop w:val="0"/>
          <w:marBottom w:val="0"/>
          <w:divBdr>
            <w:top w:val="none" w:sz="0" w:space="0" w:color="auto"/>
            <w:left w:val="none" w:sz="0" w:space="0" w:color="auto"/>
            <w:bottom w:val="none" w:sz="0" w:space="0" w:color="auto"/>
            <w:right w:val="none" w:sz="0" w:space="0" w:color="auto"/>
          </w:divBdr>
        </w:div>
        <w:div w:id="1542471266">
          <w:marLeft w:val="0"/>
          <w:marRight w:val="0"/>
          <w:marTop w:val="0"/>
          <w:marBottom w:val="0"/>
          <w:divBdr>
            <w:top w:val="none" w:sz="0" w:space="0" w:color="auto"/>
            <w:left w:val="none" w:sz="0" w:space="0" w:color="auto"/>
            <w:bottom w:val="none" w:sz="0" w:space="0" w:color="auto"/>
            <w:right w:val="none" w:sz="0" w:space="0" w:color="auto"/>
          </w:divBdr>
        </w:div>
        <w:div w:id="1196650093">
          <w:marLeft w:val="0"/>
          <w:marRight w:val="0"/>
          <w:marTop w:val="0"/>
          <w:marBottom w:val="0"/>
          <w:divBdr>
            <w:top w:val="none" w:sz="0" w:space="0" w:color="auto"/>
            <w:left w:val="none" w:sz="0" w:space="0" w:color="auto"/>
            <w:bottom w:val="none" w:sz="0" w:space="0" w:color="auto"/>
            <w:right w:val="none" w:sz="0" w:space="0" w:color="auto"/>
          </w:divBdr>
        </w:div>
        <w:div w:id="1770276064">
          <w:marLeft w:val="0"/>
          <w:marRight w:val="0"/>
          <w:marTop w:val="0"/>
          <w:marBottom w:val="0"/>
          <w:divBdr>
            <w:top w:val="none" w:sz="0" w:space="0" w:color="auto"/>
            <w:left w:val="none" w:sz="0" w:space="0" w:color="auto"/>
            <w:bottom w:val="none" w:sz="0" w:space="0" w:color="auto"/>
            <w:right w:val="none" w:sz="0" w:space="0" w:color="auto"/>
          </w:divBdr>
        </w:div>
      </w:divsChild>
    </w:div>
    <w:div w:id="1445688578">
      <w:bodyDiv w:val="1"/>
      <w:marLeft w:val="0"/>
      <w:marRight w:val="0"/>
      <w:marTop w:val="0"/>
      <w:marBottom w:val="0"/>
      <w:divBdr>
        <w:top w:val="none" w:sz="0" w:space="0" w:color="auto"/>
        <w:left w:val="none" w:sz="0" w:space="0" w:color="auto"/>
        <w:bottom w:val="none" w:sz="0" w:space="0" w:color="auto"/>
        <w:right w:val="none" w:sz="0" w:space="0" w:color="auto"/>
      </w:divBdr>
    </w:div>
    <w:div w:id="1786730164">
      <w:bodyDiv w:val="1"/>
      <w:marLeft w:val="0"/>
      <w:marRight w:val="0"/>
      <w:marTop w:val="0"/>
      <w:marBottom w:val="0"/>
      <w:divBdr>
        <w:top w:val="none" w:sz="0" w:space="0" w:color="auto"/>
        <w:left w:val="none" w:sz="0" w:space="0" w:color="auto"/>
        <w:bottom w:val="none" w:sz="0" w:space="0" w:color="auto"/>
        <w:right w:val="none" w:sz="0" w:space="0" w:color="auto"/>
      </w:divBdr>
      <w:divsChild>
        <w:div w:id="233247575">
          <w:marLeft w:val="0"/>
          <w:marRight w:val="0"/>
          <w:marTop w:val="0"/>
          <w:marBottom w:val="0"/>
          <w:divBdr>
            <w:top w:val="none" w:sz="0" w:space="0" w:color="auto"/>
            <w:left w:val="none" w:sz="0" w:space="0" w:color="auto"/>
            <w:bottom w:val="none" w:sz="0" w:space="0" w:color="auto"/>
            <w:right w:val="none" w:sz="0" w:space="0" w:color="auto"/>
          </w:divBdr>
        </w:div>
        <w:div w:id="32579347">
          <w:marLeft w:val="0"/>
          <w:marRight w:val="0"/>
          <w:marTop w:val="0"/>
          <w:marBottom w:val="0"/>
          <w:divBdr>
            <w:top w:val="none" w:sz="0" w:space="0" w:color="auto"/>
            <w:left w:val="none" w:sz="0" w:space="0" w:color="auto"/>
            <w:bottom w:val="none" w:sz="0" w:space="0" w:color="auto"/>
            <w:right w:val="none" w:sz="0" w:space="0" w:color="auto"/>
          </w:divBdr>
        </w:div>
        <w:div w:id="1074470748">
          <w:marLeft w:val="0"/>
          <w:marRight w:val="0"/>
          <w:marTop w:val="0"/>
          <w:marBottom w:val="0"/>
          <w:divBdr>
            <w:top w:val="none" w:sz="0" w:space="0" w:color="auto"/>
            <w:left w:val="none" w:sz="0" w:space="0" w:color="auto"/>
            <w:bottom w:val="none" w:sz="0" w:space="0" w:color="auto"/>
            <w:right w:val="none" w:sz="0" w:space="0" w:color="auto"/>
          </w:divBdr>
        </w:div>
        <w:div w:id="789517746">
          <w:marLeft w:val="0"/>
          <w:marRight w:val="0"/>
          <w:marTop w:val="0"/>
          <w:marBottom w:val="0"/>
          <w:divBdr>
            <w:top w:val="none" w:sz="0" w:space="0" w:color="auto"/>
            <w:left w:val="none" w:sz="0" w:space="0" w:color="auto"/>
            <w:bottom w:val="none" w:sz="0" w:space="0" w:color="auto"/>
            <w:right w:val="none" w:sz="0" w:space="0" w:color="auto"/>
          </w:divBdr>
        </w:div>
      </w:divsChild>
    </w:div>
    <w:div w:id="1932471111">
      <w:bodyDiv w:val="1"/>
      <w:marLeft w:val="0"/>
      <w:marRight w:val="0"/>
      <w:marTop w:val="0"/>
      <w:marBottom w:val="0"/>
      <w:divBdr>
        <w:top w:val="none" w:sz="0" w:space="0" w:color="auto"/>
        <w:left w:val="none" w:sz="0" w:space="0" w:color="auto"/>
        <w:bottom w:val="none" w:sz="0" w:space="0" w:color="auto"/>
        <w:right w:val="none" w:sz="0" w:space="0" w:color="auto"/>
      </w:divBdr>
    </w:div>
    <w:div w:id="1936472787">
      <w:bodyDiv w:val="1"/>
      <w:marLeft w:val="0"/>
      <w:marRight w:val="0"/>
      <w:marTop w:val="0"/>
      <w:marBottom w:val="0"/>
      <w:divBdr>
        <w:top w:val="none" w:sz="0" w:space="0" w:color="auto"/>
        <w:left w:val="none" w:sz="0" w:space="0" w:color="auto"/>
        <w:bottom w:val="none" w:sz="0" w:space="0" w:color="auto"/>
        <w:right w:val="none" w:sz="0" w:space="0" w:color="auto"/>
      </w:divBdr>
    </w:div>
    <w:div w:id="1946033191">
      <w:bodyDiv w:val="1"/>
      <w:marLeft w:val="0"/>
      <w:marRight w:val="0"/>
      <w:marTop w:val="0"/>
      <w:marBottom w:val="0"/>
      <w:divBdr>
        <w:top w:val="none" w:sz="0" w:space="0" w:color="auto"/>
        <w:left w:val="none" w:sz="0" w:space="0" w:color="auto"/>
        <w:bottom w:val="none" w:sz="0" w:space="0" w:color="auto"/>
        <w:right w:val="none" w:sz="0" w:space="0" w:color="auto"/>
      </w:divBdr>
      <w:divsChild>
        <w:div w:id="1723169870">
          <w:marLeft w:val="0"/>
          <w:marRight w:val="0"/>
          <w:marTop w:val="0"/>
          <w:marBottom w:val="0"/>
          <w:divBdr>
            <w:top w:val="none" w:sz="0" w:space="0" w:color="auto"/>
            <w:left w:val="none" w:sz="0" w:space="0" w:color="auto"/>
            <w:bottom w:val="none" w:sz="0" w:space="0" w:color="auto"/>
            <w:right w:val="none" w:sz="0" w:space="0" w:color="auto"/>
          </w:divBdr>
        </w:div>
        <w:div w:id="1783381658">
          <w:marLeft w:val="0"/>
          <w:marRight w:val="0"/>
          <w:marTop w:val="0"/>
          <w:marBottom w:val="0"/>
          <w:divBdr>
            <w:top w:val="none" w:sz="0" w:space="0" w:color="auto"/>
            <w:left w:val="none" w:sz="0" w:space="0" w:color="auto"/>
            <w:bottom w:val="none" w:sz="0" w:space="0" w:color="auto"/>
            <w:right w:val="none" w:sz="0" w:space="0" w:color="auto"/>
          </w:divBdr>
        </w:div>
        <w:div w:id="749502278">
          <w:marLeft w:val="0"/>
          <w:marRight w:val="0"/>
          <w:marTop w:val="0"/>
          <w:marBottom w:val="0"/>
          <w:divBdr>
            <w:top w:val="none" w:sz="0" w:space="0" w:color="auto"/>
            <w:left w:val="none" w:sz="0" w:space="0" w:color="auto"/>
            <w:bottom w:val="none" w:sz="0" w:space="0" w:color="auto"/>
            <w:right w:val="none" w:sz="0" w:space="0" w:color="auto"/>
          </w:divBdr>
        </w:div>
        <w:div w:id="1522938828">
          <w:marLeft w:val="0"/>
          <w:marRight w:val="0"/>
          <w:marTop w:val="0"/>
          <w:marBottom w:val="0"/>
          <w:divBdr>
            <w:top w:val="none" w:sz="0" w:space="0" w:color="auto"/>
            <w:left w:val="none" w:sz="0" w:space="0" w:color="auto"/>
            <w:bottom w:val="none" w:sz="0" w:space="0" w:color="auto"/>
            <w:right w:val="none" w:sz="0" w:space="0" w:color="auto"/>
          </w:divBdr>
        </w:div>
        <w:div w:id="1128087881">
          <w:marLeft w:val="0"/>
          <w:marRight w:val="0"/>
          <w:marTop w:val="0"/>
          <w:marBottom w:val="0"/>
          <w:divBdr>
            <w:top w:val="none" w:sz="0" w:space="0" w:color="auto"/>
            <w:left w:val="none" w:sz="0" w:space="0" w:color="auto"/>
            <w:bottom w:val="none" w:sz="0" w:space="0" w:color="auto"/>
            <w:right w:val="none" w:sz="0" w:space="0" w:color="auto"/>
          </w:divBdr>
        </w:div>
        <w:div w:id="975405003">
          <w:marLeft w:val="0"/>
          <w:marRight w:val="0"/>
          <w:marTop w:val="0"/>
          <w:marBottom w:val="0"/>
          <w:divBdr>
            <w:top w:val="none" w:sz="0" w:space="0" w:color="auto"/>
            <w:left w:val="none" w:sz="0" w:space="0" w:color="auto"/>
            <w:bottom w:val="none" w:sz="0" w:space="0" w:color="auto"/>
            <w:right w:val="none" w:sz="0" w:space="0" w:color="auto"/>
          </w:divBdr>
        </w:div>
        <w:div w:id="1206912671">
          <w:marLeft w:val="0"/>
          <w:marRight w:val="0"/>
          <w:marTop w:val="0"/>
          <w:marBottom w:val="0"/>
          <w:divBdr>
            <w:top w:val="none" w:sz="0" w:space="0" w:color="auto"/>
            <w:left w:val="none" w:sz="0" w:space="0" w:color="auto"/>
            <w:bottom w:val="none" w:sz="0" w:space="0" w:color="auto"/>
            <w:right w:val="none" w:sz="0" w:space="0" w:color="auto"/>
          </w:divBdr>
        </w:div>
        <w:div w:id="223878039">
          <w:marLeft w:val="0"/>
          <w:marRight w:val="0"/>
          <w:marTop w:val="0"/>
          <w:marBottom w:val="0"/>
          <w:divBdr>
            <w:top w:val="none" w:sz="0" w:space="0" w:color="auto"/>
            <w:left w:val="none" w:sz="0" w:space="0" w:color="auto"/>
            <w:bottom w:val="none" w:sz="0" w:space="0" w:color="auto"/>
            <w:right w:val="none" w:sz="0" w:space="0" w:color="auto"/>
          </w:divBdr>
        </w:div>
        <w:div w:id="2085107903">
          <w:marLeft w:val="0"/>
          <w:marRight w:val="0"/>
          <w:marTop w:val="0"/>
          <w:marBottom w:val="0"/>
          <w:divBdr>
            <w:top w:val="none" w:sz="0" w:space="0" w:color="auto"/>
            <w:left w:val="none" w:sz="0" w:space="0" w:color="auto"/>
            <w:bottom w:val="none" w:sz="0" w:space="0" w:color="auto"/>
            <w:right w:val="none" w:sz="0" w:space="0" w:color="auto"/>
          </w:divBdr>
        </w:div>
        <w:div w:id="5639555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_top" TargetMode="External"/><Relationship Id="rId18" Type="http://schemas.openxmlformats.org/officeDocument/2006/relationships/hyperlink" Target="_top" TargetMode="External"/><Relationship Id="rId26" Type="http://schemas.openxmlformats.org/officeDocument/2006/relationships/hyperlink" Target="_top" TargetMode="External"/><Relationship Id="rId39" Type="http://schemas.openxmlformats.org/officeDocument/2006/relationships/hyperlink" Target="_top" TargetMode="External"/><Relationship Id="rId21" Type="http://schemas.openxmlformats.org/officeDocument/2006/relationships/hyperlink" Target="_top" TargetMode="External"/><Relationship Id="rId34" Type="http://schemas.openxmlformats.org/officeDocument/2006/relationships/hyperlink" Target="_top" TargetMode="External"/><Relationship Id="rId42" Type="http://schemas.openxmlformats.org/officeDocument/2006/relationships/hyperlink" Target="_top" TargetMode="External"/><Relationship Id="rId47" Type="http://schemas.openxmlformats.org/officeDocument/2006/relationships/hyperlink" Target="mailto:natalia.lima@unespar.edu.br" TargetMode="External"/><Relationship Id="rId50" Type="http://schemas.openxmlformats.org/officeDocument/2006/relationships/hyperlink" Target="http://www.transparencia.pr.gov.br/pte/compras/situacao_fornecedores?windowId=f30" TargetMode="External"/><Relationship Id="rId55" Type="http://schemas.openxmlformats.org/officeDocument/2006/relationships/header" Target="header1.xml"/><Relationship Id="rId7" Type="http://schemas.openxmlformats.org/officeDocument/2006/relationships/hyperlink" Target="_top" TargetMode="External"/><Relationship Id="rId2" Type="http://schemas.openxmlformats.org/officeDocument/2006/relationships/styles" Target="styles.xml"/><Relationship Id="rId16" Type="http://schemas.openxmlformats.org/officeDocument/2006/relationships/hyperlink" Target="_top" TargetMode="External"/><Relationship Id="rId29" Type="http://schemas.openxmlformats.org/officeDocument/2006/relationships/hyperlink" Target="_top" TargetMode="External"/><Relationship Id="rId11" Type="http://schemas.openxmlformats.org/officeDocument/2006/relationships/hyperlink" Target="_top" TargetMode="External"/><Relationship Id="rId24" Type="http://schemas.openxmlformats.org/officeDocument/2006/relationships/hyperlink" Target="_top" TargetMode="External"/><Relationship Id="rId32" Type="http://schemas.openxmlformats.org/officeDocument/2006/relationships/hyperlink" Target="_top" TargetMode="External"/><Relationship Id="rId37" Type="http://schemas.openxmlformats.org/officeDocument/2006/relationships/hyperlink" Target="_top" TargetMode="External"/><Relationship Id="rId40" Type="http://schemas.openxmlformats.org/officeDocument/2006/relationships/hyperlink" Target="_top" TargetMode="External"/><Relationship Id="rId45" Type="http://schemas.openxmlformats.org/officeDocument/2006/relationships/hyperlink" Target="https://www.compras.gov.br" TargetMode="External"/><Relationship Id="rId53" Type="http://schemas.openxmlformats.org/officeDocument/2006/relationships/hyperlink" Target="https://www.administracao.pr.gov.br/Compras/CAUFPR" TargetMode="External"/><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hyperlink" Target="_top" TargetMode="External"/><Relationship Id="rId4" Type="http://schemas.openxmlformats.org/officeDocument/2006/relationships/webSettings" Target="webSettings.xml"/><Relationship Id="rId9" Type="http://schemas.openxmlformats.org/officeDocument/2006/relationships/hyperlink" Target="_top" TargetMode="External"/><Relationship Id="rId14" Type="http://schemas.openxmlformats.org/officeDocument/2006/relationships/hyperlink" Target="_top" TargetMode="External"/><Relationship Id="rId22" Type="http://schemas.openxmlformats.org/officeDocument/2006/relationships/hyperlink" Target="_top" TargetMode="External"/><Relationship Id="rId27" Type="http://schemas.openxmlformats.org/officeDocument/2006/relationships/hyperlink" Target="_top" TargetMode="External"/><Relationship Id="rId30" Type="http://schemas.openxmlformats.org/officeDocument/2006/relationships/hyperlink" Target="_top" TargetMode="External"/><Relationship Id="rId35" Type="http://schemas.openxmlformats.org/officeDocument/2006/relationships/hyperlink" Target="_top" TargetMode="External"/><Relationship Id="rId43" Type="http://schemas.openxmlformats.org/officeDocument/2006/relationships/hyperlink" Target="https://www.compras.gov.br/" TargetMode="External"/><Relationship Id="rId48" Type="http://schemas.openxmlformats.org/officeDocument/2006/relationships/hyperlink" Target="http://www.portaldatransparencia.gov.br/ceis" TargetMode="External"/><Relationship Id="rId56" Type="http://schemas.openxmlformats.org/officeDocument/2006/relationships/footer" Target="footer1.xml"/><Relationship Id="rId8" Type="http://schemas.openxmlformats.org/officeDocument/2006/relationships/hyperlink" Target="_top" TargetMode="External"/><Relationship Id="rId51" Type="http://schemas.openxmlformats.org/officeDocument/2006/relationships/hyperlink" Target="https://certidoesapf.apps.tcu.gov.br/" TargetMode="External"/><Relationship Id="rId3" Type="http://schemas.openxmlformats.org/officeDocument/2006/relationships/settings" Target="settings.xml"/><Relationship Id="rId12" Type="http://schemas.openxmlformats.org/officeDocument/2006/relationships/hyperlink" Target="_top" TargetMode="External"/><Relationship Id="rId17" Type="http://schemas.openxmlformats.org/officeDocument/2006/relationships/hyperlink" Target="_top" TargetMode="External"/><Relationship Id="rId25" Type="http://schemas.openxmlformats.org/officeDocument/2006/relationships/hyperlink" Target="_top" TargetMode="External"/><Relationship Id="rId33" Type="http://schemas.openxmlformats.org/officeDocument/2006/relationships/hyperlink" Target="_top" TargetMode="External"/><Relationship Id="rId38" Type="http://schemas.openxmlformats.org/officeDocument/2006/relationships/hyperlink" Target="_top" TargetMode="External"/><Relationship Id="rId46" Type="http://schemas.openxmlformats.org/officeDocument/2006/relationships/hyperlink" Target="http://www.planalto.gov.br/ccivil_03/LEIS/L6404consol.htm" TargetMode="External"/><Relationship Id="rId20" Type="http://schemas.openxmlformats.org/officeDocument/2006/relationships/hyperlink" Target="_top" TargetMode="External"/><Relationship Id="rId41" Type="http://schemas.openxmlformats.org/officeDocument/2006/relationships/hyperlink" Target="_top" TargetMode="External"/><Relationship Id="rId54" Type="http://schemas.openxmlformats.org/officeDocument/2006/relationships/hyperlink" Target="http://www.planalto.gov.br/ccivil_03/Constituicao/Constituicao.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_top" TargetMode="External"/><Relationship Id="rId23" Type="http://schemas.openxmlformats.org/officeDocument/2006/relationships/hyperlink" Target="_top" TargetMode="External"/><Relationship Id="rId28" Type="http://schemas.openxmlformats.org/officeDocument/2006/relationships/hyperlink" Target="_top" TargetMode="External"/><Relationship Id="rId36" Type="http://schemas.openxmlformats.org/officeDocument/2006/relationships/hyperlink" Target="_top" TargetMode="External"/><Relationship Id="rId49" Type="http://schemas.openxmlformats.org/officeDocument/2006/relationships/hyperlink" Target="http://www.cnj.jus.br/improbidade_adm/consultar_requerido.php" TargetMode="External"/><Relationship Id="rId57" Type="http://schemas.openxmlformats.org/officeDocument/2006/relationships/fontTable" Target="fontTable.xml"/><Relationship Id="rId10" Type="http://schemas.openxmlformats.org/officeDocument/2006/relationships/hyperlink" Target="_top" TargetMode="External"/><Relationship Id="rId31" Type="http://schemas.openxmlformats.org/officeDocument/2006/relationships/hyperlink" Target="_top" TargetMode="External"/><Relationship Id="rId44" Type="http://schemas.openxmlformats.org/officeDocument/2006/relationships/hyperlink" Target="mailto:natalia.lima@unespar.edu.br" TargetMode="External"/><Relationship Id="rId52" Type="http://schemas.openxmlformats.org/officeDocument/2006/relationships/hyperlink" Target="https://www.planalto.gov.br/ccivil_03/_Ato2023-2026/2025/Decreto/D12807.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110</TotalTime>
  <Pages>36</Pages>
  <Words>13044</Words>
  <Characters>70438</Characters>
  <Application>Microsoft Office Word</Application>
  <DocSecurity>0</DocSecurity>
  <Lines>586</Lines>
  <Paragraphs>166</Paragraphs>
  <ScaleCrop>false</ScaleCrop>
  <HeadingPairs>
    <vt:vector size="2" baseType="variant">
      <vt:variant>
        <vt:lpstr>Título</vt:lpstr>
      </vt:variant>
      <vt:variant>
        <vt:i4>1</vt:i4>
      </vt:variant>
    </vt:vector>
  </HeadingPairs>
  <TitlesOfParts>
    <vt:vector size="1" baseType="lpstr">
      <vt:lpstr/>
    </vt:vector>
  </TitlesOfParts>
  <Company>UNESPAR</Company>
  <LinksUpToDate>false</LinksUpToDate>
  <CharactersWithSpaces>83316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angelicakarkoski</dc:creator>
  <cp:keywords/>
  <cp:lastModifiedBy>Natalia Santos de Lima</cp:lastModifiedBy>
  <cp:revision>277</cp:revision>
  <cp:lastPrinted>1995-11-21T19:41:00Z</cp:lastPrinted>
  <dcterms:created xsi:type="dcterms:W3CDTF">2026-01-27T12:59:00Z</dcterms:created>
  <dcterms:modified xsi:type="dcterms:W3CDTF">2026-05-06T18:35:00Z</dcterms:modified>
</cp:coreProperties>
</file>