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2CD" w:rsidRDefault="004F32CD" w:rsidP="004F32CD">
      <w:pPr>
        <w:pStyle w:val="Default"/>
      </w:pPr>
    </w:p>
    <w:p w:rsidR="004F32CD" w:rsidRPr="004F32CD" w:rsidRDefault="004F32CD" w:rsidP="00E922B4">
      <w:pPr>
        <w:pStyle w:val="Default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À EMPRESA </w:t>
      </w:r>
      <w:r w:rsidRPr="004F32CD">
        <w:rPr>
          <w:rFonts w:ascii="Trebuchet MS" w:hAnsi="Trebuchet MS"/>
          <w:color w:val="auto"/>
          <w:sz w:val="21"/>
          <w:szCs w:val="21"/>
          <w:shd w:val="clear" w:color="auto" w:fill="FFFFFF"/>
        </w:rPr>
        <w:t>46.924.939 CENIRA DE OLIVEIRA - ME </w:t>
      </w:r>
    </w:p>
    <w:p w:rsidR="004F32CD" w:rsidRDefault="004F32CD" w:rsidP="00E922B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PROCESSO LICITATÓRIO Nº 0</w:t>
      </w:r>
      <w:r>
        <w:rPr>
          <w:sz w:val="22"/>
          <w:szCs w:val="22"/>
        </w:rPr>
        <w:t>63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</w:p>
    <w:p w:rsidR="004F32CD" w:rsidRDefault="004F32CD" w:rsidP="00E922B4">
      <w:pPr>
        <w:jc w:val="both"/>
      </w:pPr>
      <w:r>
        <w:t xml:space="preserve">PREGÃO </w:t>
      </w:r>
      <w:r>
        <w:t>ELETRÔNICO</w:t>
      </w:r>
      <w:r>
        <w:t xml:space="preserve"> Nº </w:t>
      </w:r>
      <w:r>
        <w:t>033/2025</w:t>
      </w:r>
    </w:p>
    <w:p w:rsidR="0097096D" w:rsidRDefault="0097096D" w:rsidP="00E922B4">
      <w:pPr>
        <w:pStyle w:val="Default"/>
        <w:jc w:val="both"/>
      </w:pPr>
    </w:p>
    <w:p w:rsidR="0097096D" w:rsidRDefault="0097096D" w:rsidP="00E922B4">
      <w:pPr>
        <w:pStyle w:val="Default"/>
        <w:jc w:val="both"/>
        <w:rPr>
          <w:sz w:val="22"/>
          <w:szCs w:val="22"/>
        </w:rPr>
      </w:pPr>
      <w:r>
        <w:t xml:space="preserve"> </w:t>
      </w:r>
      <w:r>
        <w:t>O SAAE – Serviço Autônomo de Água e Esgoto de Paraisópolis-MG</w:t>
      </w:r>
      <w:r>
        <w:rPr>
          <w:sz w:val="22"/>
          <w:szCs w:val="22"/>
        </w:rPr>
        <w:t>, inscrit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no CNPJ nº </w:t>
      </w:r>
      <w:r>
        <w:rPr>
          <w:sz w:val="22"/>
          <w:szCs w:val="22"/>
        </w:rPr>
        <w:t>05</w:t>
      </w:r>
      <w:r>
        <w:rPr>
          <w:sz w:val="22"/>
          <w:szCs w:val="22"/>
        </w:rPr>
        <w:t>.</w:t>
      </w:r>
      <w:r>
        <w:rPr>
          <w:sz w:val="22"/>
          <w:szCs w:val="22"/>
        </w:rPr>
        <w:t>114</w:t>
      </w:r>
      <w:r>
        <w:rPr>
          <w:sz w:val="22"/>
          <w:szCs w:val="22"/>
        </w:rPr>
        <w:t>.</w:t>
      </w:r>
      <w:r>
        <w:rPr>
          <w:sz w:val="22"/>
          <w:szCs w:val="22"/>
        </w:rPr>
        <w:t>647</w:t>
      </w:r>
      <w:r>
        <w:rPr>
          <w:sz w:val="22"/>
          <w:szCs w:val="22"/>
        </w:rPr>
        <w:t>/0001-</w:t>
      </w:r>
      <w:r>
        <w:rPr>
          <w:sz w:val="22"/>
          <w:szCs w:val="22"/>
        </w:rPr>
        <w:t>68</w:t>
      </w:r>
      <w:r>
        <w:rPr>
          <w:sz w:val="22"/>
          <w:szCs w:val="22"/>
        </w:rPr>
        <w:t xml:space="preserve">, por intermédio de seu </w:t>
      </w:r>
      <w:r>
        <w:rPr>
          <w:sz w:val="22"/>
          <w:szCs w:val="22"/>
        </w:rPr>
        <w:t>diretor ELEANDRO DE SOUZA FRAGA</w:t>
      </w:r>
      <w:r>
        <w:rPr>
          <w:sz w:val="22"/>
          <w:szCs w:val="22"/>
        </w:rPr>
        <w:t xml:space="preserve">, vem perante vossa senhoria interpor </w:t>
      </w:r>
      <w:r>
        <w:rPr>
          <w:sz w:val="22"/>
          <w:szCs w:val="22"/>
        </w:rPr>
        <w:t xml:space="preserve">diligência referente ao item 25 </w:t>
      </w:r>
      <w:r>
        <w:rPr>
          <w:sz w:val="22"/>
          <w:szCs w:val="22"/>
        </w:rPr>
        <w:t xml:space="preserve">do edital </w:t>
      </w:r>
      <w:r>
        <w:rPr>
          <w:sz w:val="22"/>
          <w:szCs w:val="22"/>
        </w:rPr>
        <w:t>do referido processo em</w:t>
      </w:r>
      <w:r>
        <w:rPr>
          <w:sz w:val="22"/>
          <w:szCs w:val="22"/>
        </w:rPr>
        <w:t xml:space="preserve"> questão. </w:t>
      </w:r>
    </w:p>
    <w:p w:rsidR="0097096D" w:rsidRDefault="0097096D" w:rsidP="00E922B4">
      <w:pPr>
        <w:pStyle w:val="Default"/>
        <w:jc w:val="both"/>
        <w:rPr>
          <w:sz w:val="22"/>
          <w:szCs w:val="22"/>
        </w:rPr>
      </w:pPr>
    </w:p>
    <w:p w:rsidR="0097096D" w:rsidRDefault="0097096D" w:rsidP="00E922B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 – DO OBJETO: </w:t>
      </w:r>
    </w:p>
    <w:p w:rsidR="00386A1C" w:rsidRDefault="00386A1C" w:rsidP="00E922B4">
      <w:pPr>
        <w:pStyle w:val="Default"/>
        <w:jc w:val="both"/>
        <w:rPr>
          <w:b/>
          <w:bCs/>
          <w:sz w:val="23"/>
          <w:szCs w:val="23"/>
        </w:rPr>
      </w:pPr>
    </w:p>
    <w:p w:rsidR="00386A1C" w:rsidRPr="00386A1C" w:rsidRDefault="00386A1C" w:rsidP="00E922B4">
      <w:pPr>
        <w:pStyle w:val="Default"/>
        <w:jc w:val="both"/>
        <w:rPr>
          <w:bCs/>
          <w:sz w:val="23"/>
          <w:szCs w:val="23"/>
        </w:rPr>
      </w:pPr>
      <w:r w:rsidRPr="00386A1C">
        <w:t>CONTRATAÇÃO DE PESSOA JURÍDICA PARA FORNECIMENTO DE 53 (CINQUENTA E TRÊS) CESTAS NATALINAS A SEREM DISTRIBUÍDAS GRATUITAMENTE AOS SERVIDORES PÚBLICOS DO SAAE POR OCASIÃO DAS FESTIVIDADES DE FINAL DE ANO</w:t>
      </w:r>
      <w:r>
        <w:t>.</w:t>
      </w:r>
    </w:p>
    <w:p w:rsidR="00386A1C" w:rsidRPr="00386A1C" w:rsidRDefault="00386A1C" w:rsidP="00E922B4">
      <w:pPr>
        <w:pStyle w:val="Default"/>
        <w:jc w:val="both"/>
        <w:rPr>
          <w:bCs/>
          <w:sz w:val="23"/>
          <w:szCs w:val="23"/>
        </w:rPr>
      </w:pPr>
    </w:p>
    <w:p w:rsidR="0097096D" w:rsidRDefault="0097096D" w:rsidP="00E922B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II – DOS FATOS: </w:t>
      </w:r>
    </w:p>
    <w:p w:rsidR="00386A1C" w:rsidRDefault="00386A1C" w:rsidP="00E922B4">
      <w:pPr>
        <w:pStyle w:val="Default"/>
        <w:jc w:val="both"/>
        <w:rPr>
          <w:b/>
          <w:bCs/>
          <w:sz w:val="23"/>
          <w:szCs w:val="23"/>
        </w:rPr>
      </w:pPr>
    </w:p>
    <w:p w:rsidR="00386A1C" w:rsidRDefault="00386A1C" w:rsidP="00E922B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Item 25 do Edital</w:t>
      </w:r>
    </w:p>
    <w:p w:rsidR="00386A1C" w:rsidRDefault="00386A1C" w:rsidP="00E922B4">
      <w:pPr>
        <w:pStyle w:val="Default"/>
        <w:jc w:val="both"/>
        <w:rPr>
          <w:b/>
          <w:bCs/>
          <w:sz w:val="23"/>
          <w:szCs w:val="23"/>
        </w:rPr>
      </w:pPr>
    </w:p>
    <w:p w:rsidR="00386A1C" w:rsidRDefault="00386A1C" w:rsidP="00E922B4">
      <w:pPr>
        <w:pStyle w:val="TableParagraph"/>
        <w:ind w:left="75" w:right="243"/>
        <w:jc w:val="both"/>
        <w:rPr>
          <w:sz w:val="24"/>
        </w:rPr>
      </w:pPr>
      <w:r>
        <w:rPr>
          <w:sz w:val="24"/>
        </w:rPr>
        <w:t>Ave</w:t>
      </w:r>
      <w:r>
        <w:rPr>
          <w:spacing w:val="-4"/>
          <w:sz w:val="24"/>
        </w:rPr>
        <w:t xml:space="preserve"> </w:t>
      </w:r>
      <w:r>
        <w:rPr>
          <w:sz w:val="24"/>
        </w:rPr>
        <w:t>especial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exemplo</w:t>
      </w:r>
      <w:r>
        <w:rPr>
          <w:spacing w:val="-4"/>
          <w:sz w:val="24"/>
        </w:rPr>
        <w:t xml:space="preserve"> </w:t>
      </w:r>
      <w:r>
        <w:rPr>
          <w:sz w:val="24"/>
        </w:rPr>
        <w:t>Chester,</w:t>
      </w:r>
      <w:r>
        <w:rPr>
          <w:spacing w:val="-5"/>
          <w:sz w:val="24"/>
        </w:rPr>
        <w:t xml:space="preserve"> </w:t>
      </w:r>
      <w:r>
        <w:rPr>
          <w:sz w:val="24"/>
        </w:rPr>
        <w:t>resfriada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congelada,</w:t>
      </w:r>
      <w:r>
        <w:rPr>
          <w:spacing w:val="-4"/>
          <w:sz w:val="24"/>
        </w:rPr>
        <w:t xml:space="preserve"> </w:t>
      </w:r>
      <w:r>
        <w:rPr>
          <w:sz w:val="24"/>
        </w:rPr>
        <w:t>eviscerada,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5"/>
          <w:sz w:val="24"/>
        </w:rPr>
        <w:t xml:space="preserve"> </w:t>
      </w:r>
      <w:r>
        <w:rPr>
          <w:sz w:val="24"/>
        </w:rPr>
        <w:t>miúdos, com pele, própria para consumo humano.</w:t>
      </w:r>
    </w:p>
    <w:p w:rsidR="00386A1C" w:rsidRDefault="00386A1C" w:rsidP="00E922B4">
      <w:pPr>
        <w:pStyle w:val="TableParagraph"/>
        <w:numPr>
          <w:ilvl w:val="0"/>
          <w:numId w:val="2"/>
        </w:numPr>
        <w:tabs>
          <w:tab w:val="left" w:pos="203"/>
        </w:tabs>
        <w:ind w:right="303" w:firstLine="0"/>
        <w:jc w:val="both"/>
        <w:rPr>
          <w:sz w:val="24"/>
        </w:rPr>
      </w:pPr>
      <w:r>
        <w:rPr>
          <w:sz w:val="24"/>
        </w:rPr>
        <w:t xml:space="preserve">Peso: Unidade com peso aproximado entre 3,5 kg e 5,0 kg. </w:t>
      </w:r>
      <w:r>
        <w:rPr>
          <w:noProof/>
          <w:spacing w:val="6"/>
          <w:position w:val="-5"/>
          <w:sz w:val="24"/>
          <w:lang w:val="pt-BR" w:eastAsia="pt-BR"/>
        </w:rPr>
        <w:drawing>
          <wp:inline distT="0" distB="0" distL="0" distR="0" wp14:anchorId="508CD579" wp14:editId="45E65D65">
            <wp:extent cx="155448" cy="185927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Produto obtido de linhagem</w:t>
      </w:r>
      <w:r>
        <w:rPr>
          <w:spacing w:val="-4"/>
          <w:sz w:val="24"/>
        </w:rPr>
        <w:t xml:space="preserve"> </w:t>
      </w:r>
      <w:r>
        <w:rPr>
          <w:sz w:val="24"/>
        </w:rPr>
        <w:t>genética</w:t>
      </w:r>
      <w:r>
        <w:rPr>
          <w:spacing w:val="-5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frango,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peito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coxas</w:t>
      </w:r>
      <w:r>
        <w:rPr>
          <w:spacing w:val="-3"/>
          <w:sz w:val="24"/>
        </w:rPr>
        <w:t xml:space="preserve"> </w:t>
      </w:r>
      <w:r>
        <w:rPr>
          <w:sz w:val="24"/>
        </w:rPr>
        <w:t>volumosos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carne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textura macia e suculenta;</w:t>
      </w:r>
    </w:p>
    <w:p w:rsidR="00386A1C" w:rsidRDefault="00386A1C" w:rsidP="00E922B4">
      <w:pPr>
        <w:pStyle w:val="TableParagraph"/>
        <w:spacing w:line="292" w:lineRule="exact"/>
        <w:ind w:left="75"/>
        <w:jc w:val="both"/>
        <w:rPr>
          <w:sz w:val="24"/>
        </w:rPr>
      </w:pPr>
      <w:r>
        <w:rPr>
          <w:sz w:val="24"/>
        </w:rPr>
        <w:t>-Baixo</w:t>
      </w:r>
      <w:r>
        <w:rPr>
          <w:spacing w:val="-4"/>
          <w:sz w:val="24"/>
        </w:rPr>
        <w:t xml:space="preserve"> </w:t>
      </w:r>
      <w:r>
        <w:rPr>
          <w:sz w:val="24"/>
        </w:rPr>
        <w:t>teor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gordura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frango</w:t>
      </w:r>
      <w:r>
        <w:rPr>
          <w:spacing w:val="-2"/>
          <w:sz w:val="24"/>
        </w:rPr>
        <w:t xml:space="preserve"> comum;</w:t>
      </w:r>
    </w:p>
    <w:p w:rsidR="00386A1C" w:rsidRDefault="00386A1C" w:rsidP="00E922B4">
      <w:pPr>
        <w:pStyle w:val="TableParagraph"/>
        <w:numPr>
          <w:ilvl w:val="0"/>
          <w:numId w:val="2"/>
        </w:numPr>
        <w:tabs>
          <w:tab w:val="left" w:pos="203"/>
        </w:tabs>
        <w:ind w:right="145" w:firstLine="0"/>
        <w:jc w:val="both"/>
        <w:rPr>
          <w:sz w:val="24"/>
        </w:rPr>
      </w:pPr>
      <w:r>
        <w:rPr>
          <w:sz w:val="24"/>
        </w:rPr>
        <w:t>Embalada</w:t>
      </w:r>
      <w:r>
        <w:rPr>
          <w:spacing w:val="-7"/>
          <w:sz w:val="24"/>
        </w:rPr>
        <w:t xml:space="preserve"> </w:t>
      </w:r>
      <w:r>
        <w:rPr>
          <w:sz w:val="24"/>
        </w:rPr>
        <w:t>individualmente,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rótulo</w:t>
      </w:r>
      <w:r>
        <w:rPr>
          <w:spacing w:val="-5"/>
          <w:sz w:val="24"/>
        </w:rPr>
        <w:t xml:space="preserve"> </w:t>
      </w:r>
      <w:r>
        <w:rPr>
          <w:sz w:val="24"/>
        </w:rPr>
        <w:t>contendo</w:t>
      </w:r>
      <w:r>
        <w:rPr>
          <w:spacing w:val="-5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7"/>
          <w:sz w:val="24"/>
        </w:rPr>
        <w:t xml:space="preserve"> </w:t>
      </w:r>
      <w:r>
        <w:rPr>
          <w:sz w:val="24"/>
        </w:rPr>
        <w:t>obrigatórias</w:t>
      </w:r>
      <w:r>
        <w:rPr>
          <w:spacing w:val="-6"/>
          <w:sz w:val="24"/>
        </w:rPr>
        <w:t xml:space="preserve"> </w:t>
      </w:r>
      <w:r>
        <w:rPr>
          <w:sz w:val="24"/>
        </w:rPr>
        <w:t>conforme legislação vigente (data de fabricação, validade, peso líquido, identificação do fabricante, selo do SIF);</w:t>
      </w:r>
    </w:p>
    <w:p w:rsidR="00386A1C" w:rsidRDefault="00386A1C" w:rsidP="00E922B4">
      <w:pPr>
        <w:pStyle w:val="TableParagraph"/>
        <w:numPr>
          <w:ilvl w:val="0"/>
          <w:numId w:val="2"/>
        </w:numPr>
        <w:tabs>
          <w:tab w:val="left" w:pos="203"/>
        </w:tabs>
        <w:spacing w:before="1"/>
        <w:ind w:right="374" w:firstLine="0"/>
        <w:jc w:val="both"/>
        <w:rPr>
          <w:sz w:val="24"/>
        </w:rPr>
      </w:pPr>
      <w:r>
        <w:rPr>
          <w:sz w:val="24"/>
        </w:rPr>
        <w:t>Conservação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temperatura</w:t>
      </w:r>
      <w:r>
        <w:rPr>
          <w:spacing w:val="-5"/>
          <w:sz w:val="24"/>
        </w:rPr>
        <w:t xml:space="preserve"> </w:t>
      </w:r>
      <w:r>
        <w:rPr>
          <w:sz w:val="24"/>
        </w:rPr>
        <w:t>adequada</w:t>
      </w:r>
      <w:r>
        <w:rPr>
          <w:spacing w:val="-5"/>
          <w:sz w:val="24"/>
        </w:rPr>
        <w:t xml:space="preserve"> </w:t>
      </w:r>
      <w:r>
        <w:rPr>
          <w:sz w:val="24"/>
        </w:rPr>
        <w:t>(resfriado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0°C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4°C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congelado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até - </w:t>
      </w:r>
      <w:r>
        <w:rPr>
          <w:spacing w:val="-2"/>
          <w:sz w:val="24"/>
        </w:rPr>
        <w:t>18°C);</w:t>
      </w:r>
    </w:p>
    <w:p w:rsidR="00386A1C" w:rsidRDefault="00386A1C" w:rsidP="00E922B4">
      <w:pPr>
        <w:pStyle w:val="Default"/>
        <w:jc w:val="both"/>
        <w:rPr>
          <w:b/>
          <w:bCs/>
          <w:sz w:val="23"/>
          <w:szCs w:val="23"/>
        </w:rPr>
      </w:pPr>
      <w:r>
        <w:t>-Produto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qualidade,</w:t>
      </w:r>
      <w:r>
        <w:rPr>
          <w:spacing w:val="-5"/>
        </w:rPr>
        <w:t xml:space="preserve"> </w:t>
      </w:r>
      <w:r>
        <w:t>pronto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 w:rsidR="003060A8">
        <w:rPr>
          <w:spacing w:val="-2"/>
        </w:rPr>
        <w:t>preparo.</w:t>
      </w:r>
    </w:p>
    <w:p w:rsidR="004F32CD" w:rsidRPr="003060A8" w:rsidRDefault="004F32CD" w:rsidP="00E922B4">
      <w:pPr>
        <w:jc w:val="both"/>
        <w:rPr>
          <w:rFonts w:ascii="Calibri" w:hAnsi="Calibri" w:cs="Calibri"/>
        </w:rPr>
      </w:pPr>
    </w:p>
    <w:p w:rsidR="003060A8" w:rsidRPr="003060A8" w:rsidRDefault="003060A8" w:rsidP="00E922B4">
      <w:pPr>
        <w:jc w:val="both"/>
        <w:rPr>
          <w:sz w:val="24"/>
          <w:szCs w:val="24"/>
        </w:rPr>
      </w:pPr>
      <w:r w:rsidRPr="003060A8">
        <w:rPr>
          <w:rFonts w:ascii="Calibri" w:hAnsi="Calibri" w:cs="Calibri"/>
        </w:rPr>
        <w:t>Durante a análise da proposta apresentada</w:t>
      </w:r>
      <w:r w:rsidRPr="003060A8">
        <w:rPr>
          <w:rFonts w:ascii="Calibri" w:hAnsi="Calibri" w:cs="Calibri"/>
        </w:rPr>
        <w:t xml:space="preserve"> </w:t>
      </w:r>
      <w:r w:rsidR="00092F69">
        <w:rPr>
          <w:rFonts w:ascii="Calibri" w:hAnsi="Calibri" w:cs="Calibri"/>
        </w:rPr>
        <w:t xml:space="preserve">pela </w:t>
      </w:r>
      <w:r w:rsidRPr="003060A8">
        <w:rPr>
          <w:rFonts w:ascii="Calibri" w:hAnsi="Calibri" w:cs="Calibri"/>
          <w:sz w:val="24"/>
          <w:szCs w:val="24"/>
        </w:rPr>
        <w:t xml:space="preserve">empresa </w:t>
      </w:r>
      <w:r w:rsidRPr="003060A8">
        <w:rPr>
          <w:rFonts w:ascii="Calibri" w:hAnsi="Calibri" w:cs="Calibri"/>
          <w:sz w:val="24"/>
          <w:szCs w:val="24"/>
          <w:shd w:val="clear" w:color="auto" w:fill="FFFFFF"/>
        </w:rPr>
        <w:t>46.924.939 CENIRA DE OLIVEIRA – ME, CNPJ nº 46.924.939/0001-43, com sede à Rua Justino Paulistano de Olivas, 240, Bairro Varginha, Itajubá-MG</w:t>
      </w:r>
      <w:r w:rsidRPr="003060A8">
        <w:rPr>
          <w:rFonts w:ascii="Calibri" w:hAnsi="Calibri" w:cs="Calibri"/>
          <w:sz w:val="24"/>
          <w:szCs w:val="24"/>
        </w:rPr>
        <w:t>, verificou-se que a marca ofertada não é amplamente conhecida no mercado, motivo pelo qual a Comissão de Licitação realizou pesquisas adicionais a fim de avaliar sua procedência, reputação e</w:t>
      </w:r>
      <w:r w:rsidRPr="003060A8">
        <w:rPr>
          <w:sz w:val="24"/>
          <w:szCs w:val="24"/>
        </w:rPr>
        <w:t xml:space="preserve"> qualidade.</w:t>
      </w:r>
    </w:p>
    <w:p w:rsidR="003060A8" w:rsidRDefault="003060A8" w:rsidP="00E922B4">
      <w:pPr>
        <w:jc w:val="both"/>
      </w:pPr>
      <w:r>
        <w:t>Nessas consultas, foram identificadas diversas reclamações de consumidores em plataformas públicas, especialmente no portal “</w:t>
      </w:r>
      <w:r w:rsidR="00092F69">
        <w:t>RECLAME AQUI</w:t>
      </w:r>
      <w:r>
        <w:t xml:space="preserve">”. Ademais, constatou-se que a ANVISA </w:t>
      </w:r>
      <w:r>
        <w:lastRenderedPageBreak/>
        <w:t xml:space="preserve">possui restrições relacionadas à circulação de determinados produtos da mesma fabricante, ainda que não seja exatamente o item ofertado no certame. </w:t>
      </w:r>
    </w:p>
    <w:p w:rsidR="003060A8" w:rsidRDefault="003060A8" w:rsidP="00E922B4">
      <w:pPr>
        <w:jc w:val="both"/>
      </w:pPr>
      <w:r>
        <w:t>Os links e imagens utilizados na análise encontram-se abaixo nesse documento, para ciência.</w:t>
      </w:r>
    </w:p>
    <w:p w:rsidR="003060A8" w:rsidRDefault="003060A8" w:rsidP="00E922B4">
      <w:pPr>
        <w:jc w:val="both"/>
      </w:pPr>
    </w:p>
    <w:p w:rsidR="003060A8" w:rsidRDefault="003060A8" w:rsidP="00E922B4">
      <w:pPr>
        <w:jc w:val="both"/>
      </w:pPr>
      <w:r w:rsidRPr="003060A8">
        <w:drawing>
          <wp:inline distT="0" distB="0" distL="0" distR="0" wp14:anchorId="0D50843A" wp14:editId="0CD8669B">
            <wp:extent cx="4876165" cy="2739116"/>
            <wp:effectExtent l="0" t="0" r="635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8268" cy="275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0A8" w:rsidRDefault="003060A8" w:rsidP="00E922B4">
      <w:pPr>
        <w:jc w:val="both"/>
      </w:pPr>
      <w:r w:rsidRPr="003060A8">
        <w:t>https://diariodocomercio.com.br/mix/marca-de-frango-e-retirada-de-circulacao-apos-proibicao-da-anvisa/</w:t>
      </w:r>
    </w:p>
    <w:p w:rsidR="003060A8" w:rsidRDefault="003060A8" w:rsidP="00E922B4">
      <w:pPr>
        <w:jc w:val="both"/>
      </w:pPr>
    </w:p>
    <w:p w:rsidR="003060A8" w:rsidRDefault="003060A8" w:rsidP="00E922B4">
      <w:pPr>
        <w:jc w:val="both"/>
      </w:pPr>
      <w:r w:rsidRPr="003060A8">
        <w:drawing>
          <wp:inline distT="0" distB="0" distL="0" distR="0" wp14:anchorId="592D5AB7" wp14:editId="0036B638">
            <wp:extent cx="5400040" cy="235267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0A8" w:rsidRDefault="003060A8" w:rsidP="00E922B4">
      <w:pPr>
        <w:jc w:val="both"/>
      </w:pPr>
      <w:r w:rsidRPr="003060A8">
        <w:t>https://www.reclameaqui.com.br/ave-nova/ave-ceia-nova-estragada_ASpg52C-AwLaDHlc/</w:t>
      </w:r>
    </w:p>
    <w:p w:rsidR="003060A8" w:rsidRDefault="003060A8" w:rsidP="00E922B4">
      <w:pPr>
        <w:jc w:val="both"/>
      </w:pPr>
    </w:p>
    <w:p w:rsidR="003060A8" w:rsidRDefault="003060A8" w:rsidP="00E922B4">
      <w:pPr>
        <w:jc w:val="both"/>
      </w:pPr>
    </w:p>
    <w:p w:rsidR="003060A8" w:rsidRDefault="003060A8" w:rsidP="00E922B4">
      <w:pPr>
        <w:jc w:val="both"/>
      </w:pPr>
      <w:r w:rsidRPr="003060A8">
        <w:lastRenderedPageBreak/>
        <w:drawing>
          <wp:inline distT="0" distB="0" distL="0" distR="0" wp14:anchorId="52CB16F8" wp14:editId="10689845">
            <wp:extent cx="5400040" cy="32258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0A8" w:rsidRDefault="003060A8" w:rsidP="00E922B4">
      <w:pPr>
        <w:jc w:val="both"/>
      </w:pPr>
      <w:hyperlink r:id="rId11" w:history="1">
        <w:r w:rsidRPr="00377556">
          <w:rPr>
            <w:rStyle w:val="Hyperlink"/>
          </w:rPr>
          <w:t>https://www.google.com/search?q=ave+nova+%C3%A9+boa+%3F&amp;sca_esv=7cb5a2c0938f91b5&amp;ei=TUYnadHOIvrM1sQPysS66Q8&amp;ved=0ahUKEwiRqfTDuJCRAxV6ppUCHUqiLv0Q4dUDCBE&amp;uact=5&amp;oq=ave+nova+%C3%A9+boa+%3F&amp;gs_lp=Egxnd3Mtd2l6LXNlcnAiEWF2ZSBub3ZhIMOpIGJvYSA_MgQQABhHMgQQABhHMgQQABhHMgQQABhHMgQQABhHMgQQABhHMgQQABhHMgQQABhHSNyTBVDljwVY5Y8FcAd4ApABAJgBAKABAKoBALgBA8gBAPgBAZgCCKACGMICChAAGLADGNYEGEeYAwDiAwUSATEgQIgGAZAGCJIHATigBwCyBwC4BwDCBwUwLjcuMcgHEA&amp;sclient=gws-wiz-serp</w:t>
        </w:r>
      </w:hyperlink>
    </w:p>
    <w:p w:rsidR="003060A8" w:rsidRDefault="003060A8" w:rsidP="00E922B4">
      <w:pPr>
        <w:jc w:val="both"/>
      </w:pPr>
    </w:p>
    <w:p w:rsidR="003060A8" w:rsidRDefault="003060A8" w:rsidP="00E922B4">
      <w:pPr>
        <w:jc w:val="both"/>
      </w:pPr>
      <w:r>
        <w:t>Tais informações geraram insegurança quanto à confiabilidade e regularidade da marca apresentada, motivo pelo qual a Comissão deliberou pela necessidade de abertura de diligência.</w:t>
      </w:r>
    </w:p>
    <w:p w:rsidR="003060A8" w:rsidRDefault="003060A8" w:rsidP="00E922B4">
      <w:pPr>
        <w:jc w:val="both"/>
      </w:pPr>
    </w:p>
    <w:p w:rsidR="003060A8" w:rsidRPr="003060A8" w:rsidRDefault="003060A8" w:rsidP="00E922B4">
      <w:pPr>
        <w:jc w:val="both"/>
        <w:rPr>
          <w:b/>
        </w:rPr>
      </w:pPr>
      <w:r w:rsidRPr="003060A8">
        <w:rPr>
          <w:b/>
        </w:rPr>
        <w:t xml:space="preserve">III - </w:t>
      </w:r>
      <w:r w:rsidRPr="003060A8">
        <w:rPr>
          <w:b/>
        </w:rPr>
        <w:t>DO PEDIDO:</w:t>
      </w:r>
    </w:p>
    <w:p w:rsidR="003060A8" w:rsidRDefault="003060A8" w:rsidP="00E922B4">
      <w:pPr>
        <w:jc w:val="both"/>
      </w:pPr>
      <w:r>
        <w:t>Diante do exposto, solicitamos que a empresa informe, no prazo de até 08horas do dia 27 de novembro, a substituição da marca inicialmente apresentada, ofertando produto equivalente que atenda às especificações do edital e possua regularidade demonstrada.</w:t>
      </w:r>
    </w:p>
    <w:p w:rsidR="004F32CD" w:rsidRDefault="003060A8" w:rsidP="00E922B4">
      <w:pPr>
        <w:jc w:val="both"/>
      </w:pPr>
      <w:r>
        <w:t>O não atendimento implicar</w:t>
      </w:r>
      <w:r w:rsidR="00092F69">
        <w:t>á</w:t>
      </w:r>
      <w:r>
        <w:t xml:space="preserve"> na desclassificação da proposta, conforme disposições legais aplicáveis.</w:t>
      </w:r>
    </w:p>
    <w:p w:rsidR="004F32CD" w:rsidRDefault="004F32CD" w:rsidP="00E922B4">
      <w:pPr>
        <w:jc w:val="both"/>
      </w:pPr>
    </w:p>
    <w:p w:rsidR="004F32CD" w:rsidRDefault="004F32CD" w:rsidP="00E922B4">
      <w:pPr>
        <w:jc w:val="both"/>
      </w:pPr>
    </w:p>
    <w:p w:rsidR="003514B8" w:rsidRDefault="003514B8" w:rsidP="00E922B4">
      <w:pPr>
        <w:jc w:val="both"/>
      </w:pPr>
    </w:p>
    <w:p w:rsidR="003514B8" w:rsidRDefault="003514B8" w:rsidP="00E922B4">
      <w:pPr>
        <w:jc w:val="both"/>
      </w:pPr>
    </w:p>
    <w:p w:rsidR="003514B8" w:rsidRDefault="003514B8" w:rsidP="00E922B4">
      <w:pPr>
        <w:jc w:val="center"/>
      </w:pPr>
    </w:p>
    <w:p w:rsidR="004F32CD" w:rsidRDefault="003514B8" w:rsidP="00E922B4">
      <w:pPr>
        <w:jc w:val="center"/>
      </w:pPr>
      <w:r>
        <w:t>Cristiano Gonçalves Simão</w:t>
      </w:r>
    </w:p>
    <w:p w:rsidR="003514B8" w:rsidRDefault="003514B8" w:rsidP="00E922B4">
      <w:pPr>
        <w:jc w:val="center"/>
      </w:pPr>
      <w:r>
        <w:t>Pregoeiro</w:t>
      </w:r>
    </w:p>
    <w:p w:rsidR="003514B8" w:rsidRDefault="003514B8" w:rsidP="00E922B4">
      <w:pPr>
        <w:jc w:val="both"/>
      </w:pPr>
    </w:p>
    <w:p w:rsidR="003514B8" w:rsidRDefault="003514B8" w:rsidP="00E922B4">
      <w:pPr>
        <w:jc w:val="both"/>
      </w:pPr>
    </w:p>
    <w:p w:rsidR="00E922B4" w:rsidRDefault="00E922B4" w:rsidP="00E922B4">
      <w:pPr>
        <w:jc w:val="both"/>
      </w:pPr>
      <w:r w:rsidRPr="00E922B4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226060</wp:posOffset>
            </wp:positionV>
            <wp:extent cx="2162175" cy="752475"/>
            <wp:effectExtent l="0" t="0" r="9525" b="9525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4B8" w:rsidRDefault="003514B8" w:rsidP="00E922B4">
      <w:pPr>
        <w:jc w:val="both"/>
      </w:pPr>
      <w:r>
        <w:t>Roger Henrique de Faria</w:t>
      </w:r>
      <w:r w:rsidR="00E922B4">
        <w:t xml:space="preserve">  </w:t>
      </w:r>
    </w:p>
    <w:p w:rsidR="003514B8" w:rsidRDefault="003514B8" w:rsidP="00E922B4">
      <w:pPr>
        <w:jc w:val="both"/>
      </w:pPr>
      <w:r>
        <w:t>Equipe de Apoio</w:t>
      </w:r>
    </w:p>
    <w:p w:rsidR="003514B8" w:rsidRDefault="003514B8" w:rsidP="00E922B4">
      <w:pPr>
        <w:jc w:val="both"/>
      </w:pPr>
    </w:p>
    <w:p w:rsidR="003514B8" w:rsidRDefault="00E922B4" w:rsidP="00E922B4">
      <w:pPr>
        <w:jc w:val="both"/>
      </w:pPr>
      <w:r w:rsidRPr="00E922B4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264795</wp:posOffset>
            </wp:positionV>
            <wp:extent cx="2219325" cy="914400"/>
            <wp:effectExtent l="0" t="0" r="952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4B8" w:rsidRDefault="003514B8" w:rsidP="00E922B4">
      <w:bookmarkStart w:id="0" w:name="_GoBack"/>
      <w:bookmarkEnd w:id="0"/>
    </w:p>
    <w:sectPr w:rsidR="003514B8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534" w:rsidRDefault="00FB2534" w:rsidP="009261BC">
      <w:pPr>
        <w:spacing w:after="0" w:line="240" w:lineRule="auto"/>
      </w:pPr>
      <w:r>
        <w:separator/>
      </w:r>
    </w:p>
  </w:endnote>
  <w:endnote w:type="continuationSeparator" w:id="0">
    <w:p w:rsidR="00FB2534" w:rsidRDefault="00FB2534" w:rsidP="0092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534" w:rsidRDefault="00FB2534" w:rsidP="009261BC">
      <w:pPr>
        <w:spacing w:after="0" w:line="240" w:lineRule="auto"/>
      </w:pPr>
      <w:r>
        <w:separator/>
      </w:r>
    </w:p>
  </w:footnote>
  <w:footnote w:type="continuationSeparator" w:id="0">
    <w:p w:rsidR="00FB2534" w:rsidRDefault="00FB2534" w:rsidP="0092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0025" w:type="dxa"/>
      <w:tblInd w:w="-7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2"/>
      <w:gridCol w:w="8323"/>
    </w:tblGrid>
    <w:tr w:rsidR="009261BC" w:rsidRPr="00C524C2" w:rsidTr="000B5BE1">
      <w:tc>
        <w:tcPr>
          <w:tcW w:w="1702" w:type="dxa"/>
          <w:tcMar>
            <w:left w:w="0" w:type="dxa"/>
            <w:right w:w="0" w:type="dxa"/>
          </w:tcMar>
          <w:vAlign w:val="center"/>
        </w:tcPr>
        <w:p w:rsidR="009261BC" w:rsidRDefault="009261BC" w:rsidP="009261BC">
          <w:pPr>
            <w:pStyle w:val="Cabealho"/>
            <w:ind w:left="-98"/>
          </w:pPr>
          <w:r w:rsidRPr="00682D1D">
            <w:rPr>
              <w:noProof/>
              <w:lang w:eastAsia="pt-BR"/>
            </w:rPr>
            <w:drawing>
              <wp:inline distT="0" distB="0" distL="0" distR="0" wp14:anchorId="6245E30A" wp14:editId="2E23D2F2">
                <wp:extent cx="1107000" cy="684000"/>
                <wp:effectExtent l="19050" t="0" r="0" b="0"/>
                <wp:docPr id="23" name="Imagem 0" descr="Logo SAA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AA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7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23" w:type="dxa"/>
          <w:tcBorders>
            <w:bottom w:val="double" w:sz="4" w:space="0" w:color="3399FF"/>
          </w:tcBorders>
          <w:tcMar>
            <w:left w:w="0" w:type="dxa"/>
            <w:right w:w="0" w:type="dxa"/>
          </w:tcMar>
        </w:tcPr>
        <w:p w:rsidR="009261BC" w:rsidRPr="00813F29" w:rsidRDefault="009261BC" w:rsidP="009261BC">
          <w:pPr>
            <w:pStyle w:val="Cabealho"/>
            <w:spacing w:before="60" w:line="300" w:lineRule="exact"/>
            <w:jc w:val="center"/>
            <w:rPr>
              <w:rFonts w:ascii="Arial Black" w:hAnsi="Arial Black" w:cs="Arial"/>
              <w:b/>
              <w:color w:val="3399FF"/>
              <w:sz w:val="29"/>
              <w:szCs w:val="29"/>
            </w:rPr>
          </w:pPr>
          <w:r w:rsidRPr="00813F29">
            <w:rPr>
              <w:rFonts w:ascii="Arial Black" w:hAnsi="Arial Black" w:cs="Arial"/>
              <w:b/>
              <w:color w:val="3399FF"/>
              <w:sz w:val="29"/>
              <w:szCs w:val="29"/>
            </w:rPr>
            <w:t>SERVIÇO AUTÔNOMO DE ÁGUA E ESGOTO - SAAE</w:t>
          </w:r>
        </w:p>
        <w:p w:rsidR="009261BC" w:rsidRPr="00813F29" w:rsidRDefault="009261BC" w:rsidP="009261BC">
          <w:pPr>
            <w:pStyle w:val="Cabealho"/>
            <w:spacing w:line="300" w:lineRule="exact"/>
            <w:jc w:val="center"/>
            <w:rPr>
              <w:rFonts w:ascii="Arial Black" w:hAnsi="Arial Black" w:cs="Arial"/>
              <w:b/>
              <w:color w:val="3399FF"/>
              <w:sz w:val="29"/>
              <w:szCs w:val="29"/>
            </w:rPr>
          </w:pPr>
          <w:r w:rsidRPr="00813F29">
            <w:rPr>
              <w:rFonts w:ascii="Arial Black" w:hAnsi="Arial Black" w:cs="Arial"/>
              <w:b/>
              <w:color w:val="3399FF"/>
              <w:sz w:val="29"/>
              <w:szCs w:val="29"/>
            </w:rPr>
            <w:t xml:space="preserve">PARAISÓPOLIS </w:t>
          </w:r>
          <w:r>
            <w:rPr>
              <w:rFonts w:ascii="Arial Black" w:hAnsi="Arial Black" w:cs="Arial"/>
              <w:b/>
              <w:color w:val="3399FF"/>
              <w:sz w:val="29"/>
              <w:szCs w:val="29"/>
            </w:rPr>
            <w:t>–</w:t>
          </w:r>
          <w:r w:rsidRPr="00813F29">
            <w:rPr>
              <w:rFonts w:ascii="Arial Black" w:hAnsi="Arial Black" w:cs="Arial"/>
              <w:b/>
              <w:color w:val="3399FF"/>
              <w:sz w:val="29"/>
              <w:szCs w:val="29"/>
            </w:rPr>
            <w:t xml:space="preserve"> MG</w:t>
          </w:r>
        </w:p>
        <w:p w:rsidR="009261BC" w:rsidRPr="000D71B1" w:rsidRDefault="009261BC" w:rsidP="009261BC">
          <w:pPr>
            <w:pStyle w:val="Cabealho"/>
            <w:spacing w:line="300" w:lineRule="exact"/>
            <w:jc w:val="center"/>
            <w:rPr>
              <w:rFonts w:ascii="Arial" w:hAnsi="Arial" w:cs="Arial"/>
              <w:color w:val="3399FF"/>
              <w:sz w:val="19"/>
              <w:szCs w:val="19"/>
            </w:rPr>
          </w:pPr>
          <w:r w:rsidRPr="000D71B1">
            <w:rPr>
              <w:rFonts w:ascii="Arial" w:hAnsi="Arial" w:cs="Arial"/>
              <w:color w:val="3399FF"/>
              <w:sz w:val="19"/>
              <w:szCs w:val="19"/>
            </w:rPr>
            <w:t>CNPJ: 05.114.647/0001-68</w:t>
          </w:r>
        </w:p>
        <w:p w:rsidR="009261BC" w:rsidRDefault="009261BC" w:rsidP="009261BC">
          <w:pPr>
            <w:pStyle w:val="Cabealho"/>
            <w:spacing w:after="40" w:line="300" w:lineRule="exact"/>
            <w:jc w:val="center"/>
            <w:rPr>
              <w:rFonts w:ascii="Arial" w:hAnsi="Arial" w:cs="Arial"/>
              <w:color w:val="3399FF"/>
              <w:sz w:val="19"/>
              <w:szCs w:val="19"/>
            </w:rPr>
          </w:pPr>
          <w:r w:rsidRPr="000D71B1">
            <w:rPr>
              <w:rFonts w:ascii="Arial" w:hAnsi="Arial" w:cs="Arial"/>
              <w:color w:val="3399FF"/>
              <w:sz w:val="19"/>
              <w:szCs w:val="19"/>
            </w:rPr>
            <w:t>P</w:t>
          </w:r>
          <w:r>
            <w:rPr>
              <w:rFonts w:ascii="Arial" w:hAnsi="Arial" w:cs="Arial"/>
              <w:color w:val="3399FF"/>
              <w:sz w:val="19"/>
              <w:szCs w:val="19"/>
            </w:rPr>
            <w:t>ra</w:t>
          </w:r>
          <w:r w:rsidRPr="000D71B1">
            <w:rPr>
              <w:rFonts w:ascii="Arial" w:hAnsi="Arial" w:cs="Arial"/>
              <w:color w:val="3399FF"/>
              <w:sz w:val="19"/>
              <w:szCs w:val="19"/>
            </w:rPr>
            <w:t xml:space="preserve">ça São Benedito, 100 - Centro - Paraisópolis - MG - CEP: 37660-000 </w:t>
          </w:r>
        </w:p>
        <w:p w:rsidR="009261BC" w:rsidRPr="00C524C2" w:rsidRDefault="009261BC" w:rsidP="009261BC">
          <w:pPr>
            <w:pStyle w:val="Cabealho"/>
            <w:spacing w:after="40" w:line="300" w:lineRule="exact"/>
            <w:jc w:val="center"/>
            <w:rPr>
              <w:color w:val="3399FF"/>
            </w:rPr>
          </w:pPr>
          <w:r w:rsidRPr="000D71B1">
            <w:rPr>
              <w:rFonts w:ascii="Arial" w:hAnsi="Arial" w:cs="Arial"/>
              <w:color w:val="3399FF"/>
              <w:sz w:val="19"/>
              <w:szCs w:val="19"/>
            </w:rPr>
            <w:t xml:space="preserve">Tel.: (35) </w:t>
          </w:r>
          <w:r>
            <w:rPr>
              <w:rFonts w:ascii="Arial" w:hAnsi="Arial" w:cs="Arial"/>
              <w:color w:val="3399FF"/>
              <w:sz w:val="19"/>
              <w:szCs w:val="19"/>
            </w:rPr>
            <w:t>99729-4727 / (35) 99925-4411</w:t>
          </w:r>
        </w:p>
      </w:tc>
    </w:tr>
  </w:tbl>
  <w:p w:rsidR="009261BC" w:rsidRPr="0091206B" w:rsidRDefault="009261BC" w:rsidP="009261BC">
    <w:pPr>
      <w:pStyle w:val="Cabealho"/>
    </w:pPr>
  </w:p>
  <w:p w:rsidR="009261BC" w:rsidRDefault="009261B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6B03E"/>
    <w:multiLevelType w:val="hybridMultilevel"/>
    <w:tmpl w:val="D1E9F65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424F18"/>
    <w:multiLevelType w:val="hybridMultilevel"/>
    <w:tmpl w:val="18968B80"/>
    <w:lvl w:ilvl="0" w:tplc="338250BE">
      <w:numFmt w:val="bullet"/>
      <w:lvlText w:val="-"/>
      <w:lvlJc w:val="left"/>
      <w:pPr>
        <w:ind w:left="7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24C070A">
      <w:numFmt w:val="bullet"/>
      <w:lvlText w:val="•"/>
      <w:lvlJc w:val="left"/>
      <w:pPr>
        <w:ind w:left="934" w:hanging="130"/>
      </w:pPr>
      <w:rPr>
        <w:rFonts w:hint="default"/>
        <w:lang w:val="pt-PT" w:eastAsia="en-US" w:bidi="ar-SA"/>
      </w:rPr>
    </w:lvl>
    <w:lvl w:ilvl="2" w:tplc="8842E4E4">
      <w:numFmt w:val="bullet"/>
      <w:lvlText w:val="•"/>
      <w:lvlJc w:val="left"/>
      <w:pPr>
        <w:ind w:left="1788" w:hanging="130"/>
      </w:pPr>
      <w:rPr>
        <w:rFonts w:hint="default"/>
        <w:lang w:val="pt-PT" w:eastAsia="en-US" w:bidi="ar-SA"/>
      </w:rPr>
    </w:lvl>
    <w:lvl w:ilvl="3" w:tplc="8D5EDA5E">
      <w:numFmt w:val="bullet"/>
      <w:lvlText w:val="•"/>
      <w:lvlJc w:val="left"/>
      <w:pPr>
        <w:ind w:left="2642" w:hanging="130"/>
      </w:pPr>
      <w:rPr>
        <w:rFonts w:hint="default"/>
        <w:lang w:val="pt-PT" w:eastAsia="en-US" w:bidi="ar-SA"/>
      </w:rPr>
    </w:lvl>
    <w:lvl w:ilvl="4" w:tplc="EC0E520C">
      <w:numFmt w:val="bullet"/>
      <w:lvlText w:val="•"/>
      <w:lvlJc w:val="left"/>
      <w:pPr>
        <w:ind w:left="3496" w:hanging="130"/>
      </w:pPr>
      <w:rPr>
        <w:rFonts w:hint="default"/>
        <w:lang w:val="pt-PT" w:eastAsia="en-US" w:bidi="ar-SA"/>
      </w:rPr>
    </w:lvl>
    <w:lvl w:ilvl="5" w:tplc="2EACE2A0">
      <w:numFmt w:val="bullet"/>
      <w:lvlText w:val="•"/>
      <w:lvlJc w:val="left"/>
      <w:pPr>
        <w:ind w:left="4351" w:hanging="130"/>
      </w:pPr>
      <w:rPr>
        <w:rFonts w:hint="default"/>
        <w:lang w:val="pt-PT" w:eastAsia="en-US" w:bidi="ar-SA"/>
      </w:rPr>
    </w:lvl>
    <w:lvl w:ilvl="6" w:tplc="C0C002EC">
      <w:numFmt w:val="bullet"/>
      <w:lvlText w:val="•"/>
      <w:lvlJc w:val="left"/>
      <w:pPr>
        <w:ind w:left="5205" w:hanging="130"/>
      </w:pPr>
      <w:rPr>
        <w:rFonts w:hint="default"/>
        <w:lang w:val="pt-PT" w:eastAsia="en-US" w:bidi="ar-SA"/>
      </w:rPr>
    </w:lvl>
    <w:lvl w:ilvl="7" w:tplc="5C5EEA9C">
      <w:numFmt w:val="bullet"/>
      <w:lvlText w:val="•"/>
      <w:lvlJc w:val="left"/>
      <w:pPr>
        <w:ind w:left="6059" w:hanging="130"/>
      </w:pPr>
      <w:rPr>
        <w:rFonts w:hint="default"/>
        <w:lang w:val="pt-PT" w:eastAsia="en-US" w:bidi="ar-SA"/>
      </w:rPr>
    </w:lvl>
    <w:lvl w:ilvl="8" w:tplc="0C209ADE">
      <w:numFmt w:val="bullet"/>
      <w:lvlText w:val="•"/>
      <w:lvlJc w:val="left"/>
      <w:pPr>
        <w:ind w:left="6913" w:hanging="13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8E"/>
    <w:rsid w:val="00092F69"/>
    <w:rsid w:val="003060A8"/>
    <w:rsid w:val="003514B8"/>
    <w:rsid w:val="00386A1C"/>
    <w:rsid w:val="004F32CD"/>
    <w:rsid w:val="005458EF"/>
    <w:rsid w:val="005827D7"/>
    <w:rsid w:val="009261BC"/>
    <w:rsid w:val="0097096D"/>
    <w:rsid w:val="00D7098E"/>
    <w:rsid w:val="00E749F0"/>
    <w:rsid w:val="00E922B4"/>
    <w:rsid w:val="00FB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0CFD05-A27C-476A-820B-8A9ED930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encabezado,Char,Cabeçalho superior,Heading 1a,foote"/>
    <w:basedOn w:val="Normal"/>
    <w:link w:val="CabealhoChar"/>
    <w:uiPriority w:val="99"/>
    <w:unhideWhenUsed/>
    <w:rsid w:val="009261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encabezado Char,Char Char,Cabeçalho superior Char,Heading 1a Char,foote Char"/>
    <w:basedOn w:val="Fontepargpadro"/>
    <w:link w:val="Cabealho"/>
    <w:uiPriority w:val="99"/>
    <w:qFormat/>
    <w:rsid w:val="009261BC"/>
  </w:style>
  <w:style w:type="paragraph" w:styleId="Rodap">
    <w:name w:val="footer"/>
    <w:basedOn w:val="Normal"/>
    <w:link w:val="RodapChar"/>
    <w:uiPriority w:val="99"/>
    <w:unhideWhenUsed/>
    <w:rsid w:val="009261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61BC"/>
  </w:style>
  <w:style w:type="table" w:styleId="Tabelacomgrade">
    <w:name w:val="Table Grid"/>
    <w:basedOn w:val="Tabelanormal"/>
    <w:uiPriority w:val="59"/>
    <w:rsid w:val="00926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32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86A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3060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search?q=ave+nova+%C3%A9+boa+%3F&amp;sca_esv=7cb5a2c0938f91b5&amp;ei=TUYnadHOIvrM1sQPysS66Q8&amp;ved=0ahUKEwiRqfTDuJCRAxV6ppUCHUqiLv0Q4dUDCBE&amp;uact=5&amp;oq=ave+nova+%C3%A9+boa+%3F&amp;gs_lp=Egxnd3Mtd2l6LXNlcnAiEWF2ZSBub3ZhIMOpIGJvYSA_MgQQABhHMgQQABhHMgQQABhHMgQQABhHMgQQABhHMgQQABhHMgQQABhHMgQQABhHSNyTBVDljwVY5Y8FcAd4ApABAJgBAKABAKoBALgBA8gBAPgBAZgCCKACGMICChAAGLADGNYEGEeYAwDiAwUSATEgQIgGAZAGCJIHATigBwCyBwC4BwDCBwUwLjcuMcgHEA&amp;sclient=gws-wiz-ser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609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4</cp:revision>
  <dcterms:created xsi:type="dcterms:W3CDTF">2025-11-26T13:55:00Z</dcterms:created>
  <dcterms:modified xsi:type="dcterms:W3CDTF">2025-11-26T18:46:00Z</dcterms:modified>
</cp:coreProperties>
</file>