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6D1D9" w14:textId="77777777" w:rsidR="00DF3C85" w:rsidRPr="009B2C9A" w:rsidRDefault="00DF3C85" w:rsidP="00DF3C85">
      <w:pPr>
        <w:pStyle w:val="Corpodetexto"/>
        <w:spacing w:line="360" w:lineRule="auto"/>
        <w:jc w:val="center"/>
        <w:rPr>
          <w:rFonts w:ascii="Arial" w:hAnsi="Arial" w:cs="Arial"/>
          <w:bCs/>
          <w:sz w:val="24"/>
          <w:szCs w:val="24"/>
        </w:rPr>
      </w:pPr>
    </w:p>
    <w:p w14:paraId="0CE15BB6" w14:textId="77777777" w:rsidR="00CA4B2E" w:rsidRPr="009B2C9A" w:rsidRDefault="00DF3C85" w:rsidP="00DF3C85">
      <w:pPr>
        <w:pStyle w:val="Corpodetexto"/>
        <w:spacing w:line="360" w:lineRule="auto"/>
        <w:jc w:val="center"/>
        <w:rPr>
          <w:rFonts w:ascii="Arial" w:hAnsi="Arial" w:cs="Arial"/>
          <w:b/>
          <w:sz w:val="24"/>
          <w:szCs w:val="24"/>
        </w:rPr>
      </w:pPr>
      <w:r w:rsidRPr="009B2C9A">
        <w:rPr>
          <w:rFonts w:ascii="Arial" w:hAnsi="Arial" w:cs="Arial"/>
          <w:b/>
          <w:sz w:val="24"/>
          <w:szCs w:val="24"/>
        </w:rPr>
        <w:t xml:space="preserve">AVISO DE </w:t>
      </w:r>
      <w:r w:rsidR="00CA4B2E" w:rsidRPr="009B2C9A">
        <w:rPr>
          <w:rFonts w:ascii="Arial" w:hAnsi="Arial" w:cs="Arial"/>
          <w:b/>
          <w:sz w:val="24"/>
          <w:szCs w:val="24"/>
        </w:rPr>
        <w:t>CONTRATAÇÃO DIRETA</w:t>
      </w:r>
    </w:p>
    <w:p w14:paraId="2495B901" w14:textId="5054904A" w:rsidR="0015622E" w:rsidRPr="009B2C9A" w:rsidRDefault="0015622E" w:rsidP="0015622E">
      <w:pPr>
        <w:pStyle w:val="Corpodetexto"/>
        <w:spacing w:line="360" w:lineRule="auto"/>
        <w:jc w:val="center"/>
        <w:rPr>
          <w:rFonts w:ascii="Arial" w:hAnsi="Arial" w:cs="Arial"/>
          <w:b/>
          <w:sz w:val="24"/>
          <w:szCs w:val="24"/>
        </w:rPr>
      </w:pPr>
      <w:r w:rsidRPr="009B2C9A">
        <w:rPr>
          <w:rFonts w:ascii="Arial" w:hAnsi="Arial" w:cs="Arial"/>
          <w:b/>
          <w:sz w:val="24"/>
          <w:szCs w:val="24"/>
        </w:rPr>
        <w:t>PROCESSO ADMINISTRATIVO Nº 0</w:t>
      </w:r>
      <w:r w:rsidR="006D62C3" w:rsidRPr="009B2C9A">
        <w:rPr>
          <w:rFonts w:ascii="Arial" w:hAnsi="Arial" w:cs="Arial"/>
          <w:b/>
          <w:sz w:val="24"/>
          <w:szCs w:val="24"/>
        </w:rPr>
        <w:t>14</w:t>
      </w:r>
      <w:r w:rsidRPr="009B2C9A">
        <w:rPr>
          <w:rFonts w:ascii="Arial" w:hAnsi="Arial" w:cs="Arial"/>
          <w:b/>
          <w:sz w:val="24"/>
          <w:szCs w:val="24"/>
        </w:rPr>
        <w:t>/2025</w:t>
      </w:r>
    </w:p>
    <w:p w14:paraId="5A4D4800" w14:textId="74B38DDC" w:rsidR="00DF3C85" w:rsidRPr="009B2C9A" w:rsidRDefault="00DF3C85" w:rsidP="00DF3C85">
      <w:pPr>
        <w:pStyle w:val="Corpodetexto"/>
        <w:spacing w:line="360" w:lineRule="auto"/>
        <w:jc w:val="center"/>
        <w:rPr>
          <w:rFonts w:ascii="Arial" w:hAnsi="Arial" w:cs="Arial"/>
          <w:b/>
          <w:sz w:val="24"/>
          <w:szCs w:val="24"/>
        </w:rPr>
      </w:pPr>
      <w:r w:rsidRPr="009B2C9A">
        <w:rPr>
          <w:rFonts w:ascii="Arial" w:hAnsi="Arial" w:cs="Arial"/>
          <w:b/>
          <w:sz w:val="24"/>
          <w:szCs w:val="24"/>
        </w:rPr>
        <w:t xml:space="preserve">DISPENSA DE LICITAÇÃO Nº </w:t>
      </w:r>
      <w:r w:rsidR="0015622E" w:rsidRPr="009B2C9A">
        <w:rPr>
          <w:rFonts w:ascii="Arial" w:hAnsi="Arial" w:cs="Arial"/>
          <w:b/>
          <w:sz w:val="24"/>
          <w:szCs w:val="24"/>
        </w:rPr>
        <w:t>01</w:t>
      </w:r>
      <w:r w:rsidR="006D62C3" w:rsidRPr="009B2C9A">
        <w:rPr>
          <w:rFonts w:ascii="Arial" w:hAnsi="Arial" w:cs="Arial"/>
          <w:b/>
          <w:sz w:val="24"/>
          <w:szCs w:val="24"/>
        </w:rPr>
        <w:t>2</w:t>
      </w:r>
      <w:r w:rsidR="0015622E" w:rsidRPr="009B2C9A">
        <w:rPr>
          <w:rFonts w:ascii="Arial" w:hAnsi="Arial" w:cs="Arial"/>
          <w:b/>
          <w:sz w:val="24"/>
          <w:szCs w:val="24"/>
        </w:rPr>
        <w:t>/2025</w:t>
      </w:r>
    </w:p>
    <w:p w14:paraId="033CAE48" w14:textId="77777777" w:rsidR="00DF3C85" w:rsidRPr="009B2C9A" w:rsidRDefault="00DF3C85" w:rsidP="00DF3C85">
      <w:pPr>
        <w:pStyle w:val="Corpodetexto"/>
        <w:spacing w:line="360" w:lineRule="auto"/>
        <w:jc w:val="center"/>
        <w:rPr>
          <w:rFonts w:ascii="Arial" w:hAnsi="Arial" w:cs="Arial"/>
          <w:bCs/>
          <w:sz w:val="24"/>
          <w:szCs w:val="24"/>
        </w:rPr>
      </w:pPr>
      <w:r w:rsidRPr="009B2C9A">
        <w:rPr>
          <w:rFonts w:ascii="Arial" w:hAnsi="Arial" w:cs="Arial"/>
          <w:b/>
          <w:sz w:val="24"/>
          <w:szCs w:val="24"/>
        </w:rPr>
        <w:t>(LEI N° 14.133/21)</w:t>
      </w:r>
    </w:p>
    <w:p w14:paraId="75E0CF80" w14:textId="77777777" w:rsidR="006D62C3" w:rsidRPr="009B2C9A" w:rsidRDefault="006D62C3" w:rsidP="006D62C3">
      <w:pPr>
        <w:pStyle w:val="Corpodetexto"/>
        <w:spacing w:line="360" w:lineRule="auto"/>
        <w:jc w:val="both"/>
        <w:rPr>
          <w:rFonts w:ascii="Arial" w:hAnsi="Arial" w:cs="Arial"/>
          <w:bCs/>
          <w:sz w:val="24"/>
          <w:szCs w:val="24"/>
        </w:rPr>
      </w:pPr>
    </w:p>
    <w:p w14:paraId="4C855783" w14:textId="29F2E52A" w:rsidR="006D62C3" w:rsidRPr="009B2C9A" w:rsidRDefault="006D62C3" w:rsidP="006D62C3">
      <w:pPr>
        <w:pStyle w:val="Corpodetexto"/>
        <w:jc w:val="both"/>
        <w:rPr>
          <w:rFonts w:ascii="Arial" w:hAnsi="Arial" w:cs="Arial"/>
          <w:bCs/>
          <w:sz w:val="24"/>
          <w:szCs w:val="24"/>
        </w:rPr>
      </w:pPr>
      <w:r w:rsidRPr="009B2C9A">
        <w:rPr>
          <w:rFonts w:ascii="Arial" w:hAnsi="Arial" w:cs="Arial"/>
          <w:b/>
          <w:sz w:val="24"/>
          <w:szCs w:val="24"/>
        </w:rPr>
        <w:t>A ITABERABA PREVIDÊNCIA – ITAPREV</w:t>
      </w:r>
      <w:r w:rsidRPr="009B2C9A">
        <w:rPr>
          <w:rFonts w:ascii="Arial" w:hAnsi="Arial" w:cs="Arial"/>
          <w:bCs/>
          <w:sz w:val="24"/>
          <w:szCs w:val="24"/>
        </w:rPr>
        <w:t xml:space="preserve">, em conformidade com os art. 75, § 3º, e 84 da Lei Federal n° 14.133/2021, com o </w:t>
      </w:r>
      <w:r w:rsidRPr="009B2C9A">
        <w:rPr>
          <w:rFonts w:ascii="Arial" w:hAnsi="Arial" w:cs="Arial"/>
          <w:sz w:val="24"/>
          <w:szCs w:val="24"/>
        </w:rPr>
        <w:t>Decreto nº 001 ITAPREV de 08 de maio de 2023 e legislações pertinentes</w:t>
      </w:r>
      <w:r w:rsidRPr="009B2C9A">
        <w:rPr>
          <w:rFonts w:ascii="Arial" w:hAnsi="Arial" w:cs="Arial"/>
          <w:bCs/>
          <w:sz w:val="24"/>
          <w:szCs w:val="24"/>
        </w:rPr>
        <w:t xml:space="preserve">, torna público aos interessados que pretendem participar da contratação de empresa para </w:t>
      </w:r>
      <w:r w:rsidRPr="009B2C9A">
        <w:rPr>
          <w:rFonts w:ascii="Arial" w:hAnsi="Arial" w:cs="Arial"/>
          <w:b/>
          <w:sz w:val="24"/>
          <w:szCs w:val="24"/>
        </w:rPr>
        <w:t>AQUISIÇÃO DE EQUIPAMENTOS DE REFRIGERAÇÃO, CIRCULAÇÃO E OUTROS, NA FORMA DO SISTEMA DE REGISTRO DE PREÇOS (SRP)</w:t>
      </w:r>
      <w:r w:rsidRPr="009B2C9A">
        <w:rPr>
          <w:rFonts w:ascii="Arial" w:hAnsi="Arial" w:cs="Arial"/>
          <w:bCs/>
          <w:sz w:val="24"/>
          <w:szCs w:val="24"/>
        </w:rPr>
        <w:t>, podendo eventuais interessados apresentarem proposta de preços no prazo de 3 (três) dias úteis a contar desta publicação, oportunidade em que será selecionada a proposta mais vantajosa.</w:t>
      </w:r>
    </w:p>
    <w:p w14:paraId="327B19BA" w14:textId="77777777" w:rsidR="006D62C3" w:rsidRPr="009B2C9A" w:rsidRDefault="006D62C3" w:rsidP="006D62C3">
      <w:pPr>
        <w:pStyle w:val="Corpodetexto"/>
        <w:jc w:val="both"/>
        <w:rPr>
          <w:rFonts w:ascii="Arial" w:hAnsi="Arial" w:cs="Arial"/>
          <w:bCs/>
          <w:sz w:val="24"/>
          <w:szCs w:val="24"/>
        </w:rPr>
      </w:pPr>
    </w:p>
    <w:p w14:paraId="3796C5F1" w14:textId="4DD200D6" w:rsidR="006D62C3" w:rsidRPr="009B2C9A" w:rsidRDefault="006D62C3" w:rsidP="006D62C3">
      <w:pPr>
        <w:pStyle w:val="Corpodetexto"/>
        <w:ind w:right="-1"/>
        <w:jc w:val="both"/>
        <w:rPr>
          <w:rFonts w:ascii="Arial" w:hAnsi="Arial" w:cs="Arial"/>
          <w:bCs/>
          <w:sz w:val="24"/>
          <w:szCs w:val="24"/>
        </w:rPr>
      </w:pPr>
      <w:r w:rsidRPr="009B2C9A">
        <w:rPr>
          <w:rFonts w:ascii="Arial" w:hAnsi="Arial" w:cs="Arial"/>
          <w:b/>
          <w:sz w:val="24"/>
          <w:szCs w:val="24"/>
        </w:rPr>
        <w:t>Data limite para a apresentação da proposta de preços</w:t>
      </w:r>
      <w:r w:rsidRPr="009B2C9A">
        <w:rPr>
          <w:rFonts w:ascii="Arial" w:hAnsi="Arial" w:cs="Arial"/>
          <w:bCs/>
          <w:sz w:val="24"/>
          <w:szCs w:val="24"/>
        </w:rPr>
        <w:t>: 2</w:t>
      </w:r>
      <w:r w:rsidRPr="009B2C9A">
        <w:rPr>
          <w:rFonts w:ascii="Arial" w:hAnsi="Arial" w:cs="Arial"/>
          <w:bCs/>
          <w:sz w:val="24"/>
          <w:szCs w:val="24"/>
        </w:rPr>
        <w:t>9</w:t>
      </w:r>
      <w:r w:rsidRPr="009B2C9A">
        <w:rPr>
          <w:rFonts w:ascii="Arial" w:hAnsi="Arial" w:cs="Arial"/>
          <w:bCs/>
          <w:sz w:val="24"/>
          <w:szCs w:val="24"/>
        </w:rPr>
        <w:t xml:space="preserve"> de maio de 2025 (</w:t>
      </w:r>
      <w:r w:rsidRPr="009B2C9A">
        <w:rPr>
          <w:rFonts w:ascii="Arial" w:hAnsi="Arial" w:cs="Arial"/>
          <w:bCs/>
          <w:sz w:val="24"/>
          <w:szCs w:val="24"/>
        </w:rPr>
        <w:t>quint</w:t>
      </w:r>
      <w:r w:rsidRPr="009B2C9A">
        <w:rPr>
          <w:rFonts w:ascii="Arial" w:hAnsi="Arial" w:cs="Arial"/>
          <w:bCs/>
          <w:sz w:val="24"/>
          <w:szCs w:val="24"/>
        </w:rPr>
        <w:t>a-</w:t>
      </w:r>
      <w:r w:rsidRPr="009B2C9A">
        <w:rPr>
          <w:rFonts w:ascii="Arial" w:hAnsi="Arial" w:cs="Arial"/>
          <w:sz w:val="24"/>
          <w:szCs w:val="24"/>
        </w:rPr>
        <w:t>feira), às 13h00min (treze horas), dia fixado como limite para recepção de propostas por meio presencial, e até às 00hs00min do mesmo dia para envio por meio eletrônico sem qualquer possibilidade de prorrogação.</w:t>
      </w:r>
    </w:p>
    <w:p w14:paraId="2E34926E" w14:textId="77777777" w:rsidR="006D62C3" w:rsidRPr="009B2C9A" w:rsidRDefault="006D62C3" w:rsidP="006D62C3">
      <w:pPr>
        <w:pStyle w:val="Corpodetexto"/>
        <w:ind w:right="-1"/>
        <w:jc w:val="both"/>
        <w:rPr>
          <w:rFonts w:ascii="Arial" w:hAnsi="Arial" w:cs="Arial"/>
          <w:bCs/>
          <w:sz w:val="24"/>
          <w:szCs w:val="24"/>
        </w:rPr>
      </w:pPr>
    </w:p>
    <w:p w14:paraId="31E264AC" w14:textId="77777777" w:rsidR="006D62C3" w:rsidRPr="009B2C9A" w:rsidRDefault="006D62C3" w:rsidP="006D62C3">
      <w:pPr>
        <w:pStyle w:val="Corpodetexto"/>
        <w:jc w:val="both"/>
        <w:rPr>
          <w:rFonts w:ascii="Arial" w:hAnsi="Arial" w:cs="Arial"/>
          <w:bCs/>
          <w:sz w:val="24"/>
          <w:szCs w:val="24"/>
        </w:rPr>
      </w:pPr>
      <w:r w:rsidRPr="009B2C9A">
        <w:rPr>
          <w:rFonts w:ascii="Arial" w:hAnsi="Arial" w:cs="Arial"/>
          <w:bCs/>
          <w:sz w:val="24"/>
          <w:szCs w:val="24"/>
        </w:rPr>
        <w:t>A proposta de preços deverá ser entregue na Itaberaba Previdência - ITAPREV, localizada no Largo da Palmeira s/nº – Centro – CEP: 46.880-000 - Itaberaba -Bahia, no período das 07hs às 13hs em dias úteis, ou pelo e-mail itaprev2025@gmail.com até a data e horário limites. Maiores informações poderão ser obtidas por intermédio do retro registrado endereço eletrônico.</w:t>
      </w:r>
    </w:p>
    <w:p w14:paraId="553CE4BD" w14:textId="77777777" w:rsidR="006D62C3" w:rsidRPr="009B2C9A" w:rsidRDefault="006D62C3" w:rsidP="006D62C3">
      <w:pPr>
        <w:pStyle w:val="Corpodetexto"/>
        <w:jc w:val="both"/>
        <w:rPr>
          <w:rFonts w:ascii="Arial" w:hAnsi="Arial" w:cs="Arial"/>
          <w:bCs/>
          <w:sz w:val="24"/>
          <w:szCs w:val="24"/>
        </w:rPr>
      </w:pPr>
    </w:p>
    <w:p w14:paraId="1C2000BA" w14:textId="77777777" w:rsidR="006D62C3" w:rsidRPr="009B2C9A" w:rsidRDefault="006D62C3" w:rsidP="006D62C3">
      <w:pPr>
        <w:pStyle w:val="Corpodetexto"/>
        <w:tabs>
          <w:tab w:val="left" w:pos="3402"/>
        </w:tabs>
        <w:ind w:right="-1"/>
        <w:jc w:val="both"/>
        <w:rPr>
          <w:rFonts w:ascii="Arial" w:hAnsi="Arial" w:cs="Arial"/>
          <w:bCs/>
          <w:sz w:val="24"/>
          <w:szCs w:val="24"/>
        </w:rPr>
      </w:pPr>
      <w:r w:rsidRPr="009B2C9A">
        <w:rPr>
          <w:rFonts w:ascii="Arial" w:hAnsi="Arial" w:cs="Arial"/>
          <w:bCs/>
          <w:sz w:val="24"/>
          <w:szCs w:val="24"/>
        </w:rPr>
        <w:t xml:space="preserve">O Termo de Referência da respectiva Dispensa de Licitação estará disponível no </w:t>
      </w:r>
      <w:r w:rsidRPr="009B2C9A">
        <w:rPr>
          <w:rFonts w:ascii="Arial" w:hAnsi="Arial" w:cs="Arial"/>
          <w:sz w:val="24"/>
          <w:szCs w:val="24"/>
        </w:rPr>
        <w:t xml:space="preserve">Portal Nacional de Contratações Públicas </w:t>
      </w:r>
      <w:r w:rsidRPr="009B2C9A">
        <w:rPr>
          <w:rFonts w:ascii="Arial" w:hAnsi="Arial" w:cs="Arial"/>
          <w:bCs/>
          <w:sz w:val="24"/>
          <w:szCs w:val="24"/>
        </w:rPr>
        <w:t>(</w:t>
      </w:r>
      <w:r w:rsidRPr="009B2C9A">
        <w:rPr>
          <w:rFonts w:ascii="Arial" w:hAnsi="Arial" w:cs="Arial"/>
          <w:sz w:val="24"/>
          <w:szCs w:val="24"/>
        </w:rPr>
        <w:t>PNCP</w:t>
      </w:r>
      <w:r w:rsidRPr="009B2C9A">
        <w:rPr>
          <w:rFonts w:ascii="Arial" w:hAnsi="Arial" w:cs="Arial"/>
          <w:bCs/>
          <w:sz w:val="24"/>
          <w:szCs w:val="24"/>
        </w:rPr>
        <w:t>), no site oficial da Itaberaba Previdência - ITAPREV - https://assistechpublicacoes.com.br ou por intermédio do e-mail acima indicado.</w:t>
      </w:r>
    </w:p>
    <w:p w14:paraId="12C89FC9" w14:textId="77777777" w:rsidR="006D62C3" w:rsidRPr="009B2C9A" w:rsidRDefault="006D62C3" w:rsidP="006D62C3">
      <w:pPr>
        <w:pStyle w:val="Corpodetexto"/>
        <w:tabs>
          <w:tab w:val="left" w:pos="3402"/>
        </w:tabs>
        <w:spacing w:line="360" w:lineRule="auto"/>
        <w:ind w:right="-1"/>
        <w:jc w:val="both"/>
        <w:rPr>
          <w:rFonts w:ascii="Arial" w:hAnsi="Arial" w:cs="Arial"/>
          <w:bCs/>
          <w:sz w:val="24"/>
          <w:szCs w:val="24"/>
        </w:rPr>
      </w:pPr>
    </w:p>
    <w:p w14:paraId="2E7BE301" w14:textId="1B275BA7" w:rsidR="00DF3C85" w:rsidRPr="009B2C9A" w:rsidRDefault="00DF3C85" w:rsidP="006D62C3">
      <w:pPr>
        <w:pStyle w:val="Corpodetexto"/>
        <w:tabs>
          <w:tab w:val="left" w:pos="3402"/>
        </w:tabs>
        <w:spacing w:line="360" w:lineRule="auto"/>
        <w:jc w:val="both"/>
        <w:rPr>
          <w:rFonts w:ascii="Arial" w:hAnsi="Arial" w:cs="Arial"/>
          <w:bCs/>
          <w:sz w:val="24"/>
          <w:szCs w:val="24"/>
        </w:rPr>
      </w:pPr>
      <w:r w:rsidRPr="009B2C9A">
        <w:rPr>
          <w:rFonts w:ascii="Arial" w:hAnsi="Arial" w:cs="Arial"/>
          <w:bCs/>
          <w:sz w:val="24"/>
          <w:szCs w:val="24"/>
        </w:rPr>
        <w:t xml:space="preserve">Itaberaba – Bahia, </w:t>
      </w:r>
      <w:r w:rsidR="006D62C3" w:rsidRPr="009B2C9A">
        <w:rPr>
          <w:rFonts w:ascii="Arial" w:hAnsi="Arial" w:cs="Arial"/>
          <w:bCs/>
          <w:sz w:val="24"/>
          <w:szCs w:val="24"/>
        </w:rPr>
        <w:t>26 de maio</w:t>
      </w:r>
      <w:r w:rsidR="0015622E" w:rsidRPr="009B2C9A">
        <w:rPr>
          <w:rFonts w:ascii="Arial" w:hAnsi="Arial" w:cs="Arial"/>
          <w:bCs/>
          <w:sz w:val="24"/>
          <w:szCs w:val="24"/>
        </w:rPr>
        <w:t xml:space="preserve"> de 2025</w:t>
      </w:r>
    </w:p>
    <w:p w14:paraId="61C06FEF" w14:textId="77777777" w:rsidR="00DF3C85" w:rsidRPr="009B2C9A" w:rsidRDefault="00DF3C85" w:rsidP="006D62C3">
      <w:pPr>
        <w:pStyle w:val="SemEspaamento"/>
        <w:tabs>
          <w:tab w:val="left" w:pos="3402"/>
        </w:tabs>
        <w:jc w:val="both"/>
        <w:rPr>
          <w:rFonts w:ascii="Arial" w:hAnsi="Arial" w:cs="Arial"/>
          <w:sz w:val="24"/>
          <w:szCs w:val="24"/>
        </w:rPr>
      </w:pPr>
    </w:p>
    <w:p w14:paraId="23D2A0BF" w14:textId="77777777" w:rsidR="006D62C3" w:rsidRPr="009B2C9A" w:rsidRDefault="006D62C3" w:rsidP="006D62C3">
      <w:pPr>
        <w:pStyle w:val="SemEspaamento"/>
        <w:tabs>
          <w:tab w:val="left" w:pos="3402"/>
        </w:tabs>
        <w:jc w:val="both"/>
        <w:rPr>
          <w:rFonts w:ascii="Arial" w:hAnsi="Arial" w:cs="Arial"/>
          <w:sz w:val="24"/>
          <w:szCs w:val="24"/>
        </w:rPr>
      </w:pPr>
    </w:p>
    <w:tbl>
      <w:tblPr>
        <w:tblStyle w:val="Tabelacomgrade"/>
        <w:tblW w:w="893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253"/>
      </w:tblGrid>
      <w:tr w:rsidR="009B2C9A" w:rsidRPr="009B2C9A" w14:paraId="790E1141" w14:textId="77777777" w:rsidTr="00911F0C">
        <w:tc>
          <w:tcPr>
            <w:tcW w:w="8931" w:type="dxa"/>
            <w:gridSpan w:val="2"/>
            <w:vAlign w:val="center"/>
          </w:tcPr>
          <w:p w14:paraId="06B55A55" w14:textId="77777777" w:rsidR="006D62C3" w:rsidRPr="009B2C9A" w:rsidRDefault="006D62C3" w:rsidP="006D62C3">
            <w:pPr>
              <w:pStyle w:val="SemEspaamento"/>
              <w:tabs>
                <w:tab w:val="left" w:pos="3402"/>
              </w:tabs>
              <w:jc w:val="center"/>
              <w:rPr>
                <w:rFonts w:ascii="Arial" w:hAnsi="Arial" w:cs="Arial"/>
                <w:b/>
                <w:bCs/>
                <w:sz w:val="24"/>
                <w:szCs w:val="24"/>
              </w:rPr>
            </w:pPr>
            <w:r w:rsidRPr="009B2C9A">
              <w:rPr>
                <w:rFonts w:ascii="Arial" w:hAnsi="Arial" w:cs="Arial"/>
                <w:b/>
                <w:bCs/>
                <w:sz w:val="24"/>
                <w:szCs w:val="24"/>
              </w:rPr>
              <w:t>IVONETE RIBEIRO DOS SANTOS</w:t>
            </w:r>
          </w:p>
          <w:p w14:paraId="765734C9" w14:textId="77777777" w:rsidR="006D62C3" w:rsidRPr="009B2C9A" w:rsidRDefault="006D62C3" w:rsidP="006D62C3">
            <w:pPr>
              <w:tabs>
                <w:tab w:val="left" w:pos="3402"/>
              </w:tabs>
              <w:jc w:val="center"/>
              <w:rPr>
                <w:rFonts w:ascii="Arial" w:hAnsi="Arial" w:cs="Arial"/>
                <w:sz w:val="24"/>
                <w:szCs w:val="24"/>
              </w:rPr>
            </w:pPr>
            <w:r w:rsidRPr="009B2C9A">
              <w:rPr>
                <w:rFonts w:ascii="Arial" w:hAnsi="Arial" w:cs="Arial"/>
                <w:sz w:val="24"/>
                <w:szCs w:val="24"/>
              </w:rPr>
              <w:t>Presidente da CC-ITAPREV</w:t>
            </w:r>
          </w:p>
          <w:p w14:paraId="0A90EEEB" w14:textId="77777777" w:rsidR="006D62C3" w:rsidRPr="009B2C9A" w:rsidRDefault="006D62C3" w:rsidP="006D62C3">
            <w:pPr>
              <w:tabs>
                <w:tab w:val="left" w:pos="3402"/>
              </w:tabs>
              <w:jc w:val="center"/>
              <w:rPr>
                <w:rFonts w:ascii="Arial" w:hAnsi="Arial" w:cs="Arial"/>
                <w:sz w:val="24"/>
                <w:szCs w:val="24"/>
              </w:rPr>
            </w:pPr>
          </w:p>
          <w:p w14:paraId="752A766C" w14:textId="77777777" w:rsidR="006D62C3" w:rsidRPr="009B2C9A" w:rsidRDefault="006D62C3" w:rsidP="006D62C3">
            <w:pPr>
              <w:tabs>
                <w:tab w:val="left" w:pos="3402"/>
              </w:tabs>
              <w:jc w:val="center"/>
              <w:rPr>
                <w:rFonts w:ascii="Arial" w:hAnsi="Arial" w:cs="Arial"/>
                <w:sz w:val="24"/>
                <w:szCs w:val="24"/>
              </w:rPr>
            </w:pPr>
          </w:p>
        </w:tc>
      </w:tr>
      <w:tr w:rsidR="009B2C9A" w:rsidRPr="009B2C9A" w14:paraId="7F84AE4A" w14:textId="77777777" w:rsidTr="00911F0C">
        <w:tc>
          <w:tcPr>
            <w:tcW w:w="4678" w:type="dxa"/>
            <w:vAlign w:val="center"/>
          </w:tcPr>
          <w:p w14:paraId="2BB8ECEA" w14:textId="77777777" w:rsidR="006D62C3" w:rsidRPr="009B2C9A" w:rsidRDefault="006D62C3" w:rsidP="006D62C3">
            <w:pPr>
              <w:pStyle w:val="SemEspaamento"/>
              <w:tabs>
                <w:tab w:val="left" w:pos="3402"/>
              </w:tabs>
              <w:jc w:val="center"/>
              <w:rPr>
                <w:rFonts w:ascii="Arial" w:hAnsi="Arial" w:cs="Arial"/>
                <w:b/>
                <w:bCs/>
                <w:sz w:val="24"/>
                <w:szCs w:val="24"/>
              </w:rPr>
            </w:pPr>
            <w:r w:rsidRPr="009B2C9A">
              <w:rPr>
                <w:rFonts w:ascii="Arial" w:hAnsi="Arial" w:cs="Arial"/>
                <w:b/>
                <w:bCs/>
                <w:sz w:val="24"/>
                <w:szCs w:val="24"/>
              </w:rPr>
              <w:t>HERMES RODRIGUES DE OLIVEIRA</w:t>
            </w:r>
          </w:p>
          <w:p w14:paraId="7065A20C" w14:textId="77777777" w:rsidR="006D62C3" w:rsidRPr="009B2C9A" w:rsidRDefault="006D62C3" w:rsidP="006D62C3">
            <w:pPr>
              <w:pStyle w:val="SemEspaamento"/>
              <w:tabs>
                <w:tab w:val="left" w:pos="3402"/>
              </w:tabs>
              <w:jc w:val="center"/>
              <w:rPr>
                <w:rFonts w:ascii="Arial" w:hAnsi="Arial" w:cs="Arial"/>
                <w:sz w:val="24"/>
                <w:szCs w:val="24"/>
              </w:rPr>
            </w:pPr>
            <w:r w:rsidRPr="009B2C9A">
              <w:rPr>
                <w:rFonts w:ascii="Arial" w:hAnsi="Arial" w:cs="Arial"/>
                <w:sz w:val="24"/>
                <w:szCs w:val="24"/>
              </w:rPr>
              <w:t>Membro da CC-ITAPREV</w:t>
            </w:r>
          </w:p>
          <w:p w14:paraId="0606ACC9" w14:textId="77777777" w:rsidR="006D62C3" w:rsidRPr="009B2C9A" w:rsidRDefault="006D62C3" w:rsidP="006D62C3">
            <w:pPr>
              <w:tabs>
                <w:tab w:val="left" w:pos="3402"/>
              </w:tabs>
              <w:jc w:val="center"/>
              <w:rPr>
                <w:rFonts w:ascii="Arial" w:hAnsi="Arial" w:cs="Arial"/>
                <w:sz w:val="24"/>
                <w:szCs w:val="24"/>
              </w:rPr>
            </w:pPr>
          </w:p>
        </w:tc>
        <w:tc>
          <w:tcPr>
            <w:tcW w:w="4253" w:type="dxa"/>
            <w:vAlign w:val="center"/>
          </w:tcPr>
          <w:p w14:paraId="491F4966" w14:textId="77777777" w:rsidR="006D62C3" w:rsidRPr="009B2C9A" w:rsidRDefault="006D62C3" w:rsidP="006D62C3">
            <w:pPr>
              <w:pStyle w:val="SemEspaamento"/>
              <w:tabs>
                <w:tab w:val="left" w:pos="3402"/>
              </w:tabs>
              <w:jc w:val="center"/>
              <w:rPr>
                <w:rFonts w:ascii="Arial" w:hAnsi="Arial" w:cs="Arial"/>
                <w:b/>
                <w:bCs/>
                <w:sz w:val="24"/>
                <w:szCs w:val="24"/>
              </w:rPr>
            </w:pPr>
            <w:r w:rsidRPr="009B2C9A">
              <w:rPr>
                <w:rFonts w:ascii="Arial" w:hAnsi="Arial" w:cs="Arial"/>
                <w:b/>
                <w:bCs/>
                <w:sz w:val="24"/>
                <w:szCs w:val="24"/>
              </w:rPr>
              <w:t>DAIANE DA SILVA S. DE ALMEIDA</w:t>
            </w:r>
          </w:p>
          <w:p w14:paraId="504FB89A" w14:textId="77777777" w:rsidR="006D62C3" w:rsidRPr="009B2C9A" w:rsidRDefault="006D62C3" w:rsidP="006D62C3">
            <w:pPr>
              <w:pStyle w:val="SemEspaamento"/>
              <w:tabs>
                <w:tab w:val="left" w:pos="3402"/>
              </w:tabs>
              <w:jc w:val="center"/>
              <w:rPr>
                <w:rFonts w:ascii="Arial" w:hAnsi="Arial" w:cs="Arial"/>
                <w:sz w:val="24"/>
                <w:szCs w:val="24"/>
              </w:rPr>
            </w:pPr>
            <w:r w:rsidRPr="009B2C9A">
              <w:rPr>
                <w:rFonts w:ascii="Arial" w:hAnsi="Arial" w:cs="Arial"/>
                <w:sz w:val="24"/>
                <w:szCs w:val="24"/>
              </w:rPr>
              <w:t>Membro da CC-ITAPREV</w:t>
            </w:r>
          </w:p>
          <w:p w14:paraId="1D69D107" w14:textId="77777777" w:rsidR="006D62C3" w:rsidRPr="009B2C9A" w:rsidRDefault="006D62C3" w:rsidP="006D62C3">
            <w:pPr>
              <w:pStyle w:val="SemEspaamento"/>
              <w:tabs>
                <w:tab w:val="left" w:pos="3402"/>
              </w:tabs>
              <w:jc w:val="center"/>
              <w:rPr>
                <w:rFonts w:ascii="Arial" w:hAnsi="Arial" w:cs="Arial"/>
                <w:w w:val="105"/>
                <w:sz w:val="24"/>
                <w:szCs w:val="24"/>
              </w:rPr>
            </w:pPr>
          </w:p>
        </w:tc>
      </w:tr>
    </w:tbl>
    <w:p w14:paraId="3734FC07" w14:textId="77777777" w:rsidR="006D62C3" w:rsidRPr="009B2C9A" w:rsidRDefault="006D62C3" w:rsidP="006D62C3">
      <w:pPr>
        <w:pStyle w:val="SemEspaamento"/>
        <w:tabs>
          <w:tab w:val="left" w:pos="3402"/>
        </w:tabs>
        <w:jc w:val="both"/>
        <w:rPr>
          <w:rFonts w:ascii="Arial" w:hAnsi="Arial" w:cs="Arial"/>
          <w:sz w:val="16"/>
          <w:szCs w:val="16"/>
        </w:rPr>
      </w:pPr>
    </w:p>
    <w:p w14:paraId="5270CD5D" w14:textId="77777777" w:rsidR="002C0F77" w:rsidRPr="009B2C9A" w:rsidRDefault="002C0F77" w:rsidP="006D62C3">
      <w:pPr>
        <w:tabs>
          <w:tab w:val="left" w:pos="3402"/>
        </w:tabs>
        <w:spacing w:line="259" w:lineRule="auto"/>
        <w:rPr>
          <w:rFonts w:ascii="Arial" w:hAnsi="Arial" w:cs="Arial"/>
          <w:sz w:val="24"/>
          <w:szCs w:val="24"/>
        </w:rPr>
      </w:pPr>
      <w:r w:rsidRPr="009B2C9A">
        <w:rPr>
          <w:rFonts w:ascii="Arial" w:hAnsi="Arial" w:cs="Arial"/>
          <w:sz w:val="24"/>
          <w:szCs w:val="24"/>
        </w:rPr>
        <w:br w:type="page"/>
      </w:r>
    </w:p>
    <w:p w14:paraId="2E92E0F5" w14:textId="77777777" w:rsidR="00DF3C85" w:rsidRPr="009B2C9A" w:rsidRDefault="00DF3C85" w:rsidP="00B753AA">
      <w:pPr>
        <w:spacing w:after="0" w:line="240" w:lineRule="auto"/>
        <w:ind w:right="-710"/>
        <w:jc w:val="center"/>
        <w:rPr>
          <w:rFonts w:ascii="Arial" w:eastAsia="Times New Roman" w:hAnsi="Arial" w:cs="Arial"/>
          <w:b/>
          <w:bCs/>
          <w:sz w:val="24"/>
          <w:szCs w:val="24"/>
          <w:lang w:eastAsia="pt-BR"/>
        </w:rPr>
      </w:pPr>
    </w:p>
    <w:p w14:paraId="655EAC99" w14:textId="7A030BA5" w:rsidR="00215798" w:rsidRPr="009B2C9A" w:rsidRDefault="00215798" w:rsidP="00B753AA">
      <w:pPr>
        <w:spacing w:after="0" w:line="240" w:lineRule="auto"/>
        <w:ind w:right="-710"/>
        <w:jc w:val="center"/>
        <w:rPr>
          <w:rFonts w:ascii="Arial" w:eastAsia="Times New Roman" w:hAnsi="Arial" w:cs="Arial"/>
          <w:sz w:val="24"/>
          <w:szCs w:val="24"/>
          <w:lang w:eastAsia="pt-BR"/>
        </w:rPr>
      </w:pPr>
      <w:r w:rsidRPr="009B2C9A">
        <w:rPr>
          <w:rFonts w:ascii="Arial" w:eastAsia="Times New Roman" w:hAnsi="Arial" w:cs="Arial"/>
          <w:b/>
          <w:bCs/>
          <w:sz w:val="24"/>
          <w:szCs w:val="24"/>
          <w:lang w:eastAsia="pt-BR"/>
        </w:rPr>
        <w:t>TERMO DE REFERÊNCIA – LEI 14.133/21</w:t>
      </w:r>
    </w:p>
    <w:p w14:paraId="7C105C85" w14:textId="77777777" w:rsidR="00215798" w:rsidRPr="009B2C9A" w:rsidRDefault="00215798" w:rsidP="00B753AA">
      <w:pPr>
        <w:spacing w:after="0" w:line="240" w:lineRule="auto"/>
        <w:ind w:right="-710"/>
        <w:jc w:val="center"/>
        <w:rPr>
          <w:rFonts w:ascii="Arial" w:eastAsia="Times New Roman" w:hAnsi="Arial" w:cs="Arial"/>
          <w:sz w:val="24"/>
          <w:szCs w:val="24"/>
          <w:lang w:eastAsia="pt-BR"/>
        </w:rPr>
      </w:pPr>
      <w:r w:rsidRPr="009B2C9A">
        <w:rPr>
          <w:rFonts w:ascii="Arial" w:eastAsia="Times New Roman" w:hAnsi="Arial" w:cs="Arial"/>
          <w:b/>
          <w:bCs/>
          <w:sz w:val="24"/>
          <w:szCs w:val="24"/>
          <w:lang w:eastAsia="pt-BR"/>
        </w:rPr>
        <w:t>COMPRAS – CONTRATAÇÃO DIRETA</w:t>
      </w:r>
    </w:p>
    <w:p w14:paraId="1ABA4C96" w14:textId="5CC4DE8E" w:rsidR="00215798" w:rsidRPr="009B2C9A" w:rsidRDefault="00215798" w:rsidP="00B753AA">
      <w:pPr>
        <w:spacing w:after="0" w:line="240" w:lineRule="auto"/>
        <w:ind w:right="-710"/>
        <w:jc w:val="center"/>
        <w:rPr>
          <w:rFonts w:ascii="Arial" w:eastAsia="Times New Roman" w:hAnsi="Arial" w:cs="Arial"/>
          <w:sz w:val="24"/>
          <w:szCs w:val="24"/>
          <w:lang w:eastAsia="pt-BR"/>
        </w:rPr>
      </w:pPr>
      <w:r w:rsidRPr="009B2C9A">
        <w:rPr>
          <w:rFonts w:ascii="Arial" w:eastAsia="Times New Roman" w:hAnsi="Arial" w:cs="Arial"/>
          <w:b/>
          <w:bCs/>
          <w:sz w:val="24"/>
          <w:szCs w:val="24"/>
          <w:lang w:eastAsia="pt-BR"/>
        </w:rPr>
        <w:t>Processo Administrativo n</w:t>
      </w:r>
      <w:r w:rsidR="00B753AA" w:rsidRPr="009B2C9A">
        <w:rPr>
          <w:rFonts w:ascii="Arial" w:eastAsia="Times New Roman" w:hAnsi="Arial" w:cs="Arial"/>
          <w:b/>
          <w:bCs/>
          <w:sz w:val="24"/>
          <w:szCs w:val="24"/>
          <w:lang w:eastAsia="pt-BR"/>
        </w:rPr>
        <w:t>º</w:t>
      </w:r>
      <w:r w:rsidRPr="009B2C9A">
        <w:rPr>
          <w:rFonts w:ascii="Arial" w:eastAsia="Times New Roman" w:hAnsi="Arial" w:cs="Arial"/>
          <w:b/>
          <w:bCs/>
          <w:sz w:val="24"/>
          <w:szCs w:val="24"/>
          <w:lang w:eastAsia="pt-BR"/>
        </w:rPr>
        <w:t xml:space="preserve">. </w:t>
      </w:r>
      <w:r w:rsidR="00A1080F" w:rsidRPr="009B2C9A">
        <w:rPr>
          <w:rFonts w:ascii="Arial" w:eastAsia="Times New Roman" w:hAnsi="Arial" w:cs="Arial"/>
          <w:b/>
          <w:bCs/>
          <w:sz w:val="24"/>
          <w:szCs w:val="24"/>
          <w:lang w:eastAsia="pt-BR"/>
        </w:rPr>
        <w:t>014/2025</w:t>
      </w:r>
    </w:p>
    <w:p w14:paraId="7818CA1D" w14:textId="0236D8CC" w:rsidR="00215798" w:rsidRPr="009B2C9A" w:rsidRDefault="00215798" w:rsidP="00B753AA">
      <w:pPr>
        <w:spacing w:after="0" w:line="240" w:lineRule="auto"/>
        <w:ind w:right="-710"/>
        <w:rPr>
          <w:rFonts w:ascii="Arial" w:eastAsia="Times New Roman" w:hAnsi="Arial" w:cs="Arial"/>
          <w:sz w:val="16"/>
          <w:szCs w:val="16"/>
          <w:lang w:eastAsia="pt-BR"/>
        </w:rPr>
      </w:pPr>
    </w:p>
    <w:p w14:paraId="6A0EC081" w14:textId="77777777" w:rsidR="00215798" w:rsidRPr="009B2C9A" w:rsidRDefault="00215798" w:rsidP="00B753AA">
      <w:pPr>
        <w:numPr>
          <w:ilvl w:val="0"/>
          <w:numId w:val="1"/>
        </w:numPr>
        <w:spacing w:after="0" w:line="240" w:lineRule="auto"/>
        <w:ind w:left="360"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DAS CONDIÇÕES GERAIS DA CONTRATAÇÃO (art. 6º, XXIII, “a” e “i” da Lei n. 14.133/2021).</w:t>
      </w:r>
    </w:p>
    <w:p w14:paraId="52FC0C60" w14:textId="4C7E87B6" w:rsidR="00215798" w:rsidRPr="009B2C9A" w:rsidRDefault="00215798" w:rsidP="00B753AA">
      <w:pPr>
        <w:spacing w:after="0" w:line="240" w:lineRule="auto"/>
        <w:ind w:right="-710"/>
        <w:rPr>
          <w:rFonts w:ascii="Arial" w:eastAsia="Times New Roman" w:hAnsi="Arial" w:cs="Arial"/>
          <w:sz w:val="16"/>
          <w:szCs w:val="16"/>
          <w:lang w:eastAsia="pt-BR"/>
        </w:rPr>
      </w:pPr>
    </w:p>
    <w:p w14:paraId="2A738DDA" w14:textId="65A1BF2C" w:rsidR="00215798" w:rsidRPr="009B2C9A" w:rsidRDefault="0015622E" w:rsidP="00B753AA">
      <w:pPr>
        <w:pStyle w:val="PargrafodaLista"/>
        <w:numPr>
          <w:ilvl w:val="0"/>
          <w:numId w:val="79"/>
        </w:numPr>
        <w:spacing w:after="0" w:line="240" w:lineRule="auto"/>
        <w:ind w:left="284" w:right="-710"/>
        <w:jc w:val="both"/>
        <w:textAlignment w:val="baseline"/>
        <w:rPr>
          <w:rFonts w:ascii="Arial" w:eastAsia="Times New Roman" w:hAnsi="Arial" w:cs="Arial"/>
          <w:b/>
          <w:bCs/>
          <w:sz w:val="24"/>
          <w:szCs w:val="24"/>
          <w:lang w:eastAsia="pt-BR"/>
        </w:rPr>
      </w:pPr>
      <w:r w:rsidRPr="009B2C9A">
        <w:rPr>
          <w:rFonts w:ascii="Arial" w:eastAsia="Times New Roman" w:hAnsi="Arial" w:cs="Arial"/>
          <w:sz w:val="24"/>
          <w:szCs w:val="24"/>
          <w:lang w:eastAsia="pt-BR"/>
        </w:rPr>
        <w:t>AQUISIÇÃO DE</w:t>
      </w:r>
      <w:r w:rsidR="00B753AA" w:rsidRPr="009B2C9A">
        <w:rPr>
          <w:rFonts w:ascii="Arial" w:eastAsia="Times New Roman" w:hAnsi="Arial" w:cs="Arial"/>
          <w:sz w:val="24"/>
          <w:szCs w:val="24"/>
          <w:lang w:eastAsia="pt-BR"/>
        </w:rPr>
        <w:t xml:space="preserve"> </w:t>
      </w:r>
      <w:r w:rsidRPr="009B2C9A">
        <w:rPr>
          <w:rFonts w:ascii="Arial" w:hAnsi="Arial" w:cs="Arial"/>
          <w:w w:val="115"/>
        </w:rPr>
        <w:t>EQUIPAMENTOS DE REFRIGERAÇÃO, CIRCULAÇÃO E OUTROS, NA FORMA DO SISTEMA DE REGISTRO DE PREÇOS (SRP)</w:t>
      </w:r>
      <w:r w:rsidR="00215798" w:rsidRPr="009B2C9A">
        <w:rPr>
          <w:rFonts w:ascii="Arial" w:eastAsia="Times New Roman" w:hAnsi="Arial" w:cs="Arial"/>
          <w:b/>
          <w:bCs/>
          <w:sz w:val="24"/>
          <w:szCs w:val="24"/>
          <w:lang w:eastAsia="pt-BR"/>
        </w:rPr>
        <w:t>,</w:t>
      </w:r>
      <w:r w:rsidR="00215798" w:rsidRPr="009B2C9A">
        <w:rPr>
          <w:rFonts w:ascii="Arial" w:eastAsia="Times New Roman" w:hAnsi="Arial" w:cs="Arial"/>
          <w:sz w:val="24"/>
          <w:szCs w:val="24"/>
          <w:lang w:eastAsia="pt-BR"/>
        </w:rPr>
        <w:t xml:space="preserve"> nos termos da tabela abaixo, conforme condições e exigências estabelecidas neste instrumento.</w:t>
      </w:r>
    </w:p>
    <w:p w14:paraId="36A88400" w14:textId="77777777" w:rsidR="0067184F" w:rsidRPr="009B2C9A" w:rsidRDefault="0067184F" w:rsidP="00B8271A">
      <w:pPr>
        <w:pStyle w:val="SemEspaamento"/>
        <w:rPr>
          <w:b/>
          <w:bCs/>
        </w:rPr>
      </w:pPr>
      <w:bookmarkStart w:id="0" w:name="_Hlk174783783"/>
      <w:bookmarkStart w:id="1" w:name="_Hlk181950645"/>
    </w:p>
    <w:p w14:paraId="79DCD15C" w14:textId="06D3BB49" w:rsidR="0067184F" w:rsidRPr="009B2C9A" w:rsidRDefault="0067184F" w:rsidP="0067184F">
      <w:pPr>
        <w:pStyle w:val="SemEspaamento"/>
        <w:ind w:right="-710"/>
        <w:rPr>
          <w:b/>
          <w:bCs/>
        </w:rPr>
      </w:pPr>
      <w:r w:rsidRPr="009B2C9A">
        <w:rPr>
          <w:b/>
          <w:bCs/>
        </w:rPr>
        <w:t xml:space="preserve">LOTE </w:t>
      </w:r>
      <w:r w:rsidR="008810D4" w:rsidRPr="009B2C9A">
        <w:rPr>
          <w:b/>
          <w:bCs/>
        </w:rPr>
        <w:t>I</w:t>
      </w:r>
      <w:r w:rsidRPr="009B2C9A">
        <w:rPr>
          <w:b/>
          <w:bCs/>
        </w:rPr>
        <w:t xml:space="preserve"> – EQUIPAMENTOS DE </w:t>
      </w:r>
      <w:r w:rsidR="0082709A" w:rsidRPr="009B2C9A">
        <w:rPr>
          <w:b/>
          <w:bCs/>
        </w:rPr>
        <w:t>INFORMÁTICA</w:t>
      </w:r>
    </w:p>
    <w:p w14:paraId="27589CB3" w14:textId="77777777" w:rsidR="0067184F" w:rsidRPr="009B2C9A" w:rsidRDefault="0067184F" w:rsidP="00B8271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6C77914A" w14:textId="77777777" w:rsidTr="008810D4">
        <w:tc>
          <w:tcPr>
            <w:tcW w:w="501" w:type="dxa"/>
            <w:tcBorders>
              <w:top w:val="single" w:sz="4" w:space="0" w:color="auto"/>
              <w:bottom w:val="single" w:sz="4" w:space="0" w:color="auto"/>
            </w:tcBorders>
            <w:shd w:val="clear" w:color="auto" w:fill="auto"/>
            <w:vAlign w:val="center"/>
          </w:tcPr>
          <w:p w14:paraId="0D80569F" w14:textId="77777777" w:rsidR="0067184F" w:rsidRPr="009B2C9A" w:rsidRDefault="0067184F" w:rsidP="00B25B96">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0F87D234" w14:textId="77777777" w:rsidR="0067184F" w:rsidRPr="009B2C9A" w:rsidRDefault="0067184F" w:rsidP="00B25B96">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6897D075" w14:textId="77777777" w:rsidR="0067184F" w:rsidRPr="009B2C9A" w:rsidRDefault="0067184F" w:rsidP="00B25B96">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232501DB" w14:textId="77777777" w:rsidR="0067184F" w:rsidRPr="009B2C9A" w:rsidRDefault="0067184F" w:rsidP="00B25B96">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5DC4F0DE" w14:textId="77777777" w:rsidR="0067184F" w:rsidRPr="009B2C9A" w:rsidRDefault="0067184F" w:rsidP="00B25B96">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67596B55" w14:textId="77777777" w:rsidR="0067184F" w:rsidRPr="009B2C9A" w:rsidRDefault="0067184F" w:rsidP="00B25B96">
            <w:pPr>
              <w:jc w:val="center"/>
              <w:rPr>
                <w:rFonts w:ascii="Arial" w:hAnsi="Arial" w:cs="Arial"/>
                <w:b/>
                <w:sz w:val="18"/>
                <w:szCs w:val="18"/>
              </w:rPr>
            </w:pPr>
            <w:r w:rsidRPr="009B2C9A">
              <w:rPr>
                <w:rFonts w:ascii="Arial" w:hAnsi="Arial" w:cs="Arial"/>
                <w:b/>
                <w:sz w:val="18"/>
                <w:szCs w:val="18"/>
              </w:rPr>
              <w:t>V. TOT</w:t>
            </w:r>
          </w:p>
        </w:tc>
      </w:tr>
      <w:tr w:rsidR="009B2C9A" w:rsidRPr="009B2C9A" w14:paraId="6865B703" w14:textId="77777777" w:rsidTr="008810D4">
        <w:trPr>
          <w:trHeight w:val="314"/>
        </w:trPr>
        <w:tc>
          <w:tcPr>
            <w:tcW w:w="501" w:type="dxa"/>
            <w:vAlign w:val="center"/>
          </w:tcPr>
          <w:p w14:paraId="420DB5ED" w14:textId="77777777" w:rsidR="008810D4" w:rsidRPr="009B2C9A" w:rsidRDefault="008810D4" w:rsidP="008810D4">
            <w:pPr>
              <w:jc w:val="center"/>
              <w:rPr>
                <w:rFonts w:ascii="Arial" w:hAnsi="Arial" w:cs="Arial"/>
              </w:rPr>
            </w:pPr>
            <w:r w:rsidRPr="009B2C9A">
              <w:rPr>
                <w:rFonts w:ascii="Arial" w:hAnsi="Arial" w:cs="Arial"/>
              </w:rPr>
              <w:t>1</w:t>
            </w:r>
          </w:p>
        </w:tc>
        <w:tc>
          <w:tcPr>
            <w:tcW w:w="5311" w:type="dxa"/>
            <w:tcBorders>
              <w:top w:val="single" w:sz="4" w:space="0" w:color="auto"/>
            </w:tcBorders>
            <w:vAlign w:val="center"/>
          </w:tcPr>
          <w:p w14:paraId="23090A42" w14:textId="75ED1760" w:rsidR="008810D4" w:rsidRPr="009B2C9A" w:rsidRDefault="008810D4" w:rsidP="008810D4">
            <w:pPr>
              <w:jc w:val="both"/>
              <w:rPr>
                <w:rFonts w:ascii="Arial" w:hAnsi="Arial" w:cs="Arial"/>
                <w:sz w:val="18"/>
                <w:szCs w:val="18"/>
              </w:rPr>
            </w:pPr>
            <w:r w:rsidRPr="009B2C9A">
              <w:rPr>
                <w:rFonts w:ascii="Arial" w:hAnsi="Arial" w:cs="Arial"/>
                <w:b/>
                <w:bCs/>
                <w:sz w:val="18"/>
                <w:szCs w:val="18"/>
              </w:rPr>
              <w:t>SERVIDOR</w:t>
            </w:r>
            <w:r w:rsidRPr="009B2C9A">
              <w:rPr>
                <w:rFonts w:ascii="Arial" w:hAnsi="Arial" w:cs="Arial"/>
                <w:sz w:val="18"/>
                <w:szCs w:val="18"/>
              </w:rPr>
              <w:t xml:space="preserve"> tipo torre com processador 4 núcleos de 2,6 ghz, 4C/4/T, cache 12m turbo, DDR-5 – 4.800 mt/s; memória 32 GB udimm, 5600 mt/s ECC; 2 HD de 4 tb sata 6 gbps, 7.2 k 512n, 3,5”; Fonte 450w (100-240 Vac), single, (1+0) non redundante; Teclado com fio ABNT II 104 teclas USB; Mouse com fio 1000 dpi USB; Monitor 18,5” bivolt com HDMI X VGA 75 hz; ; Nome/CNPJ do fabricante, marca do produto, endereço; atender (as) Portaria(s) do INMETRO vigente(s). Garantia mínima de 12 (doze) meses</w:t>
            </w:r>
          </w:p>
        </w:tc>
        <w:tc>
          <w:tcPr>
            <w:tcW w:w="567" w:type="dxa"/>
            <w:vAlign w:val="center"/>
          </w:tcPr>
          <w:p w14:paraId="2CDB528E" w14:textId="77777777" w:rsidR="008810D4" w:rsidRPr="009B2C9A" w:rsidRDefault="008810D4" w:rsidP="008810D4">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74FADD7C" w14:textId="6588251C" w:rsidR="008810D4" w:rsidRPr="009B2C9A" w:rsidRDefault="008810D4" w:rsidP="008810D4">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570FDE53" w14:textId="577E85E9" w:rsidR="008810D4" w:rsidRPr="009B2C9A" w:rsidRDefault="008810D4" w:rsidP="008810D4">
            <w:pPr>
              <w:jc w:val="right"/>
              <w:rPr>
                <w:rFonts w:ascii="Arial" w:hAnsi="Arial" w:cs="Arial"/>
                <w:sz w:val="20"/>
                <w:szCs w:val="20"/>
              </w:rPr>
            </w:pPr>
            <w:r w:rsidRPr="009B2C9A">
              <w:rPr>
                <w:rFonts w:ascii="Arial" w:hAnsi="Arial" w:cs="Arial"/>
                <w:sz w:val="20"/>
                <w:szCs w:val="20"/>
              </w:rPr>
              <w:t>17.740,85</w:t>
            </w:r>
          </w:p>
        </w:tc>
        <w:tc>
          <w:tcPr>
            <w:tcW w:w="1276" w:type="dxa"/>
            <w:vAlign w:val="center"/>
          </w:tcPr>
          <w:p w14:paraId="16D0EECC" w14:textId="6A2BE226" w:rsidR="008810D4" w:rsidRPr="009B2C9A" w:rsidRDefault="008810D4" w:rsidP="008810D4">
            <w:pPr>
              <w:jc w:val="right"/>
              <w:rPr>
                <w:rFonts w:ascii="Arial" w:hAnsi="Arial" w:cs="Arial"/>
                <w:sz w:val="20"/>
                <w:szCs w:val="20"/>
              </w:rPr>
            </w:pPr>
            <w:r w:rsidRPr="009B2C9A">
              <w:rPr>
                <w:rFonts w:ascii="Arial" w:hAnsi="Arial" w:cs="Arial"/>
                <w:sz w:val="20"/>
                <w:szCs w:val="20"/>
              </w:rPr>
              <w:t>17.740,85</w:t>
            </w:r>
          </w:p>
        </w:tc>
      </w:tr>
      <w:tr w:rsidR="009B2C9A" w:rsidRPr="009B2C9A" w14:paraId="3D6FBD68" w14:textId="77777777" w:rsidTr="008810D4">
        <w:trPr>
          <w:trHeight w:val="314"/>
        </w:trPr>
        <w:tc>
          <w:tcPr>
            <w:tcW w:w="501" w:type="dxa"/>
            <w:vAlign w:val="center"/>
          </w:tcPr>
          <w:p w14:paraId="212AE30E" w14:textId="77777777" w:rsidR="008810D4" w:rsidRPr="009B2C9A" w:rsidRDefault="008810D4" w:rsidP="008810D4">
            <w:pPr>
              <w:jc w:val="center"/>
              <w:rPr>
                <w:rFonts w:ascii="Arial" w:hAnsi="Arial" w:cs="Arial"/>
              </w:rPr>
            </w:pPr>
            <w:r w:rsidRPr="009B2C9A">
              <w:rPr>
                <w:rFonts w:ascii="Arial" w:hAnsi="Arial" w:cs="Arial"/>
              </w:rPr>
              <w:t>2</w:t>
            </w:r>
          </w:p>
        </w:tc>
        <w:tc>
          <w:tcPr>
            <w:tcW w:w="5311" w:type="dxa"/>
            <w:tcBorders>
              <w:top w:val="single" w:sz="4" w:space="0" w:color="auto"/>
            </w:tcBorders>
            <w:vAlign w:val="center"/>
          </w:tcPr>
          <w:p w14:paraId="05555852" w14:textId="46665E9D" w:rsidR="008810D4" w:rsidRPr="009B2C9A" w:rsidRDefault="008810D4" w:rsidP="008810D4">
            <w:pPr>
              <w:jc w:val="both"/>
              <w:rPr>
                <w:rFonts w:ascii="Arial" w:hAnsi="Arial" w:cs="Arial"/>
                <w:b/>
                <w:bCs/>
                <w:sz w:val="18"/>
                <w:szCs w:val="18"/>
              </w:rPr>
            </w:pPr>
            <w:r w:rsidRPr="009B2C9A">
              <w:rPr>
                <w:rFonts w:ascii="Arial" w:hAnsi="Arial" w:cs="Arial"/>
                <w:b/>
                <w:bCs/>
                <w:sz w:val="18"/>
                <w:szCs w:val="18"/>
              </w:rPr>
              <w:t>COMPUTADOR</w:t>
            </w:r>
            <w:r w:rsidRPr="009B2C9A">
              <w:rPr>
                <w:rFonts w:ascii="Arial" w:hAnsi="Arial" w:cs="Arial"/>
                <w:sz w:val="18"/>
                <w:szCs w:val="18"/>
              </w:rPr>
              <w:t xml:space="preserve"> processador de 3,6 ghz, SGT/S; 6 mb cache; memória 8 GB DDR-4, 3000 mhz; SSD 256 gb sata 3; 550 mb/s; Teclado com fio ABNT II 104 teclas USB; Mouse com fio 1000 dpi USB; Monitor 18,5” bivolt com HDMI X VGA 75 hz; Nome/CNPJ do fabricante, marca do produto, endereço; atender (as) Portaria(s) do INMETRO vigente(s). Garantia mínima de 12 (doze) meses</w:t>
            </w:r>
          </w:p>
        </w:tc>
        <w:tc>
          <w:tcPr>
            <w:tcW w:w="567" w:type="dxa"/>
            <w:vAlign w:val="center"/>
          </w:tcPr>
          <w:p w14:paraId="3629F929" w14:textId="77777777" w:rsidR="008810D4" w:rsidRPr="009B2C9A" w:rsidRDefault="008810D4" w:rsidP="008810D4">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03487CA7" w14:textId="4F4AE19B" w:rsidR="008810D4" w:rsidRPr="009B2C9A" w:rsidRDefault="008810D4" w:rsidP="008810D4">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0EE2D595" w14:textId="48E7BDC9" w:rsidR="008810D4" w:rsidRPr="009B2C9A" w:rsidRDefault="008810D4" w:rsidP="008810D4">
            <w:pPr>
              <w:jc w:val="right"/>
              <w:rPr>
                <w:rFonts w:ascii="Arial" w:hAnsi="Arial" w:cs="Arial"/>
                <w:sz w:val="20"/>
                <w:szCs w:val="20"/>
              </w:rPr>
            </w:pPr>
            <w:r w:rsidRPr="009B2C9A">
              <w:rPr>
                <w:rFonts w:ascii="Arial" w:hAnsi="Arial" w:cs="Arial"/>
                <w:sz w:val="20"/>
                <w:szCs w:val="20"/>
              </w:rPr>
              <w:t>3.944,67</w:t>
            </w:r>
          </w:p>
        </w:tc>
        <w:tc>
          <w:tcPr>
            <w:tcW w:w="1276" w:type="dxa"/>
            <w:vAlign w:val="center"/>
          </w:tcPr>
          <w:p w14:paraId="2F28707A" w14:textId="308FADBD" w:rsidR="008810D4" w:rsidRPr="009B2C9A" w:rsidRDefault="008810D4" w:rsidP="008810D4">
            <w:pPr>
              <w:jc w:val="right"/>
              <w:rPr>
                <w:rFonts w:ascii="Arial" w:hAnsi="Arial" w:cs="Arial"/>
                <w:sz w:val="20"/>
                <w:szCs w:val="20"/>
              </w:rPr>
            </w:pPr>
            <w:r w:rsidRPr="009B2C9A">
              <w:rPr>
                <w:rFonts w:ascii="Arial" w:hAnsi="Arial" w:cs="Arial"/>
                <w:sz w:val="20"/>
                <w:szCs w:val="20"/>
              </w:rPr>
              <w:t>3.944,67</w:t>
            </w:r>
          </w:p>
        </w:tc>
      </w:tr>
      <w:tr w:rsidR="009B2C9A" w:rsidRPr="009B2C9A" w14:paraId="364B8E36" w14:textId="77777777" w:rsidTr="008810D4">
        <w:trPr>
          <w:trHeight w:val="314"/>
        </w:trPr>
        <w:tc>
          <w:tcPr>
            <w:tcW w:w="501" w:type="dxa"/>
            <w:vAlign w:val="center"/>
          </w:tcPr>
          <w:p w14:paraId="02C20465" w14:textId="77777777" w:rsidR="008810D4" w:rsidRPr="009B2C9A" w:rsidRDefault="008810D4" w:rsidP="008810D4">
            <w:pPr>
              <w:jc w:val="center"/>
              <w:rPr>
                <w:rFonts w:ascii="Arial" w:hAnsi="Arial" w:cs="Arial"/>
              </w:rPr>
            </w:pPr>
            <w:r w:rsidRPr="009B2C9A">
              <w:rPr>
                <w:rFonts w:ascii="Arial" w:hAnsi="Arial" w:cs="Arial"/>
              </w:rPr>
              <w:t>3</w:t>
            </w:r>
          </w:p>
        </w:tc>
        <w:tc>
          <w:tcPr>
            <w:tcW w:w="5311" w:type="dxa"/>
            <w:tcBorders>
              <w:top w:val="single" w:sz="4" w:space="0" w:color="auto"/>
            </w:tcBorders>
            <w:vAlign w:val="center"/>
          </w:tcPr>
          <w:p w14:paraId="682F4059" w14:textId="3D9E2513" w:rsidR="008810D4" w:rsidRPr="009B2C9A" w:rsidRDefault="008810D4" w:rsidP="008810D4">
            <w:pPr>
              <w:jc w:val="both"/>
              <w:rPr>
                <w:rFonts w:ascii="Arial" w:hAnsi="Arial" w:cs="Arial"/>
                <w:b/>
                <w:bCs/>
                <w:sz w:val="18"/>
                <w:szCs w:val="18"/>
              </w:rPr>
            </w:pPr>
            <w:r w:rsidRPr="009B2C9A">
              <w:rPr>
                <w:rFonts w:ascii="Arial" w:hAnsi="Arial" w:cs="Arial"/>
                <w:b/>
                <w:bCs/>
                <w:sz w:val="18"/>
                <w:szCs w:val="18"/>
              </w:rPr>
              <w:t>NOBREAK</w:t>
            </w:r>
            <w:r w:rsidRPr="009B2C9A">
              <w:rPr>
                <w:rFonts w:ascii="Arial" w:hAnsi="Arial" w:cs="Arial"/>
                <w:sz w:val="18"/>
                <w:szCs w:val="18"/>
              </w:rPr>
              <w:t xml:space="preserve"> (UPS) interativo senoidal; Potência: 200 VA / 2200 W; Tensão entrada: Bivolt automático 115/127/220V; Tensão saída: 115V; Conexão de entrada: Plugue NBR 14136 + borne; Conexão de saída: 8 tomadas NBR 14136 (20A) + borne; Tempo de autonomia (máximo): +/- 559min expansível até +/- 4h00min para 25% de carga; Formato: Torre; fusível rearmável; Alarme Audiovisual; Botão liga/desliga; Portas de comunicação USB e RS232 (cabo USB incluso). Tempo de garantia: mínimo de 12 (doze) meses, com assistência técnica prestada na Bahia</w:t>
            </w:r>
          </w:p>
        </w:tc>
        <w:tc>
          <w:tcPr>
            <w:tcW w:w="567" w:type="dxa"/>
            <w:vAlign w:val="center"/>
          </w:tcPr>
          <w:p w14:paraId="77C4963C" w14:textId="77777777" w:rsidR="008810D4" w:rsidRPr="009B2C9A" w:rsidRDefault="008810D4" w:rsidP="008810D4">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4BC46EF6" w14:textId="3A6C77B8" w:rsidR="008810D4" w:rsidRPr="009B2C9A" w:rsidRDefault="008810D4" w:rsidP="008810D4">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49E1B440" w14:textId="719D8719" w:rsidR="008810D4" w:rsidRPr="009B2C9A" w:rsidRDefault="008810D4" w:rsidP="008810D4">
            <w:pPr>
              <w:jc w:val="right"/>
              <w:rPr>
                <w:rFonts w:ascii="Arial" w:hAnsi="Arial" w:cs="Arial"/>
                <w:sz w:val="20"/>
                <w:szCs w:val="20"/>
              </w:rPr>
            </w:pPr>
            <w:r w:rsidRPr="009B2C9A">
              <w:rPr>
                <w:rFonts w:ascii="Arial" w:hAnsi="Arial" w:cs="Arial"/>
                <w:sz w:val="20"/>
                <w:szCs w:val="20"/>
              </w:rPr>
              <w:t>7.479,99</w:t>
            </w:r>
          </w:p>
        </w:tc>
        <w:tc>
          <w:tcPr>
            <w:tcW w:w="1276" w:type="dxa"/>
            <w:vAlign w:val="center"/>
          </w:tcPr>
          <w:p w14:paraId="72CCCFC4" w14:textId="1308EEA6" w:rsidR="008810D4" w:rsidRPr="009B2C9A" w:rsidRDefault="008810D4" w:rsidP="008810D4">
            <w:pPr>
              <w:jc w:val="right"/>
              <w:rPr>
                <w:rFonts w:ascii="Arial" w:hAnsi="Arial" w:cs="Arial"/>
                <w:sz w:val="20"/>
                <w:szCs w:val="20"/>
              </w:rPr>
            </w:pPr>
            <w:r w:rsidRPr="009B2C9A">
              <w:rPr>
                <w:rFonts w:ascii="Arial" w:hAnsi="Arial" w:cs="Arial"/>
                <w:sz w:val="20"/>
                <w:szCs w:val="20"/>
              </w:rPr>
              <w:t>7.479,99</w:t>
            </w:r>
          </w:p>
        </w:tc>
      </w:tr>
      <w:tr w:rsidR="009B2C9A" w:rsidRPr="009B2C9A" w14:paraId="0BF83467" w14:textId="77777777" w:rsidTr="008810D4">
        <w:trPr>
          <w:trHeight w:val="314"/>
        </w:trPr>
        <w:tc>
          <w:tcPr>
            <w:tcW w:w="501" w:type="dxa"/>
            <w:vAlign w:val="center"/>
          </w:tcPr>
          <w:p w14:paraId="0B9B78C6" w14:textId="77777777" w:rsidR="008810D4" w:rsidRPr="009B2C9A" w:rsidRDefault="008810D4" w:rsidP="008810D4">
            <w:pPr>
              <w:jc w:val="center"/>
              <w:rPr>
                <w:rFonts w:ascii="Arial" w:hAnsi="Arial" w:cs="Arial"/>
              </w:rPr>
            </w:pPr>
            <w:r w:rsidRPr="009B2C9A">
              <w:rPr>
                <w:rFonts w:ascii="Arial" w:hAnsi="Arial" w:cs="Arial"/>
              </w:rPr>
              <w:t>4</w:t>
            </w:r>
          </w:p>
        </w:tc>
        <w:tc>
          <w:tcPr>
            <w:tcW w:w="5311" w:type="dxa"/>
            <w:tcBorders>
              <w:top w:val="single" w:sz="4" w:space="0" w:color="auto"/>
            </w:tcBorders>
            <w:vAlign w:val="center"/>
          </w:tcPr>
          <w:p w14:paraId="6674FE86" w14:textId="756F7F3B" w:rsidR="008810D4" w:rsidRPr="009B2C9A" w:rsidRDefault="008810D4" w:rsidP="008810D4">
            <w:pPr>
              <w:jc w:val="both"/>
              <w:rPr>
                <w:rFonts w:ascii="Arial" w:hAnsi="Arial" w:cs="Arial"/>
                <w:sz w:val="18"/>
                <w:szCs w:val="18"/>
              </w:rPr>
            </w:pPr>
            <w:r w:rsidRPr="009B2C9A">
              <w:rPr>
                <w:rFonts w:ascii="Arial" w:hAnsi="Arial" w:cs="Arial"/>
                <w:b/>
                <w:bCs/>
                <w:sz w:val="18"/>
                <w:szCs w:val="18"/>
              </w:rPr>
              <w:t>SWITCH GERENCIÁVEL</w:t>
            </w:r>
            <w:r w:rsidRPr="009B2C9A">
              <w:rPr>
                <w:rFonts w:ascii="Arial" w:hAnsi="Arial" w:cs="Arial"/>
                <w:sz w:val="18"/>
                <w:szCs w:val="18"/>
              </w:rPr>
              <w:t>, 24 portas com 4 Slots SFP, RJ45 e 4× Slots, conexões de alta velocidade; Gerenciamento Centralizado em Nuvem e Monitoramento Inteligente; acesso à nuvem e aplicativo Omada, Roteamento Estático; gerenciamento Autônomo: Web, CLI (Porta de Console, Telnet, SSH), SNMP, RMON e Dual Image trazem recursos de gerenciamento poderosos</w:t>
            </w:r>
          </w:p>
        </w:tc>
        <w:tc>
          <w:tcPr>
            <w:tcW w:w="567" w:type="dxa"/>
            <w:vAlign w:val="center"/>
          </w:tcPr>
          <w:p w14:paraId="3155362B" w14:textId="77777777" w:rsidR="008810D4" w:rsidRPr="009B2C9A" w:rsidRDefault="008810D4" w:rsidP="008810D4">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2D0BE125" w14:textId="34E875FD" w:rsidR="008810D4" w:rsidRPr="009B2C9A" w:rsidRDefault="008810D4" w:rsidP="008810D4">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3BC913E5" w14:textId="720FB463" w:rsidR="008810D4" w:rsidRPr="009B2C9A" w:rsidRDefault="008810D4" w:rsidP="008810D4">
            <w:pPr>
              <w:jc w:val="right"/>
              <w:rPr>
                <w:rFonts w:ascii="Arial" w:hAnsi="Arial" w:cs="Arial"/>
                <w:sz w:val="20"/>
                <w:szCs w:val="20"/>
              </w:rPr>
            </w:pPr>
            <w:r w:rsidRPr="009B2C9A">
              <w:rPr>
                <w:rFonts w:ascii="Arial" w:hAnsi="Arial" w:cs="Arial"/>
                <w:sz w:val="20"/>
                <w:szCs w:val="20"/>
              </w:rPr>
              <w:t>3.500,18</w:t>
            </w:r>
          </w:p>
        </w:tc>
        <w:tc>
          <w:tcPr>
            <w:tcW w:w="1276" w:type="dxa"/>
            <w:vAlign w:val="center"/>
          </w:tcPr>
          <w:p w14:paraId="2C0D0EA9" w14:textId="58B8189D" w:rsidR="008810D4" w:rsidRPr="009B2C9A" w:rsidRDefault="008810D4" w:rsidP="008810D4">
            <w:pPr>
              <w:jc w:val="right"/>
              <w:rPr>
                <w:rFonts w:ascii="Arial" w:hAnsi="Arial" w:cs="Arial"/>
                <w:sz w:val="20"/>
                <w:szCs w:val="20"/>
              </w:rPr>
            </w:pPr>
            <w:r w:rsidRPr="009B2C9A">
              <w:rPr>
                <w:rFonts w:ascii="Arial" w:hAnsi="Arial" w:cs="Arial"/>
                <w:sz w:val="20"/>
                <w:szCs w:val="20"/>
              </w:rPr>
              <w:t>3.500,18</w:t>
            </w:r>
          </w:p>
        </w:tc>
      </w:tr>
      <w:tr w:rsidR="009B2C9A" w:rsidRPr="009B2C9A" w14:paraId="05FFA046" w14:textId="77777777" w:rsidTr="008810D4">
        <w:trPr>
          <w:trHeight w:val="314"/>
        </w:trPr>
        <w:tc>
          <w:tcPr>
            <w:tcW w:w="501" w:type="dxa"/>
            <w:vAlign w:val="center"/>
          </w:tcPr>
          <w:p w14:paraId="39E9F130" w14:textId="77777777" w:rsidR="008810D4" w:rsidRPr="009B2C9A" w:rsidRDefault="008810D4" w:rsidP="008810D4">
            <w:pPr>
              <w:jc w:val="center"/>
              <w:rPr>
                <w:rFonts w:ascii="Arial" w:hAnsi="Arial" w:cs="Arial"/>
              </w:rPr>
            </w:pPr>
            <w:r w:rsidRPr="009B2C9A">
              <w:rPr>
                <w:rFonts w:ascii="Arial" w:hAnsi="Arial" w:cs="Arial"/>
              </w:rPr>
              <w:t>6</w:t>
            </w:r>
          </w:p>
        </w:tc>
        <w:tc>
          <w:tcPr>
            <w:tcW w:w="5311" w:type="dxa"/>
            <w:tcBorders>
              <w:top w:val="single" w:sz="4" w:space="0" w:color="auto"/>
              <w:bottom w:val="single" w:sz="4" w:space="0" w:color="auto"/>
            </w:tcBorders>
            <w:vAlign w:val="center"/>
          </w:tcPr>
          <w:p w14:paraId="5ED6A2D7" w14:textId="4C2B6005" w:rsidR="008810D4" w:rsidRPr="009B2C9A" w:rsidRDefault="008810D4" w:rsidP="008810D4">
            <w:pPr>
              <w:jc w:val="both"/>
              <w:rPr>
                <w:rFonts w:ascii="Arial" w:hAnsi="Arial" w:cs="Arial"/>
                <w:b/>
                <w:bCs/>
                <w:sz w:val="18"/>
                <w:szCs w:val="18"/>
              </w:rPr>
            </w:pPr>
            <w:r w:rsidRPr="009B2C9A">
              <w:rPr>
                <w:rFonts w:ascii="Arial" w:hAnsi="Arial" w:cs="Arial"/>
                <w:b/>
                <w:bCs/>
                <w:sz w:val="18"/>
                <w:szCs w:val="18"/>
              </w:rPr>
              <w:t>SCANNER PORTÁTIL DE MESA</w:t>
            </w:r>
            <w:r w:rsidRPr="009B2C9A">
              <w:rPr>
                <w:rFonts w:ascii="Arial" w:hAnsi="Arial" w:cs="Arial"/>
                <w:sz w:val="18"/>
                <w:szCs w:val="18"/>
              </w:rPr>
              <w:t xml:space="preserve">, Recursos de digitalização: Tipo de scanner Sensor de imagem por contato duplo, alimentado folha a folha; Velocidades de digitalização (máx): Um lado: Até 40 ppm (preto/colorido) e Frente e verso: Até 80 ipm (preto/colorido); Resolução da digitalização Óptica: Até 600 x 600 dpi; Interpolada: Até 1200 x 1200 dpi; Compatibilidade de digitalização: Computador (Imagem, E-mail, OCR, Arquivo), SharePoint, </w:t>
            </w:r>
            <w:r w:rsidRPr="009B2C9A">
              <w:rPr>
                <w:rFonts w:ascii="Arial" w:hAnsi="Arial" w:cs="Arial"/>
                <w:sz w:val="18"/>
                <w:szCs w:val="18"/>
              </w:rPr>
              <w:lastRenderedPageBreak/>
              <w:t>Pendrive, Serviços em Nuvem; Recursos avançados de digitalização: Realinhamento automático, tamanho automático de digitalização, rotação automática de imagem, digitalização contínua, remoção da cor de fundo, ignorar página em branco, remoção de cor digitalizada, remoção de sangramento na digitalização, digitalização 2 em 1, remoção de marcas de perfuração; Conectividade e Compatibilidade: Interface padrão USB 3.0; Sistemas operacionais compatíveis: Windows 7 SP1, 8.1, 10 Home, 10 Pro, 10 Education, 10 Enterprise; Windows Server 2012, 2012 R2, 2016, 2019 mac OS v10.14.x, v10.15.x, v11, v11.1.x; Tipos de arquivos suportados: PDF pesquisável, PDF/A, PDF de Alta Compressão, TIFF, TIFF de várias páginas, JPEG, BMP, Texto, Word, Excel, PowerPoint; Serviço em Nuvem: Google Drive, OneDrive, Dropbox; Recursos de segurança Entrada para trava de segurança; Capacidade do alimentador automático de documentos (máx): 60 páginas; Tipos de midía: Comum, Recibos e Fotos, Cartões de Visita, Cartões Plásticos/Laminados (Incluindo em relevo), Fichas; Ciclo de trabalho máximo diário: Ciclo de trabalho máximo diário 5 Até 6.000 folhas; Nome/CNPJ do fabricante, marca do produto, endereço; atender (as) Portaria(s) do INMETRO vigente(s). Garantia mínima de 12 (doze) meses; garantia mínima de 12 (doze) meses prestada no Estado da Bahia</w:t>
            </w:r>
          </w:p>
        </w:tc>
        <w:tc>
          <w:tcPr>
            <w:tcW w:w="567" w:type="dxa"/>
            <w:vAlign w:val="center"/>
          </w:tcPr>
          <w:p w14:paraId="6B31FB3A" w14:textId="77777777" w:rsidR="008810D4" w:rsidRPr="009B2C9A" w:rsidRDefault="008810D4" w:rsidP="008810D4">
            <w:pPr>
              <w:jc w:val="center"/>
              <w:rPr>
                <w:rFonts w:ascii="Arial" w:hAnsi="Arial" w:cs="Arial"/>
                <w:sz w:val="20"/>
                <w:szCs w:val="20"/>
                <w:lang w:val="en-US"/>
              </w:rPr>
            </w:pPr>
            <w:r w:rsidRPr="009B2C9A">
              <w:rPr>
                <w:rFonts w:ascii="Arial" w:hAnsi="Arial" w:cs="Arial"/>
                <w:sz w:val="20"/>
                <w:szCs w:val="20"/>
              </w:rPr>
              <w:lastRenderedPageBreak/>
              <w:t>UN</w:t>
            </w:r>
          </w:p>
        </w:tc>
        <w:tc>
          <w:tcPr>
            <w:tcW w:w="425" w:type="dxa"/>
            <w:vAlign w:val="center"/>
          </w:tcPr>
          <w:p w14:paraId="777FDA33" w14:textId="7823DA6C" w:rsidR="008810D4" w:rsidRPr="009B2C9A" w:rsidRDefault="008810D4" w:rsidP="008810D4">
            <w:pPr>
              <w:jc w:val="center"/>
              <w:rPr>
                <w:rFonts w:ascii="Arial" w:hAnsi="Arial" w:cs="Arial"/>
                <w:sz w:val="20"/>
                <w:szCs w:val="20"/>
                <w:lang w:val="en-US"/>
              </w:rPr>
            </w:pPr>
            <w:r w:rsidRPr="009B2C9A">
              <w:rPr>
                <w:rFonts w:ascii="Arial" w:hAnsi="Arial" w:cs="Arial"/>
                <w:sz w:val="20"/>
                <w:szCs w:val="20"/>
              </w:rPr>
              <w:t>01</w:t>
            </w:r>
          </w:p>
        </w:tc>
        <w:tc>
          <w:tcPr>
            <w:tcW w:w="1134" w:type="dxa"/>
            <w:vAlign w:val="center"/>
          </w:tcPr>
          <w:p w14:paraId="7EE2D9B9" w14:textId="023D550F" w:rsidR="008810D4" w:rsidRPr="009B2C9A" w:rsidRDefault="008810D4" w:rsidP="008810D4">
            <w:pPr>
              <w:jc w:val="right"/>
              <w:rPr>
                <w:rFonts w:ascii="Arial" w:hAnsi="Arial" w:cs="Arial"/>
                <w:sz w:val="20"/>
                <w:szCs w:val="20"/>
              </w:rPr>
            </w:pPr>
            <w:r w:rsidRPr="009B2C9A">
              <w:rPr>
                <w:rFonts w:ascii="Arial" w:hAnsi="Arial" w:cs="Arial"/>
                <w:sz w:val="20"/>
                <w:szCs w:val="20"/>
              </w:rPr>
              <w:t>3.702,50</w:t>
            </w:r>
          </w:p>
        </w:tc>
        <w:tc>
          <w:tcPr>
            <w:tcW w:w="1276" w:type="dxa"/>
            <w:vAlign w:val="center"/>
          </w:tcPr>
          <w:p w14:paraId="5FC79081" w14:textId="7AE02597" w:rsidR="008810D4" w:rsidRPr="009B2C9A" w:rsidRDefault="008810D4" w:rsidP="008810D4">
            <w:pPr>
              <w:jc w:val="right"/>
              <w:rPr>
                <w:rFonts w:ascii="Arial" w:hAnsi="Arial" w:cs="Arial"/>
                <w:sz w:val="20"/>
                <w:szCs w:val="20"/>
              </w:rPr>
            </w:pPr>
            <w:r w:rsidRPr="009B2C9A">
              <w:rPr>
                <w:rFonts w:ascii="Arial" w:hAnsi="Arial" w:cs="Arial"/>
                <w:sz w:val="20"/>
                <w:szCs w:val="20"/>
              </w:rPr>
              <w:t>3.702,50</w:t>
            </w:r>
          </w:p>
        </w:tc>
      </w:tr>
      <w:tr w:rsidR="009B2C9A" w:rsidRPr="009B2C9A" w14:paraId="0E40975C" w14:textId="77777777" w:rsidTr="008810D4">
        <w:trPr>
          <w:trHeight w:val="314"/>
        </w:trPr>
        <w:tc>
          <w:tcPr>
            <w:tcW w:w="501" w:type="dxa"/>
            <w:vAlign w:val="center"/>
          </w:tcPr>
          <w:p w14:paraId="7C9C97C5" w14:textId="01177904" w:rsidR="008810D4" w:rsidRPr="009B2C9A" w:rsidRDefault="008810D4" w:rsidP="008810D4">
            <w:pPr>
              <w:jc w:val="center"/>
              <w:rPr>
                <w:rFonts w:ascii="Arial" w:hAnsi="Arial" w:cs="Arial"/>
              </w:rPr>
            </w:pPr>
            <w:r w:rsidRPr="009B2C9A">
              <w:rPr>
                <w:rFonts w:ascii="Arial" w:hAnsi="Arial" w:cs="Arial"/>
              </w:rPr>
              <w:t>13</w:t>
            </w:r>
          </w:p>
        </w:tc>
        <w:tc>
          <w:tcPr>
            <w:tcW w:w="5311" w:type="dxa"/>
            <w:tcBorders>
              <w:top w:val="single" w:sz="4" w:space="0" w:color="auto"/>
              <w:bottom w:val="single" w:sz="4" w:space="0" w:color="auto"/>
            </w:tcBorders>
            <w:vAlign w:val="center"/>
          </w:tcPr>
          <w:p w14:paraId="1E7766FD" w14:textId="15C815A2" w:rsidR="008810D4" w:rsidRPr="009B2C9A" w:rsidRDefault="008810D4" w:rsidP="008810D4">
            <w:pPr>
              <w:jc w:val="both"/>
              <w:rPr>
                <w:rFonts w:ascii="Arial" w:hAnsi="Arial" w:cs="Arial"/>
                <w:b/>
                <w:bCs/>
                <w:sz w:val="18"/>
                <w:szCs w:val="18"/>
              </w:rPr>
            </w:pPr>
            <w:r w:rsidRPr="009B2C9A">
              <w:rPr>
                <w:rFonts w:ascii="Arial" w:hAnsi="Arial" w:cs="Arial"/>
                <w:b/>
                <w:bCs/>
                <w:sz w:val="18"/>
                <w:szCs w:val="18"/>
              </w:rPr>
              <w:t>IMPRESSORA MULTIFUNCIONAL</w:t>
            </w:r>
            <w:r w:rsidRPr="009B2C9A">
              <w:rPr>
                <w:rFonts w:ascii="Arial" w:hAnsi="Arial" w:cs="Arial"/>
                <w:sz w:val="18"/>
                <w:szCs w:val="18"/>
              </w:rPr>
              <w:t>, Tanque de Tinta Ecotank Colorida, Wifi, conexão usb, Bivolt; conectividade Avançada: com Wi-Fi, Wi-Fi Direct e rede Ethernet; Visor LCD colorido de, no mínimo 1,40”; ser composta por, no mínimo 30% de plástico reciclado; garantia estendida de 2 anos com registro; Impressão mínima de até 4.200 páginas em preto ou até 7.200 páginas coloridas com apenas um kit de garrafas de reposição originais; 100% sem cartuchos e sem custos em peças para substituir; Deverá vir dentro da caixa contendo o equipamento principal: Multifuncional Tanque; 1 kit de garrafas originais (Preto, Ciano, Magenta e Amarelo); Cabo de alimentação; Cabo USB; Cabo para Fax; Softwares; Guia de instalação rápida; Garantia do Produto; Instrução para cadastro de garantia estendida</w:t>
            </w:r>
          </w:p>
        </w:tc>
        <w:tc>
          <w:tcPr>
            <w:tcW w:w="567" w:type="dxa"/>
            <w:vAlign w:val="center"/>
          </w:tcPr>
          <w:p w14:paraId="65B6CCA7" w14:textId="3C2B5298" w:rsidR="008810D4" w:rsidRPr="009B2C9A" w:rsidRDefault="008810D4" w:rsidP="008810D4">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30D60D38" w14:textId="4DD4F209" w:rsidR="008810D4" w:rsidRPr="009B2C9A" w:rsidRDefault="008810D4" w:rsidP="008810D4">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1EC5DC10" w14:textId="77519FBB" w:rsidR="008810D4" w:rsidRPr="009B2C9A" w:rsidRDefault="00A84B8A" w:rsidP="008810D4">
            <w:pPr>
              <w:jc w:val="right"/>
              <w:rPr>
                <w:rFonts w:ascii="Arial" w:hAnsi="Arial" w:cs="Arial"/>
                <w:sz w:val="20"/>
                <w:szCs w:val="20"/>
              </w:rPr>
            </w:pPr>
            <w:r w:rsidRPr="009B2C9A">
              <w:rPr>
                <w:rFonts w:ascii="Arial" w:hAnsi="Arial" w:cs="Arial"/>
                <w:sz w:val="20"/>
                <w:szCs w:val="20"/>
              </w:rPr>
              <w:t>3.547,67</w:t>
            </w:r>
          </w:p>
        </w:tc>
        <w:tc>
          <w:tcPr>
            <w:tcW w:w="1276" w:type="dxa"/>
            <w:vAlign w:val="center"/>
          </w:tcPr>
          <w:p w14:paraId="27980690" w14:textId="7758B892" w:rsidR="008810D4" w:rsidRPr="009B2C9A" w:rsidRDefault="00A84B8A" w:rsidP="008810D4">
            <w:pPr>
              <w:jc w:val="right"/>
              <w:rPr>
                <w:rFonts w:ascii="Arial" w:hAnsi="Arial" w:cs="Arial"/>
                <w:sz w:val="20"/>
                <w:szCs w:val="20"/>
              </w:rPr>
            </w:pPr>
            <w:r w:rsidRPr="009B2C9A">
              <w:rPr>
                <w:rFonts w:ascii="Arial" w:hAnsi="Arial" w:cs="Arial"/>
                <w:sz w:val="20"/>
                <w:szCs w:val="20"/>
              </w:rPr>
              <w:t>7.095,34</w:t>
            </w:r>
          </w:p>
        </w:tc>
      </w:tr>
      <w:tr w:rsidR="009B2C9A" w:rsidRPr="009B2C9A" w14:paraId="330FAFF5" w14:textId="77777777" w:rsidTr="00B25B96">
        <w:trPr>
          <w:trHeight w:val="314"/>
        </w:trPr>
        <w:tc>
          <w:tcPr>
            <w:tcW w:w="7938" w:type="dxa"/>
            <w:gridSpan w:val="5"/>
            <w:tcBorders>
              <w:bottom w:val="single" w:sz="4" w:space="0" w:color="auto"/>
            </w:tcBorders>
            <w:vAlign w:val="center"/>
          </w:tcPr>
          <w:p w14:paraId="3AB45720" w14:textId="77777777" w:rsidR="008810D4" w:rsidRPr="009B2C9A" w:rsidRDefault="008810D4" w:rsidP="008810D4">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337F3B38" w14:textId="7A739042" w:rsidR="008810D4" w:rsidRPr="009B2C9A" w:rsidRDefault="00D871D3" w:rsidP="008810D4">
            <w:pPr>
              <w:pStyle w:val="SemEspaamento"/>
              <w:jc w:val="right"/>
            </w:pPr>
            <w:r w:rsidRPr="009B2C9A">
              <w:fldChar w:fldCharType="begin"/>
            </w:r>
            <w:r w:rsidRPr="009B2C9A">
              <w:instrText xml:space="preserve"> =SUM(ABOVE) </w:instrText>
            </w:r>
            <w:r w:rsidRPr="009B2C9A">
              <w:fldChar w:fldCharType="separate"/>
            </w:r>
            <w:r w:rsidRPr="009B2C9A">
              <w:rPr>
                <w:noProof/>
              </w:rPr>
              <w:t>43.463,53</w:t>
            </w:r>
            <w:r w:rsidRPr="009B2C9A">
              <w:fldChar w:fldCharType="end"/>
            </w:r>
          </w:p>
        </w:tc>
      </w:tr>
    </w:tbl>
    <w:p w14:paraId="25B47BE1" w14:textId="77777777" w:rsidR="008F1E5C" w:rsidRPr="009B2C9A" w:rsidRDefault="008F1E5C" w:rsidP="00D56CE4">
      <w:pPr>
        <w:pStyle w:val="SemEspaamento"/>
        <w:jc w:val="both"/>
        <w:rPr>
          <w:rFonts w:ascii="Arial" w:hAnsi="Arial" w:cs="Arial"/>
          <w:sz w:val="24"/>
          <w:szCs w:val="24"/>
        </w:rPr>
      </w:pPr>
    </w:p>
    <w:p w14:paraId="73CB4745" w14:textId="625BFEFC" w:rsidR="00B8271A" w:rsidRPr="009B2C9A" w:rsidRDefault="00B8271A" w:rsidP="00B8271A">
      <w:pPr>
        <w:pStyle w:val="SemEspaamento"/>
        <w:ind w:right="-710"/>
        <w:rPr>
          <w:b/>
          <w:bCs/>
        </w:rPr>
      </w:pPr>
      <w:r w:rsidRPr="009B2C9A">
        <w:rPr>
          <w:b/>
          <w:bCs/>
        </w:rPr>
        <w:t>LOTE I</w:t>
      </w:r>
      <w:r w:rsidR="0082709A" w:rsidRPr="009B2C9A">
        <w:rPr>
          <w:b/>
          <w:bCs/>
        </w:rPr>
        <w:t>I</w:t>
      </w:r>
      <w:r w:rsidRPr="009B2C9A">
        <w:rPr>
          <w:b/>
          <w:bCs/>
        </w:rPr>
        <w:t xml:space="preserve"> – </w:t>
      </w:r>
      <w:r w:rsidR="0082709A" w:rsidRPr="009B2C9A">
        <w:rPr>
          <w:b/>
          <w:bCs/>
        </w:rPr>
        <w:t>SUPRIMENTOS DE INFORMÁTICA</w:t>
      </w:r>
    </w:p>
    <w:p w14:paraId="587A087E" w14:textId="77777777" w:rsidR="00B8271A" w:rsidRPr="009B2C9A" w:rsidRDefault="00B8271A" w:rsidP="00B8271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1A0F8A8C" w14:textId="77777777" w:rsidTr="00911F0C">
        <w:tc>
          <w:tcPr>
            <w:tcW w:w="501" w:type="dxa"/>
            <w:tcBorders>
              <w:top w:val="single" w:sz="4" w:space="0" w:color="auto"/>
              <w:bottom w:val="single" w:sz="4" w:space="0" w:color="auto"/>
            </w:tcBorders>
            <w:shd w:val="clear" w:color="auto" w:fill="auto"/>
            <w:vAlign w:val="center"/>
          </w:tcPr>
          <w:p w14:paraId="5CA4AF4D" w14:textId="77777777" w:rsidR="00B8271A" w:rsidRPr="009B2C9A" w:rsidRDefault="00B8271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34E5FB88"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75EF7315"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7E1EF54B"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04B54A71"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39F57ED5"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14C65435" w14:textId="77777777" w:rsidTr="00911F0C">
        <w:trPr>
          <w:trHeight w:val="314"/>
        </w:trPr>
        <w:tc>
          <w:tcPr>
            <w:tcW w:w="501" w:type="dxa"/>
            <w:tcBorders>
              <w:bottom w:val="single" w:sz="4" w:space="0" w:color="auto"/>
            </w:tcBorders>
            <w:vAlign w:val="center"/>
          </w:tcPr>
          <w:p w14:paraId="06C6D0DE" w14:textId="77777777" w:rsidR="00B8271A" w:rsidRPr="009B2C9A" w:rsidRDefault="00B8271A" w:rsidP="00911F0C">
            <w:pPr>
              <w:jc w:val="center"/>
              <w:rPr>
                <w:rFonts w:ascii="Arial" w:hAnsi="Arial" w:cs="Arial"/>
              </w:rPr>
            </w:pPr>
            <w:r w:rsidRPr="009B2C9A">
              <w:rPr>
                <w:rFonts w:ascii="Arial" w:hAnsi="Arial" w:cs="Arial"/>
              </w:rPr>
              <w:t>5</w:t>
            </w:r>
          </w:p>
        </w:tc>
        <w:tc>
          <w:tcPr>
            <w:tcW w:w="5311" w:type="dxa"/>
            <w:tcBorders>
              <w:top w:val="single" w:sz="4" w:space="0" w:color="auto"/>
              <w:bottom w:val="single" w:sz="4" w:space="0" w:color="auto"/>
            </w:tcBorders>
            <w:vAlign w:val="center"/>
          </w:tcPr>
          <w:p w14:paraId="14479949" w14:textId="77777777" w:rsidR="00B8271A" w:rsidRPr="009B2C9A" w:rsidRDefault="00B8271A" w:rsidP="00911F0C">
            <w:pPr>
              <w:jc w:val="both"/>
              <w:rPr>
                <w:rFonts w:ascii="Arial" w:hAnsi="Arial" w:cs="Arial"/>
                <w:sz w:val="18"/>
                <w:szCs w:val="18"/>
              </w:rPr>
            </w:pPr>
            <w:r w:rsidRPr="009B2C9A">
              <w:rPr>
                <w:rFonts w:ascii="Arial" w:hAnsi="Arial" w:cs="Arial"/>
                <w:b/>
                <w:bCs/>
                <w:sz w:val="18"/>
                <w:szCs w:val="18"/>
              </w:rPr>
              <w:t>NOBREAK</w:t>
            </w:r>
            <w:r w:rsidRPr="009B2C9A">
              <w:rPr>
                <w:rFonts w:ascii="Arial" w:hAnsi="Arial" w:cs="Arial"/>
                <w:sz w:val="18"/>
                <w:szCs w:val="18"/>
              </w:rPr>
              <w:t xml:space="preserve"> (UPS) interativo, com regulação on-line; potência 600 VA; Tensão entrada: Bivolt automático 115/127/220V; Tensão saída 115V; Conexão de entrada: Plugue NBR 14136; Conexão de saída: 6 tomadas NBR 14136; Tempo de autonomia (máximo): 30 minutos para computador on board + monitor LED 15,6"; Estabilizador Interno; Filtro de Linha formato Torre; Porta fusível externo com unidade reserva; microprocessador 32 bits de alta velocidade com memória Flash; Led bicolor que indica as principais condições de operação do nobreak; Alarme Audiovisual; Botão liga/desliga; Dimensões AxLxP (mm): 179x127x343; Peso líquido (kg): mínimo de 5,5kg; Tempo de garantia: 24 meses (1 ano + 1 ano mediante cadastro)</w:t>
            </w:r>
          </w:p>
        </w:tc>
        <w:tc>
          <w:tcPr>
            <w:tcW w:w="567" w:type="dxa"/>
            <w:tcBorders>
              <w:bottom w:val="single" w:sz="4" w:space="0" w:color="auto"/>
            </w:tcBorders>
            <w:vAlign w:val="center"/>
          </w:tcPr>
          <w:p w14:paraId="19D047AF" w14:textId="77777777" w:rsidR="00B8271A" w:rsidRPr="009B2C9A" w:rsidRDefault="00B8271A" w:rsidP="00911F0C">
            <w:pPr>
              <w:jc w:val="center"/>
              <w:rPr>
                <w:rFonts w:ascii="Arial" w:hAnsi="Arial" w:cs="Arial"/>
                <w:sz w:val="20"/>
                <w:szCs w:val="20"/>
                <w:lang w:val="en-US"/>
              </w:rPr>
            </w:pPr>
            <w:r w:rsidRPr="009B2C9A">
              <w:rPr>
                <w:rFonts w:ascii="Arial" w:hAnsi="Arial" w:cs="Arial"/>
                <w:sz w:val="20"/>
                <w:szCs w:val="20"/>
                <w:lang w:val="en-US"/>
              </w:rPr>
              <w:t>UN</w:t>
            </w:r>
          </w:p>
        </w:tc>
        <w:tc>
          <w:tcPr>
            <w:tcW w:w="425" w:type="dxa"/>
            <w:tcBorders>
              <w:bottom w:val="single" w:sz="4" w:space="0" w:color="auto"/>
            </w:tcBorders>
            <w:vAlign w:val="center"/>
          </w:tcPr>
          <w:p w14:paraId="665AC6F5" w14:textId="77777777" w:rsidR="00B8271A" w:rsidRPr="009B2C9A" w:rsidRDefault="00B8271A" w:rsidP="00911F0C">
            <w:pPr>
              <w:jc w:val="center"/>
              <w:rPr>
                <w:rFonts w:ascii="Arial" w:hAnsi="Arial" w:cs="Arial"/>
                <w:sz w:val="20"/>
                <w:szCs w:val="20"/>
                <w:lang w:val="en-US"/>
              </w:rPr>
            </w:pPr>
            <w:r w:rsidRPr="009B2C9A">
              <w:rPr>
                <w:rFonts w:ascii="Arial" w:hAnsi="Arial" w:cs="Arial"/>
                <w:sz w:val="20"/>
                <w:szCs w:val="20"/>
                <w:lang w:val="en-US"/>
              </w:rPr>
              <w:t>01</w:t>
            </w:r>
          </w:p>
        </w:tc>
        <w:tc>
          <w:tcPr>
            <w:tcW w:w="1134" w:type="dxa"/>
            <w:tcBorders>
              <w:bottom w:val="single" w:sz="4" w:space="0" w:color="auto"/>
            </w:tcBorders>
            <w:vAlign w:val="center"/>
          </w:tcPr>
          <w:p w14:paraId="438FA2A9"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670,30</w:t>
            </w:r>
          </w:p>
        </w:tc>
        <w:tc>
          <w:tcPr>
            <w:tcW w:w="1276" w:type="dxa"/>
            <w:tcBorders>
              <w:bottom w:val="single" w:sz="4" w:space="0" w:color="auto"/>
            </w:tcBorders>
            <w:vAlign w:val="center"/>
          </w:tcPr>
          <w:p w14:paraId="785FF852"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670,30</w:t>
            </w:r>
          </w:p>
        </w:tc>
      </w:tr>
      <w:tr w:rsidR="009B2C9A" w:rsidRPr="009B2C9A" w14:paraId="30E686A9" w14:textId="77777777" w:rsidTr="00911F0C">
        <w:trPr>
          <w:trHeight w:val="314"/>
        </w:trPr>
        <w:tc>
          <w:tcPr>
            <w:tcW w:w="501" w:type="dxa"/>
            <w:vAlign w:val="center"/>
          </w:tcPr>
          <w:p w14:paraId="79137401" w14:textId="77777777" w:rsidR="00B8271A" w:rsidRPr="009B2C9A" w:rsidRDefault="00B8271A" w:rsidP="00911F0C">
            <w:pPr>
              <w:jc w:val="center"/>
              <w:rPr>
                <w:rFonts w:ascii="Arial" w:hAnsi="Arial" w:cs="Arial"/>
              </w:rPr>
            </w:pPr>
            <w:r w:rsidRPr="009B2C9A">
              <w:rPr>
                <w:rFonts w:ascii="Arial" w:hAnsi="Arial" w:cs="Arial"/>
              </w:rPr>
              <w:t>14</w:t>
            </w:r>
          </w:p>
        </w:tc>
        <w:tc>
          <w:tcPr>
            <w:tcW w:w="5311" w:type="dxa"/>
            <w:tcBorders>
              <w:top w:val="single" w:sz="4" w:space="0" w:color="auto"/>
              <w:bottom w:val="single" w:sz="4" w:space="0" w:color="auto"/>
            </w:tcBorders>
            <w:vAlign w:val="center"/>
          </w:tcPr>
          <w:p w14:paraId="7A564C96" w14:textId="77777777" w:rsidR="00B8271A" w:rsidRPr="009B2C9A" w:rsidRDefault="00B8271A" w:rsidP="00911F0C">
            <w:pPr>
              <w:jc w:val="both"/>
              <w:rPr>
                <w:rFonts w:ascii="Arial" w:hAnsi="Arial" w:cs="Arial"/>
                <w:b/>
                <w:bCs/>
                <w:sz w:val="18"/>
                <w:szCs w:val="18"/>
              </w:rPr>
            </w:pPr>
            <w:r w:rsidRPr="009B2C9A">
              <w:rPr>
                <w:rFonts w:ascii="Arial" w:hAnsi="Arial" w:cs="Arial"/>
                <w:b/>
                <w:bCs/>
                <w:sz w:val="18"/>
                <w:szCs w:val="18"/>
              </w:rPr>
              <w:t>AUTOTRANSFORMADOR</w:t>
            </w:r>
            <w:r w:rsidRPr="009B2C9A">
              <w:rPr>
                <w:rFonts w:ascii="Arial" w:hAnsi="Arial" w:cs="Arial"/>
                <w:sz w:val="18"/>
                <w:szCs w:val="18"/>
              </w:rPr>
              <w:t xml:space="preserve">; potência 1.500 VA; com fusível térmico; entrada / saída para transformar 120V em 220V, ou 220V em 120V.; bivolt; frequência 60Hz; cordão 3 x 0,75mm² x 80 cm, conforme normas de plugues e tomadas NBR14136; tomada </w:t>
            </w:r>
            <w:r w:rsidRPr="009B2C9A">
              <w:rPr>
                <w:rFonts w:ascii="Arial" w:hAnsi="Arial" w:cs="Arial"/>
                <w:sz w:val="18"/>
                <w:szCs w:val="18"/>
              </w:rPr>
              <w:lastRenderedPageBreak/>
              <w:t>elétrica tripolar cor preta; o produto deve acompanhar: 1 cordão de ligação; 1 adaptador tripolar; tipo de Embalagem: caixa - peso (produto + embalagem), mínimo de 3,60 Kg; tamanho da embalagem (C x L x A) 19 x 11 x 14,5 cm; com variação em todas as medidas de +/- 10%; embalagem com dados de identificação do produto e marca do fabricante; garantia mínima de 03 (três) meses</w:t>
            </w:r>
          </w:p>
        </w:tc>
        <w:tc>
          <w:tcPr>
            <w:tcW w:w="567" w:type="dxa"/>
            <w:vAlign w:val="center"/>
          </w:tcPr>
          <w:p w14:paraId="5BC50B01"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lastRenderedPageBreak/>
              <w:t>UN</w:t>
            </w:r>
          </w:p>
        </w:tc>
        <w:tc>
          <w:tcPr>
            <w:tcW w:w="425" w:type="dxa"/>
            <w:vAlign w:val="center"/>
          </w:tcPr>
          <w:p w14:paraId="31441096"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1B3D2190"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276,33</w:t>
            </w:r>
          </w:p>
        </w:tc>
        <w:tc>
          <w:tcPr>
            <w:tcW w:w="1276" w:type="dxa"/>
            <w:vAlign w:val="center"/>
          </w:tcPr>
          <w:p w14:paraId="133D4757"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276,33</w:t>
            </w:r>
          </w:p>
        </w:tc>
      </w:tr>
      <w:tr w:rsidR="009B2C9A" w:rsidRPr="009B2C9A" w14:paraId="562DFC97" w14:textId="77777777" w:rsidTr="00911F0C">
        <w:trPr>
          <w:trHeight w:val="314"/>
        </w:trPr>
        <w:tc>
          <w:tcPr>
            <w:tcW w:w="501" w:type="dxa"/>
            <w:vAlign w:val="center"/>
          </w:tcPr>
          <w:p w14:paraId="16C8C1C3" w14:textId="77777777" w:rsidR="00B8271A" w:rsidRPr="009B2C9A" w:rsidRDefault="00B8271A" w:rsidP="00911F0C">
            <w:pPr>
              <w:jc w:val="center"/>
              <w:rPr>
                <w:rFonts w:ascii="Arial" w:hAnsi="Arial" w:cs="Arial"/>
              </w:rPr>
            </w:pPr>
            <w:r w:rsidRPr="009B2C9A">
              <w:rPr>
                <w:rFonts w:ascii="Arial" w:hAnsi="Arial" w:cs="Arial"/>
              </w:rPr>
              <w:t>15</w:t>
            </w:r>
          </w:p>
        </w:tc>
        <w:tc>
          <w:tcPr>
            <w:tcW w:w="5311" w:type="dxa"/>
            <w:tcBorders>
              <w:top w:val="single" w:sz="4" w:space="0" w:color="auto"/>
              <w:bottom w:val="single" w:sz="4" w:space="0" w:color="auto"/>
            </w:tcBorders>
            <w:vAlign w:val="center"/>
          </w:tcPr>
          <w:p w14:paraId="2EBE0A71" w14:textId="77777777" w:rsidR="00B8271A" w:rsidRPr="009B2C9A" w:rsidRDefault="00B8271A" w:rsidP="00911F0C">
            <w:pPr>
              <w:jc w:val="both"/>
              <w:rPr>
                <w:rFonts w:ascii="Arial" w:hAnsi="Arial" w:cs="Arial"/>
                <w:b/>
                <w:bCs/>
                <w:sz w:val="18"/>
                <w:szCs w:val="18"/>
              </w:rPr>
            </w:pPr>
            <w:r w:rsidRPr="009B2C9A">
              <w:rPr>
                <w:rFonts w:ascii="Arial" w:hAnsi="Arial" w:cs="Arial"/>
                <w:b/>
                <w:bCs/>
                <w:sz w:val="18"/>
                <w:szCs w:val="18"/>
              </w:rPr>
              <w:t>AUTOTRANSFORMADOR</w:t>
            </w:r>
            <w:r w:rsidRPr="009B2C9A">
              <w:rPr>
                <w:rFonts w:ascii="Arial" w:hAnsi="Arial" w:cs="Arial"/>
                <w:sz w:val="18"/>
                <w:szCs w:val="18"/>
              </w:rPr>
              <w:t>; potência 2.000 VA; com fusível térmico; entrada / saída para transformar 120V em 220V, ou 220V em 120V.; bivolt; frequência 60Hz; cordão 3 x 0,75mm² x 80 cm, conforme normas de plugues e tomadas NBR14136; tomada elétrica tripolar cor preta; o produto deve acompanhar: 1 cordão de ligação; 1 adaptador tripolar; tipo de Embalagem: caixa - peso (produto + embalagem), mínimo de 3,60 Kg; tamanho da embalagem (C x L x A) 19 x 11 x 14,5 cm; com variação em todas as medidas de +/- 10%; embalagem com dados de identificação do produto e marca do fabricante; garantia mínima de 03 (três) meses</w:t>
            </w:r>
          </w:p>
        </w:tc>
        <w:tc>
          <w:tcPr>
            <w:tcW w:w="567" w:type="dxa"/>
            <w:vAlign w:val="center"/>
          </w:tcPr>
          <w:p w14:paraId="4BA35828"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5479DED5"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62666539"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418,89</w:t>
            </w:r>
          </w:p>
        </w:tc>
        <w:tc>
          <w:tcPr>
            <w:tcW w:w="1276" w:type="dxa"/>
            <w:vAlign w:val="center"/>
          </w:tcPr>
          <w:p w14:paraId="0D461F5D"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418,89</w:t>
            </w:r>
          </w:p>
        </w:tc>
      </w:tr>
      <w:tr w:rsidR="009B2C9A" w:rsidRPr="009B2C9A" w14:paraId="25056F56" w14:textId="77777777" w:rsidTr="00911F0C">
        <w:trPr>
          <w:trHeight w:val="314"/>
        </w:trPr>
        <w:tc>
          <w:tcPr>
            <w:tcW w:w="7938" w:type="dxa"/>
            <w:gridSpan w:val="5"/>
            <w:tcBorders>
              <w:bottom w:val="single" w:sz="4" w:space="0" w:color="auto"/>
            </w:tcBorders>
            <w:vAlign w:val="center"/>
          </w:tcPr>
          <w:p w14:paraId="3D400379" w14:textId="77777777" w:rsidR="00B8271A" w:rsidRPr="009B2C9A" w:rsidRDefault="00B8271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5BD211E5" w14:textId="4A0C32A2" w:rsidR="00B8271A" w:rsidRPr="009B2C9A" w:rsidRDefault="00577F04" w:rsidP="00911F0C">
            <w:pPr>
              <w:pStyle w:val="SemEspaamento"/>
              <w:jc w:val="right"/>
            </w:pPr>
            <w:r w:rsidRPr="009B2C9A">
              <w:fldChar w:fldCharType="begin"/>
            </w:r>
            <w:r w:rsidRPr="009B2C9A">
              <w:instrText xml:space="preserve"> =SUM(ABOVE) </w:instrText>
            </w:r>
            <w:r w:rsidRPr="009B2C9A">
              <w:fldChar w:fldCharType="separate"/>
            </w:r>
            <w:r w:rsidRPr="009B2C9A">
              <w:rPr>
                <w:noProof/>
              </w:rPr>
              <w:t>1.365,52</w:t>
            </w:r>
            <w:r w:rsidRPr="009B2C9A">
              <w:fldChar w:fldCharType="end"/>
            </w:r>
          </w:p>
        </w:tc>
      </w:tr>
    </w:tbl>
    <w:p w14:paraId="5C8CF45B" w14:textId="77777777" w:rsidR="00B8271A" w:rsidRPr="009B2C9A" w:rsidRDefault="00B8271A" w:rsidP="00B8271A">
      <w:pPr>
        <w:pStyle w:val="SemEspaamento"/>
        <w:jc w:val="both"/>
        <w:rPr>
          <w:rFonts w:ascii="Arial" w:hAnsi="Arial" w:cs="Arial"/>
          <w:sz w:val="24"/>
          <w:szCs w:val="24"/>
        </w:rPr>
      </w:pPr>
    </w:p>
    <w:p w14:paraId="675EDDD2" w14:textId="05ECC333" w:rsidR="00B8271A" w:rsidRPr="009B2C9A" w:rsidRDefault="00B8271A" w:rsidP="00B8271A">
      <w:pPr>
        <w:pStyle w:val="SemEspaamento"/>
        <w:ind w:right="-710"/>
        <w:rPr>
          <w:b/>
          <w:bCs/>
        </w:rPr>
      </w:pPr>
      <w:r w:rsidRPr="009B2C9A">
        <w:rPr>
          <w:b/>
          <w:bCs/>
        </w:rPr>
        <w:t>LOTE I</w:t>
      </w:r>
      <w:r w:rsidR="0082709A" w:rsidRPr="009B2C9A">
        <w:rPr>
          <w:b/>
          <w:bCs/>
        </w:rPr>
        <w:t>II</w:t>
      </w:r>
      <w:r w:rsidRPr="009B2C9A">
        <w:rPr>
          <w:b/>
          <w:bCs/>
        </w:rPr>
        <w:t xml:space="preserve"> – EQUIPAMENTOS DE REFRIGERAÇÃO, CIRCULAÇÃO E CONDICIONAMENTO DE AR</w:t>
      </w:r>
    </w:p>
    <w:p w14:paraId="3D70A77E" w14:textId="77777777" w:rsidR="00B8271A" w:rsidRPr="009B2C9A" w:rsidRDefault="00B8271A" w:rsidP="00B8271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5EA68A93" w14:textId="77777777" w:rsidTr="00911F0C">
        <w:tc>
          <w:tcPr>
            <w:tcW w:w="501" w:type="dxa"/>
            <w:tcBorders>
              <w:top w:val="single" w:sz="4" w:space="0" w:color="auto"/>
              <w:bottom w:val="single" w:sz="4" w:space="0" w:color="auto"/>
            </w:tcBorders>
            <w:shd w:val="clear" w:color="auto" w:fill="auto"/>
            <w:vAlign w:val="center"/>
          </w:tcPr>
          <w:p w14:paraId="25D65D53" w14:textId="77777777" w:rsidR="00B8271A" w:rsidRPr="009B2C9A" w:rsidRDefault="00B8271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2BC6F6BF"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0AF4BCB4"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69F80B85"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6BDEEE1E"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6261D7F4"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3BE78EB5" w14:textId="77777777" w:rsidTr="00911F0C">
        <w:trPr>
          <w:trHeight w:val="314"/>
        </w:trPr>
        <w:tc>
          <w:tcPr>
            <w:tcW w:w="501" w:type="dxa"/>
            <w:vAlign w:val="center"/>
          </w:tcPr>
          <w:p w14:paraId="77293160" w14:textId="77777777" w:rsidR="00B8271A" w:rsidRPr="009B2C9A" w:rsidRDefault="00B8271A" w:rsidP="00911F0C">
            <w:pPr>
              <w:jc w:val="center"/>
              <w:rPr>
                <w:rFonts w:ascii="Arial" w:hAnsi="Arial" w:cs="Arial"/>
              </w:rPr>
            </w:pPr>
            <w:r w:rsidRPr="009B2C9A">
              <w:rPr>
                <w:rFonts w:ascii="Arial" w:hAnsi="Arial" w:cs="Arial"/>
              </w:rPr>
              <w:t>7</w:t>
            </w:r>
          </w:p>
        </w:tc>
        <w:tc>
          <w:tcPr>
            <w:tcW w:w="5311" w:type="dxa"/>
            <w:tcBorders>
              <w:top w:val="single" w:sz="4" w:space="0" w:color="auto"/>
              <w:bottom w:val="single" w:sz="4" w:space="0" w:color="auto"/>
            </w:tcBorders>
            <w:vAlign w:val="center"/>
          </w:tcPr>
          <w:p w14:paraId="02581C13" w14:textId="77777777" w:rsidR="00B8271A" w:rsidRPr="009B2C9A" w:rsidRDefault="00B8271A" w:rsidP="00911F0C">
            <w:pPr>
              <w:jc w:val="both"/>
              <w:rPr>
                <w:rFonts w:ascii="Arial" w:hAnsi="Arial" w:cs="Arial"/>
                <w:b/>
                <w:bCs/>
                <w:sz w:val="18"/>
                <w:szCs w:val="18"/>
              </w:rPr>
            </w:pPr>
            <w:r w:rsidRPr="009B2C9A">
              <w:rPr>
                <w:rFonts w:ascii="Arial" w:hAnsi="Arial" w:cs="Arial"/>
                <w:b/>
                <w:bCs/>
                <w:sz w:val="18"/>
                <w:szCs w:val="18"/>
              </w:rPr>
              <w:t>BEBEDOURO</w:t>
            </w:r>
            <w:r w:rsidRPr="009B2C9A">
              <w:rPr>
                <w:rFonts w:ascii="Arial" w:hAnsi="Arial" w:cs="Arial"/>
                <w:sz w:val="18"/>
                <w:szCs w:val="18"/>
              </w:rPr>
              <w:t>; elétrico; tipo coluna; para garrafão de agua mineral de 20 (vinte) litros; tensão 220v; instalação piso; Gás R600a; na cor branca; capacidade de armazenamento no reservatório de no mínimo 2,0 litros; capacidade de água gelada no reservatório de no mínimo 1,8 l/h; gabinete em plástico injetado; Com 02 (duas) torneiras ou bicas articuláveis ou botões acionadores: 01 (uma) para agua natural e 01 (uma) para agua gelada; reservatório em plástico atóxico; bandeja de água removível: refrigeração por compressor; termostato para ajuste de temperatura; com gás de refrigeração especifico para a marca/modelo; manual de instruções; dimensões: altura mínima de 880mm e máxima de 1.020mm; largura mínima de 260mm e máxima de 370mm; Profundidade mínima de 250mm e máxima de 410mm; Deve possuir cabo de alimentação elétrica com plugue macho de acordo com a norma NBR vigente; o produto deverá conter Selo Procel ou classificação Inmetro A; embalagem: as seguintes informações deverão ser impressas ou coladas ou carimbadas (legível e indelével) pelo fabricante diretamente sobre a embalagem em que o produto está acondicionado: Nome/CNPJ do fabricante, marca do produto, endereço; atender (as) Portaria(s) do INMETRO vigente(s). Garantia mínima de 12 (doze) meses; garantia mínima de 12 (doze) meses prestada no Estado da Bahia.</w:t>
            </w:r>
          </w:p>
        </w:tc>
        <w:tc>
          <w:tcPr>
            <w:tcW w:w="567" w:type="dxa"/>
            <w:vAlign w:val="center"/>
          </w:tcPr>
          <w:p w14:paraId="0939C379"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080C9FC7"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675A3CD8"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1.270,07</w:t>
            </w:r>
          </w:p>
        </w:tc>
        <w:tc>
          <w:tcPr>
            <w:tcW w:w="1276" w:type="dxa"/>
            <w:vAlign w:val="center"/>
          </w:tcPr>
          <w:p w14:paraId="0BDD17D2"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1.270,07</w:t>
            </w:r>
          </w:p>
        </w:tc>
      </w:tr>
      <w:tr w:rsidR="009B2C9A" w:rsidRPr="009B2C9A" w14:paraId="62827691" w14:textId="77777777" w:rsidTr="00911F0C">
        <w:trPr>
          <w:trHeight w:val="314"/>
        </w:trPr>
        <w:tc>
          <w:tcPr>
            <w:tcW w:w="501" w:type="dxa"/>
            <w:vAlign w:val="center"/>
          </w:tcPr>
          <w:p w14:paraId="22726261" w14:textId="77777777" w:rsidR="00B8271A" w:rsidRPr="009B2C9A" w:rsidRDefault="00B8271A" w:rsidP="00911F0C">
            <w:pPr>
              <w:jc w:val="center"/>
              <w:rPr>
                <w:rFonts w:ascii="Arial" w:hAnsi="Arial" w:cs="Arial"/>
              </w:rPr>
            </w:pPr>
            <w:r w:rsidRPr="009B2C9A">
              <w:rPr>
                <w:rFonts w:ascii="Arial" w:hAnsi="Arial" w:cs="Arial"/>
              </w:rPr>
              <w:t>10</w:t>
            </w:r>
          </w:p>
        </w:tc>
        <w:tc>
          <w:tcPr>
            <w:tcW w:w="5311" w:type="dxa"/>
            <w:tcBorders>
              <w:top w:val="single" w:sz="4" w:space="0" w:color="auto"/>
              <w:bottom w:val="single" w:sz="4" w:space="0" w:color="auto"/>
            </w:tcBorders>
            <w:vAlign w:val="center"/>
          </w:tcPr>
          <w:p w14:paraId="1934F6A3" w14:textId="77777777" w:rsidR="00B8271A" w:rsidRPr="009B2C9A" w:rsidRDefault="00B8271A" w:rsidP="00911F0C">
            <w:pPr>
              <w:jc w:val="both"/>
              <w:rPr>
                <w:rFonts w:ascii="Arial" w:hAnsi="Arial" w:cs="Arial"/>
                <w:b/>
                <w:bCs/>
                <w:sz w:val="18"/>
                <w:szCs w:val="18"/>
              </w:rPr>
            </w:pPr>
            <w:r w:rsidRPr="009B2C9A">
              <w:rPr>
                <w:rFonts w:ascii="Arial" w:hAnsi="Arial" w:cs="Arial"/>
                <w:b/>
                <w:bCs/>
                <w:sz w:val="18"/>
                <w:szCs w:val="18"/>
              </w:rPr>
              <w:t>CONDICIONADOR DE AR</w:t>
            </w:r>
            <w:r w:rsidRPr="009B2C9A">
              <w:rPr>
                <w:rFonts w:ascii="Arial" w:hAnsi="Arial" w:cs="Arial"/>
                <w:sz w:val="18"/>
                <w:szCs w:val="18"/>
              </w:rPr>
              <w:t xml:space="preserve">, split hi Wall, inverter, cor branco, ciclo frio, capacidade de refrigeracao 9.000 BTUS, tensao de 220 volts, tubulacao da serpentina de cobre, Gas Refrigerante R-410 A ou R32. ROTULAGEM: As seguintes informacoes deverao ser impressas e/ou coladas e/ou carimbadas pelo fabricante (legivel e indelevel), diretamente na embalagem em que o produto esta acondicionado com todos os dizeres na lingua portuguesa (Brasil): Nome/CNPJ do fabricante, marca do produto e capacidade, conter selo de identificacao da conformidade na forma da Etiqueta Nacional de Conservacao de Energia (ENCE), com a classificacao da eficiencia energetica, Selo Procel ou </w:t>
            </w:r>
            <w:r w:rsidRPr="009B2C9A">
              <w:rPr>
                <w:rFonts w:ascii="Arial" w:hAnsi="Arial" w:cs="Arial"/>
                <w:sz w:val="18"/>
                <w:szCs w:val="18"/>
              </w:rPr>
              <w:lastRenderedPageBreak/>
              <w:t>Classificacao Inmetro A. ITENS INCLUSOS 01 Evaporadora, 01 Condensadora vertical, 01 Controle Remoto, Manual de instrucao e Certificado de Garantia em portugues. Garantia minima do fabricante de 12 (doze) meses, prestada no Estado da Bahia. Atender a(s) portaria(s) do INMETRO vigente(s)</w:t>
            </w:r>
          </w:p>
        </w:tc>
        <w:tc>
          <w:tcPr>
            <w:tcW w:w="567" w:type="dxa"/>
            <w:vAlign w:val="center"/>
          </w:tcPr>
          <w:p w14:paraId="1FE68510"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lastRenderedPageBreak/>
              <w:t>UN</w:t>
            </w:r>
          </w:p>
        </w:tc>
        <w:tc>
          <w:tcPr>
            <w:tcW w:w="425" w:type="dxa"/>
            <w:vAlign w:val="center"/>
          </w:tcPr>
          <w:p w14:paraId="698B72FA"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25C6DB8E"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3.133,33</w:t>
            </w:r>
          </w:p>
        </w:tc>
        <w:tc>
          <w:tcPr>
            <w:tcW w:w="1276" w:type="dxa"/>
            <w:vAlign w:val="center"/>
          </w:tcPr>
          <w:p w14:paraId="58E19E4B"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9.399,99</w:t>
            </w:r>
          </w:p>
        </w:tc>
      </w:tr>
      <w:tr w:rsidR="009B2C9A" w:rsidRPr="009B2C9A" w14:paraId="41EA75E7" w14:textId="77777777" w:rsidTr="00911F0C">
        <w:trPr>
          <w:trHeight w:val="314"/>
        </w:trPr>
        <w:tc>
          <w:tcPr>
            <w:tcW w:w="501" w:type="dxa"/>
            <w:vAlign w:val="center"/>
          </w:tcPr>
          <w:p w14:paraId="420B71EA" w14:textId="77777777" w:rsidR="00B8271A" w:rsidRPr="009B2C9A" w:rsidRDefault="00B8271A" w:rsidP="00911F0C">
            <w:pPr>
              <w:jc w:val="center"/>
              <w:rPr>
                <w:rFonts w:ascii="Arial" w:hAnsi="Arial" w:cs="Arial"/>
              </w:rPr>
            </w:pPr>
            <w:r w:rsidRPr="009B2C9A">
              <w:rPr>
                <w:rFonts w:ascii="Arial" w:hAnsi="Arial" w:cs="Arial"/>
              </w:rPr>
              <w:t>11</w:t>
            </w:r>
          </w:p>
        </w:tc>
        <w:tc>
          <w:tcPr>
            <w:tcW w:w="5311" w:type="dxa"/>
            <w:tcBorders>
              <w:top w:val="single" w:sz="4" w:space="0" w:color="auto"/>
              <w:bottom w:val="single" w:sz="4" w:space="0" w:color="auto"/>
            </w:tcBorders>
            <w:vAlign w:val="center"/>
          </w:tcPr>
          <w:p w14:paraId="4C1E04A9" w14:textId="77777777" w:rsidR="00B8271A" w:rsidRPr="009B2C9A" w:rsidRDefault="00B8271A" w:rsidP="00911F0C">
            <w:pPr>
              <w:jc w:val="both"/>
              <w:rPr>
                <w:rFonts w:ascii="Arial" w:hAnsi="Arial" w:cs="Arial"/>
                <w:b/>
                <w:bCs/>
                <w:sz w:val="18"/>
                <w:szCs w:val="18"/>
              </w:rPr>
            </w:pPr>
            <w:r w:rsidRPr="009B2C9A">
              <w:rPr>
                <w:rFonts w:ascii="Arial" w:hAnsi="Arial" w:cs="Arial"/>
                <w:b/>
                <w:bCs/>
                <w:sz w:val="18"/>
                <w:szCs w:val="18"/>
              </w:rPr>
              <w:t>VENTILADOR</w:t>
            </w:r>
            <w:r w:rsidRPr="009B2C9A">
              <w:rPr>
                <w:rFonts w:ascii="Arial" w:hAnsi="Arial" w:cs="Arial"/>
                <w:sz w:val="18"/>
                <w:szCs w:val="18"/>
              </w:rPr>
              <w:t>; tipo de parede; cor preta; turbo; oscilante; diâmetro mínimo de 60cm; mínimo de 05 (cinco) pás; tensão: 220v – 135wt; com controle de oscilação; grade protetora metálica removível; 03 (três) velocidades; controle de velocidade; manual de instrução; Selo Procel ou classificação Inmetro A ou consumo médio máximo 4,38 kWh/mês; garantia mínima do fabricante 01 (um) ano prestada no Estado da Bahia</w:t>
            </w:r>
          </w:p>
        </w:tc>
        <w:tc>
          <w:tcPr>
            <w:tcW w:w="567" w:type="dxa"/>
            <w:vAlign w:val="center"/>
          </w:tcPr>
          <w:p w14:paraId="36A59B64"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0A47168F"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02</w:t>
            </w:r>
          </w:p>
        </w:tc>
        <w:tc>
          <w:tcPr>
            <w:tcW w:w="1134" w:type="dxa"/>
            <w:vAlign w:val="center"/>
          </w:tcPr>
          <w:p w14:paraId="64392D82"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379,11</w:t>
            </w:r>
          </w:p>
        </w:tc>
        <w:tc>
          <w:tcPr>
            <w:tcW w:w="1276" w:type="dxa"/>
            <w:vAlign w:val="center"/>
          </w:tcPr>
          <w:p w14:paraId="0093D1F6"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758,22</w:t>
            </w:r>
          </w:p>
        </w:tc>
      </w:tr>
      <w:tr w:rsidR="009B2C9A" w:rsidRPr="009B2C9A" w14:paraId="2A3A94ED" w14:textId="77777777" w:rsidTr="00911F0C">
        <w:trPr>
          <w:trHeight w:val="314"/>
        </w:trPr>
        <w:tc>
          <w:tcPr>
            <w:tcW w:w="7938" w:type="dxa"/>
            <w:gridSpan w:val="5"/>
            <w:tcBorders>
              <w:bottom w:val="single" w:sz="4" w:space="0" w:color="auto"/>
            </w:tcBorders>
            <w:vAlign w:val="center"/>
          </w:tcPr>
          <w:p w14:paraId="6ABF6DEE" w14:textId="77777777" w:rsidR="00B8271A" w:rsidRPr="009B2C9A" w:rsidRDefault="00B8271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4CE938F3" w14:textId="60516360" w:rsidR="00B8271A" w:rsidRPr="009B2C9A" w:rsidRDefault="00577F04" w:rsidP="00911F0C">
            <w:pPr>
              <w:pStyle w:val="SemEspaamento"/>
              <w:jc w:val="right"/>
            </w:pPr>
            <w:r w:rsidRPr="009B2C9A">
              <w:fldChar w:fldCharType="begin"/>
            </w:r>
            <w:r w:rsidRPr="009B2C9A">
              <w:instrText xml:space="preserve"> =SUM(ABOVE) </w:instrText>
            </w:r>
            <w:r w:rsidRPr="009B2C9A">
              <w:fldChar w:fldCharType="separate"/>
            </w:r>
            <w:r w:rsidRPr="009B2C9A">
              <w:rPr>
                <w:noProof/>
              </w:rPr>
              <w:t>11.428,28</w:t>
            </w:r>
            <w:r w:rsidRPr="009B2C9A">
              <w:fldChar w:fldCharType="end"/>
            </w:r>
          </w:p>
        </w:tc>
      </w:tr>
    </w:tbl>
    <w:p w14:paraId="247008FD" w14:textId="77777777" w:rsidR="00B8271A" w:rsidRPr="009B2C9A" w:rsidRDefault="00B8271A" w:rsidP="00B8271A">
      <w:pPr>
        <w:pStyle w:val="SemEspaamento"/>
        <w:jc w:val="both"/>
        <w:rPr>
          <w:rFonts w:ascii="Arial" w:hAnsi="Arial" w:cs="Arial"/>
          <w:sz w:val="24"/>
          <w:szCs w:val="24"/>
        </w:rPr>
      </w:pPr>
    </w:p>
    <w:p w14:paraId="4E46AE98" w14:textId="560AFE56" w:rsidR="00B8271A" w:rsidRPr="009B2C9A" w:rsidRDefault="00B8271A" w:rsidP="00B8271A">
      <w:pPr>
        <w:pStyle w:val="SemEspaamento"/>
        <w:ind w:right="-710"/>
        <w:rPr>
          <w:b/>
          <w:bCs/>
        </w:rPr>
      </w:pPr>
      <w:r w:rsidRPr="009B2C9A">
        <w:rPr>
          <w:b/>
          <w:bCs/>
        </w:rPr>
        <w:t>LOTE I</w:t>
      </w:r>
      <w:r w:rsidR="0082709A" w:rsidRPr="009B2C9A">
        <w:rPr>
          <w:b/>
          <w:bCs/>
        </w:rPr>
        <w:t>V</w:t>
      </w:r>
      <w:r w:rsidRPr="009B2C9A">
        <w:rPr>
          <w:b/>
          <w:bCs/>
        </w:rPr>
        <w:t xml:space="preserve"> – </w:t>
      </w:r>
      <w:r w:rsidR="0082709A" w:rsidRPr="009B2C9A">
        <w:rPr>
          <w:b/>
          <w:bCs/>
        </w:rPr>
        <w:t>MÓVEIS PARA ESCRITÓRIO</w:t>
      </w:r>
    </w:p>
    <w:p w14:paraId="08A4D4E4" w14:textId="77777777" w:rsidR="00B8271A" w:rsidRPr="009B2C9A" w:rsidRDefault="00B8271A" w:rsidP="00B8271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6AF3B37F" w14:textId="77777777" w:rsidTr="00911F0C">
        <w:tc>
          <w:tcPr>
            <w:tcW w:w="501" w:type="dxa"/>
            <w:tcBorders>
              <w:top w:val="single" w:sz="4" w:space="0" w:color="auto"/>
              <w:bottom w:val="single" w:sz="4" w:space="0" w:color="auto"/>
            </w:tcBorders>
            <w:shd w:val="clear" w:color="auto" w:fill="auto"/>
            <w:vAlign w:val="center"/>
          </w:tcPr>
          <w:p w14:paraId="3687DB56" w14:textId="77777777" w:rsidR="00B8271A" w:rsidRPr="009B2C9A" w:rsidRDefault="00B8271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14F6480A"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47365A49"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0B327445"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29A33510"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753770EA" w14:textId="77777777" w:rsidR="00B8271A" w:rsidRPr="009B2C9A" w:rsidRDefault="00B8271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46768AD6" w14:textId="77777777" w:rsidTr="00911F0C">
        <w:trPr>
          <w:trHeight w:val="314"/>
        </w:trPr>
        <w:tc>
          <w:tcPr>
            <w:tcW w:w="501" w:type="dxa"/>
            <w:vAlign w:val="center"/>
          </w:tcPr>
          <w:p w14:paraId="77C6E7B1" w14:textId="77777777" w:rsidR="00B8271A" w:rsidRPr="009B2C9A" w:rsidRDefault="00B8271A" w:rsidP="00911F0C">
            <w:pPr>
              <w:jc w:val="center"/>
              <w:rPr>
                <w:rFonts w:ascii="Arial" w:hAnsi="Arial" w:cs="Arial"/>
              </w:rPr>
            </w:pPr>
            <w:r w:rsidRPr="009B2C9A">
              <w:rPr>
                <w:rFonts w:ascii="Arial" w:hAnsi="Arial" w:cs="Arial"/>
              </w:rPr>
              <w:t>8</w:t>
            </w:r>
          </w:p>
        </w:tc>
        <w:tc>
          <w:tcPr>
            <w:tcW w:w="5311" w:type="dxa"/>
            <w:tcBorders>
              <w:top w:val="single" w:sz="4" w:space="0" w:color="auto"/>
              <w:bottom w:val="single" w:sz="4" w:space="0" w:color="auto"/>
            </w:tcBorders>
            <w:vAlign w:val="center"/>
          </w:tcPr>
          <w:p w14:paraId="24B36511" w14:textId="77777777" w:rsidR="00B8271A" w:rsidRPr="009B2C9A" w:rsidRDefault="00B8271A" w:rsidP="00911F0C">
            <w:pPr>
              <w:jc w:val="both"/>
              <w:rPr>
                <w:rFonts w:ascii="Arial" w:hAnsi="Arial" w:cs="Arial"/>
                <w:sz w:val="18"/>
                <w:szCs w:val="18"/>
              </w:rPr>
            </w:pPr>
            <w:r w:rsidRPr="009B2C9A">
              <w:rPr>
                <w:rFonts w:ascii="Arial" w:hAnsi="Arial" w:cs="Arial"/>
                <w:b/>
                <w:bCs/>
                <w:sz w:val="18"/>
                <w:szCs w:val="18"/>
              </w:rPr>
              <w:t>CADEIRA GIRATÓRIA</w:t>
            </w:r>
            <w:r w:rsidRPr="009B2C9A">
              <w:rPr>
                <w:rFonts w:ascii="Arial" w:hAnsi="Arial" w:cs="Arial"/>
                <w:sz w:val="18"/>
                <w:szCs w:val="18"/>
              </w:rPr>
              <w:t>, tipo secretária sem braço (modelo abaixo); peso: 15 kg; dimensões: 50 × 60 × 90 cm; cor: azul ou preta; encosto baixo em madeira com capa injetada em polipropileno e estofado em espuma injetada D45; Assento em madeira com capa injetada em polipropileno e estofado em espuma injetada D45; Base giratória em nylon injetada e rodízio PP; pistão com regulagem de altura a gás; mecanismo simples com suporte sanfonado e com alavanca de acionamento de regulagem de altura; revestimento em couro ecológico; com variação em todas as medidas de +/- 10%; embalagem com dados de identificação do produto e marca do fabricante; garantia mínima de 12 (doze) meses</w:t>
            </w:r>
          </w:p>
          <w:p w14:paraId="11390915" w14:textId="77777777" w:rsidR="00B8271A" w:rsidRPr="009B2C9A" w:rsidRDefault="00B8271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695104" behindDoc="0" locked="0" layoutInCell="1" allowOverlap="1" wp14:anchorId="1F8D583C" wp14:editId="0C7EC141">
                  <wp:simplePos x="0" y="0"/>
                  <wp:positionH relativeFrom="column">
                    <wp:posOffset>1478280</wp:posOffset>
                  </wp:positionH>
                  <wp:positionV relativeFrom="paragraph">
                    <wp:posOffset>188595</wp:posOffset>
                  </wp:positionV>
                  <wp:extent cx="1783080" cy="1610360"/>
                  <wp:effectExtent l="0" t="0" r="7620" b="8890"/>
                  <wp:wrapNone/>
                  <wp:docPr id="3801049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98927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3080" cy="1610360"/>
                          </a:xfrm>
                          <a:prstGeom prst="rect">
                            <a:avLst/>
                          </a:prstGeom>
                        </pic:spPr>
                      </pic:pic>
                    </a:graphicData>
                  </a:graphic>
                  <wp14:sizeRelH relativeFrom="margin">
                    <wp14:pctWidth>0</wp14:pctWidth>
                  </wp14:sizeRelH>
                  <wp14:sizeRelV relativeFrom="margin">
                    <wp14:pctHeight>0</wp14:pctHeight>
                  </wp14:sizeRelV>
                </wp:anchor>
              </w:drawing>
            </w:r>
            <w:r w:rsidRPr="009B2C9A">
              <w:rPr>
                <w:rFonts w:ascii="Arial" w:hAnsi="Arial" w:cs="Arial"/>
                <w:noProof/>
                <w:sz w:val="24"/>
                <w:szCs w:val="24"/>
              </w:rPr>
              <w:drawing>
                <wp:anchor distT="0" distB="0" distL="114300" distR="114300" simplePos="0" relativeHeight="251694080" behindDoc="0" locked="0" layoutInCell="1" allowOverlap="1" wp14:anchorId="75C88AB7" wp14:editId="297E7FD9">
                  <wp:simplePos x="0" y="0"/>
                  <wp:positionH relativeFrom="column">
                    <wp:posOffset>36830</wp:posOffset>
                  </wp:positionH>
                  <wp:positionV relativeFrom="paragraph">
                    <wp:posOffset>18415</wp:posOffset>
                  </wp:positionV>
                  <wp:extent cx="1394460" cy="1937385"/>
                  <wp:effectExtent l="0" t="0" r="0" b="5715"/>
                  <wp:wrapNone/>
                  <wp:docPr id="1685509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35688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4460" cy="1937385"/>
                          </a:xfrm>
                          <a:prstGeom prst="rect">
                            <a:avLst/>
                          </a:prstGeom>
                        </pic:spPr>
                      </pic:pic>
                    </a:graphicData>
                  </a:graphic>
                  <wp14:sizeRelH relativeFrom="margin">
                    <wp14:pctWidth>0</wp14:pctWidth>
                  </wp14:sizeRelH>
                  <wp14:sizeRelV relativeFrom="margin">
                    <wp14:pctHeight>0</wp14:pctHeight>
                  </wp14:sizeRelV>
                </wp:anchor>
              </w:drawing>
            </w:r>
          </w:p>
          <w:p w14:paraId="541E1E2E" w14:textId="77777777" w:rsidR="00B8271A" w:rsidRPr="009B2C9A" w:rsidRDefault="00B8271A" w:rsidP="00911F0C">
            <w:pPr>
              <w:jc w:val="both"/>
              <w:rPr>
                <w:rFonts w:ascii="Arial" w:hAnsi="Arial" w:cs="Arial"/>
                <w:sz w:val="18"/>
                <w:szCs w:val="18"/>
              </w:rPr>
            </w:pPr>
          </w:p>
          <w:p w14:paraId="2278A35A" w14:textId="77777777" w:rsidR="00B8271A" w:rsidRPr="009B2C9A" w:rsidRDefault="00B8271A" w:rsidP="00911F0C">
            <w:pPr>
              <w:jc w:val="both"/>
              <w:rPr>
                <w:rFonts w:ascii="Arial" w:hAnsi="Arial" w:cs="Arial"/>
                <w:sz w:val="18"/>
                <w:szCs w:val="18"/>
              </w:rPr>
            </w:pPr>
          </w:p>
          <w:p w14:paraId="091F88F8" w14:textId="77777777" w:rsidR="00B8271A" w:rsidRPr="009B2C9A" w:rsidRDefault="00B8271A" w:rsidP="00911F0C">
            <w:pPr>
              <w:jc w:val="both"/>
              <w:rPr>
                <w:rFonts w:ascii="Arial" w:hAnsi="Arial" w:cs="Arial"/>
                <w:sz w:val="18"/>
                <w:szCs w:val="18"/>
              </w:rPr>
            </w:pPr>
          </w:p>
          <w:p w14:paraId="19D63A55" w14:textId="77777777" w:rsidR="00B8271A" w:rsidRPr="009B2C9A" w:rsidRDefault="00B8271A" w:rsidP="00911F0C">
            <w:pPr>
              <w:jc w:val="both"/>
              <w:rPr>
                <w:rFonts w:ascii="Arial" w:hAnsi="Arial" w:cs="Arial"/>
                <w:sz w:val="18"/>
                <w:szCs w:val="18"/>
              </w:rPr>
            </w:pPr>
          </w:p>
          <w:p w14:paraId="4A88971C" w14:textId="77777777" w:rsidR="00B8271A" w:rsidRPr="009B2C9A" w:rsidRDefault="00B8271A" w:rsidP="00911F0C">
            <w:pPr>
              <w:jc w:val="both"/>
              <w:rPr>
                <w:rFonts w:ascii="Arial" w:hAnsi="Arial" w:cs="Arial"/>
                <w:sz w:val="18"/>
                <w:szCs w:val="18"/>
              </w:rPr>
            </w:pPr>
          </w:p>
          <w:p w14:paraId="7519EAE7" w14:textId="77777777" w:rsidR="00B8271A" w:rsidRPr="009B2C9A" w:rsidRDefault="00B8271A" w:rsidP="00911F0C">
            <w:pPr>
              <w:jc w:val="both"/>
              <w:rPr>
                <w:rFonts w:ascii="Arial" w:hAnsi="Arial" w:cs="Arial"/>
                <w:sz w:val="18"/>
                <w:szCs w:val="18"/>
              </w:rPr>
            </w:pPr>
          </w:p>
          <w:p w14:paraId="7E55A909" w14:textId="77777777" w:rsidR="00B8271A" w:rsidRPr="009B2C9A" w:rsidRDefault="00B8271A" w:rsidP="00911F0C">
            <w:pPr>
              <w:jc w:val="both"/>
              <w:rPr>
                <w:rFonts w:ascii="Arial" w:hAnsi="Arial" w:cs="Arial"/>
                <w:sz w:val="18"/>
                <w:szCs w:val="18"/>
              </w:rPr>
            </w:pPr>
          </w:p>
          <w:p w14:paraId="3742A7B2" w14:textId="77777777" w:rsidR="00B8271A" w:rsidRPr="009B2C9A" w:rsidRDefault="00B8271A" w:rsidP="00911F0C">
            <w:pPr>
              <w:jc w:val="both"/>
              <w:rPr>
                <w:rFonts w:ascii="Arial" w:hAnsi="Arial" w:cs="Arial"/>
                <w:b/>
                <w:bCs/>
                <w:sz w:val="18"/>
                <w:szCs w:val="18"/>
              </w:rPr>
            </w:pPr>
          </w:p>
        </w:tc>
        <w:tc>
          <w:tcPr>
            <w:tcW w:w="567" w:type="dxa"/>
            <w:vAlign w:val="center"/>
          </w:tcPr>
          <w:p w14:paraId="13282106"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05878FFE"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04</w:t>
            </w:r>
          </w:p>
        </w:tc>
        <w:tc>
          <w:tcPr>
            <w:tcW w:w="1134" w:type="dxa"/>
            <w:vAlign w:val="center"/>
          </w:tcPr>
          <w:p w14:paraId="3CABA837"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519,57</w:t>
            </w:r>
          </w:p>
        </w:tc>
        <w:tc>
          <w:tcPr>
            <w:tcW w:w="1276" w:type="dxa"/>
            <w:vAlign w:val="center"/>
          </w:tcPr>
          <w:p w14:paraId="20610E83"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2.078,68</w:t>
            </w:r>
          </w:p>
        </w:tc>
      </w:tr>
      <w:tr w:rsidR="009B2C9A" w:rsidRPr="009B2C9A" w14:paraId="34F666C5" w14:textId="77777777" w:rsidTr="00911F0C">
        <w:trPr>
          <w:trHeight w:val="314"/>
        </w:trPr>
        <w:tc>
          <w:tcPr>
            <w:tcW w:w="501" w:type="dxa"/>
            <w:vAlign w:val="center"/>
          </w:tcPr>
          <w:p w14:paraId="4CB90603" w14:textId="77777777" w:rsidR="00B8271A" w:rsidRPr="009B2C9A" w:rsidRDefault="00B8271A" w:rsidP="00911F0C">
            <w:pPr>
              <w:jc w:val="center"/>
              <w:rPr>
                <w:rFonts w:ascii="Arial" w:hAnsi="Arial" w:cs="Arial"/>
              </w:rPr>
            </w:pPr>
            <w:r w:rsidRPr="009B2C9A">
              <w:rPr>
                <w:rFonts w:ascii="Arial" w:hAnsi="Arial" w:cs="Arial"/>
              </w:rPr>
              <w:t>9</w:t>
            </w:r>
          </w:p>
        </w:tc>
        <w:tc>
          <w:tcPr>
            <w:tcW w:w="5311" w:type="dxa"/>
            <w:tcBorders>
              <w:top w:val="single" w:sz="4" w:space="0" w:color="auto"/>
              <w:bottom w:val="single" w:sz="4" w:space="0" w:color="auto"/>
            </w:tcBorders>
            <w:vAlign w:val="center"/>
          </w:tcPr>
          <w:p w14:paraId="71288BDC" w14:textId="77777777" w:rsidR="00B8271A" w:rsidRPr="009B2C9A" w:rsidRDefault="00B8271A" w:rsidP="00911F0C">
            <w:pPr>
              <w:jc w:val="both"/>
              <w:rPr>
                <w:rFonts w:ascii="Arial" w:hAnsi="Arial" w:cs="Arial"/>
                <w:sz w:val="18"/>
                <w:szCs w:val="18"/>
              </w:rPr>
            </w:pPr>
            <w:r w:rsidRPr="009B2C9A">
              <w:rPr>
                <w:rFonts w:ascii="Arial" w:hAnsi="Arial" w:cs="Arial"/>
                <w:b/>
                <w:bCs/>
                <w:sz w:val="18"/>
                <w:szCs w:val="18"/>
              </w:rPr>
              <w:t>CADEIRA GIRATÓRIA</w:t>
            </w:r>
            <w:r w:rsidRPr="009B2C9A">
              <w:rPr>
                <w:rFonts w:ascii="Arial" w:hAnsi="Arial" w:cs="Arial"/>
                <w:sz w:val="18"/>
                <w:szCs w:val="18"/>
              </w:rPr>
              <w:t xml:space="preserve">, tipo secretária com braço (modelo abaixo); </w:t>
            </w:r>
            <w:r w:rsidRPr="009B2C9A">
              <w:rPr>
                <w:rFonts w:ascii="Arial" w:hAnsi="Arial" w:cs="Arial"/>
                <w:b/>
                <w:bCs/>
                <w:sz w:val="18"/>
                <w:szCs w:val="18"/>
              </w:rPr>
              <w:t xml:space="preserve">peso: </w:t>
            </w:r>
            <w:r w:rsidRPr="009B2C9A">
              <w:rPr>
                <w:rFonts w:ascii="Arial" w:hAnsi="Arial" w:cs="Arial"/>
                <w:sz w:val="18"/>
                <w:szCs w:val="18"/>
              </w:rPr>
              <w:t xml:space="preserve">16 kg; </w:t>
            </w:r>
            <w:r w:rsidRPr="009B2C9A">
              <w:rPr>
                <w:rFonts w:ascii="Arial" w:hAnsi="Arial" w:cs="Arial"/>
                <w:b/>
                <w:bCs/>
                <w:sz w:val="18"/>
                <w:szCs w:val="18"/>
              </w:rPr>
              <w:t xml:space="preserve">dimensões: </w:t>
            </w:r>
            <w:r w:rsidRPr="009B2C9A">
              <w:rPr>
                <w:rFonts w:ascii="Arial" w:hAnsi="Arial" w:cs="Arial"/>
                <w:sz w:val="18"/>
                <w:szCs w:val="18"/>
              </w:rPr>
              <w:t xml:space="preserve">50 × 60 × 90 cm; </w:t>
            </w:r>
            <w:r w:rsidRPr="009B2C9A">
              <w:rPr>
                <w:rFonts w:ascii="Arial" w:hAnsi="Arial" w:cs="Arial"/>
                <w:b/>
                <w:bCs/>
                <w:sz w:val="18"/>
                <w:szCs w:val="18"/>
              </w:rPr>
              <w:t xml:space="preserve">cor: </w:t>
            </w:r>
            <w:r w:rsidRPr="009B2C9A">
              <w:rPr>
                <w:rFonts w:ascii="Arial" w:hAnsi="Arial" w:cs="Arial"/>
                <w:sz w:val="18"/>
                <w:szCs w:val="18"/>
              </w:rPr>
              <w:t>azul ou preta; encosto baixo em madeira com capa injetada em polipropileno e estofado em espuma injetada D45; Assento em madeira com capa injetada em polipropileno e estofado em espuma injetada D45; Base giratória em nylon injetada e rodízio PP; pistão com regulagem de altura a gás; mecanismo simples com suporte sanfonado e com alavanca de acionamento de regulagem de altura; revestimento em couro ecológico; com variação em todas as medidas de +/- 10%; embalagem com dados de identificação do produto e marca do fabricante; garantia mínima de 12 (doze) meses</w:t>
            </w:r>
          </w:p>
          <w:p w14:paraId="3B8A70E8" w14:textId="77777777" w:rsidR="00B8271A" w:rsidRPr="009B2C9A" w:rsidRDefault="00B8271A" w:rsidP="00911F0C">
            <w:pPr>
              <w:jc w:val="both"/>
              <w:rPr>
                <w:rFonts w:ascii="Arial" w:hAnsi="Arial" w:cs="Arial"/>
                <w:sz w:val="18"/>
                <w:szCs w:val="18"/>
              </w:rPr>
            </w:pPr>
            <w:r w:rsidRPr="009B2C9A">
              <w:rPr>
                <w:rFonts w:ascii="Arial" w:hAnsi="Arial" w:cs="Arial"/>
                <w:noProof/>
                <w:sz w:val="24"/>
                <w:szCs w:val="24"/>
              </w:rPr>
              <w:lastRenderedPageBreak/>
              <w:drawing>
                <wp:anchor distT="0" distB="0" distL="114300" distR="114300" simplePos="0" relativeHeight="251696128" behindDoc="0" locked="0" layoutInCell="1" allowOverlap="1" wp14:anchorId="74FB7AED" wp14:editId="6EA7C0CB">
                  <wp:simplePos x="0" y="0"/>
                  <wp:positionH relativeFrom="margin">
                    <wp:posOffset>-3175</wp:posOffset>
                  </wp:positionH>
                  <wp:positionV relativeFrom="paragraph">
                    <wp:posOffset>2540</wp:posOffset>
                  </wp:positionV>
                  <wp:extent cx="1424940" cy="2154555"/>
                  <wp:effectExtent l="0" t="0" r="3810" b="0"/>
                  <wp:wrapNone/>
                  <wp:docPr id="16992304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6151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24940" cy="2154555"/>
                          </a:xfrm>
                          <a:prstGeom prst="rect">
                            <a:avLst/>
                          </a:prstGeom>
                        </pic:spPr>
                      </pic:pic>
                    </a:graphicData>
                  </a:graphic>
                  <wp14:sizeRelH relativeFrom="margin">
                    <wp14:pctWidth>0</wp14:pctWidth>
                  </wp14:sizeRelH>
                  <wp14:sizeRelV relativeFrom="margin">
                    <wp14:pctHeight>0</wp14:pctHeight>
                  </wp14:sizeRelV>
                </wp:anchor>
              </w:drawing>
            </w:r>
          </w:p>
          <w:p w14:paraId="491A4308" w14:textId="77777777" w:rsidR="00B8271A" w:rsidRPr="009B2C9A" w:rsidRDefault="00B8271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697152" behindDoc="0" locked="0" layoutInCell="1" allowOverlap="1" wp14:anchorId="349C1EC3" wp14:editId="6454F1C9">
                  <wp:simplePos x="0" y="0"/>
                  <wp:positionH relativeFrom="margin">
                    <wp:posOffset>1558925</wp:posOffset>
                  </wp:positionH>
                  <wp:positionV relativeFrom="paragraph">
                    <wp:posOffset>65405</wp:posOffset>
                  </wp:positionV>
                  <wp:extent cx="1644650" cy="1706880"/>
                  <wp:effectExtent l="0" t="0" r="0" b="7620"/>
                  <wp:wrapNone/>
                  <wp:docPr id="6715941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4589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4650" cy="1706880"/>
                          </a:xfrm>
                          <a:prstGeom prst="rect">
                            <a:avLst/>
                          </a:prstGeom>
                        </pic:spPr>
                      </pic:pic>
                    </a:graphicData>
                  </a:graphic>
                  <wp14:sizeRelH relativeFrom="margin">
                    <wp14:pctWidth>0</wp14:pctWidth>
                  </wp14:sizeRelH>
                  <wp14:sizeRelV relativeFrom="margin">
                    <wp14:pctHeight>0</wp14:pctHeight>
                  </wp14:sizeRelV>
                </wp:anchor>
              </w:drawing>
            </w:r>
          </w:p>
          <w:p w14:paraId="0F8A6014" w14:textId="77777777" w:rsidR="00B8271A" w:rsidRPr="009B2C9A" w:rsidRDefault="00B8271A" w:rsidP="00911F0C">
            <w:pPr>
              <w:jc w:val="both"/>
              <w:rPr>
                <w:rFonts w:ascii="Arial" w:hAnsi="Arial" w:cs="Arial"/>
                <w:sz w:val="18"/>
                <w:szCs w:val="18"/>
              </w:rPr>
            </w:pPr>
          </w:p>
          <w:p w14:paraId="4A948E65" w14:textId="77777777" w:rsidR="00B8271A" w:rsidRPr="009B2C9A" w:rsidRDefault="00B8271A" w:rsidP="00911F0C">
            <w:pPr>
              <w:jc w:val="both"/>
              <w:rPr>
                <w:rFonts w:ascii="Arial" w:hAnsi="Arial" w:cs="Arial"/>
                <w:sz w:val="18"/>
                <w:szCs w:val="18"/>
              </w:rPr>
            </w:pPr>
          </w:p>
          <w:p w14:paraId="40279C32" w14:textId="77777777" w:rsidR="00B8271A" w:rsidRPr="009B2C9A" w:rsidRDefault="00B8271A" w:rsidP="00911F0C">
            <w:pPr>
              <w:jc w:val="both"/>
              <w:rPr>
                <w:rFonts w:ascii="Arial" w:hAnsi="Arial" w:cs="Arial"/>
                <w:sz w:val="18"/>
                <w:szCs w:val="18"/>
              </w:rPr>
            </w:pPr>
          </w:p>
          <w:p w14:paraId="4AA00C65" w14:textId="77777777" w:rsidR="00B8271A" w:rsidRPr="009B2C9A" w:rsidRDefault="00B8271A" w:rsidP="00911F0C">
            <w:pPr>
              <w:jc w:val="both"/>
              <w:rPr>
                <w:rFonts w:ascii="Arial" w:hAnsi="Arial" w:cs="Arial"/>
                <w:sz w:val="18"/>
                <w:szCs w:val="18"/>
              </w:rPr>
            </w:pPr>
          </w:p>
          <w:p w14:paraId="79085D8C" w14:textId="77777777" w:rsidR="00B8271A" w:rsidRPr="009B2C9A" w:rsidRDefault="00B8271A" w:rsidP="00911F0C">
            <w:pPr>
              <w:jc w:val="both"/>
              <w:rPr>
                <w:rFonts w:ascii="Arial" w:hAnsi="Arial" w:cs="Arial"/>
                <w:sz w:val="18"/>
                <w:szCs w:val="18"/>
              </w:rPr>
            </w:pPr>
          </w:p>
          <w:p w14:paraId="50F9C26A" w14:textId="77777777" w:rsidR="00B8271A" w:rsidRPr="009B2C9A" w:rsidRDefault="00B8271A" w:rsidP="00911F0C">
            <w:pPr>
              <w:jc w:val="both"/>
              <w:rPr>
                <w:rFonts w:ascii="Arial" w:hAnsi="Arial" w:cs="Arial"/>
                <w:sz w:val="18"/>
                <w:szCs w:val="18"/>
              </w:rPr>
            </w:pPr>
          </w:p>
          <w:p w14:paraId="18A42E68" w14:textId="77777777" w:rsidR="00B8271A" w:rsidRPr="009B2C9A" w:rsidRDefault="00B8271A" w:rsidP="00911F0C">
            <w:pPr>
              <w:jc w:val="both"/>
              <w:rPr>
                <w:rFonts w:ascii="Arial" w:hAnsi="Arial" w:cs="Arial"/>
                <w:sz w:val="18"/>
                <w:szCs w:val="18"/>
              </w:rPr>
            </w:pPr>
          </w:p>
          <w:p w14:paraId="6D9513B6" w14:textId="77777777" w:rsidR="00B8271A" w:rsidRPr="009B2C9A" w:rsidRDefault="00B8271A" w:rsidP="00911F0C">
            <w:pPr>
              <w:jc w:val="both"/>
              <w:rPr>
                <w:rFonts w:ascii="Arial" w:hAnsi="Arial" w:cs="Arial"/>
                <w:b/>
                <w:bCs/>
                <w:sz w:val="18"/>
                <w:szCs w:val="18"/>
              </w:rPr>
            </w:pPr>
          </w:p>
        </w:tc>
        <w:tc>
          <w:tcPr>
            <w:tcW w:w="567" w:type="dxa"/>
            <w:vAlign w:val="center"/>
          </w:tcPr>
          <w:p w14:paraId="0B221559"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lastRenderedPageBreak/>
              <w:t>UN</w:t>
            </w:r>
          </w:p>
        </w:tc>
        <w:tc>
          <w:tcPr>
            <w:tcW w:w="425" w:type="dxa"/>
            <w:vAlign w:val="center"/>
          </w:tcPr>
          <w:p w14:paraId="35999DEC"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614C2F1D"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816,67</w:t>
            </w:r>
          </w:p>
        </w:tc>
        <w:tc>
          <w:tcPr>
            <w:tcW w:w="1276" w:type="dxa"/>
            <w:vAlign w:val="center"/>
          </w:tcPr>
          <w:p w14:paraId="42B85735"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2.450,01</w:t>
            </w:r>
          </w:p>
        </w:tc>
      </w:tr>
      <w:tr w:rsidR="009B2C9A" w:rsidRPr="009B2C9A" w14:paraId="3FF26F6A" w14:textId="77777777" w:rsidTr="00911F0C">
        <w:trPr>
          <w:trHeight w:val="314"/>
        </w:trPr>
        <w:tc>
          <w:tcPr>
            <w:tcW w:w="501" w:type="dxa"/>
            <w:vAlign w:val="center"/>
          </w:tcPr>
          <w:p w14:paraId="11D980CB" w14:textId="77777777" w:rsidR="00B8271A" w:rsidRPr="009B2C9A" w:rsidRDefault="00B8271A" w:rsidP="00911F0C">
            <w:pPr>
              <w:jc w:val="center"/>
              <w:rPr>
                <w:rFonts w:ascii="Arial" w:hAnsi="Arial" w:cs="Arial"/>
              </w:rPr>
            </w:pPr>
            <w:r w:rsidRPr="009B2C9A">
              <w:rPr>
                <w:rFonts w:ascii="Arial" w:hAnsi="Arial" w:cs="Arial"/>
              </w:rPr>
              <w:t>12</w:t>
            </w:r>
          </w:p>
        </w:tc>
        <w:tc>
          <w:tcPr>
            <w:tcW w:w="5311" w:type="dxa"/>
            <w:tcBorders>
              <w:top w:val="single" w:sz="4" w:space="0" w:color="auto"/>
              <w:bottom w:val="single" w:sz="4" w:space="0" w:color="auto"/>
            </w:tcBorders>
            <w:vAlign w:val="center"/>
          </w:tcPr>
          <w:p w14:paraId="602EA01F" w14:textId="77777777" w:rsidR="00B8271A" w:rsidRPr="009B2C9A" w:rsidRDefault="00B8271A" w:rsidP="00911F0C">
            <w:pPr>
              <w:jc w:val="both"/>
              <w:rPr>
                <w:rFonts w:ascii="Arial" w:hAnsi="Arial" w:cs="Arial"/>
                <w:sz w:val="18"/>
                <w:szCs w:val="18"/>
              </w:rPr>
            </w:pPr>
            <w:r w:rsidRPr="009B2C9A">
              <w:rPr>
                <w:rFonts w:ascii="Arial" w:hAnsi="Arial" w:cs="Arial"/>
                <w:b/>
                <w:bCs/>
                <w:sz w:val="18"/>
                <w:szCs w:val="18"/>
              </w:rPr>
              <w:t>MESA PARA ESCRITÓRIO</w:t>
            </w:r>
            <w:r w:rsidRPr="009B2C9A">
              <w:rPr>
                <w:rFonts w:ascii="Arial" w:hAnsi="Arial" w:cs="Arial"/>
                <w:sz w:val="18"/>
                <w:szCs w:val="18"/>
              </w:rPr>
              <w:t>; 1,20 mt com 2 gavetas (modelo abaixo); 01 Tampo em MDPBP 15mm com perfil; retaguarda em MDPBP 15mm; pé em aço tipo H em chapas 0,90mm; almofada em MDPBP 15mm; 4 sapatas em PVC; 4 ponteiras niveladoras; pés com pintura eletrostática a pó (tinta híbrida) na cor cinza; gaveteiro aéreo fixo com 2 gavetas; Medidas dos tampos: MX120 / 740mm x 1210mm x 615mm; medidas do gaveteiro: 235mm x 350mm x 385mm (AltxLargxProf); altura da estrutura: 740mm; com variação em todas as medidas de +/- 10%; embalagem com dados de identificação do produto e marca do fabricante; garantia mínima de 12 (doze) meses</w:t>
            </w:r>
          </w:p>
          <w:p w14:paraId="77C1A953" w14:textId="77777777" w:rsidR="00B8271A" w:rsidRPr="009B2C9A" w:rsidRDefault="00B8271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698176" behindDoc="0" locked="0" layoutInCell="1" allowOverlap="1" wp14:anchorId="29CC88C8" wp14:editId="26A8358D">
                  <wp:simplePos x="0" y="0"/>
                  <wp:positionH relativeFrom="margin">
                    <wp:posOffset>666750</wp:posOffset>
                  </wp:positionH>
                  <wp:positionV relativeFrom="paragraph">
                    <wp:posOffset>64135</wp:posOffset>
                  </wp:positionV>
                  <wp:extent cx="1950720" cy="1400175"/>
                  <wp:effectExtent l="0" t="0" r="0" b="9525"/>
                  <wp:wrapNone/>
                  <wp:docPr id="14371540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96209" name=""/>
                          <pic:cNvPicPr/>
                        </pic:nvPicPr>
                        <pic:blipFill>
                          <a:blip r:embed="rId11">
                            <a:extLst>
                              <a:ext uri="{28A0092B-C50C-407E-A947-70E740481C1C}">
                                <a14:useLocalDpi xmlns:a14="http://schemas.microsoft.com/office/drawing/2010/main" val="0"/>
                              </a:ext>
                            </a:extLst>
                          </a:blip>
                          <a:stretch>
                            <a:fillRect/>
                          </a:stretch>
                        </pic:blipFill>
                        <pic:spPr>
                          <a:xfrm>
                            <a:off x="0" y="0"/>
                            <a:ext cx="1950720" cy="1400175"/>
                          </a:xfrm>
                          <a:prstGeom prst="rect">
                            <a:avLst/>
                          </a:prstGeom>
                        </pic:spPr>
                      </pic:pic>
                    </a:graphicData>
                  </a:graphic>
                  <wp14:sizeRelH relativeFrom="margin">
                    <wp14:pctWidth>0</wp14:pctWidth>
                  </wp14:sizeRelH>
                  <wp14:sizeRelV relativeFrom="margin">
                    <wp14:pctHeight>0</wp14:pctHeight>
                  </wp14:sizeRelV>
                </wp:anchor>
              </w:drawing>
            </w:r>
          </w:p>
          <w:p w14:paraId="5B89D86D" w14:textId="77777777" w:rsidR="00B8271A" w:rsidRPr="009B2C9A" w:rsidRDefault="00B8271A" w:rsidP="00911F0C">
            <w:pPr>
              <w:jc w:val="both"/>
              <w:rPr>
                <w:rFonts w:ascii="Arial" w:hAnsi="Arial" w:cs="Arial"/>
                <w:sz w:val="18"/>
                <w:szCs w:val="18"/>
              </w:rPr>
            </w:pPr>
          </w:p>
          <w:p w14:paraId="5240B06D" w14:textId="77777777" w:rsidR="00B8271A" w:rsidRPr="009B2C9A" w:rsidRDefault="00B8271A" w:rsidP="00911F0C">
            <w:pPr>
              <w:jc w:val="both"/>
              <w:rPr>
                <w:rFonts w:ascii="Arial" w:hAnsi="Arial" w:cs="Arial"/>
                <w:sz w:val="18"/>
                <w:szCs w:val="18"/>
              </w:rPr>
            </w:pPr>
          </w:p>
          <w:p w14:paraId="16BD35D8" w14:textId="77777777" w:rsidR="00B8271A" w:rsidRPr="009B2C9A" w:rsidRDefault="00B8271A" w:rsidP="00911F0C">
            <w:pPr>
              <w:jc w:val="both"/>
              <w:rPr>
                <w:rFonts w:ascii="Arial" w:hAnsi="Arial" w:cs="Arial"/>
                <w:sz w:val="18"/>
                <w:szCs w:val="18"/>
              </w:rPr>
            </w:pPr>
          </w:p>
          <w:p w14:paraId="73C756B0" w14:textId="77777777" w:rsidR="00B8271A" w:rsidRPr="009B2C9A" w:rsidRDefault="00B8271A" w:rsidP="00911F0C">
            <w:pPr>
              <w:jc w:val="both"/>
              <w:rPr>
                <w:rFonts w:ascii="Arial" w:hAnsi="Arial" w:cs="Arial"/>
                <w:sz w:val="18"/>
                <w:szCs w:val="18"/>
              </w:rPr>
            </w:pPr>
          </w:p>
          <w:p w14:paraId="4155991F" w14:textId="77777777" w:rsidR="00B8271A" w:rsidRPr="009B2C9A" w:rsidRDefault="00B8271A" w:rsidP="00911F0C">
            <w:pPr>
              <w:jc w:val="both"/>
              <w:rPr>
                <w:rFonts w:ascii="Arial" w:hAnsi="Arial" w:cs="Arial"/>
                <w:sz w:val="18"/>
                <w:szCs w:val="18"/>
              </w:rPr>
            </w:pPr>
          </w:p>
          <w:p w14:paraId="0BE0056B" w14:textId="77777777" w:rsidR="00B8271A" w:rsidRPr="009B2C9A" w:rsidRDefault="00B8271A" w:rsidP="00911F0C">
            <w:pPr>
              <w:jc w:val="both"/>
              <w:rPr>
                <w:rFonts w:ascii="Arial" w:hAnsi="Arial" w:cs="Arial"/>
                <w:b/>
                <w:bCs/>
                <w:sz w:val="18"/>
                <w:szCs w:val="18"/>
              </w:rPr>
            </w:pPr>
          </w:p>
        </w:tc>
        <w:tc>
          <w:tcPr>
            <w:tcW w:w="567" w:type="dxa"/>
            <w:vAlign w:val="center"/>
          </w:tcPr>
          <w:p w14:paraId="2C3C9477"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2B1874B8" w14:textId="77777777" w:rsidR="00B8271A" w:rsidRPr="009B2C9A" w:rsidRDefault="00B8271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6442885D"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573,04</w:t>
            </w:r>
          </w:p>
        </w:tc>
        <w:tc>
          <w:tcPr>
            <w:tcW w:w="1276" w:type="dxa"/>
            <w:vAlign w:val="center"/>
          </w:tcPr>
          <w:p w14:paraId="67764999" w14:textId="77777777" w:rsidR="00B8271A" w:rsidRPr="009B2C9A" w:rsidRDefault="00B8271A" w:rsidP="00911F0C">
            <w:pPr>
              <w:jc w:val="right"/>
              <w:rPr>
                <w:rFonts w:ascii="Arial" w:hAnsi="Arial" w:cs="Arial"/>
                <w:sz w:val="20"/>
                <w:szCs w:val="20"/>
              </w:rPr>
            </w:pPr>
            <w:r w:rsidRPr="009B2C9A">
              <w:rPr>
                <w:rFonts w:ascii="Arial" w:hAnsi="Arial" w:cs="Arial"/>
                <w:sz w:val="20"/>
                <w:szCs w:val="20"/>
              </w:rPr>
              <w:t>1.719,12</w:t>
            </w:r>
          </w:p>
        </w:tc>
      </w:tr>
      <w:tr w:rsidR="009B2C9A" w:rsidRPr="009B2C9A" w14:paraId="58C57C65" w14:textId="77777777" w:rsidTr="00911F0C">
        <w:trPr>
          <w:trHeight w:val="314"/>
        </w:trPr>
        <w:tc>
          <w:tcPr>
            <w:tcW w:w="7938" w:type="dxa"/>
            <w:gridSpan w:val="5"/>
            <w:tcBorders>
              <w:bottom w:val="single" w:sz="4" w:space="0" w:color="auto"/>
            </w:tcBorders>
            <w:vAlign w:val="center"/>
          </w:tcPr>
          <w:p w14:paraId="008714F4" w14:textId="77777777" w:rsidR="00B8271A" w:rsidRPr="009B2C9A" w:rsidRDefault="00B8271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593B735C" w14:textId="2F68DE73" w:rsidR="00B8271A" w:rsidRPr="009B2C9A" w:rsidRDefault="00577F04" w:rsidP="00911F0C">
            <w:pPr>
              <w:pStyle w:val="SemEspaamento"/>
              <w:jc w:val="right"/>
            </w:pPr>
            <w:r w:rsidRPr="009B2C9A">
              <w:fldChar w:fldCharType="begin"/>
            </w:r>
            <w:r w:rsidRPr="009B2C9A">
              <w:instrText xml:space="preserve"> =SUM(ABOVE) </w:instrText>
            </w:r>
            <w:r w:rsidRPr="009B2C9A">
              <w:fldChar w:fldCharType="separate"/>
            </w:r>
            <w:r w:rsidRPr="009B2C9A">
              <w:rPr>
                <w:noProof/>
              </w:rPr>
              <w:t>6.247,81</w:t>
            </w:r>
            <w:r w:rsidRPr="009B2C9A">
              <w:fldChar w:fldCharType="end"/>
            </w:r>
          </w:p>
        </w:tc>
      </w:tr>
    </w:tbl>
    <w:p w14:paraId="4DB23734" w14:textId="77777777" w:rsidR="00D56CE4" w:rsidRPr="009B2C9A" w:rsidRDefault="00D56CE4" w:rsidP="007047D2">
      <w:pPr>
        <w:pStyle w:val="SemEspaamento"/>
        <w:rPr>
          <w:rFonts w:ascii="Arial" w:hAnsi="Arial" w:cs="Arial"/>
        </w:rPr>
      </w:pPr>
    </w:p>
    <w:bookmarkEnd w:id="0"/>
    <w:bookmarkEnd w:id="1"/>
    <w:p w14:paraId="131D7135" w14:textId="14BC15C6" w:rsidR="00215798" w:rsidRPr="009B2C9A" w:rsidRDefault="00215798" w:rsidP="00B753AA">
      <w:pPr>
        <w:numPr>
          <w:ilvl w:val="0"/>
          <w:numId w:val="3"/>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O objeto desta contratação não se enquadra como sendo de bem de luxo, conforme </w:t>
      </w:r>
      <w:r w:rsidR="001D7811" w:rsidRPr="009B2C9A">
        <w:rPr>
          <w:rFonts w:ascii="Arial" w:eastAsia="Times New Roman" w:hAnsi="Arial" w:cs="Arial"/>
          <w:sz w:val="24"/>
          <w:szCs w:val="24"/>
          <w:lang w:eastAsia="pt-BR"/>
        </w:rPr>
        <w:t>Decreto nº 001 ITAPREV de 08 de maio de 2024</w:t>
      </w:r>
      <w:r w:rsidRPr="009B2C9A">
        <w:rPr>
          <w:rFonts w:ascii="Arial" w:eastAsia="Times New Roman" w:hAnsi="Arial" w:cs="Arial"/>
          <w:sz w:val="24"/>
          <w:szCs w:val="24"/>
          <w:lang w:eastAsia="pt-BR"/>
        </w:rPr>
        <w:t>.</w:t>
      </w:r>
    </w:p>
    <w:p w14:paraId="6B8CA9A3" w14:textId="1F30ECE0" w:rsidR="00215798" w:rsidRPr="009B2C9A" w:rsidRDefault="00215798" w:rsidP="00B753AA">
      <w:pPr>
        <w:spacing w:after="0" w:line="240" w:lineRule="auto"/>
        <w:ind w:right="-710"/>
        <w:rPr>
          <w:rFonts w:ascii="Arial" w:eastAsia="Times New Roman" w:hAnsi="Arial" w:cs="Arial"/>
          <w:sz w:val="24"/>
          <w:szCs w:val="24"/>
          <w:lang w:eastAsia="pt-BR"/>
        </w:rPr>
      </w:pPr>
    </w:p>
    <w:p w14:paraId="0E54B293" w14:textId="4826B261" w:rsidR="00215798" w:rsidRPr="009B2C9A" w:rsidRDefault="00215798" w:rsidP="00B753AA">
      <w:pPr>
        <w:numPr>
          <w:ilvl w:val="0"/>
          <w:numId w:val="4"/>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O prazo de vigência da </w:t>
      </w:r>
      <w:r w:rsidR="00F26A34" w:rsidRPr="009B2C9A">
        <w:rPr>
          <w:rFonts w:ascii="Arial" w:eastAsia="Times New Roman" w:hAnsi="Arial" w:cs="Arial"/>
          <w:sz w:val="24"/>
          <w:szCs w:val="24"/>
          <w:lang w:eastAsia="pt-BR"/>
        </w:rPr>
        <w:t xml:space="preserve">Ata de Registro de Preços é de </w:t>
      </w:r>
      <w:r w:rsidR="001D7811" w:rsidRPr="009B2C9A">
        <w:rPr>
          <w:rFonts w:ascii="Arial" w:eastAsia="Times New Roman" w:hAnsi="Arial" w:cs="Arial"/>
          <w:sz w:val="24"/>
          <w:szCs w:val="24"/>
          <w:lang w:eastAsia="pt-BR"/>
        </w:rPr>
        <w:t>12 (doze) meses</w:t>
      </w:r>
      <w:r w:rsidR="00A36104" w:rsidRPr="009B2C9A">
        <w:rPr>
          <w:rFonts w:ascii="Arial" w:eastAsia="Times New Roman" w:hAnsi="Arial" w:cs="Arial"/>
          <w:sz w:val="24"/>
          <w:szCs w:val="24"/>
          <w:lang w:eastAsia="pt-BR"/>
        </w:rPr>
        <w:t xml:space="preserve">, contados a partir da assinatura do instrumento contratual, </w:t>
      </w:r>
      <w:r w:rsidRPr="009B2C9A">
        <w:rPr>
          <w:rFonts w:ascii="Arial" w:eastAsia="Times New Roman" w:hAnsi="Arial" w:cs="Arial"/>
          <w:sz w:val="24"/>
          <w:szCs w:val="24"/>
          <w:lang w:eastAsia="pt-BR"/>
        </w:rPr>
        <w:t>na forma do artigo 105 da Lei n° 14.133/2021.</w:t>
      </w:r>
    </w:p>
    <w:p w14:paraId="4E36EE4F" w14:textId="77777777" w:rsidR="00B00292" w:rsidRPr="009B2C9A" w:rsidRDefault="00B00292" w:rsidP="00B00292">
      <w:pPr>
        <w:spacing w:after="0" w:line="240" w:lineRule="auto"/>
        <w:ind w:right="-710"/>
        <w:jc w:val="both"/>
        <w:textAlignment w:val="baseline"/>
        <w:rPr>
          <w:rFonts w:ascii="Arial" w:eastAsia="Times New Roman" w:hAnsi="Arial" w:cs="Arial"/>
          <w:sz w:val="16"/>
          <w:szCs w:val="16"/>
          <w:lang w:eastAsia="pt-BR"/>
        </w:rPr>
      </w:pPr>
    </w:p>
    <w:p w14:paraId="6577E152" w14:textId="6D0B3F5A" w:rsidR="00215798" w:rsidRPr="009B2C9A" w:rsidRDefault="00215798" w:rsidP="00B00292">
      <w:pPr>
        <w:numPr>
          <w:ilvl w:val="0"/>
          <w:numId w:val="4"/>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O custo estimado total da contratação é de R$ </w:t>
      </w:r>
      <w:r w:rsidR="007047D2" w:rsidRPr="009B2C9A">
        <w:rPr>
          <w:rFonts w:ascii="Arial" w:eastAsia="Times New Roman" w:hAnsi="Arial" w:cs="Arial"/>
          <w:sz w:val="24"/>
          <w:szCs w:val="24"/>
          <w:lang w:eastAsia="pt-BR"/>
        </w:rPr>
        <w:t>62.505,14</w:t>
      </w:r>
      <w:r w:rsidRPr="009B2C9A">
        <w:rPr>
          <w:rFonts w:ascii="Arial" w:eastAsia="Times New Roman" w:hAnsi="Arial" w:cs="Arial"/>
          <w:sz w:val="24"/>
          <w:szCs w:val="24"/>
          <w:lang w:eastAsia="pt-BR"/>
        </w:rPr>
        <w:t xml:space="preserve"> (</w:t>
      </w:r>
      <w:r w:rsidR="007047D2" w:rsidRPr="009B2C9A">
        <w:rPr>
          <w:rFonts w:ascii="Arial" w:eastAsia="Times New Roman" w:hAnsi="Arial" w:cs="Arial"/>
          <w:sz w:val="24"/>
          <w:szCs w:val="24"/>
          <w:lang w:eastAsia="pt-BR"/>
        </w:rPr>
        <w:t>Sessenta e Dois Mil Quinhentos e Cinco Reais e Quatorze</w:t>
      </w:r>
      <w:r w:rsidR="005479CF" w:rsidRPr="009B2C9A">
        <w:rPr>
          <w:rFonts w:ascii="Arial" w:eastAsia="Times New Roman" w:hAnsi="Arial" w:cs="Arial"/>
          <w:sz w:val="24"/>
          <w:szCs w:val="24"/>
          <w:lang w:eastAsia="pt-BR"/>
        </w:rPr>
        <w:t xml:space="preserve"> C</w:t>
      </w:r>
      <w:r w:rsidR="00086174" w:rsidRPr="009B2C9A">
        <w:rPr>
          <w:rFonts w:ascii="Arial" w:eastAsia="Times New Roman" w:hAnsi="Arial" w:cs="Arial"/>
          <w:sz w:val="24"/>
          <w:szCs w:val="24"/>
          <w:lang w:eastAsia="pt-BR"/>
        </w:rPr>
        <w:t>entavos</w:t>
      </w:r>
      <w:r w:rsidRPr="009B2C9A">
        <w:rPr>
          <w:rFonts w:ascii="Arial" w:eastAsia="Times New Roman" w:hAnsi="Arial" w:cs="Arial"/>
          <w:sz w:val="24"/>
          <w:szCs w:val="24"/>
          <w:lang w:eastAsia="pt-BR"/>
        </w:rPr>
        <w:t>), conforme custos unitários apostos na</w:t>
      </w:r>
      <w:r w:rsidR="007047D2" w:rsidRPr="009B2C9A">
        <w:rPr>
          <w:rFonts w:ascii="Arial" w:eastAsia="Times New Roman" w:hAnsi="Arial" w:cs="Arial"/>
          <w:sz w:val="24"/>
          <w:szCs w:val="24"/>
          <w:lang w:eastAsia="pt-BR"/>
        </w:rPr>
        <w:t>s</w:t>
      </w:r>
      <w:r w:rsidRPr="009B2C9A">
        <w:rPr>
          <w:rFonts w:ascii="Arial" w:eastAsia="Times New Roman" w:hAnsi="Arial" w:cs="Arial"/>
          <w:sz w:val="24"/>
          <w:szCs w:val="24"/>
          <w:lang w:eastAsia="pt-BR"/>
        </w:rPr>
        <w:t xml:space="preserve"> tabela</w:t>
      </w:r>
      <w:r w:rsidR="007047D2" w:rsidRPr="009B2C9A">
        <w:rPr>
          <w:rFonts w:ascii="Arial" w:eastAsia="Times New Roman" w:hAnsi="Arial" w:cs="Arial"/>
          <w:sz w:val="24"/>
          <w:szCs w:val="24"/>
          <w:lang w:eastAsia="pt-BR"/>
        </w:rPr>
        <w:t>s</w:t>
      </w:r>
      <w:r w:rsidRPr="009B2C9A">
        <w:rPr>
          <w:rFonts w:ascii="Arial" w:eastAsia="Times New Roman" w:hAnsi="Arial" w:cs="Arial"/>
          <w:sz w:val="24"/>
          <w:szCs w:val="24"/>
          <w:lang w:eastAsia="pt-BR"/>
        </w:rPr>
        <w:t xml:space="preserve"> acima.</w:t>
      </w:r>
    </w:p>
    <w:p w14:paraId="430BFB3A" w14:textId="0D6826F1" w:rsidR="00215798" w:rsidRPr="009B2C9A" w:rsidRDefault="00215798" w:rsidP="00B753AA">
      <w:pPr>
        <w:spacing w:after="0" w:line="240" w:lineRule="auto"/>
        <w:ind w:right="-710"/>
        <w:rPr>
          <w:rFonts w:ascii="Arial" w:eastAsia="Times New Roman" w:hAnsi="Arial" w:cs="Arial"/>
          <w:sz w:val="16"/>
          <w:szCs w:val="16"/>
          <w:lang w:eastAsia="pt-BR"/>
        </w:rPr>
      </w:pPr>
    </w:p>
    <w:p w14:paraId="3DB1C440" w14:textId="767CCD91" w:rsidR="00215798" w:rsidRPr="009B2C9A" w:rsidRDefault="0013018D" w:rsidP="0013018D">
      <w:pPr>
        <w:pStyle w:val="PargrafodaLista"/>
        <w:spacing w:after="0" w:line="240" w:lineRule="auto"/>
        <w:ind w:left="0"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 xml:space="preserve">2. </w:t>
      </w:r>
      <w:r w:rsidR="00215798" w:rsidRPr="009B2C9A">
        <w:rPr>
          <w:rFonts w:ascii="Arial" w:eastAsia="Times New Roman" w:hAnsi="Arial" w:cs="Arial"/>
          <w:b/>
          <w:bCs/>
          <w:sz w:val="24"/>
          <w:szCs w:val="24"/>
          <w:lang w:eastAsia="pt-BR"/>
        </w:rPr>
        <w:t>FUNDAMENTAÇÃO E DESCRIÇÃO DA NECESSIDADE DA CONTRATAÇÃO (art. 6º, inciso XXIII, alínea ‘b’, da Lei nº 14.133/2021).</w:t>
      </w:r>
    </w:p>
    <w:p w14:paraId="306C9EBA" w14:textId="6FAAA671" w:rsidR="00215798" w:rsidRPr="009B2C9A" w:rsidRDefault="00215798" w:rsidP="00210EC1">
      <w:pPr>
        <w:spacing w:after="0" w:line="240" w:lineRule="auto"/>
        <w:ind w:right="-710"/>
        <w:jc w:val="both"/>
        <w:rPr>
          <w:rFonts w:ascii="Arial" w:eastAsia="Times New Roman" w:hAnsi="Arial" w:cs="Arial"/>
          <w:sz w:val="24"/>
          <w:szCs w:val="24"/>
          <w:lang w:eastAsia="pt-BR"/>
        </w:rPr>
      </w:pPr>
    </w:p>
    <w:p w14:paraId="50AF1448" w14:textId="6A239A65" w:rsidR="00DA5C96" w:rsidRPr="009B2C9A" w:rsidRDefault="00210EC1" w:rsidP="00210EC1">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lastRenderedPageBreak/>
        <w:t xml:space="preserve">2.1. A </w:t>
      </w:r>
      <w:r w:rsidR="001D7811" w:rsidRPr="009B2C9A">
        <w:rPr>
          <w:rFonts w:ascii="Arial" w:eastAsia="Times New Roman" w:hAnsi="Arial" w:cs="Arial"/>
          <w:sz w:val="24"/>
          <w:szCs w:val="24"/>
          <w:lang w:eastAsia="pt-BR"/>
        </w:rPr>
        <w:t>Itaberaba Previdência - ITAPREV</w:t>
      </w:r>
      <w:r w:rsidRPr="009B2C9A">
        <w:rPr>
          <w:rFonts w:ascii="Arial" w:eastAsia="Times New Roman" w:hAnsi="Arial" w:cs="Arial"/>
          <w:sz w:val="24"/>
          <w:szCs w:val="24"/>
          <w:lang w:eastAsia="pt-BR"/>
        </w:rPr>
        <w:t xml:space="preserve">, justifica a grande necessidade da obtenção de </w:t>
      </w:r>
      <w:r w:rsidR="00086174" w:rsidRPr="009B2C9A">
        <w:rPr>
          <w:rFonts w:ascii="Arial" w:eastAsia="Times New Roman" w:hAnsi="Arial" w:cs="Arial"/>
          <w:sz w:val="24"/>
          <w:szCs w:val="24"/>
          <w:lang w:eastAsia="pt-BR"/>
        </w:rPr>
        <w:t>equipamentos</w:t>
      </w:r>
      <w:r w:rsidRPr="009B2C9A">
        <w:rPr>
          <w:rFonts w:ascii="Arial" w:eastAsia="Times New Roman" w:hAnsi="Arial" w:cs="Arial"/>
          <w:sz w:val="24"/>
          <w:szCs w:val="24"/>
          <w:lang w:eastAsia="pt-BR"/>
        </w:rPr>
        <w:t xml:space="preserve"> de </w:t>
      </w:r>
      <w:r w:rsidR="005479CF" w:rsidRPr="009B2C9A">
        <w:rPr>
          <w:rFonts w:ascii="Arial" w:eastAsia="Times New Roman" w:hAnsi="Arial" w:cs="Arial"/>
          <w:sz w:val="24"/>
          <w:szCs w:val="24"/>
          <w:lang w:eastAsia="pt-BR"/>
        </w:rPr>
        <w:t>Climatização e outros</w:t>
      </w:r>
      <w:r w:rsidRPr="009B2C9A">
        <w:rPr>
          <w:rFonts w:ascii="Arial" w:eastAsia="Times New Roman" w:hAnsi="Arial" w:cs="Arial"/>
          <w:sz w:val="24"/>
          <w:szCs w:val="24"/>
          <w:lang w:eastAsia="pt-BR"/>
        </w:rPr>
        <w:t xml:space="preserve">, uma vez que é imprescindível a aquisição para suprir às necessidades dos </w:t>
      </w:r>
      <w:r w:rsidR="00DA5C96" w:rsidRPr="009B2C9A">
        <w:rPr>
          <w:rFonts w:ascii="Arial" w:eastAsia="Times New Roman" w:hAnsi="Arial" w:cs="Arial"/>
          <w:sz w:val="24"/>
          <w:szCs w:val="24"/>
          <w:lang w:eastAsia="pt-BR"/>
        </w:rPr>
        <w:t xml:space="preserve">diversos </w:t>
      </w:r>
      <w:r w:rsidR="001D7811" w:rsidRPr="009B2C9A">
        <w:rPr>
          <w:rFonts w:ascii="Arial" w:eastAsia="Times New Roman" w:hAnsi="Arial" w:cs="Arial"/>
          <w:sz w:val="24"/>
          <w:szCs w:val="24"/>
          <w:lang w:eastAsia="pt-BR"/>
        </w:rPr>
        <w:t>setores administrativos desta Autarquia</w:t>
      </w:r>
      <w:r w:rsidRPr="009B2C9A">
        <w:rPr>
          <w:rFonts w:ascii="Arial" w:eastAsia="Times New Roman" w:hAnsi="Arial" w:cs="Arial"/>
          <w:sz w:val="24"/>
          <w:szCs w:val="24"/>
          <w:lang w:eastAsia="pt-BR"/>
        </w:rPr>
        <w:t xml:space="preserve">, bem como para dar atendimento, de forma satisfatória, às constantes demandas das unidades organizacionais, na obtenção de </w:t>
      </w:r>
      <w:r w:rsidR="00086174" w:rsidRPr="009B2C9A">
        <w:rPr>
          <w:rFonts w:ascii="Arial" w:eastAsia="Times New Roman" w:hAnsi="Arial" w:cs="Arial"/>
          <w:sz w:val="24"/>
          <w:szCs w:val="24"/>
          <w:lang w:eastAsia="pt-BR"/>
        </w:rPr>
        <w:t>equipamentos</w:t>
      </w:r>
      <w:r w:rsidRPr="009B2C9A">
        <w:rPr>
          <w:rFonts w:ascii="Arial" w:eastAsia="Times New Roman" w:hAnsi="Arial" w:cs="Arial"/>
          <w:sz w:val="24"/>
          <w:szCs w:val="24"/>
          <w:lang w:eastAsia="pt-BR"/>
        </w:rPr>
        <w:t xml:space="preserve"> de </w:t>
      </w:r>
      <w:r w:rsidR="005479CF" w:rsidRPr="009B2C9A">
        <w:rPr>
          <w:rFonts w:ascii="Arial" w:eastAsia="Times New Roman" w:hAnsi="Arial" w:cs="Arial"/>
          <w:sz w:val="24"/>
          <w:szCs w:val="24"/>
          <w:lang w:eastAsia="pt-BR"/>
        </w:rPr>
        <w:t>climatização e outros</w:t>
      </w:r>
      <w:r w:rsidRPr="009B2C9A">
        <w:rPr>
          <w:rFonts w:ascii="Arial" w:eastAsia="Times New Roman" w:hAnsi="Arial" w:cs="Arial"/>
          <w:sz w:val="24"/>
          <w:szCs w:val="24"/>
          <w:lang w:eastAsia="pt-BR"/>
        </w:rPr>
        <w:t xml:space="preserve"> para o desenvolvimento das atividades;</w:t>
      </w:r>
    </w:p>
    <w:p w14:paraId="7A86C6B4" w14:textId="77777777" w:rsidR="00DA5C96" w:rsidRPr="009B2C9A" w:rsidRDefault="00DA5C96" w:rsidP="00210EC1">
      <w:pPr>
        <w:spacing w:after="0" w:line="240" w:lineRule="auto"/>
        <w:ind w:right="-710"/>
        <w:jc w:val="both"/>
        <w:rPr>
          <w:rFonts w:ascii="Arial" w:eastAsia="Times New Roman" w:hAnsi="Arial" w:cs="Arial"/>
          <w:sz w:val="24"/>
          <w:szCs w:val="24"/>
          <w:lang w:eastAsia="pt-BR"/>
        </w:rPr>
      </w:pPr>
    </w:p>
    <w:p w14:paraId="2386FD68" w14:textId="057CC4A5" w:rsidR="00DA5C96" w:rsidRPr="009B2C9A" w:rsidRDefault="00210EC1" w:rsidP="00210EC1">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2.</w:t>
      </w:r>
      <w:r w:rsidR="00DA5C96" w:rsidRPr="009B2C9A">
        <w:rPr>
          <w:rFonts w:ascii="Arial" w:eastAsia="Times New Roman" w:hAnsi="Arial" w:cs="Arial"/>
          <w:sz w:val="24"/>
          <w:szCs w:val="24"/>
          <w:lang w:eastAsia="pt-BR"/>
        </w:rPr>
        <w:t>2</w:t>
      </w:r>
      <w:r w:rsidRPr="009B2C9A">
        <w:rPr>
          <w:rFonts w:ascii="Arial" w:eastAsia="Times New Roman" w:hAnsi="Arial" w:cs="Arial"/>
          <w:sz w:val="24"/>
          <w:szCs w:val="24"/>
          <w:lang w:eastAsia="pt-BR"/>
        </w:rPr>
        <w:t>.</w:t>
      </w:r>
      <w:r w:rsidR="00DA5C96" w:rsidRPr="009B2C9A">
        <w:rPr>
          <w:rFonts w:ascii="Arial" w:eastAsia="Times New Roman" w:hAnsi="Arial" w:cs="Arial"/>
          <w:sz w:val="24"/>
          <w:szCs w:val="24"/>
          <w:lang w:eastAsia="pt-BR"/>
        </w:rPr>
        <w:t xml:space="preserve"> </w:t>
      </w:r>
      <w:r w:rsidRPr="009B2C9A">
        <w:rPr>
          <w:rFonts w:ascii="Arial" w:eastAsia="Times New Roman" w:hAnsi="Arial" w:cs="Arial"/>
          <w:sz w:val="24"/>
          <w:szCs w:val="24"/>
          <w:lang w:eastAsia="pt-BR"/>
        </w:rPr>
        <w:t xml:space="preserve">Considerando, que a </w:t>
      </w:r>
      <w:r w:rsidR="001D7811" w:rsidRPr="009B2C9A">
        <w:rPr>
          <w:rFonts w:ascii="Arial" w:eastAsia="Times New Roman" w:hAnsi="Arial" w:cs="Arial"/>
          <w:sz w:val="24"/>
          <w:szCs w:val="24"/>
          <w:lang w:eastAsia="pt-BR"/>
        </w:rPr>
        <w:t>Itaberaba Previdência - ITAPREV</w:t>
      </w:r>
      <w:r w:rsidRPr="009B2C9A">
        <w:rPr>
          <w:rFonts w:ascii="Arial" w:eastAsia="Times New Roman" w:hAnsi="Arial" w:cs="Arial"/>
          <w:sz w:val="24"/>
          <w:szCs w:val="24"/>
          <w:lang w:eastAsia="pt-BR"/>
        </w:rPr>
        <w:t xml:space="preserve">, busca dar atendimento, de forma satisfatória, às constantes demandas das unidades organizacionais, na obtenção de </w:t>
      </w:r>
      <w:r w:rsidR="00086174" w:rsidRPr="009B2C9A">
        <w:rPr>
          <w:rFonts w:ascii="Arial" w:eastAsia="Times New Roman" w:hAnsi="Arial" w:cs="Arial"/>
          <w:sz w:val="24"/>
          <w:szCs w:val="24"/>
          <w:lang w:eastAsia="pt-BR"/>
        </w:rPr>
        <w:t>equipamentos</w:t>
      </w:r>
      <w:r w:rsidRPr="009B2C9A">
        <w:rPr>
          <w:rFonts w:ascii="Arial" w:eastAsia="Times New Roman" w:hAnsi="Arial" w:cs="Arial"/>
          <w:sz w:val="24"/>
          <w:szCs w:val="24"/>
          <w:lang w:eastAsia="pt-BR"/>
        </w:rPr>
        <w:t xml:space="preserve"> de </w:t>
      </w:r>
      <w:r w:rsidR="005479CF" w:rsidRPr="009B2C9A">
        <w:rPr>
          <w:rFonts w:ascii="Arial" w:eastAsia="Times New Roman" w:hAnsi="Arial" w:cs="Arial"/>
          <w:sz w:val="24"/>
          <w:szCs w:val="24"/>
          <w:lang w:eastAsia="pt-BR"/>
        </w:rPr>
        <w:t>climatização e outros</w:t>
      </w:r>
      <w:r w:rsidRPr="009B2C9A">
        <w:rPr>
          <w:rFonts w:ascii="Arial" w:eastAsia="Times New Roman" w:hAnsi="Arial" w:cs="Arial"/>
          <w:sz w:val="24"/>
          <w:szCs w:val="24"/>
          <w:lang w:eastAsia="pt-BR"/>
        </w:rPr>
        <w:t xml:space="preserve"> para o desenvolvimento das atividades;</w:t>
      </w:r>
    </w:p>
    <w:p w14:paraId="7888992E" w14:textId="77777777" w:rsidR="00DA5C96" w:rsidRPr="009B2C9A" w:rsidRDefault="00DA5C96" w:rsidP="00210EC1">
      <w:pPr>
        <w:spacing w:after="0" w:line="240" w:lineRule="auto"/>
        <w:ind w:right="-710"/>
        <w:jc w:val="both"/>
        <w:rPr>
          <w:rFonts w:ascii="Arial" w:eastAsia="Times New Roman" w:hAnsi="Arial" w:cs="Arial"/>
          <w:sz w:val="24"/>
          <w:szCs w:val="24"/>
          <w:lang w:eastAsia="pt-BR"/>
        </w:rPr>
      </w:pPr>
    </w:p>
    <w:p w14:paraId="41038857" w14:textId="50A260D3" w:rsidR="00DA5C96" w:rsidRPr="009B2C9A" w:rsidRDefault="00210EC1" w:rsidP="00210EC1">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2.</w:t>
      </w:r>
      <w:r w:rsidR="00DA5C96" w:rsidRPr="009B2C9A">
        <w:rPr>
          <w:rFonts w:ascii="Arial" w:eastAsia="Times New Roman" w:hAnsi="Arial" w:cs="Arial"/>
          <w:sz w:val="24"/>
          <w:szCs w:val="24"/>
          <w:lang w:eastAsia="pt-BR"/>
        </w:rPr>
        <w:t>3</w:t>
      </w:r>
      <w:r w:rsidRPr="009B2C9A">
        <w:rPr>
          <w:rFonts w:ascii="Arial" w:eastAsia="Times New Roman" w:hAnsi="Arial" w:cs="Arial"/>
          <w:sz w:val="24"/>
          <w:szCs w:val="24"/>
          <w:lang w:eastAsia="pt-BR"/>
        </w:rPr>
        <w:t xml:space="preserve">. Tendo como base o Princípio da </w:t>
      </w:r>
      <w:r w:rsidR="00DA5C96" w:rsidRPr="009B2C9A">
        <w:rPr>
          <w:rFonts w:ascii="Arial" w:eastAsia="Times New Roman" w:hAnsi="Arial" w:cs="Arial"/>
          <w:sz w:val="24"/>
          <w:szCs w:val="24"/>
          <w:lang w:eastAsia="pt-BR"/>
        </w:rPr>
        <w:t>C</w:t>
      </w:r>
      <w:r w:rsidRPr="009B2C9A">
        <w:rPr>
          <w:rFonts w:ascii="Arial" w:eastAsia="Times New Roman" w:hAnsi="Arial" w:cs="Arial"/>
          <w:sz w:val="24"/>
          <w:szCs w:val="24"/>
          <w:lang w:eastAsia="pt-BR"/>
        </w:rPr>
        <w:t xml:space="preserve">ontinuidade dos </w:t>
      </w:r>
      <w:r w:rsidR="00DA5C96" w:rsidRPr="009B2C9A">
        <w:rPr>
          <w:rFonts w:ascii="Arial" w:eastAsia="Times New Roman" w:hAnsi="Arial" w:cs="Arial"/>
          <w:sz w:val="24"/>
          <w:szCs w:val="24"/>
          <w:lang w:eastAsia="pt-BR"/>
        </w:rPr>
        <w:t>S</w:t>
      </w:r>
      <w:r w:rsidRPr="009B2C9A">
        <w:rPr>
          <w:rFonts w:ascii="Arial" w:eastAsia="Times New Roman" w:hAnsi="Arial" w:cs="Arial"/>
          <w:sz w:val="24"/>
          <w:szCs w:val="24"/>
          <w:lang w:eastAsia="pt-BR"/>
        </w:rPr>
        <w:t xml:space="preserve">erviços </w:t>
      </w:r>
      <w:r w:rsidR="00DA5C96" w:rsidRPr="009B2C9A">
        <w:rPr>
          <w:rFonts w:ascii="Arial" w:eastAsia="Times New Roman" w:hAnsi="Arial" w:cs="Arial"/>
          <w:sz w:val="24"/>
          <w:szCs w:val="24"/>
          <w:lang w:eastAsia="pt-BR"/>
        </w:rPr>
        <w:t>P</w:t>
      </w:r>
      <w:r w:rsidRPr="009B2C9A">
        <w:rPr>
          <w:rFonts w:ascii="Arial" w:eastAsia="Times New Roman" w:hAnsi="Arial" w:cs="Arial"/>
          <w:sz w:val="24"/>
          <w:szCs w:val="24"/>
          <w:lang w:eastAsia="pt-BR"/>
        </w:rPr>
        <w:t>úblicos, segundo o qual a Administração Pública executa suas atribuições essências ou necessárias aos administrados, entende</w:t>
      </w:r>
      <w:r w:rsidR="00DA5C96" w:rsidRPr="009B2C9A">
        <w:rPr>
          <w:rFonts w:ascii="Arial" w:eastAsia="Times New Roman" w:hAnsi="Arial" w:cs="Arial"/>
          <w:sz w:val="24"/>
          <w:szCs w:val="24"/>
          <w:lang w:eastAsia="pt-BR"/>
        </w:rPr>
        <w:t>-</w:t>
      </w:r>
      <w:r w:rsidRPr="009B2C9A">
        <w:rPr>
          <w:rFonts w:ascii="Arial" w:eastAsia="Times New Roman" w:hAnsi="Arial" w:cs="Arial"/>
          <w:sz w:val="24"/>
          <w:szCs w:val="24"/>
          <w:lang w:eastAsia="pt-BR"/>
        </w:rPr>
        <w:t>se que a aquisição do objeto deste Termo de Referência é imprescindível para manutenção das atividades diárias desenvolvidas pel</w:t>
      </w:r>
      <w:r w:rsidR="00DA5C96" w:rsidRPr="009B2C9A">
        <w:rPr>
          <w:rFonts w:ascii="Arial" w:eastAsia="Times New Roman" w:hAnsi="Arial" w:cs="Arial"/>
          <w:sz w:val="24"/>
          <w:szCs w:val="24"/>
          <w:lang w:eastAsia="pt-BR"/>
        </w:rPr>
        <w:t>o</w:t>
      </w:r>
      <w:r w:rsidRPr="009B2C9A">
        <w:rPr>
          <w:rFonts w:ascii="Arial" w:eastAsia="Times New Roman" w:hAnsi="Arial" w:cs="Arial"/>
          <w:sz w:val="24"/>
          <w:szCs w:val="24"/>
          <w:lang w:eastAsia="pt-BR"/>
        </w:rPr>
        <w:t xml:space="preserve">s </w:t>
      </w:r>
      <w:r w:rsidR="00DA5C96" w:rsidRPr="009B2C9A">
        <w:rPr>
          <w:rFonts w:ascii="Arial" w:eastAsia="Times New Roman" w:hAnsi="Arial" w:cs="Arial"/>
          <w:sz w:val="24"/>
          <w:szCs w:val="24"/>
          <w:lang w:eastAsia="pt-BR"/>
        </w:rPr>
        <w:t xml:space="preserve">setores vinculados a </w:t>
      </w:r>
      <w:r w:rsidR="001D7811" w:rsidRPr="009B2C9A">
        <w:rPr>
          <w:rFonts w:ascii="Arial" w:eastAsia="Times New Roman" w:hAnsi="Arial" w:cs="Arial"/>
          <w:sz w:val="24"/>
          <w:szCs w:val="24"/>
          <w:lang w:eastAsia="pt-BR"/>
        </w:rPr>
        <w:t>esta Autarquia</w:t>
      </w:r>
      <w:r w:rsidRPr="009B2C9A">
        <w:rPr>
          <w:rFonts w:ascii="Arial" w:eastAsia="Times New Roman" w:hAnsi="Arial" w:cs="Arial"/>
          <w:sz w:val="24"/>
          <w:szCs w:val="24"/>
          <w:lang w:eastAsia="pt-BR"/>
        </w:rPr>
        <w:t>;</w:t>
      </w:r>
    </w:p>
    <w:p w14:paraId="6BE654C1" w14:textId="77777777" w:rsidR="00DA5C96" w:rsidRPr="009B2C9A" w:rsidRDefault="00DA5C96" w:rsidP="00210EC1">
      <w:pPr>
        <w:spacing w:after="0" w:line="240" w:lineRule="auto"/>
        <w:ind w:right="-710"/>
        <w:jc w:val="both"/>
        <w:rPr>
          <w:rFonts w:ascii="Arial" w:eastAsia="Times New Roman" w:hAnsi="Arial" w:cs="Arial"/>
          <w:sz w:val="24"/>
          <w:szCs w:val="24"/>
          <w:lang w:eastAsia="pt-BR"/>
        </w:rPr>
      </w:pPr>
    </w:p>
    <w:p w14:paraId="2712552C" w14:textId="77777777" w:rsidR="00DA5C96" w:rsidRPr="009B2C9A" w:rsidRDefault="00210EC1" w:rsidP="00210EC1">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2.</w:t>
      </w:r>
      <w:r w:rsidR="00DA5C96" w:rsidRPr="009B2C9A">
        <w:rPr>
          <w:rFonts w:ascii="Arial" w:eastAsia="Times New Roman" w:hAnsi="Arial" w:cs="Arial"/>
          <w:sz w:val="24"/>
          <w:szCs w:val="24"/>
          <w:lang w:eastAsia="pt-BR"/>
        </w:rPr>
        <w:t>4</w:t>
      </w:r>
      <w:r w:rsidRPr="009B2C9A">
        <w:rPr>
          <w:rFonts w:ascii="Arial" w:eastAsia="Times New Roman" w:hAnsi="Arial" w:cs="Arial"/>
          <w:sz w:val="24"/>
          <w:szCs w:val="24"/>
          <w:lang w:eastAsia="pt-BR"/>
        </w:rPr>
        <w:t>. Sendo assim, o serviço público, como atividade de interesse coletivo, visando a sua aplicação diretamente a população, não pode parar, deve ele ser sempre continuo, pois sua paralisação total, ou até mesmo parcial, poderá acarretar prejuízos aos seus usuários;</w:t>
      </w:r>
    </w:p>
    <w:p w14:paraId="70FDCA4D" w14:textId="77777777" w:rsidR="00DA5C96" w:rsidRPr="009B2C9A" w:rsidRDefault="00DA5C96" w:rsidP="00210EC1">
      <w:pPr>
        <w:spacing w:after="0" w:line="240" w:lineRule="auto"/>
        <w:ind w:right="-710"/>
        <w:jc w:val="both"/>
        <w:rPr>
          <w:rFonts w:ascii="Arial" w:eastAsia="Times New Roman" w:hAnsi="Arial" w:cs="Arial"/>
          <w:sz w:val="24"/>
          <w:szCs w:val="24"/>
          <w:lang w:eastAsia="pt-BR"/>
        </w:rPr>
      </w:pPr>
    </w:p>
    <w:p w14:paraId="6897B6D0" w14:textId="77777777" w:rsidR="00DA5C96" w:rsidRPr="009B2C9A" w:rsidRDefault="00DA5C96" w:rsidP="00210EC1">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2.5</w:t>
      </w:r>
      <w:r w:rsidR="00210EC1" w:rsidRPr="009B2C9A">
        <w:rPr>
          <w:rFonts w:ascii="Arial" w:eastAsia="Times New Roman" w:hAnsi="Arial" w:cs="Arial"/>
          <w:sz w:val="24"/>
          <w:szCs w:val="24"/>
          <w:lang w:eastAsia="pt-BR"/>
        </w:rPr>
        <w:t>. No que se refere, ao quantitativo do objeto disposto no Termo de Referência, o mesmo foi mensurado levando-se em consideração uma quantidade estimada suficiente ao atendimento da demanda, devidamente ponderado em históricos anteriores, respeitando uma margem de suportar um eventual aumento da demanda;</w:t>
      </w:r>
    </w:p>
    <w:p w14:paraId="722AE059" w14:textId="77777777" w:rsidR="00DA5C96" w:rsidRPr="009B2C9A" w:rsidRDefault="00DA5C96" w:rsidP="00210EC1">
      <w:pPr>
        <w:spacing w:after="0" w:line="240" w:lineRule="auto"/>
        <w:ind w:right="-710"/>
        <w:jc w:val="both"/>
        <w:rPr>
          <w:rFonts w:ascii="Arial" w:eastAsia="Times New Roman" w:hAnsi="Arial" w:cs="Arial"/>
          <w:sz w:val="24"/>
          <w:szCs w:val="24"/>
          <w:lang w:eastAsia="pt-BR"/>
        </w:rPr>
      </w:pPr>
    </w:p>
    <w:p w14:paraId="3F5DCFCD" w14:textId="3EF0A68B" w:rsidR="00210EC1" w:rsidRPr="009B2C9A" w:rsidRDefault="00210EC1" w:rsidP="00210EC1">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Diante do exposto, torna-se de suma importância a aquisição de </w:t>
      </w:r>
      <w:r w:rsidR="00086174" w:rsidRPr="009B2C9A">
        <w:rPr>
          <w:rFonts w:ascii="Arial" w:eastAsia="Times New Roman" w:hAnsi="Arial" w:cs="Arial"/>
          <w:sz w:val="24"/>
          <w:szCs w:val="24"/>
          <w:lang w:eastAsia="pt-BR"/>
        </w:rPr>
        <w:t>equipamentos</w:t>
      </w:r>
      <w:r w:rsidRPr="009B2C9A">
        <w:rPr>
          <w:rFonts w:ascii="Arial" w:eastAsia="Times New Roman" w:hAnsi="Arial" w:cs="Arial"/>
          <w:sz w:val="24"/>
          <w:szCs w:val="24"/>
          <w:lang w:eastAsia="pt-BR"/>
        </w:rPr>
        <w:t xml:space="preserve"> de </w:t>
      </w:r>
      <w:r w:rsidR="005479CF" w:rsidRPr="009B2C9A">
        <w:rPr>
          <w:rFonts w:ascii="Arial" w:eastAsia="Times New Roman" w:hAnsi="Arial" w:cs="Arial"/>
          <w:sz w:val="24"/>
          <w:szCs w:val="24"/>
          <w:lang w:eastAsia="pt-BR"/>
        </w:rPr>
        <w:t>climatização e outros</w:t>
      </w:r>
      <w:r w:rsidRPr="009B2C9A">
        <w:rPr>
          <w:rFonts w:ascii="Arial" w:eastAsia="Times New Roman" w:hAnsi="Arial" w:cs="Arial"/>
          <w:sz w:val="24"/>
          <w:szCs w:val="24"/>
          <w:lang w:eastAsia="pt-BR"/>
        </w:rPr>
        <w:t>, objetivando, de forma satisfatória, às constantes demandas das unidades organizacionais, na obtenção d</w:t>
      </w:r>
      <w:r w:rsidR="00DA5C96" w:rsidRPr="009B2C9A">
        <w:rPr>
          <w:rFonts w:ascii="Arial" w:eastAsia="Times New Roman" w:hAnsi="Arial" w:cs="Arial"/>
          <w:sz w:val="24"/>
          <w:szCs w:val="24"/>
          <w:lang w:eastAsia="pt-BR"/>
        </w:rPr>
        <w:t xml:space="preserve">e tais bens </w:t>
      </w:r>
      <w:r w:rsidR="006976CC" w:rsidRPr="009B2C9A">
        <w:rPr>
          <w:rFonts w:ascii="Arial" w:eastAsia="Times New Roman" w:hAnsi="Arial" w:cs="Arial"/>
          <w:sz w:val="24"/>
          <w:szCs w:val="24"/>
          <w:lang w:eastAsia="pt-BR"/>
        </w:rPr>
        <w:t xml:space="preserve">permanentes e </w:t>
      </w:r>
      <w:r w:rsidR="00DA5C96" w:rsidRPr="009B2C9A">
        <w:rPr>
          <w:rFonts w:ascii="Arial" w:eastAsia="Times New Roman" w:hAnsi="Arial" w:cs="Arial"/>
          <w:sz w:val="24"/>
          <w:szCs w:val="24"/>
          <w:lang w:eastAsia="pt-BR"/>
        </w:rPr>
        <w:t>de consumo</w:t>
      </w:r>
      <w:r w:rsidRPr="009B2C9A">
        <w:rPr>
          <w:rFonts w:ascii="Arial" w:eastAsia="Times New Roman" w:hAnsi="Arial" w:cs="Arial"/>
          <w:sz w:val="24"/>
          <w:szCs w:val="24"/>
          <w:lang w:eastAsia="pt-BR"/>
        </w:rPr>
        <w:t xml:space="preserve"> para o desenvolvimento das atividades diárias </w:t>
      </w:r>
      <w:r w:rsidR="001D7811" w:rsidRPr="009B2C9A">
        <w:rPr>
          <w:rFonts w:ascii="Arial" w:eastAsia="Times New Roman" w:hAnsi="Arial" w:cs="Arial"/>
          <w:sz w:val="24"/>
          <w:szCs w:val="24"/>
          <w:lang w:eastAsia="pt-BR"/>
        </w:rPr>
        <w:t>desta Autarquia</w:t>
      </w:r>
      <w:r w:rsidR="00DA5C96" w:rsidRPr="009B2C9A">
        <w:rPr>
          <w:rFonts w:ascii="Arial" w:eastAsia="Times New Roman" w:hAnsi="Arial" w:cs="Arial"/>
          <w:sz w:val="24"/>
          <w:szCs w:val="24"/>
          <w:lang w:eastAsia="pt-BR"/>
        </w:rPr>
        <w:t xml:space="preserve"> Municipal</w:t>
      </w:r>
      <w:r w:rsidRPr="009B2C9A">
        <w:rPr>
          <w:rFonts w:ascii="Arial" w:eastAsia="Times New Roman" w:hAnsi="Arial" w:cs="Arial"/>
          <w:sz w:val="24"/>
          <w:szCs w:val="24"/>
          <w:lang w:eastAsia="pt-BR"/>
        </w:rPr>
        <w:t>.</w:t>
      </w:r>
    </w:p>
    <w:p w14:paraId="629AFC2F" w14:textId="77777777" w:rsidR="00210EC1" w:rsidRPr="009B2C9A" w:rsidRDefault="00210EC1" w:rsidP="00210EC1">
      <w:pPr>
        <w:spacing w:after="0" w:line="240" w:lineRule="auto"/>
        <w:ind w:right="-710"/>
        <w:jc w:val="both"/>
        <w:rPr>
          <w:rFonts w:ascii="Arial" w:eastAsia="Times New Roman" w:hAnsi="Arial" w:cs="Arial"/>
          <w:sz w:val="24"/>
          <w:szCs w:val="24"/>
          <w:lang w:eastAsia="pt-BR"/>
        </w:rPr>
      </w:pPr>
    </w:p>
    <w:p w14:paraId="52122122" w14:textId="3712A411" w:rsidR="00215798" w:rsidRPr="009B2C9A" w:rsidRDefault="0013018D" w:rsidP="0013018D">
      <w:pPr>
        <w:pStyle w:val="PargrafodaLista"/>
        <w:spacing w:after="0" w:line="240" w:lineRule="auto"/>
        <w:ind w:left="0"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 xml:space="preserve">3. </w:t>
      </w:r>
      <w:r w:rsidR="00215798" w:rsidRPr="009B2C9A">
        <w:rPr>
          <w:rFonts w:ascii="Arial" w:eastAsia="Times New Roman" w:hAnsi="Arial" w:cs="Arial"/>
          <w:b/>
          <w:bCs/>
          <w:sz w:val="24"/>
          <w:szCs w:val="24"/>
          <w:lang w:eastAsia="pt-BR"/>
        </w:rPr>
        <w:t>DESCRIÇÃO DA SOLUÇÃO COMO UM TODO CONSIDERADO O CICLO DE VIDA DO OBJETO E ESPECIFICAÇÃO DO PRODUTO (art. 6º, inciso XXIII, alínea ‘c’, e art. 40, §1º, inciso I, da Lei nº 14.133/2021)</w:t>
      </w:r>
    </w:p>
    <w:p w14:paraId="0BEA3ECE" w14:textId="07DCFC05" w:rsidR="00215798" w:rsidRPr="009B2C9A" w:rsidRDefault="00215798" w:rsidP="00B753AA">
      <w:pPr>
        <w:spacing w:after="0" w:line="240" w:lineRule="auto"/>
        <w:ind w:right="-710"/>
        <w:rPr>
          <w:rFonts w:ascii="Arial" w:eastAsia="Times New Roman" w:hAnsi="Arial" w:cs="Arial"/>
          <w:sz w:val="24"/>
          <w:szCs w:val="24"/>
          <w:lang w:eastAsia="pt-BR"/>
        </w:rPr>
      </w:pPr>
    </w:p>
    <w:p w14:paraId="7DA62AD1" w14:textId="328CB676" w:rsidR="00DA5C96" w:rsidRPr="009B2C9A" w:rsidRDefault="00DA5C96" w:rsidP="00DA5C96">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A solução escolhida para a contratação foi a realização de Dispensa de Licitação</w:t>
      </w:r>
      <w:r w:rsidR="00B50936" w:rsidRPr="009B2C9A">
        <w:rPr>
          <w:rFonts w:ascii="Arial" w:eastAsia="Times New Roman" w:hAnsi="Arial" w:cs="Arial"/>
          <w:sz w:val="24"/>
          <w:szCs w:val="24"/>
          <w:lang w:eastAsia="pt-BR"/>
        </w:rPr>
        <w:t xml:space="preserve"> por </w:t>
      </w:r>
      <w:r w:rsidR="006976CC" w:rsidRPr="009B2C9A">
        <w:rPr>
          <w:rFonts w:ascii="Arial" w:eastAsia="Times New Roman" w:hAnsi="Arial" w:cs="Arial"/>
          <w:sz w:val="24"/>
          <w:szCs w:val="24"/>
          <w:lang w:eastAsia="pt-BR"/>
        </w:rPr>
        <w:t>menor preço por lote</w:t>
      </w:r>
      <w:r w:rsidR="00B50936" w:rsidRPr="009B2C9A">
        <w:rPr>
          <w:rFonts w:ascii="Arial" w:eastAsia="Times New Roman" w:hAnsi="Arial" w:cs="Arial"/>
          <w:sz w:val="24"/>
          <w:szCs w:val="24"/>
          <w:lang w:eastAsia="pt-BR"/>
        </w:rPr>
        <w:t>. Vale ressaltar que a</w:t>
      </w:r>
      <w:r w:rsidRPr="009B2C9A">
        <w:rPr>
          <w:rFonts w:ascii="Arial" w:eastAsia="Times New Roman" w:hAnsi="Arial" w:cs="Arial"/>
          <w:sz w:val="24"/>
          <w:szCs w:val="24"/>
          <w:lang w:eastAsia="pt-BR"/>
        </w:rPr>
        <w:t xml:space="preserve"> escolha realizada é legal, </w:t>
      </w:r>
      <w:r w:rsidR="00B50936" w:rsidRPr="009B2C9A">
        <w:rPr>
          <w:rFonts w:ascii="Arial" w:eastAsia="Times New Roman" w:hAnsi="Arial" w:cs="Arial"/>
          <w:sz w:val="24"/>
          <w:szCs w:val="24"/>
          <w:lang w:eastAsia="pt-BR"/>
        </w:rPr>
        <w:t xml:space="preserve">coadunando </w:t>
      </w:r>
      <w:r w:rsidRPr="009B2C9A">
        <w:rPr>
          <w:rFonts w:ascii="Arial" w:eastAsia="Times New Roman" w:hAnsi="Arial" w:cs="Arial"/>
          <w:sz w:val="24"/>
          <w:szCs w:val="24"/>
          <w:lang w:eastAsia="pt-BR"/>
        </w:rPr>
        <w:t>com princípios norteadores da Administração Pública</w:t>
      </w:r>
      <w:r w:rsidR="00B50936" w:rsidRPr="009B2C9A">
        <w:rPr>
          <w:rFonts w:ascii="Arial" w:eastAsia="Times New Roman" w:hAnsi="Arial" w:cs="Arial"/>
          <w:sz w:val="24"/>
          <w:szCs w:val="24"/>
          <w:lang w:eastAsia="pt-BR"/>
        </w:rPr>
        <w:t xml:space="preserve">. Também, neste Termo de Referência homenageamos </w:t>
      </w:r>
      <w:r w:rsidRPr="009B2C9A">
        <w:rPr>
          <w:rFonts w:ascii="Arial" w:eastAsia="Times New Roman" w:hAnsi="Arial" w:cs="Arial"/>
          <w:sz w:val="24"/>
          <w:szCs w:val="24"/>
          <w:lang w:eastAsia="pt-BR"/>
        </w:rPr>
        <w:t>o princípio de economicidade, que busca a concretização de resultados com o menor custo possível e o princípio de eficiência que é um importante instrumento para que se possa exigir a qualidade dos produtos.</w:t>
      </w:r>
    </w:p>
    <w:p w14:paraId="62ED8D26" w14:textId="77777777" w:rsidR="00DA5C96" w:rsidRPr="009B2C9A" w:rsidRDefault="00DA5C96" w:rsidP="00B753AA">
      <w:pPr>
        <w:spacing w:after="0" w:line="240" w:lineRule="auto"/>
        <w:ind w:right="-710"/>
        <w:rPr>
          <w:rFonts w:ascii="Arial" w:eastAsia="Times New Roman" w:hAnsi="Arial" w:cs="Arial"/>
          <w:sz w:val="24"/>
          <w:szCs w:val="24"/>
          <w:lang w:eastAsia="pt-BR"/>
        </w:rPr>
      </w:pPr>
    </w:p>
    <w:p w14:paraId="34781551" w14:textId="19A9B9E3" w:rsidR="00215798" w:rsidRPr="009B2C9A" w:rsidRDefault="0013018D" w:rsidP="0013018D">
      <w:pPr>
        <w:pStyle w:val="PargrafodaLista"/>
        <w:spacing w:after="0" w:line="240" w:lineRule="auto"/>
        <w:ind w:left="0"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 xml:space="preserve">4. </w:t>
      </w:r>
      <w:r w:rsidR="00215798" w:rsidRPr="009B2C9A">
        <w:rPr>
          <w:rFonts w:ascii="Arial" w:eastAsia="Times New Roman" w:hAnsi="Arial" w:cs="Arial"/>
          <w:b/>
          <w:bCs/>
          <w:sz w:val="24"/>
          <w:szCs w:val="24"/>
          <w:lang w:eastAsia="pt-BR"/>
        </w:rPr>
        <w:t>REQUISITOS DA CONTRATAÇÃO (art. 6º, XXIII, alínea ‘d’, da Lei nº 14.133/21</w:t>
      </w:r>
    </w:p>
    <w:p w14:paraId="7DD68BE7" w14:textId="77777777" w:rsidR="00215798" w:rsidRPr="009B2C9A" w:rsidRDefault="00215798" w:rsidP="00B753AA">
      <w:pPr>
        <w:numPr>
          <w:ilvl w:val="0"/>
          <w:numId w:val="13"/>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 contratação deverá observar os seguintes requisitos:</w:t>
      </w:r>
    </w:p>
    <w:p w14:paraId="2AC22810" w14:textId="43BD0835" w:rsidR="00215798" w:rsidRPr="009B2C9A" w:rsidRDefault="00215798" w:rsidP="00B753AA">
      <w:pPr>
        <w:numPr>
          <w:ilvl w:val="1"/>
          <w:numId w:val="13"/>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Sustentabilidade:</w:t>
      </w:r>
    </w:p>
    <w:p w14:paraId="7587AD20" w14:textId="77777777" w:rsidR="00215798" w:rsidRPr="009B2C9A" w:rsidRDefault="00215798" w:rsidP="00B753AA">
      <w:pPr>
        <w:numPr>
          <w:ilvl w:val="2"/>
          <w:numId w:val="13"/>
        </w:numPr>
        <w:shd w:val="clear" w:color="auto" w:fill="FFFFFF"/>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Além dos critérios de sustentabilidade eventualmente inseridos na descrição do objeto, devem ser atendidos os seguintes requisitos, que se baseiam no Guia Nacional de Contratações Sustentáveis:</w:t>
      </w:r>
    </w:p>
    <w:p w14:paraId="7109911E" w14:textId="45F0C287" w:rsidR="00215798" w:rsidRPr="009B2C9A" w:rsidRDefault="00215798" w:rsidP="00B753AA">
      <w:pPr>
        <w:shd w:val="clear" w:color="auto" w:fill="FFFFFF"/>
        <w:spacing w:after="0" w:line="240" w:lineRule="auto"/>
        <w:ind w:right="-710"/>
        <w:jc w:val="both"/>
        <w:rPr>
          <w:rFonts w:ascii="Arial" w:eastAsia="Times New Roman" w:hAnsi="Arial" w:cs="Arial"/>
          <w:sz w:val="24"/>
          <w:szCs w:val="24"/>
          <w:lang w:eastAsia="pt-BR"/>
        </w:rPr>
      </w:pPr>
    </w:p>
    <w:p w14:paraId="17112CB4" w14:textId="77777777" w:rsidR="00215798" w:rsidRPr="009B2C9A" w:rsidRDefault="00215798" w:rsidP="00B753AA">
      <w:pPr>
        <w:numPr>
          <w:ilvl w:val="0"/>
          <w:numId w:val="14"/>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Indicação de marcas ou modelos (Art. 41, inciso I, da Lei nº 14.133/2021):</w:t>
      </w:r>
    </w:p>
    <w:p w14:paraId="08ECB229" w14:textId="77777777" w:rsidR="00215798" w:rsidRPr="009B2C9A" w:rsidRDefault="00215798" w:rsidP="00B753AA">
      <w:pPr>
        <w:numPr>
          <w:ilvl w:val="1"/>
          <w:numId w:val="14"/>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Na presente contratação será admitida a indicação da(s) seguinte(s) marca(s), característica(s) ou modelo(s), de acordo com as justificativas contidas nos Estudos Técnicos Preliminares:</w:t>
      </w:r>
    </w:p>
    <w:p w14:paraId="1E672F95" w14:textId="77777777" w:rsidR="00B00292" w:rsidRPr="009B2C9A" w:rsidRDefault="00B00292" w:rsidP="00B00292">
      <w:pPr>
        <w:spacing w:after="0" w:line="240" w:lineRule="auto"/>
        <w:ind w:left="360" w:right="-710"/>
        <w:jc w:val="both"/>
        <w:textAlignment w:val="baseline"/>
        <w:rPr>
          <w:rFonts w:ascii="Arial" w:eastAsia="Times New Roman" w:hAnsi="Arial" w:cs="Arial"/>
          <w:sz w:val="24"/>
          <w:szCs w:val="24"/>
          <w:lang w:eastAsia="pt-BR"/>
        </w:rPr>
      </w:pPr>
    </w:p>
    <w:p w14:paraId="28F1FEB3" w14:textId="77777777" w:rsidR="00215798" w:rsidRPr="009B2C9A" w:rsidRDefault="00215798" w:rsidP="00B753AA">
      <w:pPr>
        <w:numPr>
          <w:ilvl w:val="0"/>
          <w:numId w:val="30"/>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Não será admitida a subcontratação do objeto contratual.</w:t>
      </w:r>
    </w:p>
    <w:p w14:paraId="66C4D545" w14:textId="77777777" w:rsidR="00215798" w:rsidRPr="009B2C9A" w:rsidRDefault="00215798" w:rsidP="00B753AA">
      <w:pPr>
        <w:spacing w:after="0" w:line="240" w:lineRule="auto"/>
        <w:ind w:right="-710"/>
        <w:rPr>
          <w:rFonts w:ascii="Arial" w:eastAsia="Times New Roman" w:hAnsi="Arial" w:cs="Arial"/>
          <w:sz w:val="24"/>
          <w:szCs w:val="24"/>
          <w:lang w:eastAsia="pt-BR"/>
        </w:rPr>
      </w:pPr>
    </w:p>
    <w:p w14:paraId="78C6CCC0" w14:textId="4FEA06AD" w:rsidR="00215798" w:rsidRPr="009B2C9A" w:rsidRDefault="00D1389E" w:rsidP="00B753AA">
      <w:pPr>
        <w:numPr>
          <w:ilvl w:val="0"/>
          <w:numId w:val="34"/>
        </w:numPr>
        <w:spacing w:after="0" w:line="240" w:lineRule="auto"/>
        <w:ind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PRAZO DE ENTREGA DOS BENS</w:t>
      </w:r>
      <w:r w:rsidR="00215798" w:rsidRPr="009B2C9A">
        <w:rPr>
          <w:rFonts w:ascii="Arial" w:eastAsia="Times New Roman" w:hAnsi="Arial" w:cs="Arial"/>
          <w:b/>
          <w:bCs/>
          <w:sz w:val="24"/>
          <w:szCs w:val="24"/>
          <w:lang w:eastAsia="pt-BR"/>
        </w:rPr>
        <w:t>.</w:t>
      </w:r>
    </w:p>
    <w:p w14:paraId="3B0F9B9E" w14:textId="77777777" w:rsidR="00D1389E" w:rsidRPr="009B2C9A" w:rsidRDefault="00D1389E" w:rsidP="00D1389E">
      <w:pPr>
        <w:spacing w:after="0" w:line="240" w:lineRule="auto"/>
        <w:ind w:right="-710"/>
        <w:jc w:val="both"/>
        <w:textAlignment w:val="baseline"/>
        <w:rPr>
          <w:rFonts w:ascii="Arial" w:eastAsia="Times New Roman" w:hAnsi="Arial" w:cs="Arial"/>
          <w:b/>
          <w:bCs/>
          <w:sz w:val="24"/>
          <w:szCs w:val="24"/>
          <w:lang w:eastAsia="pt-BR"/>
        </w:rPr>
      </w:pPr>
    </w:p>
    <w:p w14:paraId="76F55A7D" w14:textId="7F1ABCC8" w:rsidR="00215798" w:rsidRPr="009B2C9A" w:rsidRDefault="00215798" w:rsidP="00B753AA">
      <w:pPr>
        <w:numPr>
          <w:ilvl w:val="0"/>
          <w:numId w:val="35"/>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w:t>
      </w:r>
      <w:r w:rsidR="00D1389E" w:rsidRPr="009B2C9A">
        <w:rPr>
          <w:rFonts w:ascii="Arial" w:eastAsia="Times New Roman" w:hAnsi="Arial" w:cs="Arial"/>
          <w:sz w:val="24"/>
          <w:szCs w:val="24"/>
          <w:lang w:eastAsia="pt-BR"/>
        </w:rPr>
        <w:t xml:space="preserve">s bens serão entregues de forma parcelada, de acordo com </w:t>
      </w:r>
      <w:r w:rsidR="00B00292" w:rsidRPr="009B2C9A">
        <w:rPr>
          <w:rFonts w:ascii="Arial" w:eastAsia="Times New Roman" w:hAnsi="Arial" w:cs="Arial"/>
          <w:sz w:val="24"/>
          <w:szCs w:val="24"/>
          <w:lang w:eastAsia="pt-BR"/>
        </w:rPr>
        <w:t>as necessidades</w:t>
      </w:r>
      <w:r w:rsidR="00D1389E" w:rsidRPr="009B2C9A">
        <w:rPr>
          <w:rFonts w:ascii="Arial" w:eastAsia="Times New Roman" w:hAnsi="Arial" w:cs="Arial"/>
          <w:sz w:val="24"/>
          <w:szCs w:val="24"/>
          <w:lang w:eastAsia="pt-BR"/>
        </w:rPr>
        <w:t xml:space="preserve"> da Contratante;</w:t>
      </w:r>
    </w:p>
    <w:p w14:paraId="3D9D661F" w14:textId="77777777" w:rsidR="00215798" w:rsidRPr="009B2C9A" w:rsidRDefault="00215798" w:rsidP="00B753AA">
      <w:pPr>
        <w:spacing w:after="0" w:line="240" w:lineRule="auto"/>
        <w:ind w:right="-710"/>
        <w:rPr>
          <w:rFonts w:ascii="Arial" w:eastAsia="Times New Roman" w:hAnsi="Arial" w:cs="Arial"/>
          <w:sz w:val="24"/>
          <w:szCs w:val="24"/>
          <w:lang w:eastAsia="pt-BR"/>
        </w:rPr>
      </w:pPr>
    </w:p>
    <w:p w14:paraId="64817758" w14:textId="5526A4D5" w:rsidR="00215798" w:rsidRPr="009B2C9A" w:rsidRDefault="00215798" w:rsidP="00B753AA">
      <w:pPr>
        <w:numPr>
          <w:ilvl w:val="0"/>
          <w:numId w:val="38"/>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Os bens deverão ser entregues no seguinte endereço</w:t>
      </w:r>
      <w:r w:rsidR="00D1389E" w:rsidRPr="009B2C9A">
        <w:rPr>
          <w:rFonts w:ascii="Arial" w:eastAsia="Times New Roman" w:hAnsi="Arial" w:cs="Arial"/>
          <w:sz w:val="24"/>
          <w:szCs w:val="24"/>
          <w:lang w:eastAsia="pt-BR"/>
        </w:rPr>
        <w:t xml:space="preserve">: </w:t>
      </w:r>
      <w:r w:rsidR="001D7811" w:rsidRPr="009B2C9A">
        <w:rPr>
          <w:rFonts w:ascii="Arial" w:eastAsia="Times New Roman" w:hAnsi="Arial" w:cs="Arial"/>
          <w:sz w:val="24"/>
          <w:szCs w:val="24"/>
          <w:lang w:eastAsia="pt-BR"/>
        </w:rPr>
        <w:t>ITABERABA PREVIDÊNCIA - ITAPREV</w:t>
      </w:r>
      <w:r w:rsidR="00D1389E" w:rsidRPr="009B2C9A">
        <w:rPr>
          <w:rFonts w:ascii="Arial" w:eastAsia="Times New Roman" w:hAnsi="Arial" w:cs="Arial"/>
          <w:sz w:val="24"/>
          <w:szCs w:val="24"/>
          <w:lang w:eastAsia="pt-BR"/>
        </w:rPr>
        <w:t xml:space="preserve"> – Praça J. J. Seabra n.º 373 – Centro – CEP 46.880-000 – Itaberaba – Bahia;</w:t>
      </w:r>
    </w:p>
    <w:p w14:paraId="0EA5C62D" w14:textId="6FD7E394" w:rsidR="00215798" w:rsidRPr="009B2C9A" w:rsidRDefault="00215798" w:rsidP="00D1389E">
      <w:pPr>
        <w:pStyle w:val="PargrafodaLista"/>
        <w:numPr>
          <w:ilvl w:val="1"/>
          <w:numId w:val="38"/>
        </w:numPr>
        <w:spacing w:after="0" w:line="240" w:lineRule="auto"/>
        <w:ind w:left="284"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Os bens poderão ser rejeitados, no todo ou em parte, quando em desacordo com as especificações constantes neste Termo de Referência e na proposta, devendo ser substituídos no prazo de </w:t>
      </w:r>
      <w:r w:rsidR="00D1389E" w:rsidRPr="009B2C9A">
        <w:rPr>
          <w:rFonts w:ascii="Arial" w:eastAsia="Times New Roman" w:hAnsi="Arial" w:cs="Arial"/>
          <w:sz w:val="24"/>
          <w:szCs w:val="24"/>
          <w:lang w:eastAsia="pt-BR"/>
        </w:rPr>
        <w:t>até 0</w:t>
      </w:r>
      <w:r w:rsidR="008662B5">
        <w:rPr>
          <w:rFonts w:ascii="Arial" w:eastAsia="Times New Roman" w:hAnsi="Arial" w:cs="Arial"/>
          <w:sz w:val="24"/>
          <w:szCs w:val="24"/>
          <w:lang w:eastAsia="pt-BR"/>
        </w:rPr>
        <w:t>5</w:t>
      </w:r>
      <w:r w:rsidR="00D1389E" w:rsidRPr="009B2C9A">
        <w:rPr>
          <w:rFonts w:ascii="Arial" w:eastAsia="Times New Roman" w:hAnsi="Arial" w:cs="Arial"/>
          <w:sz w:val="24"/>
          <w:szCs w:val="24"/>
          <w:lang w:eastAsia="pt-BR"/>
        </w:rPr>
        <w:t xml:space="preserve"> (</w:t>
      </w:r>
      <w:r w:rsidR="008662B5">
        <w:rPr>
          <w:rFonts w:ascii="Arial" w:eastAsia="Times New Roman" w:hAnsi="Arial" w:cs="Arial"/>
          <w:sz w:val="24"/>
          <w:szCs w:val="24"/>
          <w:lang w:eastAsia="pt-BR"/>
        </w:rPr>
        <w:t>cinco</w:t>
      </w:r>
      <w:r w:rsidR="00D1389E" w:rsidRPr="009B2C9A">
        <w:rPr>
          <w:rFonts w:ascii="Arial" w:eastAsia="Times New Roman" w:hAnsi="Arial" w:cs="Arial"/>
          <w:sz w:val="24"/>
          <w:szCs w:val="24"/>
          <w:lang w:eastAsia="pt-BR"/>
        </w:rPr>
        <w:t>) dias úteis</w:t>
      </w:r>
      <w:r w:rsidRPr="009B2C9A">
        <w:rPr>
          <w:rFonts w:ascii="Arial" w:eastAsia="Times New Roman" w:hAnsi="Arial" w:cs="Arial"/>
          <w:sz w:val="24"/>
          <w:szCs w:val="24"/>
          <w:lang w:eastAsia="pt-BR"/>
        </w:rPr>
        <w:t>, a contar da notificação da contratada, às suas custas, sem prejuízo da aplicação das penalidades.</w:t>
      </w:r>
    </w:p>
    <w:p w14:paraId="50930852" w14:textId="1CD85782" w:rsidR="00215798" w:rsidRPr="009B2C9A" w:rsidRDefault="00215798" w:rsidP="00D1389E">
      <w:pPr>
        <w:spacing w:after="0" w:line="240" w:lineRule="auto"/>
        <w:ind w:right="-710"/>
        <w:jc w:val="both"/>
        <w:textAlignment w:val="baseline"/>
        <w:rPr>
          <w:rFonts w:ascii="Arial" w:eastAsia="Times New Roman" w:hAnsi="Arial" w:cs="Arial"/>
          <w:sz w:val="24"/>
          <w:szCs w:val="24"/>
          <w:lang w:eastAsia="pt-BR"/>
        </w:rPr>
      </w:pPr>
    </w:p>
    <w:p w14:paraId="756D8132" w14:textId="5CDB295A" w:rsidR="00215798" w:rsidRPr="009B2C9A" w:rsidRDefault="0013018D" w:rsidP="0013018D">
      <w:pPr>
        <w:spacing w:after="0" w:line="240" w:lineRule="auto"/>
        <w:ind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 xml:space="preserve">6. </w:t>
      </w:r>
      <w:r w:rsidR="00215798" w:rsidRPr="009B2C9A">
        <w:rPr>
          <w:rFonts w:ascii="Arial" w:eastAsia="Times New Roman" w:hAnsi="Arial" w:cs="Arial"/>
          <w:b/>
          <w:bCs/>
          <w:sz w:val="24"/>
          <w:szCs w:val="24"/>
          <w:lang w:eastAsia="pt-BR"/>
        </w:rPr>
        <w:t>ESPECIFICAÇÃO DA GARANTIA CONTRATUAL EXIGIDA E DAS CONDIÇÕES DE MANUTENÇÃO E ASSISTÊNCIA TÉCNICA (art. 40, §1º, inciso III, da Lei nº 14.133/2021)</w:t>
      </w:r>
    </w:p>
    <w:p w14:paraId="050240D8" w14:textId="3C3A155A" w:rsidR="00215798" w:rsidRPr="009B2C9A" w:rsidRDefault="00215798" w:rsidP="00B753AA">
      <w:pPr>
        <w:spacing w:after="0" w:line="240" w:lineRule="auto"/>
        <w:ind w:right="-710"/>
        <w:rPr>
          <w:rFonts w:ascii="Arial" w:eastAsia="Times New Roman" w:hAnsi="Arial" w:cs="Arial"/>
          <w:sz w:val="24"/>
          <w:szCs w:val="24"/>
          <w:lang w:eastAsia="pt-BR"/>
        </w:rPr>
      </w:pPr>
    </w:p>
    <w:p w14:paraId="05E92242" w14:textId="278F27A0" w:rsidR="00215798" w:rsidRPr="009B2C9A" w:rsidRDefault="00215798" w:rsidP="00B753AA">
      <w:pPr>
        <w:numPr>
          <w:ilvl w:val="0"/>
          <w:numId w:val="45"/>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O prazo de garantia contratual dos bens, complementar à garantia legal, será de, no mínimo, </w:t>
      </w:r>
      <w:r w:rsidR="00D1389E" w:rsidRPr="009B2C9A">
        <w:rPr>
          <w:rFonts w:ascii="Arial" w:eastAsia="Times New Roman" w:hAnsi="Arial" w:cs="Arial"/>
          <w:sz w:val="24"/>
          <w:szCs w:val="24"/>
          <w:lang w:eastAsia="pt-BR"/>
        </w:rPr>
        <w:t>06 (seis)</w:t>
      </w:r>
      <w:r w:rsidRPr="009B2C9A">
        <w:rPr>
          <w:rFonts w:ascii="Arial" w:eastAsia="Times New Roman" w:hAnsi="Arial" w:cs="Arial"/>
          <w:sz w:val="24"/>
          <w:szCs w:val="24"/>
          <w:lang w:eastAsia="pt-BR"/>
        </w:rPr>
        <w:t xml:space="preserve"> meses, contado a partir do primeiro dia útil subsequente à data do recebimento definitivo do objeto.</w:t>
      </w:r>
    </w:p>
    <w:p w14:paraId="5BD3F68C" w14:textId="2701D8C4" w:rsidR="00215798" w:rsidRPr="009B2C9A" w:rsidRDefault="00215798" w:rsidP="00B753AA">
      <w:pPr>
        <w:numPr>
          <w:ilvl w:val="0"/>
          <w:numId w:val="45"/>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Caso o prazo da garantia oferecida pelo fabricante seja inferior ao estabelecido nesta cláusula, o fornecedor deverá complementar a garantia do bem ofertado pelo período restante.</w:t>
      </w:r>
    </w:p>
    <w:p w14:paraId="6DA63804" w14:textId="77777777" w:rsidR="00215798" w:rsidRPr="009B2C9A" w:rsidRDefault="00215798" w:rsidP="00B753AA">
      <w:pPr>
        <w:spacing w:after="0" w:line="240" w:lineRule="auto"/>
        <w:ind w:right="-710"/>
        <w:rPr>
          <w:rFonts w:ascii="Arial" w:eastAsia="Times New Roman" w:hAnsi="Arial" w:cs="Arial"/>
          <w:sz w:val="24"/>
          <w:szCs w:val="24"/>
          <w:lang w:eastAsia="pt-BR"/>
        </w:rPr>
      </w:pPr>
    </w:p>
    <w:p w14:paraId="314C98FA" w14:textId="7B708525" w:rsidR="00215798" w:rsidRPr="009B2C9A" w:rsidRDefault="0013018D" w:rsidP="0013018D">
      <w:p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 xml:space="preserve">7. </w:t>
      </w:r>
      <w:r w:rsidR="00215798" w:rsidRPr="009B2C9A">
        <w:rPr>
          <w:rFonts w:ascii="Arial" w:eastAsia="Times New Roman" w:hAnsi="Arial" w:cs="Arial"/>
          <w:b/>
          <w:bCs/>
          <w:sz w:val="24"/>
          <w:szCs w:val="24"/>
          <w:lang w:eastAsia="pt-BR"/>
        </w:rPr>
        <w:t>MODELO DE GESTÃO DO CONTRATO (art. 6º, XXIII, alínea “f”, da Lei nº 14.133/21)</w:t>
      </w:r>
    </w:p>
    <w:p w14:paraId="38A90A2B" w14:textId="77777777" w:rsidR="00D1389E" w:rsidRPr="009B2C9A" w:rsidRDefault="00D1389E" w:rsidP="00D1389E">
      <w:pPr>
        <w:spacing w:after="0" w:line="240" w:lineRule="auto"/>
        <w:ind w:right="-710"/>
        <w:jc w:val="both"/>
        <w:textAlignment w:val="baseline"/>
        <w:rPr>
          <w:rFonts w:ascii="Arial" w:eastAsia="Times New Roman" w:hAnsi="Arial" w:cs="Arial"/>
          <w:sz w:val="24"/>
          <w:szCs w:val="24"/>
          <w:lang w:eastAsia="pt-BR"/>
        </w:rPr>
      </w:pPr>
    </w:p>
    <w:p w14:paraId="629569F0" w14:textId="77777777"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 contrato deverá ser executado fielmente pelas partes, de acordo com as cláusulas avençadas e as normas da Lei nº 14.133, de 2021, e cada parte responderá pelas consequências de sua inexecução total ou parcial (Lei nº 14.133/2021, art. 115, caput).</w:t>
      </w:r>
    </w:p>
    <w:p w14:paraId="190E0218" w14:textId="77777777"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Em caso de impedimento, ordem de paralisação ou suspensão do contrato, o cronograma de execução será prorrogado automaticamente pelo tempo correspondente, anotadas tais circunstâncias mediante simples apostila (Lei nº 14.133/2021, art. 115, §5º).</w:t>
      </w:r>
    </w:p>
    <w:p w14:paraId="49730765" w14:textId="77777777"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 execução do contrato deverá ser acompanhada e fiscalizada pelo(s) fiscal(is) do contrato, ou pelos respectivos substitutos (Lei nº 14.133/2021, art. 117, caput).</w:t>
      </w:r>
    </w:p>
    <w:p w14:paraId="5CEF7BC4" w14:textId="77777777" w:rsidR="00215798" w:rsidRPr="009B2C9A" w:rsidRDefault="00215798" w:rsidP="00B753AA">
      <w:pPr>
        <w:numPr>
          <w:ilvl w:val="1"/>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6A6BF261" w14:textId="77777777" w:rsidR="00215798" w:rsidRPr="009B2C9A" w:rsidRDefault="00215798" w:rsidP="00B753AA">
      <w:pPr>
        <w:numPr>
          <w:ilvl w:val="1"/>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lastRenderedPageBreak/>
        <w:t>O fiscal do contrato informará a seus superiores, em tempo hábil para a adoção das medidas convenientes, a situação que demandar decisão ou providência que ultrapasse sua competência (Lei nº 14.133/2021, art. 117, §2º).</w:t>
      </w:r>
    </w:p>
    <w:p w14:paraId="4A3E6DD2" w14:textId="77777777"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807F16C" w14:textId="77777777"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3C597CC" w14:textId="77777777"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Somente o contratado será responsável pelos encargos trabalhistas, previdenciários, fiscais e comerciais resultantes da execução do contrato (Lei nº 14.133/2021, art. 121, caput).</w:t>
      </w:r>
    </w:p>
    <w:p w14:paraId="0E5D459A" w14:textId="77777777" w:rsidR="00215798" w:rsidRPr="009B2C9A" w:rsidRDefault="00215798" w:rsidP="00B753AA">
      <w:pPr>
        <w:numPr>
          <w:ilvl w:val="1"/>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2B43EC47" w14:textId="367DEB92"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As comunicações entre o órgão ou entidade e a contratada devem ser realizadas por escrito sempre que o ato exigir tal formalidade.</w:t>
      </w:r>
    </w:p>
    <w:p w14:paraId="67CC36A2" w14:textId="17C31529"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 órgão ou entidade poderá convocar representante da empresa para adoção de providências que devam ser cumpridas de imediato.</w:t>
      </w:r>
    </w:p>
    <w:p w14:paraId="2058D2B3" w14:textId="3CF055BE"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Após a assinatura do contrato ou instrumento equivalente</w:t>
      </w:r>
      <w:r w:rsidRPr="009B2C9A">
        <w:rPr>
          <w:rFonts w:ascii="Arial" w:eastAsia="Times New Roman" w:hAnsi="Arial" w:cs="Arial"/>
          <w:strike/>
          <w:sz w:val="24"/>
          <w:szCs w:val="24"/>
          <w:lang w:eastAsia="pt-BR"/>
        </w:rPr>
        <w:t>,</w:t>
      </w:r>
      <w:r w:rsidRPr="009B2C9A">
        <w:rPr>
          <w:rFonts w:ascii="Arial" w:eastAsia="Times New Roman" w:hAnsi="Arial" w:cs="Arial"/>
          <w:sz w:val="24"/>
          <w:szCs w:val="24"/>
          <w:lang w:eastAsia="pt-BR"/>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CA63A6" w14:textId="5839D159" w:rsidR="00215798" w:rsidRPr="009B2C9A" w:rsidRDefault="00215798" w:rsidP="00B753AA">
      <w:pPr>
        <w:numPr>
          <w:ilvl w:val="0"/>
          <w:numId w:val="48"/>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Serão exigidos a Certidão Negativa de Débito (CND) relativa a Créditos Tributários Federais e à Dívida Ativa da União, </w:t>
      </w:r>
      <w:r w:rsidR="00B00292" w:rsidRPr="009B2C9A">
        <w:rPr>
          <w:rFonts w:ascii="Arial" w:eastAsia="Times New Roman" w:hAnsi="Arial" w:cs="Arial"/>
          <w:sz w:val="24"/>
          <w:szCs w:val="24"/>
          <w:lang w:eastAsia="pt-BR"/>
        </w:rPr>
        <w:t xml:space="preserve">a CND Estadual; a CND Municipal </w:t>
      </w:r>
      <w:r w:rsidRPr="009B2C9A">
        <w:rPr>
          <w:rFonts w:ascii="Arial" w:eastAsia="Times New Roman" w:hAnsi="Arial" w:cs="Arial"/>
          <w:sz w:val="24"/>
          <w:szCs w:val="24"/>
          <w:lang w:eastAsia="pt-BR"/>
        </w:rPr>
        <w:t xml:space="preserve">o Certificado de Regularidade do FGTS (CRF) e a Certidão Negativa de Débitos Trabalhistas (CNDT), </w:t>
      </w:r>
      <w:r w:rsidR="00B00292" w:rsidRPr="009B2C9A">
        <w:rPr>
          <w:rFonts w:ascii="Arial" w:eastAsia="Times New Roman" w:hAnsi="Arial" w:cs="Arial"/>
          <w:sz w:val="24"/>
          <w:szCs w:val="24"/>
          <w:lang w:eastAsia="pt-BR"/>
        </w:rPr>
        <w:t>para efeitos de pagamento da NF/Fatura</w:t>
      </w:r>
      <w:r w:rsidRPr="009B2C9A">
        <w:rPr>
          <w:rFonts w:ascii="Arial" w:eastAsia="Times New Roman" w:hAnsi="Arial" w:cs="Arial"/>
          <w:sz w:val="24"/>
          <w:szCs w:val="24"/>
          <w:lang w:eastAsia="pt-BR"/>
        </w:rPr>
        <w:t>.</w:t>
      </w:r>
    </w:p>
    <w:p w14:paraId="51FEC562" w14:textId="1CB778E3" w:rsidR="00215798" w:rsidRPr="009B2C9A" w:rsidRDefault="00215798" w:rsidP="00B753AA">
      <w:pPr>
        <w:spacing w:after="0" w:line="240" w:lineRule="auto"/>
        <w:ind w:right="-710"/>
        <w:jc w:val="both"/>
        <w:textAlignment w:val="baseline"/>
        <w:rPr>
          <w:rFonts w:ascii="Arial" w:eastAsia="Times New Roman" w:hAnsi="Arial" w:cs="Arial"/>
          <w:sz w:val="24"/>
          <w:szCs w:val="24"/>
          <w:lang w:eastAsia="pt-BR"/>
        </w:rPr>
      </w:pPr>
    </w:p>
    <w:p w14:paraId="35E728C1" w14:textId="65A61088" w:rsidR="00215798" w:rsidRPr="009B2C9A" w:rsidRDefault="00215798" w:rsidP="00B753AA">
      <w:pPr>
        <w:numPr>
          <w:ilvl w:val="0"/>
          <w:numId w:val="51"/>
        </w:numPr>
        <w:spacing w:after="0" w:line="240" w:lineRule="auto"/>
        <w:ind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FORMA E CRITÉRIOS DE SELEÇÃO DO FORNECEDOR (art. 6º, inciso XXIII, alínea ‘h’, da Lei nº 14.133/2021)</w:t>
      </w:r>
    </w:p>
    <w:p w14:paraId="4381037B" w14:textId="77777777" w:rsidR="006819C0" w:rsidRPr="009B2C9A" w:rsidRDefault="006819C0" w:rsidP="006819C0">
      <w:pPr>
        <w:spacing w:after="0" w:line="240" w:lineRule="auto"/>
        <w:ind w:right="-710"/>
        <w:jc w:val="both"/>
        <w:textAlignment w:val="baseline"/>
        <w:rPr>
          <w:rFonts w:ascii="Arial" w:eastAsia="Times New Roman" w:hAnsi="Arial" w:cs="Arial"/>
          <w:b/>
          <w:bCs/>
          <w:sz w:val="24"/>
          <w:szCs w:val="24"/>
          <w:lang w:eastAsia="pt-BR"/>
        </w:rPr>
      </w:pPr>
    </w:p>
    <w:p w14:paraId="00133A07" w14:textId="054E10C3" w:rsidR="00215798" w:rsidRPr="009B2C9A" w:rsidRDefault="00215798" w:rsidP="00B753AA">
      <w:pPr>
        <w:numPr>
          <w:ilvl w:val="1"/>
          <w:numId w:val="51"/>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O fornecedor será selecionado por meio da realização de procedimento de dispensa de licitação, com fundamento na hipótese do art. 75, inciso </w:t>
      </w:r>
      <w:r w:rsidR="006819C0" w:rsidRPr="009B2C9A">
        <w:rPr>
          <w:rFonts w:ascii="Arial" w:eastAsia="Times New Roman" w:hAnsi="Arial" w:cs="Arial"/>
          <w:sz w:val="24"/>
          <w:szCs w:val="24"/>
          <w:lang w:eastAsia="pt-BR"/>
        </w:rPr>
        <w:t>II</w:t>
      </w:r>
      <w:r w:rsidRPr="009B2C9A">
        <w:rPr>
          <w:rFonts w:ascii="Arial" w:eastAsia="Times New Roman" w:hAnsi="Arial" w:cs="Arial"/>
          <w:sz w:val="24"/>
          <w:szCs w:val="24"/>
          <w:lang w:eastAsia="pt-BR"/>
        </w:rPr>
        <w:t>, da Lei nº 14.133/2021.</w:t>
      </w:r>
    </w:p>
    <w:p w14:paraId="26695CA5" w14:textId="36FC454A" w:rsidR="00215798" w:rsidRPr="009B2C9A" w:rsidRDefault="00215798" w:rsidP="006819C0">
      <w:pPr>
        <w:numPr>
          <w:ilvl w:val="1"/>
          <w:numId w:val="51"/>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2090759B" w14:textId="715086AD" w:rsidR="00215798" w:rsidRPr="009B2C9A" w:rsidRDefault="0013018D" w:rsidP="00B753AA">
      <w:pPr>
        <w:spacing w:after="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a</w:t>
      </w:r>
      <w:r w:rsidR="00215798" w:rsidRPr="009B2C9A">
        <w:rPr>
          <w:rFonts w:ascii="Arial" w:eastAsia="Times New Roman" w:hAnsi="Arial" w:cs="Arial"/>
          <w:sz w:val="24"/>
          <w:szCs w:val="24"/>
          <w:lang w:eastAsia="pt-BR"/>
        </w:rPr>
        <w:t>) Cadastro Nacional de Empresas Inidôneas e Suspensas - CEIS, mantido pela Controladoria-Geral da União (</w:t>
      </w:r>
      <w:hyperlink r:id="rId12" w:history="1">
        <w:r w:rsidR="00215798" w:rsidRPr="009B2C9A">
          <w:rPr>
            <w:rFonts w:ascii="Arial" w:eastAsia="Times New Roman" w:hAnsi="Arial" w:cs="Arial"/>
            <w:sz w:val="24"/>
            <w:szCs w:val="24"/>
            <w:u w:val="single"/>
            <w:lang w:eastAsia="pt-BR"/>
          </w:rPr>
          <w:t>www.portaldatransparencia.gov.br/ceis</w:t>
        </w:r>
      </w:hyperlink>
      <w:r w:rsidR="00215798" w:rsidRPr="009B2C9A">
        <w:rPr>
          <w:rFonts w:ascii="Arial" w:eastAsia="Times New Roman" w:hAnsi="Arial" w:cs="Arial"/>
          <w:sz w:val="24"/>
          <w:szCs w:val="24"/>
          <w:lang w:eastAsia="pt-BR"/>
        </w:rPr>
        <w:t>);</w:t>
      </w:r>
    </w:p>
    <w:p w14:paraId="54296D87" w14:textId="23C49C44" w:rsidR="00215798" w:rsidRPr="009B2C9A" w:rsidRDefault="0013018D" w:rsidP="00B753AA">
      <w:pPr>
        <w:spacing w:after="120" w:line="240" w:lineRule="auto"/>
        <w:ind w:right="-710"/>
        <w:jc w:val="both"/>
        <w:rPr>
          <w:rFonts w:ascii="Arial" w:eastAsia="Times New Roman" w:hAnsi="Arial" w:cs="Arial"/>
          <w:sz w:val="24"/>
          <w:szCs w:val="24"/>
          <w:lang w:eastAsia="pt-BR"/>
        </w:rPr>
      </w:pPr>
      <w:r w:rsidRPr="009B2C9A">
        <w:rPr>
          <w:rFonts w:ascii="Arial" w:eastAsia="Times New Roman" w:hAnsi="Arial" w:cs="Arial"/>
          <w:sz w:val="24"/>
          <w:szCs w:val="24"/>
          <w:lang w:eastAsia="pt-BR"/>
        </w:rPr>
        <w:t>b</w:t>
      </w:r>
      <w:r w:rsidR="00215798" w:rsidRPr="009B2C9A">
        <w:rPr>
          <w:rFonts w:ascii="Arial" w:eastAsia="Times New Roman" w:hAnsi="Arial" w:cs="Arial"/>
          <w:sz w:val="24"/>
          <w:szCs w:val="24"/>
          <w:lang w:eastAsia="pt-BR"/>
        </w:rPr>
        <w:t>) Cadastro Nacional de Empresas Punidas – CNEP, mantido pela Controladoria-Geral da União (</w:t>
      </w:r>
      <w:hyperlink r:id="rId13" w:history="1">
        <w:r w:rsidR="00215798" w:rsidRPr="009B2C9A">
          <w:rPr>
            <w:rFonts w:ascii="Arial" w:eastAsia="Times New Roman" w:hAnsi="Arial" w:cs="Arial"/>
            <w:sz w:val="24"/>
            <w:szCs w:val="24"/>
            <w:u w:val="single"/>
            <w:lang w:eastAsia="pt-BR"/>
          </w:rPr>
          <w:t>https://www.portaltransparencia.gov.br/sancoes/cnep</w:t>
        </w:r>
      </w:hyperlink>
      <w:r w:rsidR="00215798" w:rsidRPr="009B2C9A">
        <w:rPr>
          <w:rFonts w:ascii="Arial" w:eastAsia="Times New Roman" w:hAnsi="Arial" w:cs="Arial"/>
          <w:sz w:val="24"/>
          <w:szCs w:val="24"/>
          <w:lang w:eastAsia="pt-BR"/>
        </w:rPr>
        <w:t>)</w:t>
      </w:r>
    </w:p>
    <w:p w14:paraId="5F15E726" w14:textId="77777777" w:rsidR="00215798" w:rsidRPr="009B2C9A" w:rsidRDefault="00215798" w:rsidP="00B753AA">
      <w:pPr>
        <w:numPr>
          <w:ilvl w:val="0"/>
          <w:numId w:val="54"/>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14:paraId="5E97A5BB" w14:textId="77777777" w:rsidR="00215798" w:rsidRPr="009B2C9A" w:rsidRDefault="00215798" w:rsidP="00B753AA">
      <w:pPr>
        <w:numPr>
          <w:ilvl w:val="0"/>
          <w:numId w:val="56"/>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lastRenderedPageBreak/>
        <w:t>O fornecedor será convocado para manifestação previamente a uma eventual negativa de contratação.</w:t>
      </w:r>
    </w:p>
    <w:p w14:paraId="558BCBA0" w14:textId="77777777" w:rsidR="00215798" w:rsidRPr="009B2C9A" w:rsidRDefault="00215798" w:rsidP="00B753AA">
      <w:pPr>
        <w:numPr>
          <w:ilvl w:val="0"/>
          <w:numId w:val="59"/>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Não serão aceitos documentos de habilitação com indicação de CNPJ/CPF diferentes, salvo aqueles legalmente permitidos.</w:t>
      </w:r>
    </w:p>
    <w:p w14:paraId="6F0F8EB1" w14:textId="77777777" w:rsidR="00215798" w:rsidRPr="009B2C9A" w:rsidRDefault="00215798" w:rsidP="00B753AA">
      <w:pPr>
        <w:numPr>
          <w:ilvl w:val="0"/>
          <w:numId w:val="60"/>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2E206C6" w14:textId="77777777" w:rsidR="00215798" w:rsidRPr="009B2C9A" w:rsidRDefault="00215798" w:rsidP="00B753AA">
      <w:pPr>
        <w:numPr>
          <w:ilvl w:val="0"/>
          <w:numId w:val="61"/>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Serão aceitos registros de CNPJ de fornecedor matriz e filial com diferenças de números de documentos pertinentes ao CND e ao CRF/FGTS, quando for comprovada a centralização do recolhimento dessas contribuições.</w:t>
      </w:r>
    </w:p>
    <w:p w14:paraId="742AB81D" w14:textId="77777777" w:rsidR="00215798" w:rsidRPr="009B2C9A" w:rsidRDefault="00215798" w:rsidP="00B753AA">
      <w:pPr>
        <w:numPr>
          <w:ilvl w:val="0"/>
          <w:numId w:val="62"/>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Para fins de contratação, deverá o fornecedor comprovar os seguintes requisitos de habilitação:</w:t>
      </w:r>
    </w:p>
    <w:p w14:paraId="25E616BD" w14:textId="3DDA23FD" w:rsidR="00215798" w:rsidRPr="009B2C9A" w:rsidRDefault="00215798" w:rsidP="00B753AA">
      <w:pPr>
        <w:numPr>
          <w:ilvl w:val="0"/>
          <w:numId w:val="63"/>
        </w:numPr>
        <w:spacing w:before="120" w:after="12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Habilitação Jurídica</w:t>
      </w:r>
      <w:r w:rsidRPr="009B2C9A">
        <w:rPr>
          <w:rFonts w:ascii="Arial" w:eastAsia="Times New Roman" w:hAnsi="Arial" w:cs="Arial"/>
          <w:sz w:val="24"/>
          <w:szCs w:val="24"/>
          <w:lang w:eastAsia="pt-BR"/>
        </w:rPr>
        <w:t>:</w:t>
      </w:r>
    </w:p>
    <w:p w14:paraId="07032136" w14:textId="20F4117D" w:rsidR="00215798" w:rsidRPr="009B2C9A" w:rsidRDefault="00215798" w:rsidP="00B753AA">
      <w:pPr>
        <w:numPr>
          <w:ilvl w:val="1"/>
          <w:numId w:val="63"/>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Pessoa física:</w:t>
      </w:r>
      <w:r w:rsidRPr="009B2C9A">
        <w:rPr>
          <w:rFonts w:ascii="Arial" w:eastAsia="Times New Roman" w:hAnsi="Arial" w:cs="Arial"/>
          <w:sz w:val="24"/>
          <w:szCs w:val="24"/>
          <w:lang w:eastAsia="pt-BR"/>
        </w:rPr>
        <w:t xml:space="preserve"> cédula de identidade (RG) ou documento equivalente que, por força de lei, tenha validade para fins de identificação em todo o território nacional;</w:t>
      </w:r>
      <w:r w:rsidR="006819C0" w:rsidRPr="009B2C9A">
        <w:rPr>
          <w:rFonts w:ascii="Arial" w:eastAsia="Times New Roman" w:hAnsi="Arial" w:cs="Arial"/>
          <w:sz w:val="24"/>
          <w:szCs w:val="24"/>
          <w:lang w:eastAsia="pt-BR"/>
        </w:rPr>
        <w:t xml:space="preserve"> ou</w:t>
      </w:r>
    </w:p>
    <w:p w14:paraId="60FA36F5" w14:textId="50EF2993" w:rsidR="00215798" w:rsidRPr="009B2C9A" w:rsidRDefault="00215798" w:rsidP="00B753AA">
      <w:pPr>
        <w:numPr>
          <w:ilvl w:val="0"/>
          <w:numId w:val="6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Empresário individual</w:t>
      </w:r>
      <w:r w:rsidRPr="009B2C9A">
        <w:rPr>
          <w:rFonts w:ascii="Arial" w:eastAsia="Times New Roman" w:hAnsi="Arial" w:cs="Arial"/>
          <w:sz w:val="24"/>
          <w:szCs w:val="24"/>
          <w:lang w:eastAsia="pt-BR"/>
        </w:rPr>
        <w:t>: inscrição no Registro Público de Empresas Mercantis, a cargo da Junta Comercial da respectiva sede;</w:t>
      </w:r>
      <w:r w:rsidR="006819C0" w:rsidRPr="009B2C9A">
        <w:rPr>
          <w:rFonts w:ascii="Arial" w:eastAsia="Times New Roman" w:hAnsi="Arial" w:cs="Arial"/>
          <w:sz w:val="24"/>
          <w:szCs w:val="24"/>
          <w:lang w:eastAsia="pt-BR"/>
        </w:rPr>
        <w:t xml:space="preserve"> ou</w:t>
      </w:r>
    </w:p>
    <w:p w14:paraId="7FF7E51A" w14:textId="017ABE72" w:rsidR="00215798" w:rsidRPr="009B2C9A" w:rsidRDefault="00215798" w:rsidP="00B753AA">
      <w:pPr>
        <w:numPr>
          <w:ilvl w:val="0"/>
          <w:numId w:val="65"/>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Microempreendedor Individual - MEI</w:t>
      </w:r>
      <w:r w:rsidRPr="009B2C9A">
        <w:rPr>
          <w:rFonts w:ascii="Arial" w:eastAsia="Times New Roman" w:hAnsi="Arial" w:cs="Arial"/>
          <w:sz w:val="24"/>
          <w:szCs w:val="24"/>
          <w:lang w:eastAsia="pt-BR"/>
        </w:rPr>
        <w:t xml:space="preserve">: Certificado da Condição de Microempreendedor Individual - CCMEI, cuja aceitação ficará condicionada à verificação da autenticidade no sítio </w:t>
      </w:r>
      <w:hyperlink r:id="rId14" w:history="1">
        <w:r w:rsidRPr="009B2C9A">
          <w:rPr>
            <w:rFonts w:ascii="Arial" w:eastAsia="Times New Roman" w:hAnsi="Arial" w:cs="Arial"/>
            <w:sz w:val="24"/>
            <w:szCs w:val="24"/>
            <w:u w:val="single"/>
            <w:lang w:eastAsia="pt-BR"/>
          </w:rPr>
          <w:t>www.portaldoempreendedor.gov.br</w:t>
        </w:r>
      </w:hyperlink>
      <w:r w:rsidRPr="009B2C9A">
        <w:rPr>
          <w:rFonts w:ascii="Arial" w:eastAsia="Times New Roman" w:hAnsi="Arial" w:cs="Arial"/>
          <w:sz w:val="24"/>
          <w:szCs w:val="24"/>
          <w:lang w:eastAsia="pt-BR"/>
        </w:rPr>
        <w:t>;</w:t>
      </w:r>
      <w:r w:rsidR="006819C0" w:rsidRPr="009B2C9A">
        <w:rPr>
          <w:rFonts w:ascii="Arial" w:eastAsia="Times New Roman" w:hAnsi="Arial" w:cs="Arial"/>
          <w:sz w:val="24"/>
          <w:szCs w:val="24"/>
          <w:lang w:eastAsia="pt-BR"/>
        </w:rPr>
        <w:t xml:space="preserve"> ou</w:t>
      </w:r>
    </w:p>
    <w:p w14:paraId="4BBE2742" w14:textId="09EB36C7" w:rsidR="00215798" w:rsidRPr="009B2C9A" w:rsidRDefault="00215798" w:rsidP="00B753AA">
      <w:pPr>
        <w:numPr>
          <w:ilvl w:val="0"/>
          <w:numId w:val="66"/>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Sociedade empresária, sociedade limitada unipessoal – SLU ou sociedade identificada como empresa individual de responsabilidade limitada - EIRELI</w:t>
      </w:r>
      <w:r w:rsidRPr="009B2C9A">
        <w:rPr>
          <w:rFonts w:ascii="Arial" w:eastAsia="Times New Roman" w:hAnsi="Arial" w:cs="Arial"/>
          <w:sz w:val="24"/>
          <w:szCs w:val="24"/>
          <w:lang w:eastAsia="pt-BR"/>
        </w:rPr>
        <w:t>: inscrição do ato constitutivo, estatuto ou contrato social no Registro Público de Empresas Mercantis, a cargo da Junta Comercial da respectiva sede, acompanhada de documento comprobatório de seus administradores;</w:t>
      </w:r>
      <w:r w:rsidR="006819C0" w:rsidRPr="009B2C9A">
        <w:rPr>
          <w:rFonts w:ascii="Arial" w:eastAsia="Times New Roman" w:hAnsi="Arial" w:cs="Arial"/>
          <w:sz w:val="24"/>
          <w:szCs w:val="24"/>
          <w:lang w:eastAsia="pt-BR"/>
        </w:rPr>
        <w:t xml:space="preserve"> ou</w:t>
      </w:r>
    </w:p>
    <w:p w14:paraId="45CE1485" w14:textId="30A2459F" w:rsidR="00215798" w:rsidRPr="009B2C9A" w:rsidRDefault="00215798" w:rsidP="00B753AA">
      <w:pPr>
        <w:numPr>
          <w:ilvl w:val="0"/>
          <w:numId w:val="67"/>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Sociedade empresária estrangeira com atuação permanente no País</w:t>
      </w:r>
      <w:r w:rsidRPr="009B2C9A">
        <w:rPr>
          <w:rFonts w:ascii="Arial" w:eastAsia="Times New Roman" w:hAnsi="Arial" w:cs="Arial"/>
          <w:sz w:val="24"/>
          <w:szCs w:val="24"/>
          <w:lang w:eastAsia="pt-BR"/>
        </w:rPr>
        <w:t>: decreto de autorização para funcionamento no Brasil;</w:t>
      </w:r>
      <w:r w:rsidR="006819C0" w:rsidRPr="009B2C9A">
        <w:rPr>
          <w:rFonts w:ascii="Arial" w:eastAsia="Times New Roman" w:hAnsi="Arial" w:cs="Arial"/>
          <w:sz w:val="24"/>
          <w:szCs w:val="24"/>
          <w:lang w:eastAsia="pt-BR"/>
        </w:rPr>
        <w:t xml:space="preserve"> ou</w:t>
      </w:r>
    </w:p>
    <w:p w14:paraId="358A71B1" w14:textId="49011905" w:rsidR="00215798" w:rsidRPr="009B2C9A" w:rsidRDefault="00215798" w:rsidP="00B753AA">
      <w:pPr>
        <w:numPr>
          <w:ilvl w:val="0"/>
          <w:numId w:val="68"/>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Sociedade simples</w:t>
      </w:r>
      <w:r w:rsidRPr="009B2C9A">
        <w:rPr>
          <w:rFonts w:ascii="Arial" w:eastAsia="Times New Roman" w:hAnsi="Arial" w:cs="Arial"/>
          <w:sz w:val="24"/>
          <w:szCs w:val="24"/>
          <w:lang w:eastAsia="pt-BR"/>
        </w:rPr>
        <w:t>: inscrição do ato constitutivo no Registro Civil de Pessoas Jurídicas do local de sua sede, acompanhada de documento comprobatório de seus administradores;</w:t>
      </w:r>
      <w:r w:rsidR="006819C0" w:rsidRPr="009B2C9A">
        <w:rPr>
          <w:rFonts w:ascii="Arial" w:eastAsia="Times New Roman" w:hAnsi="Arial" w:cs="Arial"/>
          <w:sz w:val="24"/>
          <w:szCs w:val="24"/>
          <w:lang w:eastAsia="pt-BR"/>
        </w:rPr>
        <w:t xml:space="preserve"> ou</w:t>
      </w:r>
    </w:p>
    <w:p w14:paraId="5E8EF1F2" w14:textId="281B7E58" w:rsidR="00215798" w:rsidRPr="009B2C9A" w:rsidRDefault="00215798" w:rsidP="00B753AA">
      <w:pPr>
        <w:numPr>
          <w:ilvl w:val="0"/>
          <w:numId w:val="69"/>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Filial, sucursal ou agência</w:t>
      </w:r>
      <w:r w:rsidRPr="009B2C9A">
        <w:rPr>
          <w:rFonts w:ascii="Arial" w:eastAsia="Times New Roman" w:hAnsi="Arial" w:cs="Arial"/>
          <w:sz w:val="24"/>
          <w:szCs w:val="24"/>
          <w:lang w:eastAsia="pt-BR"/>
        </w:rPr>
        <w:t xml:space="preserve"> </w:t>
      </w:r>
      <w:r w:rsidRPr="009B2C9A">
        <w:rPr>
          <w:rFonts w:ascii="Arial" w:eastAsia="Times New Roman" w:hAnsi="Arial" w:cs="Arial"/>
          <w:b/>
          <w:bCs/>
          <w:sz w:val="24"/>
          <w:szCs w:val="24"/>
          <w:lang w:eastAsia="pt-BR"/>
        </w:rPr>
        <w:t>de sociedade simples ou empresária</w:t>
      </w:r>
      <w:r w:rsidRPr="009B2C9A">
        <w:rPr>
          <w:rFonts w:ascii="Arial" w:eastAsia="Times New Roman" w:hAnsi="Arial" w:cs="Arial"/>
          <w:sz w:val="24"/>
          <w:szCs w:val="24"/>
          <w:lang w:eastAsia="pt-BR"/>
        </w:rPr>
        <w:t xml:space="preserve"> - inscrição do ato constitutivo da filial, sucursal ou agência da sociedade simples ou empresária, respectivamente, no Registro Civil das Pessoas Jurídicas ou no Registro Público de Empresas Mercantis onde tem sede a matriz;</w:t>
      </w:r>
      <w:r w:rsidR="006819C0" w:rsidRPr="009B2C9A">
        <w:rPr>
          <w:rFonts w:ascii="Arial" w:eastAsia="Times New Roman" w:hAnsi="Arial" w:cs="Arial"/>
          <w:sz w:val="24"/>
          <w:szCs w:val="24"/>
          <w:lang w:eastAsia="pt-BR"/>
        </w:rPr>
        <w:t xml:space="preserve"> ou</w:t>
      </w:r>
    </w:p>
    <w:p w14:paraId="602629DB" w14:textId="77777777" w:rsidR="00215798" w:rsidRPr="009B2C9A" w:rsidRDefault="00215798" w:rsidP="00B753AA">
      <w:pPr>
        <w:numPr>
          <w:ilvl w:val="0"/>
          <w:numId w:val="70"/>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Sociedade cooperativa</w:t>
      </w:r>
      <w:r w:rsidRPr="009B2C9A">
        <w:rPr>
          <w:rFonts w:ascii="Arial" w:eastAsia="Times New Roman" w:hAnsi="Arial" w:cs="Arial"/>
          <w:sz w:val="24"/>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5CF48382" w14:textId="77777777" w:rsidR="006819C0" w:rsidRPr="009B2C9A" w:rsidRDefault="006819C0" w:rsidP="006819C0">
      <w:pPr>
        <w:spacing w:before="120" w:after="120" w:line="240" w:lineRule="auto"/>
        <w:ind w:left="360" w:right="-710"/>
        <w:jc w:val="both"/>
        <w:textAlignment w:val="baseline"/>
        <w:rPr>
          <w:rFonts w:ascii="Arial" w:eastAsia="Times New Roman" w:hAnsi="Arial" w:cs="Arial"/>
          <w:sz w:val="24"/>
          <w:szCs w:val="24"/>
          <w:lang w:eastAsia="pt-BR"/>
        </w:rPr>
      </w:pPr>
    </w:p>
    <w:p w14:paraId="332097D1" w14:textId="15FD242A" w:rsidR="00215798" w:rsidRPr="009B2C9A" w:rsidRDefault="00215798" w:rsidP="00B753AA">
      <w:pPr>
        <w:numPr>
          <w:ilvl w:val="0"/>
          <w:numId w:val="71"/>
        </w:numPr>
        <w:spacing w:before="120" w:after="12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Ato de autorização</w:t>
      </w:r>
      <w:r w:rsidRPr="009B2C9A">
        <w:rPr>
          <w:rFonts w:ascii="Arial" w:eastAsia="Times New Roman" w:hAnsi="Arial" w:cs="Arial"/>
          <w:sz w:val="24"/>
          <w:szCs w:val="24"/>
          <w:lang w:eastAsia="pt-BR"/>
        </w:rPr>
        <w:t xml:space="preserve"> para o exercício da atividade </w:t>
      </w:r>
      <w:r w:rsidR="006819C0" w:rsidRPr="009B2C9A">
        <w:rPr>
          <w:rFonts w:ascii="Arial" w:eastAsia="Times New Roman" w:hAnsi="Arial" w:cs="Arial"/>
          <w:sz w:val="24"/>
          <w:szCs w:val="24"/>
          <w:lang w:eastAsia="pt-BR"/>
        </w:rPr>
        <w:t>relacionada ao objeto acima descrito.</w:t>
      </w:r>
    </w:p>
    <w:p w14:paraId="046CFDED" w14:textId="77777777" w:rsidR="00215798" w:rsidRPr="009B2C9A" w:rsidRDefault="00215798" w:rsidP="00B753AA">
      <w:pPr>
        <w:numPr>
          <w:ilvl w:val="0"/>
          <w:numId w:val="72"/>
        </w:numPr>
        <w:spacing w:before="120" w:after="12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lastRenderedPageBreak/>
        <w:t>Os documentos apresentados deverão estar acompanhados de todas as alterações ou da consolidação respectiva.</w:t>
      </w:r>
    </w:p>
    <w:p w14:paraId="46E1BEEA" w14:textId="77777777" w:rsidR="006819C0" w:rsidRPr="009B2C9A" w:rsidRDefault="006819C0" w:rsidP="006819C0">
      <w:pPr>
        <w:spacing w:before="120" w:after="120" w:line="240" w:lineRule="auto"/>
        <w:ind w:right="-710"/>
        <w:jc w:val="both"/>
        <w:textAlignment w:val="baseline"/>
        <w:rPr>
          <w:rFonts w:ascii="Arial" w:eastAsia="Times New Roman" w:hAnsi="Arial" w:cs="Arial"/>
          <w:sz w:val="24"/>
          <w:szCs w:val="24"/>
          <w:lang w:eastAsia="pt-BR"/>
        </w:rPr>
      </w:pPr>
    </w:p>
    <w:p w14:paraId="64562E22" w14:textId="77777777" w:rsidR="00215798" w:rsidRPr="009B2C9A" w:rsidRDefault="00215798" w:rsidP="00B753AA">
      <w:pPr>
        <w:numPr>
          <w:ilvl w:val="0"/>
          <w:numId w:val="73"/>
        </w:numPr>
        <w:spacing w:before="120" w:after="120" w:line="240" w:lineRule="auto"/>
        <w:ind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Habilitações fiscal, social e trabalhista:</w:t>
      </w:r>
    </w:p>
    <w:p w14:paraId="5934C1AA" w14:textId="17461CFE" w:rsidR="00215798" w:rsidRPr="009B2C9A" w:rsidRDefault="00215798" w:rsidP="00B753AA">
      <w:pPr>
        <w:numPr>
          <w:ilvl w:val="1"/>
          <w:numId w:val="73"/>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prova de inscrição no Cadastro de Pessoas Físicas (CPF);</w:t>
      </w:r>
      <w:r w:rsidR="006819C0" w:rsidRPr="009B2C9A">
        <w:rPr>
          <w:rFonts w:ascii="Arial" w:eastAsia="Times New Roman" w:hAnsi="Arial" w:cs="Arial"/>
          <w:sz w:val="24"/>
          <w:szCs w:val="24"/>
          <w:lang w:eastAsia="pt-BR"/>
        </w:rPr>
        <w:t xml:space="preserve"> </w:t>
      </w:r>
      <w:r w:rsidR="004A3DCB" w:rsidRPr="009B2C9A">
        <w:rPr>
          <w:rFonts w:ascii="Arial" w:eastAsia="Times New Roman" w:hAnsi="Arial" w:cs="Arial"/>
          <w:sz w:val="24"/>
          <w:szCs w:val="24"/>
          <w:lang w:eastAsia="pt-BR"/>
        </w:rPr>
        <w:t>(</w:t>
      </w:r>
      <w:r w:rsidR="004A3DCB" w:rsidRPr="009B2C9A">
        <w:rPr>
          <w:rFonts w:ascii="Arial" w:eastAsia="Times New Roman" w:hAnsi="Arial" w:cs="Arial"/>
          <w:b/>
          <w:bCs/>
          <w:sz w:val="24"/>
          <w:szCs w:val="24"/>
          <w:lang w:eastAsia="pt-BR"/>
        </w:rPr>
        <w:t>para contratação com Pessoa Física</w:t>
      </w:r>
      <w:r w:rsidR="004A3DCB" w:rsidRPr="009B2C9A">
        <w:rPr>
          <w:rFonts w:ascii="Arial" w:eastAsia="Times New Roman" w:hAnsi="Arial" w:cs="Arial"/>
          <w:sz w:val="24"/>
          <w:szCs w:val="24"/>
          <w:lang w:eastAsia="pt-BR"/>
        </w:rPr>
        <w:t>)</w:t>
      </w:r>
    </w:p>
    <w:p w14:paraId="3E847F73" w14:textId="77777777" w:rsidR="004A3DCB" w:rsidRPr="009B2C9A" w:rsidRDefault="004A3DCB" w:rsidP="004A3DCB">
      <w:pPr>
        <w:spacing w:before="120" w:after="120" w:line="240" w:lineRule="auto"/>
        <w:ind w:left="360" w:right="-710"/>
        <w:jc w:val="both"/>
        <w:textAlignment w:val="baseline"/>
        <w:rPr>
          <w:rFonts w:ascii="Arial" w:eastAsia="Times New Roman" w:hAnsi="Arial" w:cs="Arial"/>
          <w:sz w:val="24"/>
          <w:szCs w:val="24"/>
          <w:lang w:eastAsia="pt-BR"/>
        </w:rPr>
      </w:pPr>
    </w:p>
    <w:p w14:paraId="74D3CCEF" w14:textId="30BF8600" w:rsidR="004A3DCB" w:rsidRPr="009B2C9A" w:rsidRDefault="004A3DCB" w:rsidP="004A3DCB">
      <w:p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b/>
          <w:bCs/>
          <w:sz w:val="24"/>
          <w:szCs w:val="24"/>
          <w:lang w:eastAsia="pt-BR"/>
        </w:rPr>
        <w:t>Habilitação relacionada a Pessoa Jurídica</w:t>
      </w:r>
      <w:r w:rsidRPr="009B2C9A">
        <w:rPr>
          <w:rFonts w:ascii="Arial" w:eastAsia="Times New Roman" w:hAnsi="Arial" w:cs="Arial"/>
          <w:sz w:val="24"/>
          <w:szCs w:val="24"/>
          <w:lang w:eastAsia="pt-BR"/>
        </w:rPr>
        <w:t>:</w:t>
      </w:r>
    </w:p>
    <w:p w14:paraId="2F5D65AE" w14:textId="77777777" w:rsidR="004A3DCB" w:rsidRPr="009B2C9A" w:rsidRDefault="004A3DCB" w:rsidP="004A3DCB">
      <w:pPr>
        <w:spacing w:before="120" w:after="120" w:line="240" w:lineRule="auto"/>
        <w:ind w:left="360" w:right="-710"/>
        <w:jc w:val="both"/>
        <w:textAlignment w:val="baseline"/>
        <w:rPr>
          <w:rFonts w:ascii="Arial" w:eastAsia="Times New Roman" w:hAnsi="Arial" w:cs="Arial"/>
          <w:sz w:val="24"/>
          <w:szCs w:val="24"/>
          <w:lang w:eastAsia="pt-BR"/>
        </w:rPr>
      </w:pPr>
    </w:p>
    <w:p w14:paraId="276C6B2C" w14:textId="77777777"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prova de inscrição no Cadastro Nacional da Pessoa Jurídica (CNPJ);</w:t>
      </w:r>
    </w:p>
    <w:p w14:paraId="05585180" w14:textId="77777777"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83B5F29" w14:textId="77777777"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prova de regularidade com o Fundo de Garantia do Tempo de Serviço (FGTS);</w:t>
      </w:r>
    </w:p>
    <w:p w14:paraId="08BE8290" w14:textId="77777777"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declaração de que não emprega menor de 18 anos em trabalho noturno, perigoso ou insalubre e não emprega menor de 16 anos, salvo menor, a partir de 14 anos, na condição de aprendiz, nos termos do artigo 7°, XXXIII, da Constituição;</w:t>
      </w:r>
    </w:p>
    <w:p w14:paraId="0FA3798D" w14:textId="77777777"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7AC249" w14:textId="7C1A2342"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prova de inscrição no cadastro de contribuintes estadual, se houver, relativo ao domicílio ou sede do fornecedor, pertinente ao seu ramo de atividade e compatível com o objeto contratual;</w:t>
      </w:r>
    </w:p>
    <w:p w14:paraId="397C1681" w14:textId="77777777" w:rsidR="00215798" w:rsidRPr="009B2C9A" w:rsidRDefault="00215798" w:rsidP="00B753AA">
      <w:pPr>
        <w:numPr>
          <w:ilvl w:val="1"/>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781E3D" w14:textId="49B2B1F7" w:rsidR="00215798" w:rsidRPr="009B2C9A" w:rsidRDefault="00215798" w:rsidP="00B753AA">
      <w:pPr>
        <w:numPr>
          <w:ilvl w:val="0"/>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prova de regularidade com a Fazenda Estadual ou </w:t>
      </w:r>
      <w:r w:rsidR="004A3DCB" w:rsidRPr="009B2C9A">
        <w:rPr>
          <w:rFonts w:ascii="Arial" w:eastAsia="Times New Roman" w:hAnsi="Arial" w:cs="Arial"/>
          <w:sz w:val="24"/>
          <w:szCs w:val="24"/>
          <w:lang w:eastAsia="pt-BR"/>
        </w:rPr>
        <w:t>Municipal</w:t>
      </w:r>
      <w:r w:rsidRPr="009B2C9A">
        <w:rPr>
          <w:rFonts w:ascii="Arial" w:eastAsia="Times New Roman" w:hAnsi="Arial" w:cs="Arial"/>
          <w:sz w:val="24"/>
          <w:szCs w:val="24"/>
          <w:lang w:eastAsia="pt-BR"/>
        </w:rPr>
        <w:t xml:space="preserve"> do domicílio ou sede do fornecedor, relativa à atividade em cujo exercício contrata ou concorre;</w:t>
      </w:r>
    </w:p>
    <w:p w14:paraId="632D0005" w14:textId="77777777" w:rsidR="00215798" w:rsidRPr="009B2C9A" w:rsidRDefault="00215798" w:rsidP="00B753AA">
      <w:pPr>
        <w:numPr>
          <w:ilvl w:val="1"/>
          <w:numId w:val="74"/>
        </w:numPr>
        <w:spacing w:before="120" w:after="12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95DE0D1" w14:textId="68FAC52C" w:rsidR="00215798" w:rsidRPr="009B2C9A" w:rsidRDefault="00215798" w:rsidP="004A3DCB">
      <w:pPr>
        <w:spacing w:before="120" w:after="120" w:line="240" w:lineRule="auto"/>
        <w:ind w:left="360" w:right="-710"/>
        <w:jc w:val="both"/>
        <w:textAlignment w:val="baseline"/>
        <w:rPr>
          <w:rFonts w:ascii="Arial" w:eastAsia="Times New Roman" w:hAnsi="Arial" w:cs="Arial"/>
          <w:sz w:val="24"/>
          <w:szCs w:val="24"/>
          <w:lang w:eastAsia="pt-BR"/>
        </w:rPr>
      </w:pPr>
    </w:p>
    <w:p w14:paraId="7186628D" w14:textId="776B1F4B" w:rsidR="00215798" w:rsidRPr="009B2C9A" w:rsidRDefault="00215798" w:rsidP="00B753AA">
      <w:pPr>
        <w:numPr>
          <w:ilvl w:val="0"/>
          <w:numId w:val="76"/>
        </w:numPr>
        <w:spacing w:after="0" w:line="240" w:lineRule="auto"/>
        <w:ind w:right="-710"/>
        <w:jc w:val="both"/>
        <w:textAlignment w:val="baseline"/>
        <w:rPr>
          <w:rFonts w:ascii="Arial" w:eastAsia="Times New Roman" w:hAnsi="Arial" w:cs="Arial"/>
          <w:b/>
          <w:bCs/>
          <w:sz w:val="24"/>
          <w:szCs w:val="24"/>
          <w:lang w:eastAsia="pt-BR"/>
        </w:rPr>
      </w:pPr>
      <w:r w:rsidRPr="009B2C9A">
        <w:rPr>
          <w:rFonts w:ascii="Arial" w:eastAsia="Times New Roman" w:hAnsi="Arial" w:cs="Arial"/>
          <w:b/>
          <w:bCs/>
          <w:sz w:val="24"/>
          <w:szCs w:val="24"/>
          <w:lang w:eastAsia="pt-BR"/>
        </w:rPr>
        <w:t>ADEQUAÇÃO ORÇAMENTÁRIA</w:t>
      </w:r>
    </w:p>
    <w:p w14:paraId="4B7FB701" w14:textId="732AB497" w:rsidR="00215798" w:rsidRPr="009B2C9A" w:rsidRDefault="00215798" w:rsidP="00B753AA">
      <w:pPr>
        <w:numPr>
          <w:ilvl w:val="0"/>
          <w:numId w:val="77"/>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As despesas decorrentes da presente contratação correrão à conta de recursos específicos consignados no Orçamento Geral d</w:t>
      </w:r>
      <w:r w:rsidR="004A3DCB" w:rsidRPr="009B2C9A">
        <w:rPr>
          <w:rFonts w:ascii="Arial" w:eastAsia="Times New Roman" w:hAnsi="Arial" w:cs="Arial"/>
          <w:sz w:val="24"/>
          <w:szCs w:val="24"/>
          <w:lang w:eastAsia="pt-BR"/>
        </w:rPr>
        <w:t>o Município</w:t>
      </w:r>
      <w:r w:rsidRPr="009B2C9A">
        <w:rPr>
          <w:rFonts w:ascii="Arial" w:eastAsia="Times New Roman" w:hAnsi="Arial" w:cs="Arial"/>
          <w:sz w:val="24"/>
          <w:szCs w:val="24"/>
          <w:lang w:eastAsia="pt-BR"/>
        </w:rPr>
        <w:t>.</w:t>
      </w:r>
    </w:p>
    <w:p w14:paraId="7D9C7DE5" w14:textId="77777777" w:rsidR="00215798" w:rsidRPr="009B2C9A" w:rsidRDefault="00215798" w:rsidP="00B753AA">
      <w:pPr>
        <w:numPr>
          <w:ilvl w:val="1"/>
          <w:numId w:val="77"/>
        </w:numPr>
        <w:spacing w:after="0" w:line="240" w:lineRule="auto"/>
        <w:ind w:left="360"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lastRenderedPageBreak/>
        <w:t>A contratação será atendida pela seguinte dotação:</w:t>
      </w:r>
    </w:p>
    <w:p w14:paraId="2DD9992E" w14:textId="77777777" w:rsidR="004A3DCB" w:rsidRPr="009B2C9A" w:rsidRDefault="004A3DCB" w:rsidP="00B753AA">
      <w:pPr>
        <w:spacing w:after="0" w:line="240" w:lineRule="auto"/>
        <w:ind w:right="-710"/>
        <w:jc w:val="both"/>
        <w:rPr>
          <w:rFonts w:ascii="Arial" w:eastAsia="Times New Roman" w:hAnsi="Arial" w:cs="Arial"/>
          <w:sz w:val="24"/>
          <w:szCs w:val="24"/>
          <w:lang w:eastAsia="pt-BR"/>
        </w:rPr>
      </w:pPr>
    </w:p>
    <w:p w14:paraId="53FB9E96" w14:textId="77777777" w:rsidR="00215798" w:rsidRPr="009B2C9A" w:rsidRDefault="00215798" w:rsidP="00B753AA">
      <w:pPr>
        <w:numPr>
          <w:ilvl w:val="0"/>
          <w:numId w:val="78"/>
        </w:numPr>
        <w:spacing w:after="0" w:line="240" w:lineRule="auto"/>
        <w:ind w:right="-710"/>
        <w:jc w:val="both"/>
        <w:textAlignment w:val="baseline"/>
        <w:rPr>
          <w:rFonts w:ascii="Arial" w:eastAsia="Times New Roman" w:hAnsi="Arial" w:cs="Arial"/>
          <w:sz w:val="24"/>
          <w:szCs w:val="24"/>
          <w:lang w:eastAsia="pt-BR"/>
        </w:rPr>
      </w:pPr>
      <w:r w:rsidRPr="009B2C9A">
        <w:rPr>
          <w:rFonts w:ascii="Arial" w:eastAsia="Times New Roman" w:hAnsi="Arial" w:cs="Arial"/>
          <w:sz w:val="24"/>
          <w:szCs w:val="24"/>
          <w:lang w:eastAsia="pt-BR"/>
        </w:rPr>
        <w:t>A dotação relativa aos exercícios financeiros subsequentes será indicada após aprovação da Lei Orçamentária respectiva e liberação dos créditos correspondentes, mediante apostilamento.</w:t>
      </w:r>
    </w:p>
    <w:p w14:paraId="76FFBD2D" w14:textId="77777777" w:rsidR="00215798" w:rsidRPr="009B2C9A" w:rsidRDefault="00215798" w:rsidP="00B753AA">
      <w:pPr>
        <w:spacing w:after="240" w:line="240" w:lineRule="auto"/>
        <w:ind w:right="-710"/>
        <w:rPr>
          <w:rFonts w:ascii="Arial" w:eastAsia="Times New Roman" w:hAnsi="Arial" w:cs="Arial"/>
          <w:sz w:val="24"/>
          <w:szCs w:val="24"/>
          <w:lang w:eastAsia="pt-BR"/>
        </w:rPr>
      </w:pPr>
    </w:p>
    <w:p w14:paraId="4C095BA3" w14:textId="6F8687D4" w:rsidR="00215798" w:rsidRPr="009B2C9A" w:rsidRDefault="004A3DCB" w:rsidP="00B753AA">
      <w:pPr>
        <w:spacing w:after="360" w:line="240" w:lineRule="auto"/>
        <w:ind w:right="-710"/>
        <w:jc w:val="right"/>
        <w:rPr>
          <w:rFonts w:ascii="Arial" w:eastAsia="Times New Roman" w:hAnsi="Arial" w:cs="Arial"/>
          <w:sz w:val="24"/>
          <w:szCs w:val="24"/>
          <w:lang w:eastAsia="pt-BR"/>
        </w:rPr>
      </w:pPr>
      <w:r w:rsidRPr="009B2C9A">
        <w:rPr>
          <w:rFonts w:ascii="Arial" w:eastAsia="Times New Roman" w:hAnsi="Arial" w:cs="Arial"/>
          <w:sz w:val="24"/>
          <w:szCs w:val="24"/>
          <w:lang w:eastAsia="pt-BR"/>
        </w:rPr>
        <w:t xml:space="preserve">Itaberaba – Bahia, </w:t>
      </w:r>
      <w:r w:rsidR="006976CC" w:rsidRPr="009B2C9A">
        <w:rPr>
          <w:rFonts w:ascii="Arial" w:eastAsia="Times New Roman" w:hAnsi="Arial" w:cs="Arial"/>
          <w:sz w:val="24"/>
          <w:szCs w:val="24"/>
          <w:lang w:eastAsia="pt-BR"/>
        </w:rPr>
        <w:t>2</w:t>
      </w:r>
      <w:r w:rsidR="005929DA">
        <w:rPr>
          <w:rFonts w:ascii="Arial" w:eastAsia="Times New Roman" w:hAnsi="Arial" w:cs="Arial"/>
          <w:sz w:val="24"/>
          <w:szCs w:val="24"/>
          <w:lang w:eastAsia="pt-BR"/>
        </w:rPr>
        <w:t>6</w:t>
      </w:r>
      <w:r w:rsidR="00406624" w:rsidRPr="009B2C9A">
        <w:rPr>
          <w:rFonts w:ascii="Arial" w:eastAsia="Times New Roman" w:hAnsi="Arial" w:cs="Arial"/>
          <w:sz w:val="24"/>
          <w:szCs w:val="24"/>
          <w:lang w:eastAsia="pt-BR"/>
        </w:rPr>
        <w:t xml:space="preserve"> de </w:t>
      </w:r>
      <w:r w:rsidR="006976CC" w:rsidRPr="009B2C9A">
        <w:rPr>
          <w:rFonts w:ascii="Arial" w:eastAsia="Times New Roman" w:hAnsi="Arial" w:cs="Arial"/>
          <w:sz w:val="24"/>
          <w:szCs w:val="24"/>
          <w:lang w:eastAsia="pt-BR"/>
        </w:rPr>
        <w:t>maio</w:t>
      </w:r>
      <w:r w:rsidR="0015622E" w:rsidRPr="009B2C9A">
        <w:rPr>
          <w:rFonts w:ascii="Arial" w:eastAsia="Times New Roman" w:hAnsi="Arial" w:cs="Arial"/>
          <w:sz w:val="24"/>
          <w:szCs w:val="24"/>
          <w:lang w:eastAsia="pt-BR"/>
        </w:rPr>
        <w:t xml:space="preserve"> de 2025</w:t>
      </w:r>
    </w:p>
    <w:p w14:paraId="1E0D5276" w14:textId="77777777" w:rsidR="00215798" w:rsidRPr="009B2C9A" w:rsidRDefault="00215798" w:rsidP="00B753AA">
      <w:pPr>
        <w:spacing w:after="0" w:line="240" w:lineRule="auto"/>
        <w:ind w:right="-710"/>
        <w:rPr>
          <w:rFonts w:ascii="Arial" w:eastAsia="Times New Roman" w:hAnsi="Arial" w:cs="Arial"/>
          <w:sz w:val="24"/>
          <w:szCs w:val="24"/>
          <w:lang w:eastAsia="pt-BR"/>
        </w:rPr>
      </w:pPr>
    </w:p>
    <w:p w14:paraId="2966E330" w14:textId="77777777" w:rsidR="006976CC" w:rsidRPr="009B2C9A" w:rsidRDefault="006976CC" w:rsidP="006976CC">
      <w:pPr>
        <w:pStyle w:val="SemEspaamento"/>
        <w:jc w:val="center"/>
        <w:rPr>
          <w:rFonts w:ascii="Arial" w:hAnsi="Arial" w:cs="Arial"/>
          <w:b/>
          <w:bCs/>
          <w:sz w:val="24"/>
          <w:szCs w:val="24"/>
        </w:rPr>
      </w:pPr>
      <w:r w:rsidRPr="009B2C9A">
        <w:rPr>
          <w:rFonts w:ascii="Arial" w:hAnsi="Arial" w:cs="Arial"/>
          <w:b/>
          <w:bCs/>
          <w:sz w:val="24"/>
          <w:szCs w:val="24"/>
        </w:rPr>
        <w:t>MICHELLY GOMES PEREIRA</w:t>
      </w:r>
    </w:p>
    <w:p w14:paraId="1C9C287B" w14:textId="6B266B32" w:rsidR="00653231" w:rsidRPr="009B2C9A" w:rsidRDefault="006976CC" w:rsidP="006976CC">
      <w:pPr>
        <w:pStyle w:val="SemEspaamento"/>
        <w:jc w:val="center"/>
        <w:rPr>
          <w:rFonts w:ascii="Arial" w:hAnsi="Arial" w:cs="Arial"/>
          <w:sz w:val="24"/>
          <w:szCs w:val="24"/>
        </w:rPr>
      </w:pPr>
      <w:r w:rsidRPr="009B2C9A">
        <w:rPr>
          <w:rFonts w:ascii="Arial" w:hAnsi="Arial" w:cs="Arial"/>
          <w:bCs/>
          <w:sz w:val="24"/>
          <w:szCs w:val="24"/>
        </w:rPr>
        <w:t xml:space="preserve">Servidora </w:t>
      </w:r>
      <w:r w:rsidRPr="009B2C9A">
        <w:rPr>
          <w:rFonts w:ascii="Arial" w:eastAsia="Verdana" w:hAnsi="Arial" w:cs="Arial"/>
          <w:sz w:val="24"/>
          <w:szCs w:val="24"/>
        </w:rPr>
        <w:t>responsável pela elaboração TR-ITAPREV</w:t>
      </w:r>
    </w:p>
    <w:p w14:paraId="081C0A8D" w14:textId="065F047D" w:rsidR="00CA4B2E" w:rsidRPr="009B2C9A" w:rsidRDefault="00CA4B2E">
      <w:pPr>
        <w:spacing w:line="259" w:lineRule="auto"/>
        <w:rPr>
          <w:rFonts w:ascii="Arial" w:hAnsi="Arial" w:cs="Arial"/>
        </w:rPr>
      </w:pPr>
      <w:r w:rsidRPr="009B2C9A">
        <w:rPr>
          <w:rFonts w:ascii="Arial" w:hAnsi="Arial" w:cs="Arial"/>
        </w:rPr>
        <w:br w:type="page"/>
      </w:r>
    </w:p>
    <w:p w14:paraId="4084E6C5" w14:textId="77777777" w:rsidR="00CA4B2E" w:rsidRPr="009B2C9A" w:rsidRDefault="00CA4B2E" w:rsidP="00CA4B2E">
      <w:pPr>
        <w:ind w:right="-710"/>
        <w:jc w:val="center"/>
        <w:rPr>
          <w:rFonts w:ascii="Arial" w:hAnsi="Arial" w:cs="Arial"/>
          <w:b/>
          <w:sz w:val="24"/>
          <w:szCs w:val="24"/>
        </w:rPr>
      </w:pPr>
    </w:p>
    <w:p w14:paraId="4595E53D" w14:textId="77777777" w:rsidR="00CA4B2E" w:rsidRPr="009B2C9A" w:rsidRDefault="00CA4B2E" w:rsidP="00CA4B2E">
      <w:pPr>
        <w:ind w:right="-710"/>
        <w:jc w:val="center"/>
        <w:rPr>
          <w:rFonts w:ascii="Arial" w:hAnsi="Arial" w:cs="Arial"/>
          <w:b/>
          <w:sz w:val="24"/>
          <w:szCs w:val="24"/>
        </w:rPr>
      </w:pPr>
      <w:r w:rsidRPr="009B2C9A">
        <w:rPr>
          <w:rFonts w:ascii="Arial" w:hAnsi="Arial" w:cs="Arial"/>
          <w:b/>
          <w:sz w:val="24"/>
          <w:szCs w:val="24"/>
        </w:rPr>
        <w:t>ANEXO I</w:t>
      </w:r>
    </w:p>
    <w:p w14:paraId="22882E8D" w14:textId="77777777" w:rsidR="00CA4B2E" w:rsidRPr="009B2C9A" w:rsidRDefault="00CA4B2E" w:rsidP="00CA4B2E">
      <w:pPr>
        <w:ind w:right="-710"/>
        <w:jc w:val="center"/>
        <w:rPr>
          <w:rFonts w:ascii="Arial" w:hAnsi="Arial" w:cs="Arial"/>
          <w:b/>
          <w:sz w:val="24"/>
          <w:szCs w:val="24"/>
        </w:rPr>
      </w:pPr>
    </w:p>
    <w:p w14:paraId="5D6EA572" w14:textId="77777777" w:rsidR="00CA4B2E" w:rsidRPr="009B2C9A" w:rsidRDefault="00CA4B2E" w:rsidP="00CA4B2E">
      <w:pPr>
        <w:ind w:right="-710"/>
        <w:jc w:val="center"/>
        <w:rPr>
          <w:rFonts w:ascii="Arial" w:hAnsi="Arial" w:cs="Arial"/>
          <w:bCs/>
          <w:sz w:val="24"/>
          <w:szCs w:val="24"/>
        </w:rPr>
      </w:pPr>
      <w:r w:rsidRPr="009B2C9A">
        <w:rPr>
          <w:rFonts w:ascii="Arial" w:hAnsi="Arial" w:cs="Arial"/>
          <w:b/>
          <w:sz w:val="24"/>
          <w:szCs w:val="24"/>
        </w:rPr>
        <w:t>ATA DE REGISTRO DE PREÇO</w:t>
      </w:r>
    </w:p>
    <w:p w14:paraId="78CDF887" w14:textId="77777777" w:rsidR="00CA4B2E" w:rsidRPr="009B2C9A" w:rsidRDefault="00CA4B2E" w:rsidP="00CA4B2E">
      <w:pPr>
        <w:ind w:right="-710"/>
        <w:jc w:val="center"/>
        <w:rPr>
          <w:rFonts w:ascii="Arial" w:hAnsi="Arial" w:cs="Arial"/>
          <w:b/>
          <w:sz w:val="24"/>
          <w:szCs w:val="24"/>
        </w:rPr>
      </w:pPr>
    </w:p>
    <w:p w14:paraId="10C44563" w14:textId="6C4888CA" w:rsidR="00CA4B2E" w:rsidRPr="009B2C9A" w:rsidRDefault="00CA4B2E" w:rsidP="00CA4B2E">
      <w:pPr>
        <w:ind w:right="-710"/>
        <w:jc w:val="both"/>
        <w:rPr>
          <w:rFonts w:ascii="Arial" w:hAnsi="Arial" w:cs="Arial"/>
          <w:bCs/>
          <w:sz w:val="24"/>
          <w:szCs w:val="24"/>
        </w:rPr>
      </w:pPr>
      <w:r w:rsidRPr="009B2C9A">
        <w:rPr>
          <w:rFonts w:ascii="Arial" w:hAnsi="Arial" w:cs="Arial"/>
          <w:bCs/>
          <w:sz w:val="24"/>
          <w:szCs w:val="24"/>
        </w:rPr>
        <w:t xml:space="preserve">Processo Administrativo nº </w:t>
      </w:r>
      <w:r w:rsidR="009B2C9A" w:rsidRPr="009B2C9A">
        <w:rPr>
          <w:rFonts w:ascii="Arial" w:hAnsi="Arial" w:cs="Arial"/>
          <w:b/>
          <w:sz w:val="24"/>
          <w:szCs w:val="24"/>
        </w:rPr>
        <w:t>ITAPREV</w:t>
      </w:r>
      <w:r w:rsidRPr="009B2C9A">
        <w:rPr>
          <w:rFonts w:ascii="Arial" w:hAnsi="Arial" w:cs="Arial"/>
          <w:b/>
          <w:sz w:val="24"/>
          <w:szCs w:val="24"/>
        </w:rPr>
        <w:t xml:space="preserve"> </w:t>
      </w:r>
      <w:r w:rsidR="00A1080F" w:rsidRPr="009B2C9A">
        <w:rPr>
          <w:rFonts w:ascii="Arial" w:hAnsi="Arial" w:cs="Arial"/>
          <w:b/>
          <w:sz w:val="24"/>
          <w:szCs w:val="24"/>
        </w:rPr>
        <w:t>014/2025</w:t>
      </w:r>
    </w:p>
    <w:p w14:paraId="54A6A1A2" w14:textId="2DB43637" w:rsidR="00CA4B2E" w:rsidRPr="009B2C9A" w:rsidRDefault="00CA4B2E" w:rsidP="00CA4B2E">
      <w:pPr>
        <w:ind w:right="-710"/>
        <w:jc w:val="both"/>
        <w:rPr>
          <w:rFonts w:ascii="Arial" w:hAnsi="Arial" w:cs="Arial"/>
          <w:bCs/>
          <w:sz w:val="24"/>
          <w:szCs w:val="24"/>
        </w:rPr>
      </w:pPr>
      <w:r w:rsidRPr="009B2C9A">
        <w:rPr>
          <w:rFonts w:ascii="Arial" w:hAnsi="Arial" w:cs="Arial"/>
          <w:bCs/>
          <w:sz w:val="24"/>
          <w:szCs w:val="24"/>
        </w:rPr>
        <w:t>Dispensa de Licitação n</w:t>
      </w:r>
      <w:r w:rsidRPr="009B2C9A">
        <w:rPr>
          <w:rFonts w:ascii="Arial" w:hAnsi="Arial" w:cs="Arial"/>
          <w:bCs/>
          <w:sz w:val="24"/>
          <w:szCs w:val="24"/>
        </w:rPr>
        <w:sym w:font="Symbol" w:char="F0B0"/>
      </w:r>
      <w:r w:rsidRPr="009B2C9A">
        <w:rPr>
          <w:rFonts w:ascii="Arial" w:hAnsi="Arial" w:cs="Arial"/>
          <w:bCs/>
          <w:sz w:val="24"/>
          <w:szCs w:val="24"/>
        </w:rPr>
        <w:t xml:space="preserve"> </w:t>
      </w:r>
      <w:r w:rsidR="0015622E" w:rsidRPr="009B2C9A">
        <w:rPr>
          <w:rFonts w:ascii="Arial" w:hAnsi="Arial" w:cs="Arial"/>
          <w:b/>
          <w:sz w:val="24"/>
          <w:szCs w:val="24"/>
        </w:rPr>
        <w:t>01</w:t>
      </w:r>
      <w:r w:rsidR="009B2C9A" w:rsidRPr="009B2C9A">
        <w:rPr>
          <w:rFonts w:ascii="Arial" w:hAnsi="Arial" w:cs="Arial"/>
          <w:b/>
          <w:sz w:val="24"/>
          <w:szCs w:val="24"/>
        </w:rPr>
        <w:t>2</w:t>
      </w:r>
      <w:r w:rsidR="0015622E" w:rsidRPr="009B2C9A">
        <w:rPr>
          <w:rFonts w:ascii="Arial" w:hAnsi="Arial" w:cs="Arial"/>
          <w:b/>
          <w:sz w:val="24"/>
          <w:szCs w:val="24"/>
        </w:rPr>
        <w:t>/2025</w:t>
      </w:r>
    </w:p>
    <w:p w14:paraId="1793A64F" w14:textId="4BF24715" w:rsidR="00CA4B2E" w:rsidRPr="009B2C9A" w:rsidRDefault="00CA4B2E" w:rsidP="00CA4B2E">
      <w:pPr>
        <w:ind w:right="-710"/>
        <w:jc w:val="both"/>
        <w:rPr>
          <w:rFonts w:ascii="Arial" w:hAnsi="Arial" w:cs="Arial"/>
          <w:bCs/>
          <w:sz w:val="24"/>
          <w:szCs w:val="24"/>
        </w:rPr>
      </w:pPr>
      <w:r w:rsidRPr="009B2C9A">
        <w:rPr>
          <w:rFonts w:ascii="Arial" w:hAnsi="Arial" w:cs="Arial"/>
          <w:bCs/>
          <w:sz w:val="24"/>
          <w:szCs w:val="24"/>
        </w:rPr>
        <w:t xml:space="preserve">Registro de Preço n° </w:t>
      </w:r>
      <w:r w:rsidR="0015622E" w:rsidRPr="009B2C9A">
        <w:rPr>
          <w:rFonts w:ascii="Arial" w:hAnsi="Arial" w:cs="Arial"/>
          <w:b/>
          <w:sz w:val="24"/>
          <w:szCs w:val="24"/>
        </w:rPr>
        <w:t>0</w:t>
      </w:r>
      <w:r w:rsidR="005479CF" w:rsidRPr="009B2C9A">
        <w:rPr>
          <w:rFonts w:ascii="Arial" w:hAnsi="Arial" w:cs="Arial"/>
          <w:b/>
          <w:sz w:val="24"/>
          <w:szCs w:val="24"/>
        </w:rPr>
        <w:t>0</w:t>
      </w:r>
      <w:r w:rsidR="009B2C9A" w:rsidRPr="009B2C9A">
        <w:rPr>
          <w:rFonts w:ascii="Arial" w:hAnsi="Arial" w:cs="Arial"/>
          <w:b/>
          <w:sz w:val="24"/>
          <w:szCs w:val="24"/>
        </w:rPr>
        <w:t>5</w:t>
      </w:r>
      <w:r w:rsidR="0015622E" w:rsidRPr="009B2C9A">
        <w:rPr>
          <w:rFonts w:ascii="Arial" w:hAnsi="Arial" w:cs="Arial"/>
          <w:b/>
          <w:sz w:val="24"/>
          <w:szCs w:val="24"/>
        </w:rPr>
        <w:t>/2025</w:t>
      </w:r>
    </w:p>
    <w:p w14:paraId="165FF21A" w14:textId="77777777" w:rsidR="00CA4B2E" w:rsidRPr="009B2C9A" w:rsidRDefault="00CA4B2E" w:rsidP="00CA4B2E">
      <w:pPr>
        <w:ind w:right="-710"/>
        <w:jc w:val="center"/>
        <w:rPr>
          <w:rFonts w:ascii="Arial" w:hAnsi="Arial" w:cs="Arial"/>
          <w:b/>
          <w:sz w:val="24"/>
          <w:szCs w:val="24"/>
        </w:rPr>
      </w:pPr>
    </w:p>
    <w:p w14:paraId="79D79B45" w14:textId="6A6C5F2D" w:rsidR="00CA4B2E" w:rsidRPr="009B2C9A" w:rsidRDefault="00CA4B2E" w:rsidP="00CA4B2E">
      <w:pPr>
        <w:ind w:right="-710"/>
        <w:jc w:val="center"/>
        <w:rPr>
          <w:rFonts w:ascii="Arial" w:hAnsi="Arial" w:cs="Arial"/>
          <w:bCs/>
          <w:sz w:val="24"/>
          <w:szCs w:val="24"/>
        </w:rPr>
      </w:pPr>
      <w:r w:rsidRPr="009B2C9A">
        <w:rPr>
          <w:rFonts w:ascii="Arial" w:hAnsi="Arial" w:cs="Arial"/>
          <w:b/>
          <w:sz w:val="24"/>
          <w:szCs w:val="24"/>
        </w:rPr>
        <w:t xml:space="preserve">ATA DE REGISTRO DE PREÇOS Nº </w:t>
      </w:r>
      <w:r w:rsidR="0015622E" w:rsidRPr="009B2C9A">
        <w:rPr>
          <w:rFonts w:ascii="Arial" w:hAnsi="Arial" w:cs="Arial"/>
          <w:b/>
          <w:sz w:val="24"/>
          <w:szCs w:val="24"/>
        </w:rPr>
        <w:t>0</w:t>
      </w:r>
      <w:r w:rsidR="005479CF" w:rsidRPr="009B2C9A">
        <w:rPr>
          <w:rFonts w:ascii="Arial" w:hAnsi="Arial" w:cs="Arial"/>
          <w:b/>
          <w:sz w:val="24"/>
          <w:szCs w:val="24"/>
        </w:rPr>
        <w:t>0</w:t>
      </w:r>
      <w:r w:rsidR="009B2C9A" w:rsidRPr="009B2C9A">
        <w:rPr>
          <w:rFonts w:ascii="Arial" w:hAnsi="Arial" w:cs="Arial"/>
          <w:b/>
          <w:sz w:val="24"/>
          <w:szCs w:val="24"/>
        </w:rPr>
        <w:t>5</w:t>
      </w:r>
      <w:r w:rsidR="0015622E" w:rsidRPr="009B2C9A">
        <w:rPr>
          <w:rFonts w:ascii="Arial" w:hAnsi="Arial" w:cs="Arial"/>
          <w:b/>
          <w:sz w:val="24"/>
          <w:szCs w:val="24"/>
        </w:rPr>
        <w:t>/2025</w:t>
      </w:r>
    </w:p>
    <w:p w14:paraId="5F6C9F60" w14:textId="77777777" w:rsidR="00CA4B2E" w:rsidRPr="009B2C9A" w:rsidRDefault="00CA4B2E" w:rsidP="00CA4B2E">
      <w:pPr>
        <w:ind w:right="-710"/>
        <w:jc w:val="center"/>
        <w:rPr>
          <w:rFonts w:ascii="Arial" w:hAnsi="Arial" w:cs="Arial"/>
          <w:b/>
          <w:sz w:val="24"/>
          <w:szCs w:val="24"/>
        </w:rPr>
      </w:pPr>
    </w:p>
    <w:p w14:paraId="652B02B6" w14:textId="04F77B7F" w:rsidR="00CA4B2E" w:rsidRPr="009B2C9A" w:rsidRDefault="009B2C9A" w:rsidP="00CA4B2E">
      <w:pPr>
        <w:ind w:right="-710" w:firstLine="1134"/>
        <w:jc w:val="both"/>
        <w:rPr>
          <w:rFonts w:ascii="Arial" w:hAnsi="Arial" w:cs="Arial"/>
          <w:sz w:val="24"/>
          <w:szCs w:val="24"/>
        </w:rPr>
      </w:pPr>
      <w:r w:rsidRPr="009B2C9A">
        <w:rPr>
          <w:rFonts w:ascii="Arial" w:hAnsi="Arial" w:cs="Arial"/>
          <w:sz w:val="24"/>
          <w:szCs w:val="24"/>
        </w:rPr>
        <w:t xml:space="preserve">Aos __ (__________) dias do mês de ____________ de dois mil e vinte e cinco, nas dependências da Itaberaba Previdência - ITAPREV, pessoa jurídica de direito público interno, CNPJ n.º 05.156.411/0001-94, com sede no Largo da Palmeira s/nº – Centro - CEP: 46.880-000 – Itaberaba - Bahia, por intermédio do seu presidente, Sr. </w:t>
      </w:r>
      <w:r w:rsidRPr="009B2C9A">
        <w:rPr>
          <w:rFonts w:ascii="Arial" w:hAnsi="Arial" w:cs="Arial"/>
          <w:b/>
          <w:sz w:val="24"/>
          <w:szCs w:val="24"/>
        </w:rPr>
        <w:t>AMAURI DA SILVA MENEZES</w:t>
      </w:r>
      <w:r w:rsidRPr="009B2C9A">
        <w:rPr>
          <w:rFonts w:ascii="Arial" w:hAnsi="Arial" w:cs="Arial"/>
          <w:sz w:val="24"/>
          <w:szCs w:val="24"/>
        </w:rPr>
        <w:t>, portador de cédula de identidade n.º 161250297 – SSP/BA e CPF nº: 230.514.005-30, residente e domiciliado à Avenida Lençóis, s/n° – Bairro Independente – CEP: 46.880-000 – Itaberaba / BA, nos termos do art. 82 da Lei nº 14.133 de 01 de abril de 2021, em face da classificação da proposta apresentada na Dispensa de Licitação</w:t>
      </w:r>
      <w:r w:rsidR="00CA4B2E" w:rsidRPr="009B2C9A">
        <w:rPr>
          <w:rFonts w:ascii="Arial" w:hAnsi="Arial" w:cs="Arial"/>
          <w:sz w:val="24"/>
          <w:szCs w:val="24"/>
        </w:rPr>
        <w:t xml:space="preserve"> n.º </w:t>
      </w:r>
      <w:r w:rsidRPr="009B2C9A">
        <w:rPr>
          <w:rFonts w:ascii="Arial" w:hAnsi="Arial" w:cs="Arial"/>
          <w:sz w:val="24"/>
          <w:szCs w:val="24"/>
        </w:rPr>
        <w:t>ITAPREV</w:t>
      </w:r>
      <w:r w:rsidR="00CA4B2E" w:rsidRPr="009B2C9A">
        <w:rPr>
          <w:rFonts w:ascii="Arial" w:hAnsi="Arial" w:cs="Arial"/>
          <w:sz w:val="24"/>
          <w:szCs w:val="24"/>
        </w:rPr>
        <w:t xml:space="preserve"> </w:t>
      </w:r>
      <w:r w:rsidRPr="009B2C9A">
        <w:rPr>
          <w:rFonts w:ascii="Arial" w:hAnsi="Arial" w:cs="Arial"/>
          <w:sz w:val="24"/>
          <w:szCs w:val="24"/>
        </w:rPr>
        <w:t>012/2025</w:t>
      </w:r>
      <w:r w:rsidR="00CA4B2E" w:rsidRPr="009B2C9A">
        <w:rPr>
          <w:rFonts w:ascii="Arial" w:hAnsi="Arial" w:cs="Arial"/>
          <w:sz w:val="24"/>
          <w:szCs w:val="24"/>
        </w:rPr>
        <w:t xml:space="preserve">, para </w:t>
      </w:r>
      <w:r w:rsidRPr="009B2C9A">
        <w:rPr>
          <w:rFonts w:ascii="Arial" w:hAnsi="Arial" w:cs="Arial"/>
          <w:sz w:val="24"/>
          <w:szCs w:val="24"/>
        </w:rPr>
        <w:t>REGISTRO DE PREÇOS, por deliberação da Comissão de Contratação, será publicada no diário Oficial da Itaberaba Previdência – ITAPREV, resolve REGISTRAR OS PREÇOS da empresa licitante e vencedora, com preços mais vantajosos, por item, observadas as condições do Termo de Referência que rege o aludido processo de Dispensa de Licitação, aquelas enunciadas abaixo e nos itens que se segue:</w:t>
      </w:r>
    </w:p>
    <w:p w14:paraId="3E13DBFB" w14:textId="77777777" w:rsidR="00CA4B2E" w:rsidRPr="009B2C9A" w:rsidRDefault="00CA4B2E" w:rsidP="00CA4B2E">
      <w:pPr>
        <w:pStyle w:val="SemEspaamento"/>
      </w:pPr>
    </w:p>
    <w:p w14:paraId="1AEAFA30"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 xml:space="preserve">Empresa Vencedora: </w:t>
      </w:r>
      <w:r w:rsidRPr="009B2C9A">
        <w:rPr>
          <w:rFonts w:ascii="Arial" w:hAnsi="Arial" w:cs="Arial"/>
          <w:b/>
          <w:bCs/>
          <w:sz w:val="24"/>
          <w:szCs w:val="24"/>
        </w:rPr>
        <w:t>__________________________________________</w:t>
      </w:r>
      <w:r w:rsidRPr="009B2C9A">
        <w:rPr>
          <w:rFonts w:ascii="Arial" w:hAnsi="Arial" w:cs="Arial"/>
          <w:sz w:val="24"/>
          <w:szCs w:val="24"/>
        </w:rPr>
        <w:t>, firma estabelecida no(a) _______________________________________, regularmente inscrita no CNPJ/MF sob o nº. __________________________________-</w:t>
      </w:r>
    </w:p>
    <w:p w14:paraId="438CBA49" w14:textId="77777777" w:rsidR="00CA4B2E" w:rsidRPr="009B2C9A" w:rsidRDefault="00CA4B2E" w:rsidP="00CA4B2E">
      <w:pPr>
        <w:pStyle w:val="SemEspaamento"/>
      </w:pPr>
    </w:p>
    <w:p w14:paraId="08D35ADD"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 xml:space="preserve">Representante da Empresa Vencedora: </w:t>
      </w:r>
      <w:r w:rsidRPr="009B2C9A">
        <w:rPr>
          <w:rFonts w:ascii="Arial" w:hAnsi="Arial" w:cs="Arial"/>
          <w:b/>
          <w:bCs/>
          <w:sz w:val="24"/>
          <w:szCs w:val="24"/>
        </w:rPr>
        <w:t>____________________</w:t>
      </w:r>
      <w:r w:rsidRPr="009B2C9A">
        <w:rPr>
          <w:rFonts w:ascii="Arial" w:hAnsi="Arial" w:cs="Arial"/>
          <w:sz w:val="24"/>
          <w:szCs w:val="24"/>
        </w:rPr>
        <w:t>, __________, _________, portador(a) da Cédula de Identidade nº _________________, emitida pela ____________, inscrito(a) no CPF/MF sob o nº _________________, residente e domiciliado(a) no(a) __________________________________________________________________</w:t>
      </w:r>
    </w:p>
    <w:p w14:paraId="2F5189AE" w14:textId="77777777" w:rsidR="00CA4B2E" w:rsidRPr="009B2C9A" w:rsidRDefault="00CA4B2E" w:rsidP="00CA4B2E">
      <w:pPr>
        <w:pStyle w:val="SemEspaamento"/>
        <w:rPr>
          <w:sz w:val="16"/>
          <w:szCs w:val="16"/>
          <w:lang w:eastAsia="pt-BR"/>
        </w:rPr>
      </w:pPr>
    </w:p>
    <w:p w14:paraId="5053A557" w14:textId="77777777" w:rsidR="00CA4B2E" w:rsidRPr="009B2C9A" w:rsidRDefault="00CA4B2E" w:rsidP="00CA4B2E">
      <w:pPr>
        <w:ind w:right="-710"/>
        <w:jc w:val="both"/>
        <w:rPr>
          <w:rFonts w:ascii="Arial" w:hAnsi="Arial" w:cs="Arial"/>
          <w:bCs/>
          <w:sz w:val="24"/>
          <w:szCs w:val="24"/>
        </w:rPr>
      </w:pPr>
      <w:r w:rsidRPr="009B2C9A">
        <w:rPr>
          <w:rFonts w:ascii="Arial" w:hAnsi="Arial" w:cs="Arial"/>
          <w:b/>
          <w:sz w:val="24"/>
          <w:szCs w:val="24"/>
        </w:rPr>
        <w:t>1 – OBJETO</w:t>
      </w:r>
    </w:p>
    <w:p w14:paraId="57C5F9A9" w14:textId="77777777" w:rsidR="005479CF" w:rsidRPr="009B2C9A" w:rsidRDefault="005479CF" w:rsidP="008C0C32">
      <w:pPr>
        <w:pStyle w:val="SemEspaamento"/>
      </w:pPr>
    </w:p>
    <w:p w14:paraId="750ABA16" w14:textId="77777777" w:rsidR="009B2C9A" w:rsidRPr="009B2C9A" w:rsidRDefault="009B2C9A" w:rsidP="009B2C9A">
      <w:pPr>
        <w:pStyle w:val="SemEspaamento"/>
        <w:ind w:right="-710"/>
        <w:rPr>
          <w:b/>
          <w:bCs/>
        </w:rPr>
      </w:pPr>
      <w:r w:rsidRPr="009B2C9A">
        <w:rPr>
          <w:b/>
          <w:bCs/>
        </w:rPr>
        <w:t>LOTE I – EQUIPAMENTOS DE INFORMÁTICA</w:t>
      </w:r>
    </w:p>
    <w:p w14:paraId="3791DB7F" w14:textId="77777777" w:rsidR="009B2C9A" w:rsidRPr="009B2C9A" w:rsidRDefault="009B2C9A" w:rsidP="009B2C9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019AF32C" w14:textId="77777777" w:rsidTr="00911F0C">
        <w:tc>
          <w:tcPr>
            <w:tcW w:w="501" w:type="dxa"/>
            <w:tcBorders>
              <w:top w:val="single" w:sz="4" w:space="0" w:color="auto"/>
              <w:bottom w:val="single" w:sz="4" w:space="0" w:color="auto"/>
            </w:tcBorders>
            <w:shd w:val="clear" w:color="auto" w:fill="auto"/>
            <w:vAlign w:val="center"/>
          </w:tcPr>
          <w:p w14:paraId="719E7A90" w14:textId="77777777" w:rsidR="009B2C9A" w:rsidRPr="009B2C9A" w:rsidRDefault="009B2C9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67D0E7F0"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545EC551"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52C49A2D"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5B5BA3D0"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65A838E1"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63EB2765" w14:textId="77777777" w:rsidTr="00911F0C">
        <w:trPr>
          <w:trHeight w:val="314"/>
        </w:trPr>
        <w:tc>
          <w:tcPr>
            <w:tcW w:w="501" w:type="dxa"/>
            <w:vAlign w:val="center"/>
          </w:tcPr>
          <w:p w14:paraId="306F93E3" w14:textId="77777777" w:rsidR="009B2C9A" w:rsidRPr="009B2C9A" w:rsidRDefault="009B2C9A" w:rsidP="00911F0C">
            <w:pPr>
              <w:jc w:val="center"/>
              <w:rPr>
                <w:rFonts w:ascii="Arial" w:hAnsi="Arial" w:cs="Arial"/>
              </w:rPr>
            </w:pPr>
            <w:r w:rsidRPr="009B2C9A">
              <w:rPr>
                <w:rFonts w:ascii="Arial" w:hAnsi="Arial" w:cs="Arial"/>
              </w:rPr>
              <w:t>1</w:t>
            </w:r>
          </w:p>
        </w:tc>
        <w:tc>
          <w:tcPr>
            <w:tcW w:w="5311" w:type="dxa"/>
            <w:tcBorders>
              <w:top w:val="single" w:sz="4" w:space="0" w:color="auto"/>
            </w:tcBorders>
            <w:vAlign w:val="center"/>
          </w:tcPr>
          <w:p w14:paraId="43892815" w14:textId="77777777" w:rsidR="009B2C9A" w:rsidRPr="009B2C9A" w:rsidRDefault="009B2C9A" w:rsidP="00911F0C">
            <w:pPr>
              <w:jc w:val="both"/>
              <w:rPr>
                <w:rFonts w:ascii="Arial" w:hAnsi="Arial" w:cs="Arial"/>
                <w:sz w:val="18"/>
                <w:szCs w:val="18"/>
              </w:rPr>
            </w:pPr>
            <w:r w:rsidRPr="009B2C9A">
              <w:rPr>
                <w:rFonts w:ascii="Arial" w:hAnsi="Arial" w:cs="Arial"/>
                <w:b/>
                <w:bCs/>
                <w:sz w:val="18"/>
                <w:szCs w:val="18"/>
              </w:rPr>
              <w:t>SERVIDOR</w:t>
            </w:r>
            <w:r w:rsidRPr="009B2C9A">
              <w:rPr>
                <w:rFonts w:ascii="Arial" w:hAnsi="Arial" w:cs="Arial"/>
                <w:sz w:val="18"/>
                <w:szCs w:val="18"/>
              </w:rPr>
              <w:t xml:space="preserve"> tipo torre com processador 4 núcleos de 2,6 ghz, 4C/4/T, cache 12m turbo, DDR-5 – 4.800 mt/s; memória 32 GB udimm, 5600 mt/s ECC; 2 HD de 4 tb sata 6 gbps, 7.2 k 512n, 3,5”; Fonte 450w (100-240 Vac), single, (1+0) non redundante; Teclado com fio ABNT II 104 teclas USB; Mouse com fio 1000 dpi USB; Monitor 18,5” bivolt com HDMI X VGA 75 hz; ; Nome/CNPJ do fabricante, marca do produto, endereço; atender (as) Portaria(s) do INMETRO vigente(s). Garantia mínima de 12 (doze) meses</w:t>
            </w:r>
          </w:p>
        </w:tc>
        <w:tc>
          <w:tcPr>
            <w:tcW w:w="567" w:type="dxa"/>
            <w:vAlign w:val="center"/>
          </w:tcPr>
          <w:p w14:paraId="7FD390F1"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726C77DE"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463F657A" w14:textId="35E81B27" w:rsidR="009B2C9A" w:rsidRPr="009B2C9A" w:rsidRDefault="009B2C9A" w:rsidP="00911F0C">
            <w:pPr>
              <w:jc w:val="right"/>
              <w:rPr>
                <w:rFonts w:ascii="Arial" w:hAnsi="Arial" w:cs="Arial"/>
                <w:sz w:val="20"/>
                <w:szCs w:val="20"/>
              </w:rPr>
            </w:pPr>
          </w:p>
        </w:tc>
        <w:tc>
          <w:tcPr>
            <w:tcW w:w="1276" w:type="dxa"/>
            <w:vAlign w:val="center"/>
          </w:tcPr>
          <w:p w14:paraId="0924CD78" w14:textId="1B7A1799" w:rsidR="009B2C9A" w:rsidRPr="009B2C9A" w:rsidRDefault="009B2C9A" w:rsidP="00911F0C">
            <w:pPr>
              <w:jc w:val="right"/>
              <w:rPr>
                <w:rFonts w:ascii="Arial" w:hAnsi="Arial" w:cs="Arial"/>
                <w:sz w:val="20"/>
                <w:szCs w:val="20"/>
              </w:rPr>
            </w:pPr>
          </w:p>
        </w:tc>
      </w:tr>
      <w:tr w:rsidR="009B2C9A" w:rsidRPr="009B2C9A" w14:paraId="650AF093" w14:textId="77777777" w:rsidTr="00911F0C">
        <w:trPr>
          <w:trHeight w:val="314"/>
        </w:trPr>
        <w:tc>
          <w:tcPr>
            <w:tcW w:w="501" w:type="dxa"/>
            <w:vAlign w:val="center"/>
          </w:tcPr>
          <w:p w14:paraId="4F532D60" w14:textId="77777777" w:rsidR="009B2C9A" w:rsidRPr="009B2C9A" w:rsidRDefault="009B2C9A" w:rsidP="00911F0C">
            <w:pPr>
              <w:jc w:val="center"/>
              <w:rPr>
                <w:rFonts w:ascii="Arial" w:hAnsi="Arial" w:cs="Arial"/>
              </w:rPr>
            </w:pPr>
            <w:r w:rsidRPr="009B2C9A">
              <w:rPr>
                <w:rFonts w:ascii="Arial" w:hAnsi="Arial" w:cs="Arial"/>
              </w:rPr>
              <w:t>2</w:t>
            </w:r>
          </w:p>
        </w:tc>
        <w:tc>
          <w:tcPr>
            <w:tcW w:w="5311" w:type="dxa"/>
            <w:tcBorders>
              <w:top w:val="single" w:sz="4" w:space="0" w:color="auto"/>
            </w:tcBorders>
            <w:vAlign w:val="center"/>
          </w:tcPr>
          <w:p w14:paraId="450093FE"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COMPUTADOR</w:t>
            </w:r>
            <w:r w:rsidRPr="009B2C9A">
              <w:rPr>
                <w:rFonts w:ascii="Arial" w:hAnsi="Arial" w:cs="Arial"/>
                <w:sz w:val="18"/>
                <w:szCs w:val="18"/>
              </w:rPr>
              <w:t xml:space="preserve"> processador de 3,6 ghz, SGT/S; 6 mb cache; memória 8 GB DDR-4, 3000 mhz; SSD 256 gb sata 3; 550 mb/s; Teclado com fio ABNT II 104 teclas USB; Mouse com fio 1000 dpi USB; Monitor 18,5” bivolt com HDMI X VGA 75 hz; Nome/CNPJ do fabricante, marca do produto, endereço; atender (as) Portaria(s) do INMETRO vigente(s). Garantia mínima de 12 (doze) meses</w:t>
            </w:r>
          </w:p>
        </w:tc>
        <w:tc>
          <w:tcPr>
            <w:tcW w:w="567" w:type="dxa"/>
            <w:vAlign w:val="center"/>
          </w:tcPr>
          <w:p w14:paraId="423A4221"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5007B112"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5220EB83" w14:textId="0C673048" w:rsidR="009B2C9A" w:rsidRPr="009B2C9A" w:rsidRDefault="009B2C9A" w:rsidP="00911F0C">
            <w:pPr>
              <w:jc w:val="right"/>
              <w:rPr>
                <w:rFonts w:ascii="Arial" w:hAnsi="Arial" w:cs="Arial"/>
                <w:sz w:val="20"/>
                <w:szCs w:val="20"/>
              </w:rPr>
            </w:pPr>
          </w:p>
        </w:tc>
        <w:tc>
          <w:tcPr>
            <w:tcW w:w="1276" w:type="dxa"/>
            <w:vAlign w:val="center"/>
          </w:tcPr>
          <w:p w14:paraId="53F7D09D" w14:textId="24668774" w:rsidR="009B2C9A" w:rsidRPr="009B2C9A" w:rsidRDefault="009B2C9A" w:rsidP="00911F0C">
            <w:pPr>
              <w:jc w:val="right"/>
              <w:rPr>
                <w:rFonts w:ascii="Arial" w:hAnsi="Arial" w:cs="Arial"/>
                <w:sz w:val="20"/>
                <w:szCs w:val="20"/>
              </w:rPr>
            </w:pPr>
          </w:p>
        </w:tc>
      </w:tr>
      <w:tr w:rsidR="009B2C9A" w:rsidRPr="009B2C9A" w14:paraId="2E901354" w14:textId="77777777" w:rsidTr="00911F0C">
        <w:trPr>
          <w:trHeight w:val="314"/>
        </w:trPr>
        <w:tc>
          <w:tcPr>
            <w:tcW w:w="501" w:type="dxa"/>
            <w:vAlign w:val="center"/>
          </w:tcPr>
          <w:p w14:paraId="6FBC1390" w14:textId="77777777" w:rsidR="009B2C9A" w:rsidRPr="009B2C9A" w:rsidRDefault="009B2C9A" w:rsidP="00911F0C">
            <w:pPr>
              <w:jc w:val="center"/>
              <w:rPr>
                <w:rFonts w:ascii="Arial" w:hAnsi="Arial" w:cs="Arial"/>
              </w:rPr>
            </w:pPr>
            <w:r w:rsidRPr="009B2C9A">
              <w:rPr>
                <w:rFonts w:ascii="Arial" w:hAnsi="Arial" w:cs="Arial"/>
              </w:rPr>
              <w:t>3</w:t>
            </w:r>
          </w:p>
        </w:tc>
        <w:tc>
          <w:tcPr>
            <w:tcW w:w="5311" w:type="dxa"/>
            <w:tcBorders>
              <w:top w:val="single" w:sz="4" w:space="0" w:color="auto"/>
            </w:tcBorders>
            <w:vAlign w:val="center"/>
          </w:tcPr>
          <w:p w14:paraId="1D476530"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NOBREAK</w:t>
            </w:r>
            <w:r w:rsidRPr="009B2C9A">
              <w:rPr>
                <w:rFonts w:ascii="Arial" w:hAnsi="Arial" w:cs="Arial"/>
                <w:sz w:val="18"/>
                <w:szCs w:val="18"/>
              </w:rPr>
              <w:t xml:space="preserve"> (UPS) interativo senoidal; Potência: 200 VA / 2200 W; Tensão entrada: Bivolt automático 115/127/220V; Tensão saída: 115V; Conexão de entrada: Plugue NBR 14136 + borne; Conexão de saída: 8 tomadas NBR 14136 (20A) + borne; Tempo de autonomia (máximo): +/- 559min expansível até +/- 4h00min para 25% de carga; Formato: Torre; fusível rearmável; Alarme Audiovisual; Botão liga/desliga; Portas de comunicação USB e RS232 (cabo USB incluso). Tempo de garantia: mínimo de 12 (doze) meses, com assistência técnica prestada na Bahia</w:t>
            </w:r>
          </w:p>
        </w:tc>
        <w:tc>
          <w:tcPr>
            <w:tcW w:w="567" w:type="dxa"/>
            <w:vAlign w:val="center"/>
          </w:tcPr>
          <w:p w14:paraId="5701AF3D"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76AC97F7"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564ED2A5" w14:textId="29404214" w:rsidR="009B2C9A" w:rsidRPr="009B2C9A" w:rsidRDefault="009B2C9A" w:rsidP="00911F0C">
            <w:pPr>
              <w:jc w:val="right"/>
              <w:rPr>
                <w:rFonts w:ascii="Arial" w:hAnsi="Arial" w:cs="Arial"/>
                <w:sz w:val="20"/>
                <w:szCs w:val="20"/>
              </w:rPr>
            </w:pPr>
          </w:p>
        </w:tc>
        <w:tc>
          <w:tcPr>
            <w:tcW w:w="1276" w:type="dxa"/>
            <w:vAlign w:val="center"/>
          </w:tcPr>
          <w:p w14:paraId="28F3DDC8" w14:textId="6DB3E40A" w:rsidR="009B2C9A" w:rsidRPr="009B2C9A" w:rsidRDefault="009B2C9A" w:rsidP="00911F0C">
            <w:pPr>
              <w:jc w:val="right"/>
              <w:rPr>
                <w:rFonts w:ascii="Arial" w:hAnsi="Arial" w:cs="Arial"/>
                <w:sz w:val="20"/>
                <w:szCs w:val="20"/>
              </w:rPr>
            </w:pPr>
          </w:p>
        </w:tc>
      </w:tr>
      <w:tr w:rsidR="009B2C9A" w:rsidRPr="009B2C9A" w14:paraId="4511FF35" w14:textId="77777777" w:rsidTr="00911F0C">
        <w:trPr>
          <w:trHeight w:val="314"/>
        </w:trPr>
        <w:tc>
          <w:tcPr>
            <w:tcW w:w="501" w:type="dxa"/>
            <w:vAlign w:val="center"/>
          </w:tcPr>
          <w:p w14:paraId="684256E7" w14:textId="77777777" w:rsidR="009B2C9A" w:rsidRPr="009B2C9A" w:rsidRDefault="009B2C9A" w:rsidP="00911F0C">
            <w:pPr>
              <w:jc w:val="center"/>
              <w:rPr>
                <w:rFonts w:ascii="Arial" w:hAnsi="Arial" w:cs="Arial"/>
              </w:rPr>
            </w:pPr>
            <w:r w:rsidRPr="009B2C9A">
              <w:rPr>
                <w:rFonts w:ascii="Arial" w:hAnsi="Arial" w:cs="Arial"/>
              </w:rPr>
              <w:t>4</w:t>
            </w:r>
          </w:p>
        </w:tc>
        <w:tc>
          <w:tcPr>
            <w:tcW w:w="5311" w:type="dxa"/>
            <w:tcBorders>
              <w:top w:val="single" w:sz="4" w:space="0" w:color="auto"/>
            </w:tcBorders>
            <w:vAlign w:val="center"/>
          </w:tcPr>
          <w:p w14:paraId="540CD081" w14:textId="77777777" w:rsidR="009B2C9A" w:rsidRPr="009B2C9A" w:rsidRDefault="009B2C9A" w:rsidP="00911F0C">
            <w:pPr>
              <w:jc w:val="both"/>
              <w:rPr>
                <w:rFonts w:ascii="Arial" w:hAnsi="Arial" w:cs="Arial"/>
                <w:sz w:val="18"/>
                <w:szCs w:val="18"/>
              </w:rPr>
            </w:pPr>
            <w:r w:rsidRPr="009B2C9A">
              <w:rPr>
                <w:rFonts w:ascii="Arial" w:hAnsi="Arial" w:cs="Arial"/>
                <w:b/>
                <w:bCs/>
                <w:sz w:val="18"/>
                <w:szCs w:val="18"/>
              </w:rPr>
              <w:t>SWITCH GERENCIÁVEL</w:t>
            </w:r>
            <w:r w:rsidRPr="009B2C9A">
              <w:rPr>
                <w:rFonts w:ascii="Arial" w:hAnsi="Arial" w:cs="Arial"/>
                <w:sz w:val="18"/>
                <w:szCs w:val="18"/>
              </w:rPr>
              <w:t>, 24 portas com 4 Slots SFP, RJ45 e 4× Slots, conexões de alta velocidade; Gerenciamento Centralizado em Nuvem e Monitoramento Inteligente; acesso à nuvem e aplicativo Omada, Roteamento Estático; gerenciamento Autônomo: Web, CLI (Porta de Console, Telnet, SSH), SNMP, RMON e Dual Image trazem recursos de gerenciamento poderosos</w:t>
            </w:r>
          </w:p>
        </w:tc>
        <w:tc>
          <w:tcPr>
            <w:tcW w:w="567" w:type="dxa"/>
            <w:vAlign w:val="center"/>
          </w:tcPr>
          <w:p w14:paraId="0AA7D6FC"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63EF2729"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68BE30C6" w14:textId="5ABB158D" w:rsidR="009B2C9A" w:rsidRPr="009B2C9A" w:rsidRDefault="009B2C9A" w:rsidP="00911F0C">
            <w:pPr>
              <w:jc w:val="right"/>
              <w:rPr>
                <w:rFonts w:ascii="Arial" w:hAnsi="Arial" w:cs="Arial"/>
                <w:sz w:val="20"/>
                <w:szCs w:val="20"/>
              </w:rPr>
            </w:pPr>
          </w:p>
        </w:tc>
        <w:tc>
          <w:tcPr>
            <w:tcW w:w="1276" w:type="dxa"/>
            <w:vAlign w:val="center"/>
          </w:tcPr>
          <w:p w14:paraId="636216CF" w14:textId="2133C937" w:rsidR="009B2C9A" w:rsidRPr="009B2C9A" w:rsidRDefault="009B2C9A" w:rsidP="00911F0C">
            <w:pPr>
              <w:jc w:val="right"/>
              <w:rPr>
                <w:rFonts w:ascii="Arial" w:hAnsi="Arial" w:cs="Arial"/>
                <w:sz w:val="20"/>
                <w:szCs w:val="20"/>
              </w:rPr>
            </w:pPr>
          </w:p>
        </w:tc>
      </w:tr>
      <w:tr w:rsidR="009B2C9A" w:rsidRPr="009B2C9A" w14:paraId="5A896A29" w14:textId="77777777" w:rsidTr="00911F0C">
        <w:trPr>
          <w:trHeight w:val="314"/>
        </w:trPr>
        <w:tc>
          <w:tcPr>
            <w:tcW w:w="501" w:type="dxa"/>
            <w:vAlign w:val="center"/>
          </w:tcPr>
          <w:p w14:paraId="5E785F55" w14:textId="77777777" w:rsidR="009B2C9A" w:rsidRPr="009B2C9A" w:rsidRDefault="009B2C9A" w:rsidP="00911F0C">
            <w:pPr>
              <w:jc w:val="center"/>
              <w:rPr>
                <w:rFonts w:ascii="Arial" w:hAnsi="Arial" w:cs="Arial"/>
              </w:rPr>
            </w:pPr>
            <w:r w:rsidRPr="009B2C9A">
              <w:rPr>
                <w:rFonts w:ascii="Arial" w:hAnsi="Arial" w:cs="Arial"/>
              </w:rPr>
              <w:t>6</w:t>
            </w:r>
          </w:p>
        </w:tc>
        <w:tc>
          <w:tcPr>
            <w:tcW w:w="5311" w:type="dxa"/>
            <w:tcBorders>
              <w:top w:val="single" w:sz="4" w:space="0" w:color="auto"/>
              <w:bottom w:val="single" w:sz="4" w:space="0" w:color="auto"/>
            </w:tcBorders>
            <w:vAlign w:val="center"/>
          </w:tcPr>
          <w:p w14:paraId="4AEE19DE"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SCANNER PORTÁTIL DE MESA</w:t>
            </w:r>
            <w:r w:rsidRPr="009B2C9A">
              <w:rPr>
                <w:rFonts w:ascii="Arial" w:hAnsi="Arial" w:cs="Arial"/>
                <w:sz w:val="18"/>
                <w:szCs w:val="18"/>
              </w:rPr>
              <w:t xml:space="preserve">, Recursos de digitalização: Tipo de scanner Sensor de imagem por contato duplo, alimentado folha a folha; Velocidades de digitalização (máx): Um lado: Até 40 ppm (preto/colorido) e Frente e verso: Até 80 ipm (preto/colorido); Resolução da digitalização Óptica: Até 600 x 600 dpi; Interpolada: Até 1200 x 1200 dpi; Compatibilidade de digitalização: Computador (Imagem, E-mail, OCR, Arquivo), SharePoint, Pendrive, Serviços em Nuvem; Recursos avançados de digitalização: Realinhamento automático, tamanho automático de digitalização, rotação automática de imagem, digitalização contínua, remoção da cor de fundo, ignorar página em branco, remoção de cor digitalizada, remoção de sangramento na digitalização, digitalização 2 em 1, remoção de marcas de perfuração; Conectividade e Compatibilidade: Interface padrão USB 3.0; Sistemas operacionais compatíveis: Windows 7 SP1, 8.1, 10 Home, 10 Pro, 10 Education, 10 Enterprise; Windows Server 2012, 2012 R2, 2016, 2019 mac OS v10.14.x, v10.15.x, v11, v11.1.x; Tipos de arquivos suportados: PDF pesquisável, PDF/A, PDF de Alta Compressão, TIFF, TIFF de várias páginas, JPEG, BMP, Texto, Word, Excel, PowerPoint; Serviço em Nuvem: Google Drive, OneDrive, Dropbox; Recursos de segurança Entrada para trava de segurança; Capacidade do alimentador automático de documentos (máx): 60 páginas; Tipos de midía: Comum, Recibos e Fotos, Cartões de Visita, Cartões </w:t>
            </w:r>
            <w:r w:rsidRPr="009B2C9A">
              <w:rPr>
                <w:rFonts w:ascii="Arial" w:hAnsi="Arial" w:cs="Arial"/>
                <w:sz w:val="18"/>
                <w:szCs w:val="18"/>
              </w:rPr>
              <w:lastRenderedPageBreak/>
              <w:t>Plásticos/Laminados (Incluindo em relevo), Fichas; Ciclo de trabalho máximo diário: Ciclo de trabalho máximo diário 5 Até 6.000 folhas; Nome/CNPJ do fabricante, marca do produto, endereço; atender (as) Portaria(s) do INMETRO vigente(s). Garantia mínima de 12 (doze) meses; garantia mínima de 12 (doze) meses prestada no Estado da Bahia</w:t>
            </w:r>
          </w:p>
        </w:tc>
        <w:tc>
          <w:tcPr>
            <w:tcW w:w="567" w:type="dxa"/>
            <w:vAlign w:val="center"/>
          </w:tcPr>
          <w:p w14:paraId="2B633942" w14:textId="77777777" w:rsidR="009B2C9A" w:rsidRPr="009B2C9A" w:rsidRDefault="009B2C9A" w:rsidP="00911F0C">
            <w:pPr>
              <w:jc w:val="center"/>
              <w:rPr>
                <w:rFonts w:ascii="Arial" w:hAnsi="Arial" w:cs="Arial"/>
                <w:sz w:val="20"/>
                <w:szCs w:val="20"/>
                <w:lang w:val="en-US"/>
              </w:rPr>
            </w:pPr>
            <w:r w:rsidRPr="009B2C9A">
              <w:rPr>
                <w:rFonts w:ascii="Arial" w:hAnsi="Arial" w:cs="Arial"/>
                <w:sz w:val="20"/>
                <w:szCs w:val="20"/>
              </w:rPr>
              <w:lastRenderedPageBreak/>
              <w:t>UN</w:t>
            </w:r>
          </w:p>
        </w:tc>
        <w:tc>
          <w:tcPr>
            <w:tcW w:w="425" w:type="dxa"/>
            <w:vAlign w:val="center"/>
          </w:tcPr>
          <w:p w14:paraId="18986A20" w14:textId="77777777" w:rsidR="009B2C9A" w:rsidRPr="009B2C9A" w:rsidRDefault="009B2C9A" w:rsidP="00911F0C">
            <w:pPr>
              <w:jc w:val="center"/>
              <w:rPr>
                <w:rFonts w:ascii="Arial" w:hAnsi="Arial" w:cs="Arial"/>
                <w:sz w:val="20"/>
                <w:szCs w:val="20"/>
                <w:lang w:val="en-US"/>
              </w:rPr>
            </w:pPr>
            <w:r w:rsidRPr="009B2C9A">
              <w:rPr>
                <w:rFonts w:ascii="Arial" w:hAnsi="Arial" w:cs="Arial"/>
                <w:sz w:val="20"/>
                <w:szCs w:val="20"/>
              </w:rPr>
              <w:t>01</w:t>
            </w:r>
          </w:p>
        </w:tc>
        <w:tc>
          <w:tcPr>
            <w:tcW w:w="1134" w:type="dxa"/>
            <w:vAlign w:val="center"/>
          </w:tcPr>
          <w:p w14:paraId="2A2C1C9A" w14:textId="0905185E" w:rsidR="009B2C9A" w:rsidRPr="009B2C9A" w:rsidRDefault="009B2C9A" w:rsidP="00911F0C">
            <w:pPr>
              <w:jc w:val="right"/>
              <w:rPr>
                <w:rFonts w:ascii="Arial" w:hAnsi="Arial" w:cs="Arial"/>
                <w:sz w:val="20"/>
                <w:szCs w:val="20"/>
              </w:rPr>
            </w:pPr>
          </w:p>
        </w:tc>
        <w:tc>
          <w:tcPr>
            <w:tcW w:w="1276" w:type="dxa"/>
            <w:vAlign w:val="center"/>
          </w:tcPr>
          <w:p w14:paraId="795204A7" w14:textId="5636A281" w:rsidR="009B2C9A" w:rsidRPr="009B2C9A" w:rsidRDefault="009B2C9A" w:rsidP="00911F0C">
            <w:pPr>
              <w:jc w:val="right"/>
              <w:rPr>
                <w:rFonts w:ascii="Arial" w:hAnsi="Arial" w:cs="Arial"/>
                <w:sz w:val="20"/>
                <w:szCs w:val="20"/>
              </w:rPr>
            </w:pPr>
          </w:p>
        </w:tc>
      </w:tr>
      <w:tr w:rsidR="009B2C9A" w:rsidRPr="009B2C9A" w14:paraId="77FA70D8" w14:textId="77777777" w:rsidTr="00911F0C">
        <w:trPr>
          <w:trHeight w:val="314"/>
        </w:trPr>
        <w:tc>
          <w:tcPr>
            <w:tcW w:w="501" w:type="dxa"/>
            <w:vAlign w:val="center"/>
          </w:tcPr>
          <w:p w14:paraId="64BA8B85" w14:textId="77777777" w:rsidR="009B2C9A" w:rsidRPr="009B2C9A" w:rsidRDefault="009B2C9A" w:rsidP="00911F0C">
            <w:pPr>
              <w:jc w:val="center"/>
              <w:rPr>
                <w:rFonts w:ascii="Arial" w:hAnsi="Arial" w:cs="Arial"/>
              </w:rPr>
            </w:pPr>
            <w:r w:rsidRPr="009B2C9A">
              <w:rPr>
                <w:rFonts w:ascii="Arial" w:hAnsi="Arial" w:cs="Arial"/>
              </w:rPr>
              <w:t>13</w:t>
            </w:r>
          </w:p>
        </w:tc>
        <w:tc>
          <w:tcPr>
            <w:tcW w:w="5311" w:type="dxa"/>
            <w:tcBorders>
              <w:top w:val="single" w:sz="4" w:space="0" w:color="auto"/>
              <w:bottom w:val="single" w:sz="4" w:space="0" w:color="auto"/>
            </w:tcBorders>
            <w:vAlign w:val="center"/>
          </w:tcPr>
          <w:p w14:paraId="63876B58"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IMPRESSORA MULTIFUNCIONAL</w:t>
            </w:r>
            <w:r w:rsidRPr="009B2C9A">
              <w:rPr>
                <w:rFonts w:ascii="Arial" w:hAnsi="Arial" w:cs="Arial"/>
                <w:sz w:val="18"/>
                <w:szCs w:val="18"/>
              </w:rPr>
              <w:t>, Tanque de Tinta Ecotank Colorida, Wifi, conexão usb, Bivolt; conectividade Avançada: com Wi-Fi, Wi-Fi Direct e rede Ethernet; Visor LCD colorido de, no mínimo 1,40”; ser composta por, no mínimo 30% de plástico reciclado; garantia estendida de 2 anos com registro; Impressão mínima de até 4.200 páginas em preto ou até 7.200 páginas coloridas com apenas um kit de garrafas de reposição originais; 100% sem cartuchos e sem custos em peças para substituir; Deverá vir dentro da caixa contendo o equipamento principal: Multifuncional Tanque; 1 kit de garrafas originais (Preto, Ciano, Magenta e Amarelo); Cabo de alimentação; Cabo USB; Cabo para Fax; Softwares; Guia de instalação rápida; Garantia do Produto; Instrução para cadastro de garantia estendida</w:t>
            </w:r>
          </w:p>
        </w:tc>
        <w:tc>
          <w:tcPr>
            <w:tcW w:w="567" w:type="dxa"/>
            <w:vAlign w:val="center"/>
          </w:tcPr>
          <w:p w14:paraId="5D2DFCBD"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4845BC78"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365C3152" w14:textId="2BFDB95A" w:rsidR="009B2C9A" w:rsidRPr="009B2C9A" w:rsidRDefault="009B2C9A" w:rsidP="00911F0C">
            <w:pPr>
              <w:jc w:val="right"/>
              <w:rPr>
                <w:rFonts w:ascii="Arial" w:hAnsi="Arial" w:cs="Arial"/>
                <w:sz w:val="20"/>
                <w:szCs w:val="20"/>
              </w:rPr>
            </w:pPr>
          </w:p>
        </w:tc>
        <w:tc>
          <w:tcPr>
            <w:tcW w:w="1276" w:type="dxa"/>
            <w:vAlign w:val="center"/>
          </w:tcPr>
          <w:p w14:paraId="09DCD595" w14:textId="23847809" w:rsidR="009B2C9A" w:rsidRPr="009B2C9A" w:rsidRDefault="009B2C9A" w:rsidP="00911F0C">
            <w:pPr>
              <w:jc w:val="right"/>
              <w:rPr>
                <w:rFonts w:ascii="Arial" w:hAnsi="Arial" w:cs="Arial"/>
                <w:sz w:val="20"/>
                <w:szCs w:val="20"/>
              </w:rPr>
            </w:pPr>
          </w:p>
        </w:tc>
      </w:tr>
      <w:tr w:rsidR="009B2C9A" w:rsidRPr="009B2C9A" w14:paraId="3655D4EF" w14:textId="77777777" w:rsidTr="00911F0C">
        <w:trPr>
          <w:trHeight w:val="314"/>
        </w:trPr>
        <w:tc>
          <w:tcPr>
            <w:tcW w:w="7938" w:type="dxa"/>
            <w:gridSpan w:val="5"/>
            <w:tcBorders>
              <w:bottom w:val="single" w:sz="4" w:space="0" w:color="auto"/>
            </w:tcBorders>
            <w:vAlign w:val="center"/>
          </w:tcPr>
          <w:p w14:paraId="5DC805C1" w14:textId="77777777" w:rsidR="009B2C9A" w:rsidRPr="009B2C9A" w:rsidRDefault="009B2C9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5D919D8B" w14:textId="3FBC817F" w:rsidR="009B2C9A" w:rsidRPr="009B2C9A" w:rsidRDefault="009B2C9A" w:rsidP="00911F0C">
            <w:pPr>
              <w:pStyle w:val="SemEspaamento"/>
              <w:jc w:val="right"/>
            </w:pPr>
          </w:p>
        </w:tc>
      </w:tr>
    </w:tbl>
    <w:p w14:paraId="15D69CD5" w14:textId="77777777" w:rsidR="009B2C9A" w:rsidRPr="009B2C9A" w:rsidRDefault="009B2C9A" w:rsidP="009B2C9A">
      <w:pPr>
        <w:pStyle w:val="SemEspaamento"/>
        <w:jc w:val="both"/>
        <w:rPr>
          <w:rFonts w:ascii="Arial" w:hAnsi="Arial" w:cs="Arial"/>
          <w:sz w:val="24"/>
          <w:szCs w:val="24"/>
        </w:rPr>
      </w:pPr>
    </w:p>
    <w:p w14:paraId="654B6035" w14:textId="77777777" w:rsidR="009B2C9A" w:rsidRPr="009B2C9A" w:rsidRDefault="009B2C9A" w:rsidP="009B2C9A">
      <w:pPr>
        <w:pStyle w:val="SemEspaamento"/>
        <w:ind w:right="-710"/>
        <w:rPr>
          <w:b/>
          <w:bCs/>
        </w:rPr>
      </w:pPr>
      <w:r w:rsidRPr="009B2C9A">
        <w:rPr>
          <w:b/>
          <w:bCs/>
        </w:rPr>
        <w:t>LOTE II – SUPRIMENTOS DE INFORMÁTICA</w:t>
      </w:r>
    </w:p>
    <w:p w14:paraId="17B6C060" w14:textId="77777777" w:rsidR="009B2C9A" w:rsidRPr="009B2C9A" w:rsidRDefault="009B2C9A" w:rsidP="009B2C9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541C7489" w14:textId="77777777" w:rsidTr="00911F0C">
        <w:tc>
          <w:tcPr>
            <w:tcW w:w="501" w:type="dxa"/>
            <w:tcBorders>
              <w:top w:val="single" w:sz="4" w:space="0" w:color="auto"/>
              <w:bottom w:val="single" w:sz="4" w:space="0" w:color="auto"/>
            </w:tcBorders>
            <w:shd w:val="clear" w:color="auto" w:fill="auto"/>
            <w:vAlign w:val="center"/>
          </w:tcPr>
          <w:p w14:paraId="58FEE4A9" w14:textId="77777777" w:rsidR="009B2C9A" w:rsidRPr="009B2C9A" w:rsidRDefault="009B2C9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459713AA"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4FDA4CA7"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04BB9217"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2AE033A7"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762A6974"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39ACE3ED" w14:textId="77777777" w:rsidTr="00911F0C">
        <w:trPr>
          <w:trHeight w:val="314"/>
        </w:trPr>
        <w:tc>
          <w:tcPr>
            <w:tcW w:w="501" w:type="dxa"/>
            <w:tcBorders>
              <w:bottom w:val="single" w:sz="4" w:space="0" w:color="auto"/>
            </w:tcBorders>
            <w:vAlign w:val="center"/>
          </w:tcPr>
          <w:p w14:paraId="62AF8D19" w14:textId="77777777" w:rsidR="009B2C9A" w:rsidRPr="009B2C9A" w:rsidRDefault="009B2C9A" w:rsidP="00911F0C">
            <w:pPr>
              <w:jc w:val="center"/>
              <w:rPr>
                <w:rFonts w:ascii="Arial" w:hAnsi="Arial" w:cs="Arial"/>
              </w:rPr>
            </w:pPr>
            <w:r w:rsidRPr="009B2C9A">
              <w:rPr>
                <w:rFonts w:ascii="Arial" w:hAnsi="Arial" w:cs="Arial"/>
              </w:rPr>
              <w:t>5</w:t>
            </w:r>
          </w:p>
        </w:tc>
        <w:tc>
          <w:tcPr>
            <w:tcW w:w="5311" w:type="dxa"/>
            <w:tcBorders>
              <w:top w:val="single" w:sz="4" w:space="0" w:color="auto"/>
              <w:bottom w:val="single" w:sz="4" w:space="0" w:color="auto"/>
            </w:tcBorders>
            <w:vAlign w:val="center"/>
          </w:tcPr>
          <w:p w14:paraId="03C4F66A" w14:textId="77777777" w:rsidR="009B2C9A" w:rsidRPr="009B2C9A" w:rsidRDefault="009B2C9A" w:rsidP="00911F0C">
            <w:pPr>
              <w:jc w:val="both"/>
              <w:rPr>
                <w:rFonts w:ascii="Arial" w:hAnsi="Arial" w:cs="Arial"/>
                <w:sz w:val="18"/>
                <w:szCs w:val="18"/>
              </w:rPr>
            </w:pPr>
            <w:r w:rsidRPr="009B2C9A">
              <w:rPr>
                <w:rFonts w:ascii="Arial" w:hAnsi="Arial" w:cs="Arial"/>
                <w:b/>
                <w:bCs/>
                <w:sz w:val="18"/>
                <w:szCs w:val="18"/>
              </w:rPr>
              <w:t>NOBREAK</w:t>
            </w:r>
            <w:r w:rsidRPr="009B2C9A">
              <w:rPr>
                <w:rFonts w:ascii="Arial" w:hAnsi="Arial" w:cs="Arial"/>
                <w:sz w:val="18"/>
                <w:szCs w:val="18"/>
              </w:rPr>
              <w:t xml:space="preserve"> (UPS) interativo, com regulação on-line; potência 600 VA; Tensão entrada: Bivolt automático 115/127/220V; Tensão saída 115V; Conexão de entrada: Plugue NBR 14136; Conexão de saída: 6 tomadas NBR 14136; Tempo de autonomia (máximo): 30 minutos para computador on board + monitor LED 15,6"; Estabilizador Interno; Filtro de Linha formato Torre; Porta fusível externo com unidade reserva; microprocessador 32 bits de alta velocidade com memória Flash; Led bicolor que indica as principais condições de operação do nobreak; Alarme Audiovisual; Botão liga/desliga; Dimensões AxLxP (mm): 179x127x343; Peso líquido (kg): mínimo de 5,5kg; Tempo de garantia: 24 meses (1 ano + 1 ano mediante cadastro)</w:t>
            </w:r>
          </w:p>
        </w:tc>
        <w:tc>
          <w:tcPr>
            <w:tcW w:w="567" w:type="dxa"/>
            <w:tcBorders>
              <w:bottom w:val="single" w:sz="4" w:space="0" w:color="auto"/>
            </w:tcBorders>
            <w:vAlign w:val="center"/>
          </w:tcPr>
          <w:p w14:paraId="362DFD6D" w14:textId="77777777" w:rsidR="009B2C9A" w:rsidRPr="009B2C9A" w:rsidRDefault="009B2C9A" w:rsidP="00911F0C">
            <w:pPr>
              <w:jc w:val="center"/>
              <w:rPr>
                <w:rFonts w:ascii="Arial" w:hAnsi="Arial" w:cs="Arial"/>
                <w:sz w:val="20"/>
                <w:szCs w:val="20"/>
                <w:lang w:val="en-US"/>
              </w:rPr>
            </w:pPr>
            <w:r w:rsidRPr="009B2C9A">
              <w:rPr>
                <w:rFonts w:ascii="Arial" w:hAnsi="Arial" w:cs="Arial"/>
                <w:sz w:val="20"/>
                <w:szCs w:val="20"/>
                <w:lang w:val="en-US"/>
              </w:rPr>
              <w:t>UN</w:t>
            </w:r>
          </w:p>
        </w:tc>
        <w:tc>
          <w:tcPr>
            <w:tcW w:w="425" w:type="dxa"/>
            <w:tcBorders>
              <w:bottom w:val="single" w:sz="4" w:space="0" w:color="auto"/>
            </w:tcBorders>
            <w:vAlign w:val="center"/>
          </w:tcPr>
          <w:p w14:paraId="1D600BED" w14:textId="77777777" w:rsidR="009B2C9A" w:rsidRPr="009B2C9A" w:rsidRDefault="009B2C9A" w:rsidP="00911F0C">
            <w:pPr>
              <w:jc w:val="center"/>
              <w:rPr>
                <w:rFonts w:ascii="Arial" w:hAnsi="Arial" w:cs="Arial"/>
                <w:sz w:val="20"/>
                <w:szCs w:val="20"/>
                <w:lang w:val="en-US"/>
              </w:rPr>
            </w:pPr>
            <w:r w:rsidRPr="009B2C9A">
              <w:rPr>
                <w:rFonts w:ascii="Arial" w:hAnsi="Arial" w:cs="Arial"/>
                <w:sz w:val="20"/>
                <w:szCs w:val="20"/>
                <w:lang w:val="en-US"/>
              </w:rPr>
              <w:t>01</w:t>
            </w:r>
          </w:p>
        </w:tc>
        <w:tc>
          <w:tcPr>
            <w:tcW w:w="1134" w:type="dxa"/>
            <w:tcBorders>
              <w:bottom w:val="single" w:sz="4" w:space="0" w:color="auto"/>
            </w:tcBorders>
            <w:vAlign w:val="center"/>
          </w:tcPr>
          <w:p w14:paraId="08B647F6" w14:textId="233DD318" w:rsidR="009B2C9A" w:rsidRPr="009B2C9A" w:rsidRDefault="009B2C9A" w:rsidP="00911F0C">
            <w:pPr>
              <w:jc w:val="right"/>
              <w:rPr>
                <w:rFonts w:ascii="Arial" w:hAnsi="Arial" w:cs="Arial"/>
                <w:sz w:val="20"/>
                <w:szCs w:val="20"/>
              </w:rPr>
            </w:pPr>
          </w:p>
        </w:tc>
        <w:tc>
          <w:tcPr>
            <w:tcW w:w="1276" w:type="dxa"/>
            <w:tcBorders>
              <w:bottom w:val="single" w:sz="4" w:space="0" w:color="auto"/>
            </w:tcBorders>
            <w:vAlign w:val="center"/>
          </w:tcPr>
          <w:p w14:paraId="53F35912" w14:textId="3DC0A9C6" w:rsidR="009B2C9A" w:rsidRPr="009B2C9A" w:rsidRDefault="009B2C9A" w:rsidP="00911F0C">
            <w:pPr>
              <w:jc w:val="right"/>
              <w:rPr>
                <w:rFonts w:ascii="Arial" w:hAnsi="Arial" w:cs="Arial"/>
                <w:sz w:val="20"/>
                <w:szCs w:val="20"/>
              </w:rPr>
            </w:pPr>
          </w:p>
        </w:tc>
      </w:tr>
      <w:tr w:rsidR="009B2C9A" w:rsidRPr="009B2C9A" w14:paraId="26D93128" w14:textId="77777777" w:rsidTr="00911F0C">
        <w:trPr>
          <w:trHeight w:val="314"/>
        </w:trPr>
        <w:tc>
          <w:tcPr>
            <w:tcW w:w="501" w:type="dxa"/>
            <w:vAlign w:val="center"/>
          </w:tcPr>
          <w:p w14:paraId="38B0D384" w14:textId="77777777" w:rsidR="009B2C9A" w:rsidRPr="009B2C9A" w:rsidRDefault="009B2C9A" w:rsidP="00911F0C">
            <w:pPr>
              <w:jc w:val="center"/>
              <w:rPr>
                <w:rFonts w:ascii="Arial" w:hAnsi="Arial" w:cs="Arial"/>
              </w:rPr>
            </w:pPr>
            <w:r w:rsidRPr="009B2C9A">
              <w:rPr>
                <w:rFonts w:ascii="Arial" w:hAnsi="Arial" w:cs="Arial"/>
              </w:rPr>
              <w:t>14</w:t>
            </w:r>
          </w:p>
        </w:tc>
        <w:tc>
          <w:tcPr>
            <w:tcW w:w="5311" w:type="dxa"/>
            <w:tcBorders>
              <w:top w:val="single" w:sz="4" w:space="0" w:color="auto"/>
              <w:bottom w:val="single" w:sz="4" w:space="0" w:color="auto"/>
            </w:tcBorders>
            <w:vAlign w:val="center"/>
          </w:tcPr>
          <w:p w14:paraId="72AF2F50"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AUTOTRANSFORMADOR</w:t>
            </w:r>
            <w:r w:rsidRPr="009B2C9A">
              <w:rPr>
                <w:rFonts w:ascii="Arial" w:hAnsi="Arial" w:cs="Arial"/>
                <w:sz w:val="18"/>
                <w:szCs w:val="18"/>
              </w:rPr>
              <w:t>; potência 1.500 VA; com fusível térmico; entrada / saída para transformar 120V em 220V, ou 220V em 120V.; bivolt; frequência 60Hz; cordão 3 x 0,75mm² x 80 cm, conforme normas de plugues e tomadas NBR14136; tomada elétrica tripolar cor preta; o produto deve acompanhar: 1 cordão de ligação; 1 adaptador tripolar; tipo de Embalagem: caixa - peso (produto + embalagem), mínimo de 3,60 Kg; tamanho da embalagem (C x L x A) 19 x 11 x 14,5 cm; com variação em todas as medidas de +/- 10%; embalagem com dados de identificação do produto e marca do fabricante; garantia mínima de 03 (três) meses</w:t>
            </w:r>
          </w:p>
        </w:tc>
        <w:tc>
          <w:tcPr>
            <w:tcW w:w="567" w:type="dxa"/>
            <w:vAlign w:val="center"/>
          </w:tcPr>
          <w:p w14:paraId="45B71164"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1B22F096"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26747A5E" w14:textId="1AD59D1A" w:rsidR="009B2C9A" w:rsidRPr="009B2C9A" w:rsidRDefault="009B2C9A" w:rsidP="00911F0C">
            <w:pPr>
              <w:jc w:val="right"/>
              <w:rPr>
                <w:rFonts w:ascii="Arial" w:hAnsi="Arial" w:cs="Arial"/>
                <w:sz w:val="20"/>
                <w:szCs w:val="20"/>
              </w:rPr>
            </w:pPr>
          </w:p>
        </w:tc>
        <w:tc>
          <w:tcPr>
            <w:tcW w:w="1276" w:type="dxa"/>
            <w:vAlign w:val="center"/>
          </w:tcPr>
          <w:p w14:paraId="5D8733C0" w14:textId="15D8021C" w:rsidR="009B2C9A" w:rsidRPr="009B2C9A" w:rsidRDefault="009B2C9A" w:rsidP="00911F0C">
            <w:pPr>
              <w:jc w:val="right"/>
              <w:rPr>
                <w:rFonts w:ascii="Arial" w:hAnsi="Arial" w:cs="Arial"/>
                <w:sz w:val="20"/>
                <w:szCs w:val="20"/>
              </w:rPr>
            </w:pPr>
          </w:p>
        </w:tc>
      </w:tr>
      <w:tr w:rsidR="009B2C9A" w:rsidRPr="009B2C9A" w14:paraId="4899B178" w14:textId="77777777" w:rsidTr="00911F0C">
        <w:trPr>
          <w:trHeight w:val="314"/>
        </w:trPr>
        <w:tc>
          <w:tcPr>
            <w:tcW w:w="501" w:type="dxa"/>
            <w:vAlign w:val="center"/>
          </w:tcPr>
          <w:p w14:paraId="753F8E4A" w14:textId="77777777" w:rsidR="009B2C9A" w:rsidRPr="009B2C9A" w:rsidRDefault="009B2C9A" w:rsidP="00911F0C">
            <w:pPr>
              <w:jc w:val="center"/>
              <w:rPr>
                <w:rFonts w:ascii="Arial" w:hAnsi="Arial" w:cs="Arial"/>
              </w:rPr>
            </w:pPr>
            <w:r w:rsidRPr="009B2C9A">
              <w:rPr>
                <w:rFonts w:ascii="Arial" w:hAnsi="Arial" w:cs="Arial"/>
              </w:rPr>
              <w:t>15</w:t>
            </w:r>
          </w:p>
        </w:tc>
        <w:tc>
          <w:tcPr>
            <w:tcW w:w="5311" w:type="dxa"/>
            <w:tcBorders>
              <w:top w:val="single" w:sz="4" w:space="0" w:color="auto"/>
              <w:bottom w:val="single" w:sz="4" w:space="0" w:color="auto"/>
            </w:tcBorders>
            <w:vAlign w:val="center"/>
          </w:tcPr>
          <w:p w14:paraId="2242A705"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AUTOTRANSFORMADOR</w:t>
            </w:r>
            <w:r w:rsidRPr="009B2C9A">
              <w:rPr>
                <w:rFonts w:ascii="Arial" w:hAnsi="Arial" w:cs="Arial"/>
                <w:sz w:val="18"/>
                <w:szCs w:val="18"/>
              </w:rPr>
              <w:t xml:space="preserve">; potência 2.000 VA; com fusível térmico; entrada / saída para transformar 120V em 220V, ou 220V em 120V.; bivolt; frequência 60Hz; cordão 3 x 0,75mm² x 80 cm, conforme normas de plugues e tomadas NBR14136; tomada elétrica tripolar cor preta; o produto deve acompanhar: 1 cordão de ligação; 1 adaptador tripolar; tipo de Embalagem: caixa - peso (produto + embalagem), mínimo de 3,60 Kg; tamanho da embalagem (C x L x A) 19 x 11 x 14,5 cm; com variação em todas as medidas de +/- 10%; embalagem com dados de identificação </w:t>
            </w:r>
            <w:r w:rsidRPr="009B2C9A">
              <w:rPr>
                <w:rFonts w:ascii="Arial" w:hAnsi="Arial" w:cs="Arial"/>
                <w:sz w:val="18"/>
                <w:szCs w:val="18"/>
              </w:rPr>
              <w:lastRenderedPageBreak/>
              <w:t>do produto e marca do fabricante; garantia mínima de 03 (três) meses</w:t>
            </w:r>
          </w:p>
        </w:tc>
        <w:tc>
          <w:tcPr>
            <w:tcW w:w="567" w:type="dxa"/>
            <w:vAlign w:val="center"/>
          </w:tcPr>
          <w:p w14:paraId="720E2149"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lastRenderedPageBreak/>
              <w:t>UN</w:t>
            </w:r>
          </w:p>
        </w:tc>
        <w:tc>
          <w:tcPr>
            <w:tcW w:w="425" w:type="dxa"/>
            <w:vAlign w:val="center"/>
          </w:tcPr>
          <w:p w14:paraId="231FEFBF"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1B3D408A" w14:textId="53EC63ED" w:rsidR="009B2C9A" w:rsidRPr="009B2C9A" w:rsidRDefault="009B2C9A" w:rsidP="00911F0C">
            <w:pPr>
              <w:jc w:val="right"/>
              <w:rPr>
                <w:rFonts w:ascii="Arial" w:hAnsi="Arial" w:cs="Arial"/>
                <w:sz w:val="20"/>
                <w:szCs w:val="20"/>
              </w:rPr>
            </w:pPr>
          </w:p>
        </w:tc>
        <w:tc>
          <w:tcPr>
            <w:tcW w:w="1276" w:type="dxa"/>
            <w:vAlign w:val="center"/>
          </w:tcPr>
          <w:p w14:paraId="17E1B2EB" w14:textId="0FF8B960" w:rsidR="009B2C9A" w:rsidRPr="009B2C9A" w:rsidRDefault="009B2C9A" w:rsidP="00911F0C">
            <w:pPr>
              <w:jc w:val="right"/>
              <w:rPr>
                <w:rFonts w:ascii="Arial" w:hAnsi="Arial" w:cs="Arial"/>
                <w:sz w:val="20"/>
                <w:szCs w:val="20"/>
              </w:rPr>
            </w:pPr>
          </w:p>
        </w:tc>
      </w:tr>
      <w:tr w:rsidR="009B2C9A" w:rsidRPr="009B2C9A" w14:paraId="0431594D" w14:textId="77777777" w:rsidTr="00911F0C">
        <w:trPr>
          <w:trHeight w:val="314"/>
        </w:trPr>
        <w:tc>
          <w:tcPr>
            <w:tcW w:w="7938" w:type="dxa"/>
            <w:gridSpan w:val="5"/>
            <w:tcBorders>
              <w:bottom w:val="single" w:sz="4" w:space="0" w:color="auto"/>
            </w:tcBorders>
            <w:vAlign w:val="center"/>
          </w:tcPr>
          <w:p w14:paraId="4B3A291A" w14:textId="77777777" w:rsidR="009B2C9A" w:rsidRPr="009B2C9A" w:rsidRDefault="009B2C9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1147A27D" w14:textId="2EC262F3" w:rsidR="009B2C9A" w:rsidRPr="009B2C9A" w:rsidRDefault="009B2C9A" w:rsidP="00911F0C">
            <w:pPr>
              <w:pStyle w:val="SemEspaamento"/>
              <w:jc w:val="right"/>
            </w:pPr>
          </w:p>
        </w:tc>
      </w:tr>
    </w:tbl>
    <w:p w14:paraId="743B81D0" w14:textId="77777777" w:rsidR="009B2C9A" w:rsidRPr="009B2C9A" w:rsidRDefault="009B2C9A" w:rsidP="009B2C9A">
      <w:pPr>
        <w:pStyle w:val="SemEspaamento"/>
        <w:jc w:val="both"/>
        <w:rPr>
          <w:rFonts w:ascii="Arial" w:hAnsi="Arial" w:cs="Arial"/>
          <w:sz w:val="24"/>
          <w:szCs w:val="24"/>
        </w:rPr>
      </w:pPr>
    </w:p>
    <w:p w14:paraId="29EFF429" w14:textId="77777777" w:rsidR="009B2C9A" w:rsidRPr="009B2C9A" w:rsidRDefault="009B2C9A" w:rsidP="009B2C9A">
      <w:pPr>
        <w:pStyle w:val="SemEspaamento"/>
        <w:ind w:right="-710"/>
        <w:rPr>
          <w:b/>
          <w:bCs/>
        </w:rPr>
      </w:pPr>
      <w:r w:rsidRPr="009B2C9A">
        <w:rPr>
          <w:b/>
          <w:bCs/>
        </w:rPr>
        <w:t>LOTE III – EQUIPAMENTOS DE REFRIGERAÇÃO, CIRCULAÇÃO E CONDICIONAMENTO DE AR</w:t>
      </w:r>
    </w:p>
    <w:p w14:paraId="75769C70" w14:textId="77777777" w:rsidR="009B2C9A" w:rsidRPr="009B2C9A" w:rsidRDefault="009B2C9A" w:rsidP="009B2C9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028B531B" w14:textId="77777777" w:rsidTr="00911F0C">
        <w:tc>
          <w:tcPr>
            <w:tcW w:w="501" w:type="dxa"/>
            <w:tcBorders>
              <w:top w:val="single" w:sz="4" w:space="0" w:color="auto"/>
              <w:bottom w:val="single" w:sz="4" w:space="0" w:color="auto"/>
            </w:tcBorders>
            <w:shd w:val="clear" w:color="auto" w:fill="auto"/>
            <w:vAlign w:val="center"/>
          </w:tcPr>
          <w:p w14:paraId="625C62D5" w14:textId="77777777" w:rsidR="009B2C9A" w:rsidRPr="009B2C9A" w:rsidRDefault="009B2C9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0D485FD2"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2C90B7FC"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46EEF6F8"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58855951"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0EC04E5F"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3E55E3E0" w14:textId="77777777" w:rsidTr="00911F0C">
        <w:trPr>
          <w:trHeight w:val="314"/>
        </w:trPr>
        <w:tc>
          <w:tcPr>
            <w:tcW w:w="501" w:type="dxa"/>
            <w:vAlign w:val="center"/>
          </w:tcPr>
          <w:p w14:paraId="35FFD5F3" w14:textId="77777777" w:rsidR="009B2C9A" w:rsidRPr="009B2C9A" w:rsidRDefault="009B2C9A" w:rsidP="00911F0C">
            <w:pPr>
              <w:jc w:val="center"/>
              <w:rPr>
                <w:rFonts w:ascii="Arial" w:hAnsi="Arial" w:cs="Arial"/>
              </w:rPr>
            </w:pPr>
            <w:r w:rsidRPr="009B2C9A">
              <w:rPr>
                <w:rFonts w:ascii="Arial" w:hAnsi="Arial" w:cs="Arial"/>
              </w:rPr>
              <w:t>7</w:t>
            </w:r>
          </w:p>
        </w:tc>
        <w:tc>
          <w:tcPr>
            <w:tcW w:w="5311" w:type="dxa"/>
            <w:tcBorders>
              <w:top w:val="single" w:sz="4" w:space="0" w:color="auto"/>
              <w:bottom w:val="single" w:sz="4" w:space="0" w:color="auto"/>
            </w:tcBorders>
            <w:vAlign w:val="center"/>
          </w:tcPr>
          <w:p w14:paraId="32BFAC63"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BEBEDOURO</w:t>
            </w:r>
            <w:r w:rsidRPr="009B2C9A">
              <w:rPr>
                <w:rFonts w:ascii="Arial" w:hAnsi="Arial" w:cs="Arial"/>
                <w:sz w:val="18"/>
                <w:szCs w:val="18"/>
              </w:rPr>
              <w:t>; elétrico; tipo coluna; para garrafão de agua mineral de 20 (vinte) litros; tensão 220v; instalação piso; Gás R600a; na cor branca; capacidade de armazenamento no reservatório de no mínimo 2,0 litros; capacidade de água gelada no reservatório de no mínimo 1,8 l/h; gabinete em plástico injetado; Com 02 (duas) torneiras ou bicas articuláveis ou botões acionadores: 01 (uma) para agua natural e 01 (uma) para agua gelada; reservatório em plástico atóxico; bandeja de água removível: refrigeração por compressor; termostato para ajuste de temperatura; com gás de refrigeração especifico para a marca/modelo; manual de instruções; dimensões: altura mínima de 880mm e máxima de 1.020mm; largura mínima de 260mm e máxima de 370mm; Profundidade mínima de 250mm e máxima de 410mm; Deve possuir cabo de alimentação elétrica com plugue macho de acordo com a norma NBR vigente; o produto deverá conter Selo Procel ou classificação Inmetro A; embalagem: as seguintes informações deverão ser impressas ou coladas ou carimbadas (legível e indelével) pelo fabricante diretamente sobre a embalagem em que o produto está acondicionado: Nome/CNPJ do fabricante, marca do produto, endereço; atender (as) Portaria(s) do INMETRO vigente(s). Garantia mínima de 12 (doze) meses; garantia mínima de 12 (doze) meses prestada no Estado da Bahia.</w:t>
            </w:r>
          </w:p>
        </w:tc>
        <w:tc>
          <w:tcPr>
            <w:tcW w:w="567" w:type="dxa"/>
            <w:vAlign w:val="center"/>
          </w:tcPr>
          <w:p w14:paraId="7E452C06"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3EB6EF1F"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01</w:t>
            </w:r>
          </w:p>
        </w:tc>
        <w:tc>
          <w:tcPr>
            <w:tcW w:w="1134" w:type="dxa"/>
            <w:vAlign w:val="center"/>
          </w:tcPr>
          <w:p w14:paraId="0B00455E" w14:textId="219DC6DE" w:rsidR="009B2C9A" w:rsidRPr="009B2C9A" w:rsidRDefault="009B2C9A" w:rsidP="00911F0C">
            <w:pPr>
              <w:jc w:val="right"/>
              <w:rPr>
                <w:rFonts w:ascii="Arial" w:hAnsi="Arial" w:cs="Arial"/>
                <w:sz w:val="20"/>
                <w:szCs w:val="20"/>
              </w:rPr>
            </w:pPr>
          </w:p>
        </w:tc>
        <w:tc>
          <w:tcPr>
            <w:tcW w:w="1276" w:type="dxa"/>
            <w:vAlign w:val="center"/>
          </w:tcPr>
          <w:p w14:paraId="2471D71B" w14:textId="725AD4AC" w:rsidR="009B2C9A" w:rsidRPr="009B2C9A" w:rsidRDefault="009B2C9A" w:rsidP="00911F0C">
            <w:pPr>
              <w:jc w:val="right"/>
              <w:rPr>
                <w:rFonts w:ascii="Arial" w:hAnsi="Arial" w:cs="Arial"/>
                <w:sz w:val="20"/>
                <w:szCs w:val="20"/>
              </w:rPr>
            </w:pPr>
          </w:p>
        </w:tc>
      </w:tr>
      <w:tr w:rsidR="009B2C9A" w:rsidRPr="009B2C9A" w14:paraId="30309109" w14:textId="77777777" w:rsidTr="00911F0C">
        <w:trPr>
          <w:trHeight w:val="314"/>
        </w:trPr>
        <w:tc>
          <w:tcPr>
            <w:tcW w:w="501" w:type="dxa"/>
            <w:vAlign w:val="center"/>
          </w:tcPr>
          <w:p w14:paraId="0013E3A4" w14:textId="77777777" w:rsidR="009B2C9A" w:rsidRPr="009B2C9A" w:rsidRDefault="009B2C9A" w:rsidP="00911F0C">
            <w:pPr>
              <w:jc w:val="center"/>
              <w:rPr>
                <w:rFonts w:ascii="Arial" w:hAnsi="Arial" w:cs="Arial"/>
              </w:rPr>
            </w:pPr>
            <w:r w:rsidRPr="009B2C9A">
              <w:rPr>
                <w:rFonts w:ascii="Arial" w:hAnsi="Arial" w:cs="Arial"/>
              </w:rPr>
              <w:t>10</w:t>
            </w:r>
          </w:p>
        </w:tc>
        <w:tc>
          <w:tcPr>
            <w:tcW w:w="5311" w:type="dxa"/>
            <w:tcBorders>
              <w:top w:val="single" w:sz="4" w:space="0" w:color="auto"/>
              <w:bottom w:val="single" w:sz="4" w:space="0" w:color="auto"/>
            </w:tcBorders>
            <w:vAlign w:val="center"/>
          </w:tcPr>
          <w:p w14:paraId="1610C733"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CONDICIONADOR DE AR</w:t>
            </w:r>
            <w:r w:rsidRPr="009B2C9A">
              <w:rPr>
                <w:rFonts w:ascii="Arial" w:hAnsi="Arial" w:cs="Arial"/>
                <w:sz w:val="18"/>
                <w:szCs w:val="18"/>
              </w:rPr>
              <w:t>, split hi Wall, inverter, cor branco, ciclo frio, capacidade de refrigeracao 9.000 BTUS, tensao de 220 volts, tubulacao da serpentina de cobre, Gas Refrigerante R-410 A ou R32. ROTULAGEM: As seguintes informacoes deverao ser impressas e/ou coladas e/ou carimbadas pelo fabricante (legivel e indelevel), diretamente na embalagem em que o produto esta acondicionado com todos os dizeres na lingua portuguesa (Brasil): Nome/CNPJ do fabricante, marca do produto e capacidade, conter selo de identificacao da conformidade na forma da Etiqueta Nacional de Conservacao de Energia (ENCE), com a classificacao da eficiencia energetica, Selo Procel ou Classificacao Inmetro A. ITENS INCLUSOS 01 Evaporadora, 01 Condensadora vertical, 01 Controle Remoto, Manual de instrucao e Certificado de Garantia em portugues. Garantia minima do fabricante de 12 (doze) meses, prestada no Estado da Bahia. Atender a(s) portaria(s) do INMETRO vigente(s)</w:t>
            </w:r>
          </w:p>
        </w:tc>
        <w:tc>
          <w:tcPr>
            <w:tcW w:w="567" w:type="dxa"/>
            <w:vAlign w:val="center"/>
          </w:tcPr>
          <w:p w14:paraId="1CB6A0FC"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254AA02F"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3AEFFB06" w14:textId="6AA588A3" w:rsidR="009B2C9A" w:rsidRPr="009B2C9A" w:rsidRDefault="009B2C9A" w:rsidP="00911F0C">
            <w:pPr>
              <w:jc w:val="right"/>
              <w:rPr>
                <w:rFonts w:ascii="Arial" w:hAnsi="Arial" w:cs="Arial"/>
                <w:sz w:val="20"/>
                <w:szCs w:val="20"/>
              </w:rPr>
            </w:pPr>
          </w:p>
        </w:tc>
        <w:tc>
          <w:tcPr>
            <w:tcW w:w="1276" w:type="dxa"/>
            <w:vAlign w:val="center"/>
          </w:tcPr>
          <w:p w14:paraId="237DE7C1" w14:textId="3CE2FA35" w:rsidR="009B2C9A" w:rsidRPr="009B2C9A" w:rsidRDefault="009B2C9A" w:rsidP="00911F0C">
            <w:pPr>
              <w:jc w:val="right"/>
              <w:rPr>
                <w:rFonts w:ascii="Arial" w:hAnsi="Arial" w:cs="Arial"/>
                <w:sz w:val="20"/>
                <w:szCs w:val="20"/>
              </w:rPr>
            </w:pPr>
          </w:p>
        </w:tc>
      </w:tr>
      <w:tr w:rsidR="009B2C9A" w:rsidRPr="009B2C9A" w14:paraId="7A744AA3" w14:textId="77777777" w:rsidTr="00911F0C">
        <w:trPr>
          <w:trHeight w:val="314"/>
        </w:trPr>
        <w:tc>
          <w:tcPr>
            <w:tcW w:w="501" w:type="dxa"/>
            <w:vAlign w:val="center"/>
          </w:tcPr>
          <w:p w14:paraId="5238C968" w14:textId="77777777" w:rsidR="009B2C9A" w:rsidRPr="009B2C9A" w:rsidRDefault="009B2C9A" w:rsidP="00911F0C">
            <w:pPr>
              <w:jc w:val="center"/>
              <w:rPr>
                <w:rFonts w:ascii="Arial" w:hAnsi="Arial" w:cs="Arial"/>
              </w:rPr>
            </w:pPr>
            <w:r w:rsidRPr="009B2C9A">
              <w:rPr>
                <w:rFonts w:ascii="Arial" w:hAnsi="Arial" w:cs="Arial"/>
              </w:rPr>
              <w:t>11</w:t>
            </w:r>
          </w:p>
        </w:tc>
        <w:tc>
          <w:tcPr>
            <w:tcW w:w="5311" w:type="dxa"/>
            <w:tcBorders>
              <w:top w:val="single" w:sz="4" w:space="0" w:color="auto"/>
              <w:bottom w:val="single" w:sz="4" w:space="0" w:color="auto"/>
            </w:tcBorders>
            <w:vAlign w:val="center"/>
          </w:tcPr>
          <w:p w14:paraId="67936B07" w14:textId="77777777" w:rsidR="009B2C9A" w:rsidRPr="009B2C9A" w:rsidRDefault="009B2C9A" w:rsidP="00911F0C">
            <w:pPr>
              <w:jc w:val="both"/>
              <w:rPr>
                <w:rFonts w:ascii="Arial" w:hAnsi="Arial" w:cs="Arial"/>
                <w:b/>
                <w:bCs/>
                <w:sz w:val="18"/>
                <w:szCs w:val="18"/>
              </w:rPr>
            </w:pPr>
            <w:r w:rsidRPr="009B2C9A">
              <w:rPr>
                <w:rFonts w:ascii="Arial" w:hAnsi="Arial" w:cs="Arial"/>
                <w:b/>
                <w:bCs/>
                <w:sz w:val="18"/>
                <w:szCs w:val="18"/>
              </w:rPr>
              <w:t>VENTILADOR</w:t>
            </w:r>
            <w:r w:rsidRPr="009B2C9A">
              <w:rPr>
                <w:rFonts w:ascii="Arial" w:hAnsi="Arial" w:cs="Arial"/>
                <w:sz w:val="18"/>
                <w:szCs w:val="18"/>
              </w:rPr>
              <w:t>; tipo de parede; cor preta; turbo; oscilante; diâmetro mínimo de 60cm; mínimo de 05 (cinco) pás; tensão: 220v – 135wt; com controle de oscilação; grade protetora metálica removível; 03 (três) velocidades; controle de velocidade; manual de instrução; Selo Procel ou classificação Inmetro A ou consumo médio máximo 4,38 kWh/mês; garantia mínima do fabricante 01 (um) ano prestada no Estado da Bahia</w:t>
            </w:r>
          </w:p>
        </w:tc>
        <w:tc>
          <w:tcPr>
            <w:tcW w:w="567" w:type="dxa"/>
            <w:vAlign w:val="center"/>
          </w:tcPr>
          <w:p w14:paraId="1D7DD9FD"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00208EB7"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02</w:t>
            </w:r>
          </w:p>
        </w:tc>
        <w:tc>
          <w:tcPr>
            <w:tcW w:w="1134" w:type="dxa"/>
            <w:vAlign w:val="center"/>
          </w:tcPr>
          <w:p w14:paraId="7C0FA0C0" w14:textId="6AA8B090" w:rsidR="009B2C9A" w:rsidRPr="009B2C9A" w:rsidRDefault="009B2C9A" w:rsidP="00911F0C">
            <w:pPr>
              <w:jc w:val="right"/>
              <w:rPr>
                <w:rFonts w:ascii="Arial" w:hAnsi="Arial" w:cs="Arial"/>
                <w:sz w:val="20"/>
                <w:szCs w:val="20"/>
              </w:rPr>
            </w:pPr>
          </w:p>
        </w:tc>
        <w:tc>
          <w:tcPr>
            <w:tcW w:w="1276" w:type="dxa"/>
            <w:vAlign w:val="center"/>
          </w:tcPr>
          <w:p w14:paraId="7E96CE46" w14:textId="6B77B6B2" w:rsidR="009B2C9A" w:rsidRPr="009B2C9A" w:rsidRDefault="009B2C9A" w:rsidP="00911F0C">
            <w:pPr>
              <w:jc w:val="right"/>
              <w:rPr>
                <w:rFonts w:ascii="Arial" w:hAnsi="Arial" w:cs="Arial"/>
                <w:sz w:val="20"/>
                <w:szCs w:val="20"/>
              </w:rPr>
            </w:pPr>
          </w:p>
        </w:tc>
      </w:tr>
      <w:tr w:rsidR="009B2C9A" w:rsidRPr="009B2C9A" w14:paraId="04D31F33" w14:textId="77777777" w:rsidTr="00911F0C">
        <w:trPr>
          <w:trHeight w:val="314"/>
        </w:trPr>
        <w:tc>
          <w:tcPr>
            <w:tcW w:w="7938" w:type="dxa"/>
            <w:gridSpan w:val="5"/>
            <w:tcBorders>
              <w:bottom w:val="single" w:sz="4" w:space="0" w:color="auto"/>
            </w:tcBorders>
            <w:vAlign w:val="center"/>
          </w:tcPr>
          <w:p w14:paraId="5A604F1E" w14:textId="77777777" w:rsidR="009B2C9A" w:rsidRPr="009B2C9A" w:rsidRDefault="009B2C9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3BC80E23" w14:textId="648A85B6" w:rsidR="009B2C9A" w:rsidRPr="009B2C9A" w:rsidRDefault="009B2C9A" w:rsidP="00911F0C">
            <w:pPr>
              <w:pStyle w:val="SemEspaamento"/>
              <w:jc w:val="right"/>
            </w:pPr>
          </w:p>
        </w:tc>
      </w:tr>
    </w:tbl>
    <w:p w14:paraId="326089C5" w14:textId="77777777" w:rsidR="009B2C9A" w:rsidRPr="009B2C9A" w:rsidRDefault="009B2C9A" w:rsidP="009B2C9A">
      <w:pPr>
        <w:pStyle w:val="SemEspaamento"/>
        <w:jc w:val="both"/>
        <w:rPr>
          <w:rFonts w:ascii="Arial" w:hAnsi="Arial" w:cs="Arial"/>
          <w:sz w:val="24"/>
          <w:szCs w:val="24"/>
        </w:rPr>
      </w:pPr>
    </w:p>
    <w:p w14:paraId="3C9224C8" w14:textId="77777777" w:rsidR="009B2C9A" w:rsidRPr="009B2C9A" w:rsidRDefault="009B2C9A" w:rsidP="009B2C9A">
      <w:pPr>
        <w:pStyle w:val="SemEspaamento"/>
        <w:ind w:right="-710"/>
        <w:rPr>
          <w:b/>
          <w:bCs/>
        </w:rPr>
      </w:pPr>
      <w:r w:rsidRPr="009B2C9A">
        <w:rPr>
          <w:b/>
          <w:bCs/>
        </w:rPr>
        <w:t>LOTE IV – MÓVEIS PARA ESCRITÓRIO</w:t>
      </w:r>
    </w:p>
    <w:p w14:paraId="4D99DACE" w14:textId="77777777" w:rsidR="009B2C9A" w:rsidRPr="009B2C9A" w:rsidRDefault="009B2C9A" w:rsidP="009B2C9A">
      <w:pPr>
        <w:pStyle w:val="SemEspaamento"/>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311"/>
        <w:gridCol w:w="567"/>
        <w:gridCol w:w="425"/>
        <w:gridCol w:w="1134"/>
        <w:gridCol w:w="1276"/>
      </w:tblGrid>
      <w:tr w:rsidR="009B2C9A" w:rsidRPr="009B2C9A" w14:paraId="12165F1F" w14:textId="77777777" w:rsidTr="00911F0C">
        <w:tc>
          <w:tcPr>
            <w:tcW w:w="501" w:type="dxa"/>
            <w:tcBorders>
              <w:top w:val="single" w:sz="4" w:space="0" w:color="auto"/>
              <w:bottom w:val="single" w:sz="4" w:space="0" w:color="auto"/>
            </w:tcBorders>
            <w:shd w:val="clear" w:color="auto" w:fill="auto"/>
            <w:vAlign w:val="center"/>
          </w:tcPr>
          <w:p w14:paraId="226BFBFC" w14:textId="77777777" w:rsidR="009B2C9A" w:rsidRPr="009B2C9A" w:rsidRDefault="009B2C9A" w:rsidP="00911F0C">
            <w:pPr>
              <w:ind w:left="-45"/>
              <w:jc w:val="center"/>
              <w:rPr>
                <w:rFonts w:ascii="Arial" w:hAnsi="Arial" w:cs="Arial"/>
                <w:b/>
                <w:sz w:val="18"/>
                <w:szCs w:val="18"/>
              </w:rPr>
            </w:pPr>
            <w:r w:rsidRPr="009B2C9A">
              <w:rPr>
                <w:rFonts w:ascii="Arial" w:hAnsi="Arial" w:cs="Arial"/>
                <w:b/>
                <w:sz w:val="18"/>
                <w:szCs w:val="18"/>
              </w:rPr>
              <w:t>IT</w:t>
            </w:r>
          </w:p>
        </w:tc>
        <w:tc>
          <w:tcPr>
            <w:tcW w:w="5311" w:type="dxa"/>
            <w:tcBorders>
              <w:top w:val="single" w:sz="4" w:space="0" w:color="auto"/>
              <w:bottom w:val="single" w:sz="4" w:space="0" w:color="auto"/>
            </w:tcBorders>
            <w:shd w:val="clear" w:color="auto" w:fill="auto"/>
            <w:vAlign w:val="center"/>
          </w:tcPr>
          <w:p w14:paraId="23AEC2A6"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ESPECIFICAÇÃO</w:t>
            </w:r>
          </w:p>
        </w:tc>
        <w:tc>
          <w:tcPr>
            <w:tcW w:w="567" w:type="dxa"/>
            <w:tcBorders>
              <w:top w:val="single" w:sz="4" w:space="0" w:color="auto"/>
              <w:bottom w:val="single" w:sz="4" w:space="0" w:color="auto"/>
            </w:tcBorders>
            <w:shd w:val="clear" w:color="auto" w:fill="auto"/>
            <w:vAlign w:val="center"/>
          </w:tcPr>
          <w:p w14:paraId="026E1474"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UF</w:t>
            </w:r>
          </w:p>
        </w:tc>
        <w:tc>
          <w:tcPr>
            <w:tcW w:w="425" w:type="dxa"/>
            <w:tcBorders>
              <w:top w:val="single" w:sz="4" w:space="0" w:color="auto"/>
              <w:bottom w:val="single" w:sz="4" w:space="0" w:color="auto"/>
            </w:tcBorders>
            <w:shd w:val="clear" w:color="auto" w:fill="auto"/>
            <w:vAlign w:val="center"/>
          </w:tcPr>
          <w:p w14:paraId="541357D1"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QT</w:t>
            </w:r>
          </w:p>
        </w:tc>
        <w:tc>
          <w:tcPr>
            <w:tcW w:w="1134" w:type="dxa"/>
            <w:tcBorders>
              <w:top w:val="single" w:sz="4" w:space="0" w:color="auto"/>
              <w:bottom w:val="single" w:sz="4" w:space="0" w:color="auto"/>
            </w:tcBorders>
            <w:shd w:val="clear" w:color="auto" w:fill="auto"/>
            <w:vAlign w:val="center"/>
          </w:tcPr>
          <w:p w14:paraId="051CD72E"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UNIT</w:t>
            </w:r>
          </w:p>
        </w:tc>
        <w:tc>
          <w:tcPr>
            <w:tcW w:w="1276" w:type="dxa"/>
            <w:tcBorders>
              <w:top w:val="single" w:sz="4" w:space="0" w:color="auto"/>
              <w:bottom w:val="single" w:sz="4" w:space="0" w:color="auto"/>
            </w:tcBorders>
            <w:shd w:val="clear" w:color="auto" w:fill="auto"/>
            <w:vAlign w:val="center"/>
          </w:tcPr>
          <w:p w14:paraId="3E77B98E" w14:textId="77777777" w:rsidR="009B2C9A" w:rsidRPr="009B2C9A" w:rsidRDefault="009B2C9A" w:rsidP="00911F0C">
            <w:pPr>
              <w:jc w:val="center"/>
              <w:rPr>
                <w:rFonts w:ascii="Arial" w:hAnsi="Arial" w:cs="Arial"/>
                <w:b/>
                <w:sz w:val="18"/>
                <w:szCs w:val="18"/>
              </w:rPr>
            </w:pPr>
            <w:r w:rsidRPr="009B2C9A">
              <w:rPr>
                <w:rFonts w:ascii="Arial" w:hAnsi="Arial" w:cs="Arial"/>
                <w:b/>
                <w:sz w:val="18"/>
                <w:szCs w:val="18"/>
              </w:rPr>
              <w:t>V. TOT</w:t>
            </w:r>
          </w:p>
        </w:tc>
      </w:tr>
      <w:tr w:rsidR="009B2C9A" w:rsidRPr="009B2C9A" w14:paraId="5D37CCD6" w14:textId="77777777" w:rsidTr="00911F0C">
        <w:trPr>
          <w:trHeight w:val="314"/>
        </w:trPr>
        <w:tc>
          <w:tcPr>
            <w:tcW w:w="501" w:type="dxa"/>
            <w:vAlign w:val="center"/>
          </w:tcPr>
          <w:p w14:paraId="7F4BD644" w14:textId="77777777" w:rsidR="009B2C9A" w:rsidRPr="009B2C9A" w:rsidRDefault="009B2C9A" w:rsidP="00911F0C">
            <w:pPr>
              <w:jc w:val="center"/>
              <w:rPr>
                <w:rFonts w:ascii="Arial" w:hAnsi="Arial" w:cs="Arial"/>
              </w:rPr>
            </w:pPr>
            <w:r w:rsidRPr="009B2C9A">
              <w:rPr>
                <w:rFonts w:ascii="Arial" w:hAnsi="Arial" w:cs="Arial"/>
              </w:rPr>
              <w:t>8</w:t>
            </w:r>
          </w:p>
        </w:tc>
        <w:tc>
          <w:tcPr>
            <w:tcW w:w="5311" w:type="dxa"/>
            <w:tcBorders>
              <w:top w:val="single" w:sz="4" w:space="0" w:color="auto"/>
              <w:bottom w:val="single" w:sz="4" w:space="0" w:color="auto"/>
            </w:tcBorders>
            <w:vAlign w:val="center"/>
          </w:tcPr>
          <w:p w14:paraId="1B67DCC6" w14:textId="77777777" w:rsidR="009B2C9A" w:rsidRPr="009B2C9A" w:rsidRDefault="009B2C9A" w:rsidP="00911F0C">
            <w:pPr>
              <w:jc w:val="both"/>
              <w:rPr>
                <w:rFonts w:ascii="Arial" w:hAnsi="Arial" w:cs="Arial"/>
                <w:sz w:val="18"/>
                <w:szCs w:val="18"/>
              </w:rPr>
            </w:pPr>
            <w:r w:rsidRPr="009B2C9A">
              <w:rPr>
                <w:rFonts w:ascii="Arial" w:hAnsi="Arial" w:cs="Arial"/>
                <w:b/>
                <w:bCs/>
                <w:sz w:val="18"/>
                <w:szCs w:val="18"/>
              </w:rPr>
              <w:t>CADEIRA GIRATÓRIA</w:t>
            </w:r>
            <w:r w:rsidRPr="009B2C9A">
              <w:rPr>
                <w:rFonts w:ascii="Arial" w:hAnsi="Arial" w:cs="Arial"/>
                <w:sz w:val="18"/>
                <w:szCs w:val="18"/>
              </w:rPr>
              <w:t>, tipo secretária sem braço (modelo abaixo); peso: 15 kg; dimensões: 50 × 60 × 90 cm; cor: azul ou preta; encosto baixo em madeira com capa injetada em polipropileno e estofado em espuma injetada D45; Assento em madeira com capa injetada em polipropileno e estofado em espuma injetada D45; Base giratória em nylon injetada e rodízio PP; pistão com regulagem de altura a gás; mecanismo simples com suporte sanfonado e com alavanca de acionamento de regulagem de altura; revestimento em couro ecológico; com variação em todas as medidas de +/- 10%; embalagem com dados de identificação do produto e marca do fabricante; garantia mínima de 12 (doze) meses</w:t>
            </w:r>
          </w:p>
          <w:p w14:paraId="7A8D6B52" w14:textId="77777777" w:rsidR="009B2C9A" w:rsidRPr="009B2C9A" w:rsidRDefault="009B2C9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701248" behindDoc="0" locked="0" layoutInCell="1" allowOverlap="1" wp14:anchorId="35C5641B" wp14:editId="709E41AA">
                  <wp:simplePos x="0" y="0"/>
                  <wp:positionH relativeFrom="column">
                    <wp:posOffset>1478280</wp:posOffset>
                  </wp:positionH>
                  <wp:positionV relativeFrom="paragraph">
                    <wp:posOffset>188595</wp:posOffset>
                  </wp:positionV>
                  <wp:extent cx="1783080" cy="1610360"/>
                  <wp:effectExtent l="0" t="0" r="7620" b="8890"/>
                  <wp:wrapNone/>
                  <wp:docPr id="14745915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989274"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3080" cy="1610360"/>
                          </a:xfrm>
                          <a:prstGeom prst="rect">
                            <a:avLst/>
                          </a:prstGeom>
                        </pic:spPr>
                      </pic:pic>
                    </a:graphicData>
                  </a:graphic>
                  <wp14:sizeRelH relativeFrom="margin">
                    <wp14:pctWidth>0</wp14:pctWidth>
                  </wp14:sizeRelH>
                  <wp14:sizeRelV relativeFrom="margin">
                    <wp14:pctHeight>0</wp14:pctHeight>
                  </wp14:sizeRelV>
                </wp:anchor>
              </w:drawing>
            </w:r>
            <w:r w:rsidRPr="009B2C9A">
              <w:rPr>
                <w:rFonts w:ascii="Arial" w:hAnsi="Arial" w:cs="Arial"/>
                <w:noProof/>
                <w:sz w:val="24"/>
                <w:szCs w:val="24"/>
              </w:rPr>
              <w:drawing>
                <wp:anchor distT="0" distB="0" distL="114300" distR="114300" simplePos="0" relativeHeight="251700224" behindDoc="0" locked="0" layoutInCell="1" allowOverlap="1" wp14:anchorId="0249F925" wp14:editId="6AE7A095">
                  <wp:simplePos x="0" y="0"/>
                  <wp:positionH relativeFrom="column">
                    <wp:posOffset>36830</wp:posOffset>
                  </wp:positionH>
                  <wp:positionV relativeFrom="paragraph">
                    <wp:posOffset>18415</wp:posOffset>
                  </wp:positionV>
                  <wp:extent cx="1394460" cy="1937385"/>
                  <wp:effectExtent l="0" t="0" r="0" b="5715"/>
                  <wp:wrapNone/>
                  <wp:docPr id="14910807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35688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4460" cy="1937385"/>
                          </a:xfrm>
                          <a:prstGeom prst="rect">
                            <a:avLst/>
                          </a:prstGeom>
                        </pic:spPr>
                      </pic:pic>
                    </a:graphicData>
                  </a:graphic>
                  <wp14:sizeRelH relativeFrom="margin">
                    <wp14:pctWidth>0</wp14:pctWidth>
                  </wp14:sizeRelH>
                  <wp14:sizeRelV relativeFrom="margin">
                    <wp14:pctHeight>0</wp14:pctHeight>
                  </wp14:sizeRelV>
                </wp:anchor>
              </w:drawing>
            </w:r>
          </w:p>
          <w:p w14:paraId="1E5B2F5D" w14:textId="77777777" w:rsidR="009B2C9A" w:rsidRPr="009B2C9A" w:rsidRDefault="009B2C9A" w:rsidP="00911F0C">
            <w:pPr>
              <w:jc w:val="both"/>
              <w:rPr>
                <w:rFonts w:ascii="Arial" w:hAnsi="Arial" w:cs="Arial"/>
                <w:sz w:val="18"/>
                <w:szCs w:val="18"/>
              </w:rPr>
            </w:pPr>
          </w:p>
          <w:p w14:paraId="2B34BEF4" w14:textId="77777777" w:rsidR="009B2C9A" w:rsidRPr="009B2C9A" w:rsidRDefault="009B2C9A" w:rsidP="00911F0C">
            <w:pPr>
              <w:jc w:val="both"/>
              <w:rPr>
                <w:rFonts w:ascii="Arial" w:hAnsi="Arial" w:cs="Arial"/>
                <w:sz w:val="18"/>
                <w:szCs w:val="18"/>
              </w:rPr>
            </w:pPr>
          </w:p>
          <w:p w14:paraId="218E6B03" w14:textId="77777777" w:rsidR="009B2C9A" w:rsidRPr="009B2C9A" w:rsidRDefault="009B2C9A" w:rsidP="00911F0C">
            <w:pPr>
              <w:jc w:val="both"/>
              <w:rPr>
                <w:rFonts w:ascii="Arial" w:hAnsi="Arial" w:cs="Arial"/>
                <w:sz w:val="18"/>
                <w:szCs w:val="18"/>
              </w:rPr>
            </w:pPr>
          </w:p>
          <w:p w14:paraId="6FAC19CB" w14:textId="77777777" w:rsidR="009B2C9A" w:rsidRPr="009B2C9A" w:rsidRDefault="009B2C9A" w:rsidP="00911F0C">
            <w:pPr>
              <w:jc w:val="both"/>
              <w:rPr>
                <w:rFonts w:ascii="Arial" w:hAnsi="Arial" w:cs="Arial"/>
                <w:sz w:val="18"/>
                <w:szCs w:val="18"/>
              </w:rPr>
            </w:pPr>
          </w:p>
          <w:p w14:paraId="38667A6E" w14:textId="77777777" w:rsidR="009B2C9A" w:rsidRPr="009B2C9A" w:rsidRDefault="009B2C9A" w:rsidP="00911F0C">
            <w:pPr>
              <w:jc w:val="both"/>
              <w:rPr>
                <w:rFonts w:ascii="Arial" w:hAnsi="Arial" w:cs="Arial"/>
                <w:sz w:val="18"/>
                <w:szCs w:val="18"/>
              </w:rPr>
            </w:pPr>
          </w:p>
          <w:p w14:paraId="4E73A733" w14:textId="77777777" w:rsidR="009B2C9A" w:rsidRPr="009B2C9A" w:rsidRDefault="009B2C9A" w:rsidP="00911F0C">
            <w:pPr>
              <w:jc w:val="both"/>
              <w:rPr>
                <w:rFonts w:ascii="Arial" w:hAnsi="Arial" w:cs="Arial"/>
                <w:sz w:val="18"/>
                <w:szCs w:val="18"/>
              </w:rPr>
            </w:pPr>
          </w:p>
          <w:p w14:paraId="45E2362E" w14:textId="77777777" w:rsidR="009B2C9A" w:rsidRPr="009B2C9A" w:rsidRDefault="009B2C9A" w:rsidP="00911F0C">
            <w:pPr>
              <w:jc w:val="both"/>
              <w:rPr>
                <w:rFonts w:ascii="Arial" w:hAnsi="Arial" w:cs="Arial"/>
                <w:sz w:val="18"/>
                <w:szCs w:val="18"/>
              </w:rPr>
            </w:pPr>
          </w:p>
          <w:p w14:paraId="124556B5" w14:textId="77777777" w:rsidR="009B2C9A" w:rsidRPr="009B2C9A" w:rsidRDefault="009B2C9A" w:rsidP="00911F0C">
            <w:pPr>
              <w:jc w:val="both"/>
              <w:rPr>
                <w:rFonts w:ascii="Arial" w:hAnsi="Arial" w:cs="Arial"/>
                <w:b/>
                <w:bCs/>
                <w:sz w:val="18"/>
                <w:szCs w:val="18"/>
              </w:rPr>
            </w:pPr>
          </w:p>
        </w:tc>
        <w:tc>
          <w:tcPr>
            <w:tcW w:w="567" w:type="dxa"/>
            <w:vAlign w:val="center"/>
          </w:tcPr>
          <w:p w14:paraId="091C28FC"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185D0D1D"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04</w:t>
            </w:r>
          </w:p>
        </w:tc>
        <w:tc>
          <w:tcPr>
            <w:tcW w:w="1134" w:type="dxa"/>
            <w:vAlign w:val="center"/>
          </w:tcPr>
          <w:p w14:paraId="44CCC28A" w14:textId="614EAAC3" w:rsidR="009B2C9A" w:rsidRPr="009B2C9A" w:rsidRDefault="009B2C9A" w:rsidP="00911F0C">
            <w:pPr>
              <w:jc w:val="right"/>
              <w:rPr>
                <w:rFonts w:ascii="Arial" w:hAnsi="Arial" w:cs="Arial"/>
                <w:sz w:val="20"/>
                <w:szCs w:val="20"/>
              </w:rPr>
            </w:pPr>
          </w:p>
        </w:tc>
        <w:tc>
          <w:tcPr>
            <w:tcW w:w="1276" w:type="dxa"/>
            <w:vAlign w:val="center"/>
          </w:tcPr>
          <w:p w14:paraId="7E4FFA07" w14:textId="31388B8F" w:rsidR="009B2C9A" w:rsidRPr="009B2C9A" w:rsidRDefault="009B2C9A" w:rsidP="00911F0C">
            <w:pPr>
              <w:jc w:val="right"/>
              <w:rPr>
                <w:rFonts w:ascii="Arial" w:hAnsi="Arial" w:cs="Arial"/>
                <w:sz w:val="20"/>
                <w:szCs w:val="20"/>
              </w:rPr>
            </w:pPr>
          </w:p>
        </w:tc>
      </w:tr>
      <w:tr w:rsidR="009B2C9A" w:rsidRPr="009B2C9A" w14:paraId="0E0ADDCF" w14:textId="77777777" w:rsidTr="00911F0C">
        <w:trPr>
          <w:trHeight w:val="314"/>
        </w:trPr>
        <w:tc>
          <w:tcPr>
            <w:tcW w:w="501" w:type="dxa"/>
            <w:vAlign w:val="center"/>
          </w:tcPr>
          <w:p w14:paraId="40BA15F8" w14:textId="77777777" w:rsidR="009B2C9A" w:rsidRPr="009B2C9A" w:rsidRDefault="009B2C9A" w:rsidP="00911F0C">
            <w:pPr>
              <w:jc w:val="center"/>
              <w:rPr>
                <w:rFonts w:ascii="Arial" w:hAnsi="Arial" w:cs="Arial"/>
              </w:rPr>
            </w:pPr>
            <w:r w:rsidRPr="009B2C9A">
              <w:rPr>
                <w:rFonts w:ascii="Arial" w:hAnsi="Arial" w:cs="Arial"/>
              </w:rPr>
              <w:t>9</w:t>
            </w:r>
          </w:p>
        </w:tc>
        <w:tc>
          <w:tcPr>
            <w:tcW w:w="5311" w:type="dxa"/>
            <w:tcBorders>
              <w:top w:val="single" w:sz="4" w:space="0" w:color="auto"/>
              <w:bottom w:val="single" w:sz="4" w:space="0" w:color="auto"/>
            </w:tcBorders>
            <w:vAlign w:val="center"/>
          </w:tcPr>
          <w:p w14:paraId="3DE997F8" w14:textId="77777777" w:rsidR="009B2C9A" w:rsidRPr="009B2C9A" w:rsidRDefault="009B2C9A" w:rsidP="00911F0C">
            <w:pPr>
              <w:jc w:val="both"/>
              <w:rPr>
                <w:rFonts w:ascii="Arial" w:hAnsi="Arial" w:cs="Arial"/>
                <w:sz w:val="18"/>
                <w:szCs w:val="18"/>
              </w:rPr>
            </w:pPr>
            <w:r w:rsidRPr="009B2C9A">
              <w:rPr>
                <w:rFonts w:ascii="Arial" w:hAnsi="Arial" w:cs="Arial"/>
                <w:b/>
                <w:bCs/>
                <w:sz w:val="18"/>
                <w:szCs w:val="18"/>
              </w:rPr>
              <w:t>CADEIRA GIRATÓRIA</w:t>
            </w:r>
            <w:r w:rsidRPr="009B2C9A">
              <w:rPr>
                <w:rFonts w:ascii="Arial" w:hAnsi="Arial" w:cs="Arial"/>
                <w:sz w:val="18"/>
                <w:szCs w:val="18"/>
              </w:rPr>
              <w:t xml:space="preserve">, tipo secretária com braço (modelo abaixo); </w:t>
            </w:r>
            <w:r w:rsidRPr="009B2C9A">
              <w:rPr>
                <w:rFonts w:ascii="Arial" w:hAnsi="Arial" w:cs="Arial"/>
                <w:b/>
                <w:bCs/>
                <w:sz w:val="18"/>
                <w:szCs w:val="18"/>
              </w:rPr>
              <w:t xml:space="preserve">peso: </w:t>
            </w:r>
            <w:r w:rsidRPr="009B2C9A">
              <w:rPr>
                <w:rFonts w:ascii="Arial" w:hAnsi="Arial" w:cs="Arial"/>
                <w:sz w:val="18"/>
                <w:szCs w:val="18"/>
              </w:rPr>
              <w:t xml:space="preserve">16 kg; </w:t>
            </w:r>
            <w:r w:rsidRPr="009B2C9A">
              <w:rPr>
                <w:rFonts w:ascii="Arial" w:hAnsi="Arial" w:cs="Arial"/>
                <w:b/>
                <w:bCs/>
                <w:sz w:val="18"/>
                <w:szCs w:val="18"/>
              </w:rPr>
              <w:t xml:space="preserve">dimensões: </w:t>
            </w:r>
            <w:r w:rsidRPr="009B2C9A">
              <w:rPr>
                <w:rFonts w:ascii="Arial" w:hAnsi="Arial" w:cs="Arial"/>
                <w:sz w:val="18"/>
                <w:szCs w:val="18"/>
              </w:rPr>
              <w:t xml:space="preserve">50 × 60 × 90 cm; </w:t>
            </w:r>
            <w:r w:rsidRPr="009B2C9A">
              <w:rPr>
                <w:rFonts w:ascii="Arial" w:hAnsi="Arial" w:cs="Arial"/>
                <w:b/>
                <w:bCs/>
                <w:sz w:val="18"/>
                <w:szCs w:val="18"/>
              </w:rPr>
              <w:t xml:space="preserve">cor: </w:t>
            </w:r>
            <w:r w:rsidRPr="009B2C9A">
              <w:rPr>
                <w:rFonts w:ascii="Arial" w:hAnsi="Arial" w:cs="Arial"/>
                <w:sz w:val="18"/>
                <w:szCs w:val="18"/>
              </w:rPr>
              <w:t>azul ou preta; encosto baixo em madeira com capa injetada em polipropileno e estofado em espuma injetada D45; Assento em madeira com capa injetada em polipropileno e estofado em espuma injetada D45; Base giratória em nylon injetada e rodízio PP; pistão com regulagem de altura a gás; mecanismo simples com suporte sanfonado e com alavanca de acionamento de regulagem de altura; revestimento em couro ecológico; com variação em todas as medidas de +/- 10%; embalagem com dados de identificação do produto e marca do fabricante; garantia mínima de 12 (doze) meses</w:t>
            </w:r>
          </w:p>
          <w:p w14:paraId="4577ECDF" w14:textId="77777777" w:rsidR="009B2C9A" w:rsidRPr="009B2C9A" w:rsidRDefault="009B2C9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702272" behindDoc="0" locked="0" layoutInCell="1" allowOverlap="1" wp14:anchorId="53087169" wp14:editId="05F3AEAD">
                  <wp:simplePos x="0" y="0"/>
                  <wp:positionH relativeFrom="margin">
                    <wp:posOffset>-3175</wp:posOffset>
                  </wp:positionH>
                  <wp:positionV relativeFrom="paragraph">
                    <wp:posOffset>2540</wp:posOffset>
                  </wp:positionV>
                  <wp:extent cx="1424940" cy="2154555"/>
                  <wp:effectExtent l="0" t="0" r="3810" b="0"/>
                  <wp:wrapNone/>
                  <wp:docPr id="8347749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6151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24940" cy="2154555"/>
                          </a:xfrm>
                          <a:prstGeom prst="rect">
                            <a:avLst/>
                          </a:prstGeom>
                        </pic:spPr>
                      </pic:pic>
                    </a:graphicData>
                  </a:graphic>
                  <wp14:sizeRelH relativeFrom="margin">
                    <wp14:pctWidth>0</wp14:pctWidth>
                  </wp14:sizeRelH>
                  <wp14:sizeRelV relativeFrom="margin">
                    <wp14:pctHeight>0</wp14:pctHeight>
                  </wp14:sizeRelV>
                </wp:anchor>
              </w:drawing>
            </w:r>
          </w:p>
          <w:p w14:paraId="24C6F072" w14:textId="77777777" w:rsidR="009B2C9A" w:rsidRPr="009B2C9A" w:rsidRDefault="009B2C9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703296" behindDoc="0" locked="0" layoutInCell="1" allowOverlap="1" wp14:anchorId="7080DB0B" wp14:editId="1A6017AE">
                  <wp:simplePos x="0" y="0"/>
                  <wp:positionH relativeFrom="margin">
                    <wp:posOffset>1558925</wp:posOffset>
                  </wp:positionH>
                  <wp:positionV relativeFrom="paragraph">
                    <wp:posOffset>65405</wp:posOffset>
                  </wp:positionV>
                  <wp:extent cx="1644650" cy="1706880"/>
                  <wp:effectExtent l="0" t="0" r="0" b="7620"/>
                  <wp:wrapNone/>
                  <wp:docPr id="9120862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4589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44650" cy="1706880"/>
                          </a:xfrm>
                          <a:prstGeom prst="rect">
                            <a:avLst/>
                          </a:prstGeom>
                        </pic:spPr>
                      </pic:pic>
                    </a:graphicData>
                  </a:graphic>
                  <wp14:sizeRelH relativeFrom="margin">
                    <wp14:pctWidth>0</wp14:pctWidth>
                  </wp14:sizeRelH>
                  <wp14:sizeRelV relativeFrom="margin">
                    <wp14:pctHeight>0</wp14:pctHeight>
                  </wp14:sizeRelV>
                </wp:anchor>
              </w:drawing>
            </w:r>
          </w:p>
          <w:p w14:paraId="7F02F930" w14:textId="77777777" w:rsidR="009B2C9A" w:rsidRPr="009B2C9A" w:rsidRDefault="009B2C9A" w:rsidP="00911F0C">
            <w:pPr>
              <w:jc w:val="both"/>
              <w:rPr>
                <w:rFonts w:ascii="Arial" w:hAnsi="Arial" w:cs="Arial"/>
                <w:sz w:val="18"/>
                <w:szCs w:val="18"/>
              </w:rPr>
            </w:pPr>
          </w:p>
          <w:p w14:paraId="301E93FC" w14:textId="77777777" w:rsidR="009B2C9A" w:rsidRPr="009B2C9A" w:rsidRDefault="009B2C9A" w:rsidP="00911F0C">
            <w:pPr>
              <w:jc w:val="both"/>
              <w:rPr>
                <w:rFonts w:ascii="Arial" w:hAnsi="Arial" w:cs="Arial"/>
                <w:sz w:val="18"/>
                <w:szCs w:val="18"/>
              </w:rPr>
            </w:pPr>
          </w:p>
          <w:p w14:paraId="201FF39B" w14:textId="77777777" w:rsidR="009B2C9A" w:rsidRPr="009B2C9A" w:rsidRDefault="009B2C9A" w:rsidP="00911F0C">
            <w:pPr>
              <w:jc w:val="both"/>
              <w:rPr>
                <w:rFonts w:ascii="Arial" w:hAnsi="Arial" w:cs="Arial"/>
                <w:sz w:val="18"/>
                <w:szCs w:val="18"/>
              </w:rPr>
            </w:pPr>
          </w:p>
          <w:p w14:paraId="04D1389C" w14:textId="77777777" w:rsidR="009B2C9A" w:rsidRPr="009B2C9A" w:rsidRDefault="009B2C9A" w:rsidP="00911F0C">
            <w:pPr>
              <w:jc w:val="both"/>
              <w:rPr>
                <w:rFonts w:ascii="Arial" w:hAnsi="Arial" w:cs="Arial"/>
                <w:sz w:val="18"/>
                <w:szCs w:val="18"/>
              </w:rPr>
            </w:pPr>
          </w:p>
          <w:p w14:paraId="69756E18" w14:textId="77777777" w:rsidR="009B2C9A" w:rsidRPr="009B2C9A" w:rsidRDefault="009B2C9A" w:rsidP="00911F0C">
            <w:pPr>
              <w:jc w:val="both"/>
              <w:rPr>
                <w:rFonts w:ascii="Arial" w:hAnsi="Arial" w:cs="Arial"/>
                <w:sz w:val="18"/>
                <w:szCs w:val="18"/>
              </w:rPr>
            </w:pPr>
          </w:p>
          <w:p w14:paraId="590D7C1D" w14:textId="77777777" w:rsidR="009B2C9A" w:rsidRPr="009B2C9A" w:rsidRDefault="009B2C9A" w:rsidP="00911F0C">
            <w:pPr>
              <w:jc w:val="both"/>
              <w:rPr>
                <w:rFonts w:ascii="Arial" w:hAnsi="Arial" w:cs="Arial"/>
                <w:sz w:val="18"/>
                <w:szCs w:val="18"/>
              </w:rPr>
            </w:pPr>
          </w:p>
          <w:p w14:paraId="755F45DD" w14:textId="77777777" w:rsidR="009B2C9A" w:rsidRPr="009B2C9A" w:rsidRDefault="009B2C9A" w:rsidP="00911F0C">
            <w:pPr>
              <w:jc w:val="both"/>
              <w:rPr>
                <w:rFonts w:ascii="Arial" w:hAnsi="Arial" w:cs="Arial"/>
                <w:sz w:val="18"/>
                <w:szCs w:val="18"/>
              </w:rPr>
            </w:pPr>
          </w:p>
          <w:p w14:paraId="63082D9D" w14:textId="77777777" w:rsidR="009B2C9A" w:rsidRPr="009B2C9A" w:rsidRDefault="009B2C9A" w:rsidP="00911F0C">
            <w:pPr>
              <w:jc w:val="both"/>
              <w:rPr>
                <w:rFonts w:ascii="Arial" w:hAnsi="Arial" w:cs="Arial"/>
                <w:b/>
                <w:bCs/>
                <w:sz w:val="18"/>
                <w:szCs w:val="18"/>
              </w:rPr>
            </w:pPr>
          </w:p>
        </w:tc>
        <w:tc>
          <w:tcPr>
            <w:tcW w:w="567" w:type="dxa"/>
            <w:vAlign w:val="center"/>
          </w:tcPr>
          <w:p w14:paraId="4BCAC377"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3CB9877E"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348FCFC1" w14:textId="0D49105F" w:rsidR="009B2C9A" w:rsidRPr="009B2C9A" w:rsidRDefault="009B2C9A" w:rsidP="00911F0C">
            <w:pPr>
              <w:jc w:val="right"/>
              <w:rPr>
                <w:rFonts w:ascii="Arial" w:hAnsi="Arial" w:cs="Arial"/>
                <w:sz w:val="20"/>
                <w:szCs w:val="20"/>
              </w:rPr>
            </w:pPr>
          </w:p>
        </w:tc>
        <w:tc>
          <w:tcPr>
            <w:tcW w:w="1276" w:type="dxa"/>
            <w:vAlign w:val="center"/>
          </w:tcPr>
          <w:p w14:paraId="0C21F6EF" w14:textId="21F9F56D" w:rsidR="009B2C9A" w:rsidRPr="009B2C9A" w:rsidRDefault="009B2C9A" w:rsidP="00911F0C">
            <w:pPr>
              <w:jc w:val="right"/>
              <w:rPr>
                <w:rFonts w:ascii="Arial" w:hAnsi="Arial" w:cs="Arial"/>
                <w:sz w:val="20"/>
                <w:szCs w:val="20"/>
              </w:rPr>
            </w:pPr>
          </w:p>
        </w:tc>
      </w:tr>
      <w:tr w:rsidR="009B2C9A" w:rsidRPr="009B2C9A" w14:paraId="40F68AC8" w14:textId="77777777" w:rsidTr="00911F0C">
        <w:trPr>
          <w:trHeight w:val="314"/>
        </w:trPr>
        <w:tc>
          <w:tcPr>
            <w:tcW w:w="501" w:type="dxa"/>
            <w:vAlign w:val="center"/>
          </w:tcPr>
          <w:p w14:paraId="51EBFD67" w14:textId="77777777" w:rsidR="009B2C9A" w:rsidRPr="009B2C9A" w:rsidRDefault="009B2C9A" w:rsidP="00911F0C">
            <w:pPr>
              <w:jc w:val="center"/>
              <w:rPr>
                <w:rFonts w:ascii="Arial" w:hAnsi="Arial" w:cs="Arial"/>
              </w:rPr>
            </w:pPr>
            <w:r w:rsidRPr="009B2C9A">
              <w:rPr>
                <w:rFonts w:ascii="Arial" w:hAnsi="Arial" w:cs="Arial"/>
              </w:rPr>
              <w:lastRenderedPageBreak/>
              <w:t>12</w:t>
            </w:r>
          </w:p>
        </w:tc>
        <w:tc>
          <w:tcPr>
            <w:tcW w:w="5311" w:type="dxa"/>
            <w:tcBorders>
              <w:top w:val="single" w:sz="4" w:space="0" w:color="auto"/>
              <w:bottom w:val="single" w:sz="4" w:space="0" w:color="auto"/>
            </w:tcBorders>
            <w:vAlign w:val="center"/>
          </w:tcPr>
          <w:p w14:paraId="656542E4" w14:textId="77777777" w:rsidR="009B2C9A" w:rsidRPr="009B2C9A" w:rsidRDefault="009B2C9A" w:rsidP="00911F0C">
            <w:pPr>
              <w:jc w:val="both"/>
              <w:rPr>
                <w:rFonts w:ascii="Arial" w:hAnsi="Arial" w:cs="Arial"/>
                <w:sz w:val="18"/>
                <w:szCs w:val="18"/>
              </w:rPr>
            </w:pPr>
            <w:r w:rsidRPr="009B2C9A">
              <w:rPr>
                <w:rFonts w:ascii="Arial" w:hAnsi="Arial" w:cs="Arial"/>
                <w:b/>
                <w:bCs/>
                <w:sz w:val="18"/>
                <w:szCs w:val="18"/>
              </w:rPr>
              <w:t>MESA PARA ESCRITÓRIO</w:t>
            </w:r>
            <w:r w:rsidRPr="009B2C9A">
              <w:rPr>
                <w:rFonts w:ascii="Arial" w:hAnsi="Arial" w:cs="Arial"/>
                <w:sz w:val="18"/>
                <w:szCs w:val="18"/>
              </w:rPr>
              <w:t>; 1,20 mt com 2 gavetas (modelo abaixo); 01 Tampo em MDPBP 15mm com perfil; retaguarda em MDPBP 15mm; pé em aço tipo H em chapas 0,90mm; almofada em MDPBP 15mm; 4 sapatas em PVC; 4 ponteiras niveladoras; pés com pintura eletrostática a pó (tinta híbrida) na cor cinza; gaveteiro aéreo fixo com 2 gavetas; Medidas dos tampos: MX120 / 740mm x 1210mm x 615mm; medidas do gaveteiro: 235mm x 350mm x 385mm (AltxLargxProf); altura da estrutura: 740mm; com variação em todas as medidas de +/- 10%; embalagem com dados de identificação do produto e marca do fabricante; garantia mínima de 12 (doze) meses</w:t>
            </w:r>
          </w:p>
          <w:p w14:paraId="78C402EF" w14:textId="77777777" w:rsidR="009B2C9A" w:rsidRPr="009B2C9A" w:rsidRDefault="009B2C9A" w:rsidP="00911F0C">
            <w:pPr>
              <w:jc w:val="both"/>
              <w:rPr>
                <w:rFonts w:ascii="Arial" w:hAnsi="Arial" w:cs="Arial"/>
                <w:sz w:val="18"/>
                <w:szCs w:val="18"/>
              </w:rPr>
            </w:pPr>
            <w:r w:rsidRPr="009B2C9A">
              <w:rPr>
                <w:rFonts w:ascii="Arial" w:hAnsi="Arial" w:cs="Arial"/>
                <w:noProof/>
                <w:sz w:val="24"/>
                <w:szCs w:val="24"/>
              </w:rPr>
              <w:drawing>
                <wp:anchor distT="0" distB="0" distL="114300" distR="114300" simplePos="0" relativeHeight="251704320" behindDoc="0" locked="0" layoutInCell="1" allowOverlap="1" wp14:anchorId="73792A3A" wp14:editId="0A55DFDF">
                  <wp:simplePos x="0" y="0"/>
                  <wp:positionH relativeFrom="margin">
                    <wp:posOffset>666750</wp:posOffset>
                  </wp:positionH>
                  <wp:positionV relativeFrom="paragraph">
                    <wp:posOffset>64135</wp:posOffset>
                  </wp:positionV>
                  <wp:extent cx="1950720" cy="1400175"/>
                  <wp:effectExtent l="0" t="0" r="0" b="9525"/>
                  <wp:wrapNone/>
                  <wp:docPr id="1319893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96209" name=""/>
                          <pic:cNvPicPr/>
                        </pic:nvPicPr>
                        <pic:blipFill>
                          <a:blip r:embed="rId11">
                            <a:extLst>
                              <a:ext uri="{28A0092B-C50C-407E-A947-70E740481C1C}">
                                <a14:useLocalDpi xmlns:a14="http://schemas.microsoft.com/office/drawing/2010/main" val="0"/>
                              </a:ext>
                            </a:extLst>
                          </a:blip>
                          <a:stretch>
                            <a:fillRect/>
                          </a:stretch>
                        </pic:blipFill>
                        <pic:spPr>
                          <a:xfrm>
                            <a:off x="0" y="0"/>
                            <a:ext cx="1950720" cy="1400175"/>
                          </a:xfrm>
                          <a:prstGeom prst="rect">
                            <a:avLst/>
                          </a:prstGeom>
                        </pic:spPr>
                      </pic:pic>
                    </a:graphicData>
                  </a:graphic>
                  <wp14:sizeRelH relativeFrom="margin">
                    <wp14:pctWidth>0</wp14:pctWidth>
                  </wp14:sizeRelH>
                  <wp14:sizeRelV relativeFrom="margin">
                    <wp14:pctHeight>0</wp14:pctHeight>
                  </wp14:sizeRelV>
                </wp:anchor>
              </w:drawing>
            </w:r>
          </w:p>
          <w:p w14:paraId="12B1906D" w14:textId="77777777" w:rsidR="009B2C9A" w:rsidRPr="009B2C9A" w:rsidRDefault="009B2C9A" w:rsidP="00911F0C">
            <w:pPr>
              <w:jc w:val="both"/>
              <w:rPr>
                <w:rFonts w:ascii="Arial" w:hAnsi="Arial" w:cs="Arial"/>
                <w:sz w:val="18"/>
                <w:szCs w:val="18"/>
              </w:rPr>
            </w:pPr>
          </w:p>
          <w:p w14:paraId="40FE53FB" w14:textId="77777777" w:rsidR="009B2C9A" w:rsidRPr="009B2C9A" w:rsidRDefault="009B2C9A" w:rsidP="00911F0C">
            <w:pPr>
              <w:jc w:val="both"/>
              <w:rPr>
                <w:rFonts w:ascii="Arial" w:hAnsi="Arial" w:cs="Arial"/>
                <w:sz w:val="18"/>
                <w:szCs w:val="18"/>
              </w:rPr>
            </w:pPr>
          </w:p>
          <w:p w14:paraId="77E8885E" w14:textId="77777777" w:rsidR="009B2C9A" w:rsidRPr="009B2C9A" w:rsidRDefault="009B2C9A" w:rsidP="00911F0C">
            <w:pPr>
              <w:jc w:val="both"/>
              <w:rPr>
                <w:rFonts w:ascii="Arial" w:hAnsi="Arial" w:cs="Arial"/>
                <w:sz w:val="18"/>
                <w:szCs w:val="18"/>
              </w:rPr>
            </w:pPr>
          </w:p>
          <w:p w14:paraId="2EC4633A" w14:textId="77777777" w:rsidR="009B2C9A" w:rsidRPr="009B2C9A" w:rsidRDefault="009B2C9A" w:rsidP="00911F0C">
            <w:pPr>
              <w:jc w:val="both"/>
              <w:rPr>
                <w:rFonts w:ascii="Arial" w:hAnsi="Arial" w:cs="Arial"/>
                <w:sz w:val="18"/>
                <w:szCs w:val="18"/>
              </w:rPr>
            </w:pPr>
          </w:p>
          <w:p w14:paraId="3F1F8342" w14:textId="77777777" w:rsidR="009B2C9A" w:rsidRPr="009B2C9A" w:rsidRDefault="009B2C9A" w:rsidP="00911F0C">
            <w:pPr>
              <w:jc w:val="both"/>
              <w:rPr>
                <w:rFonts w:ascii="Arial" w:hAnsi="Arial" w:cs="Arial"/>
                <w:sz w:val="18"/>
                <w:szCs w:val="18"/>
              </w:rPr>
            </w:pPr>
          </w:p>
          <w:p w14:paraId="36FB56FD" w14:textId="77777777" w:rsidR="009B2C9A" w:rsidRPr="009B2C9A" w:rsidRDefault="009B2C9A" w:rsidP="00911F0C">
            <w:pPr>
              <w:jc w:val="both"/>
              <w:rPr>
                <w:rFonts w:ascii="Arial" w:hAnsi="Arial" w:cs="Arial"/>
                <w:b/>
                <w:bCs/>
                <w:sz w:val="18"/>
                <w:szCs w:val="18"/>
              </w:rPr>
            </w:pPr>
          </w:p>
        </w:tc>
        <w:tc>
          <w:tcPr>
            <w:tcW w:w="567" w:type="dxa"/>
            <w:vAlign w:val="center"/>
          </w:tcPr>
          <w:p w14:paraId="634503D8"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UN</w:t>
            </w:r>
          </w:p>
        </w:tc>
        <w:tc>
          <w:tcPr>
            <w:tcW w:w="425" w:type="dxa"/>
            <w:vAlign w:val="center"/>
          </w:tcPr>
          <w:p w14:paraId="69B170CC" w14:textId="77777777" w:rsidR="009B2C9A" w:rsidRPr="009B2C9A" w:rsidRDefault="009B2C9A" w:rsidP="00911F0C">
            <w:pPr>
              <w:jc w:val="center"/>
              <w:rPr>
                <w:rFonts w:ascii="Arial" w:hAnsi="Arial" w:cs="Arial"/>
                <w:sz w:val="20"/>
                <w:szCs w:val="20"/>
              </w:rPr>
            </w:pPr>
            <w:r w:rsidRPr="009B2C9A">
              <w:rPr>
                <w:rFonts w:ascii="Arial" w:hAnsi="Arial" w:cs="Arial"/>
                <w:sz w:val="20"/>
                <w:szCs w:val="20"/>
              </w:rPr>
              <w:t>03</w:t>
            </w:r>
          </w:p>
        </w:tc>
        <w:tc>
          <w:tcPr>
            <w:tcW w:w="1134" w:type="dxa"/>
            <w:vAlign w:val="center"/>
          </w:tcPr>
          <w:p w14:paraId="57414190" w14:textId="42E53B9C" w:rsidR="009B2C9A" w:rsidRPr="009B2C9A" w:rsidRDefault="009B2C9A" w:rsidP="00911F0C">
            <w:pPr>
              <w:jc w:val="right"/>
              <w:rPr>
                <w:rFonts w:ascii="Arial" w:hAnsi="Arial" w:cs="Arial"/>
                <w:sz w:val="20"/>
                <w:szCs w:val="20"/>
              </w:rPr>
            </w:pPr>
          </w:p>
        </w:tc>
        <w:tc>
          <w:tcPr>
            <w:tcW w:w="1276" w:type="dxa"/>
            <w:vAlign w:val="center"/>
          </w:tcPr>
          <w:p w14:paraId="7D7D0A06" w14:textId="4705C1B6" w:rsidR="009B2C9A" w:rsidRPr="009B2C9A" w:rsidRDefault="009B2C9A" w:rsidP="00911F0C">
            <w:pPr>
              <w:jc w:val="right"/>
              <w:rPr>
                <w:rFonts w:ascii="Arial" w:hAnsi="Arial" w:cs="Arial"/>
                <w:sz w:val="20"/>
                <w:szCs w:val="20"/>
              </w:rPr>
            </w:pPr>
          </w:p>
        </w:tc>
      </w:tr>
      <w:tr w:rsidR="009B2C9A" w:rsidRPr="009B2C9A" w14:paraId="0E20E5E6" w14:textId="77777777" w:rsidTr="00911F0C">
        <w:trPr>
          <w:trHeight w:val="314"/>
        </w:trPr>
        <w:tc>
          <w:tcPr>
            <w:tcW w:w="7938" w:type="dxa"/>
            <w:gridSpan w:val="5"/>
            <w:tcBorders>
              <w:bottom w:val="single" w:sz="4" w:space="0" w:color="auto"/>
            </w:tcBorders>
            <w:vAlign w:val="center"/>
          </w:tcPr>
          <w:p w14:paraId="4D36E536" w14:textId="77777777" w:rsidR="009B2C9A" w:rsidRPr="009B2C9A" w:rsidRDefault="009B2C9A" w:rsidP="00911F0C">
            <w:pPr>
              <w:pStyle w:val="SemEspaamento"/>
              <w:jc w:val="center"/>
              <w:rPr>
                <w:rFonts w:ascii="Arial Black" w:hAnsi="Arial Black"/>
              </w:rPr>
            </w:pPr>
            <w:r w:rsidRPr="009B2C9A">
              <w:rPr>
                <w:rFonts w:ascii="Arial Black" w:hAnsi="Arial Black"/>
              </w:rPr>
              <w:t>TOTAL GERAL</w:t>
            </w:r>
          </w:p>
        </w:tc>
        <w:tc>
          <w:tcPr>
            <w:tcW w:w="1276" w:type="dxa"/>
            <w:tcBorders>
              <w:bottom w:val="single" w:sz="4" w:space="0" w:color="auto"/>
            </w:tcBorders>
            <w:vAlign w:val="center"/>
          </w:tcPr>
          <w:p w14:paraId="4E041831" w14:textId="6F2C9700" w:rsidR="009B2C9A" w:rsidRPr="009B2C9A" w:rsidRDefault="009B2C9A" w:rsidP="00911F0C">
            <w:pPr>
              <w:pStyle w:val="SemEspaamento"/>
              <w:jc w:val="right"/>
            </w:pPr>
          </w:p>
        </w:tc>
      </w:tr>
    </w:tbl>
    <w:p w14:paraId="6126D4F4" w14:textId="77777777" w:rsidR="009B2C9A" w:rsidRPr="009B2C9A" w:rsidRDefault="009B2C9A" w:rsidP="00CA4B2E">
      <w:pPr>
        <w:pStyle w:val="SemEspaamento"/>
      </w:pPr>
    </w:p>
    <w:p w14:paraId="75DE0EF0" w14:textId="69A6ED93"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 xml:space="preserve">A presente Ata do DISPENSA DE LICITAÇÃO nº </w:t>
      </w:r>
      <w:r w:rsidR="009B2C9A" w:rsidRPr="009B2C9A">
        <w:rPr>
          <w:rFonts w:ascii="Arial" w:hAnsi="Arial" w:cs="Arial"/>
          <w:sz w:val="24"/>
          <w:szCs w:val="24"/>
        </w:rPr>
        <w:t>ITAPREV</w:t>
      </w:r>
      <w:r w:rsidRPr="009B2C9A">
        <w:rPr>
          <w:rFonts w:ascii="Arial" w:hAnsi="Arial" w:cs="Arial"/>
          <w:sz w:val="24"/>
          <w:szCs w:val="24"/>
        </w:rPr>
        <w:t xml:space="preserve"> </w:t>
      </w:r>
      <w:r w:rsidR="009B2C9A" w:rsidRPr="009B2C9A">
        <w:rPr>
          <w:rFonts w:ascii="Arial" w:hAnsi="Arial" w:cs="Arial"/>
          <w:sz w:val="24"/>
          <w:szCs w:val="24"/>
        </w:rPr>
        <w:t>012/2025</w:t>
      </w:r>
      <w:r w:rsidRPr="009B2C9A">
        <w:rPr>
          <w:rFonts w:ascii="Arial" w:hAnsi="Arial" w:cs="Arial"/>
          <w:sz w:val="24"/>
          <w:szCs w:val="24"/>
        </w:rPr>
        <w:t xml:space="preserve"> tem por objeto o registro de preços dos produtos especificados no respectivo Termo de Referência, que passa a integrar esta Ata.</w:t>
      </w:r>
    </w:p>
    <w:p w14:paraId="62EFFAE1" w14:textId="77777777" w:rsidR="00CA4B2E" w:rsidRPr="009B2C9A" w:rsidRDefault="00CA4B2E" w:rsidP="00CA4B2E">
      <w:pPr>
        <w:pStyle w:val="SemEspaamento"/>
      </w:pPr>
    </w:p>
    <w:p w14:paraId="2B7886F2" w14:textId="77777777" w:rsidR="00CA4B2E" w:rsidRPr="009B2C9A" w:rsidRDefault="00CA4B2E" w:rsidP="00CA4B2E">
      <w:pPr>
        <w:ind w:right="-710"/>
        <w:jc w:val="both"/>
        <w:rPr>
          <w:rFonts w:ascii="Arial" w:hAnsi="Arial" w:cs="Arial"/>
          <w:bCs/>
          <w:sz w:val="24"/>
          <w:szCs w:val="24"/>
        </w:rPr>
      </w:pPr>
      <w:r w:rsidRPr="009B2C9A">
        <w:rPr>
          <w:rFonts w:ascii="Arial" w:hAnsi="Arial" w:cs="Arial"/>
          <w:b/>
          <w:sz w:val="24"/>
          <w:szCs w:val="24"/>
        </w:rPr>
        <w:t>2 – VIGÊNCIA</w:t>
      </w:r>
    </w:p>
    <w:p w14:paraId="5A1E3C78" w14:textId="77777777" w:rsidR="00CA4B2E" w:rsidRPr="009B2C9A" w:rsidRDefault="00CA4B2E" w:rsidP="008C0C32">
      <w:pPr>
        <w:spacing w:line="240" w:lineRule="auto"/>
        <w:ind w:right="-710"/>
        <w:jc w:val="both"/>
        <w:rPr>
          <w:rFonts w:ascii="Arial" w:hAnsi="Arial" w:cs="Arial"/>
          <w:sz w:val="24"/>
          <w:szCs w:val="24"/>
        </w:rPr>
      </w:pPr>
      <w:r w:rsidRPr="009B2C9A">
        <w:rPr>
          <w:rFonts w:ascii="Arial" w:hAnsi="Arial" w:cs="Arial"/>
          <w:sz w:val="24"/>
          <w:szCs w:val="24"/>
        </w:rPr>
        <w:tab/>
        <w:t>A presente Ata de Registro de preços vigorará pelo prazo de 12 (doze) meses, a partir da data de sua assinatura.</w:t>
      </w:r>
    </w:p>
    <w:p w14:paraId="5502AD32" w14:textId="77777777" w:rsidR="00CA4B2E" w:rsidRPr="009B2C9A" w:rsidRDefault="00CA4B2E" w:rsidP="008C0C32">
      <w:pPr>
        <w:pStyle w:val="SemEspaamento"/>
      </w:pPr>
    </w:p>
    <w:p w14:paraId="62BB3CB1" w14:textId="77777777" w:rsidR="00CA4B2E" w:rsidRPr="009B2C9A" w:rsidRDefault="00CA4B2E" w:rsidP="00CA4B2E">
      <w:pPr>
        <w:ind w:right="-710"/>
        <w:jc w:val="both"/>
        <w:rPr>
          <w:rFonts w:ascii="Arial" w:hAnsi="Arial" w:cs="Arial"/>
          <w:bCs/>
          <w:sz w:val="24"/>
          <w:szCs w:val="24"/>
        </w:rPr>
      </w:pPr>
      <w:r w:rsidRPr="009B2C9A">
        <w:rPr>
          <w:rFonts w:ascii="Arial" w:hAnsi="Arial" w:cs="Arial"/>
          <w:b/>
          <w:sz w:val="24"/>
          <w:szCs w:val="24"/>
        </w:rPr>
        <w:t>3 – PREÇOS</w:t>
      </w:r>
    </w:p>
    <w:p w14:paraId="55A34A9A" w14:textId="28A1092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 xml:space="preserve">Os preços ofertados pelas empresas signatárias da presente Ata de Registro de Preços constam do “Demonstrativo de Propostas Vencedora”, em anexo ao Processo de Dispensa de Licitação n.º </w:t>
      </w:r>
      <w:r w:rsidR="009B2C9A" w:rsidRPr="009B2C9A">
        <w:rPr>
          <w:rFonts w:ascii="Arial" w:hAnsi="Arial" w:cs="Arial"/>
          <w:sz w:val="24"/>
          <w:szCs w:val="24"/>
        </w:rPr>
        <w:t>012/2025</w:t>
      </w:r>
      <w:r w:rsidRPr="009B2C9A">
        <w:rPr>
          <w:rFonts w:ascii="Arial" w:hAnsi="Arial" w:cs="Arial"/>
          <w:sz w:val="24"/>
          <w:szCs w:val="24"/>
        </w:rPr>
        <w:t>.</w:t>
      </w:r>
    </w:p>
    <w:p w14:paraId="7471D840" w14:textId="77777777" w:rsidR="00CA4B2E" w:rsidRPr="009B2C9A" w:rsidRDefault="00CA4B2E" w:rsidP="00CA4B2E">
      <w:pPr>
        <w:pStyle w:val="SemEspaamento"/>
      </w:pPr>
    </w:p>
    <w:p w14:paraId="4E81F514" w14:textId="77777777" w:rsidR="00CA4B2E" w:rsidRPr="009B2C9A" w:rsidRDefault="00CA4B2E" w:rsidP="00CA4B2E">
      <w:pPr>
        <w:ind w:right="-710"/>
        <w:jc w:val="both"/>
        <w:rPr>
          <w:rFonts w:ascii="Arial" w:hAnsi="Arial" w:cs="Arial"/>
          <w:bCs/>
          <w:sz w:val="24"/>
          <w:szCs w:val="24"/>
        </w:rPr>
      </w:pPr>
      <w:r w:rsidRPr="009B2C9A">
        <w:rPr>
          <w:rFonts w:ascii="Arial" w:hAnsi="Arial" w:cs="Arial"/>
          <w:b/>
          <w:sz w:val="24"/>
          <w:szCs w:val="24"/>
        </w:rPr>
        <w:t>4 – CONDIÇÕES DE FORNECIMENTO</w:t>
      </w:r>
    </w:p>
    <w:p w14:paraId="2A189950" w14:textId="099E44B1"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 xml:space="preserve">4.1 – As solicitações de fornecimento à contratada serão feitas por parte </w:t>
      </w:r>
      <w:r w:rsidR="001D7811" w:rsidRPr="009B2C9A">
        <w:rPr>
          <w:rFonts w:ascii="Arial" w:hAnsi="Arial" w:cs="Arial"/>
          <w:sz w:val="24"/>
          <w:szCs w:val="24"/>
        </w:rPr>
        <w:t>da Autarquia</w:t>
      </w:r>
      <w:r w:rsidRPr="009B2C9A">
        <w:rPr>
          <w:rFonts w:ascii="Arial" w:hAnsi="Arial" w:cs="Arial"/>
          <w:sz w:val="24"/>
          <w:szCs w:val="24"/>
        </w:rPr>
        <w:t xml:space="preserve"> Municipal, assinadas por seu presidente ou quem ele designar para tal atribuição.</w:t>
      </w:r>
    </w:p>
    <w:p w14:paraId="0CBE4B63" w14:textId="6BD662C8"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 xml:space="preserve">4.2 – As entregas serão efetuadas no endereço onde está localizado o prédio </w:t>
      </w:r>
      <w:r w:rsidR="001D7811" w:rsidRPr="009B2C9A">
        <w:rPr>
          <w:rFonts w:ascii="Arial" w:hAnsi="Arial" w:cs="Arial"/>
          <w:sz w:val="24"/>
          <w:szCs w:val="24"/>
        </w:rPr>
        <w:t>da Autarquia</w:t>
      </w:r>
      <w:r w:rsidRPr="009B2C9A">
        <w:rPr>
          <w:rFonts w:ascii="Arial" w:hAnsi="Arial" w:cs="Arial"/>
          <w:sz w:val="24"/>
          <w:szCs w:val="24"/>
        </w:rPr>
        <w:t xml:space="preserve"> Municipal.</w:t>
      </w:r>
    </w:p>
    <w:p w14:paraId="7B5EC6B7" w14:textId="2CFABE24"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 xml:space="preserve">4.3 – Dentro do prazo de vigência contratual, o fornecedor está obrigado ao fornecimento do(s) produto(s) desde que obedecidas as condições da </w:t>
      </w:r>
      <w:r w:rsidR="001D7811" w:rsidRPr="009B2C9A">
        <w:rPr>
          <w:rFonts w:ascii="Arial" w:hAnsi="Arial" w:cs="Arial"/>
          <w:sz w:val="24"/>
          <w:szCs w:val="24"/>
        </w:rPr>
        <w:t xml:space="preserve">Itaberaba </w:t>
      </w:r>
      <w:r w:rsidR="001D7811" w:rsidRPr="009B2C9A">
        <w:rPr>
          <w:rFonts w:ascii="Arial" w:hAnsi="Arial" w:cs="Arial"/>
          <w:sz w:val="24"/>
          <w:szCs w:val="24"/>
        </w:rPr>
        <w:lastRenderedPageBreak/>
        <w:t>Previdência - ITAPREV</w:t>
      </w:r>
      <w:r w:rsidRPr="009B2C9A">
        <w:rPr>
          <w:rFonts w:ascii="Arial" w:hAnsi="Arial" w:cs="Arial"/>
          <w:sz w:val="24"/>
          <w:szCs w:val="24"/>
        </w:rPr>
        <w:t>, conforme previsão do Termo de Referência que precedeu a formalização dessa Ata.</w:t>
      </w:r>
    </w:p>
    <w:p w14:paraId="7DFA4BB2"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4.4 – Os produtos rejeitados, por estarem em desacordo com as especificações ou condições exigidas no contrato, deverão ser retirados nos seguintes prazos:</w:t>
      </w:r>
    </w:p>
    <w:p w14:paraId="0636D731"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a) imediatamente, se a rejeição ocorrer no ato da entrega; e</w:t>
      </w:r>
    </w:p>
    <w:p w14:paraId="00EA1918"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b) em até 24 horas após a contratada ter sido devidamente notificada, caso a constatação de irregularidade seja posterior à entrega.</w:t>
      </w:r>
    </w:p>
    <w:p w14:paraId="2FD15A3A"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4.5 – A recusa da contratada em atender à substituição levará à aplicação das sanções previstas por inadimplemento.</w:t>
      </w:r>
    </w:p>
    <w:p w14:paraId="0D7F38DE" w14:textId="77777777" w:rsidR="00CA4B2E" w:rsidRPr="009B2C9A" w:rsidRDefault="00CA4B2E" w:rsidP="00CA4B2E">
      <w:pPr>
        <w:pStyle w:val="SemEspaamento"/>
      </w:pPr>
    </w:p>
    <w:p w14:paraId="64B55ACD" w14:textId="77777777" w:rsidR="00CA4B2E" w:rsidRPr="009B2C9A" w:rsidRDefault="00CA4B2E" w:rsidP="00CA4B2E">
      <w:pPr>
        <w:ind w:right="-710"/>
        <w:jc w:val="both"/>
        <w:rPr>
          <w:rFonts w:ascii="Arial" w:hAnsi="Arial" w:cs="Arial"/>
          <w:bCs/>
          <w:sz w:val="24"/>
          <w:szCs w:val="24"/>
        </w:rPr>
      </w:pPr>
      <w:r w:rsidRPr="009B2C9A">
        <w:rPr>
          <w:rFonts w:ascii="Arial" w:hAnsi="Arial" w:cs="Arial"/>
          <w:b/>
          <w:sz w:val="24"/>
          <w:szCs w:val="24"/>
        </w:rPr>
        <w:t>5 – CANCELAMENTO DA ATA DE REGISTRO DE PREÇOS</w:t>
      </w:r>
    </w:p>
    <w:p w14:paraId="0E6A0776"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5.1 – O Registro de determinado preço poderá ser cancelado, nas seguintes hipóteses:</w:t>
      </w:r>
    </w:p>
    <w:p w14:paraId="14ACE10F"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a) quando o fornecedor não cumprir as obrigações constantes dessa Ata de Registro de Preços;</w:t>
      </w:r>
    </w:p>
    <w:p w14:paraId="4742AFDA"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b) quando o fornecedor não assinar o contrato quando convocado para tal, sem justificativa aceitável;</w:t>
      </w:r>
    </w:p>
    <w:p w14:paraId="646108E6"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c) quando o fornecedor não retirar Pedido de Compra, no prazo estabelecido, sem justificativa aceitável;</w:t>
      </w:r>
      <w:r w:rsidRPr="009B2C9A">
        <w:rPr>
          <w:rFonts w:ascii="Arial" w:hAnsi="Arial" w:cs="Arial"/>
          <w:i/>
          <w:noProof/>
          <w:sz w:val="24"/>
          <w:szCs w:val="24"/>
        </w:rPr>
        <w:t xml:space="preserve"> </w:t>
      </w:r>
    </w:p>
    <w:p w14:paraId="799F3D10"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d) quando o fornecedor não aceitar reduzir o seu preço registrado se esse se tornar superior ao praticado no mercado;</w:t>
      </w:r>
    </w:p>
    <w:p w14:paraId="6CF68306"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e) quando o fornecedor solicitar o cancelamento por escrito, comprovando estar impossibilitado de cumprir as exigências desta Ata de Registro de Preços por fato superveniente, decorrentes de caso fortuito ou força maior;</w:t>
      </w:r>
    </w:p>
    <w:p w14:paraId="480D72E4"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5.2 – A comunicação do cancelamento do preço registrado, nos casos previstos nas alíneas “a” a “e”, será formalizada em processo próprio e comunicada por correspondência, com aviso de recebimento, assegurado o contraditório e a ampla defesa no prazo de 5 (cinco) dias úteis.</w:t>
      </w:r>
    </w:p>
    <w:p w14:paraId="46FD7C74"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5.3 – No caso de se tornar desconhecido o endereço do fornecedor, a comunicação será feita por publicação na imprensa oficial, considerando-se, assim, para todos os efeitos, cancelado o preço registrado.</w:t>
      </w:r>
    </w:p>
    <w:p w14:paraId="059C5000" w14:textId="77777777" w:rsidR="00CA4B2E" w:rsidRPr="009B2C9A" w:rsidRDefault="00CA4B2E" w:rsidP="00CA4B2E">
      <w:pPr>
        <w:pStyle w:val="SemEspaamento"/>
      </w:pPr>
    </w:p>
    <w:p w14:paraId="58B5CC04" w14:textId="77777777" w:rsidR="00CA4B2E" w:rsidRPr="009B2C9A" w:rsidRDefault="00CA4B2E" w:rsidP="00CA4B2E">
      <w:pPr>
        <w:ind w:right="-710"/>
        <w:rPr>
          <w:rFonts w:ascii="Arial" w:hAnsi="Arial" w:cs="Arial"/>
          <w:bCs/>
          <w:sz w:val="24"/>
          <w:szCs w:val="24"/>
        </w:rPr>
      </w:pPr>
      <w:r w:rsidRPr="009B2C9A">
        <w:rPr>
          <w:rFonts w:ascii="Arial" w:hAnsi="Arial" w:cs="Arial"/>
          <w:b/>
          <w:sz w:val="24"/>
          <w:szCs w:val="24"/>
        </w:rPr>
        <w:t>6- PENALIDADES</w:t>
      </w:r>
    </w:p>
    <w:p w14:paraId="033D4134" w14:textId="77777777" w:rsidR="00CA4B2E" w:rsidRPr="009B2C9A" w:rsidRDefault="00CA4B2E" w:rsidP="00CA4B2E">
      <w:pPr>
        <w:tabs>
          <w:tab w:val="left" w:pos="1418"/>
          <w:tab w:val="left" w:pos="1985"/>
          <w:tab w:val="left" w:pos="4253"/>
        </w:tabs>
        <w:ind w:right="-710"/>
        <w:jc w:val="both"/>
        <w:rPr>
          <w:rFonts w:ascii="Arial" w:hAnsi="Arial" w:cs="Arial"/>
          <w:sz w:val="24"/>
          <w:szCs w:val="24"/>
        </w:rPr>
      </w:pPr>
      <w:r w:rsidRPr="009B2C9A">
        <w:rPr>
          <w:rFonts w:ascii="Arial" w:hAnsi="Arial" w:cs="Arial"/>
          <w:sz w:val="24"/>
          <w:szCs w:val="24"/>
        </w:rPr>
        <w:t>6.1. Os bens cujos fornecimentos vierem a ser contratados deverão ser entregues em até 02 (dois) dias após a data do recebimento do empenho pelo licitante.</w:t>
      </w:r>
    </w:p>
    <w:p w14:paraId="5FFB1419" w14:textId="77777777" w:rsidR="00CA4B2E" w:rsidRPr="009B2C9A" w:rsidRDefault="00CA4B2E" w:rsidP="00CA4B2E">
      <w:pPr>
        <w:tabs>
          <w:tab w:val="left" w:pos="288"/>
          <w:tab w:val="left" w:pos="1418"/>
          <w:tab w:val="left" w:pos="1728"/>
          <w:tab w:val="left" w:pos="2448"/>
          <w:tab w:val="left" w:pos="3168"/>
          <w:tab w:val="left" w:pos="3888"/>
          <w:tab w:val="left" w:pos="4608"/>
          <w:tab w:val="left" w:pos="5328"/>
          <w:tab w:val="left" w:pos="6048"/>
          <w:tab w:val="left" w:pos="6768"/>
        </w:tabs>
        <w:ind w:right="-710"/>
        <w:jc w:val="both"/>
        <w:rPr>
          <w:rFonts w:ascii="Arial" w:hAnsi="Arial" w:cs="Arial"/>
          <w:sz w:val="24"/>
          <w:szCs w:val="24"/>
        </w:rPr>
      </w:pPr>
      <w:r w:rsidRPr="009B2C9A">
        <w:rPr>
          <w:rFonts w:ascii="Arial" w:hAnsi="Arial" w:cs="Arial"/>
          <w:sz w:val="24"/>
          <w:szCs w:val="24"/>
        </w:rPr>
        <w:t>6.2. Multa de 10 % (dez por cento) no caso de inexecução total do contrato, cumulada com a pena de suspensão do direito de licitar e o impedimento de contratar com a Administração pelo prazo de 02 (dois anos).</w:t>
      </w:r>
    </w:p>
    <w:p w14:paraId="3E3EE35E" w14:textId="77777777" w:rsidR="00CA4B2E" w:rsidRPr="009B2C9A" w:rsidRDefault="00CA4B2E" w:rsidP="00CA4B2E">
      <w:pPr>
        <w:tabs>
          <w:tab w:val="left" w:pos="288"/>
          <w:tab w:val="left" w:pos="1008"/>
          <w:tab w:val="left" w:pos="1728"/>
          <w:tab w:val="left" w:pos="2448"/>
          <w:tab w:val="left" w:pos="3168"/>
          <w:tab w:val="left" w:pos="3888"/>
          <w:tab w:val="left" w:pos="4608"/>
          <w:tab w:val="left" w:pos="5328"/>
          <w:tab w:val="left" w:pos="6048"/>
          <w:tab w:val="left" w:pos="6768"/>
        </w:tabs>
        <w:ind w:right="-710"/>
        <w:jc w:val="both"/>
        <w:rPr>
          <w:rFonts w:ascii="Arial" w:hAnsi="Arial" w:cs="Arial"/>
          <w:sz w:val="24"/>
          <w:szCs w:val="24"/>
        </w:rPr>
      </w:pPr>
      <w:r w:rsidRPr="009B2C9A">
        <w:rPr>
          <w:rFonts w:ascii="Arial" w:hAnsi="Arial" w:cs="Arial"/>
          <w:sz w:val="24"/>
          <w:szCs w:val="24"/>
        </w:rPr>
        <w:lastRenderedPageBreak/>
        <w:t>Observação: As multas serão calculadas sobre o montante não adimplido do contrato.</w:t>
      </w:r>
    </w:p>
    <w:p w14:paraId="0DA5674A" w14:textId="77777777" w:rsidR="00CA4B2E" w:rsidRPr="009B2C9A" w:rsidRDefault="00CA4B2E" w:rsidP="00CA4B2E">
      <w:pPr>
        <w:pStyle w:val="SemEspaamento"/>
      </w:pPr>
    </w:p>
    <w:p w14:paraId="1D784911" w14:textId="77777777" w:rsidR="00CA4B2E" w:rsidRPr="009B2C9A" w:rsidRDefault="00CA4B2E" w:rsidP="00CA4B2E">
      <w:pPr>
        <w:ind w:right="-710"/>
        <w:rPr>
          <w:rFonts w:ascii="Arial" w:hAnsi="Arial" w:cs="Arial"/>
          <w:bCs/>
          <w:sz w:val="24"/>
          <w:szCs w:val="24"/>
        </w:rPr>
      </w:pPr>
      <w:r w:rsidRPr="009B2C9A">
        <w:rPr>
          <w:rFonts w:ascii="Arial" w:hAnsi="Arial" w:cs="Arial"/>
          <w:b/>
          <w:sz w:val="24"/>
          <w:szCs w:val="24"/>
        </w:rPr>
        <w:t>7. FISCALIZAÇÃO</w:t>
      </w:r>
    </w:p>
    <w:p w14:paraId="1E96275B" w14:textId="69413F5C" w:rsidR="00CA4B2E" w:rsidRPr="009B2C9A" w:rsidRDefault="00CA4B2E" w:rsidP="008C0C32">
      <w:pPr>
        <w:spacing w:line="240" w:lineRule="auto"/>
        <w:ind w:right="-710"/>
        <w:jc w:val="both"/>
        <w:rPr>
          <w:rFonts w:ascii="Arial" w:hAnsi="Arial" w:cs="Arial"/>
          <w:sz w:val="24"/>
          <w:szCs w:val="24"/>
        </w:rPr>
      </w:pPr>
      <w:r w:rsidRPr="009B2C9A">
        <w:rPr>
          <w:rFonts w:ascii="Arial" w:hAnsi="Arial" w:cs="Arial"/>
          <w:sz w:val="24"/>
          <w:szCs w:val="24"/>
        </w:rPr>
        <w:tab/>
        <w:t xml:space="preserve">7.1 – Cabe ao representante </w:t>
      </w:r>
      <w:r w:rsidR="001D7811" w:rsidRPr="009B2C9A">
        <w:rPr>
          <w:rFonts w:ascii="Arial" w:hAnsi="Arial" w:cs="Arial"/>
          <w:sz w:val="24"/>
          <w:szCs w:val="24"/>
        </w:rPr>
        <w:t>da Autarquia</w:t>
      </w:r>
      <w:r w:rsidRPr="009B2C9A">
        <w:rPr>
          <w:rFonts w:ascii="Arial" w:hAnsi="Arial" w:cs="Arial"/>
          <w:sz w:val="24"/>
          <w:szCs w:val="24"/>
        </w:rPr>
        <w:t xml:space="preserve"> Municipal proceder à fiscalização rotineira do(s) material(is) recebido(s), quanto à quantidade, ao atendimento de todas as especificações e horários de entrega.</w:t>
      </w:r>
    </w:p>
    <w:p w14:paraId="01708BBB" w14:textId="33C31A7F" w:rsidR="00CA4B2E" w:rsidRPr="009B2C9A" w:rsidRDefault="00CA4B2E" w:rsidP="008C0C32">
      <w:pPr>
        <w:spacing w:line="240" w:lineRule="auto"/>
        <w:ind w:right="-710"/>
        <w:jc w:val="both"/>
        <w:rPr>
          <w:rFonts w:ascii="Arial" w:hAnsi="Arial" w:cs="Arial"/>
          <w:sz w:val="24"/>
          <w:szCs w:val="24"/>
        </w:rPr>
      </w:pPr>
      <w:r w:rsidRPr="009B2C9A">
        <w:rPr>
          <w:rFonts w:ascii="Arial" w:hAnsi="Arial" w:cs="Arial"/>
          <w:sz w:val="24"/>
          <w:szCs w:val="24"/>
        </w:rPr>
        <w:tab/>
        <w:t xml:space="preserve">7.2 – </w:t>
      </w:r>
      <w:r w:rsidR="001D7811" w:rsidRPr="009B2C9A">
        <w:rPr>
          <w:rFonts w:ascii="Arial" w:hAnsi="Arial" w:cs="Arial"/>
          <w:sz w:val="24"/>
          <w:szCs w:val="24"/>
        </w:rPr>
        <w:t>A Itaberaba Previdência - ITAPREV</w:t>
      </w:r>
      <w:r w:rsidRPr="009B2C9A">
        <w:rPr>
          <w:rFonts w:ascii="Arial" w:hAnsi="Arial" w:cs="Arial"/>
          <w:sz w:val="24"/>
          <w:szCs w:val="24"/>
        </w:rPr>
        <w:t>, por meio do seu representante poderá recusar, em parte ou totalmente, o produto que não satisfaça as especificações estabelecidas ou que esteja sendo entregue fora do horário preestabelecido.</w:t>
      </w:r>
    </w:p>
    <w:p w14:paraId="55AD24DA" w14:textId="77777777" w:rsidR="00CA4B2E" w:rsidRPr="009B2C9A" w:rsidRDefault="00CA4B2E" w:rsidP="008C0C32">
      <w:pPr>
        <w:spacing w:line="240" w:lineRule="auto"/>
        <w:ind w:right="-710"/>
        <w:jc w:val="both"/>
        <w:rPr>
          <w:rFonts w:ascii="Arial" w:hAnsi="Arial" w:cs="Arial"/>
          <w:sz w:val="24"/>
          <w:szCs w:val="24"/>
        </w:rPr>
      </w:pPr>
      <w:r w:rsidRPr="009B2C9A">
        <w:rPr>
          <w:rFonts w:ascii="Arial" w:hAnsi="Arial" w:cs="Arial"/>
          <w:sz w:val="24"/>
          <w:szCs w:val="24"/>
        </w:rPr>
        <w:tab/>
        <w:t>7.3 – As irregularidades constatadas pela CONTRATANTE deverão ser comunicadas ao CONTRATADO, no prazo máximo de 48 horas, para que sejam tomadas as providências necessárias para corrigi-las ou, quando for o caso, aplicadas as penalidades previstas.</w:t>
      </w:r>
    </w:p>
    <w:p w14:paraId="6E6BA792" w14:textId="77777777" w:rsidR="00CA4B2E" w:rsidRPr="009B2C9A" w:rsidRDefault="00CA4B2E" w:rsidP="008C0C32">
      <w:pPr>
        <w:pStyle w:val="SemEspaamento"/>
      </w:pPr>
    </w:p>
    <w:p w14:paraId="33087251" w14:textId="77777777" w:rsidR="00CA4B2E" w:rsidRPr="009B2C9A" w:rsidRDefault="00CA4B2E" w:rsidP="00CA4B2E">
      <w:pPr>
        <w:ind w:right="-710"/>
        <w:rPr>
          <w:rFonts w:ascii="Arial" w:hAnsi="Arial" w:cs="Arial"/>
          <w:bCs/>
          <w:sz w:val="24"/>
          <w:szCs w:val="24"/>
        </w:rPr>
      </w:pPr>
      <w:r w:rsidRPr="009B2C9A">
        <w:rPr>
          <w:rFonts w:ascii="Arial" w:hAnsi="Arial" w:cs="Arial"/>
          <w:b/>
          <w:sz w:val="24"/>
          <w:szCs w:val="24"/>
        </w:rPr>
        <w:t>8 – CASOS FORTUITOS OU DE FORÇA MAIOR</w:t>
      </w:r>
    </w:p>
    <w:p w14:paraId="042E3142"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8.1 – Serão considerados casos fortuitos ou de força maior, para efeito de cancelamento da Ata de Registro de Preços ou não-aplicação de sanções, os inadimplementos decorrentes das situações a seguir, quando vierem a atrasar a entrega dos produtos no local onde estiver sendo executado o objeto do contrato:</w:t>
      </w:r>
    </w:p>
    <w:p w14:paraId="7B246C8B"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a) greve geral;</w:t>
      </w:r>
    </w:p>
    <w:p w14:paraId="3F64F9D8"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b) calamidade pública;</w:t>
      </w:r>
    </w:p>
    <w:p w14:paraId="1FD1BC4C"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c) interrupção dos meios de transporte;</w:t>
      </w:r>
    </w:p>
    <w:p w14:paraId="4C316781"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d) condições meteorológicas excepcionalmente prejudiciais; e</w:t>
      </w:r>
    </w:p>
    <w:p w14:paraId="1E5CAD09"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e) outros casos que se enquadrem no parágrafo único do art. 393 do Código Civil Brasileiro (Lei nº 10.406/2002).</w:t>
      </w:r>
    </w:p>
    <w:p w14:paraId="6466FEB2"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8.2 – Os casos acima enumerados devem ser satisfatoriamente justificados pela CONTRATADA.</w:t>
      </w:r>
    </w:p>
    <w:p w14:paraId="5E45D6FE"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8.3 – Sempre que ocorrerem situações que impliquem caso fortuito ou de força maior, o fato deverá ser comunicado ao CONTRATANTE, até 24 horas após a ocorrência. Caso não seja cumprido este prazo, o início da ocorrência será considerado como tendo sido 24 horas antes da data de solicitação de enquadramento da ocorrência como caso fortuito ou de força maior.</w:t>
      </w:r>
      <w:r w:rsidRPr="009B2C9A">
        <w:rPr>
          <w:rFonts w:ascii="Arial" w:hAnsi="Arial" w:cs="Arial"/>
          <w:i/>
          <w:noProof/>
          <w:sz w:val="24"/>
          <w:szCs w:val="24"/>
        </w:rPr>
        <w:t xml:space="preserve"> </w:t>
      </w:r>
    </w:p>
    <w:p w14:paraId="3855B06E" w14:textId="77777777" w:rsidR="00CA4B2E" w:rsidRPr="009B2C9A" w:rsidRDefault="00CA4B2E" w:rsidP="00CA4B2E">
      <w:pPr>
        <w:pStyle w:val="SemEspaamento"/>
      </w:pPr>
    </w:p>
    <w:p w14:paraId="4A5E43DA" w14:textId="77777777" w:rsidR="00CA4B2E" w:rsidRPr="009B2C9A" w:rsidRDefault="00CA4B2E" w:rsidP="00CA4B2E">
      <w:pPr>
        <w:ind w:right="-710"/>
        <w:jc w:val="both"/>
        <w:rPr>
          <w:rFonts w:ascii="Arial" w:hAnsi="Arial" w:cs="Arial"/>
          <w:bCs/>
          <w:sz w:val="24"/>
          <w:szCs w:val="24"/>
        </w:rPr>
      </w:pPr>
      <w:r w:rsidRPr="009B2C9A">
        <w:rPr>
          <w:rFonts w:ascii="Arial" w:hAnsi="Arial" w:cs="Arial"/>
          <w:b/>
          <w:sz w:val="24"/>
          <w:szCs w:val="24"/>
        </w:rPr>
        <w:t>9 – FORO</w:t>
      </w:r>
    </w:p>
    <w:p w14:paraId="352DF2AD"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Para a resolução de possíveis divergências entre as partes, oriundas da presente Ata, fica eleito o Foro da Comarca de Itaberaba, Estado da Bahia.</w:t>
      </w:r>
    </w:p>
    <w:p w14:paraId="3EC39B55" w14:textId="77777777" w:rsidR="00CA4B2E" w:rsidRPr="009B2C9A" w:rsidRDefault="00CA4B2E" w:rsidP="00CA4B2E">
      <w:pPr>
        <w:pStyle w:val="SemEspaamento"/>
      </w:pPr>
    </w:p>
    <w:p w14:paraId="712AE677" w14:textId="77777777" w:rsidR="00CA4B2E" w:rsidRPr="009B2C9A" w:rsidRDefault="00CA4B2E" w:rsidP="00CA4B2E">
      <w:pPr>
        <w:ind w:right="-710"/>
        <w:jc w:val="both"/>
        <w:rPr>
          <w:rFonts w:ascii="Arial" w:hAnsi="Arial" w:cs="Arial"/>
          <w:b/>
          <w:sz w:val="24"/>
          <w:szCs w:val="24"/>
        </w:rPr>
      </w:pPr>
      <w:r w:rsidRPr="009B2C9A">
        <w:rPr>
          <w:rFonts w:ascii="Arial" w:hAnsi="Arial" w:cs="Arial"/>
          <w:b/>
          <w:sz w:val="24"/>
          <w:szCs w:val="24"/>
        </w:rPr>
        <w:t>10 – CÓPIAS</w:t>
      </w:r>
    </w:p>
    <w:p w14:paraId="2723E540"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lastRenderedPageBreak/>
        <w:tab/>
        <w:t>Da presente Ata são extraídas as seguintes cópias:</w:t>
      </w:r>
    </w:p>
    <w:p w14:paraId="271E9A39"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a) uma (1) para o CONTRATADO;</w:t>
      </w:r>
    </w:p>
    <w:p w14:paraId="5C0F4B9B"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b) uma (1) para cada empresa registrada; e</w:t>
      </w:r>
    </w:p>
    <w:p w14:paraId="51D45D69"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ab/>
        <w:t>c) uma (1), em extrato, para publicação na Imprensa Oficia.</w:t>
      </w:r>
    </w:p>
    <w:p w14:paraId="5B1078C2" w14:textId="77777777" w:rsidR="00CA4B2E" w:rsidRPr="009B2C9A" w:rsidRDefault="00CA4B2E" w:rsidP="00CA4B2E">
      <w:pPr>
        <w:pStyle w:val="SemEspaamento"/>
      </w:pPr>
    </w:p>
    <w:p w14:paraId="21F58EBC" w14:textId="77777777" w:rsidR="00CA4B2E" w:rsidRPr="009B2C9A" w:rsidRDefault="00CA4B2E" w:rsidP="008C0C32">
      <w:pPr>
        <w:spacing w:line="240" w:lineRule="auto"/>
        <w:ind w:right="-710" w:firstLine="1134"/>
        <w:jc w:val="both"/>
        <w:rPr>
          <w:rFonts w:ascii="Arial" w:hAnsi="Arial" w:cs="Arial"/>
          <w:sz w:val="24"/>
          <w:szCs w:val="24"/>
        </w:rPr>
      </w:pPr>
      <w:r w:rsidRPr="009B2C9A">
        <w:rPr>
          <w:rFonts w:ascii="Arial" w:hAnsi="Arial" w:cs="Arial"/>
          <w:sz w:val="24"/>
          <w:szCs w:val="24"/>
        </w:rPr>
        <w:t>E, por assim haverem acordado, declaram ambas as partes aceitar todas as disposições estabelecidas na presente Ata que, lida e achada conforme, vai assinada pelo Órgão Gerenciador, e pelo representante da empresa classificada.</w:t>
      </w:r>
    </w:p>
    <w:p w14:paraId="6471771F" w14:textId="1E638264" w:rsidR="00CA4B2E" w:rsidRPr="009B2C9A" w:rsidRDefault="00CA4B2E" w:rsidP="008C0C32">
      <w:pPr>
        <w:spacing w:line="240" w:lineRule="auto"/>
        <w:ind w:right="-710" w:firstLine="1134"/>
        <w:jc w:val="both"/>
        <w:rPr>
          <w:rFonts w:ascii="Arial" w:hAnsi="Arial" w:cs="Arial"/>
          <w:sz w:val="24"/>
          <w:szCs w:val="24"/>
        </w:rPr>
      </w:pPr>
      <w:r w:rsidRPr="009B2C9A">
        <w:rPr>
          <w:rFonts w:ascii="Arial" w:hAnsi="Arial" w:cs="Arial"/>
          <w:sz w:val="24"/>
          <w:szCs w:val="24"/>
        </w:rPr>
        <w:t xml:space="preserve">Nada mais a ser tratado, Gerson Almeida de Jesus, Presidente da </w:t>
      </w:r>
      <w:r w:rsidR="009B2C9A" w:rsidRPr="009B2C9A">
        <w:rPr>
          <w:rFonts w:ascii="Arial" w:hAnsi="Arial" w:cs="Arial"/>
          <w:sz w:val="24"/>
          <w:szCs w:val="24"/>
        </w:rPr>
        <w:t>ITAPREV</w:t>
      </w:r>
      <w:r w:rsidRPr="009B2C9A">
        <w:rPr>
          <w:rFonts w:ascii="Arial" w:hAnsi="Arial" w:cs="Arial"/>
          <w:sz w:val="24"/>
          <w:szCs w:val="24"/>
        </w:rPr>
        <w:t>, dou por encerrada a presente ata.</w:t>
      </w:r>
    </w:p>
    <w:p w14:paraId="6FF3BC45" w14:textId="77777777" w:rsidR="00CA4B2E" w:rsidRPr="009B2C9A" w:rsidRDefault="00CA4B2E" w:rsidP="00CA4B2E">
      <w:pPr>
        <w:ind w:right="-710" w:firstLine="1134"/>
        <w:jc w:val="both"/>
        <w:rPr>
          <w:rFonts w:ascii="Arial" w:hAnsi="Arial" w:cs="Arial"/>
          <w:sz w:val="16"/>
          <w:szCs w:val="16"/>
        </w:rPr>
      </w:pPr>
    </w:p>
    <w:p w14:paraId="748AA55D" w14:textId="77777777" w:rsidR="00CA4B2E" w:rsidRPr="009B2C9A" w:rsidRDefault="00CA4B2E" w:rsidP="00CA4B2E">
      <w:pPr>
        <w:ind w:right="-710"/>
        <w:jc w:val="both"/>
        <w:rPr>
          <w:rFonts w:ascii="Arial" w:hAnsi="Arial" w:cs="Arial"/>
          <w:sz w:val="24"/>
          <w:szCs w:val="24"/>
        </w:rPr>
      </w:pPr>
      <w:r w:rsidRPr="009B2C9A">
        <w:rPr>
          <w:rFonts w:ascii="Arial" w:hAnsi="Arial" w:cs="Arial"/>
          <w:sz w:val="24"/>
          <w:szCs w:val="24"/>
        </w:rPr>
        <w:t>Itaberaba - Bahia, ____ de ___________ de 2025.</w:t>
      </w:r>
    </w:p>
    <w:p w14:paraId="05F6DC32" w14:textId="77777777" w:rsidR="00CA4B2E" w:rsidRPr="009B2C9A" w:rsidRDefault="00CA4B2E" w:rsidP="00CA4B2E">
      <w:pPr>
        <w:ind w:right="-710"/>
        <w:jc w:val="both"/>
        <w:rPr>
          <w:rFonts w:ascii="Arial" w:hAnsi="Arial" w:cs="Arial"/>
          <w:sz w:val="16"/>
          <w:szCs w:val="16"/>
        </w:rPr>
      </w:pPr>
    </w:p>
    <w:p w14:paraId="404771F9" w14:textId="77777777" w:rsidR="009B2C9A" w:rsidRPr="009B2C9A" w:rsidRDefault="009B2C9A" w:rsidP="00CA4B2E">
      <w:pPr>
        <w:ind w:right="-710"/>
        <w:jc w:val="both"/>
        <w:rPr>
          <w:rFonts w:ascii="Arial" w:hAnsi="Arial" w:cs="Arial"/>
          <w:sz w:val="16"/>
          <w:szCs w:val="16"/>
        </w:rPr>
      </w:pPr>
    </w:p>
    <w:p w14:paraId="5AF732D3" w14:textId="77777777" w:rsidR="009B2C9A" w:rsidRPr="009B2C9A" w:rsidRDefault="009B2C9A" w:rsidP="009B2C9A">
      <w:pPr>
        <w:ind w:right="-710"/>
        <w:jc w:val="center"/>
        <w:rPr>
          <w:rFonts w:ascii="Arial" w:hAnsi="Arial" w:cs="Arial"/>
          <w:b/>
          <w:sz w:val="24"/>
          <w:szCs w:val="24"/>
        </w:rPr>
      </w:pPr>
      <w:r w:rsidRPr="009B2C9A">
        <w:rPr>
          <w:rFonts w:ascii="Arial" w:hAnsi="Arial" w:cs="Arial"/>
          <w:b/>
          <w:sz w:val="24"/>
          <w:szCs w:val="24"/>
        </w:rPr>
        <w:t>AMAURI DA SILVA MENEZES</w:t>
      </w:r>
    </w:p>
    <w:p w14:paraId="5865AB68" w14:textId="77777777" w:rsidR="009B2C9A" w:rsidRPr="009B2C9A" w:rsidRDefault="009B2C9A" w:rsidP="009B2C9A">
      <w:pPr>
        <w:ind w:right="-710"/>
        <w:jc w:val="center"/>
        <w:rPr>
          <w:rFonts w:ascii="Arial" w:hAnsi="Arial" w:cs="Arial"/>
          <w:sz w:val="24"/>
          <w:szCs w:val="24"/>
        </w:rPr>
      </w:pPr>
      <w:r w:rsidRPr="009B2C9A">
        <w:rPr>
          <w:rFonts w:ascii="Arial" w:hAnsi="Arial" w:cs="Arial"/>
          <w:sz w:val="24"/>
          <w:szCs w:val="24"/>
        </w:rPr>
        <w:t>Presidente da ITAPREV</w:t>
      </w:r>
    </w:p>
    <w:p w14:paraId="4F6D9E0E" w14:textId="77777777" w:rsidR="009B2C9A" w:rsidRPr="009B2C9A" w:rsidRDefault="009B2C9A" w:rsidP="009B2C9A">
      <w:pPr>
        <w:adjustRightInd w:val="0"/>
        <w:ind w:right="-710"/>
        <w:contextualSpacing/>
        <w:jc w:val="center"/>
        <w:rPr>
          <w:rFonts w:ascii="Arial" w:hAnsi="Arial" w:cs="Arial"/>
          <w:sz w:val="16"/>
          <w:szCs w:val="16"/>
        </w:rPr>
      </w:pPr>
    </w:p>
    <w:p w14:paraId="755FA147" w14:textId="77777777" w:rsidR="009B2C9A" w:rsidRPr="009B2C9A" w:rsidRDefault="009B2C9A" w:rsidP="009B2C9A">
      <w:pPr>
        <w:adjustRightInd w:val="0"/>
        <w:ind w:right="-710"/>
        <w:contextualSpacing/>
        <w:jc w:val="center"/>
        <w:rPr>
          <w:rFonts w:ascii="Arial" w:hAnsi="Arial" w:cs="Arial"/>
          <w:sz w:val="16"/>
          <w:szCs w:val="16"/>
        </w:rPr>
      </w:pPr>
    </w:p>
    <w:p w14:paraId="3B5560CB" w14:textId="77777777" w:rsidR="009B2C9A" w:rsidRPr="009B2C9A" w:rsidRDefault="009B2C9A" w:rsidP="009B2C9A">
      <w:pPr>
        <w:adjustRightInd w:val="0"/>
        <w:ind w:right="-710"/>
        <w:contextualSpacing/>
        <w:jc w:val="center"/>
        <w:rPr>
          <w:rFonts w:ascii="Arial" w:hAnsi="Arial" w:cs="Arial"/>
          <w:b/>
          <w:bCs/>
          <w:sz w:val="24"/>
          <w:szCs w:val="24"/>
        </w:rPr>
      </w:pPr>
      <w:r w:rsidRPr="009B2C9A">
        <w:rPr>
          <w:rFonts w:ascii="Arial" w:hAnsi="Arial" w:cs="Arial"/>
          <w:b/>
          <w:bCs/>
          <w:sz w:val="24"/>
          <w:szCs w:val="24"/>
        </w:rPr>
        <w:t>_____________________________________________________</w:t>
      </w:r>
    </w:p>
    <w:p w14:paraId="556F2030" w14:textId="77777777" w:rsidR="009B2C9A" w:rsidRPr="009B2C9A" w:rsidRDefault="009B2C9A" w:rsidP="009B2C9A">
      <w:pPr>
        <w:adjustRightInd w:val="0"/>
        <w:ind w:right="-710"/>
        <w:contextualSpacing/>
        <w:jc w:val="center"/>
        <w:rPr>
          <w:rFonts w:ascii="Arial" w:hAnsi="Arial" w:cs="Arial"/>
          <w:b/>
          <w:bCs/>
          <w:sz w:val="10"/>
          <w:szCs w:val="10"/>
        </w:rPr>
      </w:pPr>
    </w:p>
    <w:p w14:paraId="2332C67A" w14:textId="77777777" w:rsidR="009B2C9A" w:rsidRPr="009B2C9A" w:rsidRDefault="009B2C9A" w:rsidP="009B2C9A">
      <w:pPr>
        <w:ind w:right="-710"/>
        <w:jc w:val="center"/>
        <w:rPr>
          <w:rFonts w:ascii="Arial" w:hAnsi="Arial" w:cs="Arial"/>
          <w:sz w:val="24"/>
          <w:szCs w:val="24"/>
        </w:rPr>
      </w:pPr>
      <w:r w:rsidRPr="009B2C9A">
        <w:rPr>
          <w:rFonts w:ascii="Arial" w:hAnsi="Arial" w:cs="Arial"/>
          <w:sz w:val="24"/>
          <w:szCs w:val="24"/>
        </w:rPr>
        <w:t xml:space="preserve">Rep. da Empresa </w:t>
      </w:r>
      <w:r w:rsidRPr="009B2C9A">
        <w:rPr>
          <w:rFonts w:ascii="Arial" w:hAnsi="Arial" w:cs="Arial"/>
          <w:b/>
          <w:bCs/>
          <w:sz w:val="24"/>
          <w:szCs w:val="24"/>
        </w:rPr>
        <w:t>______________________________________</w:t>
      </w:r>
    </w:p>
    <w:p w14:paraId="6DF50584" w14:textId="77777777" w:rsidR="009B2C9A" w:rsidRPr="009B2C9A" w:rsidRDefault="009B2C9A" w:rsidP="009B2C9A">
      <w:pPr>
        <w:spacing w:after="360" w:line="240" w:lineRule="auto"/>
        <w:ind w:right="-710"/>
        <w:jc w:val="center"/>
        <w:rPr>
          <w:rFonts w:ascii="Arial" w:hAnsi="Arial" w:cs="Arial"/>
          <w:sz w:val="10"/>
          <w:szCs w:val="10"/>
        </w:rPr>
      </w:pPr>
    </w:p>
    <w:p w14:paraId="6BE198EE" w14:textId="77777777" w:rsidR="009B2C9A" w:rsidRPr="009B2C9A" w:rsidRDefault="009B2C9A" w:rsidP="009B2C9A">
      <w:pPr>
        <w:spacing w:after="360" w:line="240" w:lineRule="auto"/>
        <w:ind w:right="-710"/>
        <w:jc w:val="both"/>
        <w:rPr>
          <w:rFonts w:ascii="Arial" w:hAnsi="Arial" w:cs="Arial"/>
          <w:sz w:val="24"/>
          <w:szCs w:val="24"/>
        </w:rPr>
      </w:pPr>
      <w:r w:rsidRPr="009B2C9A">
        <w:rPr>
          <w:rFonts w:ascii="Arial" w:hAnsi="Arial" w:cs="Arial"/>
          <w:sz w:val="24"/>
          <w:szCs w:val="24"/>
        </w:rPr>
        <w:t>Testemunha 01: _______________________________________________________</w:t>
      </w:r>
    </w:p>
    <w:p w14:paraId="48B4C597" w14:textId="77777777" w:rsidR="009B2C9A" w:rsidRPr="009B2C9A" w:rsidRDefault="009B2C9A" w:rsidP="009B2C9A">
      <w:pPr>
        <w:spacing w:after="360" w:line="240" w:lineRule="auto"/>
        <w:ind w:right="-710"/>
        <w:jc w:val="both"/>
        <w:rPr>
          <w:rFonts w:ascii="Arial" w:hAnsi="Arial" w:cs="Arial"/>
          <w:sz w:val="24"/>
          <w:szCs w:val="24"/>
        </w:rPr>
      </w:pPr>
      <w:r w:rsidRPr="009B2C9A">
        <w:rPr>
          <w:rFonts w:ascii="Arial" w:hAnsi="Arial" w:cs="Arial"/>
          <w:sz w:val="24"/>
          <w:szCs w:val="24"/>
        </w:rPr>
        <w:t>N.º DO CPF: __________________________________________________________</w:t>
      </w:r>
    </w:p>
    <w:p w14:paraId="5A0D17AF" w14:textId="77777777" w:rsidR="009B2C9A" w:rsidRPr="009B2C9A" w:rsidRDefault="009B2C9A" w:rsidP="009B2C9A">
      <w:pPr>
        <w:pStyle w:val="SemEspaamento"/>
      </w:pPr>
    </w:p>
    <w:p w14:paraId="435268A5" w14:textId="77777777" w:rsidR="009B2C9A" w:rsidRPr="009B2C9A" w:rsidRDefault="009B2C9A" w:rsidP="009B2C9A">
      <w:pPr>
        <w:spacing w:after="360" w:line="240" w:lineRule="auto"/>
        <w:ind w:right="-710"/>
        <w:jc w:val="both"/>
        <w:rPr>
          <w:rFonts w:ascii="Arial" w:hAnsi="Arial" w:cs="Arial"/>
          <w:sz w:val="24"/>
          <w:szCs w:val="24"/>
        </w:rPr>
      </w:pPr>
      <w:r w:rsidRPr="009B2C9A">
        <w:rPr>
          <w:rFonts w:ascii="Arial" w:hAnsi="Arial" w:cs="Arial"/>
          <w:sz w:val="24"/>
          <w:szCs w:val="24"/>
        </w:rPr>
        <w:t>Testemunha 01: _______________________________________________________</w:t>
      </w:r>
    </w:p>
    <w:p w14:paraId="4B855423" w14:textId="77777777" w:rsidR="009B2C9A" w:rsidRPr="009B2C9A" w:rsidRDefault="009B2C9A" w:rsidP="009B2C9A">
      <w:pPr>
        <w:spacing w:after="360" w:line="240" w:lineRule="auto"/>
        <w:ind w:right="-710"/>
        <w:jc w:val="both"/>
        <w:rPr>
          <w:rFonts w:ascii="Arial" w:hAnsi="Arial" w:cs="Arial"/>
          <w:sz w:val="24"/>
          <w:szCs w:val="24"/>
        </w:rPr>
      </w:pPr>
      <w:r w:rsidRPr="009B2C9A">
        <w:rPr>
          <w:rFonts w:ascii="Arial" w:hAnsi="Arial" w:cs="Arial"/>
          <w:sz w:val="24"/>
          <w:szCs w:val="24"/>
        </w:rPr>
        <w:t>N.º DO CPF: __________________________________________________________</w:t>
      </w:r>
    </w:p>
    <w:p w14:paraId="6EB345B0" w14:textId="34EF4A03" w:rsidR="00CA4B2E" w:rsidRPr="009B2C9A" w:rsidRDefault="00CA4B2E" w:rsidP="00CA4B2E">
      <w:pPr>
        <w:pStyle w:val="SemEspaamento"/>
        <w:rPr>
          <w:rFonts w:ascii="Arial" w:hAnsi="Arial" w:cs="Arial"/>
        </w:rPr>
      </w:pPr>
    </w:p>
    <w:p w14:paraId="0BE5B6C8" w14:textId="1CA9D835" w:rsidR="009B2C9A" w:rsidRPr="009B2C9A" w:rsidRDefault="009B2C9A">
      <w:pPr>
        <w:spacing w:line="259" w:lineRule="auto"/>
        <w:rPr>
          <w:rFonts w:ascii="Arial Narrow"/>
          <w:sz w:val="24"/>
          <w:szCs w:val="24"/>
        </w:rPr>
      </w:pPr>
      <w:r w:rsidRPr="009B2C9A">
        <w:rPr>
          <w:rFonts w:ascii="Arial Narrow"/>
          <w:sz w:val="24"/>
          <w:szCs w:val="24"/>
        </w:rPr>
        <w:br w:type="page"/>
      </w:r>
    </w:p>
    <w:p w14:paraId="3AD830D0" w14:textId="77777777" w:rsidR="00CA4B2E" w:rsidRPr="009B2C9A" w:rsidRDefault="00CA4B2E" w:rsidP="00CA4B2E">
      <w:pPr>
        <w:pStyle w:val="SemEspaamento"/>
        <w:ind w:right="-710"/>
        <w:jc w:val="both"/>
        <w:rPr>
          <w:rFonts w:ascii="Arial Narrow"/>
          <w:sz w:val="24"/>
          <w:szCs w:val="24"/>
        </w:rPr>
      </w:pPr>
    </w:p>
    <w:p w14:paraId="06A1DD2B" w14:textId="77777777" w:rsidR="00CA4B2E" w:rsidRPr="009B2C9A" w:rsidRDefault="00CA4B2E" w:rsidP="00CA4B2E">
      <w:pPr>
        <w:pStyle w:val="SemEspaamento"/>
        <w:ind w:right="-710"/>
        <w:jc w:val="center"/>
        <w:rPr>
          <w:rFonts w:ascii="Arial Narrow"/>
          <w:b/>
          <w:sz w:val="24"/>
          <w:szCs w:val="24"/>
        </w:rPr>
      </w:pPr>
      <w:r w:rsidRPr="009B2C9A">
        <w:rPr>
          <w:rFonts w:ascii="Arial Narrow"/>
          <w:b/>
          <w:spacing w:val="-1"/>
          <w:sz w:val="24"/>
          <w:szCs w:val="24"/>
        </w:rPr>
        <w:t>ANEXO</w:t>
      </w:r>
      <w:r w:rsidRPr="009B2C9A">
        <w:rPr>
          <w:rFonts w:ascii="Arial Narrow"/>
          <w:b/>
          <w:spacing w:val="1"/>
          <w:sz w:val="24"/>
          <w:szCs w:val="24"/>
        </w:rPr>
        <w:t xml:space="preserve"> </w:t>
      </w:r>
      <w:r w:rsidRPr="009B2C9A">
        <w:rPr>
          <w:rFonts w:ascii="Arial Narrow"/>
          <w:b/>
          <w:sz w:val="24"/>
          <w:szCs w:val="24"/>
        </w:rPr>
        <w:t>II</w:t>
      </w:r>
    </w:p>
    <w:p w14:paraId="0AAE6B2E" w14:textId="77777777" w:rsidR="00CA4B2E" w:rsidRPr="009B2C9A" w:rsidRDefault="00CA4B2E" w:rsidP="00CA4B2E">
      <w:pPr>
        <w:pStyle w:val="SemEspaamento"/>
        <w:ind w:right="-710"/>
        <w:jc w:val="center"/>
        <w:rPr>
          <w:rFonts w:ascii="Arial Narrow"/>
          <w:b/>
          <w:sz w:val="24"/>
          <w:szCs w:val="24"/>
        </w:rPr>
      </w:pPr>
      <w:r w:rsidRPr="009B2C9A">
        <w:rPr>
          <w:rFonts w:ascii="Arial Narrow" w:hAnsi="Arial Narrow" w:cs="Arial Narrow"/>
          <w:b/>
          <w:sz w:val="24"/>
          <w:szCs w:val="24"/>
        </w:rPr>
        <w:t>MINUTA DE DECLARAÇÃO</w:t>
      </w:r>
      <w:r w:rsidRPr="009B2C9A">
        <w:rPr>
          <w:rFonts w:ascii="Arial Narrow"/>
          <w:b/>
          <w:spacing w:val="3"/>
          <w:sz w:val="24"/>
          <w:szCs w:val="24"/>
        </w:rPr>
        <w:t xml:space="preserve"> </w:t>
      </w:r>
      <w:r w:rsidRPr="009B2C9A">
        <w:rPr>
          <w:rFonts w:ascii="Arial Narrow"/>
          <w:b/>
          <w:sz w:val="24"/>
          <w:szCs w:val="24"/>
        </w:rPr>
        <w:t>UNIFICADA</w:t>
      </w:r>
    </w:p>
    <w:p w14:paraId="60526BCC" w14:textId="77777777" w:rsidR="00CA4B2E" w:rsidRPr="009B2C9A" w:rsidRDefault="00CA4B2E" w:rsidP="00CA4B2E">
      <w:pPr>
        <w:pStyle w:val="SemEspaamento"/>
        <w:ind w:right="-710"/>
        <w:jc w:val="both"/>
        <w:rPr>
          <w:rFonts w:ascii="Arial Narrow"/>
          <w:b/>
          <w:sz w:val="24"/>
          <w:szCs w:val="24"/>
        </w:rPr>
      </w:pPr>
    </w:p>
    <w:p w14:paraId="54FE51C4" w14:textId="77777777" w:rsidR="00CA4B2E" w:rsidRPr="009B2C9A" w:rsidRDefault="00CA4B2E" w:rsidP="00CA4B2E">
      <w:pPr>
        <w:pStyle w:val="SemEspaamento"/>
        <w:ind w:right="-710"/>
        <w:jc w:val="both"/>
        <w:rPr>
          <w:rFonts w:ascii="Arial Narrow"/>
          <w:b/>
          <w:sz w:val="24"/>
          <w:szCs w:val="24"/>
        </w:rPr>
      </w:pPr>
      <w:r w:rsidRPr="009B2C9A">
        <w:rPr>
          <w:rFonts w:ascii="Arial Narrow"/>
          <w:b/>
          <w:sz w:val="24"/>
          <w:szCs w:val="24"/>
        </w:rPr>
        <w:t>À</w:t>
      </w:r>
    </w:p>
    <w:p w14:paraId="3B93B22E" w14:textId="28A3F1AD" w:rsidR="00CA4B2E" w:rsidRPr="009B2C9A" w:rsidRDefault="001D7811" w:rsidP="00CA4B2E">
      <w:pPr>
        <w:pStyle w:val="SemEspaamento"/>
        <w:ind w:right="-710"/>
        <w:jc w:val="both"/>
        <w:rPr>
          <w:rFonts w:ascii="Arial Narrow"/>
          <w:b/>
          <w:sz w:val="24"/>
          <w:szCs w:val="24"/>
        </w:rPr>
      </w:pPr>
      <w:r w:rsidRPr="009B2C9A">
        <w:rPr>
          <w:rFonts w:ascii="Arial Narrow" w:hAnsi="Arial Narrow" w:cs="Arial Narrow"/>
          <w:b/>
          <w:sz w:val="24"/>
          <w:szCs w:val="24"/>
        </w:rPr>
        <w:t>ITABERABA PREVIDÊNCIA - ITAPREV</w:t>
      </w:r>
      <w:r w:rsidR="00CA4B2E" w:rsidRPr="009B2C9A">
        <w:rPr>
          <w:rFonts w:ascii="Arial Narrow"/>
          <w:b/>
          <w:spacing w:val="-2"/>
          <w:sz w:val="24"/>
          <w:szCs w:val="24"/>
        </w:rPr>
        <w:t xml:space="preserve"> </w:t>
      </w:r>
      <w:r w:rsidR="00CA4B2E" w:rsidRPr="009B2C9A">
        <w:rPr>
          <w:rFonts w:ascii="Arial Narrow" w:hAnsi="Arial Narrow" w:cs="Arial Narrow"/>
          <w:b/>
          <w:sz w:val="24"/>
          <w:szCs w:val="24"/>
        </w:rPr>
        <w:t>–</w:t>
      </w:r>
      <w:r w:rsidR="00CA4B2E" w:rsidRPr="009B2C9A">
        <w:rPr>
          <w:rFonts w:ascii="Arial Narrow"/>
          <w:b/>
          <w:spacing w:val="1"/>
          <w:sz w:val="24"/>
          <w:szCs w:val="24"/>
        </w:rPr>
        <w:t xml:space="preserve"> </w:t>
      </w:r>
      <w:r w:rsidR="00CA4B2E" w:rsidRPr="009B2C9A">
        <w:rPr>
          <w:rFonts w:ascii="Arial Narrow"/>
          <w:b/>
          <w:sz w:val="24"/>
          <w:szCs w:val="24"/>
        </w:rPr>
        <w:t>BA</w:t>
      </w:r>
    </w:p>
    <w:p w14:paraId="2C2770B8" w14:textId="3730C6B8" w:rsidR="00CA4B2E" w:rsidRPr="009B2C9A" w:rsidRDefault="00CA4B2E" w:rsidP="00CA4B2E">
      <w:pPr>
        <w:pStyle w:val="SemEspaamento"/>
        <w:ind w:right="-710"/>
        <w:jc w:val="both"/>
        <w:rPr>
          <w:rFonts w:ascii="Arial Narrow"/>
          <w:b/>
          <w:sz w:val="24"/>
          <w:szCs w:val="24"/>
        </w:rPr>
      </w:pPr>
      <w:r w:rsidRPr="009B2C9A">
        <w:rPr>
          <w:rFonts w:ascii="Arial Narrow" w:hAnsi="Arial Narrow" w:cs="Arial Narrow"/>
          <w:b/>
          <w:sz w:val="24"/>
          <w:szCs w:val="24"/>
        </w:rPr>
        <w:t>Referência:</w:t>
      </w:r>
      <w:r w:rsidRPr="009B2C9A">
        <w:rPr>
          <w:rFonts w:ascii="Arial Narrow"/>
          <w:b/>
          <w:spacing w:val="2"/>
          <w:sz w:val="24"/>
          <w:szCs w:val="24"/>
        </w:rPr>
        <w:t xml:space="preserve"> Dispensa de Licita</w:t>
      </w:r>
      <w:r w:rsidRPr="009B2C9A">
        <w:rPr>
          <w:rFonts w:ascii="Arial Narrow"/>
          <w:b/>
          <w:spacing w:val="2"/>
          <w:sz w:val="24"/>
          <w:szCs w:val="24"/>
        </w:rPr>
        <w:t>çã</w:t>
      </w:r>
      <w:r w:rsidRPr="009B2C9A">
        <w:rPr>
          <w:rFonts w:ascii="Arial Narrow"/>
          <w:b/>
          <w:spacing w:val="2"/>
          <w:sz w:val="24"/>
          <w:szCs w:val="24"/>
        </w:rPr>
        <w:t>o</w:t>
      </w:r>
      <w:r w:rsidRPr="009B2C9A">
        <w:rPr>
          <w:rFonts w:ascii="Arial Narrow"/>
          <w:b/>
          <w:spacing w:val="1"/>
          <w:sz w:val="24"/>
          <w:szCs w:val="24"/>
        </w:rPr>
        <w:t xml:space="preserve"> </w:t>
      </w:r>
      <w:r w:rsidRPr="009B2C9A">
        <w:rPr>
          <w:rFonts w:ascii="Arial Narrow" w:hAnsi="Arial Narrow" w:cs="Arial Narrow"/>
          <w:b/>
          <w:sz w:val="24"/>
          <w:szCs w:val="24"/>
        </w:rPr>
        <w:t>nº</w:t>
      </w:r>
      <w:r w:rsidRPr="009B2C9A">
        <w:rPr>
          <w:rFonts w:ascii="Arial Narrow"/>
          <w:b/>
          <w:spacing w:val="1"/>
          <w:sz w:val="24"/>
          <w:szCs w:val="24"/>
        </w:rPr>
        <w:t xml:space="preserve"> </w:t>
      </w:r>
      <w:r w:rsidR="009B2C9A" w:rsidRPr="009B2C9A">
        <w:rPr>
          <w:rFonts w:ascii="Arial Narrow"/>
          <w:b/>
          <w:spacing w:val="-1"/>
          <w:sz w:val="24"/>
          <w:szCs w:val="24"/>
        </w:rPr>
        <w:t>012/2025</w:t>
      </w:r>
    </w:p>
    <w:p w14:paraId="001C0CCD" w14:textId="77777777" w:rsidR="00CA4B2E" w:rsidRPr="009B2C9A" w:rsidRDefault="00CA4B2E" w:rsidP="00CA4B2E">
      <w:pPr>
        <w:pStyle w:val="SemEspaamento"/>
        <w:ind w:right="-710"/>
        <w:jc w:val="both"/>
        <w:rPr>
          <w:rFonts w:ascii="Arial Narrow"/>
          <w:sz w:val="24"/>
          <w:szCs w:val="24"/>
        </w:rPr>
      </w:pPr>
    </w:p>
    <w:p w14:paraId="4F23D2AA" w14:textId="77777777" w:rsidR="00CA4B2E" w:rsidRPr="009B2C9A" w:rsidRDefault="00CA4B2E" w:rsidP="00CA4B2E">
      <w:pPr>
        <w:pStyle w:val="SemEspaamento"/>
        <w:ind w:right="-710"/>
        <w:jc w:val="both"/>
        <w:rPr>
          <w:rFonts w:ascii="Arial Narrow"/>
          <w:sz w:val="24"/>
          <w:szCs w:val="24"/>
        </w:rPr>
      </w:pPr>
    </w:p>
    <w:p w14:paraId="2C559475"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A</w:t>
      </w:r>
      <w:r w:rsidRPr="009B2C9A">
        <w:rPr>
          <w:rFonts w:ascii="Arial Narrow"/>
          <w:spacing w:val="24"/>
          <w:sz w:val="24"/>
          <w:szCs w:val="24"/>
        </w:rPr>
        <w:t xml:space="preserve"> </w:t>
      </w:r>
      <w:r w:rsidRPr="009B2C9A">
        <w:rPr>
          <w:rFonts w:ascii="Arial Narrow"/>
          <w:sz w:val="24"/>
          <w:szCs w:val="24"/>
        </w:rPr>
        <w:t>Empresa</w:t>
      </w:r>
      <w:r w:rsidRPr="009B2C9A">
        <w:rPr>
          <w:rFonts w:ascii="Arial Narrow"/>
          <w:spacing w:val="23"/>
          <w:sz w:val="24"/>
          <w:szCs w:val="24"/>
        </w:rPr>
        <w:t xml:space="preserve"> </w:t>
      </w:r>
      <w:r w:rsidRPr="009B2C9A">
        <w:rPr>
          <w:rFonts w:ascii="Arial Narrow"/>
          <w:sz w:val="24"/>
          <w:szCs w:val="24"/>
        </w:rPr>
        <w:t>__________________,</w:t>
      </w:r>
      <w:r w:rsidRPr="009B2C9A">
        <w:rPr>
          <w:rFonts w:ascii="Arial Narrow"/>
          <w:spacing w:val="25"/>
          <w:sz w:val="24"/>
          <w:szCs w:val="24"/>
        </w:rPr>
        <w:t xml:space="preserve"> </w:t>
      </w:r>
      <w:r w:rsidRPr="009B2C9A">
        <w:rPr>
          <w:rFonts w:ascii="Arial Narrow"/>
          <w:sz w:val="24"/>
          <w:szCs w:val="24"/>
        </w:rPr>
        <w:t>devidamente</w:t>
      </w:r>
      <w:r w:rsidRPr="009B2C9A">
        <w:rPr>
          <w:rFonts w:ascii="Arial Narrow"/>
          <w:spacing w:val="25"/>
          <w:sz w:val="24"/>
          <w:szCs w:val="24"/>
        </w:rPr>
        <w:t xml:space="preserve"> </w:t>
      </w:r>
      <w:r w:rsidRPr="009B2C9A">
        <w:rPr>
          <w:rFonts w:ascii="Arial Narrow"/>
          <w:sz w:val="24"/>
          <w:szCs w:val="24"/>
        </w:rPr>
        <w:t>inscrita</w:t>
      </w:r>
      <w:r w:rsidRPr="009B2C9A">
        <w:rPr>
          <w:rFonts w:ascii="Arial Narrow"/>
          <w:spacing w:val="26"/>
          <w:sz w:val="24"/>
          <w:szCs w:val="24"/>
        </w:rPr>
        <w:t xml:space="preserve"> </w:t>
      </w:r>
      <w:r w:rsidRPr="009B2C9A">
        <w:rPr>
          <w:rFonts w:ascii="Arial Narrow"/>
          <w:spacing w:val="-1"/>
          <w:sz w:val="24"/>
          <w:szCs w:val="24"/>
        </w:rPr>
        <w:t>no</w:t>
      </w:r>
      <w:r w:rsidRPr="009B2C9A">
        <w:rPr>
          <w:rFonts w:ascii="Arial Narrow"/>
          <w:spacing w:val="27"/>
          <w:sz w:val="24"/>
          <w:szCs w:val="24"/>
        </w:rPr>
        <w:t xml:space="preserve"> </w:t>
      </w:r>
      <w:r w:rsidRPr="009B2C9A">
        <w:rPr>
          <w:rFonts w:ascii="Arial Narrow"/>
          <w:spacing w:val="-1"/>
          <w:sz w:val="24"/>
          <w:szCs w:val="24"/>
        </w:rPr>
        <w:t>CNPJ</w:t>
      </w:r>
      <w:r w:rsidRPr="009B2C9A">
        <w:rPr>
          <w:rFonts w:ascii="Arial Narrow"/>
          <w:spacing w:val="26"/>
          <w:sz w:val="24"/>
          <w:szCs w:val="24"/>
        </w:rPr>
        <w:t xml:space="preserve"> </w:t>
      </w:r>
      <w:r w:rsidRPr="009B2C9A">
        <w:rPr>
          <w:rFonts w:ascii="Arial Narrow" w:hAnsi="Arial Narrow" w:cs="Arial Narrow"/>
          <w:sz w:val="24"/>
          <w:szCs w:val="24"/>
        </w:rPr>
        <w:t>nº</w:t>
      </w:r>
      <w:r w:rsidRPr="009B2C9A">
        <w:rPr>
          <w:rFonts w:ascii="Arial Narrow"/>
          <w:spacing w:val="25"/>
          <w:sz w:val="24"/>
          <w:szCs w:val="24"/>
        </w:rPr>
        <w:t xml:space="preserve"> </w:t>
      </w:r>
      <w:r w:rsidRPr="009B2C9A">
        <w:rPr>
          <w:rFonts w:ascii="Arial Narrow"/>
          <w:sz w:val="24"/>
          <w:szCs w:val="24"/>
        </w:rPr>
        <w:t>__________________,</w:t>
      </w:r>
      <w:r w:rsidRPr="009B2C9A">
        <w:rPr>
          <w:rFonts w:ascii="Arial Narrow"/>
          <w:spacing w:val="27"/>
          <w:sz w:val="24"/>
          <w:szCs w:val="24"/>
        </w:rPr>
        <w:t xml:space="preserve"> </w:t>
      </w:r>
      <w:r w:rsidRPr="009B2C9A">
        <w:rPr>
          <w:rFonts w:ascii="Arial Narrow"/>
          <w:sz w:val="24"/>
          <w:szCs w:val="24"/>
        </w:rPr>
        <w:t>com</w:t>
      </w:r>
      <w:r w:rsidRPr="009B2C9A">
        <w:rPr>
          <w:rFonts w:ascii="Arial Narrow"/>
          <w:spacing w:val="25"/>
          <w:sz w:val="24"/>
          <w:szCs w:val="24"/>
        </w:rPr>
        <w:t xml:space="preserve"> </w:t>
      </w:r>
      <w:r w:rsidRPr="009B2C9A">
        <w:rPr>
          <w:rFonts w:ascii="Arial Narrow" w:hAnsi="Arial Narrow" w:cs="Arial Narrow"/>
          <w:spacing w:val="1"/>
          <w:sz w:val="24"/>
          <w:szCs w:val="24"/>
        </w:rPr>
        <w:t>endereço</w:t>
      </w:r>
      <w:r w:rsidRPr="009B2C9A">
        <w:rPr>
          <w:rFonts w:ascii="Arial Narrow"/>
          <w:spacing w:val="21"/>
          <w:sz w:val="24"/>
          <w:szCs w:val="24"/>
        </w:rPr>
        <w:t xml:space="preserve"> </w:t>
      </w:r>
      <w:r w:rsidRPr="009B2C9A">
        <w:rPr>
          <w:rFonts w:ascii="Arial Narrow"/>
          <w:spacing w:val="-3"/>
          <w:sz w:val="24"/>
          <w:szCs w:val="24"/>
        </w:rPr>
        <w:t xml:space="preserve">na </w:t>
      </w:r>
      <w:r w:rsidRPr="009B2C9A">
        <w:rPr>
          <w:rFonts w:ascii="Arial Narrow"/>
          <w:sz w:val="24"/>
          <w:szCs w:val="24"/>
        </w:rPr>
        <w:t>______________________,</w:t>
      </w:r>
      <w:r w:rsidRPr="009B2C9A">
        <w:rPr>
          <w:rFonts w:ascii="Arial Narrow"/>
          <w:spacing w:val="131"/>
          <w:sz w:val="24"/>
          <w:szCs w:val="24"/>
        </w:rPr>
        <w:t xml:space="preserve"> </w:t>
      </w:r>
      <w:r w:rsidRPr="009B2C9A">
        <w:rPr>
          <w:rFonts w:ascii="Arial Narrow" w:hAnsi="Arial Narrow" w:cs="Arial Narrow"/>
          <w:sz w:val="24"/>
          <w:szCs w:val="24"/>
        </w:rPr>
        <w:t>nº______,</w:t>
      </w:r>
      <w:r w:rsidRPr="009B2C9A">
        <w:rPr>
          <w:rFonts w:ascii="Arial Narrow"/>
          <w:spacing w:val="129"/>
          <w:sz w:val="24"/>
          <w:szCs w:val="24"/>
        </w:rPr>
        <w:t xml:space="preserve"> </w:t>
      </w:r>
      <w:r w:rsidRPr="009B2C9A">
        <w:rPr>
          <w:rFonts w:ascii="Arial Narrow"/>
          <w:spacing w:val="-1"/>
          <w:sz w:val="24"/>
          <w:szCs w:val="24"/>
        </w:rPr>
        <w:t>CEP:</w:t>
      </w:r>
      <w:r w:rsidRPr="009B2C9A">
        <w:rPr>
          <w:rFonts w:ascii="Arial Narrow"/>
          <w:spacing w:val="130"/>
          <w:sz w:val="24"/>
          <w:szCs w:val="24"/>
        </w:rPr>
        <w:t xml:space="preserve"> </w:t>
      </w:r>
      <w:r w:rsidRPr="009B2C9A">
        <w:rPr>
          <w:rFonts w:ascii="Arial Narrow"/>
          <w:sz w:val="24"/>
          <w:szCs w:val="24"/>
        </w:rPr>
        <w:t>_________</w:t>
      </w:r>
      <w:r w:rsidRPr="009B2C9A">
        <w:rPr>
          <w:rFonts w:ascii="Arial Narrow"/>
          <w:spacing w:val="130"/>
          <w:sz w:val="24"/>
          <w:szCs w:val="24"/>
        </w:rPr>
        <w:t xml:space="preserve"> </w:t>
      </w:r>
      <w:r w:rsidRPr="009B2C9A">
        <w:rPr>
          <w:rFonts w:ascii="Arial Narrow"/>
          <w:spacing w:val="-1"/>
          <w:sz w:val="24"/>
          <w:szCs w:val="24"/>
        </w:rPr>
        <w:t>na</w:t>
      </w:r>
      <w:r w:rsidRPr="009B2C9A">
        <w:rPr>
          <w:rFonts w:ascii="Arial Narrow"/>
          <w:spacing w:val="129"/>
          <w:sz w:val="24"/>
          <w:szCs w:val="24"/>
        </w:rPr>
        <w:t xml:space="preserve"> </w:t>
      </w:r>
      <w:r w:rsidRPr="009B2C9A">
        <w:rPr>
          <w:rFonts w:ascii="Arial Narrow"/>
          <w:sz w:val="24"/>
          <w:szCs w:val="24"/>
        </w:rPr>
        <w:t>cidade</w:t>
      </w:r>
      <w:r w:rsidRPr="009B2C9A">
        <w:rPr>
          <w:rFonts w:ascii="Arial Narrow"/>
          <w:spacing w:val="127"/>
          <w:sz w:val="24"/>
          <w:szCs w:val="24"/>
        </w:rPr>
        <w:t xml:space="preserve"> </w:t>
      </w:r>
      <w:r w:rsidRPr="009B2C9A">
        <w:rPr>
          <w:rFonts w:ascii="Arial Narrow"/>
          <w:sz w:val="24"/>
          <w:szCs w:val="24"/>
        </w:rPr>
        <w:t>de</w:t>
      </w:r>
      <w:r w:rsidRPr="009B2C9A">
        <w:rPr>
          <w:rFonts w:ascii="Arial Narrow"/>
          <w:spacing w:val="129"/>
          <w:sz w:val="24"/>
          <w:szCs w:val="24"/>
        </w:rPr>
        <w:t xml:space="preserve"> </w:t>
      </w:r>
      <w:r w:rsidRPr="009B2C9A">
        <w:rPr>
          <w:rFonts w:ascii="Arial Narrow"/>
          <w:sz w:val="24"/>
          <w:szCs w:val="24"/>
        </w:rPr>
        <w:t>__________</w:t>
      </w:r>
      <w:r w:rsidRPr="009B2C9A">
        <w:rPr>
          <w:rFonts w:ascii="Arial Narrow"/>
          <w:spacing w:val="129"/>
          <w:sz w:val="24"/>
          <w:szCs w:val="24"/>
        </w:rPr>
        <w:t xml:space="preserve"> </w:t>
      </w:r>
      <w:r w:rsidRPr="009B2C9A">
        <w:rPr>
          <w:rFonts w:ascii="Arial Narrow"/>
          <w:sz w:val="24"/>
          <w:szCs w:val="24"/>
        </w:rPr>
        <w:t>Estado</w:t>
      </w:r>
      <w:r w:rsidRPr="009B2C9A">
        <w:rPr>
          <w:rFonts w:ascii="Arial Narrow"/>
          <w:spacing w:val="129"/>
          <w:sz w:val="24"/>
          <w:szCs w:val="24"/>
        </w:rPr>
        <w:t xml:space="preserve"> </w:t>
      </w:r>
      <w:r w:rsidRPr="009B2C9A">
        <w:rPr>
          <w:rFonts w:ascii="Arial Narrow"/>
          <w:spacing w:val="-1"/>
          <w:sz w:val="24"/>
          <w:szCs w:val="24"/>
        </w:rPr>
        <w:t xml:space="preserve">do(a) </w:t>
      </w:r>
      <w:r w:rsidRPr="009B2C9A">
        <w:rPr>
          <w:rFonts w:ascii="Arial Narrow"/>
          <w:sz w:val="24"/>
          <w:szCs w:val="24"/>
        </w:rPr>
        <w:t>________________,</w:t>
      </w:r>
      <w:r w:rsidRPr="009B2C9A">
        <w:rPr>
          <w:rFonts w:ascii="Arial Narrow"/>
          <w:spacing w:val="43"/>
          <w:sz w:val="24"/>
          <w:szCs w:val="24"/>
        </w:rPr>
        <w:t xml:space="preserve"> </w:t>
      </w:r>
      <w:r w:rsidRPr="009B2C9A">
        <w:rPr>
          <w:rFonts w:ascii="Arial Narrow"/>
          <w:spacing w:val="-1"/>
          <w:sz w:val="24"/>
          <w:szCs w:val="24"/>
        </w:rPr>
        <w:t>telefone</w:t>
      </w:r>
      <w:r w:rsidRPr="009B2C9A">
        <w:rPr>
          <w:rFonts w:ascii="Arial Narrow"/>
          <w:spacing w:val="49"/>
          <w:sz w:val="24"/>
          <w:szCs w:val="24"/>
        </w:rPr>
        <w:t xml:space="preserve"> </w:t>
      </w:r>
      <w:r w:rsidRPr="009B2C9A">
        <w:rPr>
          <w:rFonts w:ascii="Arial Narrow"/>
          <w:spacing w:val="-1"/>
          <w:sz w:val="24"/>
          <w:szCs w:val="24"/>
        </w:rPr>
        <w:t>(___)</w:t>
      </w:r>
      <w:r w:rsidRPr="009B2C9A">
        <w:rPr>
          <w:rFonts w:ascii="Arial Narrow"/>
          <w:spacing w:val="46"/>
          <w:sz w:val="24"/>
          <w:szCs w:val="24"/>
        </w:rPr>
        <w:t xml:space="preserve"> </w:t>
      </w:r>
      <w:r w:rsidRPr="009B2C9A">
        <w:rPr>
          <w:rFonts w:ascii="Arial Narrow"/>
          <w:sz w:val="24"/>
          <w:szCs w:val="24"/>
        </w:rPr>
        <w:t>_____-</w:t>
      </w:r>
      <w:r w:rsidRPr="009B2C9A">
        <w:rPr>
          <w:rFonts w:ascii="Arial Narrow"/>
          <w:spacing w:val="42"/>
          <w:sz w:val="24"/>
          <w:szCs w:val="24"/>
        </w:rPr>
        <w:t xml:space="preserve"> </w:t>
      </w:r>
      <w:r w:rsidRPr="009B2C9A">
        <w:rPr>
          <w:rFonts w:ascii="Arial Narrow"/>
          <w:spacing w:val="-1"/>
          <w:sz w:val="24"/>
          <w:szCs w:val="24"/>
        </w:rPr>
        <w:t>_______</w:t>
      </w:r>
      <w:r w:rsidRPr="009B2C9A">
        <w:rPr>
          <w:rFonts w:ascii="Arial Narrow"/>
          <w:spacing w:val="45"/>
          <w:sz w:val="24"/>
          <w:szCs w:val="24"/>
        </w:rPr>
        <w:t xml:space="preserve"> </w:t>
      </w:r>
      <w:r w:rsidRPr="009B2C9A">
        <w:rPr>
          <w:rFonts w:ascii="Arial Narrow"/>
          <w:sz w:val="24"/>
          <w:szCs w:val="24"/>
        </w:rPr>
        <w:t>por</w:t>
      </w:r>
      <w:r w:rsidRPr="009B2C9A">
        <w:rPr>
          <w:rFonts w:ascii="Arial Narrow"/>
          <w:spacing w:val="47"/>
          <w:sz w:val="24"/>
          <w:szCs w:val="24"/>
        </w:rPr>
        <w:t xml:space="preserve"> </w:t>
      </w:r>
      <w:r w:rsidRPr="009B2C9A">
        <w:rPr>
          <w:rFonts w:ascii="Arial Narrow" w:hAnsi="Arial Narrow" w:cs="Arial Narrow"/>
          <w:sz w:val="24"/>
          <w:szCs w:val="24"/>
        </w:rPr>
        <w:t>intermédio</w:t>
      </w:r>
      <w:r w:rsidRPr="009B2C9A">
        <w:rPr>
          <w:rFonts w:ascii="Arial Narrow"/>
          <w:spacing w:val="46"/>
          <w:sz w:val="24"/>
          <w:szCs w:val="24"/>
        </w:rPr>
        <w:t xml:space="preserve"> </w:t>
      </w:r>
      <w:r w:rsidRPr="009B2C9A">
        <w:rPr>
          <w:rFonts w:ascii="Arial Narrow"/>
          <w:sz w:val="24"/>
          <w:szCs w:val="24"/>
        </w:rPr>
        <w:t>de</w:t>
      </w:r>
      <w:r w:rsidRPr="009B2C9A">
        <w:rPr>
          <w:rFonts w:ascii="Arial Narrow"/>
          <w:spacing w:val="43"/>
          <w:sz w:val="24"/>
          <w:szCs w:val="24"/>
        </w:rPr>
        <w:t xml:space="preserve"> </w:t>
      </w:r>
      <w:r w:rsidRPr="009B2C9A">
        <w:rPr>
          <w:rFonts w:ascii="Arial Narrow"/>
          <w:sz w:val="24"/>
          <w:szCs w:val="24"/>
        </w:rPr>
        <w:t>seu</w:t>
      </w:r>
      <w:r w:rsidRPr="009B2C9A">
        <w:rPr>
          <w:rFonts w:ascii="Arial Narrow"/>
          <w:spacing w:val="48"/>
          <w:sz w:val="24"/>
          <w:szCs w:val="24"/>
        </w:rPr>
        <w:t xml:space="preserve"> </w:t>
      </w:r>
      <w:r w:rsidRPr="009B2C9A">
        <w:rPr>
          <w:rFonts w:ascii="Arial Narrow"/>
          <w:sz w:val="24"/>
          <w:szCs w:val="24"/>
        </w:rPr>
        <w:t>representante</w:t>
      </w:r>
      <w:r w:rsidRPr="009B2C9A">
        <w:rPr>
          <w:rFonts w:ascii="Arial Narrow"/>
          <w:spacing w:val="48"/>
          <w:sz w:val="24"/>
          <w:szCs w:val="24"/>
        </w:rPr>
        <w:t xml:space="preserve"> </w:t>
      </w:r>
      <w:r w:rsidRPr="009B2C9A">
        <w:rPr>
          <w:rFonts w:ascii="Arial Narrow"/>
          <w:sz w:val="24"/>
          <w:szCs w:val="24"/>
        </w:rPr>
        <w:t>legal,</w:t>
      </w:r>
      <w:r w:rsidRPr="009B2C9A">
        <w:rPr>
          <w:rFonts w:ascii="Arial Narrow"/>
          <w:spacing w:val="38"/>
          <w:sz w:val="24"/>
          <w:szCs w:val="24"/>
        </w:rPr>
        <w:t xml:space="preserve"> </w:t>
      </w:r>
      <w:r w:rsidRPr="009B2C9A">
        <w:rPr>
          <w:rFonts w:ascii="Arial Narrow"/>
          <w:sz w:val="24"/>
          <w:szCs w:val="24"/>
        </w:rPr>
        <w:t>o</w:t>
      </w:r>
      <w:r w:rsidRPr="009B2C9A">
        <w:rPr>
          <w:rFonts w:ascii="Arial Narrow"/>
          <w:spacing w:val="47"/>
          <w:sz w:val="24"/>
          <w:szCs w:val="24"/>
        </w:rPr>
        <w:t xml:space="preserve"> </w:t>
      </w:r>
      <w:r w:rsidRPr="009B2C9A">
        <w:rPr>
          <w:rFonts w:ascii="Arial Narrow"/>
          <w:sz w:val="24"/>
          <w:szCs w:val="24"/>
        </w:rPr>
        <w:t>(a)</w:t>
      </w:r>
      <w:r w:rsidRPr="009B2C9A">
        <w:rPr>
          <w:rFonts w:ascii="Arial Narrow"/>
          <w:spacing w:val="45"/>
          <w:sz w:val="24"/>
          <w:szCs w:val="24"/>
        </w:rPr>
        <w:t xml:space="preserve"> </w:t>
      </w:r>
      <w:r w:rsidRPr="009B2C9A">
        <w:rPr>
          <w:rFonts w:ascii="Arial Narrow"/>
          <w:spacing w:val="-1"/>
          <w:sz w:val="24"/>
          <w:szCs w:val="24"/>
        </w:rPr>
        <w:t>Sr</w:t>
      </w:r>
      <w:r w:rsidRPr="009B2C9A">
        <w:rPr>
          <w:rFonts w:ascii="Arial Narrow"/>
          <w:spacing w:val="50"/>
          <w:sz w:val="24"/>
          <w:szCs w:val="24"/>
        </w:rPr>
        <w:t xml:space="preserve"> </w:t>
      </w:r>
      <w:r w:rsidRPr="009B2C9A">
        <w:rPr>
          <w:rFonts w:ascii="Arial Narrow"/>
          <w:spacing w:val="-2"/>
          <w:sz w:val="24"/>
          <w:szCs w:val="24"/>
        </w:rPr>
        <w:t xml:space="preserve">(a) </w:t>
      </w:r>
      <w:r w:rsidRPr="009B2C9A">
        <w:rPr>
          <w:rFonts w:ascii="Arial Narrow"/>
          <w:sz w:val="24"/>
          <w:szCs w:val="24"/>
        </w:rPr>
        <w:t>___________________________,</w:t>
      </w:r>
      <w:r w:rsidRPr="009B2C9A">
        <w:rPr>
          <w:rFonts w:ascii="Arial Narrow"/>
          <w:spacing w:val="41"/>
          <w:sz w:val="24"/>
          <w:szCs w:val="24"/>
        </w:rPr>
        <w:t xml:space="preserve"> </w:t>
      </w:r>
      <w:r w:rsidRPr="009B2C9A">
        <w:rPr>
          <w:rFonts w:ascii="Arial Narrow"/>
          <w:sz w:val="24"/>
          <w:szCs w:val="24"/>
        </w:rPr>
        <w:t>inscrito</w:t>
      </w:r>
      <w:r w:rsidRPr="009B2C9A">
        <w:rPr>
          <w:rFonts w:ascii="Arial Narrow"/>
          <w:spacing w:val="39"/>
          <w:sz w:val="24"/>
          <w:szCs w:val="24"/>
        </w:rPr>
        <w:t xml:space="preserve"> </w:t>
      </w:r>
      <w:r w:rsidRPr="009B2C9A">
        <w:rPr>
          <w:rFonts w:ascii="Arial Narrow"/>
          <w:sz w:val="24"/>
          <w:szCs w:val="24"/>
        </w:rPr>
        <w:t>(a)</w:t>
      </w:r>
      <w:r w:rsidRPr="009B2C9A">
        <w:rPr>
          <w:rFonts w:ascii="Arial Narrow"/>
          <w:spacing w:val="36"/>
          <w:sz w:val="24"/>
          <w:szCs w:val="24"/>
        </w:rPr>
        <w:t xml:space="preserve"> </w:t>
      </w:r>
      <w:r w:rsidRPr="009B2C9A">
        <w:rPr>
          <w:rFonts w:ascii="Arial Narrow"/>
          <w:spacing w:val="-1"/>
          <w:sz w:val="24"/>
          <w:szCs w:val="24"/>
        </w:rPr>
        <w:t>no</w:t>
      </w:r>
      <w:r w:rsidRPr="009B2C9A">
        <w:rPr>
          <w:rFonts w:ascii="Arial Narrow"/>
          <w:spacing w:val="38"/>
          <w:sz w:val="24"/>
          <w:szCs w:val="24"/>
        </w:rPr>
        <w:t xml:space="preserve"> </w:t>
      </w:r>
      <w:r w:rsidRPr="009B2C9A">
        <w:rPr>
          <w:rFonts w:ascii="Arial Narrow"/>
          <w:spacing w:val="-3"/>
          <w:sz w:val="24"/>
          <w:szCs w:val="24"/>
        </w:rPr>
        <w:t>CPF</w:t>
      </w:r>
      <w:r w:rsidRPr="009B2C9A">
        <w:rPr>
          <w:rFonts w:ascii="Arial Narrow"/>
          <w:spacing w:val="37"/>
          <w:sz w:val="24"/>
          <w:szCs w:val="24"/>
        </w:rPr>
        <w:t xml:space="preserve"> </w:t>
      </w:r>
      <w:r w:rsidRPr="009B2C9A">
        <w:rPr>
          <w:rFonts w:ascii="Arial Narrow" w:hAnsi="Arial Narrow" w:cs="Arial Narrow"/>
          <w:sz w:val="24"/>
          <w:szCs w:val="24"/>
        </w:rPr>
        <w:t>nº</w:t>
      </w:r>
      <w:r w:rsidRPr="009B2C9A">
        <w:rPr>
          <w:rFonts w:ascii="Arial Narrow"/>
          <w:spacing w:val="38"/>
          <w:sz w:val="24"/>
          <w:szCs w:val="24"/>
        </w:rPr>
        <w:t xml:space="preserve"> </w:t>
      </w:r>
      <w:r w:rsidRPr="009B2C9A">
        <w:rPr>
          <w:rFonts w:ascii="Arial Narrow"/>
          <w:sz w:val="24"/>
          <w:szCs w:val="24"/>
        </w:rPr>
        <w:t>_________________</w:t>
      </w:r>
      <w:r w:rsidRPr="009B2C9A">
        <w:rPr>
          <w:rFonts w:ascii="Arial Narrow"/>
          <w:spacing w:val="36"/>
          <w:sz w:val="24"/>
          <w:szCs w:val="24"/>
        </w:rPr>
        <w:t xml:space="preserve"> </w:t>
      </w:r>
      <w:r w:rsidRPr="009B2C9A">
        <w:rPr>
          <w:rFonts w:ascii="Arial Narrow"/>
          <w:sz w:val="24"/>
          <w:szCs w:val="24"/>
        </w:rPr>
        <w:t>e</w:t>
      </w:r>
      <w:r w:rsidRPr="009B2C9A">
        <w:rPr>
          <w:rFonts w:ascii="Arial Narrow"/>
          <w:spacing w:val="35"/>
          <w:sz w:val="24"/>
          <w:szCs w:val="24"/>
        </w:rPr>
        <w:t xml:space="preserve"> </w:t>
      </w:r>
      <w:r w:rsidRPr="009B2C9A">
        <w:rPr>
          <w:rFonts w:ascii="Arial Narrow"/>
          <w:sz w:val="24"/>
          <w:szCs w:val="24"/>
        </w:rPr>
        <w:t>RG</w:t>
      </w:r>
      <w:r w:rsidRPr="009B2C9A">
        <w:rPr>
          <w:rFonts w:ascii="Arial Narrow"/>
          <w:spacing w:val="34"/>
          <w:sz w:val="24"/>
          <w:szCs w:val="24"/>
        </w:rPr>
        <w:t xml:space="preserve"> </w:t>
      </w:r>
      <w:r w:rsidRPr="009B2C9A">
        <w:rPr>
          <w:rFonts w:ascii="Arial Narrow" w:hAnsi="Arial Narrow" w:cs="Arial Narrow"/>
          <w:spacing w:val="-1"/>
          <w:sz w:val="24"/>
          <w:szCs w:val="24"/>
        </w:rPr>
        <w:t>nº</w:t>
      </w:r>
      <w:r w:rsidRPr="009B2C9A">
        <w:rPr>
          <w:rFonts w:ascii="Arial Narrow"/>
          <w:spacing w:val="37"/>
          <w:sz w:val="24"/>
          <w:szCs w:val="24"/>
        </w:rPr>
        <w:t xml:space="preserve"> </w:t>
      </w:r>
      <w:r w:rsidRPr="009B2C9A">
        <w:rPr>
          <w:rFonts w:ascii="Arial Narrow"/>
          <w:sz w:val="24"/>
          <w:szCs w:val="24"/>
        </w:rPr>
        <w:t>_________________,</w:t>
      </w:r>
    </w:p>
    <w:p w14:paraId="6A2D266A" w14:textId="77777777" w:rsidR="00CA4B2E" w:rsidRPr="009B2C9A" w:rsidRDefault="00CA4B2E" w:rsidP="00CA4B2E">
      <w:pPr>
        <w:pStyle w:val="SemEspaamento"/>
        <w:ind w:right="-710"/>
        <w:jc w:val="both"/>
        <w:rPr>
          <w:rFonts w:ascii="Arial Narrow"/>
          <w:sz w:val="24"/>
          <w:szCs w:val="24"/>
        </w:rPr>
      </w:pPr>
    </w:p>
    <w:p w14:paraId="6127AF82" w14:textId="77777777" w:rsidR="00CA4B2E" w:rsidRPr="009B2C9A" w:rsidRDefault="00CA4B2E" w:rsidP="00CA4B2E">
      <w:pPr>
        <w:pStyle w:val="SemEspaamento"/>
        <w:ind w:right="-710"/>
        <w:jc w:val="both"/>
        <w:rPr>
          <w:rFonts w:ascii="Arial Narrow"/>
          <w:sz w:val="24"/>
          <w:szCs w:val="24"/>
        </w:rPr>
      </w:pPr>
      <w:r w:rsidRPr="009B2C9A">
        <w:rPr>
          <w:rFonts w:ascii="Arial Narrow"/>
          <w:b/>
          <w:bCs/>
          <w:sz w:val="24"/>
          <w:szCs w:val="24"/>
        </w:rPr>
        <w:t>DECLARA</w:t>
      </w:r>
      <w:r w:rsidRPr="009B2C9A">
        <w:rPr>
          <w:rFonts w:ascii="Arial Narrow"/>
          <w:spacing w:val="-1"/>
          <w:sz w:val="24"/>
          <w:szCs w:val="24"/>
        </w:rPr>
        <w:t xml:space="preserve"> </w:t>
      </w:r>
      <w:r w:rsidRPr="009B2C9A">
        <w:rPr>
          <w:rFonts w:ascii="Arial Narrow"/>
          <w:sz w:val="24"/>
          <w:szCs w:val="24"/>
        </w:rPr>
        <w:t>expressamente:</w:t>
      </w:r>
    </w:p>
    <w:p w14:paraId="4A8509DC" w14:textId="77777777" w:rsidR="00CA4B2E" w:rsidRPr="009B2C9A" w:rsidRDefault="00CA4B2E" w:rsidP="00CA4B2E">
      <w:pPr>
        <w:pStyle w:val="SemEspaamento"/>
        <w:ind w:right="-710"/>
        <w:jc w:val="both"/>
        <w:rPr>
          <w:rFonts w:ascii="Arial Narrow"/>
          <w:sz w:val="24"/>
          <w:szCs w:val="24"/>
        </w:rPr>
      </w:pPr>
    </w:p>
    <w:p w14:paraId="6CD80B85"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a)</w:t>
      </w:r>
      <w:r w:rsidRPr="009B2C9A">
        <w:rPr>
          <w:rFonts w:ascii="Arial Narrow"/>
          <w:spacing w:val="157"/>
          <w:sz w:val="24"/>
          <w:szCs w:val="24"/>
        </w:rPr>
        <w:t xml:space="preserve"> </w:t>
      </w:r>
      <w:r w:rsidRPr="009B2C9A">
        <w:rPr>
          <w:rFonts w:ascii="Arial Narrow"/>
          <w:sz w:val="24"/>
          <w:szCs w:val="24"/>
        </w:rPr>
        <w:t>que</w:t>
      </w:r>
      <w:r w:rsidRPr="009B2C9A">
        <w:rPr>
          <w:rFonts w:ascii="Arial Narrow"/>
          <w:spacing w:val="43"/>
          <w:sz w:val="24"/>
          <w:szCs w:val="24"/>
        </w:rPr>
        <w:t xml:space="preserve"> </w:t>
      </w:r>
      <w:r w:rsidRPr="009B2C9A">
        <w:rPr>
          <w:rFonts w:ascii="Arial Narrow"/>
          <w:sz w:val="24"/>
          <w:szCs w:val="24"/>
        </w:rPr>
        <w:t>atende</w:t>
      </w:r>
      <w:r w:rsidRPr="009B2C9A">
        <w:rPr>
          <w:rFonts w:ascii="Arial Narrow"/>
          <w:spacing w:val="39"/>
          <w:sz w:val="24"/>
          <w:szCs w:val="24"/>
        </w:rPr>
        <w:t xml:space="preserve"> </w:t>
      </w:r>
      <w:r w:rsidRPr="009B2C9A">
        <w:rPr>
          <w:rFonts w:ascii="Arial Narrow"/>
          <w:sz w:val="24"/>
          <w:szCs w:val="24"/>
        </w:rPr>
        <w:t>aos</w:t>
      </w:r>
      <w:r w:rsidRPr="009B2C9A">
        <w:rPr>
          <w:rFonts w:ascii="Arial Narrow"/>
          <w:spacing w:val="43"/>
          <w:sz w:val="24"/>
          <w:szCs w:val="24"/>
        </w:rPr>
        <w:t xml:space="preserve"> </w:t>
      </w:r>
      <w:r w:rsidRPr="009B2C9A">
        <w:rPr>
          <w:rFonts w:ascii="Arial Narrow"/>
          <w:sz w:val="24"/>
          <w:szCs w:val="24"/>
        </w:rPr>
        <w:t>requisitos</w:t>
      </w:r>
      <w:r w:rsidRPr="009B2C9A">
        <w:rPr>
          <w:rFonts w:ascii="Arial Narrow"/>
          <w:spacing w:val="43"/>
          <w:sz w:val="24"/>
          <w:szCs w:val="24"/>
        </w:rPr>
        <w:t xml:space="preserve"> </w:t>
      </w:r>
      <w:r w:rsidRPr="009B2C9A">
        <w:rPr>
          <w:rFonts w:ascii="Arial Narrow"/>
          <w:sz w:val="24"/>
          <w:szCs w:val="24"/>
        </w:rPr>
        <w:t>de</w:t>
      </w:r>
      <w:r w:rsidRPr="009B2C9A">
        <w:rPr>
          <w:rFonts w:ascii="Arial Narrow"/>
          <w:spacing w:val="43"/>
          <w:sz w:val="24"/>
          <w:szCs w:val="24"/>
        </w:rPr>
        <w:t xml:space="preserve"> </w:t>
      </w:r>
      <w:r w:rsidRPr="009B2C9A">
        <w:rPr>
          <w:rFonts w:ascii="Arial Narrow" w:hAnsi="Arial Narrow" w:cs="Arial Narrow"/>
          <w:sz w:val="24"/>
          <w:szCs w:val="24"/>
        </w:rPr>
        <w:t>habilitação,</w:t>
      </w:r>
      <w:r w:rsidRPr="009B2C9A">
        <w:rPr>
          <w:rFonts w:ascii="Arial Narrow"/>
          <w:spacing w:val="45"/>
          <w:sz w:val="24"/>
          <w:szCs w:val="24"/>
        </w:rPr>
        <w:t xml:space="preserve"> </w:t>
      </w:r>
      <w:r w:rsidRPr="009B2C9A">
        <w:rPr>
          <w:rFonts w:ascii="Arial Narrow"/>
          <w:sz w:val="24"/>
          <w:szCs w:val="24"/>
        </w:rPr>
        <w:t>e</w:t>
      </w:r>
      <w:r w:rsidRPr="009B2C9A">
        <w:rPr>
          <w:rFonts w:ascii="Arial Narrow"/>
          <w:spacing w:val="37"/>
          <w:sz w:val="24"/>
          <w:szCs w:val="24"/>
        </w:rPr>
        <w:t xml:space="preserve"> </w:t>
      </w:r>
      <w:r w:rsidRPr="009B2C9A">
        <w:rPr>
          <w:rFonts w:ascii="Arial Narrow"/>
          <w:spacing w:val="-1"/>
          <w:sz w:val="24"/>
          <w:szCs w:val="24"/>
        </w:rPr>
        <w:t>que</w:t>
      </w:r>
      <w:r w:rsidRPr="009B2C9A">
        <w:rPr>
          <w:rFonts w:ascii="Arial Narrow"/>
          <w:spacing w:val="45"/>
          <w:sz w:val="24"/>
          <w:szCs w:val="24"/>
        </w:rPr>
        <w:t xml:space="preserve"> </w:t>
      </w:r>
      <w:r w:rsidRPr="009B2C9A">
        <w:rPr>
          <w:rFonts w:ascii="Arial Narrow"/>
          <w:sz w:val="24"/>
          <w:szCs w:val="24"/>
        </w:rPr>
        <w:t>inexistem</w:t>
      </w:r>
      <w:r w:rsidRPr="009B2C9A">
        <w:rPr>
          <w:rFonts w:ascii="Arial Narrow"/>
          <w:spacing w:val="41"/>
          <w:sz w:val="24"/>
          <w:szCs w:val="24"/>
        </w:rPr>
        <w:t xml:space="preserve"> </w:t>
      </w:r>
      <w:r w:rsidRPr="009B2C9A">
        <w:rPr>
          <w:rFonts w:ascii="Arial Narrow"/>
          <w:sz w:val="24"/>
          <w:szCs w:val="24"/>
        </w:rPr>
        <w:t>fatos</w:t>
      </w:r>
      <w:r w:rsidRPr="009B2C9A">
        <w:rPr>
          <w:rFonts w:ascii="Arial Narrow"/>
          <w:spacing w:val="43"/>
          <w:sz w:val="24"/>
          <w:szCs w:val="24"/>
        </w:rPr>
        <w:t xml:space="preserve"> </w:t>
      </w:r>
      <w:r w:rsidRPr="009B2C9A">
        <w:rPr>
          <w:rFonts w:ascii="Arial Narrow"/>
          <w:sz w:val="24"/>
          <w:szCs w:val="24"/>
        </w:rPr>
        <w:t>impeditivos</w:t>
      </w:r>
      <w:r w:rsidRPr="009B2C9A">
        <w:rPr>
          <w:rFonts w:ascii="Arial Narrow"/>
          <w:spacing w:val="41"/>
          <w:sz w:val="24"/>
          <w:szCs w:val="24"/>
        </w:rPr>
        <w:t xml:space="preserve"> </w:t>
      </w:r>
      <w:r w:rsidRPr="009B2C9A">
        <w:rPr>
          <w:rFonts w:ascii="Arial Narrow"/>
          <w:sz w:val="24"/>
          <w:szCs w:val="24"/>
        </w:rPr>
        <w:t>para</w:t>
      </w:r>
      <w:r w:rsidRPr="009B2C9A">
        <w:rPr>
          <w:rFonts w:ascii="Arial Narrow"/>
          <w:spacing w:val="40"/>
          <w:sz w:val="24"/>
          <w:szCs w:val="24"/>
        </w:rPr>
        <w:t xml:space="preserve"> </w:t>
      </w:r>
      <w:r w:rsidRPr="009B2C9A">
        <w:rPr>
          <w:rFonts w:ascii="Arial Narrow"/>
          <w:spacing w:val="-1"/>
          <w:sz w:val="24"/>
          <w:szCs w:val="24"/>
        </w:rPr>
        <w:t>sua</w:t>
      </w:r>
      <w:r w:rsidRPr="009B2C9A">
        <w:rPr>
          <w:rFonts w:ascii="Arial Narrow"/>
          <w:spacing w:val="48"/>
          <w:sz w:val="24"/>
          <w:szCs w:val="24"/>
        </w:rPr>
        <w:t xml:space="preserve"> </w:t>
      </w:r>
      <w:r w:rsidRPr="009B2C9A">
        <w:rPr>
          <w:rFonts w:ascii="Arial Narrow" w:hAnsi="Arial Narrow" w:cs="Arial Narrow"/>
          <w:sz w:val="24"/>
          <w:szCs w:val="24"/>
        </w:rPr>
        <w:t>habilitação</w:t>
      </w:r>
      <w:r w:rsidRPr="009B2C9A">
        <w:rPr>
          <w:rFonts w:ascii="Arial Narrow"/>
          <w:spacing w:val="43"/>
          <w:sz w:val="24"/>
          <w:szCs w:val="24"/>
        </w:rPr>
        <w:t xml:space="preserve"> </w:t>
      </w:r>
      <w:r w:rsidRPr="009B2C9A">
        <w:rPr>
          <w:rFonts w:ascii="Arial Narrow"/>
          <w:spacing w:val="-3"/>
          <w:sz w:val="24"/>
          <w:szCs w:val="24"/>
        </w:rPr>
        <w:t>no</w:t>
      </w:r>
      <w:r w:rsidRPr="009B2C9A">
        <w:rPr>
          <w:rFonts w:ascii="Arial Narrow"/>
          <w:spacing w:val="43"/>
          <w:sz w:val="24"/>
          <w:szCs w:val="24"/>
        </w:rPr>
        <w:t xml:space="preserve"> </w:t>
      </w:r>
      <w:r w:rsidRPr="009B2C9A">
        <w:rPr>
          <w:rFonts w:ascii="Arial Narrow"/>
          <w:sz w:val="24"/>
          <w:szCs w:val="24"/>
        </w:rPr>
        <w:t>certame, ciente</w:t>
      </w:r>
      <w:r w:rsidRPr="009B2C9A">
        <w:rPr>
          <w:rFonts w:ascii="Arial Narrow"/>
          <w:spacing w:val="-2"/>
          <w:sz w:val="24"/>
          <w:szCs w:val="24"/>
        </w:rPr>
        <w:t xml:space="preserve"> </w:t>
      </w:r>
      <w:r w:rsidRPr="009B2C9A">
        <w:rPr>
          <w:rFonts w:ascii="Arial Narrow"/>
          <w:spacing w:val="-1"/>
          <w:sz w:val="24"/>
          <w:szCs w:val="24"/>
        </w:rPr>
        <w:t>da</w:t>
      </w:r>
      <w:r w:rsidRPr="009B2C9A">
        <w:rPr>
          <w:rFonts w:ascii="Arial Narrow"/>
          <w:sz w:val="24"/>
          <w:szCs w:val="24"/>
        </w:rPr>
        <w:t xml:space="preserve"> obrigatoriedade</w:t>
      </w:r>
      <w:r w:rsidRPr="009B2C9A">
        <w:rPr>
          <w:rFonts w:ascii="Arial Narrow"/>
          <w:spacing w:val="-1"/>
          <w:sz w:val="24"/>
          <w:szCs w:val="24"/>
        </w:rPr>
        <w:t xml:space="preserve"> </w:t>
      </w:r>
      <w:r w:rsidRPr="009B2C9A">
        <w:rPr>
          <w:rFonts w:ascii="Arial Narrow"/>
          <w:spacing w:val="-3"/>
          <w:sz w:val="24"/>
          <w:szCs w:val="24"/>
        </w:rPr>
        <w:t>de</w:t>
      </w:r>
      <w:r w:rsidRPr="009B2C9A">
        <w:rPr>
          <w:rFonts w:ascii="Arial Narrow"/>
          <w:spacing w:val="4"/>
          <w:sz w:val="24"/>
          <w:szCs w:val="24"/>
        </w:rPr>
        <w:t xml:space="preserve"> </w:t>
      </w:r>
      <w:r w:rsidRPr="009B2C9A">
        <w:rPr>
          <w:rFonts w:ascii="Arial Narrow"/>
          <w:sz w:val="24"/>
          <w:szCs w:val="24"/>
        </w:rPr>
        <w:t>declarar</w:t>
      </w:r>
      <w:r w:rsidRPr="009B2C9A">
        <w:rPr>
          <w:rFonts w:ascii="Arial Narrow"/>
          <w:spacing w:val="-2"/>
          <w:sz w:val="24"/>
          <w:szCs w:val="24"/>
        </w:rPr>
        <w:t xml:space="preserve"> </w:t>
      </w:r>
      <w:r w:rsidRPr="009B2C9A">
        <w:rPr>
          <w:rFonts w:ascii="Arial Narrow" w:hAnsi="Arial Narrow" w:cs="Arial Narrow"/>
          <w:sz w:val="24"/>
          <w:szCs w:val="24"/>
        </w:rPr>
        <w:t>ocorrências</w:t>
      </w:r>
      <w:r w:rsidRPr="009B2C9A">
        <w:rPr>
          <w:rFonts w:ascii="Arial Narrow"/>
          <w:spacing w:val="-1"/>
          <w:sz w:val="24"/>
          <w:szCs w:val="24"/>
        </w:rPr>
        <w:t xml:space="preserve"> </w:t>
      </w:r>
      <w:r w:rsidRPr="009B2C9A">
        <w:rPr>
          <w:rFonts w:ascii="Arial Narrow"/>
          <w:sz w:val="24"/>
          <w:szCs w:val="24"/>
        </w:rPr>
        <w:t>posteriores;</w:t>
      </w:r>
    </w:p>
    <w:p w14:paraId="373EDBE9" w14:textId="77777777" w:rsidR="00CA4B2E" w:rsidRPr="009B2C9A" w:rsidRDefault="00CA4B2E" w:rsidP="00CA4B2E">
      <w:pPr>
        <w:pStyle w:val="SemEspaamento"/>
        <w:ind w:right="-710"/>
        <w:jc w:val="both"/>
        <w:rPr>
          <w:rFonts w:ascii="Arial Narrow"/>
          <w:sz w:val="24"/>
          <w:szCs w:val="24"/>
        </w:rPr>
      </w:pPr>
    </w:p>
    <w:p w14:paraId="01875762"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b)</w:t>
      </w:r>
      <w:r w:rsidRPr="009B2C9A">
        <w:rPr>
          <w:rFonts w:ascii="Arial Narrow"/>
          <w:spacing w:val="135"/>
          <w:sz w:val="24"/>
          <w:szCs w:val="24"/>
        </w:rPr>
        <w:t xml:space="preserve"> </w:t>
      </w:r>
      <w:r w:rsidRPr="009B2C9A">
        <w:rPr>
          <w:rFonts w:ascii="Arial Narrow"/>
          <w:sz w:val="24"/>
          <w:szCs w:val="24"/>
        </w:rPr>
        <w:t>que</w:t>
      </w:r>
      <w:r w:rsidRPr="009B2C9A">
        <w:rPr>
          <w:rFonts w:ascii="Arial Narrow"/>
          <w:spacing w:val="30"/>
          <w:sz w:val="24"/>
          <w:szCs w:val="24"/>
        </w:rPr>
        <w:t xml:space="preserve"> </w:t>
      </w:r>
      <w:r w:rsidRPr="009B2C9A">
        <w:rPr>
          <w:rFonts w:ascii="Arial Narrow" w:hAnsi="Arial Narrow" w:cs="Arial Narrow"/>
          <w:spacing w:val="-1"/>
          <w:sz w:val="24"/>
          <w:szCs w:val="24"/>
        </w:rPr>
        <w:t>está</w:t>
      </w:r>
      <w:r w:rsidRPr="009B2C9A">
        <w:rPr>
          <w:rFonts w:ascii="Arial Narrow"/>
          <w:spacing w:val="29"/>
          <w:sz w:val="24"/>
          <w:szCs w:val="24"/>
        </w:rPr>
        <w:t xml:space="preserve"> </w:t>
      </w:r>
      <w:r w:rsidRPr="009B2C9A">
        <w:rPr>
          <w:rFonts w:ascii="Arial Narrow"/>
          <w:sz w:val="24"/>
          <w:szCs w:val="24"/>
        </w:rPr>
        <w:t>ciente</w:t>
      </w:r>
      <w:r w:rsidRPr="009B2C9A">
        <w:rPr>
          <w:rFonts w:ascii="Arial Narrow"/>
          <w:spacing w:val="30"/>
          <w:sz w:val="24"/>
          <w:szCs w:val="24"/>
        </w:rPr>
        <w:t xml:space="preserve"> </w:t>
      </w:r>
      <w:r w:rsidRPr="009B2C9A">
        <w:rPr>
          <w:rFonts w:ascii="Arial Narrow"/>
          <w:sz w:val="24"/>
          <w:szCs w:val="24"/>
        </w:rPr>
        <w:t>e</w:t>
      </w:r>
      <w:r w:rsidRPr="009B2C9A">
        <w:rPr>
          <w:rFonts w:ascii="Arial Narrow"/>
          <w:spacing w:val="28"/>
          <w:sz w:val="24"/>
          <w:szCs w:val="24"/>
        </w:rPr>
        <w:t xml:space="preserve"> </w:t>
      </w:r>
      <w:r w:rsidRPr="009B2C9A">
        <w:rPr>
          <w:rFonts w:ascii="Arial Narrow"/>
          <w:sz w:val="24"/>
          <w:szCs w:val="24"/>
        </w:rPr>
        <w:t>concorda</w:t>
      </w:r>
      <w:r w:rsidRPr="009B2C9A">
        <w:rPr>
          <w:rFonts w:ascii="Arial Narrow"/>
          <w:spacing w:val="30"/>
          <w:sz w:val="24"/>
          <w:szCs w:val="24"/>
        </w:rPr>
        <w:t xml:space="preserve"> </w:t>
      </w:r>
      <w:r w:rsidRPr="009B2C9A">
        <w:rPr>
          <w:rFonts w:ascii="Arial Narrow"/>
          <w:sz w:val="24"/>
          <w:szCs w:val="24"/>
        </w:rPr>
        <w:t>com</w:t>
      </w:r>
      <w:r w:rsidRPr="009B2C9A">
        <w:rPr>
          <w:rFonts w:ascii="Arial Narrow"/>
          <w:spacing w:val="28"/>
          <w:sz w:val="24"/>
          <w:szCs w:val="24"/>
        </w:rPr>
        <w:t xml:space="preserve"> </w:t>
      </w:r>
      <w:r w:rsidRPr="009B2C9A">
        <w:rPr>
          <w:rFonts w:ascii="Arial Narrow"/>
          <w:sz w:val="24"/>
          <w:szCs w:val="24"/>
        </w:rPr>
        <w:t>as</w:t>
      </w:r>
      <w:r w:rsidRPr="009B2C9A">
        <w:rPr>
          <w:rFonts w:ascii="Arial Narrow"/>
          <w:spacing w:val="29"/>
          <w:sz w:val="24"/>
          <w:szCs w:val="24"/>
        </w:rPr>
        <w:t xml:space="preserve"> </w:t>
      </w:r>
      <w:r w:rsidRPr="009B2C9A">
        <w:rPr>
          <w:rFonts w:ascii="Arial Narrow" w:hAnsi="Arial Narrow" w:cs="Arial Narrow"/>
          <w:sz w:val="24"/>
          <w:szCs w:val="24"/>
        </w:rPr>
        <w:t>condições</w:t>
      </w:r>
      <w:r w:rsidRPr="009B2C9A">
        <w:rPr>
          <w:rFonts w:ascii="Arial Narrow"/>
          <w:spacing w:val="30"/>
          <w:sz w:val="24"/>
          <w:szCs w:val="24"/>
        </w:rPr>
        <w:t xml:space="preserve"> </w:t>
      </w:r>
      <w:r w:rsidRPr="009B2C9A">
        <w:rPr>
          <w:rFonts w:ascii="Arial Narrow"/>
          <w:sz w:val="24"/>
          <w:szCs w:val="24"/>
        </w:rPr>
        <w:t>contidas</w:t>
      </w:r>
      <w:r w:rsidRPr="009B2C9A">
        <w:rPr>
          <w:rFonts w:ascii="Arial Narrow"/>
          <w:spacing w:val="32"/>
          <w:sz w:val="24"/>
          <w:szCs w:val="24"/>
        </w:rPr>
        <w:t xml:space="preserve"> </w:t>
      </w:r>
      <w:r w:rsidRPr="009B2C9A">
        <w:rPr>
          <w:rFonts w:ascii="Arial Narrow"/>
          <w:sz w:val="24"/>
          <w:szCs w:val="24"/>
        </w:rPr>
        <w:t>no</w:t>
      </w:r>
      <w:r w:rsidRPr="009B2C9A">
        <w:rPr>
          <w:rFonts w:ascii="Arial Narrow"/>
          <w:spacing w:val="26"/>
          <w:sz w:val="24"/>
          <w:szCs w:val="24"/>
        </w:rPr>
        <w:t xml:space="preserve"> Termo de Refer</w:t>
      </w:r>
      <w:r w:rsidRPr="009B2C9A">
        <w:rPr>
          <w:rFonts w:ascii="Arial Narrow"/>
          <w:spacing w:val="26"/>
          <w:sz w:val="24"/>
          <w:szCs w:val="24"/>
        </w:rPr>
        <w:t>ê</w:t>
      </w:r>
      <w:r w:rsidRPr="009B2C9A">
        <w:rPr>
          <w:rFonts w:ascii="Arial Narrow"/>
          <w:spacing w:val="26"/>
          <w:sz w:val="24"/>
          <w:szCs w:val="24"/>
        </w:rPr>
        <w:t>ncia</w:t>
      </w:r>
      <w:r w:rsidRPr="009B2C9A">
        <w:rPr>
          <w:rFonts w:ascii="Arial Narrow"/>
          <w:spacing w:val="29"/>
          <w:sz w:val="24"/>
          <w:szCs w:val="24"/>
        </w:rPr>
        <w:t xml:space="preserve"> </w:t>
      </w:r>
      <w:r w:rsidRPr="009B2C9A">
        <w:rPr>
          <w:rFonts w:ascii="Arial Narrow"/>
          <w:sz w:val="24"/>
          <w:szCs w:val="24"/>
        </w:rPr>
        <w:t>e</w:t>
      </w:r>
      <w:r w:rsidRPr="009B2C9A">
        <w:rPr>
          <w:rFonts w:ascii="Arial Narrow"/>
          <w:spacing w:val="28"/>
          <w:sz w:val="24"/>
          <w:szCs w:val="24"/>
        </w:rPr>
        <w:t xml:space="preserve"> </w:t>
      </w:r>
      <w:r w:rsidRPr="009B2C9A">
        <w:rPr>
          <w:rFonts w:ascii="Arial Narrow"/>
          <w:spacing w:val="-1"/>
          <w:sz w:val="24"/>
          <w:szCs w:val="24"/>
        </w:rPr>
        <w:t>seus</w:t>
      </w:r>
      <w:r w:rsidRPr="009B2C9A">
        <w:rPr>
          <w:rFonts w:ascii="Arial Narrow"/>
          <w:spacing w:val="30"/>
          <w:sz w:val="24"/>
          <w:szCs w:val="24"/>
        </w:rPr>
        <w:t xml:space="preserve"> </w:t>
      </w:r>
      <w:r w:rsidRPr="009B2C9A">
        <w:rPr>
          <w:rFonts w:ascii="Arial Narrow"/>
          <w:sz w:val="24"/>
          <w:szCs w:val="24"/>
        </w:rPr>
        <w:t>anexos,</w:t>
      </w:r>
      <w:r w:rsidRPr="009B2C9A">
        <w:rPr>
          <w:rFonts w:ascii="Arial Narrow"/>
          <w:spacing w:val="25"/>
          <w:sz w:val="24"/>
          <w:szCs w:val="24"/>
        </w:rPr>
        <w:t xml:space="preserve"> </w:t>
      </w:r>
      <w:r w:rsidRPr="009B2C9A">
        <w:rPr>
          <w:rFonts w:ascii="Arial Narrow"/>
          <w:sz w:val="24"/>
          <w:szCs w:val="24"/>
        </w:rPr>
        <w:t>bem</w:t>
      </w:r>
      <w:r w:rsidRPr="009B2C9A">
        <w:rPr>
          <w:rFonts w:ascii="Arial Narrow"/>
          <w:spacing w:val="27"/>
          <w:sz w:val="24"/>
          <w:szCs w:val="24"/>
        </w:rPr>
        <w:t xml:space="preserve"> </w:t>
      </w:r>
      <w:r w:rsidRPr="009B2C9A">
        <w:rPr>
          <w:rFonts w:ascii="Arial Narrow"/>
          <w:sz w:val="24"/>
          <w:szCs w:val="24"/>
        </w:rPr>
        <w:t>como</w:t>
      </w:r>
      <w:r w:rsidRPr="009B2C9A">
        <w:rPr>
          <w:rFonts w:ascii="Arial Narrow"/>
          <w:spacing w:val="28"/>
          <w:sz w:val="24"/>
          <w:szCs w:val="24"/>
        </w:rPr>
        <w:t xml:space="preserve"> </w:t>
      </w:r>
      <w:r w:rsidRPr="009B2C9A">
        <w:rPr>
          <w:rFonts w:ascii="Arial Narrow"/>
          <w:spacing w:val="-1"/>
          <w:sz w:val="24"/>
          <w:szCs w:val="24"/>
        </w:rPr>
        <w:t>de</w:t>
      </w:r>
      <w:r w:rsidRPr="009B2C9A">
        <w:rPr>
          <w:rFonts w:ascii="Arial Narrow"/>
          <w:spacing w:val="31"/>
          <w:sz w:val="24"/>
          <w:szCs w:val="24"/>
        </w:rPr>
        <w:t xml:space="preserve"> </w:t>
      </w:r>
      <w:r w:rsidRPr="009B2C9A">
        <w:rPr>
          <w:rFonts w:ascii="Arial Narrow"/>
          <w:sz w:val="24"/>
          <w:szCs w:val="24"/>
        </w:rPr>
        <w:t>que</w:t>
      </w:r>
      <w:r w:rsidRPr="009B2C9A">
        <w:rPr>
          <w:rFonts w:ascii="Arial Narrow"/>
          <w:spacing w:val="29"/>
          <w:sz w:val="24"/>
          <w:szCs w:val="24"/>
        </w:rPr>
        <w:t xml:space="preserve"> </w:t>
      </w:r>
      <w:r w:rsidRPr="009B2C9A">
        <w:rPr>
          <w:rFonts w:ascii="Arial Narrow"/>
          <w:sz w:val="24"/>
          <w:szCs w:val="24"/>
        </w:rPr>
        <w:t>a</w:t>
      </w:r>
      <w:r w:rsidRPr="009B2C9A">
        <w:rPr>
          <w:rFonts w:ascii="Arial Narrow"/>
          <w:spacing w:val="4"/>
          <w:sz w:val="24"/>
          <w:szCs w:val="24"/>
        </w:rPr>
        <w:t xml:space="preserve"> </w:t>
      </w:r>
      <w:r w:rsidRPr="009B2C9A">
        <w:rPr>
          <w:rFonts w:ascii="Arial Narrow"/>
          <w:sz w:val="24"/>
          <w:szCs w:val="24"/>
        </w:rPr>
        <w:t>proposta apresentada</w:t>
      </w:r>
      <w:r w:rsidRPr="009B2C9A">
        <w:rPr>
          <w:rFonts w:ascii="Arial Narrow"/>
          <w:spacing w:val="5"/>
          <w:sz w:val="24"/>
          <w:szCs w:val="24"/>
        </w:rPr>
        <w:t xml:space="preserve"> </w:t>
      </w:r>
      <w:r w:rsidRPr="009B2C9A">
        <w:rPr>
          <w:rFonts w:ascii="Arial Narrow"/>
          <w:sz w:val="24"/>
          <w:szCs w:val="24"/>
        </w:rPr>
        <w:t>compreende</w:t>
      </w:r>
      <w:r w:rsidRPr="009B2C9A">
        <w:rPr>
          <w:rFonts w:ascii="Arial Narrow"/>
          <w:spacing w:val="12"/>
          <w:sz w:val="24"/>
          <w:szCs w:val="24"/>
        </w:rPr>
        <w:t xml:space="preserve"> </w:t>
      </w:r>
      <w:r w:rsidRPr="009B2C9A">
        <w:rPr>
          <w:rFonts w:ascii="Arial Narrow"/>
          <w:sz w:val="24"/>
          <w:szCs w:val="24"/>
        </w:rPr>
        <w:t>a</w:t>
      </w:r>
      <w:r w:rsidRPr="009B2C9A">
        <w:rPr>
          <w:rFonts w:ascii="Arial Narrow"/>
          <w:spacing w:val="4"/>
          <w:sz w:val="24"/>
          <w:szCs w:val="24"/>
        </w:rPr>
        <w:t xml:space="preserve"> </w:t>
      </w:r>
      <w:r w:rsidRPr="009B2C9A">
        <w:rPr>
          <w:rFonts w:ascii="Arial Narrow"/>
          <w:sz w:val="24"/>
          <w:szCs w:val="24"/>
        </w:rPr>
        <w:t>integralidade</w:t>
      </w:r>
      <w:r w:rsidRPr="009B2C9A">
        <w:rPr>
          <w:rFonts w:ascii="Arial Narrow"/>
          <w:spacing w:val="7"/>
          <w:sz w:val="24"/>
          <w:szCs w:val="24"/>
        </w:rPr>
        <w:t xml:space="preserve"> </w:t>
      </w:r>
      <w:r w:rsidRPr="009B2C9A">
        <w:rPr>
          <w:rFonts w:ascii="Arial Narrow"/>
          <w:sz w:val="24"/>
          <w:szCs w:val="24"/>
        </w:rPr>
        <w:t>dos</w:t>
      </w:r>
      <w:r w:rsidRPr="009B2C9A">
        <w:rPr>
          <w:rFonts w:ascii="Arial Narrow"/>
          <w:spacing w:val="8"/>
          <w:sz w:val="24"/>
          <w:szCs w:val="24"/>
        </w:rPr>
        <w:t xml:space="preserve"> </w:t>
      </w:r>
      <w:r w:rsidRPr="009B2C9A">
        <w:rPr>
          <w:rFonts w:ascii="Arial Narrow"/>
          <w:spacing w:val="1"/>
          <w:sz w:val="24"/>
          <w:szCs w:val="24"/>
        </w:rPr>
        <w:t>custos</w:t>
      </w:r>
      <w:r w:rsidRPr="009B2C9A">
        <w:rPr>
          <w:rFonts w:ascii="Arial Narrow"/>
          <w:spacing w:val="9"/>
          <w:sz w:val="24"/>
          <w:szCs w:val="24"/>
        </w:rPr>
        <w:t xml:space="preserve"> </w:t>
      </w:r>
      <w:r w:rsidRPr="009B2C9A">
        <w:rPr>
          <w:rFonts w:ascii="Arial Narrow"/>
          <w:sz w:val="24"/>
          <w:szCs w:val="24"/>
        </w:rPr>
        <w:t>para</w:t>
      </w:r>
      <w:r w:rsidRPr="009B2C9A">
        <w:rPr>
          <w:rFonts w:ascii="Arial Narrow"/>
          <w:spacing w:val="6"/>
          <w:sz w:val="24"/>
          <w:szCs w:val="24"/>
        </w:rPr>
        <w:t xml:space="preserve"> </w:t>
      </w:r>
      <w:r w:rsidRPr="009B2C9A">
        <w:rPr>
          <w:rFonts w:ascii="Arial Narrow"/>
          <w:sz w:val="24"/>
          <w:szCs w:val="24"/>
        </w:rPr>
        <w:t>atendimento</w:t>
      </w:r>
      <w:r w:rsidRPr="009B2C9A">
        <w:rPr>
          <w:rFonts w:ascii="Arial Narrow"/>
          <w:spacing w:val="8"/>
          <w:sz w:val="24"/>
          <w:szCs w:val="24"/>
        </w:rPr>
        <w:t xml:space="preserve"> </w:t>
      </w:r>
      <w:r w:rsidRPr="009B2C9A">
        <w:rPr>
          <w:rFonts w:ascii="Arial Narrow"/>
          <w:sz w:val="24"/>
          <w:szCs w:val="24"/>
        </w:rPr>
        <w:t>dos</w:t>
      </w:r>
      <w:r w:rsidRPr="009B2C9A">
        <w:rPr>
          <w:rFonts w:ascii="Arial Narrow"/>
          <w:spacing w:val="12"/>
          <w:sz w:val="24"/>
          <w:szCs w:val="24"/>
        </w:rPr>
        <w:t xml:space="preserve"> </w:t>
      </w:r>
      <w:r w:rsidRPr="009B2C9A">
        <w:rPr>
          <w:rFonts w:ascii="Arial Narrow"/>
          <w:sz w:val="24"/>
          <w:szCs w:val="24"/>
        </w:rPr>
        <w:t>direitos</w:t>
      </w:r>
      <w:r w:rsidRPr="009B2C9A">
        <w:rPr>
          <w:rFonts w:ascii="Arial Narrow"/>
          <w:spacing w:val="12"/>
          <w:sz w:val="24"/>
          <w:szCs w:val="24"/>
        </w:rPr>
        <w:t xml:space="preserve"> </w:t>
      </w:r>
      <w:r w:rsidRPr="009B2C9A">
        <w:rPr>
          <w:rFonts w:ascii="Arial Narrow"/>
          <w:sz w:val="24"/>
          <w:szCs w:val="24"/>
        </w:rPr>
        <w:t>trabalhistas assegurados</w:t>
      </w:r>
      <w:r w:rsidRPr="009B2C9A">
        <w:rPr>
          <w:rFonts w:ascii="Arial Narrow"/>
          <w:spacing w:val="52"/>
          <w:sz w:val="24"/>
          <w:szCs w:val="24"/>
        </w:rPr>
        <w:t xml:space="preserve"> </w:t>
      </w:r>
      <w:r w:rsidRPr="009B2C9A">
        <w:rPr>
          <w:rFonts w:ascii="Arial Narrow"/>
          <w:sz w:val="24"/>
          <w:szCs w:val="24"/>
        </w:rPr>
        <w:t>na</w:t>
      </w:r>
      <w:r w:rsidRPr="009B2C9A">
        <w:rPr>
          <w:rFonts w:ascii="Arial Narrow"/>
          <w:spacing w:val="54"/>
          <w:sz w:val="24"/>
          <w:szCs w:val="24"/>
        </w:rPr>
        <w:t xml:space="preserve"> </w:t>
      </w:r>
      <w:r w:rsidRPr="009B2C9A">
        <w:rPr>
          <w:rFonts w:ascii="Arial Narrow" w:hAnsi="Arial Narrow" w:cs="Arial Narrow"/>
          <w:sz w:val="24"/>
          <w:szCs w:val="24"/>
        </w:rPr>
        <w:t>Constituição</w:t>
      </w:r>
      <w:r w:rsidRPr="009B2C9A">
        <w:rPr>
          <w:rFonts w:ascii="Arial Narrow"/>
          <w:spacing w:val="49"/>
          <w:sz w:val="24"/>
          <w:szCs w:val="24"/>
        </w:rPr>
        <w:t xml:space="preserve"> </w:t>
      </w:r>
      <w:r w:rsidRPr="009B2C9A">
        <w:rPr>
          <w:rFonts w:ascii="Arial Narrow"/>
          <w:sz w:val="24"/>
          <w:szCs w:val="24"/>
        </w:rPr>
        <w:t>Federal,</w:t>
      </w:r>
      <w:r w:rsidRPr="009B2C9A">
        <w:rPr>
          <w:rFonts w:ascii="Arial Narrow"/>
          <w:spacing w:val="47"/>
          <w:sz w:val="24"/>
          <w:szCs w:val="24"/>
        </w:rPr>
        <w:t xml:space="preserve"> </w:t>
      </w:r>
      <w:r w:rsidRPr="009B2C9A">
        <w:rPr>
          <w:rFonts w:ascii="Arial Narrow"/>
          <w:sz w:val="24"/>
          <w:szCs w:val="24"/>
        </w:rPr>
        <w:t>nas</w:t>
      </w:r>
      <w:r w:rsidRPr="009B2C9A">
        <w:rPr>
          <w:rFonts w:ascii="Arial Narrow"/>
          <w:spacing w:val="49"/>
          <w:sz w:val="24"/>
          <w:szCs w:val="24"/>
        </w:rPr>
        <w:t xml:space="preserve"> </w:t>
      </w:r>
      <w:r w:rsidRPr="009B2C9A">
        <w:rPr>
          <w:rFonts w:ascii="Arial Narrow"/>
          <w:spacing w:val="-1"/>
          <w:sz w:val="24"/>
          <w:szCs w:val="24"/>
        </w:rPr>
        <w:t>leis</w:t>
      </w:r>
      <w:r w:rsidRPr="009B2C9A">
        <w:rPr>
          <w:rFonts w:ascii="Arial Narrow"/>
          <w:spacing w:val="50"/>
          <w:sz w:val="24"/>
          <w:szCs w:val="24"/>
        </w:rPr>
        <w:t xml:space="preserve"> </w:t>
      </w:r>
      <w:r w:rsidRPr="009B2C9A">
        <w:rPr>
          <w:rFonts w:ascii="Arial Narrow"/>
          <w:sz w:val="24"/>
          <w:szCs w:val="24"/>
        </w:rPr>
        <w:t>trabalhistas,</w:t>
      </w:r>
      <w:r w:rsidRPr="009B2C9A">
        <w:rPr>
          <w:rFonts w:ascii="Arial Narrow"/>
          <w:spacing w:val="52"/>
          <w:sz w:val="24"/>
          <w:szCs w:val="24"/>
        </w:rPr>
        <w:t xml:space="preserve"> </w:t>
      </w:r>
      <w:r w:rsidRPr="009B2C9A">
        <w:rPr>
          <w:rFonts w:ascii="Arial Narrow"/>
          <w:spacing w:val="-1"/>
          <w:sz w:val="24"/>
          <w:szCs w:val="24"/>
        </w:rPr>
        <w:t>nas</w:t>
      </w:r>
      <w:r w:rsidRPr="009B2C9A">
        <w:rPr>
          <w:rFonts w:ascii="Arial Narrow"/>
          <w:spacing w:val="53"/>
          <w:sz w:val="24"/>
          <w:szCs w:val="24"/>
        </w:rPr>
        <w:t xml:space="preserve"> </w:t>
      </w:r>
      <w:r w:rsidRPr="009B2C9A">
        <w:rPr>
          <w:rFonts w:ascii="Arial Narrow"/>
          <w:sz w:val="24"/>
          <w:szCs w:val="24"/>
        </w:rPr>
        <w:t>normas</w:t>
      </w:r>
      <w:r w:rsidRPr="009B2C9A">
        <w:rPr>
          <w:rFonts w:ascii="Arial Narrow"/>
          <w:spacing w:val="50"/>
          <w:sz w:val="24"/>
          <w:szCs w:val="24"/>
        </w:rPr>
        <w:t xml:space="preserve"> </w:t>
      </w:r>
      <w:r w:rsidRPr="009B2C9A">
        <w:rPr>
          <w:rFonts w:ascii="Arial Narrow"/>
          <w:sz w:val="24"/>
          <w:szCs w:val="24"/>
        </w:rPr>
        <w:t>infralegais,</w:t>
      </w:r>
      <w:r w:rsidRPr="009B2C9A">
        <w:rPr>
          <w:rFonts w:ascii="Arial Narrow"/>
          <w:spacing w:val="52"/>
          <w:sz w:val="24"/>
          <w:szCs w:val="24"/>
        </w:rPr>
        <w:t xml:space="preserve"> </w:t>
      </w:r>
      <w:r w:rsidRPr="009B2C9A">
        <w:rPr>
          <w:rFonts w:ascii="Arial Narrow"/>
          <w:spacing w:val="-1"/>
          <w:sz w:val="24"/>
          <w:szCs w:val="24"/>
        </w:rPr>
        <w:t>nas</w:t>
      </w:r>
      <w:r w:rsidRPr="009B2C9A">
        <w:rPr>
          <w:rFonts w:ascii="Arial Narrow"/>
          <w:spacing w:val="53"/>
          <w:sz w:val="24"/>
          <w:szCs w:val="24"/>
        </w:rPr>
        <w:t xml:space="preserve"> </w:t>
      </w:r>
      <w:r w:rsidRPr="009B2C9A">
        <w:rPr>
          <w:rFonts w:ascii="Arial Narrow" w:hAnsi="Arial Narrow" w:cs="Arial Narrow"/>
          <w:sz w:val="24"/>
          <w:szCs w:val="24"/>
        </w:rPr>
        <w:t>convenções</w:t>
      </w:r>
      <w:r w:rsidRPr="009B2C9A">
        <w:rPr>
          <w:rFonts w:ascii="Arial Narrow"/>
          <w:spacing w:val="50"/>
          <w:sz w:val="24"/>
          <w:szCs w:val="24"/>
        </w:rPr>
        <w:t xml:space="preserve"> </w:t>
      </w:r>
      <w:r w:rsidRPr="009B2C9A">
        <w:rPr>
          <w:rFonts w:ascii="Arial Narrow"/>
          <w:sz w:val="24"/>
          <w:szCs w:val="24"/>
        </w:rPr>
        <w:t>coletivas</w:t>
      </w:r>
      <w:r w:rsidRPr="009B2C9A">
        <w:rPr>
          <w:rFonts w:ascii="Arial Narrow"/>
          <w:spacing w:val="47"/>
          <w:sz w:val="24"/>
          <w:szCs w:val="24"/>
        </w:rPr>
        <w:t xml:space="preserve"> </w:t>
      </w:r>
      <w:r w:rsidRPr="009B2C9A">
        <w:rPr>
          <w:rFonts w:ascii="Arial Narrow"/>
          <w:sz w:val="24"/>
          <w:szCs w:val="24"/>
        </w:rPr>
        <w:t>de trabalho</w:t>
      </w:r>
      <w:r w:rsidRPr="009B2C9A">
        <w:rPr>
          <w:rFonts w:ascii="Arial Narrow"/>
          <w:spacing w:val="3"/>
          <w:sz w:val="24"/>
          <w:szCs w:val="24"/>
        </w:rPr>
        <w:t xml:space="preserve"> </w:t>
      </w:r>
      <w:r w:rsidRPr="009B2C9A">
        <w:rPr>
          <w:rFonts w:ascii="Arial Narrow"/>
          <w:sz w:val="24"/>
          <w:szCs w:val="24"/>
        </w:rPr>
        <w:t>e</w:t>
      </w:r>
      <w:r w:rsidRPr="009B2C9A">
        <w:rPr>
          <w:rFonts w:ascii="Arial Narrow"/>
          <w:spacing w:val="8"/>
          <w:sz w:val="24"/>
          <w:szCs w:val="24"/>
        </w:rPr>
        <w:t xml:space="preserve"> </w:t>
      </w:r>
      <w:r w:rsidRPr="009B2C9A">
        <w:rPr>
          <w:rFonts w:ascii="Arial Narrow"/>
          <w:sz w:val="24"/>
          <w:szCs w:val="24"/>
        </w:rPr>
        <w:t>nos</w:t>
      </w:r>
      <w:r w:rsidRPr="009B2C9A">
        <w:rPr>
          <w:rFonts w:ascii="Arial Narrow"/>
          <w:spacing w:val="8"/>
          <w:sz w:val="24"/>
          <w:szCs w:val="24"/>
        </w:rPr>
        <w:t xml:space="preserve"> </w:t>
      </w:r>
      <w:r w:rsidRPr="009B2C9A">
        <w:rPr>
          <w:rFonts w:ascii="Arial Narrow"/>
          <w:spacing w:val="-1"/>
          <w:sz w:val="24"/>
          <w:szCs w:val="24"/>
        </w:rPr>
        <w:t>termos</w:t>
      </w:r>
      <w:r w:rsidRPr="009B2C9A">
        <w:rPr>
          <w:rFonts w:ascii="Arial Narrow"/>
          <w:spacing w:val="6"/>
          <w:sz w:val="24"/>
          <w:szCs w:val="24"/>
        </w:rPr>
        <w:t xml:space="preserve"> </w:t>
      </w:r>
      <w:r w:rsidRPr="009B2C9A">
        <w:rPr>
          <w:rFonts w:ascii="Arial Narrow"/>
          <w:sz w:val="24"/>
          <w:szCs w:val="24"/>
        </w:rPr>
        <w:t>de</w:t>
      </w:r>
      <w:r w:rsidRPr="009B2C9A">
        <w:rPr>
          <w:rFonts w:ascii="Arial Narrow"/>
          <w:spacing w:val="7"/>
          <w:sz w:val="24"/>
          <w:szCs w:val="24"/>
        </w:rPr>
        <w:t xml:space="preserve"> </w:t>
      </w:r>
      <w:r w:rsidRPr="009B2C9A">
        <w:rPr>
          <w:rFonts w:ascii="Arial Narrow"/>
          <w:sz w:val="24"/>
          <w:szCs w:val="24"/>
        </w:rPr>
        <w:t>ajustamento</w:t>
      </w:r>
      <w:r w:rsidRPr="009B2C9A">
        <w:rPr>
          <w:rFonts w:ascii="Arial Narrow"/>
          <w:spacing w:val="8"/>
          <w:sz w:val="24"/>
          <w:szCs w:val="24"/>
        </w:rPr>
        <w:t xml:space="preserve"> </w:t>
      </w:r>
      <w:r w:rsidRPr="009B2C9A">
        <w:rPr>
          <w:rFonts w:ascii="Arial Narrow"/>
          <w:spacing w:val="-3"/>
          <w:sz w:val="24"/>
          <w:szCs w:val="24"/>
        </w:rPr>
        <w:t>de</w:t>
      </w:r>
      <w:r w:rsidRPr="009B2C9A">
        <w:rPr>
          <w:rFonts w:ascii="Arial Narrow"/>
          <w:spacing w:val="11"/>
          <w:sz w:val="24"/>
          <w:szCs w:val="24"/>
        </w:rPr>
        <w:t xml:space="preserve"> </w:t>
      </w:r>
      <w:r w:rsidRPr="009B2C9A">
        <w:rPr>
          <w:rFonts w:ascii="Arial Narrow"/>
          <w:spacing w:val="-1"/>
          <w:sz w:val="24"/>
          <w:szCs w:val="24"/>
        </w:rPr>
        <w:t>conduta</w:t>
      </w:r>
      <w:r w:rsidRPr="009B2C9A">
        <w:rPr>
          <w:rFonts w:ascii="Arial Narrow"/>
          <w:spacing w:val="9"/>
          <w:sz w:val="24"/>
          <w:szCs w:val="24"/>
        </w:rPr>
        <w:t xml:space="preserve"> </w:t>
      </w:r>
      <w:r w:rsidRPr="009B2C9A">
        <w:rPr>
          <w:rFonts w:ascii="Arial Narrow"/>
          <w:sz w:val="24"/>
          <w:szCs w:val="24"/>
        </w:rPr>
        <w:t>vigentes</w:t>
      </w:r>
      <w:r w:rsidRPr="009B2C9A">
        <w:rPr>
          <w:rFonts w:ascii="Arial Narrow"/>
          <w:spacing w:val="7"/>
          <w:sz w:val="24"/>
          <w:szCs w:val="24"/>
        </w:rPr>
        <w:t xml:space="preserve"> </w:t>
      </w:r>
      <w:r w:rsidRPr="009B2C9A">
        <w:rPr>
          <w:rFonts w:ascii="Arial Narrow"/>
          <w:spacing w:val="-3"/>
          <w:sz w:val="24"/>
          <w:szCs w:val="24"/>
        </w:rPr>
        <w:t>na</w:t>
      </w:r>
      <w:r w:rsidRPr="009B2C9A">
        <w:rPr>
          <w:rFonts w:ascii="Arial Narrow"/>
          <w:spacing w:val="11"/>
          <w:sz w:val="24"/>
          <w:szCs w:val="24"/>
        </w:rPr>
        <w:t xml:space="preserve"> </w:t>
      </w:r>
      <w:r w:rsidRPr="009B2C9A">
        <w:rPr>
          <w:rFonts w:ascii="Arial Narrow"/>
          <w:spacing w:val="-1"/>
          <w:sz w:val="24"/>
          <w:szCs w:val="24"/>
        </w:rPr>
        <w:t>data</w:t>
      </w:r>
      <w:r w:rsidRPr="009B2C9A">
        <w:rPr>
          <w:rFonts w:ascii="Arial Narrow"/>
          <w:spacing w:val="5"/>
          <w:sz w:val="24"/>
          <w:szCs w:val="24"/>
        </w:rPr>
        <w:t xml:space="preserve"> </w:t>
      </w:r>
      <w:r w:rsidRPr="009B2C9A">
        <w:rPr>
          <w:rFonts w:ascii="Arial Narrow"/>
          <w:sz w:val="24"/>
          <w:szCs w:val="24"/>
        </w:rPr>
        <w:t>de</w:t>
      </w:r>
      <w:r w:rsidRPr="009B2C9A">
        <w:rPr>
          <w:rFonts w:ascii="Arial Narrow"/>
          <w:spacing w:val="7"/>
          <w:sz w:val="24"/>
          <w:szCs w:val="24"/>
        </w:rPr>
        <w:t xml:space="preserve"> </w:t>
      </w:r>
      <w:r w:rsidRPr="009B2C9A">
        <w:rPr>
          <w:rFonts w:ascii="Arial Narrow"/>
          <w:spacing w:val="-1"/>
          <w:sz w:val="24"/>
          <w:szCs w:val="24"/>
        </w:rPr>
        <w:t>sua</w:t>
      </w:r>
      <w:r w:rsidRPr="009B2C9A">
        <w:rPr>
          <w:rFonts w:ascii="Arial Narrow"/>
          <w:spacing w:val="8"/>
          <w:sz w:val="24"/>
          <w:szCs w:val="24"/>
        </w:rPr>
        <w:t xml:space="preserve"> </w:t>
      </w:r>
      <w:r w:rsidRPr="009B2C9A">
        <w:rPr>
          <w:rFonts w:ascii="Arial Narrow"/>
          <w:sz w:val="24"/>
          <w:szCs w:val="24"/>
        </w:rPr>
        <w:t>entrega</w:t>
      </w:r>
      <w:r w:rsidRPr="009B2C9A">
        <w:rPr>
          <w:rFonts w:ascii="Arial Narrow"/>
          <w:spacing w:val="8"/>
          <w:sz w:val="24"/>
          <w:szCs w:val="24"/>
        </w:rPr>
        <w:t xml:space="preserve"> </w:t>
      </w:r>
      <w:r w:rsidRPr="009B2C9A">
        <w:rPr>
          <w:rFonts w:ascii="Arial Narrow"/>
          <w:sz w:val="24"/>
          <w:szCs w:val="24"/>
        </w:rPr>
        <w:t>em</w:t>
      </w:r>
      <w:r w:rsidRPr="009B2C9A">
        <w:rPr>
          <w:rFonts w:ascii="Arial Narrow"/>
          <w:spacing w:val="7"/>
          <w:sz w:val="24"/>
          <w:szCs w:val="24"/>
        </w:rPr>
        <w:t xml:space="preserve"> </w:t>
      </w:r>
      <w:r w:rsidRPr="009B2C9A">
        <w:rPr>
          <w:rFonts w:ascii="Arial Narrow"/>
          <w:sz w:val="24"/>
          <w:szCs w:val="24"/>
        </w:rPr>
        <w:t>definitivo;</w:t>
      </w:r>
    </w:p>
    <w:p w14:paraId="403006FE" w14:textId="77777777" w:rsidR="00CA4B2E" w:rsidRPr="009B2C9A" w:rsidRDefault="00CA4B2E" w:rsidP="00CA4B2E">
      <w:pPr>
        <w:pStyle w:val="SemEspaamento"/>
        <w:ind w:right="-710"/>
        <w:jc w:val="both"/>
        <w:rPr>
          <w:rFonts w:ascii="Arial Narrow"/>
          <w:sz w:val="24"/>
          <w:szCs w:val="24"/>
        </w:rPr>
      </w:pPr>
    </w:p>
    <w:p w14:paraId="0D89278D"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c)</w:t>
      </w:r>
      <w:r w:rsidRPr="009B2C9A">
        <w:rPr>
          <w:rFonts w:ascii="Arial Narrow"/>
          <w:spacing w:val="170"/>
          <w:sz w:val="24"/>
          <w:szCs w:val="24"/>
        </w:rPr>
        <w:t xml:space="preserve"> </w:t>
      </w:r>
      <w:r w:rsidRPr="009B2C9A">
        <w:rPr>
          <w:rFonts w:ascii="Arial Narrow"/>
          <w:sz w:val="24"/>
          <w:szCs w:val="24"/>
        </w:rPr>
        <w:t>que</w:t>
      </w:r>
      <w:r w:rsidRPr="009B2C9A">
        <w:rPr>
          <w:rFonts w:ascii="Arial Narrow"/>
          <w:spacing w:val="32"/>
          <w:sz w:val="24"/>
          <w:szCs w:val="24"/>
        </w:rPr>
        <w:t xml:space="preserve"> </w:t>
      </w:r>
      <w:r w:rsidRPr="009B2C9A">
        <w:rPr>
          <w:rFonts w:ascii="Arial Narrow" w:hAnsi="Arial Narrow" w:cs="Arial Narrow"/>
          <w:sz w:val="24"/>
          <w:szCs w:val="24"/>
        </w:rPr>
        <w:t>não</w:t>
      </w:r>
      <w:r w:rsidRPr="009B2C9A">
        <w:rPr>
          <w:rFonts w:ascii="Arial Narrow"/>
          <w:spacing w:val="30"/>
          <w:sz w:val="24"/>
          <w:szCs w:val="24"/>
        </w:rPr>
        <w:t xml:space="preserve"> </w:t>
      </w:r>
      <w:r w:rsidRPr="009B2C9A">
        <w:rPr>
          <w:rFonts w:ascii="Arial Narrow"/>
          <w:sz w:val="24"/>
          <w:szCs w:val="24"/>
        </w:rPr>
        <w:t>emprega</w:t>
      </w:r>
      <w:r w:rsidRPr="009B2C9A">
        <w:rPr>
          <w:rFonts w:ascii="Arial Narrow"/>
          <w:spacing w:val="34"/>
          <w:sz w:val="24"/>
          <w:szCs w:val="24"/>
        </w:rPr>
        <w:t xml:space="preserve"> </w:t>
      </w:r>
      <w:r w:rsidRPr="009B2C9A">
        <w:rPr>
          <w:rFonts w:ascii="Arial Narrow"/>
          <w:sz w:val="24"/>
          <w:szCs w:val="24"/>
        </w:rPr>
        <w:t>menor</w:t>
      </w:r>
      <w:r w:rsidRPr="009B2C9A">
        <w:rPr>
          <w:rFonts w:ascii="Arial Narrow"/>
          <w:spacing w:val="27"/>
          <w:sz w:val="24"/>
          <w:szCs w:val="24"/>
        </w:rPr>
        <w:t xml:space="preserve"> </w:t>
      </w:r>
      <w:r w:rsidRPr="009B2C9A">
        <w:rPr>
          <w:rFonts w:ascii="Arial Narrow"/>
          <w:spacing w:val="-1"/>
          <w:sz w:val="24"/>
          <w:szCs w:val="24"/>
        </w:rPr>
        <w:t>de</w:t>
      </w:r>
      <w:r w:rsidRPr="009B2C9A">
        <w:rPr>
          <w:rFonts w:ascii="Arial Narrow"/>
          <w:spacing w:val="34"/>
          <w:sz w:val="24"/>
          <w:szCs w:val="24"/>
        </w:rPr>
        <w:t xml:space="preserve"> </w:t>
      </w:r>
      <w:r w:rsidRPr="009B2C9A">
        <w:rPr>
          <w:rFonts w:ascii="Arial Narrow"/>
          <w:spacing w:val="-1"/>
          <w:sz w:val="24"/>
          <w:szCs w:val="24"/>
        </w:rPr>
        <w:t>18</w:t>
      </w:r>
      <w:r w:rsidRPr="009B2C9A">
        <w:rPr>
          <w:rFonts w:ascii="Arial Narrow"/>
          <w:spacing w:val="34"/>
          <w:sz w:val="24"/>
          <w:szCs w:val="24"/>
        </w:rPr>
        <w:t xml:space="preserve"> </w:t>
      </w:r>
      <w:r w:rsidRPr="009B2C9A">
        <w:rPr>
          <w:rFonts w:ascii="Arial Narrow"/>
          <w:sz w:val="24"/>
          <w:szCs w:val="24"/>
        </w:rPr>
        <w:t>anos</w:t>
      </w:r>
      <w:r w:rsidRPr="009B2C9A">
        <w:rPr>
          <w:rFonts w:ascii="Arial Narrow"/>
          <w:spacing w:val="30"/>
          <w:sz w:val="24"/>
          <w:szCs w:val="24"/>
        </w:rPr>
        <w:t xml:space="preserve"> </w:t>
      </w:r>
      <w:r w:rsidRPr="009B2C9A">
        <w:rPr>
          <w:rFonts w:ascii="Arial Narrow"/>
          <w:sz w:val="24"/>
          <w:szCs w:val="24"/>
        </w:rPr>
        <w:t>em</w:t>
      </w:r>
      <w:r w:rsidRPr="009B2C9A">
        <w:rPr>
          <w:rFonts w:ascii="Arial Narrow"/>
          <w:spacing w:val="32"/>
          <w:sz w:val="24"/>
          <w:szCs w:val="24"/>
        </w:rPr>
        <w:t xml:space="preserve"> </w:t>
      </w:r>
      <w:r w:rsidRPr="009B2C9A">
        <w:rPr>
          <w:rFonts w:ascii="Arial Narrow"/>
          <w:sz w:val="24"/>
          <w:szCs w:val="24"/>
        </w:rPr>
        <w:t>trabalho</w:t>
      </w:r>
      <w:r w:rsidRPr="009B2C9A">
        <w:rPr>
          <w:rFonts w:ascii="Arial Narrow"/>
          <w:spacing w:val="30"/>
          <w:sz w:val="24"/>
          <w:szCs w:val="24"/>
        </w:rPr>
        <w:t xml:space="preserve"> </w:t>
      </w:r>
      <w:r w:rsidRPr="009B2C9A">
        <w:rPr>
          <w:rFonts w:ascii="Arial Narrow"/>
          <w:sz w:val="24"/>
          <w:szCs w:val="24"/>
        </w:rPr>
        <w:t>noturno,</w:t>
      </w:r>
      <w:r w:rsidRPr="009B2C9A">
        <w:rPr>
          <w:rFonts w:ascii="Arial Narrow"/>
          <w:spacing w:val="36"/>
          <w:sz w:val="24"/>
          <w:szCs w:val="24"/>
        </w:rPr>
        <w:t xml:space="preserve"> </w:t>
      </w:r>
      <w:r w:rsidRPr="009B2C9A">
        <w:rPr>
          <w:rFonts w:ascii="Arial Narrow"/>
          <w:sz w:val="24"/>
          <w:szCs w:val="24"/>
        </w:rPr>
        <w:t>perigoso</w:t>
      </w:r>
      <w:r w:rsidRPr="009B2C9A">
        <w:rPr>
          <w:rFonts w:ascii="Arial Narrow"/>
          <w:spacing w:val="31"/>
          <w:sz w:val="24"/>
          <w:szCs w:val="24"/>
        </w:rPr>
        <w:t xml:space="preserve"> </w:t>
      </w:r>
      <w:r w:rsidRPr="009B2C9A">
        <w:rPr>
          <w:rFonts w:ascii="Arial Narrow"/>
          <w:sz w:val="24"/>
          <w:szCs w:val="24"/>
        </w:rPr>
        <w:t>ou</w:t>
      </w:r>
      <w:r w:rsidRPr="009B2C9A">
        <w:rPr>
          <w:rFonts w:ascii="Arial Narrow"/>
          <w:spacing w:val="29"/>
          <w:sz w:val="24"/>
          <w:szCs w:val="24"/>
        </w:rPr>
        <w:t xml:space="preserve"> </w:t>
      </w:r>
      <w:r w:rsidRPr="009B2C9A">
        <w:rPr>
          <w:rFonts w:ascii="Arial Narrow"/>
          <w:sz w:val="24"/>
          <w:szCs w:val="24"/>
        </w:rPr>
        <w:t>insalubre</w:t>
      </w:r>
      <w:r w:rsidRPr="009B2C9A">
        <w:rPr>
          <w:rFonts w:ascii="Arial Narrow"/>
          <w:spacing w:val="28"/>
          <w:sz w:val="24"/>
          <w:szCs w:val="24"/>
        </w:rPr>
        <w:t xml:space="preserve"> </w:t>
      </w:r>
      <w:r w:rsidRPr="009B2C9A">
        <w:rPr>
          <w:rFonts w:ascii="Arial Narrow"/>
          <w:sz w:val="24"/>
          <w:szCs w:val="24"/>
        </w:rPr>
        <w:t>e</w:t>
      </w:r>
      <w:r w:rsidRPr="009B2C9A">
        <w:rPr>
          <w:rFonts w:ascii="Arial Narrow"/>
          <w:spacing w:val="32"/>
          <w:sz w:val="24"/>
          <w:szCs w:val="24"/>
        </w:rPr>
        <w:t xml:space="preserve"> </w:t>
      </w:r>
      <w:r w:rsidRPr="009B2C9A">
        <w:rPr>
          <w:rFonts w:ascii="Arial Narrow" w:hAnsi="Arial Narrow" w:cs="Arial Narrow"/>
          <w:sz w:val="24"/>
          <w:szCs w:val="24"/>
        </w:rPr>
        <w:t>não</w:t>
      </w:r>
      <w:r w:rsidRPr="009B2C9A">
        <w:rPr>
          <w:rFonts w:ascii="Arial Narrow"/>
          <w:spacing w:val="30"/>
          <w:sz w:val="24"/>
          <w:szCs w:val="24"/>
        </w:rPr>
        <w:t xml:space="preserve"> </w:t>
      </w:r>
      <w:r w:rsidRPr="009B2C9A">
        <w:rPr>
          <w:rFonts w:ascii="Arial Narrow"/>
          <w:sz w:val="24"/>
          <w:szCs w:val="24"/>
        </w:rPr>
        <w:t>emprega</w:t>
      </w:r>
      <w:r w:rsidRPr="009B2C9A">
        <w:rPr>
          <w:rFonts w:ascii="Arial Narrow"/>
          <w:spacing w:val="33"/>
          <w:sz w:val="24"/>
          <w:szCs w:val="24"/>
        </w:rPr>
        <w:t xml:space="preserve"> </w:t>
      </w:r>
      <w:r w:rsidRPr="009B2C9A">
        <w:rPr>
          <w:rFonts w:ascii="Arial Narrow"/>
          <w:sz w:val="24"/>
          <w:szCs w:val="24"/>
        </w:rPr>
        <w:t>menor</w:t>
      </w:r>
      <w:r w:rsidRPr="009B2C9A">
        <w:rPr>
          <w:rFonts w:ascii="Arial Narrow"/>
          <w:spacing w:val="19"/>
          <w:sz w:val="24"/>
          <w:szCs w:val="24"/>
        </w:rPr>
        <w:t xml:space="preserve"> </w:t>
      </w:r>
      <w:r w:rsidRPr="009B2C9A">
        <w:rPr>
          <w:rFonts w:ascii="Arial Narrow"/>
          <w:spacing w:val="-1"/>
          <w:sz w:val="24"/>
          <w:szCs w:val="24"/>
        </w:rPr>
        <w:t>de</w:t>
      </w:r>
      <w:r w:rsidRPr="009B2C9A">
        <w:rPr>
          <w:rFonts w:ascii="Arial Narrow"/>
          <w:spacing w:val="28"/>
          <w:sz w:val="24"/>
          <w:szCs w:val="24"/>
        </w:rPr>
        <w:t xml:space="preserve"> </w:t>
      </w:r>
      <w:r w:rsidRPr="009B2C9A">
        <w:rPr>
          <w:rFonts w:ascii="Arial Narrow"/>
          <w:sz w:val="24"/>
          <w:szCs w:val="24"/>
        </w:rPr>
        <w:t>16 anos,</w:t>
      </w:r>
      <w:r w:rsidRPr="009B2C9A">
        <w:rPr>
          <w:rFonts w:ascii="Arial Narrow"/>
          <w:spacing w:val="5"/>
          <w:sz w:val="24"/>
          <w:szCs w:val="24"/>
        </w:rPr>
        <w:t xml:space="preserve"> </w:t>
      </w:r>
      <w:r w:rsidRPr="009B2C9A">
        <w:rPr>
          <w:rFonts w:ascii="Arial Narrow"/>
          <w:sz w:val="24"/>
          <w:szCs w:val="24"/>
        </w:rPr>
        <w:t>salvo</w:t>
      </w:r>
      <w:r w:rsidRPr="009B2C9A">
        <w:rPr>
          <w:rFonts w:ascii="Arial Narrow"/>
          <w:spacing w:val="7"/>
          <w:sz w:val="24"/>
          <w:szCs w:val="24"/>
        </w:rPr>
        <w:t xml:space="preserve"> </w:t>
      </w:r>
      <w:r w:rsidRPr="009B2C9A">
        <w:rPr>
          <w:rFonts w:ascii="Arial Narrow"/>
          <w:sz w:val="24"/>
          <w:szCs w:val="24"/>
        </w:rPr>
        <w:t>menor,</w:t>
      </w:r>
      <w:r w:rsidRPr="009B2C9A">
        <w:rPr>
          <w:rFonts w:ascii="Arial Narrow"/>
          <w:spacing w:val="8"/>
          <w:sz w:val="24"/>
          <w:szCs w:val="24"/>
        </w:rPr>
        <w:t xml:space="preserve"> </w:t>
      </w:r>
      <w:r w:rsidRPr="009B2C9A">
        <w:rPr>
          <w:rFonts w:ascii="Arial Narrow"/>
          <w:sz w:val="24"/>
          <w:szCs w:val="24"/>
        </w:rPr>
        <w:t>a</w:t>
      </w:r>
      <w:r w:rsidRPr="009B2C9A">
        <w:rPr>
          <w:rFonts w:ascii="Arial Narrow"/>
          <w:spacing w:val="4"/>
          <w:sz w:val="24"/>
          <w:szCs w:val="24"/>
        </w:rPr>
        <w:t xml:space="preserve"> </w:t>
      </w:r>
      <w:r w:rsidRPr="009B2C9A">
        <w:rPr>
          <w:rFonts w:ascii="Arial Narrow"/>
          <w:sz w:val="24"/>
          <w:szCs w:val="24"/>
        </w:rPr>
        <w:t>partir</w:t>
      </w:r>
      <w:r w:rsidRPr="009B2C9A">
        <w:rPr>
          <w:rFonts w:ascii="Arial Narrow"/>
          <w:spacing w:val="7"/>
          <w:sz w:val="24"/>
          <w:szCs w:val="24"/>
        </w:rPr>
        <w:t xml:space="preserve"> </w:t>
      </w:r>
      <w:r w:rsidRPr="009B2C9A">
        <w:rPr>
          <w:rFonts w:ascii="Arial Narrow"/>
          <w:sz w:val="24"/>
          <w:szCs w:val="24"/>
        </w:rPr>
        <w:t>de</w:t>
      </w:r>
      <w:r w:rsidRPr="009B2C9A">
        <w:rPr>
          <w:rFonts w:ascii="Arial Narrow"/>
          <w:spacing w:val="8"/>
          <w:sz w:val="24"/>
          <w:szCs w:val="24"/>
        </w:rPr>
        <w:t xml:space="preserve"> </w:t>
      </w:r>
      <w:r w:rsidRPr="009B2C9A">
        <w:rPr>
          <w:rFonts w:ascii="Arial Narrow"/>
          <w:sz w:val="24"/>
          <w:szCs w:val="24"/>
        </w:rPr>
        <w:t>14</w:t>
      </w:r>
      <w:r w:rsidRPr="009B2C9A">
        <w:rPr>
          <w:rFonts w:ascii="Arial Narrow"/>
          <w:spacing w:val="7"/>
          <w:sz w:val="24"/>
          <w:szCs w:val="24"/>
        </w:rPr>
        <w:t xml:space="preserve"> </w:t>
      </w:r>
      <w:r w:rsidRPr="009B2C9A">
        <w:rPr>
          <w:rFonts w:ascii="Arial Narrow"/>
          <w:sz w:val="24"/>
          <w:szCs w:val="24"/>
        </w:rPr>
        <w:t>anos,</w:t>
      </w:r>
      <w:r w:rsidRPr="009B2C9A">
        <w:rPr>
          <w:rFonts w:ascii="Arial Narrow"/>
          <w:spacing w:val="5"/>
          <w:sz w:val="24"/>
          <w:szCs w:val="24"/>
        </w:rPr>
        <w:t xml:space="preserve"> </w:t>
      </w:r>
      <w:r w:rsidRPr="009B2C9A">
        <w:rPr>
          <w:rFonts w:ascii="Arial Narrow"/>
          <w:sz w:val="24"/>
          <w:szCs w:val="24"/>
        </w:rPr>
        <w:t>na</w:t>
      </w:r>
      <w:r w:rsidRPr="009B2C9A">
        <w:rPr>
          <w:rFonts w:ascii="Arial Narrow"/>
          <w:spacing w:val="9"/>
          <w:sz w:val="24"/>
          <w:szCs w:val="24"/>
        </w:rPr>
        <w:t xml:space="preserve"> </w:t>
      </w:r>
      <w:r w:rsidRPr="009B2C9A">
        <w:rPr>
          <w:rFonts w:ascii="Arial Narrow" w:hAnsi="Arial Narrow" w:cs="Arial Narrow"/>
          <w:spacing w:val="-1"/>
          <w:sz w:val="24"/>
          <w:szCs w:val="24"/>
        </w:rPr>
        <w:t>condição</w:t>
      </w:r>
      <w:r w:rsidRPr="009B2C9A">
        <w:rPr>
          <w:rFonts w:ascii="Arial Narrow"/>
          <w:spacing w:val="12"/>
          <w:sz w:val="24"/>
          <w:szCs w:val="24"/>
        </w:rPr>
        <w:t xml:space="preserve"> </w:t>
      </w:r>
      <w:r w:rsidRPr="009B2C9A">
        <w:rPr>
          <w:rFonts w:ascii="Arial Narrow"/>
          <w:sz w:val="24"/>
          <w:szCs w:val="24"/>
        </w:rPr>
        <w:t>de</w:t>
      </w:r>
      <w:r w:rsidRPr="009B2C9A">
        <w:rPr>
          <w:rFonts w:ascii="Arial Narrow"/>
          <w:spacing w:val="5"/>
          <w:sz w:val="24"/>
          <w:szCs w:val="24"/>
        </w:rPr>
        <w:t xml:space="preserve"> </w:t>
      </w:r>
      <w:r w:rsidRPr="009B2C9A">
        <w:rPr>
          <w:rFonts w:ascii="Arial Narrow"/>
          <w:sz w:val="24"/>
          <w:szCs w:val="24"/>
        </w:rPr>
        <w:t>aprendiz,</w:t>
      </w:r>
      <w:r w:rsidRPr="009B2C9A">
        <w:rPr>
          <w:rFonts w:ascii="Arial Narrow"/>
          <w:spacing w:val="5"/>
          <w:sz w:val="24"/>
          <w:szCs w:val="24"/>
        </w:rPr>
        <w:t xml:space="preserve"> </w:t>
      </w:r>
      <w:r w:rsidRPr="009B2C9A">
        <w:rPr>
          <w:rFonts w:ascii="Arial Narrow"/>
          <w:sz w:val="24"/>
          <w:szCs w:val="24"/>
        </w:rPr>
        <w:t>nos</w:t>
      </w:r>
      <w:r w:rsidRPr="009B2C9A">
        <w:rPr>
          <w:rFonts w:ascii="Arial Narrow"/>
          <w:spacing w:val="9"/>
          <w:sz w:val="24"/>
          <w:szCs w:val="24"/>
        </w:rPr>
        <w:t xml:space="preserve"> </w:t>
      </w:r>
      <w:r w:rsidRPr="009B2C9A">
        <w:rPr>
          <w:rFonts w:ascii="Arial Narrow"/>
          <w:spacing w:val="-1"/>
          <w:sz w:val="24"/>
          <w:szCs w:val="24"/>
        </w:rPr>
        <w:t>termos</w:t>
      </w:r>
      <w:r w:rsidRPr="009B2C9A">
        <w:rPr>
          <w:rFonts w:ascii="Arial Narrow"/>
          <w:spacing w:val="11"/>
          <w:sz w:val="24"/>
          <w:szCs w:val="24"/>
        </w:rPr>
        <w:t xml:space="preserve"> </w:t>
      </w:r>
      <w:r w:rsidRPr="009B2C9A">
        <w:rPr>
          <w:rFonts w:ascii="Arial Narrow"/>
          <w:spacing w:val="-1"/>
          <w:sz w:val="24"/>
          <w:szCs w:val="24"/>
        </w:rPr>
        <w:t>do</w:t>
      </w:r>
      <w:r w:rsidRPr="009B2C9A">
        <w:rPr>
          <w:rFonts w:ascii="Arial Narrow"/>
          <w:spacing w:val="15"/>
          <w:sz w:val="24"/>
          <w:szCs w:val="24"/>
        </w:rPr>
        <w:t xml:space="preserve"> </w:t>
      </w:r>
      <w:r w:rsidRPr="009B2C9A">
        <w:rPr>
          <w:rFonts w:ascii="Arial Narrow"/>
          <w:sz w:val="24"/>
          <w:szCs w:val="24"/>
          <w:u w:val="single"/>
        </w:rPr>
        <w:t>artigo</w:t>
      </w:r>
      <w:r w:rsidRPr="009B2C9A">
        <w:rPr>
          <w:rFonts w:ascii="Arial Narrow"/>
          <w:spacing w:val="7"/>
          <w:sz w:val="24"/>
          <w:szCs w:val="24"/>
          <w:u w:val="single"/>
        </w:rPr>
        <w:t xml:space="preserve"> </w:t>
      </w:r>
      <w:r w:rsidRPr="009B2C9A">
        <w:rPr>
          <w:rFonts w:ascii="Arial Narrow" w:hAnsi="Arial Narrow" w:cs="Arial Narrow"/>
          <w:spacing w:val="-1"/>
          <w:sz w:val="24"/>
          <w:szCs w:val="24"/>
          <w:u w:val="single"/>
        </w:rPr>
        <w:t>7°,</w:t>
      </w:r>
      <w:r w:rsidRPr="009B2C9A">
        <w:rPr>
          <w:rFonts w:ascii="Arial Narrow"/>
          <w:spacing w:val="9"/>
          <w:sz w:val="24"/>
          <w:szCs w:val="24"/>
          <w:u w:val="single"/>
        </w:rPr>
        <w:t xml:space="preserve"> </w:t>
      </w:r>
      <w:r w:rsidRPr="009B2C9A">
        <w:rPr>
          <w:rFonts w:ascii="Arial Narrow"/>
          <w:sz w:val="24"/>
          <w:szCs w:val="24"/>
          <w:u w:val="single"/>
        </w:rPr>
        <w:t>XXXIII, da</w:t>
      </w:r>
      <w:r w:rsidRPr="009B2C9A">
        <w:rPr>
          <w:rFonts w:ascii="Arial Narrow"/>
          <w:spacing w:val="3"/>
          <w:sz w:val="24"/>
          <w:szCs w:val="24"/>
          <w:u w:val="single"/>
        </w:rPr>
        <w:t xml:space="preserve"> </w:t>
      </w:r>
      <w:r w:rsidRPr="009B2C9A">
        <w:rPr>
          <w:rFonts w:ascii="Arial Narrow" w:hAnsi="Arial Narrow" w:cs="Arial Narrow"/>
          <w:sz w:val="24"/>
          <w:szCs w:val="24"/>
          <w:u w:val="single"/>
        </w:rPr>
        <w:t>Constituição</w:t>
      </w:r>
      <w:r w:rsidRPr="009B2C9A">
        <w:rPr>
          <w:rFonts w:ascii="Arial Narrow"/>
          <w:sz w:val="24"/>
          <w:szCs w:val="24"/>
        </w:rPr>
        <w:t>;</w:t>
      </w:r>
    </w:p>
    <w:p w14:paraId="61BF1307" w14:textId="77777777" w:rsidR="00CA4B2E" w:rsidRPr="009B2C9A" w:rsidRDefault="00CA4B2E" w:rsidP="00CA4B2E">
      <w:pPr>
        <w:pStyle w:val="SemEspaamento"/>
        <w:ind w:right="-710"/>
        <w:jc w:val="both"/>
        <w:rPr>
          <w:rFonts w:ascii="Arial Narrow"/>
          <w:sz w:val="24"/>
          <w:szCs w:val="24"/>
        </w:rPr>
      </w:pPr>
    </w:p>
    <w:p w14:paraId="7A49E654"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d)</w:t>
      </w:r>
      <w:r w:rsidRPr="009B2C9A">
        <w:rPr>
          <w:rFonts w:ascii="Arial Narrow"/>
          <w:spacing w:val="133"/>
          <w:sz w:val="24"/>
          <w:szCs w:val="24"/>
        </w:rPr>
        <w:t xml:space="preserve"> </w:t>
      </w:r>
      <w:r w:rsidRPr="009B2C9A">
        <w:rPr>
          <w:rFonts w:ascii="Arial Narrow"/>
          <w:sz w:val="24"/>
          <w:szCs w:val="24"/>
        </w:rPr>
        <w:t>que</w:t>
      </w:r>
      <w:r w:rsidRPr="009B2C9A">
        <w:rPr>
          <w:rFonts w:ascii="Arial Narrow"/>
          <w:spacing w:val="15"/>
          <w:sz w:val="24"/>
          <w:szCs w:val="24"/>
        </w:rPr>
        <w:t xml:space="preserve"> </w:t>
      </w:r>
      <w:r w:rsidRPr="009B2C9A">
        <w:rPr>
          <w:rFonts w:ascii="Arial Narrow" w:hAnsi="Arial Narrow" w:cs="Arial Narrow"/>
          <w:spacing w:val="-1"/>
          <w:sz w:val="24"/>
          <w:szCs w:val="24"/>
        </w:rPr>
        <w:t>não</w:t>
      </w:r>
      <w:r w:rsidRPr="009B2C9A">
        <w:rPr>
          <w:rFonts w:ascii="Arial Narrow"/>
          <w:spacing w:val="16"/>
          <w:sz w:val="24"/>
          <w:szCs w:val="24"/>
        </w:rPr>
        <w:t xml:space="preserve"> </w:t>
      </w:r>
      <w:r w:rsidRPr="009B2C9A">
        <w:rPr>
          <w:rFonts w:ascii="Arial Narrow"/>
          <w:sz w:val="24"/>
          <w:szCs w:val="24"/>
        </w:rPr>
        <w:t>possui,</w:t>
      </w:r>
      <w:r w:rsidRPr="009B2C9A">
        <w:rPr>
          <w:rFonts w:ascii="Arial Narrow"/>
          <w:spacing w:val="12"/>
          <w:sz w:val="24"/>
          <w:szCs w:val="24"/>
        </w:rPr>
        <w:t xml:space="preserve"> </w:t>
      </w:r>
      <w:r w:rsidRPr="009B2C9A">
        <w:rPr>
          <w:rFonts w:ascii="Arial Narrow"/>
          <w:spacing w:val="-1"/>
          <w:sz w:val="24"/>
          <w:szCs w:val="24"/>
        </w:rPr>
        <w:t>em</w:t>
      </w:r>
      <w:r w:rsidRPr="009B2C9A">
        <w:rPr>
          <w:rFonts w:ascii="Arial Narrow"/>
          <w:spacing w:val="13"/>
          <w:sz w:val="24"/>
          <w:szCs w:val="24"/>
        </w:rPr>
        <w:t xml:space="preserve"> </w:t>
      </w:r>
      <w:r w:rsidRPr="009B2C9A">
        <w:rPr>
          <w:rFonts w:ascii="Arial Narrow"/>
          <w:sz w:val="24"/>
          <w:szCs w:val="24"/>
        </w:rPr>
        <w:t>sua</w:t>
      </w:r>
      <w:r w:rsidRPr="009B2C9A">
        <w:rPr>
          <w:rFonts w:ascii="Arial Narrow"/>
          <w:spacing w:val="11"/>
          <w:sz w:val="24"/>
          <w:szCs w:val="24"/>
        </w:rPr>
        <w:t xml:space="preserve"> </w:t>
      </w:r>
      <w:r w:rsidRPr="009B2C9A">
        <w:rPr>
          <w:rFonts w:ascii="Arial Narrow"/>
          <w:spacing w:val="1"/>
          <w:sz w:val="24"/>
          <w:szCs w:val="24"/>
        </w:rPr>
        <w:t>cadeia</w:t>
      </w:r>
      <w:r w:rsidRPr="009B2C9A">
        <w:rPr>
          <w:rFonts w:ascii="Arial Narrow"/>
          <w:spacing w:val="7"/>
          <w:sz w:val="24"/>
          <w:szCs w:val="24"/>
        </w:rPr>
        <w:t xml:space="preserve"> </w:t>
      </w:r>
      <w:r w:rsidRPr="009B2C9A">
        <w:rPr>
          <w:rFonts w:ascii="Arial Narrow"/>
          <w:sz w:val="24"/>
          <w:szCs w:val="24"/>
        </w:rPr>
        <w:t>produtiva,</w:t>
      </w:r>
      <w:r w:rsidRPr="009B2C9A">
        <w:rPr>
          <w:rFonts w:ascii="Arial Narrow"/>
          <w:spacing w:val="12"/>
          <w:sz w:val="24"/>
          <w:szCs w:val="24"/>
        </w:rPr>
        <w:t xml:space="preserve"> </w:t>
      </w:r>
      <w:r w:rsidRPr="009B2C9A">
        <w:rPr>
          <w:rFonts w:ascii="Arial Narrow"/>
          <w:sz w:val="24"/>
          <w:szCs w:val="24"/>
        </w:rPr>
        <w:t>empregados</w:t>
      </w:r>
      <w:r w:rsidRPr="009B2C9A">
        <w:rPr>
          <w:rFonts w:ascii="Arial Narrow"/>
          <w:spacing w:val="12"/>
          <w:sz w:val="24"/>
          <w:szCs w:val="24"/>
        </w:rPr>
        <w:t xml:space="preserve"> </w:t>
      </w:r>
      <w:r w:rsidRPr="009B2C9A">
        <w:rPr>
          <w:rFonts w:ascii="Arial Narrow"/>
          <w:sz w:val="24"/>
          <w:szCs w:val="24"/>
        </w:rPr>
        <w:t>executando</w:t>
      </w:r>
      <w:r w:rsidRPr="009B2C9A">
        <w:rPr>
          <w:rFonts w:ascii="Arial Narrow"/>
          <w:spacing w:val="16"/>
          <w:sz w:val="24"/>
          <w:szCs w:val="24"/>
        </w:rPr>
        <w:t xml:space="preserve"> </w:t>
      </w:r>
      <w:r w:rsidRPr="009B2C9A">
        <w:rPr>
          <w:rFonts w:ascii="Arial Narrow"/>
          <w:spacing w:val="-1"/>
          <w:sz w:val="24"/>
          <w:szCs w:val="24"/>
        </w:rPr>
        <w:t>trabalho</w:t>
      </w:r>
      <w:r w:rsidRPr="009B2C9A">
        <w:rPr>
          <w:rFonts w:ascii="Arial Narrow"/>
          <w:spacing w:val="14"/>
          <w:sz w:val="24"/>
          <w:szCs w:val="24"/>
        </w:rPr>
        <w:t xml:space="preserve"> </w:t>
      </w:r>
      <w:r w:rsidRPr="009B2C9A">
        <w:rPr>
          <w:rFonts w:ascii="Arial Narrow"/>
          <w:sz w:val="24"/>
          <w:szCs w:val="24"/>
        </w:rPr>
        <w:t>degradante</w:t>
      </w:r>
      <w:r w:rsidRPr="009B2C9A">
        <w:rPr>
          <w:rFonts w:ascii="Arial Narrow"/>
          <w:spacing w:val="12"/>
          <w:sz w:val="24"/>
          <w:szCs w:val="24"/>
        </w:rPr>
        <w:t xml:space="preserve"> </w:t>
      </w:r>
      <w:r w:rsidRPr="009B2C9A">
        <w:rPr>
          <w:rFonts w:ascii="Arial Narrow"/>
          <w:spacing w:val="-1"/>
          <w:sz w:val="24"/>
          <w:szCs w:val="24"/>
        </w:rPr>
        <w:t>ou</w:t>
      </w:r>
      <w:r w:rsidRPr="009B2C9A">
        <w:rPr>
          <w:rFonts w:ascii="Arial Narrow"/>
          <w:spacing w:val="12"/>
          <w:sz w:val="24"/>
          <w:szCs w:val="24"/>
        </w:rPr>
        <w:t xml:space="preserve"> </w:t>
      </w:r>
      <w:r w:rsidRPr="009B2C9A">
        <w:rPr>
          <w:rFonts w:ascii="Arial Narrow" w:hAnsi="Arial Narrow" w:cs="Arial Narrow"/>
          <w:sz w:val="24"/>
          <w:szCs w:val="24"/>
        </w:rPr>
        <w:t>forçado,</w:t>
      </w:r>
      <w:r w:rsidRPr="009B2C9A">
        <w:rPr>
          <w:rFonts w:ascii="Arial Narrow"/>
          <w:spacing w:val="12"/>
          <w:sz w:val="24"/>
          <w:szCs w:val="24"/>
        </w:rPr>
        <w:t xml:space="preserve"> </w:t>
      </w:r>
      <w:r w:rsidRPr="009B2C9A">
        <w:rPr>
          <w:rFonts w:ascii="Arial Narrow"/>
          <w:sz w:val="24"/>
          <w:szCs w:val="24"/>
        </w:rPr>
        <w:t>observando</w:t>
      </w:r>
      <w:r w:rsidRPr="009B2C9A">
        <w:rPr>
          <w:rFonts w:ascii="Arial Narrow"/>
          <w:spacing w:val="5"/>
          <w:sz w:val="24"/>
          <w:szCs w:val="24"/>
        </w:rPr>
        <w:t xml:space="preserve"> </w:t>
      </w:r>
      <w:r w:rsidRPr="009B2C9A">
        <w:rPr>
          <w:rFonts w:ascii="Arial Narrow"/>
          <w:sz w:val="24"/>
          <w:szCs w:val="24"/>
        </w:rPr>
        <w:t>o disposto</w:t>
      </w:r>
      <w:r w:rsidRPr="009B2C9A">
        <w:rPr>
          <w:rFonts w:ascii="Arial Narrow"/>
          <w:spacing w:val="-1"/>
          <w:sz w:val="24"/>
          <w:szCs w:val="24"/>
        </w:rPr>
        <w:t xml:space="preserve"> </w:t>
      </w:r>
      <w:r w:rsidRPr="009B2C9A">
        <w:rPr>
          <w:rFonts w:ascii="Arial Narrow"/>
          <w:sz w:val="24"/>
          <w:szCs w:val="24"/>
        </w:rPr>
        <w:t>nos</w:t>
      </w:r>
      <w:r w:rsidRPr="009B2C9A">
        <w:rPr>
          <w:rFonts w:ascii="Arial Narrow"/>
          <w:spacing w:val="3"/>
          <w:sz w:val="24"/>
          <w:szCs w:val="24"/>
        </w:rPr>
        <w:t xml:space="preserve"> </w:t>
      </w:r>
      <w:r w:rsidRPr="009B2C9A">
        <w:rPr>
          <w:rFonts w:ascii="Arial Narrow"/>
          <w:sz w:val="24"/>
          <w:szCs w:val="24"/>
          <w:u w:val="single"/>
        </w:rPr>
        <w:t>incisos</w:t>
      </w:r>
      <w:r w:rsidRPr="009B2C9A">
        <w:rPr>
          <w:rFonts w:ascii="Arial Narrow"/>
          <w:spacing w:val="1"/>
          <w:sz w:val="24"/>
          <w:szCs w:val="24"/>
          <w:u w:val="single"/>
        </w:rPr>
        <w:t xml:space="preserve"> </w:t>
      </w:r>
      <w:r w:rsidRPr="009B2C9A">
        <w:rPr>
          <w:rFonts w:ascii="Arial Narrow"/>
          <w:sz w:val="24"/>
          <w:szCs w:val="24"/>
          <w:u w:val="single"/>
        </w:rPr>
        <w:t>III</w:t>
      </w:r>
      <w:r w:rsidRPr="009B2C9A">
        <w:rPr>
          <w:rFonts w:ascii="Arial Narrow"/>
          <w:spacing w:val="-2"/>
          <w:sz w:val="24"/>
          <w:szCs w:val="24"/>
          <w:u w:val="single"/>
        </w:rPr>
        <w:t xml:space="preserve"> </w:t>
      </w:r>
      <w:r w:rsidRPr="009B2C9A">
        <w:rPr>
          <w:rFonts w:ascii="Arial Narrow"/>
          <w:sz w:val="24"/>
          <w:szCs w:val="24"/>
          <w:u w:val="single"/>
        </w:rPr>
        <w:t>e</w:t>
      </w:r>
      <w:r w:rsidRPr="009B2C9A">
        <w:rPr>
          <w:rFonts w:ascii="Arial Narrow"/>
          <w:spacing w:val="1"/>
          <w:sz w:val="24"/>
          <w:szCs w:val="24"/>
          <w:u w:val="single"/>
        </w:rPr>
        <w:t xml:space="preserve"> </w:t>
      </w:r>
      <w:r w:rsidRPr="009B2C9A">
        <w:rPr>
          <w:rFonts w:ascii="Arial Narrow"/>
          <w:spacing w:val="3"/>
          <w:sz w:val="24"/>
          <w:szCs w:val="24"/>
          <w:u w:val="single"/>
        </w:rPr>
        <w:t>IV</w:t>
      </w:r>
      <w:r w:rsidRPr="009B2C9A">
        <w:rPr>
          <w:rFonts w:ascii="Arial Narrow"/>
          <w:spacing w:val="-5"/>
          <w:sz w:val="24"/>
          <w:szCs w:val="24"/>
          <w:u w:val="single"/>
        </w:rPr>
        <w:t xml:space="preserve"> </w:t>
      </w:r>
      <w:r w:rsidRPr="009B2C9A">
        <w:rPr>
          <w:rFonts w:ascii="Arial Narrow"/>
          <w:sz w:val="24"/>
          <w:szCs w:val="24"/>
          <w:u w:val="single"/>
        </w:rPr>
        <w:t>do</w:t>
      </w:r>
      <w:r w:rsidRPr="009B2C9A">
        <w:rPr>
          <w:rFonts w:ascii="Arial Narrow"/>
          <w:spacing w:val="-1"/>
          <w:sz w:val="24"/>
          <w:szCs w:val="24"/>
          <w:u w:val="single"/>
        </w:rPr>
        <w:t xml:space="preserve"> </w:t>
      </w:r>
      <w:r w:rsidRPr="009B2C9A">
        <w:rPr>
          <w:rFonts w:ascii="Arial Narrow"/>
          <w:sz w:val="24"/>
          <w:szCs w:val="24"/>
          <w:u w:val="single"/>
        </w:rPr>
        <w:t xml:space="preserve">art. </w:t>
      </w:r>
      <w:r w:rsidRPr="009B2C9A">
        <w:rPr>
          <w:rFonts w:ascii="Arial Narrow" w:hAnsi="Arial Narrow" w:cs="Arial Narrow"/>
          <w:spacing w:val="-3"/>
          <w:sz w:val="24"/>
          <w:szCs w:val="24"/>
          <w:u w:val="single"/>
        </w:rPr>
        <w:t>1º</w:t>
      </w:r>
      <w:r w:rsidRPr="009B2C9A">
        <w:rPr>
          <w:rFonts w:ascii="Arial Narrow"/>
          <w:spacing w:val="6"/>
          <w:sz w:val="24"/>
          <w:szCs w:val="24"/>
          <w:u w:val="single"/>
        </w:rPr>
        <w:t xml:space="preserve"> </w:t>
      </w:r>
      <w:r w:rsidRPr="009B2C9A">
        <w:rPr>
          <w:rFonts w:ascii="Arial Narrow"/>
          <w:sz w:val="24"/>
          <w:szCs w:val="24"/>
          <w:u w:val="single"/>
        </w:rPr>
        <w:t>e</w:t>
      </w:r>
      <w:r w:rsidRPr="009B2C9A">
        <w:rPr>
          <w:rFonts w:ascii="Arial Narrow"/>
          <w:spacing w:val="-3"/>
          <w:sz w:val="24"/>
          <w:szCs w:val="24"/>
          <w:u w:val="single"/>
        </w:rPr>
        <w:t xml:space="preserve"> </w:t>
      </w:r>
      <w:r w:rsidRPr="009B2C9A">
        <w:rPr>
          <w:rFonts w:ascii="Arial Narrow"/>
          <w:sz w:val="24"/>
          <w:szCs w:val="24"/>
          <w:u w:val="single"/>
        </w:rPr>
        <w:t xml:space="preserve">no </w:t>
      </w:r>
      <w:r w:rsidRPr="009B2C9A">
        <w:rPr>
          <w:rFonts w:ascii="Arial Narrow"/>
          <w:spacing w:val="-1"/>
          <w:sz w:val="24"/>
          <w:szCs w:val="24"/>
          <w:u w:val="single"/>
        </w:rPr>
        <w:t>inciso</w:t>
      </w:r>
      <w:r w:rsidRPr="009B2C9A">
        <w:rPr>
          <w:rFonts w:ascii="Arial Narrow"/>
          <w:spacing w:val="1"/>
          <w:sz w:val="24"/>
          <w:szCs w:val="24"/>
          <w:u w:val="single"/>
        </w:rPr>
        <w:t xml:space="preserve"> </w:t>
      </w:r>
      <w:r w:rsidRPr="009B2C9A">
        <w:rPr>
          <w:rFonts w:ascii="Arial Narrow"/>
          <w:sz w:val="24"/>
          <w:szCs w:val="24"/>
          <w:u w:val="single"/>
        </w:rPr>
        <w:t>III</w:t>
      </w:r>
      <w:r w:rsidRPr="009B2C9A">
        <w:rPr>
          <w:rFonts w:ascii="Arial Narrow"/>
          <w:spacing w:val="-2"/>
          <w:sz w:val="24"/>
          <w:szCs w:val="24"/>
          <w:u w:val="single"/>
        </w:rPr>
        <w:t xml:space="preserve"> </w:t>
      </w:r>
      <w:r w:rsidRPr="009B2C9A">
        <w:rPr>
          <w:rFonts w:ascii="Arial Narrow"/>
          <w:sz w:val="24"/>
          <w:szCs w:val="24"/>
          <w:u w:val="single"/>
        </w:rPr>
        <w:t>do art.</w:t>
      </w:r>
      <w:r w:rsidRPr="009B2C9A">
        <w:rPr>
          <w:rFonts w:ascii="Arial Narrow"/>
          <w:spacing w:val="-2"/>
          <w:sz w:val="24"/>
          <w:szCs w:val="24"/>
          <w:u w:val="single"/>
        </w:rPr>
        <w:t xml:space="preserve"> </w:t>
      </w:r>
      <w:r w:rsidRPr="009B2C9A">
        <w:rPr>
          <w:rFonts w:ascii="Arial Narrow" w:hAnsi="Arial Narrow" w:cs="Arial Narrow"/>
          <w:spacing w:val="-3"/>
          <w:sz w:val="24"/>
          <w:szCs w:val="24"/>
          <w:u w:val="single"/>
        </w:rPr>
        <w:t>5º</w:t>
      </w:r>
      <w:r w:rsidRPr="009B2C9A">
        <w:rPr>
          <w:rFonts w:ascii="Arial Narrow"/>
          <w:spacing w:val="6"/>
          <w:sz w:val="24"/>
          <w:szCs w:val="24"/>
          <w:u w:val="single"/>
        </w:rPr>
        <w:t xml:space="preserve"> </w:t>
      </w:r>
      <w:r w:rsidRPr="009B2C9A">
        <w:rPr>
          <w:rFonts w:ascii="Arial Narrow"/>
          <w:spacing w:val="-3"/>
          <w:sz w:val="24"/>
          <w:szCs w:val="24"/>
          <w:u w:val="single"/>
        </w:rPr>
        <w:t>da</w:t>
      </w:r>
      <w:r w:rsidRPr="009B2C9A">
        <w:rPr>
          <w:rFonts w:ascii="Arial Narrow"/>
          <w:spacing w:val="2"/>
          <w:sz w:val="24"/>
          <w:szCs w:val="24"/>
          <w:u w:val="single"/>
        </w:rPr>
        <w:t xml:space="preserve"> </w:t>
      </w:r>
      <w:r w:rsidRPr="009B2C9A">
        <w:rPr>
          <w:rFonts w:ascii="Arial Narrow" w:hAnsi="Arial Narrow" w:cs="Arial Narrow"/>
          <w:sz w:val="24"/>
          <w:szCs w:val="24"/>
          <w:u w:val="single"/>
        </w:rPr>
        <w:t>Constituição</w:t>
      </w:r>
      <w:r w:rsidRPr="009B2C9A">
        <w:rPr>
          <w:rFonts w:ascii="Arial Narrow"/>
          <w:spacing w:val="3"/>
          <w:sz w:val="24"/>
          <w:szCs w:val="24"/>
          <w:u w:val="single"/>
        </w:rPr>
        <w:t xml:space="preserve"> </w:t>
      </w:r>
      <w:r w:rsidRPr="009B2C9A">
        <w:rPr>
          <w:rFonts w:ascii="Arial Narrow"/>
          <w:sz w:val="24"/>
          <w:szCs w:val="24"/>
          <w:u w:val="single"/>
        </w:rPr>
        <w:t>Federal</w:t>
      </w:r>
      <w:r w:rsidRPr="009B2C9A">
        <w:rPr>
          <w:rFonts w:ascii="Arial Narrow"/>
          <w:sz w:val="24"/>
          <w:szCs w:val="24"/>
        </w:rPr>
        <w:t>;</w:t>
      </w:r>
    </w:p>
    <w:p w14:paraId="00162F36" w14:textId="77777777" w:rsidR="00CA4B2E" w:rsidRPr="009B2C9A" w:rsidRDefault="00CA4B2E" w:rsidP="00CA4B2E">
      <w:pPr>
        <w:pStyle w:val="SemEspaamento"/>
        <w:ind w:right="-710"/>
        <w:jc w:val="both"/>
        <w:rPr>
          <w:rFonts w:ascii="Arial Narrow"/>
          <w:sz w:val="24"/>
          <w:szCs w:val="24"/>
        </w:rPr>
      </w:pPr>
    </w:p>
    <w:p w14:paraId="6E1DE67B"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e)</w:t>
      </w:r>
      <w:r w:rsidRPr="009B2C9A">
        <w:rPr>
          <w:rFonts w:ascii="Arial Narrow"/>
          <w:spacing w:val="199"/>
          <w:sz w:val="24"/>
          <w:szCs w:val="24"/>
        </w:rPr>
        <w:t xml:space="preserve"> </w:t>
      </w:r>
      <w:r w:rsidRPr="009B2C9A">
        <w:rPr>
          <w:rFonts w:ascii="Arial Narrow"/>
          <w:sz w:val="24"/>
          <w:szCs w:val="24"/>
        </w:rPr>
        <w:t>que</w:t>
      </w:r>
      <w:r w:rsidRPr="009B2C9A">
        <w:rPr>
          <w:rFonts w:ascii="Arial Narrow"/>
          <w:spacing w:val="27"/>
          <w:sz w:val="24"/>
          <w:szCs w:val="24"/>
        </w:rPr>
        <w:t xml:space="preserve"> </w:t>
      </w:r>
      <w:r w:rsidRPr="009B2C9A">
        <w:rPr>
          <w:rFonts w:ascii="Arial Narrow"/>
          <w:sz w:val="24"/>
          <w:szCs w:val="24"/>
        </w:rPr>
        <w:t>cumpre</w:t>
      </w:r>
      <w:r w:rsidRPr="009B2C9A">
        <w:rPr>
          <w:rFonts w:ascii="Arial Narrow"/>
          <w:spacing w:val="24"/>
          <w:sz w:val="24"/>
          <w:szCs w:val="24"/>
        </w:rPr>
        <w:t xml:space="preserve"> </w:t>
      </w:r>
      <w:r w:rsidRPr="009B2C9A">
        <w:rPr>
          <w:rFonts w:ascii="Arial Narrow"/>
          <w:sz w:val="24"/>
          <w:szCs w:val="24"/>
        </w:rPr>
        <w:t>as</w:t>
      </w:r>
      <w:r w:rsidRPr="009B2C9A">
        <w:rPr>
          <w:rFonts w:ascii="Arial Narrow"/>
          <w:spacing w:val="25"/>
          <w:sz w:val="24"/>
          <w:szCs w:val="24"/>
        </w:rPr>
        <w:t xml:space="preserve"> </w:t>
      </w:r>
      <w:r w:rsidRPr="009B2C9A">
        <w:rPr>
          <w:rFonts w:ascii="Arial Narrow" w:hAnsi="Arial Narrow" w:cs="Arial Narrow"/>
          <w:sz w:val="24"/>
          <w:szCs w:val="24"/>
        </w:rPr>
        <w:t>exigências</w:t>
      </w:r>
      <w:r w:rsidRPr="009B2C9A">
        <w:rPr>
          <w:rFonts w:ascii="Arial Narrow"/>
          <w:spacing w:val="27"/>
          <w:sz w:val="24"/>
          <w:szCs w:val="24"/>
        </w:rPr>
        <w:t xml:space="preserve"> </w:t>
      </w:r>
      <w:r w:rsidRPr="009B2C9A">
        <w:rPr>
          <w:rFonts w:ascii="Arial Narrow"/>
          <w:spacing w:val="-1"/>
          <w:sz w:val="24"/>
          <w:szCs w:val="24"/>
        </w:rPr>
        <w:t>de</w:t>
      </w:r>
      <w:r w:rsidRPr="009B2C9A">
        <w:rPr>
          <w:rFonts w:ascii="Arial Narrow"/>
          <w:spacing w:val="28"/>
          <w:sz w:val="24"/>
          <w:szCs w:val="24"/>
        </w:rPr>
        <w:t xml:space="preserve"> </w:t>
      </w:r>
      <w:r w:rsidRPr="009B2C9A">
        <w:rPr>
          <w:rFonts w:ascii="Arial Narrow"/>
          <w:sz w:val="24"/>
          <w:szCs w:val="24"/>
        </w:rPr>
        <w:t>reserva</w:t>
      </w:r>
      <w:r w:rsidRPr="009B2C9A">
        <w:rPr>
          <w:rFonts w:ascii="Arial Narrow"/>
          <w:spacing w:val="26"/>
          <w:sz w:val="24"/>
          <w:szCs w:val="24"/>
        </w:rPr>
        <w:t xml:space="preserve"> </w:t>
      </w:r>
      <w:r w:rsidRPr="009B2C9A">
        <w:rPr>
          <w:rFonts w:ascii="Arial Narrow"/>
          <w:spacing w:val="-1"/>
          <w:sz w:val="24"/>
          <w:szCs w:val="24"/>
        </w:rPr>
        <w:t>de</w:t>
      </w:r>
      <w:r w:rsidRPr="009B2C9A">
        <w:rPr>
          <w:rFonts w:ascii="Arial Narrow"/>
          <w:spacing w:val="27"/>
          <w:sz w:val="24"/>
          <w:szCs w:val="24"/>
        </w:rPr>
        <w:t xml:space="preserve"> </w:t>
      </w:r>
      <w:r w:rsidRPr="009B2C9A">
        <w:rPr>
          <w:rFonts w:ascii="Arial Narrow"/>
          <w:spacing w:val="-1"/>
          <w:sz w:val="24"/>
          <w:szCs w:val="24"/>
        </w:rPr>
        <w:t>cargos</w:t>
      </w:r>
      <w:r w:rsidRPr="009B2C9A">
        <w:rPr>
          <w:rFonts w:ascii="Arial Narrow"/>
          <w:spacing w:val="26"/>
          <w:sz w:val="24"/>
          <w:szCs w:val="24"/>
        </w:rPr>
        <w:t xml:space="preserve"> </w:t>
      </w:r>
      <w:r w:rsidRPr="009B2C9A">
        <w:rPr>
          <w:rFonts w:ascii="Arial Narrow"/>
          <w:sz w:val="24"/>
          <w:szCs w:val="24"/>
        </w:rPr>
        <w:t>para</w:t>
      </w:r>
      <w:r w:rsidRPr="009B2C9A">
        <w:rPr>
          <w:rFonts w:ascii="Arial Narrow"/>
          <w:spacing w:val="23"/>
          <w:sz w:val="24"/>
          <w:szCs w:val="24"/>
        </w:rPr>
        <w:t xml:space="preserve"> </w:t>
      </w:r>
      <w:r w:rsidRPr="009B2C9A">
        <w:rPr>
          <w:rFonts w:ascii="Arial Narrow"/>
          <w:sz w:val="24"/>
          <w:szCs w:val="24"/>
        </w:rPr>
        <w:t>pessoa</w:t>
      </w:r>
      <w:r w:rsidRPr="009B2C9A">
        <w:rPr>
          <w:rFonts w:ascii="Arial Narrow"/>
          <w:spacing w:val="30"/>
          <w:sz w:val="24"/>
          <w:szCs w:val="24"/>
        </w:rPr>
        <w:t xml:space="preserve"> </w:t>
      </w:r>
      <w:r w:rsidRPr="009B2C9A">
        <w:rPr>
          <w:rFonts w:ascii="Arial Narrow"/>
          <w:spacing w:val="1"/>
          <w:sz w:val="24"/>
          <w:szCs w:val="24"/>
        </w:rPr>
        <w:t>com</w:t>
      </w:r>
      <w:r w:rsidRPr="009B2C9A">
        <w:rPr>
          <w:rFonts w:ascii="Arial Narrow"/>
          <w:spacing w:val="24"/>
          <w:sz w:val="24"/>
          <w:szCs w:val="24"/>
        </w:rPr>
        <w:t xml:space="preserve"> </w:t>
      </w:r>
      <w:r w:rsidRPr="009B2C9A">
        <w:rPr>
          <w:rFonts w:ascii="Arial Narrow" w:hAnsi="Arial Narrow" w:cs="Arial Narrow"/>
          <w:sz w:val="24"/>
          <w:szCs w:val="24"/>
        </w:rPr>
        <w:t>deficiência</w:t>
      </w:r>
      <w:r w:rsidRPr="009B2C9A">
        <w:rPr>
          <w:rFonts w:ascii="Arial Narrow"/>
          <w:spacing w:val="23"/>
          <w:sz w:val="24"/>
          <w:szCs w:val="24"/>
        </w:rPr>
        <w:t xml:space="preserve"> </w:t>
      </w:r>
      <w:r w:rsidRPr="009B2C9A">
        <w:rPr>
          <w:rFonts w:ascii="Arial Narrow"/>
          <w:sz w:val="24"/>
          <w:szCs w:val="24"/>
        </w:rPr>
        <w:t>e</w:t>
      </w:r>
      <w:r w:rsidRPr="009B2C9A">
        <w:rPr>
          <w:rFonts w:ascii="Arial Narrow"/>
          <w:spacing w:val="28"/>
          <w:sz w:val="24"/>
          <w:szCs w:val="24"/>
        </w:rPr>
        <w:t xml:space="preserve"> </w:t>
      </w:r>
      <w:r w:rsidRPr="009B2C9A">
        <w:rPr>
          <w:rFonts w:ascii="Arial Narrow"/>
          <w:spacing w:val="-1"/>
          <w:sz w:val="24"/>
          <w:szCs w:val="24"/>
        </w:rPr>
        <w:t>para</w:t>
      </w:r>
      <w:r w:rsidRPr="009B2C9A">
        <w:rPr>
          <w:rFonts w:ascii="Arial Narrow"/>
          <w:spacing w:val="29"/>
          <w:sz w:val="24"/>
          <w:szCs w:val="24"/>
        </w:rPr>
        <w:t xml:space="preserve"> </w:t>
      </w:r>
      <w:r w:rsidRPr="009B2C9A">
        <w:rPr>
          <w:rFonts w:ascii="Arial Narrow"/>
          <w:sz w:val="24"/>
          <w:szCs w:val="24"/>
        </w:rPr>
        <w:t>reabilitado</w:t>
      </w:r>
      <w:r w:rsidRPr="009B2C9A">
        <w:rPr>
          <w:rFonts w:ascii="Arial Narrow"/>
          <w:spacing w:val="26"/>
          <w:sz w:val="24"/>
          <w:szCs w:val="24"/>
        </w:rPr>
        <w:t xml:space="preserve"> </w:t>
      </w:r>
      <w:r w:rsidRPr="009B2C9A">
        <w:rPr>
          <w:rFonts w:ascii="Arial Narrow"/>
          <w:spacing w:val="-3"/>
          <w:sz w:val="24"/>
          <w:szCs w:val="24"/>
        </w:rPr>
        <w:t>da</w:t>
      </w:r>
      <w:r w:rsidRPr="009B2C9A">
        <w:rPr>
          <w:rFonts w:ascii="Arial Narrow"/>
          <w:spacing w:val="32"/>
          <w:sz w:val="24"/>
          <w:szCs w:val="24"/>
        </w:rPr>
        <w:t xml:space="preserve"> </w:t>
      </w:r>
      <w:r w:rsidRPr="009B2C9A">
        <w:rPr>
          <w:rFonts w:ascii="Arial Narrow" w:hAnsi="Arial Narrow" w:cs="Arial Narrow"/>
          <w:sz w:val="24"/>
          <w:szCs w:val="24"/>
        </w:rPr>
        <w:t xml:space="preserve">Previdência </w:t>
      </w:r>
      <w:r w:rsidRPr="009B2C9A">
        <w:rPr>
          <w:rFonts w:ascii="Arial Narrow"/>
          <w:sz w:val="24"/>
          <w:szCs w:val="24"/>
        </w:rPr>
        <w:t>Social,</w:t>
      </w:r>
      <w:r w:rsidRPr="009B2C9A">
        <w:rPr>
          <w:rFonts w:ascii="Arial Narrow"/>
          <w:spacing w:val="-2"/>
          <w:sz w:val="24"/>
          <w:szCs w:val="24"/>
        </w:rPr>
        <w:t xml:space="preserve"> </w:t>
      </w:r>
      <w:r w:rsidRPr="009B2C9A">
        <w:rPr>
          <w:rFonts w:ascii="Arial Narrow"/>
          <w:sz w:val="24"/>
          <w:szCs w:val="24"/>
        </w:rPr>
        <w:t>previstas</w:t>
      </w:r>
      <w:r w:rsidRPr="009B2C9A">
        <w:rPr>
          <w:rFonts w:ascii="Arial Narrow"/>
          <w:spacing w:val="-2"/>
          <w:sz w:val="24"/>
          <w:szCs w:val="24"/>
        </w:rPr>
        <w:t xml:space="preserve"> </w:t>
      </w:r>
      <w:r w:rsidRPr="009B2C9A">
        <w:rPr>
          <w:rFonts w:ascii="Arial Narrow"/>
          <w:spacing w:val="-1"/>
          <w:sz w:val="24"/>
          <w:szCs w:val="24"/>
        </w:rPr>
        <w:t>em</w:t>
      </w:r>
      <w:r w:rsidRPr="009B2C9A">
        <w:rPr>
          <w:rFonts w:ascii="Arial Narrow"/>
          <w:spacing w:val="-3"/>
          <w:sz w:val="24"/>
          <w:szCs w:val="24"/>
        </w:rPr>
        <w:t xml:space="preserve"> </w:t>
      </w:r>
      <w:r w:rsidRPr="009B2C9A">
        <w:rPr>
          <w:rFonts w:ascii="Arial Narrow"/>
          <w:sz w:val="24"/>
          <w:szCs w:val="24"/>
        </w:rPr>
        <w:t>lei</w:t>
      </w:r>
      <w:r w:rsidRPr="009B2C9A">
        <w:rPr>
          <w:rFonts w:ascii="Arial Narrow"/>
          <w:spacing w:val="2"/>
          <w:sz w:val="24"/>
          <w:szCs w:val="24"/>
        </w:rPr>
        <w:t xml:space="preserve"> </w:t>
      </w:r>
      <w:r w:rsidRPr="009B2C9A">
        <w:rPr>
          <w:rFonts w:ascii="Arial Narrow"/>
          <w:sz w:val="24"/>
          <w:szCs w:val="24"/>
        </w:rPr>
        <w:t>e</w:t>
      </w:r>
      <w:r w:rsidRPr="009B2C9A">
        <w:rPr>
          <w:rFonts w:ascii="Arial Narrow"/>
          <w:spacing w:val="2"/>
          <w:sz w:val="24"/>
          <w:szCs w:val="24"/>
        </w:rPr>
        <w:t xml:space="preserve"> </w:t>
      </w:r>
      <w:r w:rsidRPr="009B2C9A">
        <w:rPr>
          <w:rFonts w:ascii="Arial Narrow"/>
          <w:spacing w:val="-1"/>
          <w:sz w:val="24"/>
          <w:szCs w:val="24"/>
        </w:rPr>
        <w:t>em</w:t>
      </w:r>
      <w:r w:rsidRPr="009B2C9A">
        <w:rPr>
          <w:rFonts w:ascii="Arial Narrow"/>
          <w:spacing w:val="2"/>
          <w:sz w:val="24"/>
          <w:szCs w:val="24"/>
        </w:rPr>
        <w:t xml:space="preserve"> </w:t>
      </w:r>
      <w:r w:rsidRPr="009B2C9A">
        <w:rPr>
          <w:rFonts w:ascii="Arial Narrow"/>
          <w:sz w:val="24"/>
          <w:szCs w:val="24"/>
        </w:rPr>
        <w:t>outras</w:t>
      </w:r>
      <w:r w:rsidRPr="009B2C9A">
        <w:rPr>
          <w:rFonts w:ascii="Arial Narrow"/>
          <w:spacing w:val="-1"/>
          <w:sz w:val="24"/>
          <w:szCs w:val="24"/>
        </w:rPr>
        <w:t xml:space="preserve"> </w:t>
      </w:r>
      <w:r w:rsidRPr="009B2C9A">
        <w:rPr>
          <w:rFonts w:ascii="Arial Narrow"/>
          <w:sz w:val="24"/>
          <w:szCs w:val="24"/>
        </w:rPr>
        <w:t xml:space="preserve">normas </w:t>
      </w:r>
      <w:r w:rsidRPr="009B2C9A">
        <w:rPr>
          <w:rFonts w:ascii="Arial Narrow" w:hAnsi="Arial Narrow" w:cs="Arial Narrow"/>
          <w:sz w:val="24"/>
          <w:szCs w:val="24"/>
        </w:rPr>
        <w:t>específicas;</w:t>
      </w:r>
    </w:p>
    <w:p w14:paraId="0C2001E9" w14:textId="77777777" w:rsidR="00CA4B2E" w:rsidRPr="009B2C9A" w:rsidRDefault="00CA4B2E" w:rsidP="00CA4B2E">
      <w:pPr>
        <w:pStyle w:val="SemEspaamento"/>
        <w:ind w:right="-710"/>
        <w:jc w:val="both"/>
        <w:rPr>
          <w:rFonts w:ascii="Arial Narrow"/>
          <w:sz w:val="24"/>
          <w:szCs w:val="24"/>
        </w:rPr>
      </w:pPr>
    </w:p>
    <w:p w14:paraId="42F60742"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f)</w:t>
      </w:r>
      <w:r w:rsidRPr="009B2C9A">
        <w:rPr>
          <w:rFonts w:ascii="Arial Narrow"/>
          <w:spacing w:val="133"/>
          <w:sz w:val="24"/>
          <w:szCs w:val="24"/>
        </w:rPr>
        <w:t xml:space="preserve"> </w:t>
      </w:r>
      <w:r w:rsidRPr="009B2C9A">
        <w:rPr>
          <w:rFonts w:ascii="Arial Narrow"/>
          <w:sz w:val="24"/>
          <w:szCs w:val="24"/>
        </w:rPr>
        <w:t>que</w:t>
      </w:r>
      <w:r w:rsidRPr="009B2C9A">
        <w:rPr>
          <w:rFonts w:ascii="Arial Narrow"/>
          <w:spacing w:val="8"/>
          <w:sz w:val="24"/>
          <w:szCs w:val="24"/>
        </w:rPr>
        <w:t xml:space="preserve"> </w:t>
      </w:r>
      <w:r w:rsidRPr="009B2C9A">
        <w:rPr>
          <w:rFonts w:ascii="Arial Narrow"/>
          <w:spacing w:val="-1"/>
          <w:sz w:val="24"/>
          <w:szCs w:val="24"/>
        </w:rPr>
        <w:t>cumpre</w:t>
      </w:r>
      <w:r w:rsidRPr="009B2C9A">
        <w:rPr>
          <w:rFonts w:ascii="Arial Narrow"/>
          <w:spacing w:val="6"/>
          <w:sz w:val="24"/>
          <w:szCs w:val="24"/>
        </w:rPr>
        <w:t xml:space="preserve"> </w:t>
      </w:r>
      <w:r w:rsidRPr="009B2C9A">
        <w:rPr>
          <w:rFonts w:ascii="Arial Narrow"/>
          <w:sz w:val="24"/>
          <w:szCs w:val="24"/>
        </w:rPr>
        <w:t>os</w:t>
      </w:r>
      <w:r w:rsidRPr="009B2C9A">
        <w:rPr>
          <w:rFonts w:ascii="Arial Narrow"/>
          <w:spacing w:val="5"/>
          <w:sz w:val="24"/>
          <w:szCs w:val="24"/>
        </w:rPr>
        <w:t xml:space="preserve"> </w:t>
      </w:r>
      <w:r w:rsidRPr="009B2C9A">
        <w:rPr>
          <w:rFonts w:ascii="Arial Narrow"/>
          <w:sz w:val="24"/>
          <w:szCs w:val="24"/>
        </w:rPr>
        <w:t>requisitos</w:t>
      </w:r>
      <w:r w:rsidRPr="009B2C9A">
        <w:rPr>
          <w:rFonts w:ascii="Arial Narrow"/>
          <w:spacing w:val="5"/>
          <w:sz w:val="24"/>
          <w:szCs w:val="24"/>
        </w:rPr>
        <w:t xml:space="preserve"> </w:t>
      </w:r>
      <w:r w:rsidRPr="009B2C9A">
        <w:rPr>
          <w:rFonts w:ascii="Arial Narrow"/>
          <w:sz w:val="24"/>
          <w:szCs w:val="24"/>
        </w:rPr>
        <w:t>estabelecidos</w:t>
      </w:r>
      <w:r w:rsidRPr="009B2C9A">
        <w:rPr>
          <w:rFonts w:ascii="Arial Narrow"/>
          <w:spacing w:val="3"/>
          <w:sz w:val="24"/>
          <w:szCs w:val="24"/>
        </w:rPr>
        <w:t xml:space="preserve"> </w:t>
      </w:r>
      <w:r w:rsidRPr="009B2C9A">
        <w:rPr>
          <w:rFonts w:ascii="Arial Narrow"/>
          <w:sz w:val="24"/>
          <w:szCs w:val="24"/>
        </w:rPr>
        <w:t>no</w:t>
      </w:r>
      <w:r w:rsidRPr="009B2C9A">
        <w:rPr>
          <w:rFonts w:ascii="Arial Narrow"/>
          <w:spacing w:val="5"/>
          <w:sz w:val="24"/>
          <w:szCs w:val="24"/>
        </w:rPr>
        <w:t xml:space="preserve"> </w:t>
      </w:r>
      <w:r w:rsidRPr="009B2C9A">
        <w:rPr>
          <w:rFonts w:ascii="Arial Narrow"/>
          <w:sz w:val="24"/>
          <w:szCs w:val="24"/>
        </w:rPr>
        <w:t>artigo</w:t>
      </w:r>
      <w:r w:rsidRPr="009B2C9A">
        <w:rPr>
          <w:rFonts w:ascii="Arial Narrow"/>
          <w:spacing w:val="6"/>
          <w:sz w:val="24"/>
          <w:szCs w:val="24"/>
        </w:rPr>
        <w:t xml:space="preserve"> </w:t>
      </w:r>
      <w:r w:rsidRPr="009B2C9A">
        <w:rPr>
          <w:rFonts w:ascii="Arial Narrow" w:hAnsi="Arial Narrow" w:cs="Arial Narrow"/>
          <w:sz w:val="24"/>
          <w:szCs w:val="24"/>
        </w:rPr>
        <w:t>3°</w:t>
      </w:r>
      <w:r w:rsidRPr="009B2C9A">
        <w:rPr>
          <w:rFonts w:ascii="Arial Narrow"/>
          <w:spacing w:val="7"/>
          <w:sz w:val="24"/>
          <w:szCs w:val="24"/>
        </w:rPr>
        <w:t xml:space="preserve"> </w:t>
      </w:r>
      <w:r w:rsidRPr="009B2C9A">
        <w:rPr>
          <w:rFonts w:ascii="Arial Narrow"/>
          <w:spacing w:val="-3"/>
          <w:sz w:val="24"/>
          <w:szCs w:val="24"/>
        </w:rPr>
        <w:t>da</w:t>
      </w:r>
      <w:r w:rsidRPr="009B2C9A">
        <w:rPr>
          <w:rFonts w:ascii="Arial Narrow"/>
          <w:spacing w:val="7"/>
          <w:sz w:val="24"/>
          <w:szCs w:val="24"/>
        </w:rPr>
        <w:t xml:space="preserve"> </w:t>
      </w:r>
      <w:r w:rsidRPr="009B2C9A">
        <w:rPr>
          <w:rFonts w:ascii="Arial Narrow"/>
          <w:sz w:val="24"/>
          <w:szCs w:val="24"/>
        </w:rPr>
        <w:t>Lei</w:t>
      </w:r>
      <w:r w:rsidRPr="009B2C9A">
        <w:rPr>
          <w:rFonts w:ascii="Arial Narrow"/>
          <w:spacing w:val="3"/>
          <w:sz w:val="24"/>
          <w:szCs w:val="24"/>
        </w:rPr>
        <w:t xml:space="preserve"> </w:t>
      </w:r>
      <w:r w:rsidRPr="009B2C9A">
        <w:rPr>
          <w:rFonts w:ascii="Arial Narrow"/>
          <w:sz w:val="24"/>
          <w:szCs w:val="24"/>
        </w:rPr>
        <w:t>Complementar</w:t>
      </w:r>
      <w:r w:rsidRPr="009B2C9A">
        <w:rPr>
          <w:rFonts w:ascii="Arial Narrow"/>
          <w:spacing w:val="5"/>
          <w:sz w:val="24"/>
          <w:szCs w:val="24"/>
        </w:rPr>
        <w:t xml:space="preserve"> </w:t>
      </w:r>
      <w:r w:rsidRPr="009B2C9A">
        <w:rPr>
          <w:rFonts w:ascii="Arial Narrow" w:hAnsi="Arial Narrow" w:cs="Arial Narrow"/>
          <w:spacing w:val="-1"/>
          <w:sz w:val="24"/>
          <w:szCs w:val="24"/>
        </w:rPr>
        <w:t>nº</w:t>
      </w:r>
      <w:r w:rsidRPr="009B2C9A">
        <w:rPr>
          <w:rFonts w:ascii="Arial Narrow"/>
          <w:spacing w:val="4"/>
          <w:sz w:val="24"/>
          <w:szCs w:val="24"/>
        </w:rPr>
        <w:t xml:space="preserve"> </w:t>
      </w:r>
      <w:r w:rsidRPr="009B2C9A">
        <w:rPr>
          <w:rFonts w:ascii="Arial Narrow"/>
          <w:sz w:val="24"/>
          <w:szCs w:val="24"/>
        </w:rPr>
        <w:t>123,</w:t>
      </w:r>
      <w:r w:rsidRPr="009B2C9A">
        <w:rPr>
          <w:rFonts w:ascii="Arial Narrow"/>
          <w:spacing w:val="3"/>
          <w:sz w:val="24"/>
          <w:szCs w:val="24"/>
        </w:rPr>
        <w:t xml:space="preserve"> </w:t>
      </w:r>
      <w:r w:rsidRPr="009B2C9A">
        <w:rPr>
          <w:rFonts w:ascii="Arial Narrow"/>
          <w:spacing w:val="-1"/>
          <w:sz w:val="24"/>
          <w:szCs w:val="24"/>
        </w:rPr>
        <w:t>de</w:t>
      </w:r>
      <w:r w:rsidRPr="009B2C9A">
        <w:rPr>
          <w:rFonts w:ascii="Arial Narrow"/>
          <w:spacing w:val="5"/>
          <w:sz w:val="24"/>
          <w:szCs w:val="24"/>
        </w:rPr>
        <w:t xml:space="preserve"> </w:t>
      </w:r>
      <w:r w:rsidRPr="009B2C9A">
        <w:rPr>
          <w:rFonts w:ascii="Arial Narrow"/>
          <w:sz w:val="24"/>
          <w:szCs w:val="24"/>
        </w:rPr>
        <w:t>2006,</w:t>
      </w:r>
      <w:r w:rsidRPr="009B2C9A">
        <w:rPr>
          <w:rFonts w:ascii="Arial Narrow"/>
          <w:spacing w:val="9"/>
          <w:sz w:val="24"/>
          <w:szCs w:val="24"/>
        </w:rPr>
        <w:t xml:space="preserve"> </w:t>
      </w:r>
      <w:r w:rsidRPr="009B2C9A">
        <w:rPr>
          <w:rFonts w:ascii="Arial Narrow"/>
          <w:sz w:val="24"/>
          <w:szCs w:val="24"/>
        </w:rPr>
        <w:t>estando</w:t>
      </w:r>
      <w:r w:rsidRPr="009B2C9A">
        <w:rPr>
          <w:rFonts w:ascii="Arial Narrow"/>
          <w:spacing w:val="8"/>
          <w:sz w:val="24"/>
          <w:szCs w:val="24"/>
        </w:rPr>
        <w:t xml:space="preserve"> </w:t>
      </w:r>
      <w:r w:rsidRPr="009B2C9A">
        <w:rPr>
          <w:rFonts w:ascii="Arial Narrow"/>
          <w:spacing w:val="-1"/>
          <w:sz w:val="24"/>
          <w:szCs w:val="24"/>
        </w:rPr>
        <w:t>apto</w:t>
      </w:r>
      <w:r w:rsidRPr="009B2C9A">
        <w:rPr>
          <w:rFonts w:ascii="Arial Narrow"/>
          <w:spacing w:val="4"/>
          <w:sz w:val="24"/>
          <w:szCs w:val="24"/>
        </w:rPr>
        <w:t xml:space="preserve"> </w:t>
      </w:r>
      <w:r w:rsidRPr="009B2C9A">
        <w:rPr>
          <w:rFonts w:ascii="Arial Narrow"/>
          <w:sz w:val="24"/>
          <w:szCs w:val="24"/>
        </w:rPr>
        <w:t>a</w:t>
      </w:r>
      <w:r w:rsidRPr="009B2C9A">
        <w:rPr>
          <w:rFonts w:ascii="Arial Narrow"/>
          <w:spacing w:val="12"/>
          <w:sz w:val="24"/>
          <w:szCs w:val="24"/>
        </w:rPr>
        <w:t xml:space="preserve"> </w:t>
      </w:r>
      <w:r w:rsidRPr="009B2C9A">
        <w:rPr>
          <w:rFonts w:ascii="Arial Narrow"/>
          <w:sz w:val="24"/>
          <w:szCs w:val="24"/>
        </w:rPr>
        <w:t>usufruir do</w:t>
      </w:r>
      <w:r w:rsidRPr="009B2C9A">
        <w:rPr>
          <w:rFonts w:ascii="Arial Narrow"/>
          <w:spacing w:val="20"/>
          <w:sz w:val="24"/>
          <w:szCs w:val="24"/>
        </w:rPr>
        <w:t xml:space="preserve"> </w:t>
      </w:r>
      <w:r w:rsidRPr="009B2C9A">
        <w:rPr>
          <w:rFonts w:ascii="Arial Narrow"/>
          <w:sz w:val="24"/>
          <w:szCs w:val="24"/>
        </w:rPr>
        <w:t>tratamento</w:t>
      </w:r>
      <w:r w:rsidRPr="009B2C9A">
        <w:rPr>
          <w:rFonts w:ascii="Arial Narrow"/>
          <w:spacing w:val="21"/>
          <w:sz w:val="24"/>
          <w:szCs w:val="24"/>
        </w:rPr>
        <w:t xml:space="preserve"> </w:t>
      </w:r>
      <w:r w:rsidRPr="009B2C9A">
        <w:rPr>
          <w:rFonts w:ascii="Arial Narrow"/>
          <w:sz w:val="24"/>
          <w:szCs w:val="24"/>
        </w:rPr>
        <w:t>favorecido</w:t>
      </w:r>
      <w:r w:rsidRPr="009B2C9A">
        <w:rPr>
          <w:rFonts w:ascii="Arial Narrow"/>
          <w:spacing w:val="16"/>
          <w:sz w:val="24"/>
          <w:szCs w:val="24"/>
        </w:rPr>
        <w:t xml:space="preserve"> </w:t>
      </w:r>
      <w:r w:rsidRPr="009B2C9A">
        <w:rPr>
          <w:rFonts w:ascii="Arial Narrow"/>
          <w:sz w:val="24"/>
          <w:szCs w:val="24"/>
        </w:rPr>
        <w:t>estabelecido</w:t>
      </w:r>
      <w:r w:rsidRPr="009B2C9A">
        <w:rPr>
          <w:rFonts w:ascii="Arial Narrow"/>
          <w:spacing w:val="18"/>
          <w:sz w:val="24"/>
          <w:szCs w:val="24"/>
        </w:rPr>
        <w:t xml:space="preserve"> </w:t>
      </w:r>
      <w:r w:rsidRPr="009B2C9A">
        <w:rPr>
          <w:rFonts w:ascii="Arial Narrow"/>
          <w:sz w:val="24"/>
          <w:szCs w:val="24"/>
        </w:rPr>
        <w:t>em</w:t>
      </w:r>
      <w:r w:rsidRPr="009B2C9A">
        <w:rPr>
          <w:rFonts w:ascii="Arial Narrow"/>
          <w:spacing w:val="18"/>
          <w:sz w:val="24"/>
          <w:szCs w:val="24"/>
        </w:rPr>
        <w:t xml:space="preserve"> </w:t>
      </w:r>
      <w:r w:rsidRPr="009B2C9A">
        <w:rPr>
          <w:rFonts w:ascii="Arial Narrow"/>
          <w:spacing w:val="-1"/>
          <w:sz w:val="24"/>
          <w:szCs w:val="24"/>
        </w:rPr>
        <w:t>seus</w:t>
      </w:r>
      <w:r w:rsidRPr="009B2C9A">
        <w:rPr>
          <w:rFonts w:ascii="Arial Narrow"/>
          <w:spacing w:val="19"/>
          <w:sz w:val="24"/>
          <w:szCs w:val="24"/>
        </w:rPr>
        <w:t xml:space="preserve"> </w:t>
      </w:r>
      <w:r w:rsidRPr="009B2C9A">
        <w:rPr>
          <w:rFonts w:ascii="Arial Narrow"/>
          <w:sz w:val="24"/>
          <w:szCs w:val="24"/>
        </w:rPr>
        <w:t>arts.</w:t>
      </w:r>
      <w:r w:rsidRPr="009B2C9A">
        <w:rPr>
          <w:rFonts w:ascii="Arial Narrow"/>
          <w:spacing w:val="16"/>
          <w:sz w:val="24"/>
          <w:szCs w:val="24"/>
        </w:rPr>
        <w:t xml:space="preserve"> </w:t>
      </w:r>
      <w:r w:rsidRPr="009B2C9A">
        <w:rPr>
          <w:rFonts w:ascii="Arial Narrow"/>
          <w:sz w:val="24"/>
          <w:szCs w:val="24"/>
        </w:rPr>
        <w:t>42</w:t>
      </w:r>
      <w:r w:rsidRPr="009B2C9A">
        <w:rPr>
          <w:rFonts w:ascii="Arial Narrow"/>
          <w:spacing w:val="20"/>
          <w:sz w:val="24"/>
          <w:szCs w:val="24"/>
        </w:rPr>
        <w:t xml:space="preserve"> </w:t>
      </w:r>
      <w:r w:rsidRPr="009B2C9A">
        <w:rPr>
          <w:rFonts w:ascii="Arial Narrow"/>
          <w:sz w:val="24"/>
          <w:szCs w:val="24"/>
        </w:rPr>
        <w:t>a</w:t>
      </w:r>
      <w:r w:rsidRPr="009B2C9A">
        <w:rPr>
          <w:rFonts w:ascii="Arial Narrow"/>
          <w:spacing w:val="15"/>
          <w:sz w:val="24"/>
          <w:szCs w:val="24"/>
        </w:rPr>
        <w:t xml:space="preserve"> </w:t>
      </w:r>
      <w:r w:rsidRPr="009B2C9A">
        <w:rPr>
          <w:rFonts w:ascii="Arial Narrow"/>
          <w:sz w:val="24"/>
          <w:szCs w:val="24"/>
        </w:rPr>
        <w:t>49,</w:t>
      </w:r>
      <w:r w:rsidRPr="009B2C9A">
        <w:rPr>
          <w:rFonts w:ascii="Arial Narrow"/>
          <w:spacing w:val="21"/>
          <w:sz w:val="24"/>
          <w:szCs w:val="24"/>
        </w:rPr>
        <w:t xml:space="preserve"> </w:t>
      </w:r>
      <w:r w:rsidRPr="009B2C9A">
        <w:rPr>
          <w:rFonts w:ascii="Arial Narrow"/>
          <w:sz w:val="24"/>
          <w:szCs w:val="24"/>
        </w:rPr>
        <w:t>observado</w:t>
      </w:r>
      <w:r w:rsidRPr="009B2C9A">
        <w:rPr>
          <w:rFonts w:ascii="Arial Narrow"/>
          <w:spacing w:val="19"/>
          <w:sz w:val="24"/>
          <w:szCs w:val="24"/>
        </w:rPr>
        <w:t xml:space="preserve"> </w:t>
      </w:r>
      <w:r w:rsidRPr="009B2C9A">
        <w:rPr>
          <w:rFonts w:ascii="Arial Narrow"/>
          <w:sz w:val="24"/>
          <w:szCs w:val="24"/>
        </w:rPr>
        <w:t>o</w:t>
      </w:r>
      <w:r w:rsidRPr="009B2C9A">
        <w:rPr>
          <w:rFonts w:ascii="Arial Narrow"/>
          <w:spacing w:val="16"/>
          <w:sz w:val="24"/>
          <w:szCs w:val="24"/>
        </w:rPr>
        <w:t xml:space="preserve"> </w:t>
      </w:r>
      <w:r w:rsidRPr="009B2C9A">
        <w:rPr>
          <w:rFonts w:ascii="Arial Narrow"/>
          <w:sz w:val="24"/>
          <w:szCs w:val="24"/>
        </w:rPr>
        <w:t>disposto</w:t>
      </w:r>
      <w:r w:rsidRPr="009B2C9A">
        <w:rPr>
          <w:rFonts w:ascii="Arial Narrow"/>
          <w:spacing w:val="21"/>
          <w:sz w:val="24"/>
          <w:szCs w:val="24"/>
        </w:rPr>
        <w:t xml:space="preserve"> </w:t>
      </w:r>
      <w:r w:rsidRPr="009B2C9A">
        <w:rPr>
          <w:rFonts w:ascii="Arial Narrow"/>
          <w:sz w:val="24"/>
          <w:szCs w:val="24"/>
        </w:rPr>
        <w:t>nos</w:t>
      </w:r>
      <w:r w:rsidRPr="009B2C9A">
        <w:rPr>
          <w:rFonts w:ascii="Arial Narrow"/>
          <w:spacing w:val="19"/>
          <w:sz w:val="24"/>
          <w:szCs w:val="24"/>
        </w:rPr>
        <w:t xml:space="preserve"> </w:t>
      </w:r>
      <w:r w:rsidRPr="009B2C9A">
        <w:rPr>
          <w:rFonts w:ascii="Arial Narrow" w:hAnsi="Arial Narrow" w:cs="Arial Narrow"/>
          <w:spacing w:val="-1"/>
          <w:sz w:val="24"/>
          <w:szCs w:val="24"/>
        </w:rPr>
        <w:t>§§</w:t>
      </w:r>
      <w:r w:rsidRPr="009B2C9A">
        <w:rPr>
          <w:rFonts w:ascii="Arial Narrow"/>
          <w:spacing w:val="18"/>
          <w:sz w:val="24"/>
          <w:szCs w:val="24"/>
        </w:rPr>
        <w:t xml:space="preserve"> </w:t>
      </w:r>
      <w:r w:rsidRPr="009B2C9A">
        <w:rPr>
          <w:rFonts w:ascii="Arial Narrow" w:hAnsi="Arial Narrow" w:cs="Arial Narrow"/>
          <w:spacing w:val="-3"/>
          <w:sz w:val="24"/>
          <w:szCs w:val="24"/>
        </w:rPr>
        <w:t>1º</w:t>
      </w:r>
      <w:r w:rsidRPr="009B2C9A">
        <w:rPr>
          <w:rFonts w:ascii="Arial Narrow"/>
          <w:spacing w:val="8"/>
          <w:sz w:val="24"/>
          <w:szCs w:val="24"/>
        </w:rPr>
        <w:t xml:space="preserve"> </w:t>
      </w:r>
      <w:r w:rsidRPr="009B2C9A">
        <w:rPr>
          <w:rFonts w:ascii="Arial Narrow"/>
          <w:spacing w:val="-1"/>
          <w:sz w:val="24"/>
          <w:szCs w:val="24"/>
        </w:rPr>
        <w:t>ao</w:t>
      </w:r>
      <w:r w:rsidRPr="009B2C9A">
        <w:rPr>
          <w:rFonts w:ascii="Arial Narrow"/>
          <w:spacing w:val="13"/>
          <w:sz w:val="24"/>
          <w:szCs w:val="24"/>
        </w:rPr>
        <w:t xml:space="preserve"> </w:t>
      </w:r>
      <w:r w:rsidRPr="009B2C9A">
        <w:rPr>
          <w:rFonts w:ascii="Arial Narrow" w:hAnsi="Arial Narrow" w:cs="Arial Narrow"/>
          <w:spacing w:val="-1"/>
          <w:sz w:val="24"/>
          <w:szCs w:val="24"/>
        </w:rPr>
        <w:t>3º</w:t>
      </w:r>
      <w:r w:rsidRPr="009B2C9A">
        <w:rPr>
          <w:rFonts w:ascii="Arial Narrow"/>
          <w:spacing w:val="9"/>
          <w:sz w:val="24"/>
          <w:szCs w:val="24"/>
        </w:rPr>
        <w:t xml:space="preserve"> </w:t>
      </w:r>
      <w:r w:rsidRPr="009B2C9A">
        <w:rPr>
          <w:rFonts w:ascii="Arial Narrow"/>
          <w:spacing w:val="-1"/>
          <w:sz w:val="24"/>
          <w:szCs w:val="24"/>
        </w:rPr>
        <w:t>do</w:t>
      </w:r>
      <w:r w:rsidRPr="009B2C9A">
        <w:rPr>
          <w:rFonts w:ascii="Arial Narrow"/>
          <w:spacing w:val="9"/>
          <w:sz w:val="24"/>
          <w:szCs w:val="24"/>
        </w:rPr>
        <w:t xml:space="preserve"> </w:t>
      </w:r>
      <w:r w:rsidRPr="009B2C9A">
        <w:rPr>
          <w:rFonts w:ascii="Arial Narrow"/>
          <w:spacing w:val="1"/>
          <w:sz w:val="24"/>
          <w:szCs w:val="24"/>
        </w:rPr>
        <w:t>art.</w:t>
      </w:r>
      <w:r w:rsidRPr="009B2C9A">
        <w:rPr>
          <w:rFonts w:ascii="Arial Narrow"/>
          <w:spacing w:val="7"/>
          <w:sz w:val="24"/>
          <w:szCs w:val="24"/>
        </w:rPr>
        <w:t xml:space="preserve"> </w:t>
      </w:r>
      <w:r w:rsidRPr="009B2C9A">
        <w:rPr>
          <w:rFonts w:ascii="Arial Narrow" w:hAnsi="Arial Narrow" w:cs="Arial Narrow"/>
          <w:spacing w:val="1"/>
          <w:sz w:val="24"/>
          <w:szCs w:val="24"/>
        </w:rPr>
        <w:t>4º,</w:t>
      </w:r>
      <w:r w:rsidRPr="009B2C9A">
        <w:rPr>
          <w:rFonts w:ascii="Arial Narrow"/>
          <w:spacing w:val="4"/>
          <w:sz w:val="24"/>
          <w:szCs w:val="24"/>
        </w:rPr>
        <w:t xml:space="preserve"> </w:t>
      </w:r>
      <w:r w:rsidRPr="009B2C9A">
        <w:rPr>
          <w:rFonts w:ascii="Arial Narrow"/>
          <w:spacing w:val="-1"/>
          <w:sz w:val="24"/>
          <w:szCs w:val="24"/>
        </w:rPr>
        <w:t>da</w:t>
      </w:r>
      <w:r w:rsidRPr="009B2C9A">
        <w:rPr>
          <w:rFonts w:ascii="Arial Narrow"/>
          <w:spacing w:val="11"/>
          <w:sz w:val="24"/>
          <w:szCs w:val="24"/>
        </w:rPr>
        <w:t xml:space="preserve"> </w:t>
      </w:r>
      <w:r w:rsidRPr="009B2C9A">
        <w:rPr>
          <w:rFonts w:ascii="Arial Narrow"/>
          <w:sz w:val="24"/>
          <w:szCs w:val="24"/>
        </w:rPr>
        <w:t xml:space="preserve">Lei </w:t>
      </w:r>
      <w:r w:rsidRPr="009B2C9A">
        <w:rPr>
          <w:rFonts w:ascii="Arial Narrow" w:hAnsi="Arial Narrow" w:cs="Arial Narrow"/>
          <w:spacing w:val="-1"/>
          <w:sz w:val="24"/>
          <w:szCs w:val="24"/>
        </w:rPr>
        <w:t>n.º</w:t>
      </w:r>
      <w:r w:rsidRPr="009B2C9A">
        <w:rPr>
          <w:rFonts w:ascii="Arial Narrow"/>
          <w:spacing w:val="1"/>
          <w:sz w:val="24"/>
          <w:szCs w:val="24"/>
        </w:rPr>
        <w:t xml:space="preserve"> </w:t>
      </w:r>
      <w:r w:rsidRPr="009B2C9A">
        <w:rPr>
          <w:rFonts w:ascii="Arial Narrow"/>
          <w:sz w:val="24"/>
          <w:szCs w:val="24"/>
        </w:rPr>
        <w:t>14.133, de</w:t>
      </w:r>
      <w:r w:rsidRPr="009B2C9A">
        <w:rPr>
          <w:rFonts w:ascii="Arial Narrow"/>
          <w:spacing w:val="-1"/>
          <w:sz w:val="24"/>
          <w:szCs w:val="24"/>
        </w:rPr>
        <w:t xml:space="preserve"> </w:t>
      </w:r>
      <w:r w:rsidRPr="009B2C9A">
        <w:rPr>
          <w:rFonts w:ascii="Arial Narrow"/>
          <w:sz w:val="24"/>
          <w:szCs w:val="24"/>
        </w:rPr>
        <w:t>2021.</w:t>
      </w:r>
    </w:p>
    <w:p w14:paraId="738150FB" w14:textId="77777777" w:rsidR="00CA4B2E" w:rsidRPr="009B2C9A" w:rsidRDefault="00CA4B2E" w:rsidP="00CA4B2E">
      <w:pPr>
        <w:pStyle w:val="SemEspaamento"/>
        <w:ind w:right="-710"/>
        <w:jc w:val="both"/>
        <w:rPr>
          <w:rFonts w:ascii="Arial Narrow"/>
          <w:sz w:val="24"/>
          <w:szCs w:val="24"/>
        </w:rPr>
      </w:pPr>
    </w:p>
    <w:p w14:paraId="430C9D80"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Local e</w:t>
      </w:r>
      <w:r w:rsidRPr="009B2C9A">
        <w:rPr>
          <w:rFonts w:ascii="Arial Narrow"/>
          <w:spacing w:val="-1"/>
          <w:sz w:val="24"/>
          <w:szCs w:val="24"/>
        </w:rPr>
        <w:t xml:space="preserve"> </w:t>
      </w:r>
      <w:r w:rsidRPr="009B2C9A">
        <w:rPr>
          <w:rFonts w:ascii="Arial Narrow"/>
          <w:sz w:val="24"/>
          <w:szCs w:val="24"/>
        </w:rPr>
        <w:t>data.</w:t>
      </w:r>
    </w:p>
    <w:p w14:paraId="56031C21" w14:textId="77777777" w:rsidR="00CA4B2E" w:rsidRPr="009B2C9A" w:rsidRDefault="00CA4B2E" w:rsidP="00CA4B2E">
      <w:pPr>
        <w:pStyle w:val="SemEspaamento"/>
        <w:ind w:right="-710"/>
        <w:jc w:val="both"/>
        <w:rPr>
          <w:rFonts w:ascii="Arial Narrow"/>
          <w:sz w:val="24"/>
          <w:szCs w:val="24"/>
        </w:rPr>
      </w:pPr>
    </w:p>
    <w:p w14:paraId="505AF5A7" w14:textId="77777777" w:rsidR="00CA4B2E" w:rsidRPr="009B2C9A" w:rsidRDefault="00CA4B2E" w:rsidP="00CA4B2E">
      <w:pPr>
        <w:pStyle w:val="SemEspaamento"/>
        <w:ind w:right="-710"/>
        <w:jc w:val="both"/>
        <w:rPr>
          <w:rFonts w:ascii="Arial Narrow"/>
          <w:sz w:val="24"/>
          <w:szCs w:val="24"/>
        </w:rPr>
      </w:pPr>
    </w:p>
    <w:p w14:paraId="4C8EF570"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_______________________________________</w:t>
      </w:r>
    </w:p>
    <w:p w14:paraId="236AA780" w14:textId="77777777" w:rsidR="00CA4B2E" w:rsidRPr="009B2C9A" w:rsidRDefault="00CA4B2E" w:rsidP="00CA4B2E">
      <w:pPr>
        <w:pStyle w:val="SemEspaamento"/>
        <w:ind w:right="-710"/>
        <w:jc w:val="both"/>
        <w:rPr>
          <w:rFonts w:ascii="Arial Narrow"/>
          <w:sz w:val="24"/>
          <w:szCs w:val="24"/>
        </w:rPr>
      </w:pPr>
      <w:r w:rsidRPr="009B2C9A">
        <w:rPr>
          <w:rFonts w:ascii="Arial Narrow"/>
          <w:sz w:val="24"/>
          <w:szCs w:val="24"/>
        </w:rPr>
        <w:t>(Assinatura,</w:t>
      </w:r>
      <w:r w:rsidRPr="009B2C9A">
        <w:rPr>
          <w:rFonts w:ascii="Arial Narrow"/>
          <w:spacing w:val="-1"/>
          <w:sz w:val="24"/>
          <w:szCs w:val="24"/>
        </w:rPr>
        <w:t xml:space="preserve"> </w:t>
      </w:r>
      <w:r w:rsidRPr="009B2C9A">
        <w:rPr>
          <w:rFonts w:ascii="Arial Narrow"/>
          <w:sz w:val="24"/>
          <w:szCs w:val="24"/>
        </w:rPr>
        <w:t>RG e</w:t>
      </w:r>
      <w:r w:rsidRPr="009B2C9A">
        <w:rPr>
          <w:rFonts w:ascii="Arial Narrow"/>
          <w:spacing w:val="3"/>
          <w:sz w:val="24"/>
          <w:szCs w:val="24"/>
        </w:rPr>
        <w:t xml:space="preserve"> </w:t>
      </w:r>
      <w:r w:rsidRPr="009B2C9A">
        <w:rPr>
          <w:rFonts w:ascii="Arial Narrow"/>
          <w:spacing w:val="-2"/>
          <w:sz w:val="24"/>
          <w:szCs w:val="24"/>
        </w:rPr>
        <w:t>CPF</w:t>
      </w:r>
      <w:r w:rsidRPr="009B2C9A">
        <w:rPr>
          <w:rFonts w:ascii="Arial Narrow"/>
          <w:spacing w:val="2"/>
          <w:sz w:val="24"/>
          <w:szCs w:val="24"/>
        </w:rPr>
        <w:t xml:space="preserve"> </w:t>
      </w:r>
      <w:r w:rsidRPr="009B2C9A">
        <w:rPr>
          <w:rFonts w:ascii="Arial Narrow"/>
          <w:sz w:val="24"/>
          <w:szCs w:val="24"/>
        </w:rPr>
        <w:t>do declarante)</w:t>
      </w:r>
    </w:p>
    <w:p w14:paraId="063BD5C7" w14:textId="5B68E674" w:rsidR="007E1EBA" w:rsidRPr="009B2C9A" w:rsidRDefault="00CA4B2E" w:rsidP="008C0C32">
      <w:pPr>
        <w:pStyle w:val="SemEspaamento"/>
        <w:ind w:right="-710"/>
        <w:jc w:val="both"/>
        <w:rPr>
          <w:rFonts w:ascii="Arial" w:hAnsi="Arial" w:cs="Arial"/>
        </w:rPr>
      </w:pPr>
      <w:r w:rsidRPr="009B2C9A">
        <w:rPr>
          <w:rFonts w:ascii="Arial Narrow"/>
          <w:b/>
          <w:sz w:val="24"/>
          <w:szCs w:val="24"/>
        </w:rPr>
        <w:t>Representante</w:t>
      </w:r>
      <w:r w:rsidRPr="009B2C9A">
        <w:rPr>
          <w:rFonts w:ascii="Arial Narrow"/>
          <w:b/>
          <w:spacing w:val="-1"/>
          <w:sz w:val="24"/>
          <w:szCs w:val="24"/>
        </w:rPr>
        <w:t xml:space="preserve"> </w:t>
      </w:r>
      <w:r w:rsidRPr="009B2C9A">
        <w:rPr>
          <w:rFonts w:ascii="Arial Narrow"/>
          <w:b/>
          <w:sz w:val="24"/>
          <w:szCs w:val="24"/>
        </w:rPr>
        <w:t>Legal</w:t>
      </w:r>
    </w:p>
    <w:sectPr w:rsidR="007E1EBA" w:rsidRPr="009B2C9A" w:rsidSect="00125578">
      <w:headerReference w:type="default" r:id="rId15"/>
      <w:pgSz w:w="11906" w:h="16838"/>
      <w:pgMar w:top="1417" w:right="1701" w:bottom="709"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3E931" w14:textId="77777777" w:rsidR="00E21987" w:rsidRDefault="00E21987" w:rsidP="00383E70">
      <w:pPr>
        <w:spacing w:after="0" w:line="240" w:lineRule="auto"/>
      </w:pPr>
      <w:r>
        <w:separator/>
      </w:r>
    </w:p>
  </w:endnote>
  <w:endnote w:type="continuationSeparator" w:id="0">
    <w:p w14:paraId="7CEE3E42" w14:textId="77777777" w:rsidR="00E21987" w:rsidRDefault="00E21987" w:rsidP="00383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fficinaSerif-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50C26" w14:textId="77777777" w:rsidR="00E21987" w:rsidRDefault="00E21987" w:rsidP="00383E70">
      <w:pPr>
        <w:spacing w:after="0" w:line="240" w:lineRule="auto"/>
      </w:pPr>
      <w:r>
        <w:separator/>
      </w:r>
    </w:p>
  </w:footnote>
  <w:footnote w:type="continuationSeparator" w:id="0">
    <w:p w14:paraId="166682EB" w14:textId="77777777" w:rsidR="00E21987" w:rsidRDefault="00E21987" w:rsidP="00383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8662" w14:textId="01C58F80" w:rsidR="00DC7CB9" w:rsidRDefault="006D62C3" w:rsidP="00B753AA">
    <w:pPr>
      <w:pStyle w:val="Cabealho"/>
      <w:tabs>
        <w:tab w:val="clear" w:pos="4252"/>
      </w:tabs>
      <w:rPr>
        <w:rFonts w:ascii="Arial" w:hAnsi="Arial" w:cs="Arial"/>
        <w:noProof/>
        <w:sz w:val="24"/>
        <w:szCs w:val="24"/>
      </w:rPr>
    </w:pPr>
    <w:r w:rsidRPr="00A67DF3">
      <w:rPr>
        <w:noProof/>
        <w:sz w:val="18"/>
        <w:szCs w:val="18"/>
      </w:rPr>
      <w:drawing>
        <wp:anchor distT="0" distB="0" distL="114300" distR="114300" simplePos="0" relativeHeight="251659264" behindDoc="0" locked="0" layoutInCell="1" allowOverlap="1" wp14:anchorId="131EC46C" wp14:editId="1E622013">
          <wp:simplePos x="0" y="0"/>
          <wp:positionH relativeFrom="margin">
            <wp:posOffset>0</wp:posOffset>
          </wp:positionH>
          <wp:positionV relativeFrom="paragraph">
            <wp:posOffset>-635</wp:posOffset>
          </wp:positionV>
          <wp:extent cx="4450080" cy="795926"/>
          <wp:effectExtent l="0" t="0" r="7620" b="4445"/>
          <wp:wrapNone/>
          <wp:docPr id="4" name="Imagem 0" descr="TIMBRE itapr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itaprev.jpg"/>
                  <pic:cNvPicPr/>
                </pic:nvPicPr>
                <pic:blipFill>
                  <a:blip r:embed="rId1">
                    <a:extLst>
                      <a:ext uri="{28A0092B-C50C-407E-A947-70E740481C1C}">
                        <a14:useLocalDpi xmlns:a14="http://schemas.microsoft.com/office/drawing/2010/main" val="0"/>
                      </a:ext>
                    </a:extLst>
                  </a:blip>
                  <a:stretch>
                    <a:fillRect/>
                  </a:stretch>
                </pic:blipFill>
                <pic:spPr>
                  <a:xfrm>
                    <a:off x="0" y="0"/>
                    <a:ext cx="4450080" cy="795926"/>
                  </a:xfrm>
                  <a:prstGeom prst="rect">
                    <a:avLst/>
                  </a:prstGeom>
                </pic:spPr>
              </pic:pic>
            </a:graphicData>
          </a:graphic>
          <wp14:sizeRelH relativeFrom="margin">
            <wp14:pctWidth>0</wp14:pctWidth>
          </wp14:sizeRelH>
          <wp14:sizeRelV relativeFrom="margin">
            <wp14:pctHeight>0</wp14:pctHeight>
          </wp14:sizeRelV>
        </wp:anchor>
      </w:drawing>
    </w:r>
  </w:p>
  <w:p w14:paraId="3E2DA693" w14:textId="77777777" w:rsidR="006D62C3" w:rsidRDefault="006D62C3" w:rsidP="00B753AA">
    <w:pPr>
      <w:pStyle w:val="Cabealho"/>
      <w:tabs>
        <w:tab w:val="clear" w:pos="4252"/>
      </w:tabs>
      <w:rPr>
        <w:rFonts w:ascii="Arial" w:hAnsi="Arial" w:cs="Arial"/>
        <w:noProof/>
        <w:sz w:val="24"/>
        <w:szCs w:val="24"/>
      </w:rPr>
    </w:pPr>
  </w:p>
  <w:p w14:paraId="044AE6AA" w14:textId="77777777" w:rsidR="006D62C3" w:rsidRDefault="006D62C3" w:rsidP="00B753AA">
    <w:pPr>
      <w:pStyle w:val="Cabealho"/>
      <w:tabs>
        <w:tab w:val="clear" w:pos="4252"/>
      </w:tabs>
      <w:rPr>
        <w:rFonts w:ascii="Arial" w:hAnsi="Arial" w:cs="Arial"/>
        <w:noProof/>
        <w:sz w:val="24"/>
        <w:szCs w:val="24"/>
      </w:rPr>
    </w:pPr>
  </w:p>
  <w:p w14:paraId="66A94531" w14:textId="77777777" w:rsidR="006D62C3" w:rsidRDefault="006D62C3" w:rsidP="00B753AA">
    <w:pPr>
      <w:pStyle w:val="Cabealho"/>
      <w:tabs>
        <w:tab w:val="clear" w:pos="4252"/>
      </w:tabs>
      <w:rPr>
        <w:rFonts w:ascii="Arial" w:hAnsi="Arial" w:cs="Arial"/>
        <w:noProof/>
        <w:sz w:val="24"/>
        <w:szCs w:val="24"/>
      </w:rPr>
    </w:pPr>
  </w:p>
  <w:p w14:paraId="01E6793B" w14:textId="77777777" w:rsidR="006D62C3" w:rsidRDefault="006D62C3" w:rsidP="00B753AA">
    <w:pPr>
      <w:pStyle w:val="Cabealho"/>
      <w:tabs>
        <w:tab w:val="clear" w:pos="4252"/>
      </w:tabs>
      <w:rPr>
        <w:rFonts w:ascii="Arial" w:hAnsi="Arial" w:cs="Arial"/>
        <w:noProof/>
        <w:sz w:val="24"/>
        <w:szCs w:val="24"/>
      </w:rPr>
    </w:pPr>
  </w:p>
  <w:p w14:paraId="0C3C5A84" w14:textId="77777777" w:rsidR="00B753AA" w:rsidRDefault="00B753AA" w:rsidP="00B753AA">
    <w:pPr>
      <w:pStyle w:val="Cabealho"/>
      <w:tabs>
        <w:tab w:val="clear" w:pos="4252"/>
      </w:tabs>
      <w:rPr>
        <w:rFonts w:ascii="Arial" w:hAnsi="Arial" w:cs="Arial"/>
        <w:noProo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B6A"/>
    <w:multiLevelType w:val="multilevel"/>
    <w:tmpl w:val="2E4EC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10A2A"/>
    <w:multiLevelType w:val="multilevel"/>
    <w:tmpl w:val="4FA03CCC"/>
    <w:lvl w:ilvl="0">
      <w:start w:val="3"/>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45E0E"/>
    <w:multiLevelType w:val="multilevel"/>
    <w:tmpl w:val="1088A5F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699441D"/>
    <w:multiLevelType w:val="multilevel"/>
    <w:tmpl w:val="99CE1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3459C"/>
    <w:multiLevelType w:val="hybridMultilevel"/>
    <w:tmpl w:val="4C76C878"/>
    <w:lvl w:ilvl="0" w:tplc="04160017">
      <w:start w:val="1"/>
      <w:numFmt w:val="lowerLetter"/>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15:restartNumberingAfterBreak="0">
    <w:nsid w:val="086F3E01"/>
    <w:multiLevelType w:val="multilevel"/>
    <w:tmpl w:val="B494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914965"/>
    <w:multiLevelType w:val="multilevel"/>
    <w:tmpl w:val="D164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68138E"/>
    <w:multiLevelType w:val="multilevel"/>
    <w:tmpl w:val="A6FE0C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A37076"/>
    <w:multiLevelType w:val="multilevel"/>
    <w:tmpl w:val="7360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A80B00"/>
    <w:multiLevelType w:val="multilevel"/>
    <w:tmpl w:val="4ADC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86568"/>
    <w:multiLevelType w:val="multilevel"/>
    <w:tmpl w:val="0E82E5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F314EA"/>
    <w:multiLevelType w:val="multilevel"/>
    <w:tmpl w:val="1278E3B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9D7350"/>
    <w:multiLevelType w:val="multilevel"/>
    <w:tmpl w:val="10EEF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826093"/>
    <w:multiLevelType w:val="multilevel"/>
    <w:tmpl w:val="515E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960429"/>
    <w:multiLevelType w:val="multilevel"/>
    <w:tmpl w:val="8BA23B3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533E5D"/>
    <w:multiLevelType w:val="multilevel"/>
    <w:tmpl w:val="7F9E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2A706C"/>
    <w:multiLevelType w:val="multilevel"/>
    <w:tmpl w:val="7824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3F3601"/>
    <w:multiLevelType w:val="hybridMultilevel"/>
    <w:tmpl w:val="C7E2DFB6"/>
    <w:lvl w:ilvl="0" w:tplc="F99C7A72">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7985F5C"/>
    <w:multiLevelType w:val="multilevel"/>
    <w:tmpl w:val="33A6C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DE05C4"/>
    <w:multiLevelType w:val="multilevel"/>
    <w:tmpl w:val="A17A3DF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403FBF"/>
    <w:multiLevelType w:val="multilevel"/>
    <w:tmpl w:val="765E8E7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AD340EE"/>
    <w:multiLevelType w:val="multilevel"/>
    <w:tmpl w:val="6936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3E4F57"/>
    <w:multiLevelType w:val="multilevel"/>
    <w:tmpl w:val="20FC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D564C1"/>
    <w:multiLevelType w:val="multilevel"/>
    <w:tmpl w:val="F8E2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9863DE"/>
    <w:multiLevelType w:val="multilevel"/>
    <w:tmpl w:val="EE1898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6442BB"/>
    <w:multiLevelType w:val="multilevel"/>
    <w:tmpl w:val="80A8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C421C7"/>
    <w:multiLevelType w:val="multilevel"/>
    <w:tmpl w:val="2BD86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28B5462"/>
    <w:multiLevelType w:val="hybridMultilevel"/>
    <w:tmpl w:val="4DD2F444"/>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4ED5BB7"/>
    <w:multiLevelType w:val="multilevel"/>
    <w:tmpl w:val="ACD0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995E48"/>
    <w:multiLevelType w:val="multilevel"/>
    <w:tmpl w:val="6F06B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BE2C29"/>
    <w:multiLevelType w:val="multilevel"/>
    <w:tmpl w:val="A7305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CCD7657"/>
    <w:multiLevelType w:val="multilevel"/>
    <w:tmpl w:val="751E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BC2AFE"/>
    <w:multiLevelType w:val="multilevel"/>
    <w:tmpl w:val="20A24F7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F817E3"/>
    <w:multiLevelType w:val="multilevel"/>
    <w:tmpl w:val="4EBA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0B7D7F"/>
    <w:multiLevelType w:val="multilevel"/>
    <w:tmpl w:val="6EDC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4B59BA"/>
    <w:multiLevelType w:val="multilevel"/>
    <w:tmpl w:val="047E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B4302A"/>
    <w:multiLevelType w:val="multilevel"/>
    <w:tmpl w:val="DF68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1FF3311"/>
    <w:multiLevelType w:val="multilevel"/>
    <w:tmpl w:val="B56A10C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26630F8"/>
    <w:multiLevelType w:val="hybridMultilevel"/>
    <w:tmpl w:val="D02C9F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3544FB0"/>
    <w:multiLevelType w:val="multilevel"/>
    <w:tmpl w:val="CC70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6A39A3"/>
    <w:multiLevelType w:val="multilevel"/>
    <w:tmpl w:val="D0E4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795F76"/>
    <w:multiLevelType w:val="multilevel"/>
    <w:tmpl w:val="E66A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0E3D6F"/>
    <w:multiLevelType w:val="multilevel"/>
    <w:tmpl w:val="185A73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64244EC"/>
    <w:multiLevelType w:val="multilevel"/>
    <w:tmpl w:val="CA9E9A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8C4993"/>
    <w:multiLevelType w:val="multilevel"/>
    <w:tmpl w:val="B9EE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B628A9"/>
    <w:multiLevelType w:val="multilevel"/>
    <w:tmpl w:val="4E46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645F09"/>
    <w:multiLevelType w:val="multilevel"/>
    <w:tmpl w:val="33FE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70723F"/>
    <w:multiLevelType w:val="multilevel"/>
    <w:tmpl w:val="3316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D92626"/>
    <w:multiLevelType w:val="multilevel"/>
    <w:tmpl w:val="5622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DF1477"/>
    <w:multiLevelType w:val="multilevel"/>
    <w:tmpl w:val="9336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C2A60B2"/>
    <w:multiLevelType w:val="multilevel"/>
    <w:tmpl w:val="9432D7E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E1B4052"/>
    <w:multiLevelType w:val="multilevel"/>
    <w:tmpl w:val="7E201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E503D60"/>
    <w:multiLevelType w:val="multilevel"/>
    <w:tmpl w:val="B392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E591CE5"/>
    <w:multiLevelType w:val="multilevel"/>
    <w:tmpl w:val="5F28EDB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32D674C"/>
    <w:multiLevelType w:val="multilevel"/>
    <w:tmpl w:val="5628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D44F4C"/>
    <w:multiLevelType w:val="multilevel"/>
    <w:tmpl w:val="A348B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725C92"/>
    <w:multiLevelType w:val="multilevel"/>
    <w:tmpl w:val="36C2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01477E"/>
    <w:multiLevelType w:val="multilevel"/>
    <w:tmpl w:val="C636A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9297E84"/>
    <w:multiLevelType w:val="multilevel"/>
    <w:tmpl w:val="D3C6D3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9517FCE"/>
    <w:multiLevelType w:val="multilevel"/>
    <w:tmpl w:val="8812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7F5B8B"/>
    <w:multiLevelType w:val="multilevel"/>
    <w:tmpl w:val="6A34C5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A804483"/>
    <w:multiLevelType w:val="multilevel"/>
    <w:tmpl w:val="0F64D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B734740"/>
    <w:multiLevelType w:val="hybridMultilevel"/>
    <w:tmpl w:val="FDC04C42"/>
    <w:lvl w:ilvl="0" w:tplc="0416000F">
      <w:start w:val="1"/>
      <w:numFmt w:val="decimal"/>
      <w:lvlText w:val="%1."/>
      <w:lvlJc w:val="left"/>
      <w:pPr>
        <w:tabs>
          <w:tab w:val="num" w:pos="720"/>
        </w:tabs>
        <w:ind w:left="720"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3" w15:restartNumberingAfterBreak="0">
    <w:nsid w:val="4C370E8F"/>
    <w:multiLevelType w:val="multilevel"/>
    <w:tmpl w:val="5A1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E5A136A"/>
    <w:multiLevelType w:val="multilevel"/>
    <w:tmpl w:val="F17852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F425631"/>
    <w:multiLevelType w:val="multilevel"/>
    <w:tmpl w:val="B3C4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A65C5A"/>
    <w:multiLevelType w:val="multilevel"/>
    <w:tmpl w:val="65EED6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E7062B"/>
    <w:multiLevelType w:val="multilevel"/>
    <w:tmpl w:val="B010093C"/>
    <w:lvl w:ilvl="0">
      <w:start w:val="2"/>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20F567F"/>
    <w:multiLevelType w:val="hybridMultilevel"/>
    <w:tmpl w:val="2CBEF4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35E7EEE"/>
    <w:multiLevelType w:val="multilevel"/>
    <w:tmpl w:val="6600A182"/>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50D0E03"/>
    <w:multiLevelType w:val="multilevel"/>
    <w:tmpl w:val="51465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5172908"/>
    <w:multiLevelType w:val="multilevel"/>
    <w:tmpl w:val="BAF61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5D74F65"/>
    <w:multiLevelType w:val="multilevel"/>
    <w:tmpl w:val="5A0A90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69C5E18"/>
    <w:multiLevelType w:val="multilevel"/>
    <w:tmpl w:val="290C1F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7825134"/>
    <w:multiLevelType w:val="multilevel"/>
    <w:tmpl w:val="1BBC5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7830154"/>
    <w:multiLevelType w:val="multilevel"/>
    <w:tmpl w:val="68BC6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94451C1"/>
    <w:multiLevelType w:val="multilevel"/>
    <w:tmpl w:val="59D6008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ABA4BCF"/>
    <w:multiLevelType w:val="multilevel"/>
    <w:tmpl w:val="27C8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AFC345A"/>
    <w:multiLevelType w:val="multilevel"/>
    <w:tmpl w:val="1726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CB012CE"/>
    <w:multiLevelType w:val="multilevel"/>
    <w:tmpl w:val="1354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B53BB4"/>
    <w:multiLevelType w:val="multilevel"/>
    <w:tmpl w:val="730CF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E5A73DE"/>
    <w:multiLevelType w:val="multilevel"/>
    <w:tmpl w:val="CEC8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F452668"/>
    <w:multiLevelType w:val="multilevel"/>
    <w:tmpl w:val="5014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AE6C31"/>
    <w:multiLevelType w:val="hybridMultilevel"/>
    <w:tmpl w:val="7A7A3B34"/>
    <w:lvl w:ilvl="0" w:tplc="C31A32EE">
      <w:start w:val="1"/>
      <w:numFmt w:val="lowerLetter"/>
      <w:lvlText w:val="%1)"/>
      <w:lvlJc w:val="left"/>
      <w:pPr>
        <w:ind w:left="644" w:hanging="360"/>
      </w:pPr>
      <w:rPr>
        <w:b w:val="0"/>
      </w:rPr>
    </w:lvl>
    <w:lvl w:ilvl="1" w:tplc="04160019">
      <w:start w:val="1"/>
      <w:numFmt w:val="lowerLetter"/>
      <w:lvlText w:val="%2."/>
      <w:lvlJc w:val="left"/>
      <w:pPr>
        <w:ind w:left="2149" w:hanging="360"/>
      </w:pPr>
    </w:lvl>
    <w:lvl w:ilvl="2" w:tplc="0416001B">
      <w:start w:val="1"/>
      <w:numFmt w:val="lowerRoman"/>
      <w:lvlText w:val="%3."/>
      <w:lvlJc w:val="right"/>
      <w:pPr>
        <w:ind w:left="2869" w:hanging="180"/>
      </w:pPr>
    </w:lvl>
    <w:lvl w:ilvl="3" w:tplc="0416000F">
      <w:start w:val="1"/>
      <w:numFmt w:val="decimal"/>
      <w:lvlText w:val="%4."/>
      <w:lvlJc w:val="left"/>
      <w:pPr>
        <w:ind w:left="3589" w:hanging="360"/>
      </w:pPr>
    </w:lvl>
    <w:lvl w:ilvl="4" w:tplc="04160019">
      <w:start w:val="1"/>
      <w:numFmt w:val="lowerLetter"/>
      <w:lvlText w:val="%5."/>
      <w:lvlJc w:val="left"/>
      <w:pPr>
        <w:ind w:left="4309" w:hanging="360"/>
      </w:pPr>
    </w:lvl>
    <w:lvl w:ilvl="5" w:tplc="0416001B">
      <w:start w:val="1"/>
      <w:numFmt w:val="lowerRoman"/>
      <w:lvlText w:val="%6."/>
      <w:lvlJc w:val="right"/>
      <w:pPr>
        <w:ind w:left="5029" w:hanging="180"/>
      </w:pPr>
    </w:lvl>
    <w:lvl w:ilvl="6" w:tplc="0416000F">
      <w:start w:val="1"/>
      <w:numFmt w:val="decimal"/>
      <w:lvlText w:val="%7."/>
      <w:lvlJc w:val="left"/>
      <w:pPr>
        <w:ind w:left="5749" w:hanging="360"/>
      </w:pPr>
    </w:lvl>
    <w:lvl w:ilvl="7" w:tplc="04160019">
      <w:start w:val="1"/>
      <w:numFmt w:val="lowerLetter"/>
      <w:lvlText w:val="%8."/>
      <w:lvlJc w:val="left"/>
      <w:pPr>
        <w:ind w:left="6469" w:hanging="360"/>
      </w:pPr>
    </w:lvl>
    <w:lvl w:ilvl="8" w:tplc="0416001B">
      <w:start w:val="1"/>
      <w:numFmt w:val="lowerRoman"/>
      <w:lvlText w:val="%9."/>
      <w:lvlJc w:val="right"/>
      <w:pPr>
        <w:ind w:left="7189" w:hanging="180"/>
      </w:pPr>
    </w:lvl>
  </w:abstractNum>
  <w:abstractNum w:abstractNumId="84" w15:restartNumberingAfterBreak="0">
    <w:nsid w:val="628E1C6B"/>
    <w:multiLevelType w:val="multilevel"/>
    <w:tmpl w:val="C8AACA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2CB4FD6"/>
    <w:multiLevelType w:val="multilevel"/>
    <w:tmpl w:val="35544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631CC0"/>
    <w:multiLevelType w:val="multilevel"/>
    <w:tmpl w:val="46D8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48F0E0B"/>
    <w:multiLevelType w:val="multilevel"/>
    <w:tmpl w:val="D3A4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9F06CE"/>
    <w:multiLevelType w:val="multilevel"/>
    <w:tmpl w:val="70D2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10520C"/>
    <w:multiLevelType w:val="multilevel"/>
    <w:tmpl w:val="D5047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52B7814"/>
    <w:multiLevelType w:val="multilevel"/>
    <w:tmpl w:val="E58E0F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9716B48"/>
    <w:multiLevelType w:val="multilevel"/>
    <w:tmpl w:val="10282B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A713818"/>
    <w:multiLevelType w:val="multilevel"/>
    <w:tmpl w:val="72FED85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AE36492"/>
    <w:multiLevelType w:val="multilevel"/>
    <w:tmpl w:val="12324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B764C86"/>
    <w:multiLevelType w:val="multilevel"/>
    <w:tmpl w:val="DE90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B8F0EB8"/>
    <w:multiLevelType w:val="multilevel"/>
    <w:tmpl w:val="B6EA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C110E93"/>
    <w:multiLevelType w:val="multilevel"/>
    <w:tmpl w:val="7AD0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F294F1A"/>
    <w:multiLevelType w:val="multilevel"/>
    <w:tmpl w:val="A5C86C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F747C48"/>
    <w:multiLevelType w:val="hybridMultilevel"/>
    <w:tmpl w:val="31CE266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6FAF4DEF"/>
    <w:multiLevelType w:val="multilevel"/>
    <w:tmpl w:val="2188BE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0C042FD"/>
    <w:multiLevelType w:val="multilevel"/>
    <w:tmpl w:val="3B523D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70EE1930"/>
    <w:multiLevelType w:val="multilevel"/>
    <w:tmpl w:val="DB3C305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1AE744B"/>
    <w:multiLevelType w:val="multilevel"/>
    <w:tmpl w:val="8204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B45E4A"/>
    <w:multiLevelType w:val="multilevel"/>
    <w:tmpl w:val="0D10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3222D59"/>
    <w:multiLevelType w:val="multilevel"/>
    <w:tmpl w:val="DD5C9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5A500E0"/>
    <w:multiLevelType w:val="multilevel"/>
    <w:tmpl w:val="61067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5AA4F69"/>
    <w:multiLevelType w:val="multilevel"/>
    <w:tmpl w:val="835E10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3B01D7"/>
    <w:multiLevelType w:val="multilevel"/>
    <w:tmpl w:val="99143E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6531772"/>
    <w:multiLevelType w:val="multilevel"/>
    <w:tmpl w:val="4E30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67D5D9C"/>
    <w:multiLevelType w:val="multilevel"/>
    <w:tmpl w:val="0E38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6851752"/>
    <w:multiLevelType w:val="multilevel"/>
    <w:tmpl w:val="BC92B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76668C2"/>
    <w:multiLevelType w:val="hybridMultilevel"/>
    <w:tmpl w:val="466AA766"/>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2" w15:restartNumberingAfterBreak="0">
    <w:nsid w:val="781B0819"/>
    <w:multiLevelType w:val="multilevel"/>
    <w:tmpl w:val="AE16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EC4355"/>
    <w:multiLevelType w:val="multilevel"/>
    <w:tmpl w:val="A64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9516991"/>
    <w:multiLevelType w:val="multilevel"/>
    <w:tmpl w:val="39AA9C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A306593"/>
    <w:multiLevelType w:val="multilevel"/>
    <w:tmpl w:val="0B1226B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A5B4FDE"/>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7ACC3FE3"/>
    <w:multiLevelType w:val="multilevel"/>
    <w:tmpl w:val="2B96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D1C6D77"/>
    <w:multiLevelType w:val="multilevel"/>
    <w:tmpl w:val="8964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DBB476F"/>
    <w:multiLevelType w:val="multilevel"/>
    <w:tmpl w:val="58B6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E8E55D9"/>
    <w:multiLevelType w:val="multilevel"/>
    <w:tmpl w:val="6454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9789062">
    <w:abstractNumId w:val="71"/>
  </w:num>
  <w:num w:numId="2" w16cid:durableId="75825723">
    <w:abstractNumId w:val="18"/>
  </w:num>
  <w:num w:numId="3" w16cid:durableId="839391583">
    <w:abstractNumId w:val="7"/>
    <w:lvlOverride w:ilvl="0">
      <w:lvl w:ilvl="0">
        <w:numFmt w:val="decimal"/>
        <w:lvlText w:val="%1."/>
        <w:lvlJc w:val="left"/>
      </w:lvl>
    </w:lvlOverride>
  </w:num>
  <w:num w:numId="4" w16cid:durableId="22943503">
    <w:abstractNumId w:val="1"/>
    <w:lvlOverride w:ilvl="0">
      <w:lvl w:ilvl="0">
        <w:numFmt w:val="decimal"/>
        <w:lvlText w:val="%1."/>
        <w:lvlJc w:val="left"/>
      </w:lvl>
    </w:lvlOverride>
  </w:num>
  <w:num w:numId="5" w16cid:durableId="1238127429">
    <w:abstractNumId w:val="32"/>
    <w:lvlOverride w:ilvl="0">
      <w:lvl w:ilvl="0">
        <w:numFmt w:val="decimal"/>
        <w:lvlText w:val="%1."/>
        <w:lvlJc w:val="left"/>
      </w:lvl>
    </w:lvlOverride>
  </w:num>
  <w:num w:numId="6" w16cid:durableId="1129515077">
    <w:abstractNumId w:val="10"/>
    <w:lvlOverride w:ilvl="0">
      <w:lvl w:ilvl="0">
        <w:numFmt w:val="decimal"/>
        <w:lvlText w:val="%1."/>
        <w:lvlJc w:val="left"/>
      </w:lvl>
    </w:lvlOverride>
  </w:num>
  <w:num w:numId="7" w16cid:durableId="910965365">
    <w:abstractNumId w:val="24"/>
    <w:lvlOverride w:ilvl="0">
      <w:lvl w:ilvl="0">
        <w:numFmt w:val="decimal"/>
        <w:lvlText w:val="%1."/>
        <w:lvlJc w:val="left"/>
      </w:lvl>
    </w:lvlOverride>
  </w:num>
  <w:num w:numId="8" w16cid:durableId="1255285928">
    <w:abstractNumId w:val="51"/>
    <w:lvlOverride w:ilvl="0">
      <w:lvl w:ilvl="0">
        <w:numFmt w:val="decimal"/>
        <w:lvlText w:val="%1."/>
        <w:lvlJc w:val="left"/>
      </w:lvl>
    </w:lvlOverride>
  </w:num>
  <w:num w:numId="9" w16cid:durableId="1757625782">
    <w:abstractNumId w:val="26"/>
  </w:num>
  <w:num w:numId="10" w16cid:durableId="1428186501">
    <w:abstractNumId w:val="84"/>
    <w:lvlOverride w:ilvl="0">
      <w:lvl w:ilvl="0">
        <w:numFmt w:val="decimal"/>
        <w:lvlText w:val="%1."/>
        <w:lvlJc w:val="left"/>
      </w:lvl>
    </w:lvlOverride>
  </w:num>
  <w:num w:numId="11" w16cid:durableId="1475636067">
    <w:abstractNumId w:val="57"/>
  </w:num>
  <w:num w:numId="12" w16cid:durableId="2031832735">
    <w:abstractNumId w:val="66"/>
    <w:lvlOverride w:ilvl="0">
      <w:lvl w:ilvl="0">
        <w:numFmt w:val="decimal"/>
        <w:lvlText w:val="%1."/>
        <w:lvlJc w:val="left"/>
      </w:lvl>
    </w:lvlOverride>
  </w:num>
  <w:num w:numId="13" w16cid:durableId="1264992793">
    <w:abstractNumId w:val="43"/>
  </w:num>
  <w:num w:numId="14" w16cid:durableId="471024430">
    <w:abstractNumId w:val="11"/>
    <w:lvlOverride w:ilvl="0">
      <w:lvl w:ilvl="0">
        <w:numFmt w:val="decimal"/>
        <w:lvlText w:val="%1."/>
        <w:lvlJc w:val="left"/>
      </w:lvl>
    </w:lvlOverride>
  </w:num>
  <w:num w:numId="15" w16cid:durableId="1466895661">
    <w:abstractNumId w:val="101"/>
    <w:lvlOverride w:ilvl="0">
      <w:lvl w:ilvl="0">
        <w:numFmt w:val="decimal"/>
        <w:lvlText w:val="%1."/>
        <w:lvlJc w:val="left"/>
      </w:lvl>
    </w:lvlOverride>
  </w:num>
  <w:num w:numId="16" w16cid:durableId="2114469608">
    <w:abstractNumId w:val="80"/>
    <w:lvlOverride w:ilvl="0">
      <w:lvl w:ilvl="0">
        <w:numFmt w:val="lowerLetter"/>
        <w:lvlText w:val="%1."/>
        <w:lvlJc w:val="left"/>
      </w:lvl>
    </w:lvlOverride>
  </w:num>
  <w:num w:numId="17" w16cid:durableId="1813519408">
    <w:abstractNumId w:val="106"/>
    <w:lvlOverride w:ilvl="0">
      <w:lvl w:ilvl="0">
        <w:numFmt w:val="decimal"/>
        <w:lvlText w:val="%1."/>
        <w:lvlJc w:val="left"/>
      </w:lvl>
    </w:lvlOverride>
  </w:num>
  <w:num w:numId="18" w16cid:durableId="1841698451">
    <w:abstractNumId w:val="106"/>
    <w:lvlOverride w:ilvl="0">
      <w:lvl w:ilvl="0">
        <w:numFmt w:val="decimal"/>
        <w:lvlText w:val="%1."/>
        <w:lvlJc w:val="left"/>
      </w:lvl>
    </w:lvlOverride>
  </w:num>
  <w:num w:numId="19" w16cid:durableId="1883055448">
    <w:abstractNumId w:val="106"/>
    <w:lvlOverride w:ilvl="0">
      <w:lvl w:ilvl="0">
        <w:numFmt w:val="decimal"/>
        <w:lvlText w:val="%1."/>
        <w:lvlJc w:val="left"/>
      </w:lvl>
    </w:lvlOverride>
  </w:num>
  <w:num w:numId="20" w16cid:durableId="577984458">
    <w:abstractNumId w:val="106"/>
    <w:lvlOverride w:ilvl="0">
      <w:lvl w:ilvl="0">
        <w:numFmt w:val="decimal"/>
        <w:lvlText w:val="%1."/>
        <w:lvlJc w:val="left"/>
      </w:lvl>
    </w:lvlOverride>
  </w:num>
  <w:num w:numId="21" w16cid:durableId="1813906947">
    <w:abstractNumId w:val="0"/>
    <w:lvlOverride w:ilvl="0">
      <w:lvl w:ilvl="0">
        <w:numFmt w:val="lowerLetter"/>
        <w:lvlText w:val="%1."/>
        <w:lvlJc w:val="left"/>
      </w:lvl>
    </w:lvlOverride>
  </w:num>
  <w:num w:numId="22" w16cid:durableId="237177101">
    <w:abstractNumId w:val="50"/>
    <w:lvlOverride w:ilvl="0">
      <w:lvl w:ilvl="0">
        <w:numFmt w:val="decimal"/>
        <w:lvlText w:val="%1."/>
        <w:lvlJc w:val="left"/>
      </w:lvl>
    </w:lvlOverride>
  </w:num>
  <w:num w:numId="23" w16cid:durableId="902956696">
    <w:abstractNumId w:val="50"/>
    <w:lvlOverride w:ilvl="0">
      <w:lvl w:ilvl="0">
        <w:numFmt w:val="decimal"/>
        <w:lvlText w:val="%1."/>
        <w:lvlJc w:val="left"/>
      </w:lvl>
    </w:lvlOverride>
  </w:num>
  <w:num w:numId="24" w16cid:durableId="1284072972">
    <w:abstractNumId w:val="50"/>
    <w:lvlOverride w:ilvl="0">
      <w:lvl w:ilvl="0">
        <w:numFmt w:val="decimal"/>
        <w:lvlText w:val="%1."/>
        <w:lvlJc w:val="left"/>
      </w:lvl>
    </w:lvlOverride>
  </w:num>
  <w:num w:numId="25" w16cid:durableId="878857036">
    <w:abstractNumId w:val="50"/>
    <w:lvlOverride w:ilvl="0">
      <w:lvl w:ilvl="0">
        <w:numFmt w:val="decimal"/>
        <w:lvlText w:val="%1."/>
        <w:lvlJc w:val="left"/>
      </w:lvl>
    </w:lvlOverride>
  </w:num>
  <w:num w:numId="26" w16cid:durableId="209146340">
    <w:abstractNumId w:val="50"/>
    <w:lvlOverride w:ilvl="0">
      <w:lvl w:ilvl="0">
        <w:numFmt w:val="decimal"/>
        <w:lvlText w:val="%1."/>
        <w:lvlJc w:val="left"/>
      </w:lvl>
    </w:lvlOverride>
  </w:num>
  <w:num w:numId="27" w16cid:durableId="1765419782">
    <w:abstractNumId w:val="92"/>
    <w:lvlOverride w:ilvl="0">
      <w:lvl w:ilvl="0">
        <w:numFmt w:val="decimal"/>
        <w:lvlText w:val="%1."/>
        <w:lvlJc w:val="left"/>
      </w:lvl>
    </w:lvlOverride>
  </w:num>
  <w:num w:numId="28" w16cid:durableId="1052999103">
    <w:abstractNumId w:val="12"/>
    <w:lvlOverride w:ilvl="0">
      <w:lvl w:ilvl="0">
        <w:numFmt w:val="lowerLetter"/>
        <w:lvlText w:val="%1."/>
        <w:lvlJc w:val="left"/>
      </w:lvl>
    </w:lvlOverride>
  </w:num>
  <w:num w:numId="29" w16cid:durableId="1875582758">
    <w:abstractNumId w:val="37"/>
    <w:lvlOverride w:ilvl="0">
      <w:lvl w:ilvl="0">
        <w:numFmt w:val="decimal"/>
        <w:lvlText w:val="%1."/>
        <w:lvlJc w:val="left"/>
      </w:lvl>
    </w:lvlOverride>
  </w:num>
  <w:num w:numId="30" w16cid:durableId="1628966681">
    <w:abstractNumId w:val="58"/>
    <w:lvlOverride w:ilvl="0">
      <w:lvl w:ilvl="0">
        <w:numFmt w:val="decimal"/>
        <w:lvlText w:val="%1."/>
        <w:lvlJc w:val="left"/>
      </w:lvl>
    </w:lvlOverride>
  </w:num>
  <w:num w:numId="31" w16cid:durableId="839394582">
    <w:abstractNumId w:val="20"/>
    <w:lvlOverride w:ilvl="0">
      <w:lvl w:ilvl="0">
        <w:numFmt w:val="decimal"/>
        <w:lvlText w:val="%1."/>
        <w:lvlJc w:val="left"/>
      </w:lvl>
    </w:lvlOverride>
  </w:num>
  <w:num w:numId="32" w16cid:durableId="2035882080">
    <w:abstractNumId w:val="114"/>
    <w:lvlOverride w:ilvl="0">
      <w:lvl w:ilvl="0">
        <w:numFmt w:val="decimal"/>
        <w:lvlText w:val="%1."/>
        <w:lvlJc w:val="left"/>
      </w:lvl>
    </w:lvlOverride>
  </w:num>
  <w:num w:numId="33" w16cid:durableId="21368431">
    <w:abstractNumId w:val="14"/>
    <w:lvlOverride w:ilvl="0">
      <w:lvl w:ilvl="0">
        <w:numFmt w:val="decimal"/>
        <w:lvlText w:val="%1."/>
        <w:lvlJc w:val="left"/>
      </w:lvl>
    </w:lvlOverride>
  </w:num>
  <w:num w:numId="34" w16cid:durableId="1978101641">
    <w:abstractNumId w:val="60"/>
    <w:lvlOverride w:ilvl="0">
      <w:lvl w:ilvl="0">
        <w:numFmt w:val="decimal"/>
        <w:lvlText w:val="%1."/>
        <w:lvlJc w:val="left"/>
      </w:lvl>
    </w:lvlOverride>
  </w:num>
  <w:num w:numId="35" w16cid:durableId="266696269">
    <w:abstractNumId w:val="30"/>
  </w:num>
  <w:num w:numId="36" w16cid:durableId="1099831669">
    <w:abstractNumId w:val="78"/>
  </w:num>
  <w:num w:numId="37" w16cid:durableId="1087918273">
    <w:abstractNumId w:val="67"/>
    <w:lvlOverride w:ilvl="0">
      <w:lvl w:ilvl="0">
        <w:numFmt w:val="decimal"/>
        <w:lvlText w:val="%1."/>
        <w:lvlJc w:val="left"/>
      </w:lvl>
    </w:lvlOverride>
  </w:num>
  <w:num w:numId="38" w16cid:durableId="1375957858">
    <w:abstractNumId w:val="67"/>
    <w:lvlOverride w:ilvl="0">
      <w:lvl w:ilvl="0">
        <w:numFmt w:val="decimal"/>
        <w:lvlText w:val="%1."/>
        <w:lvlJc w:val="left"/>
      </w:lvl>
    </w:lvlOverride>
  </w:num>
  <w:num w:numId="39" w16cid:durableId="47918457">
    <w:abstractNumId w:val="107"/>
    <w:lvlOverride w:ilvl="0">
      <w:lvl w:ilvl="0">
        <w:numFmt w:val="decimal"/>
        <w:lvlText w:val="%1."/>
        <w:lvlJc w:val="left"/>
      </w:lvl>
    </w:lvlOverride>
  </w:num>
  <w:num w:numId="40" w16cid:durableId="1516111069">
    <w:abstractNumId w:val="76"/>
    <w:lvlOverride w:ilvl="0">
      <w:lvl w:ilvl="0">
        <w:numFmt w:val="decimal"/>
        <w:lvlText w:val="%1."/>
        <w:lvlJc w:val="left"/>
      </w:lvl>
    </w:lvlOverride>
  </w:num>
  <w:num w:numId="41" w16cid:durableId="1657145984">
    <w:abstractNumId w:val="76"/>
    <w:lvlOverride w:ilvl="0">
      <w:lvl w:ilvl="0">
        <w:numFmt w:val="decimal"/>
        <w:lvlText w:val="%1."/>
        <w:lvlJc w:val="left"/>
      </w:lvl>
    </w:lvlOverride>
  </w:num>
  <w:num w:numId="42" w16cid:durableId="1745638004">
    <w:abstractNumId w:val="76"/>
    <w:lvlOverride w:ilvl="0">
      <w:lvl w:ilvl="0">
        <w:numFmt w:val="decimal"/>
        <w:lvlText w:val="%1."/>
        <w:lvlJc w:val="left"/>
      </w:lvl>
    </w:lvlOverride>
  </w:num>
  <w:num w:numId="43" w16cid:durableId="1614093355">
    <w:abstractNumId w:val="76"/>
    <w:lvlOverride w:ilvl="0">
      <w:lvl w:ilvl="0">
        <w:numFmt w:val="decimal"/>
        <w:lvlText w:val="%1."/>
        <w:lvlJc w:val="left"/>
      </w:lvl>
    </w:lvlOverride>
  </w:num>
  <w:num w:numId="44" w16cid:durableId="2135100128">
    <w:abstractNumId w:val="42"/>
    <w:lvlOverride w:ilvl="0">
      <w:lvl w:ilvl="0">
        <w:numFmt w:val="decimal"/>
        <w:lvlText w:val="%1."/>
        <w:lvlJc w:val="left"/>
      </w:lvl>
    </w:lvlOverride>
  </w:num>
  <w:num w:numId="45" w16cid:durableId="1060396918">
    <w:abstractNumId w:val="105"/>
  </w:num>
  <w:num w:numId="46" w16cid:durableId="1703094584">
    <w:abstractNumId w:val="70"/>
  </w:num>
  <w:num w:numId="47" w16cid:durableId="691298878">
    <w:abstractNumId w:val="100"/>
    <w:lvlOverride w:ilvl="0">
      <w:lvl w:ilvl="0">
        <w:numFmt w:val="decimal"/>
        <w:lvlText w:val="%1."/>
        <w:lvlJc w:val="left"/>
      </w:lvl>
    </w:lvlOverride>
  </w:num>
  <w:num w:numId="48" w16cid:durableId="1932544958">
    <w:abstractNumId w:val="64"/>
  </w:num>
  <w:num w:numId="49" w16cid:durableId="1587615572">
    <w:abstractNumId w:val="91"/>
    <w:lvlOverride w:ilvl="0">
      <w:lvl w:ilvl="0">
        <w:numFmt w:val="decimal"/>
        <w:lvlText w:val="%1."/>
        <w:lvlJc w:val="left"/>
      </w:lvl>
    </w:lvlOverride>
  </w:num>
  <w:num w:numId="50" w16cid:durableId="1663239841">
    <w:abstractNumId w:val="72"/>
  </w:num>
  <w:num w:numId="51" w16cid:durableId="1767773336">
    <w:abstractNumId w:val="69"/>
    <w:lvlOverride w:ilvl="0">
      <w:lvl w:ilvl="0">
        <w:numFmt w:val="decimal"/>
        <w:lvlText w:val="%1."/>
        <w:lvlJc w:val="left"/>
      </w:lvl>
    </w:lvlOverride>
  </w:num>
  <w:num w:numId="52" w16cid:durableId="1507600285">
    <w:abstractNumId w:val="16"/>
  </w:num>
  <w:num w:numId="53" w16cid:durableId="584847233">
    <w:abstractNumId w:val="53"/>
    <w:lvlOverride w:ilvl="0">
      <w:lvl w:ilvl="0">
        <w:numFmt w:val="decimal"/>
        <w:lvlText w:val="%1."/>
        <w:lvlJc w:val="left"/>
      </w:lvl>
    </w:lvlOverride>
  </w:num>
  <w:num w:numId="54" w16cid:durableId="1311978436">
    <w:abstractNumId w:val="53"/>
    <w:lvlOverride w:ilvl="0">
      <w:lvl w:ilvl="0">
        <w:numFmt w:val="decimal"/>
        <w:lvlText w:val="%1."/>
        <w:lvlJc w:val="left"/>
      </w:lvl>
    </w:lvlOverride>
  </w:num>
  <w:num w:numId="55" w16cid:durableId="671222202">
    <w:abstractNumId w:val="53"/>
    <w:lvlOverride w:ilvl="0">
      <w:lvl w:ilvl="0">
        <w:numFmt w:val="decimal"/>
        <w:lvlText w:val="%1."/>
        <w:lvlJc w:val="left"/>
      </w:lvl>
    </w:lvlOverride>
  </w:num>
  <w:num w:numId="56" w16cid:durableId="496532605">
    <w:abstractNumId w:val="53"/>
    <w:lvlOverride w:ilvl="0">
      <w:lvl w:ilvl="0">
        <w:numFmt w:val="decimal"/>
        <w:lvlText w:val="%1."/>
        <w:lvlJc w:val="left"/>
      </w:lvl>
    </w:lvlOverride>
  </w:num>
  <w:num w:numId="57" w16cid:durableId="1503620332">
    <w:abstractNumId w:val="53"/>
    <w:lvlOverride w:ilvl="0">
      <w:lvl w:ilvl="0">
        <w:numFmt w:val="decimal"/>
        <w:lvlText w:val="%1."/>
        <w:lvlJc w:val="left"/>
      </w:lvl>
    </w:lvlOverride>
  </w:num>
  <w:num w:numId="58" w16cid:durableId="2103066962">
    <w:abstractNumId w:val="53"/>
    <w:lvlOverride w:ilvl="0">
      <w:lvl w:ilvl="0">
        <w:numFmt w:val="decimal"/>
        <w:lvlText w:val="%1."/>
        <w:lvlJc w:val="left"/>
      </w:lvl>
    </w:lvlOverride>
  </w:num>
  <w:num w:numId="59" w16cid:durableId="177474891">
    <w:abstractNumId w:val="53"/>
    <w:lvlOverride w:ilvl="0">
      <w:lvl w:ilvl="0">
        <w:numFmt w:val="decimal"/>
        <w:lvlText w:val="%1."/>
        <w:lvlJc w:val="left"/>
      </w:lvl>
    </w:lvlOverride>
  </w:num>
  <w:num w:numId="60" w16cid:durableId="880168650">
    <w:abstractNumId w:val="53"/>
    <w:lvlOverride w:ilvl="0">
      <w:lvl w:ilvl="0">
        <w:numFmt w:val="decimal"/>
        <w:lvlText w:val="%1."/>
        <w:lvlJc w:val="left"/>
      </w:lvl>
    </w:lvlOverride>
  </w:num>
  <w:num w:numId="61" w16cid:durableId="1071587698">
    <w:abstractNumId w:val="53"/>
    <w:lvlOverride w:ilvl="0">
      <w:lvl w:ilvl="0">
        <w:numFmt w:val="decimal"/>
        <w:lvlText w:val="%1."/>
        <w:lvlJc w:val="left"/>
      </w:lvl>
    </w:lvlOverride>
  </w:num>
  <w:num w:numId="62" w16cid:durableId="1036614959">
    <w:abstractNumId w:val="53"/>
    <w:lvlOverride w:ilvl="0">
      <w:lvl w:ilvl="0">
        <w:numFmt w:val="decimal"/>
        <w:lvlText w:val="%1."/>
        <w:lvlJc w:val="left"/>
      </w:lvl>
    </w:lvlOverride>
  </w:num>
  <w:num w:numId="63" w16cid:durableId="991325167">
    <w:abstractNumId w:val="53"/>
    <w:lvlOverride w:ilvl="0">
      <w:lvl w:ilvl="0">
        <w:numFmt w:val="decimal"/>
        <w:lvlText w:val="%1."/>
        <w:lvlJc w:val="left"/>
      </w:lvl>
    </w:lvlOverride>
  </w:num>
  <w:num w:numId="64" w16cid:durableId="74939796">
    <w:abstractNumId w:val="89"/>
  </w:num>
  <w:num w:numId="65" w16cid:durableId="1429694256">
    <w:abstractNumId w:val="75"/>
  </w:num>
  <w:num w:numId="66" w16cid:durableId="443383516">
    <w:abstractNumId w:val="93"/>
  </w:num>
  <w:num w:numId="67" w16cid:durableId="1639603003">
    <w:abstractNumId w:val="61"/>
  </w:num>
  <w:num w:numId="68" w16cid:durableId="785659391">
    <w:abstractNumId w:val="96"/>
  </w:num>
  <w:num w:numId="69" w16cid:durableId="1904900337">
    <w:abstractNumId w:val="36"/>
  </w:num>
  <w:num w:numId="70" w16cid:durableId="692534386">
    <w:abstractNumId w:val="29"/>
  </w:num>
  <w:num w:numId="71" w16cid:durableId="1810199842">
    <w:abstractNumId w:val="74"/>
    <w:lvlOverride w:ilvl="0">
      <w:lvl w:ilvl="0">
        <w:numFmt w:val="decimal"/>
        <w:lvlText w:val="%1."/>
        <w:lvlJc w:val="left"/>
      </w:lvl>
    </w:lvlOverride>
  </w:num>
  <w:num w:numId="72" w16cid:durableId="1256213127">
    <w:abstractNumId w:val="74"/>
    <w:lvlOverride w:ilvl="0">
      <w:lvl w:ilvl="0">
        <w:numFmt w:val="decimal"/>
        <w:lvlText w:val="%1."/>
        <w:lvlJc w:val="left"/>
      </w:lvl>
    </w:lvlOverride>
  </w:num>
  <w:num w:numId="73" w16cid:durableId="2089304287">
    <w:abstractNumId w:val="19"/>
    <w:lvlOverride w:ilvl="0">
      <w:lvl w:ilvl="0">
        <w:numFmt w:val="decimal"/>
        <w:lvlText w:val="%1."/>
        <w:lvlJc w:val="left"/>
      </w:lvl>
    </w:lvlOverride>
  </w:num>
  <w:num w:numId="74" w16cid:durableId="1211066442">
    <w:abstractNumId w:val="97"/>
  </w:num>
  <w:num w:numId="75" w16cid:durableId="1575621865">
    <w:abstractNumId w:val="115"/>
    <w:lvlOverride w:ilvl="0">
      <w:lvl w:ilvl="0">
        <w:numFmt w:val="decimal"/>
        <w:lvlText w:val="%1."/>
        <w:lvlJc w:val="left"/>
      </w:lvl>
    </w:lvlOverride>
  </w:num>
  <w:num w:numId="76" w16cid:durableId="1968924586">
    <w:abstractNumId w:val="90"/>
    <w:lvlOverride w:ilvl="0">
      <w:lvl w:ilvl="0">
        <w:numFmt w:val="decimal"/>
        <w:lvlText w:val="%1."/>
        <w:lvlJc w:val="left"/>
      </w:lvl>
    </w:lvlOverride>
  </w:num>
  <w:num w:numId="77" w16cid:durableId="1999572415">
    <w:abstractNumId w:val="73"/>
  </w:num>
  <w:num w:numId="78" w16cid:durableId="1832677207">
    <w:abstractNumId w:val="99"/>
    <w:lvlOverride w:ilvl="0">
      <w:lvl w:ilvl="0">
        <w:numFmt w:val="decimal"/>
        <w:lvlText w:val="%1."/>
        <w:lvlJc w:val="left"/>
      </w:lvl>
    </w:lvlOverride>
  </w:num>
  <w:num w:numId="79" w16cid:durableId="1422799108">
    <w:abstractNumId w:val="27"/>
  </w:num>
  <w:num w:numId="80" w16cid:durableId="486094778">
    <w:abstractNumId w:val="111"/>
  </w:num>
  <w:num w:numId="81" w16cid:durableId="1168057121">
    <w:abstractNumId w:val="118"/>
  </w:num>
  <w:num w:numId="82" w16cid:durableId="1673877924">
    <w:abstractNumId w:val="21"/>
  </w:num>
  <w:num w:numId="83" w16cid:durableId="1151023799">
    <w:abstractNumId w:val="25"/>
  </w:num>
  <w:num w:numId="84" w16cid:durableId="1894996275">
    <w:abstractNumId w:val="44"/>
  </w:num>
  <w:num w:numId="85" w16cid:durableId="1517117577">
    <w:abstractNumId w:val="33"/>
  </w:num>
  <w:num w:numId="86" w16cid:durableId="148059100">
    <w:abstractNumId w:val="119"/>
  </w:num>
  <w:num w:numId="87" w16cid:durableId="742795891">
    <w:abstractNumId w:val="34"/>
  </w:num>
  <w:num w:numId="88" w16cid:durableId="2088068766">
    <w:abstractNumId w:val="52"/>
  </w:num>
  <w:num w:numId="89" w16cid:durableId="882911169">
    <w:abstractNumId w:val="120"/>
  </w:num>
  <w:num w:numId="90" w16cid:durableId="2144883540">
    <w:abstractNumId w:val="81"/>
  </w:num>
  <w:num w:numId="91" w16cid:durableId="1657883160">
    <w:abstractNumId w:val="41"/>
  </w:num>
  <w:num w:numId="92" w16cid:durableId="2133162305">
    <w:abstractNumId w:val="59"/>
  </w:num>
  <w:num w:numId="93" w16cid:durableId="179786227">
    <w:abstractNumId w:val="8"/>
  </w:num>
  <w:num w:numId="94" w16cid:durableId="246116161">
    <w:abstractNumId w:val="88"/>
  </w:num>
  <w:num w:numId="95" w16cid:durableId="2060981485">
    <w:abstractNumId w:val="79"/>
  </w:num>
  <w:num w:numId="96" w16cid:durableId="1783956378">
    <w:abstractNumId w:val="45"/>
  </w:num>
  <w:num w:numId="97" w16cid:durableId="1538152932">
    <w:abstractNumId w:val="117"/>
  </w:num>
  <w:num w:numId="98" w16cid:durableId="281111708">
    <w:abstractNumId w:val="109"/>
  </w:num>
  <w:num w:numId="99" w16cid:durableId="1796022146">
    <w:abstractNumId w:val="65"/>
  </w:num>
  <w:num w:numId="100" w16cid:durableId="851379980">
    <w:abstractNumId w:val="22"/>
  </w:num>
  <w:num w:numId="101" w16cid:durableId="516424698">
    <w:abstractNumId w:val="15"/>
  </w:num>
  <w:num w:numId="102" w16cid:durableId="907231356">
    <w:abstractNumId w:val="55"/>
  </w:num>
  <w:num w:numId="103" w16cid:durableId="235167953">
    <w:abstractNumId w:val="77"/>
  </w:num>
  <w:num w:numId="104" w16cid:durableId="373501301">
    <w:abstractNumId w:val="102"/>
  </w:num>
  <w:num w:numId="105" w16cid:durableId="400518517">
    <w:abstractNumId w:val="38"/>
  </w:num>
  <w:num w:numId="106" w16cid:durableId="2112630001">
    <w:abstractNumId w:val="68"/>
  </w:num>
  <w:num w:numId="107" w16cid:durableId="1031344631">
    <w:abstractNumId w:val="116"/>
  </w:num>
  <w:num w:numId="108" w16cid:durableId="626007090">
    <w:abstractNumId w:val="2"/>
  </w:num>
  <w:num w:numId="109" w16cid:durableId="731540595">
    <w:abstractNumId w:val="98"/>
  </w:num>
  <w:num w:numId="110" w16cid:durableId="2060126051">
    <w:abstractNumId w:val="6"/>
  </w:num>
  <w:num w:numId="111" w16cid:durableId="1978410523">
    <w:abstractNumId w:val="108"/>
  </w:num>
  <w:num w:numId="112" w16cid:durableId="1008144561">
    <w:abstractNumId w:val="28"/>
  </w:num>
  <w:num w:numId="113" w16cid:durableId="1899588274">
    <w:abstractNumId w:val="87"/>
  </w:num>
  <w:num w:numId="114" w16cid:durableId="1031154416">
    <w:abstractNumId w:val="49"/>
  </w:num>
  <w:num w:numId="115" w16cid:durableId="758332326">
    <w:abstractNumId w:val="82"/>
  </w:num>
  <w:num w:numId="116" w16cid:durableId="749348438">
    <w:abstractNumId w:val="104"/>
  </w:num>
  <w:num w:numId="117" w16cid:durableId="1531453994">
    <w:abstractNumId w:val="63"/>
  </w:num>
  <w:num w:numId="118" w16cid:durableId="254897780">
    <w:abstractNumId w:val="85"/>
  </w:num>
  <w:num w:numId="119" w16cid:durableId="997851707">
    <w:abstractNumId w:val="40"/>
  </w:num>
  <w:num w:numId="120" w16cid:durableId="1493139335">
    <w:abstractNumId w:val="5"/>
  </w:num>
  <w:num w:numId="121" w16cid:durableId="2109231010">
    <w:abstractNumId w:val="13"/>
  </w:num>
  <w:num w:numId="122" w16cid:durableId="182789552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64297526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207189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017388144">
    <w:abstractNumId w:val="17"/>
  </w:num>
  <w:num w:numId="126" w16cid:durableId="269358025">
    <w:abstractNumId w:val="47"/>
  </w:num>
  <w:num w:numId="127" w16cid:durableId="608509125">
    <w:abstractNumId w:val="31"/>
  </w:num>
  <w:num w:numId="128" w16cid:durableId="486360072">
    <w:abstractNumId w:val="94"/>
  </w:num>
  <w:num w:numId="129" w16cid:durableId="57634405">
    <w:abstractNumId w:val="9"/>
  </w:num>
  <w:num w:numId="130" w16cid:durableId="704915747">
    <w:abstractNumId w:val="56"/>
  </w:num>
  <w:num w:numId="131" w16cid:durableId="1589460723">
    <w:abstractNumId w:val="54"/>
  </w:num>
  <w:num w:numId="132" w16cid:durableId="2057121575">
    <w:abstractNumId w:val="35"/>
  </w:num>
  <w:num w:numId="133" w16cid:durableId="557866263">
    <w:abstractNumId w:val="3"/>
  </w:num>
  <w:num w:numId="134" w16cid:durableId="1277104442">
    <w:abstractNumId w:val="113"/>
  </w:num>
  <w:num w:numId="135" w16cid:durableId="1806773294">
    <w:abstractNumId w:val="46"/>
  </w:num>
  <w:num w:numId="136" w16cid:durableId="710037728">
    <w:abstractNumId w:val="110"/>
  </w:num>
  <w:num w:numId="137" w16cid:durableId="522284123">
    <w:abstractNumId w:val="23"/>
  </w:num>
  <w:num w:numId="138" w16cid:durableId="1296451530">
    <w:abstractNumId w:val="112"/>
  </w:num>
  <w:num w:numId="139" w16cid:durableId="296494331">
    <w:abstractNumId w:val="48"/>
  </w:num>
  <w:num w:numId="140" w16cid:durableId="1167136878">
    <w:abstractNumId w:val="95"/>
  </w:num>
  <w:num w:numId="141" w16cid:durableId="1855803345">
    <w:abstractNumId w:val="103"/>
  </w:num>
  <w:num w:numId="142" w16cid:durableId="71515181">
    <w:abstractNumId w:val="86"/>
  </w:num>
  <w:num w:numId="143" w16cid:durableId="1722173666">
    <w:abstractNumId w:val="3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E70"/>
    <w:rsid w:val="00012597"/>
    <w:rsid w:val="0003678D"/>
    <w:rsid w:val="00040A67"/>
    <w:rsid w:val="00052A7E"/>
    <w:rsid w:val="000557F3"/>
    <w:rsid w:val="00086174"/>
    <w:rsid w:val="00125578"/>
    <w:rsid w:val="0013018D"/>
    <w:rsid w:val="0014089F"/>
    <w:rsid w:val="0014230C"/>
    <w:rsid w:val="00145BBA"/>
    <w:rsid w:val="0015622E"/>
    <w:rsid w:val="00171550"/>
    <w:rsid w:val="001B41B6"/>
    <w:rsid w:val="001B45F6"/>
    <w:rsid w:val="001D7701"/>
    <w:rsid w:val="001D7811"/>
    <w:rsid w:val="001F3393"/>
    <w:rsid w:val="00210EC1"/>
    <w:rsid w:val="00215798"/>
    <w:rsid w:val="00234394"/>
    <w:rsid w:val="00235CFB"/>
    <w:rsid w:val="00244200"/>
    <w:rsid w:val="002464DD"/>
    <w:rsid w:val="002473D0"/>
    <w:rsid w:val="00294AED"/>
    <w:rsid w:val="002C0F77"/>
    <w:rsid w:val="002D4FDF"/>
    <w:rsid w:val="00317009"/>
    <w:rsid w:val="00383E70"/>
    <w:rsid w:val="003A38BB"/>
    <w:rsid w:val="003F1E66"/>
    <w:rsid w:val="003F77D0"/>
    <w:rsid w:val="004019D1"/>
    <w:rsid w:val="00406624"/>
    <w:rsid w:val="0041584B"/>
    <w:rsid w:val="00440A76"/>
    <w:rsid w:val="004539DA"/>
    <w:rsid w:val="004A3DCB"/>
    <w:rsid w:val="004C17D2"/>
    <w:rsid w:val="004C451E"/>
    <w:rsid w:val="0054729B"/>
    <w:rsid w:val="005479CF"/>
    <w:rsid w:val="00577F04"/>
    <w:rsid w:val="00591EF6"/>
    <w:rsid w:val="005929DA"/>
    <w:rsid w:val="005B1E4D"/>
    <w:rsid w:val="005E0BFB"/>
    <w:rsid w:val="006142D0"/>
    <w:rsid w:val="00614B39"/>
    <w:rsid w:val="006174DF"/>
    <w:rsid w:val="00653231"/>
    <w:rsid w:val="006673C9"/>
    <w:rsid w:val="0067184F"/>
    <w:rsid w:val="00674167"/>
    <w:rsid w:val="006819C0"/>
    <w:rsid w:val="00681AC1"/>
    <w:rsid w:val="00694457"/>
    <w:rsid w:val="006976CC"/>
    <w:rsid w:val="006D62C3"/>
    <w:rsid w:val="006E4B99"/>
    <w:rsid w:val="007047D2"/>
    <w:rsid w:val="00745480"/>
    <w:rsid w:val="007816C7"/>
    <w:rsid w:val="007842D2"/>
    <w:rsid w:val="00784FAF"/>
    <w:rsid w:val="007A3E08"/>
    <w:rsid w:val="007A7339"/>
    <w:rsid w:val="007E1EBA"/>
    <w:rsid w:val="0082709A"/>
    <w:rsid w:val="00840DC3"/>
    <w:rsid w:val="008662B5"/>
    <w:rsid w:val="00870ED5"/>
    <w:rsid w:val="00880808"/>
    <w:rsid w:val="008810D4"/>
    <w:rsid w:val="008B44E7"/>
    <w:rsid w:val="008C0C32"/>
    <w:rsid w:val="008D56A0"/>
    <w:rsid w:val="008F1E5C"/>
    <w:rsid w:val="009033CA"/>
    <w:rsid w:val="00931494"/>
    <w:rsid w:val="0096103E"/>
    <w:rsid w:val="009802D7"/>
    <w:rsid w:val="009B2C9A"/>
    <w:rsid w:val="009C42C7"/>
    <w:rsid w:val="009D128F"/>
    <w:rsid w:val="009F026D"/>
    <w:rsid w:val="00A1080F"/>
    <w:rsid w:val="00A3453A"/>
    <w:rsid w:val="00A36104"/>
    <w:rsid w:val="00A53DA0"/>
    <w:rsid w:val="00A705A0"/>
    <w:rsid w:val="00A72767"/>
    <w:rsid w:val="00A7566F"/>
    <w:rsid w:val="00A84B8A"/>
    <w:rsid w:val="00AA00D9"/>
    <w:rsid w:val="00AC27A2"/>
    <w:rsid w:val="00B00292"/>
    <w:rsid w:val="00B50936"/>
    <w:rsid w:val="00B753AA"/>
    <w:rsid w:val="00B76E1C"/>
    <w:rsid w:val="00B8271A"/>
    <w:rsid w:val="00BB7BA8"/>
    <w:rsid w:val="00CA4B2E"/>
    <w:rsid w:val="00CE1EE9"/>
    <w:rsid w:val="00CF0BFA"/>
    <w:rsid w:val="00D1389E"/>
    <w:rsid w:val="00D23CCE"/>
    <w:rsid w:val="00D303F2"/>
    <w:rsid w:val="00D56CE4"/>
    <w:rsid w:val="00D871D3"/>
    <w:rsid w:val="00DA5C96"/>
    <w:rsid w:val="00DB64C1"/>
    <w:rsid w:val="00DC7CB9"/>
    <w:rsid w:val="00DE0765"/>
    <w:rsid w:val="00DF3C85"/>
    <w:rsid w:val="00E165B3"/>
    <w:rsid w:val="00E21987"/>
    <w:rsid w:val="00E64615"/>
    <w:rsid w:val="00E87285"/>
    <w:rsid w:val="00EC4528"/>
    <w:rsid w:val="00F26A34"/>
    <w:rsid w:val="00F51308"/>
    <w:rsid w:val="00F605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A0776"/>
  <w15:chartTrackingRefBased/>
  <w15:docId w15:val="{DEB7DFD8-D30A-4FA0-85E7-4259C4C2F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285"/>
    <w:pPr>
      <w:spacing w:line="256" w:lineRule="auto"/>
    </w:pPr>
  </w:style>
  <w:style w:type="paragraph" w:styleId="Ttulo1">
    <w:name w:val="heading 1"/>
    <w:basedOn w:val="Normal"/>
    <w:link w:val="Ttulo1Char"/>
    <w:uiPriority w:val="9"/>
    <w:qFormat/>
    <w:rsid w:val="00CA4B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2D4FD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5">
    <w:name w:val="heading 5"/>
    <w:basedOn w:val="Normal"/>
    <w:link w:val="Ttulo5Char"/>
    <w:uiPriority w:val="9"/>
    <w:qFormat/>
    <w:rsid w:val="002D4FDF"/>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83E7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83E70"/>
  </w:style>
  <w:style w:type="paragraph" w:styleId="Rodap">
    <w:name w:val="footer"/>
    <w:basedOn w:val="Normal"/>
    <w:link w:val="RodapChar"/>
    <w:uiPriority w:val="99"/>
    <w:unhideWhenUsed/>
    <w:rsid w:val="00383E70"/>
    <w:pPr>
      <w:tabs>
        <w:tab w:val="center" w:pos="4252"/>
        <w:tab w:val="right" w:pos="8504"/>
      </w:tabs>
      <w:spacing w:after="0" w:line="240" w:lineRule="auto"/>
    </w:pPr>
  </w:style>
  <w:style w:type="character" w:customStyle="1" w:styleId="RodapChar">
    <w:name w:val="Rodapé Char"/>
    <w:basedOn w:val="Fontepargpadro"/>
    <w:link w:val="Rodap"/>
    <w:uiPriority w:val="99"/>
    <w:rsid w:val="00383E70"/>
  </w:style>
  <w:style w:type="paragraph" w:customStyle="1" w:styleId="Standard">
    <w:name w:val="Standard"/>
    <w:rsid w:val="00DB64C1"/>
    <w:pPr>
      <w:suppressAutoHyphens/>
      <w:autoSpaceDN w:val="0"/>
      <w:spacing w:after="0" w:line="240" w:lineRule="auto"/>
      <w:textAlignment w:val="baseline"/>
    </w:pPr>
    <w:rPr>
      <w:rFonts w:ascii="Ecofont_Spranq_eco_Sans" w:eastAsia="Times New Roman" w:hAnsi="Ecofont_Spranq_eco_Sans" w:cs="Tahoma"/>
      <w:sz w:val="24"/>
      <w:szCs w:val="24"/>
      <w:lang w:eastAsia="pt-BR"/>
    </w:rPr>
  </w:style>
  <w:style w:type="paragraph" w:customStyle="1" w:styleId="Default">
    <w:name w:val="Default"/>
    <w:rsid w:val="00E87285"/>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24420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244200"/>
  </w:style>
  <w:style w:type="character" w:styleId="Hyperlink">
    <w:name w:val="Hyperlink"/>
    <w:basedOn w:val="Fontepargpadro"/>
    <w:uiPriority w:val="99"/>
    <w:unhideWhenUsed/>
    <w:rsid w:val="001D7701"/>
    <w:rPr>
      <w:color w:val="0000FF"/>
      <w:u w:val="single"/>
    </w:rPr>
  </w:style>
  <w:style w:type="paragraph" w:styleId="PargrafodaLista">
    <w:name w:val="List Paragraph"/>
    <w:basedOn w:val="Normal"/>
    <w:uiPriority w:val="34"/>
    <w:qFormat/>
    <w:rsid w:val="00234394"/>
    <w:pPr>
      <w:ind w:left="720"/>
      <w:contextualSpacing/>
    </w:pPr>
  </w:style>
  <w:style w:type="paragraph" w:styleId="SemEspaamento">
    <w:name w:val="No Spacing"/>
    <w:uiPriority w:val="1"/>
    <w:qFormat/>
    <w:rsid w:val="00CE1EE9"/>
    <w:pPr>
      <w:spacing w:after="0" w:line="240" w:lineRule="auto"/>
    </w:pPr>
  </w:style>
  <w:style w:type="character" w:customStyle="1" w:styleId="col-item">
    <w:name w:val="col-item"/>
    <w:basedOn w:val="Fontepargpadro"/>
    <w:rsid w:val="0013018D"/>
  </w:style>
  <w:style w:type="character" w:customStyle="1" w:styleId="col-quantidade">
    <w:name w:val="col-quantidade"/>
    <w:basedOn w:val="Fontepargpadro"/>
    <w:rsid w:val="0013018D"/>
  </w:style>
  <w:style w:type="character" w:customStyle="1" w:styleId="col-preco-total">
    <w:name w:val="col-preco-total"/>
    <w:basedOn w:val="Fontepargpadro"/>
    <w:rsid w:val="0013018D"/>
  </w:style>
  <w:style w:type="character" w:customStyle="1" w:styleId="col-preco-estimado">
    <w:name w:val="col-preco-estimado"/>
    <w:basedOn w:val="Fontepargpadro"/>
    <w:rsid w:val="00DF3C85"/>
  </w:style>
  <w:style w:type="paragraph" w:styleId="Corpodetexto">
    <w:name w:val="Body Text"/>
    <w:basedOn w:val="Normal"/>
    <w:link w:val="CorpodetextoChar"/>
    <w:uiPriority w:val="1"/>
    <w:qFormat/>
    <w:rsid w:val="00DF3C85"/>
    <w:pPr>
      <w:widowControl w:val="0"/>
      <w:autoSpaceDE w:val="0"/>
      <w:autoSpaceDN w:val="0"/>
      <w:spacing w:after="0" w:line="240" w:lineRule="auto"/>
    </w:pPr>
    <w:rPr>
      <w:rFonts w:ascii="Times New Roman" w:eastAsia="Times New Roman" w:hAnsi="Times New Roman" w:cs="Times New Roman"/>
      <w:sz w:val="23"/>
      <w:szCs w:val="23"/>
      <w:lang w:val="en-US"/>
    </w:rPr>
  </w:style>
  <w:style w:type="character" w:customStyle="1" w:styleId="CorpodetextoChar">
    <w:name w:val="Corpo de texto Char"/>
    <w:basedOn w:val="Fontepargpadro"/>
    <w:link w:val="Corpodetexto"/>
    <w:uiPriority w:val="1"/>
    <w:rsid w:val="00DF3C85"/>
    <w:rPr>
      <w:rFonts w:ascii="Times New Roman" w:eastAsia="Times New Roman" w:hAnsi="Times New Roman" w:cs="Times New Roman"/>
      <w:sz w:val="23"/>
      <w:szCs w:val="23"/>
      <w:lang w:val="en-US"/>
    </w:rPr>
  </w:style>
  <w:style w:type="table" w:styleId="Tabelacomgrade">
    <w:name w:val="Table Grid"/>
    <w:basedOn w:val="Tabelanormal"/>
    <w:rsid w:val="00DF3C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qFormat/>
    <w:rsid w:val="002D4FDF"/>
    <w:rPr>
      <w:rFonts w:ascii="Times New Roman" w:eastAsia="Times New Roman" w:hAnsi="Times New Roman" w:cs="Times New Roman"/>
      <w:b/>
      <w:bCs/>
      <w:sz w:val="36"/>
      <w:szCs w:val="36"/>
      <w:lang w:eastAsia="pt-BR"/>
    </w:rPr>
  </w:style>
  <w:style w:type="character" w:customStyle="1" w:styleId="Ttulo5Char">
    <w:name w:val="Título 5 Char"/>
    <w:basedOn w:val="Fontepargpadro"/>
    <w:link w:val="Ttulo5"/>
    <w:uiPriority w:val="9"/>
    <w:rsid w:val="002D4FDF"/>
    <w:rPr>
      <w:rFonts w:ascii="Times New Roman" w:eastAsia="Times New Roman" w:hAnsi="Times New Roman" w:cs="Times New Roman"/>
      <w:b/>
      <w:bCs/>
      <w:sz w:val="20"/>
      <w:szCs w:val="20"/>
      <w:lang w:eastAsia="pt-BR"/>
    </w:rPr>
  </w:style>
  <w:style w:type="paragraph" w:customStyle="1" w:styleId="msonormal0">
    <w:name w:val="msonormal"/>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D4FDF"/>
    <w:rPr>
      <w:b/>
      <w:bCs/>
    </w:rPr>
  </w:style>
  <w:style w:type="character" w:styleId="HiperlinkVisitado">
    <w:name w:val="FollowedHyperlink"/>
    <w:basedOn w:val="Fontepargpadro"/>
    <w:uiPriority w:val="99"/>
    <w:semiHidden/>
    <w:unhideWhenUsed/>
    <w:rsid w:val="002D4FDF"/>
    <w:rPr>
      <w:color w:val="800080"/>
      <w:u w:val="single"/>
    </w:rPr>
  </w:style>
  <w:style w:type="character" w:customStyle="1" w:styleId="ctas">
    <w:name w:val="ctas"/>
    <w:basedOn w:val="Fontepargpadro"/>
    <w:rsid w:val="002D4FDF"/>
  </w:style>
  <w:style w:type="paragraph" w:customStyle="1" w:styleId="dropdown">
    <w:name w:val="dropdown"/>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aret">
    <w:name w:val="caret"/>
    <w:basedOn w:val="Fontepargpadro"/>
    <w:rsid w:val="002D4FDF"/>
  </w:style>
  <w:style w:type="paragraph" w:customStyle="1" w:styleId="user-name">
    <w:name w:val="user-name"/>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nstituicao">
    <w:name w:val="instituicao"/>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a-stack">
    <w:name w:val="fa-stack"/>
    <w:basedOn w:val="Fontepargpadro"/>
    <w:rsid w:val="002D4FDF"/>
  </w:style>
  <w:style w:type="character" w:customStyle="1" w:styleId="titulo">
    <w:name w:val="titulo"/>
    <w:basedOn w:val="Fontepargpadro"/>
    <w:rsid w:val="002D4FDF"/>
  </w:style>
  <w:style w:type="character" w:customStyle="1" w:styleId="font-bp">
    <w:name w:val="font-bp"/>
    <w:basedOn w:val="Fontepargpadro"/>
    <w:rsid w:val="002D4FDF"/>
  </w:style>
  <w:style w:type="character" w:customStyle="1" w:styleId="slider">
    <w:name w:val="slider"/>
    <w:basedOn w:val="Fontepargpadro"/>
    <w:rsid w:val="002D4FDF"/>
  </w:style>
  <w:style w:type="character" w:customStyle="1" w:styleId="me-3">
    <w:name w:val="me-3"/>
    <w:basedOn w:val="Fontepargpadro"/>
    <w:rsid w:val="002D4FDF"/>
  </w:style>
  <w:style w:type="character" w:customStyle="1" w:styleId="fw-normal">
    <w:name w:val="fw-normal"/>
    <w:basedOn w:val="Fontepargpadro"/>
    <w:rsid w:val="002D4FDF"/>
  </w:style>
  <w:style w:type="character" w:customStyle="1" w:styleId="fw-bold">
    <w:name w:val="fw-bold"/>
    <w:basedOn w:val="Fontepargpadro"/>
    <w:rsid w:val="002D4FDF"/>
  </w:style>
  <w:style w:type="character" w:customStyle="1" w:styleId="col-checkbox">
    <w:name w:val="col-checkbox"/>
    <w:basedOn w:val="Fontepargpadro"/>
    <w:rsid w:val="002D4FDF"/>
  </w:style>
  <w:style w:type="character" w:customStyle="1" w:styleId="col-numero">
    <w:name w:val="col-numero"/>
    <w:basedOn w:val="Fontepargpadro"/>
    <w:rsid w:val="002D4FDF"/>
  </w:style>
  <w:style w:type="character" w:customStyle="1" w:styleId="col-convites">
    <w:name w:val="col-convites"/>
    <w:basedOn w:val="Fontepargpadro"/>
    <w:rsid w:val="002D4FDF"/>
  </w:style>
  <w:style w:type="character" w:customStyle="1" w:styleId="col-precos">
    <w:name w:val="col-precos"/>
    <w:basedOn w:val="Fontepargpadro"/>
    <w:rsid w:val="002D4FDF"/>
  </w:style>
  <w:style w:type="character" w:customStyle="1" w:styleId="col-fontes">
    <w:name w:val="col-fontes"/>
    <w:basedOn w:val="Fontepargpadro"/>
    <w:rsid w:val="002D4FDF"/>
  </w:style>
  <w:style w:type="character" w:customStyle="1" w:styleId="col-status">
    <w:name w:val="col-status"/>
    <w:basedOn w:val="Fontepargpadro"/>
    <w:rsid w:val="002D4FDF"/>
  </w:style>
  <w:style w:type="character" w:customStyle="1" w:styleId="hidden-xs">
    <w:name w:val="hidden-xs"/>
    <w:basedOn w:val="Fontepargpadro"/>
    <w:rsid w:val="002D4FDF"/>
  </w:style>
  <w:style w:type="paragraph" w:customStyle="1" w:styleId="li-cotacao-item">
    <w:name w:val="li-cotacao-item"/>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checkbox-body">
    <w:name w:val="col-checkbox-body"/>
    <w:basedOn w:val="Fontepargpadro"/>
    <w:rsid w:val="002D4FDF"/>
  </w:style>
  <w:style w:type="character" w:customStyle="1" w:styleId="spanitemindexnumber">
    <w:name w:val="spanitemindexnumber"/>
    <w:basedOn w:val="Fontepargpadro"/>
    <w:rsid w:val="002D4FDF"/>
  </w:style>
  <w:style w:type="character" w:customStyle="1" w:styleId="ct-precos">
    <w:name w:val="ct-precos"/>
    <w:basedOn w:val="Fontepargpadro"/>
    <w:rsid w:val="002D4FDF"/>
  </w:style>
  <w:style w:type="character" w:customStyle="1" w:styleId="position-relative">
    <w:name w:val="position-relative"/>
    <w:basedOn w:val="Fontepargpadro"/>
    <w:rsid w:val="002D4FDF"/>
  </w:style>
  <w:style w:type="character" w:customStyle="1" w:styleId="fonte-preco-badge">
    <w:name w:val="fonte-preco-badge"/>
    <w:basedOn w:val="Fontepargpadro"/>
    <w:rsid w:val="002D4FDF"/>
  </w:style>
  <w:style w:type="paragraph" w:customStyle="1" w:styleId="prev">
    <w:name w:val="prev"/>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ooltip-paginacao">
    <w:name w:val="tooltip-paginacao"/>
    <w:basedOn w:val="Fontepargpadro"/>
    <w:rsid w:val="002D4FDF"/>
  </w:style>
  <w:style w:type="paragraph" w:customStyle="1" w:styleId="disabled">
    <w:name w:val="disabled"/>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ctive">
    <w:name w:val="active"/>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ext">
    <w:name w:val="next"/>
    <w:basedOn w:val="Normal"/>
    <w:rsid w:val="002D4FD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2D4FDF"/>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2D4FDF"/>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D4FDF"/>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2D4FDF"/>
    <w:rPr>
      <w:rFonts w:ascii="Arial" w:eastAsia="Times New Roman" w:hAnsi="Arial" w:cs="Arial"/>
      <w:vanish/>
      <w:sz w:val="16"/>
      <w:szCs w:val="16"/>
      <w:lang w:eastAsia="pt-BR"/>
    </w:rPr>
  </w:style>
  <w:style w:type="character" w:customStyle="1" w:styleId="precoelevado">
    <w:name w:val="preco_elevado"/>
    <w:basedOn w:val="Fontepargpadro"/>
    <w:rsid w:val="00870ED5"/>
  </w:style>
  <w:style w:type="character" w:customStyle="1" w:styleId="precovalido">
    <w:name w:val="preco_valido"/>
    <w:basedOn w:val="Fontepargpadro"/>
    <w:rsid w:val="00870ED5"/>
  </w:style>
  <w:style w:type="character" w:customStyle="1" w:styleId="precoinexequivel">
    <w:name w:val="preco_inexequivel"/>
    <w:basedOn w:val="Fontepargpadro"/>
    <w:rsid w:val="00870ED5"/>
  </w:style>
  <w:style w:type="character" w:styleId="MenoPendente">
    <w:name w:val="Unresolved Mention"/>
    <w:basedOn w:val="Fontepargpadro"/>
    <w:uiPriority w:val="99"/>
    <w:semiHidden/>
    <w:unhideWhenUsed/>
    <w:rsid w:val="00870ED5"/>
    <w:rPr>
      <w:color w:val="605E5C"/>
      <w:shd w:val="clear" w:color="auto" w:fill="E1DFDD"/>
    </w:rPr>
  </w:style>
  <w:style w:type="character" w:customStyle="1" w:styleId="Ttulo1Char">
    <w:name w:val="Título 1 Char"/>
    <w:basedOn w:val="Fontepargpadro"/>
    <w:link w:val="Ttulo1"/>
    <w:uiPriority w:val="9"/>
    <w:qFormat/>
    <w:rsid w:val="00CA4B2E"/>
    <w:rPr>
      <w:rFonts w:ascii="Times New Roman" w:eastAsia="Times New Roman" w:hAnsi="Times New Roman" w:cs="Times New Roman"/>
      <w:b/>
      <w:bCs/>
      <w:kern w:val="36"/>
      <w:sz w:val="48"/>
      <w:szCs w:val="48"/>
      <w:lang w:eastAsia="pt-BR"/>
    </w:rPr>
  </w:style>
  <w:style w:type="paragraph" w:customStyle="1" w:styleId="pagedlist-skiptonext">
    <w:name w:val="pagedlist-skiptonext"/>
    <w:basedOn w:val="Normal"/>
    <w:rsid w:val="00CA4B2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gedlist-skiptoprevious">
    <w:name w:val="pagedlist-skiptoprevious"/>
    <w:basedOn w:val="Normal"/>
    <w:rsid w:val="00CA4B2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A4B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4B2E"/>
    <w:rPr>
      <w:rFonts w:ascii="Tahoma" w:hAnsi="Tahoma" w:cs="Tahoma"/>
      <w:sz w:val="16"/>
      <w:szCs w:val="16"/>
    </w:rPr>
  </w:style>
  <w:style w:type="table" w:customStyle="1" w:styleId="TableNormal">
    <w:name w:val="Table Normal"/>
    <w:uiPriority w:val="2"/>
    <w:semiHidden/>
    <w:unhideWhenUsed/>
    <w:qFormat/>
    <w:rsid w:val="00CA4B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4B2E"/>
    <w:pPr>
      <w:widowControl w:val="0"/>
      <w:autoSpaceDE w:val="0"/>
      <w:autoSpaceDN w:val="0"/>
      <w:spacing w:after="0" w:line="240" w:lineRule="auto"/>
    </w:pPr>
    <w:rPr>
      <w:rFonts w:ascii="Arial" w:eastAsia="Arial" w:hAnsi="Arial" w:cs="Arial"/>
      <w:lang w:val="en-US"/>
    </w:rPr>
  </w:style>
  <w:style w:type="character" w:customStyle="1" w:styleId="apple-style-span">
    <w:name w:val="apple-style-span"/>
    <w:basedOn w:val="Fontepargpadro"/>
    <w:rsid w:val="00CA4B2E"/>
  </w:style>
  <w:style w:type="paragraph" w:styleId="Textodenotaderodap">
    <w:name w:val="footnote text"/>
    <w:basedOn w:val="Normal"/>
    <w:link w:val="TextodenotaderodapChar"/>
    <w:rsid w:val="00CA4B2E"/>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CA4B2E"/>
    <w:rPr>
      <w:rFonts w:ascii="Times New Roman" w:eastAsia="Times New Roman" w:hAnsi="Times New Roman" w:cs="Times New Roman"/>
      <w:sz w:val="20"/>
      <w:szCs w:val="20"/>
      <w:lang w:eastAsia="pt-BR"/>
    </w:rPr>
  </w:style>
  <w:style w:type="character" w:styleId="Refdenotaderodap">
    <w:name w:val="footnote reference"/>
    <w:rsid w:val="00CA4B2E"/>
    <w:rPr>
      <w:vertAlign w:val="superscript"/>
    </w:rPr>
  </w:style>
  <w:style w:type="paragraph" w:styleId="CitaoIntensa">
    <w:name w:val="Intense Quote"/>
    <w:basedOn w:val="Normal"/>
    <w:next w:val="Normal"/>
    <w:link w:val="CitaoIntensaChar"/>
    <w:uiPriority w:val="30"/>
    <w:qFormat/>
    <w:rsid w:val="00CA4B2E"/>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cs="Times New Roman"/>
      <w:i/>
      <w:iCs/>
      <w:color w:val="5B9BD5"/>
      <w:sz w:val="24"/>
      <w:szCs w:val="24"/>
    </w:rPr>
  </w:style>
  <w:style w:type="character" w:customStyle="1" w:styleId="CitaoIntensaChar">
    <w:name w:val="Citação Intensa Char"/>
    <w:basedOn w:val="Fontepargpadro"/>
    <w:link w:val="CitaoIntensa"/>
    <w:uiPriority w:val="30"/>
    <w:rsid w:val="00CA4B2E"/>
    <w:rPr>
      <w:rFonts w:ascii="Times New Roman" w:eastAsia="Times New Roman" w:hAnsi="Times New Roman" w:cs="Times New Roman"/>
      <w:i/>
      <w:iCs/>
      <w:color w:val="5B9BD5"/>
      <w:sz w:val="24"/>
      <w:szCs w:val="24"/>
    </w:rPr>
  </w:style>
  <w:style w:type="character" w:customStyle="1" w:styleId="eop">
    <w:name w:val="eop"/>
    <w:rsid w:val="00CA4B2E"/>
  </w:style>
  <w:style w:type="paragraph" w:styleId="Ttulo">
    <w:name w:val="Title"/>
    <w:basedOn w:val="Normal"/>
    <w:link w:val="TtuloChar"/>
    <w:qFormat/>
    <w:rsid w:val="00CA4B2E"/>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rsid w:val="00CA4B2E"/>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semiHidden/>
    <w:unhideWhenUsed/>
    <w:rsid w:val="00CA4B2E"/>
    <w:pPr>
      <w:spacing w:after="120" w:line="276" w:lineRule="auto"/>
      <w:ind w:left="283"/>
    </w:pPr>
  </w:style>
  <w:style w:type="character" w:customStyle="1" w:styleId="RecuodecorpodetextoChar">
    <w:name w:val="Recuo de corpo de texto Char"/>
    <w:basedOn w:val="Fontepargpadro"/>
    <w:link w:val="Recuodecorpodetexto"/>
    <w:uiPriority w:val="99"/>
    <w:semiHidden/>
    <w:rsid w:val="00CA4B2E"/>
  </w:style>
  <w:style w:type="paragraph" w:styleId="Corpodetexto3">
    <w:name w:val="Body Text 3"/>
    <w:basedOn w:val="Normal"/>
    <w:link w:val="Corpodetexto3Char"/>
    <w:uiPriority w:val="99"/>
    <w:semiHidden/>
    <w:unhideWhenUsed/>
    <w:rsid w:val="00CA4B2E"/>
    <w:pPr>
      <w:spacing w:after="120" w:line="276" w:lineRule="auto"/>
    </w:pPr>
    <w:rPr>
      <w:sz w:val="16"/>
      <w:szCs w:val="16"/>
    </w:rPr>
  </w:style>
  <w:style w:type="character" w:customStyle="1" w:styleId="Corpodetexto3Char">
    <w:name w:val="Corpo de texto 3 Char"/>
    <w:basedOn w:val="Fontepargpadro"/>
    <w:link w:val="Corpodetexto3"/>
    <w:uiPriority w:val="99"/>
    <w:semiHidden/>
    <w:rsid w:val="00CA4B2E"/>
    <w:rPr>
      <w:sz w:val="16"/>
      <w:szCs w:val="16"/>
    </w:rPr>
  </w:style>
  <w:style w:type="paragraph" w:styleId="Corpodetexto2">
    <w:name w:val="Body Text 2"/>
    <w:basedOn w:val="Normal"/>
    <w:link w:val="Corpodetexto2Char"/>
    <w:uiPriority w:val="99"/>
    <w:semiHidden/>
    <w:unhideWhenUsed/>
    <w:rsid w:val="00CA4B2E"/>
    <w:pPr>
      <w:spacing w:after="120" w:line="480" w:lineRule="auto"/>
    </w:pPr>
  </w:style>
  <w:style w:type="character" w:customStyle="1" w:styleId="Corpodetexto2Char">
    <w:name w:val="Corpo de texto 2 Char"/>
    <w:basedOn w:val="Fontepargpadro"/>
    <w:link w:val="Corpodetexto2"/>
    <w:uiPriority w:val="99"/>
    <w:semiHidden/>
    <w:rsid w:val="00CA4B2E"/>
  </w:style>
  <w:style w:type="paragraph" w:customStyle="1" w:styleId="Ttulo11">
    <w:name w:val="Título 11"/>
    <w:basedOn w:val="Normal"/>
    <w:next w:val="Normal"/>
    <w:qFormat/>
    <w:rsid w:val="00CA4B2E"/>
    <w:pPr>
      <w:keepNext/>
      <w:widowControl w:val="0"/>
      <w:spacing w:after="0" w:line="240" w:lineRule="auto"/>
      <w:jc w:val="both"/>
      <w:outlineLvl w:val="0"/>
    </w:pPr>
    <w:rPr>
      <w:rFonts w:ascii="Arial" w:eastAsia="Times New Roman" w:hAnsi="Arial" w:cs="Arial"/>
      <w:b/>
      <w:bCs/>
      <w:sz w:val="20"/>
      <w:szCs w:val="20"/>
      <w:lang w:eastAsia="pt-BR"/>
    </w:rPr>
  </w:style>
  <w:style w:type="paragraph" w:customStyle="1" w:styleId="Ttulo21">
    <w:name w:val="Título 21"/>
    <w:basedOn w:val="Normal"/>
    <w:next w:val="Normal"/>
    <w:qFormat/>
    <w:rsid w:val="00CA4B2E"/>
    <w:pPr>
      <w:keepNext/>
      <w:widowControl w:val="0"/>
      <w:spacing w:after="0" w:line="240" w:lineRule="auto"/>
      <w:ind w:right="78"/>
      <w:jc w:val="both"/>
      <w:outlineLvl w:val="1"/>
    </w:pPr>
    <w:rPr>
      <w:rFonts w:ascii="Arial" w:eastAsia="Times New Roman" w:hAnsi="Arial" w:cs="Arial"/>
      <w:b/>
      <w:bCs/>
      <w:sz w:val="20"/>
      <w:szCs w:val="20"/>
      <w:lang w:eastAsia="pt-BR"/>
    </w:rPr>
  </w:style>
  <w:style w:type="paragraph" w:customStyle="1" w:styleId="Ttulo41">
    <w:name w:val="Título 41"/>
    <w:basedOn w:val="Normal"/>
    <w:next w:val="Normal"/>
    <w:link w:val="Ttulo4Char"/>
    <w:qFormat/>
    <w:rsid w:val="00CA4B2E"/>
    <w:pPr>
      <w:keepNext/>
      <w:widowControl w:val="0"/>
      <w:spacing w:after="0" w:line="240" w:lineRule="auto"/>
      <w:outlineLvl w:val="3"/>
    </w:pPr>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CA4B2E"/>
    <w:rPr>
      <w:rFonts w:ascii="Arial" w:eastAsia="Times New Roman" w:hAnsi="Arial" w:cs="Arial"/>
      <w:b/>
      <w:bCs/>
      <w:sz w:val="20"/>
      <w:szCs w:val="20"/>
      <w:lang w:eastAsia="pt-BR"/>
    </w:rPr>
  </w:style>
  <w:style w:type="paragraph" w:customStyle="1" w:styleId="ParagraphStyle">
    <w:name w:val="Paragraph Style"/>
    <w:rsid w:val="00CA4B2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RODAP0">
    <w:name w:val="RODAPÉ"/>
    <w:basedOn w:val="Normal"/>
    <w:uiPriority w:val="99"/>
    <w:rsid w:val="00CA4B2E"/>
    <w:pPr>
      <w:widowControl w:val="0"/>
      <w:tabs>
        <w:tab w:val="left" w:pos="340"/>
      </w:tabs>
      <w:autoSpaceDE w:val="0"/>
      <w:autoSpaceDN w:val="0"/>
      <w:adjustRightInd w:val="0"/>
      <w:spacing w:after="0" w:line="288" w:lineRule="auto"/>
      <w:ind w:left="340" w:hanging="340"/>
      <w:jc w:val="both"/>
      <w:textAlignment w:val="center"/>
    </w:pPr>
    <w:rPr>
      <w:rFonts w:ascii="OfficinaSerif-Book" w:eastAsia="Times New Roman" w:hAnsi="OfficinaSerif-Book" w:cs="OfficinaSerif-Book"/>
      <w:color w:val="000000"/>
      <w:sz w:val="16"/>
      <w:szCs w:val="16"/>
      <w:lang w:eastAsia="pt-BR"/>
    </w:rPr>
  </w:style>
  <w:style w:type="character" w:customStyle="1" w:styleId="Ttulo1Char1">
    <w:name w:val="Título 1 Char1"/>
    <w:basedOn w:val="Fontepargpadro"/>
    <w:uiPriority w:val="9"/>
    <w:rsid w:val="00CA4B2E"/>
    <w:rPr>
      <w:rFonts w:asciiTheme="majorHAnsi" w:eastAsiaTheme="majorEastAsia" w:hAnsiTheme="majorHAnsi" w:cstheme="majorBidi"/>
      <w:color w:val="2F5496" w:themeColor="accent1" w:themeShade="BF"/>
      <w:sz w:val="32"/>
      <w:szCs w:val="32"/>
    </w:rPr>
  </w:style>
  <w:style w:type="character" w:customStyle="1" w:styleId="Ttulo2Char1">
    <w:name w:val="Título 2 Char1"/>
    <w:basedOn w:val="Fontepargpadro"/>
    <w:uiPriority w:val="9"/>
    <w:semiHidden/>
    <w:rsid w:val="00CA4B2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75679">
      <w:bodyDiv w:val="1"/>
      <w:marLeft w:val="0"/>
      <w:marRight w:val="0"/>
      <w:marTop w:val="0"/>
      <w:marBottom w:val="0"/>
      <w:divBdr>
        <w:top w:val="none" w:sz="0" w:space="0" w:color="auto"/>
        <w:left w:val="none" w:sz="0" w:space="0" w:color="auto"/>
        <w:bottom w:val="none" w:sz="0" w:space="0" w:color="auto"/>
        <w:right w:val="none" w:sz="0" w:space="0" w:color="auto"/>
      </w:divBdr>
      <w:divsChild>
        <w:div w:id="283847524">
          <w:marLeft w:val="0"/>
          <w:marRight w:val="0"/>
          <w:marTop w:val="0"/>
          <w:marBottom w:val="0"/>
          <w:divBdr>
            <w:top w:val="none" w:sz="0" w:space="0" w:color="auto"/>
            <w:left w:val="none" w:sz="0" w:space="0" w:color="auto"/>
            <w:bottom w:val="none" w:sz="0" w:space="0" w:color="auto"/>
            <w:right w:val="single" w:sz="6" w:space="0" w:color="DADADA"/>
          </w:divBdr>
          <w:divsChild>
            <w:div w:id="610361010">
              <w:marLeft w:val="0"/>
              <w:marRight w:val="0"/>
              <w:marTop w:val="0"/>
              <w:marBottom w:val="0"/>
              <w:divBdr>
                <w:top w:val="none" w:sz="0" w:space="0" w:color="auto"/>
                <w:left w:val="none" w:sz="0" w:space="0" w:color="auto"/>
                <w:bottom w:val="none" w:sz="0" w:space="0" w:color="auto"/>
                <w:right w:val="none" w:sz="0" w:space="0" w:color="auto"/>
              </w:divBdr>
              <w:divsChild>
                <w:div w:id="297415871">
                  <w:marLeft w:val="0"/>
                  <w:marRight w:val="0"/>
                  <w:marTop w:val="0"/>
                  <w:marBottom w:val="0"/>
                  <w:divBdr>
                    <w:top w:val="none" w:sz="0" w:space="0" w:color="auto"/>
                    <w:left w:val="none" w:sz="0" w:space="0" w:color="auto"/>
                    <w:bottom w:val="none" w:sz="0" w:space="0" w:color="auto"/>
                    <w:right w:val="none" w:sz="0" w:space="0" w:color="auto"/>
                  </w:divBdr>
                </w:div>
              </w:divsChild>
            </w:div>
            <w:div w:id="1760172973">
              <w:marLeft w:val="0"/>
              <w:marRight w:val="0"/>
              <w:marTop w:val="0"/>
              <w:marBottom w:val="0"/>
              <w:divBdr>
                <w:top w:val="none" w:sz="0" w:space="0" w:color="auto"/>
                <w:left w:val="none" w:sz="0" w:space="0" w:color="auto"/>
                <w:bottom w:val="none" w:sz="0" w:space="0" w:color="auto"/>
                <w:right w:val="none" w:sz="0" w:space="0" w:color="auto"/>
              </w:divBdr>
            </w:div>
            <w:div w:id="1514880495">
              <w:marLeft w:val="0"/>
              <w:marRight w:val="0"/>
              <w:marTop w:val="0"/>
              <w:marBottom w:val="0"/>
              <w:divBdr>
                <w:top w:val="none" w:sz="0" w:space="0" w:color="auto"/>
                <w:left w:val="none" w:sz="0" w:space="0" w:color="auto"/>
                <w:bottom w:val="none" w:sz="0" w:space="0" w:color="auto"/>
                <w:right w:val="none" w:sz="0" w:space="0" w:color="auto"/>
              </w:divBdr>
            </w:div>
          </w:divsChild>
        </w:div>
        <w:div w:id="1207907949">
          <w:marLeft w:val="0"/>
          <w:marRight w:val="0"/>
          <w:marTop w:val="0"/>
          <w:marBottom w:val="0"/>
          <w:divBdr>
            <w:top w:val="none" w:sz="0" w:space="0" w:color="auto"/>
            <w:left w:val="none" w:sz="0" w:space="0" w:color="auto"/>
            <w:bottom w:val="none" w:sz="0" w:space="0" w:color="auto"/>
            <w:right w:val="none" w:sz="0" w:space="0" w:color="auto"/>
          </w:divBdr>
          <w:divsChild>
            <w:div w:id="1133871081">
              <w:marLeft w:val="0"/>
              <w:marRight w:val="0"/>
              <w:marTop w:val="0"/>
              <w:marBottom w:val="300"/>
              <w:divBdr>
                <w:top w:val="none" w:sz="0" w:space="0" w:color="auto"/>
                <w:left w:val="none" w:sz="0" w:space="0" w:color="auto"/>
                <w:bottom w:val="single" w:sz="6" w:space="2" w:color="DADADA"/>
                <w:right w:val="none" w:sz="0" w:space="0" w:color="auto"/>
              </w:divBdr>
              <w:divsChild>
                <w:div w:id="1161626105">
                  <w:marLeft w:val="0"/>
                  <w:marRight w:val="0"/>
                  <w:marTop w:val="0"/>
                  <w:marBottom w:val="0"/>
                  <w:divBdr>
                    <w:top w:val="none" w:sz="0" w:space="0" w:color="auto"/>
                    <w:left w:val="none" w:sz="0" w:space="0" w:color="auto"/>
                    <w:bottom w:val="none" w:sz="0" w:space="0" w:color="auto"/>
                    <w:right w:val="none" w:sz="0" w:space="0" w:color="auto"/>
                  </w:divBdr>
                  <w:divsChild>
                    <w:div w:id="207187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735976">
              <w:marLeft w:val="0"/>
              <w:marRight w:val="0"/>
              <w:marTop w:val="0"/>
              <w:marBottom w:val="0"/>
              <w:divBdr>
                <w:top w:val="none" w:sz="0" w:space="0" w:color="auto"/>
                <w:left w:val="none" w:sz="0" w:space="0" w:color="auto"/>
                <w:bottom w:val="none" w:sz="0" w:space="0" w:color="auto"/>
                <w:right w:val="none" w:sz="0" w:space="0" w:color="auto"/>
              </w:divBdr>
              <w:divsChild>
                <w:div w:id="1826432186">
                  <w:marLeft w:val="0"/>
                  <w:marRight w:val="0"/>
                  <w:marTop w:val="0"/>
                  <w:marBottom w:val="0"/>
                  <w:divBdr>
                    <w:top w:val="none" w:sz="0" w:space="0" w:color="auto"/>
                    <w:left w:val="none" w:sz="0" w:space="0" w:color="auto"/>
                    <w:bottom w:val="none" w:sz="0" w:space="0" w:color="auto"/>
                    <w:right w:val="none" w:sz="0" w:space="0" w:color="auto"/>
                  </w:divBdr>
                  <w:divsChild>
                    <w:div w:id="1147011115">
                      <w:marLeft w:val="0"/>
                      <w:marRight w:val="0"/>
                      <w:marTop w:val="0"/>
                      <w:marBottom w:val="0"/>
                      <w:divBdr>
                        <w:top w:val="none" w:sz="0" w:space="0" w:color="auto"/>
                        <w:left w:val="none" w:sz="0" w:space="0" w:color="auto"/>
                        <w:bottom w:val="none" w:sz="0" w:space="0" w:color="auto"/>
                        <w:right w:val="none" w:sz="0" w:space="0" w:color="auto"/>
                      </w:divBdr>
                      <w:divsChild>
                        <w:div w:id="953637249">
                          <w:marLeft w:val="0"/>
                          <w:marRight w:val="0"/>
                          <w:marTop w:val="0"/>
                          <w:marBottom w:val="0"/>
                          <w:divBdr>
                            <w:top w:val="none" w:sz="0" w:space="0" w:color="auto"/>
                            <w:left w:val="none" w:sz="0" w:space="0" w:color="auto"/>
                            <w:bottom w:val="none" w:sz="0" w:space="0" w:color="auto"/>
                            <w:right w:val="none" w:sz="0" w:space="0" w:color="auto"/>
                          </w:divBdr>
                          <w:divsChild>
                            <w:div w:id="1364671818">
                              <w:marLeft w:val="0"/>
                              <w:marRight w:val="0"/>
                              <w:marTop w:val="0"/>
                              <w:marBottom w:val="0"/>
                              <w:divBdr>
                                <w:top w:val="none" w:sz="0" w:space="0" w:color="auto"/>
                                <w:left w:val="none" w:sz="0" w:space="0" w:color="auto"/>
                                <w:bottom w:val="none" w:sz="0" w:space="0" w:color="auto"/>
                                <w:right w:val="none" w:sz="0" w:space="0" w:color="auto"/>
                              </w:divBdr>
                              <w:divsChild>
                                <w:div w:id="58940608">
                                  <w:marLeft w:val="0"/>
                                  <w:marRight w:val="0"/>
                                  <w:marTop w:val="0"/>
                                  <w:marBottom w:val="0"/>
                                  <w:divBdr>
                                    <w:top w:val="none" w:sz="0" w:space="0" w:color="auto"/>
                                    <w:left w:val="none" w:sz="0" w:space="0" w:color="auto"/>
                                    <w:bottom w:val="single" w:sz="6" w:space="0" w:color="DEE2E6"/>
                                    <w:right w:val="none" w:sz="0" w:space="0" w:color="auto"/>
                                  </w:divBdr>
                                  <w:divsChild>
                                    <w:div w:id="1162545210">
                                      <w:marLeft w:val="0"/>
                                      <w:marRight w:val="0"/>
                                      <w:marTop w:val="0"/>
                                      <w:marBottom w:val="0"/>
                                      <w:divBdr>
                                        <w:top w:val="none" w:sz="0" w:space="0" w:color="auto"/>
                                        <w:left w:val="none" w:sz="0" w:space="0" w:color="auto"/>
                                        <w:bottom w:val="none" w:sz="0" w:space="0" w:color="auto"/>
                                        <w:right w:val="none" w:sz="0" w:space="0" w:color="auto"/>
                                      </w:divBdr>
                                    </w:div>
                                    <w:div w:id="587076579">
                                      <w:marLeft w:val="0"/>
                                      <w:marRight w:val="0"/>
                                      <w:marTop w:val="0"/>
                                      <w:marBottom w:val="0"/>
                                      <w:divBdr>
                                        <w:top w:val="none" w:sz="0" w:space="0" w:color="auto"/>
                                        <w:left w:val="none" w:sz="0" w:space="0" w:color="auto"/>
                                        <w:bottom w:val="none" w:sz="0" w:space="0" w:color="auto"/>
                                        <w:right w:val="none" w:sz="0" w:space="0" w:color="auto"/>
                                      </w:divBdr>
                                      <w:divsChild>
                                        <w:div w:id="76835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213209">
                              <w:marLeft w:val="0"/>
                              <w:marRight w:val="0"/>
                              <w:marTop w:val="0"/>
                              <w:marBottom w:val="375"/>
                              <w:divBdr>
                                <w:top w:val="none" w:sz="0" w:space="0" w:color="auto"/>
                                <w:left w:val="none" w:sz="0" w:space="0" w:color="auto"/>
                                <w:bottom w:val="none" w:sz="0" w:space="0" w:color="auto"/>
                                <w:right w:val="none" w:sz="0" w:space="0" w:color="auto"/>
                              </w:divBdr>
                              <w:divsChild>
                                <w:div w:id="1389185487">
                                  <w:marLeft w:val="0"/>
                                  <w:marRight w:val="0"/>
                                  <w:marTop w:val="0"/>
                                  <w:marBottom w:val="150"/>
                                  <w:divBdr>
                                    <w:top w:val="none" w:sz="0" w:space="0" w:color="auto"/>
                                    <w:left w:val="none" w:sz="0" w:space="0" w:color="auto"/>
                                    <w:bottom w:val="none" w:sz="0" w:space="0" w:color="auto"/>
                                    <w:right w:val="none" w:sz="0" w:space="0" w:color="auto"/>
                                  </w:divBdr>
                                  <w:divsChild>
                                    <w:div w:id="1794708677">
                                      <w:marLeft w:val="0"/>
                                      <w:marRight w:val="0"/>
                                      <w:marTop w:val="0"/>
                                      <w:marBottom w:val="0"/>
                                      <w:divBdr>
                                        <w:top w:val="none" w:sz="0" w:space="0" w:color="auto"/>
                                        <w:left w:val="none" w:sz="0" w:space="0" w:color="auto"/>
                                        <w:bottom w:val="none" w:sz="0" w:space="0" w:color="auto"/>
                                        <w:right w:val="none" w:sz="0" w:space="0" w:color="auto"/>
                                      </w:divBdr>
                                    </w:div>
                                    <w:div w:id="1710370711">
                                      <w:marLeft w:val="0"/>
                                      <w:marRight w:val="0"/>
                                      <w:marTop w:val="180"/>
                                      <w:marBottom w:val="0"/>
                                      <w:divBdr>
                                        <w:top w:val="none" w:sz="0" w:space="0" w:color="auto"/>
                                        <w:left w:val="none" w:sz="0" w:space="0" w:color="auto"/>
                                        <w:bottom w:val="none" w:sz="0" w:space="0" w:color="auto"/>
                                        <w:right w:val="none" w:sz="0" w:space="0" w:color="auto"/>
                                      </w:divBdr>
                                    </w:div>
                                  </w:divsChild>
                                </w:div>
                                <w:div w:id="668677443">
                                  <w:marLeft w:val="0"/>
                                  <w:marRight w:val="0"/>
                                  <w:marTop w:val="285"/>
                                  <w:marBottom w:val="0"/>
                                  <w:divBdr>
                                    <w:top w:val="none" w:sz="0" w:space="0" w:color="auto"/>
                                    <w:left w:val="none" w:sz="0" w:space="0" w:color="auto"/>
                                    <w:bottom w:val="none" w:sz="0" w:space="0" w:color="auto"/>
                                    <w:right w:val="none" w:sz="0" w:space="0" w:color="auto"/>
                                  </w:divBdr>
                                  <w:divsChild>
                                    <w:div w:id="819999659">
                                      <w:marLeft w:val="0"/>
                                      <w:marRight w:val="0"/>
                                      <w:marTop w:val="0"/>
                                      <w:marBottom w:val="0"/>
                                      <w:divBdr>
                                        <w:top w:val="none" w:sz="0" w:space="0" w:color="auto"/>
                                        <w:left w:val="none" w:sz="0" w:space="0" w:color="auto"/>
                                        <w:bottom w:val="none" w:sz="0" w:space="0" w:color="auto"/>
                                        <w:right w:val="none" w:sz="0" w:space="0" w:color="auto"/>
                                      </w:divBdr>
                                    </w:div>
                                    <w:div w:id="1274290038">
                                      <w:marLeft w:val="0"/>
                                      <w:marRight w:val="0"/>
                                      <w:marTop w:val="0"/>
                                      <w:marBottom w:val="0"/>
                                      <w:divBdr>
                                        <w:top w:val="none" w:sz="0" w:space="0" w:color="auto"/>
                                        <w:left w:val="none" w:sz="0" w:space="0" w:color="auto"/>
                                        <w:bottom w:val="none" w:sz="0" w:space="0" w:color="auto"/>
                                        <w:right w:val="none" w:sz="0" w:space="0" w:color="auto"/>
                                      </w:divBdr>
                                    </w:div>
                                    <w:div w:id="1943537976">
                                      <w:marLeft w:val="0"/>
                                      <w:marRight w:val="0"/>
                                      <w:marTop w:val="0"/>
                                      <w:marBottom w:val="0"/>
                                      <w:divBdr>
                                        <w:top w:val="none" w:sz="0" w:space="0" w:color="auto"/>
                                        <w:left w:val="none" w:sz="0" w:space="0" w:color="auto"/>
                                        <w:bottom w:val="none" w:sz="0" w:space="0" w:color="auto"/>
                                        <w:right w:val="none" w:sz="0" w:space="0" w:color="auto"/>
                                      </w:divBdr>
                                    </w:div>
                                  </w:divsChild>
                                </w:div>
                                <w:div w:id="1533955161">
                                  <w:marLeft w:val="0"/>
                                  <w:marRight w:val="0"/>
                                  <w:marTop w:val="0"/>
                                  <w:marBottom w:val="0"/>
                                  <w:divBdr>
                                    <w:top w:val="none" w:sz="0" w:space="0" w:color="auto"/>
                                    <w:left w:val="none" w:sz="0" w:space="0" w:color="auto"/>
                                    <w:bottom w:val="none" w:sz="0" w:space="0" w:color="auto"/>
                                    <w:right w:val="none" w:sz="0" w:space="0" w:color="auto"/>
                                  </w:divBdr>
                                  <w:divsChild>
                                    <w:div w:id="1653825068">
                                      <w:marLeft w:val="0"/>
                                      <w:marRight w:val="0"/>
                                      <w:marTop w:val="0"/>
                                      <w:marBottom w:val="0"/>
                                      <w:divBdr>
                                        <w:top w:val="none" w:sz="0" w:space="0" w:color="auto"/>
                                        <w:left w:val="none" w:sz="0" w:space="0" w:color="auto"/>
                                        <w:bottom w:val="single" w:sz="6" w:space="0" w:color="FF8C00"/>
                                        <w:right w:val="none" w:sz="0" w:space="0" w:color="auto"/>
                                      </w:divBdr>
                                    </w:div>
                                    <w:div w:id="1929804854">
                                      <w:marLeft w:val="0"/>
                                      <w:marRight w:val="0"/>
                                      <w:marTop w:val="300"/>
                                      <w:marBottom w:val="0"/>
                                      <w:divBdr>
                                        <w:top w:val="none" w:sz="0" w:space="0" w:color="auto"/>
                                        <w:left w:val="none" w:sz="0" w:space="0" w:color="auto"/>
                                        <w:bottom w:val="none" w:sz="0" w:space="0" w:color="auto"/>
                                        <w:right w:val="none" w:sz="0" w:space="0" w:color="auto"/>
                                      </w:divBdr>
                                      <w:divsChild>
                                        <w:div w:id="1179659266">
                                          <w:marLeft w:val="0"/>
                                          <w:marRight w:val="0"/>
                                          <w:marTop w:val="0"/>
                                          <w:marBottom w:val="0"/>
                                          <w:divBdr>
                                            <w:top w:val="none" w:sz="0" w:space="0" w:color="auto"/>
                                            <w:left w:val="none" w:sz="0" w:space="0" w:color="auto"/>
                                            <w:bottom w:val="none" w:sz="0" w:space="0" w:color="auto"/>
                                            <w:right w:val="none" w:sz="0" w:space="0" w:color="auto"/>
                                          </w:divBdr>
                                        </w:div>
                                        <w:div w:id="1375159579">
                                          <w:marLeft w:val="0"/>
                                          <w:marRight w:val="0"/>
                                          <w:marTop w:val="0"/>
                                          <w:marBottom w:val="0"/>
                                          <w:divBdr>
                                            <w:top w:val="none" w:sz="0" w:space="0" w:color="auto"/>
                                            <w:left w:val="none" w:sz="0" w:space="0" w:color="auto"/>
                                            <w:bottom w:val="none" w:sz="0" w:space="0" w:color="auto"/>
                                            <w:right w:val="none" w:sz="0" w:space="0" w:color="auto"/>
                                          </w:divBdr>
                                        </w:div>
                                        <w:div w:id="1035736681">
                                          <w:marLeft w:val="0"/>
                                          <w:marRight w:val="0"/>
                                          <w:marTop w:val="0"/>
                                          <w:marBottom w:val="0"/>
                                          <w:divBdr>
                                            <w:top w:val="none" w:sz="0" w:space="0" w:color="auto"/>
                                            <w:left w:val="none" w:sz="0" w:space="0" w:color="auto"/>
                                            <w:bottom w:val="none" w:sz="0" w:space="0" w:color="auto"/>
                                            <w:right w:val="none" w:sz="0" w:space="0" w:color="auto"/>
                                          </w:divBdr>
                                        </w:div>
                                        <w:div w:id="1270626507">
                                          <w:marLeft w:val="0"/>
                                          <w:marRight w:val="0"/>
                                          <w:marTop w:val="0"/>
                                          <w:marBottom w:val="0"/>
                                          <w:divBdr>
                                            <w:top w:val="none" w:sz="0" w:space="0" w:color="auto"/>
                                            <w:left w:val="none" w:sz="0" w:space="0" w:color="auto"/>
                                            <w:bottom w:val="none" w:sz="0" w:space="0" w:color="auto"/>
                                            <w:right w:val="none" w:sz="0" w:space="0" w:color="auto"/>
                                          </w:divBdr>
                                        </w:div>
                                        <w:div w:id="1721661516">
                                          <w:marLeft w:val="0"/>
                                          <w:marRight w:val="0"/>
                                          <w:marTop w:val="0"/>
                                          <w:marBottom w:val="0"/>
                                          <w:divBdr>
                                            <w:top w:val="none" w:sz="0" w:space="0" w:color="auto"/>
                                            <w:left w:val="none" w:sz="0" w:space="0" w:color="auto"/>
                                            <w:bottom w:val="none" w:sz="0" w:space="0" w:color="auto"/>
                                            <w:right w:val="none" w:sz="0" w:space="0" w:color="auto"/>
                                          </w:divBdr>
                                        </w:div>
                                        <w:div w:id="957644021">
                                          <w:marLeft w:val="0"/>
                                          <w:marRight w:val="0"/>
                                          <w:marTop w:val="0"/>
                                          <w:marBottom w:val="0"/>
                                          <w:divBdr>
                                            <w:top w:val="none" w:sz="0" w:space="0" w:color="auto"/>
                                            <w:left w:val="none" w:sz="0" w:space="0" w:color="auto"/>
                                            <w:bottom w:val="none" w:sz="0" w:space="0" w:color="auto"/>
                                            <w:right w:val="none" w:sz="0" w:space="0" w:color="auto"/>
                                          </w:divBdr>
                                        </w:div>
                                        <w:div w:id="2102406725">
                                          <w:marLeft w:val="0"/>
                                          <w:marRight w:val="0"/>
                                          <w:marTop w:val="0"/>
                                          <w:marBottom w:val="0"/>
                                          <w:divBdr>
                                            <w:top w:val="none" w:sz="0" w:space="0" w:color="auto"/>
                                            <w:left w:val="none" w:sz="0" w:space="0" w:color="auto"/>
                                            <w:bottom w:val="none" w:sz="0" w:space="0" w:color="auto"/>
                                            <w:right w:val="none" w:sz="0" w:space="0" w:color="auto"/>
                                          </w:divBdr>
                                        </w:div>
                                        <w:div w:id="1070930111">
                                          <w:marLeft w:val="0"/>
                                          <w:marRight w:val="0"/>
                                          <w:marTop w:val="0"/>
                                          <w:marBottom w:val="0"/>
                                          <w:divBdr>
                                            <w:top w:val="none" w:sz="0" w:space="0" w:color="auto"/>
                                            <w:left w:val="none" w:sz="0" w:space="0" w:color="auto"/>
                                            <w:bottom w:val="none" w:sz="0" w:space="0" w:color="auto"/>
                                            <w:right w:val="none" w:sz="0" w:space="0" w:color="auto"/>
                                          </w:divBdr>
                                          <w:divsChild>
                                            <w:div w:id="1159419124">
                                              <w:marLeft w:val="0"/>
                                              <w:marRight w:val="0"/>
                                              <w:marTop w:val="0"/>
                                              <w:marBottom w:val="0"/>
                                              <w:divBdr>
                                                <w:top w:val="none" w:sz="0" w:space="0" w:color="auto"/>
                                                <w:left w:val="none" w:sz="0" w:space="0" w:color="auto"/>
                                                <w:bottom w:val="none" w:sz="0" w:space="0" w:color="auto"/>
                                                <w:right w:val="none" w:sz="0" w:space="0" w:color="auto"/>
                                              </w:divBdr>
                                            </w:div>
                                            <w:div w:id="7956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693337">
                      <w:marLeft w:val="0"/>
                      <w:marRight w:val="0"/>
                      <w:marTop w:val="0"/>
                      <w:marBottom w:val="0"/>
                      <w:divBdr>
                        <w:top w:val="none" w:sz="0" w:space="0" w:color="auto"/>
                        <w:left w:val="none" w:sz="0" w:space="0" w:color="auto"/>
                        <w:bottom w:val="none" w:sz="0" w:space="0" w:color="auto"/>
                        <w:right w:val="none" w:sz="0" w:space="0" w:color="auto"/>
                      </w:divBdr>
                    </w:div>
                    <w:div w:id="4707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75694">
              <w:marLeft w:val="0"/>
              <w:marRight w:val="0"/>
              <w:marTop w:val="0"/>
              <w:marBottom w:val="0"/>
              <w:divBdr>
                <w:top w:val="single" w:sz="6" w:space="0" w:color="053D4F"/>
                <w:left w:val="none" w:sz="0" w:space="0" w:color="auto"/>
                <w:bottom w:val="none" w:sz="0" w:space="0" w:color="auto"/>
                <w:right w:val="none" w:sz="0" w:space="0" w:color="auto"/>
              </w:divBdr>
            </w:div>
            <w:div w:id="1996955115">
              <w:marLeft w:val="0"/>
              <w:marRight w:val="0"/>
              <w:marTop w:val="0"/>
              <w:marBottom w:val="0"/>
              <w:divBdr>
                <w:top w:val="none" w:sz="0" w:space="0" w:color="auto"/>
                <w:left w:val="none" w:sz="0" w:space="0" w:color="auto"/>
                <w:bottom w:val="none" w:sz="0" w:space="0" w:color="auto"/>
                <w:right w:val="none" w:sz="0" w:space="0" w:color="auto"/>
              </w:divBdr>
              <w:divsChild>
                <w:div w:id="861210007">
                  <w:marLeft w:val="0"/>
                  <w:marRight w:val="0"/>
                  <w:marTop w:val="0"/>
                  <w:marBottom w:val="0"/>
                  <w:divBdr>
                    <w:top w:val="none" w:sz="0" w:space="0" w:color="auto"/>
                    <w:left w:val="none" w:sz="0" w:space="0" w:color="auto"/>
                    <w:bottom w:val="none" w:sz="0" w:space="0" w:color="auto"/>
                    <w:right w:val="none" w:sz="0" w:space="0" w:color="auto"/>
                  </w:divBdr>
                  <w:divsChild>
                    <w:div w:id="11576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95756">
      <w:bodyDiv w:val="1"/>
      <w:marLeft w:val="0"/>
      <w:marRight w:val="0"/>
      <w:marTop w:val="0"/>
      <w:marBottom w:val="0"/>
      <w:divBdr>
        <w:top w:val="none" w:sz="0" w:space="0" w:color="auto"/>
        <w:left w:val="none" w:sz="0" w:space="0" w:color="auto"/>
        <w:bottom w:val="none" w:sz="0" w:space="0" w:color="auto"/>
        <w:right w:val="none" w:sz="0" w:space="0" w:color="auto"/>
      </w:divBdr>
      <w:divsChild>
        <w:div w:id="2016225036">
          <w:marLeft w:val="0"/>
          <w:marRight w:val="0"/>
          <w:marTop w:val="0"/>
          <w:marBottom w:val="0"/>
          <w:divBdr>
            <w:top w:val="none" w:sz="0" w:space="0" w:color="auto"/>
            <w:left w:val="none" w:sz="0" w:space="0" w:color="auto"/>
            <w:bottom w:val="none" w:sz="0" w:space="0" w:color="auto"/>
            <w:right w:val="single" w:sz="6" w:space="0" w:color="DADADA"/>
          </w:divBdr>
          <w:divsChild>
            <w:div w:id="1807428552">
              <w:marLeft w:val="0"/>
              <w:marRight w:val="0"/>
              <w:marTop w:val="0"/>
              <w:marBottom w:val="0"/>
              <w:divBdr>
                <w:top w:val="none" w:sz="0" w:space="0" w:color="auto"/>
                <w:left w:val="none" w:sz="0" w:space="0" w:color="auto"/>
                <w:bottom w:val="none" w:sz="0" w:space="0" w:color="auto"/>
                <w:right w:val="none" w:sz="0" w:space="0" w:color="auto"/>
              </w:divBdr>
              <w:divsChild>
                <w:div w:id="883105130">
                  <w:marLeft w:val="0"/>
                  <w:marRight w:val="0"/>
                  <w:marTop w:val="0"/>
                  <w:marBottom w:val="0"/>
                  <w:divBdr>
                    <w:top w:val="none" w:sz="0" w:space="0" w:color="auto"/>
                    <w:left w:val="none" w:sz="0" w:space="0" w:color="auto"/>
                    <w:bottom w:val="none" w:sz="0" w:space="0" w:color="auto"/>
                    <w:right w:val="none" w:sz="0" w:space="0" w:color="auto"/>
                  </w:divBdr>
                </w:div>
              </w:divsChild>
            </w:div>
            <w:div w:id="1035691870">
              <w:marLeft w:val="0"/>
              <w:marRight w:val="0"/>
              <w:marTop w:val="0"/>
              <w:marBottom w:val="0"/>
              <w:divBdr>
                <w:top w:val="none" w:sz="0" w:space="0" w:color="auto"/>
                <w:left w:val="none" w:sz="0" w:space="0" w:color="auto"/>
                <w:bottom w:val="none" w:sz="0" w:space="0" w:color="auto"/>
                <w:right w:val="none" w:sz="0" w:space="0" w:color="auto"/>
              </w:divBdr>
            </w:div>
            <w:div w:id="1182863611">
              <w:marLeft w:val="0"/>
              <w:marRight w:val="0"/>
              <w:marTop w:val="0"/>
              <w:marBottom w:val="0"/>
              <w:divBdr>
                <w:top w:val="none" w:sz="0" w:space="0" w:color="auto"/>
                <w:left w:val="none" w:sz="0" w:space="0" w:color="auto"/>
                <w:bottom w:val="none" w:sz="0" w:space="0" w:color="auto"/>
                <w:right w:val="none" w:sz="0" w:space="0" w:color="auto"/>
              </w:divBdr>
            </w:div>
          </w:divsChild>
        </w:div>
        <w:div w:id="690491431">
          <w:marLeft w:val="0"/>
          <w:marRight w:val="0"/>
          <w:marTop w:val="0"/>
          <w:marBottom w:val="0"/>
          <w:divBdr>
            <w:top w:val="none" w:sz="0" w:space="0" w:color="auto"/>
            <w:left w:val="none" w:sz="0" w:space="0" w:color="auto"/>
            <w:bottom w:val="none" w:sz="0" w:space="0" w:color="auto"/>
            <w:right w:val="none" w:sz="0" w:space="0" w:color="auto"/>
          </w:divBdr>
          <w:divsChild>
            <w:div w:id="449249662">
              <w:marLeft w:val="0"/>
              <w:marRight w:val="0"/>
              <w:marTop w:val="0"/>
              <w:marBottom w:val="300"/>
              <w:divBdr>
                <w:top w:val="none" w:sz="0" w:space="0" w:color="auto"/>
                <w:left w:val="none" w:sz="0" w:space="0" w:color="auto"/>
                <w:bottom w:val="single" w:sz="6" w:space="2" w:color="DADADA"/>
                <w:right w:val="none" w:sz="0" w:space="0" w:color="auto"/>
              </w:divBdr>
              <w:divsChild>
                <w:div w:id="702825687">
                  <w:marLeft w:val="0"/>
                  <w:marRight w:val="0"/>
                  <w:marTop w:val="0"/>
                  <w:marBottom w:val="0"/>
                  <w:divBdr>
                    <w:top w:val="none" w:sz="0" w:space="0" w:color="auto"/>
                    <w:left w:val="none" w:sz="0" w:space="0" w:color="auto"/>
                    <w:bottom w:val="none" w:sz="0" w:space="0" w:color="auto"/>
                    <w:right w:val="none" w:sz="0" w:space="0" w:color="auto"/>
                  </w:divBdr>
                  <w:divsChild>
                    <w:div w:id="193751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79555">
              <w:marLeft w:val="0"/>
              <w:marRight w:val="0"/>
              <w:marTop w:val="0"/>
              <w:marBottom w:val="0"/>
              <w:divBdr>
                <w:top w:val="none" w:sz="0" w:space="0" w:color="auto"/>
                <w:left w:val="none" w:sz="0" w:space="0" w:color="auto"/>
                <w:bottom w:val="none" w:sz="0" w:space="0" w:color="auto"/>
                <w:right w:val="none" w:sz="0" w:space="0" w:color="auto"/>
              </w:divBdr>
              <w:divsChild>
                <w:div w:id="65760076">
                  <w:marLeft w:val="0"/>
                  <w:marRight w:val="0"/>
                  <w:marTop w:val="0"/>
                  <w:marBottom w:val="0"/>
                  <w:divBdr>
                    <w:top w:val="none" w:sz="0" w:space="0" w:color="auto"/>
                    <w:left w:val="none" w:sz="0" w:space="0" w:color="auto"/>
                    <w:bottom w:val="none" w:sz="0" w:space="0" w:color="auto"/>
                    <w:right w:val="none" w:sz="0" w:space="0" w:color="auto"/>
                  </w:divBdr>
                  <w:divsChild>
                    <w:div w:id="1184519451">
                      <w:marLeft w:val="0"/>
                      <w:marRight w:val="0"/>
                      <w:marTop w:val="0"/>
                      <w:marBottom w:val="0"/>
                      <w:divBdr>
                        <w:top w:val="none" w:sz="0" w:space="0" w:color="auto"/>
                        <w:left w:val="none" w:sz="0" w:space="0" w:color="auto"/>
                        <w:bottom w:val="none" w:sz="0" w:space="0" w:color="auto"/>
                        <w:right w:val="none" w:sz="0" w:space="0" w:color="auto"/>
                      </w:divBdr>
                      <w:divsChild>
                        <w:div w:id="1467626778">
                          <w:marLeft w:val="0"/>
                          <w:marRight w:val="0"/>
                          <w:marTop w:val="0"/>
                          <w:marBottom w:val="0"/>
                          <w:divBdr>
                            <w:top w:val="none" w:sz="0" w:space="0" w:color="auto"/>
                            <w:left w:val="none" w:sz="0" w:space="0" w:color="auto"/>
                            <w:bottom w:val="none" w:sz="0" w:space="0" w:color="auto"/>
                            <w:right w:val="none" w:sz="0" w:space="0" w:color="auto"/>
                          </w:divBdr>
                          <w:divsChild>
                            <w:div w:id="180704605">
                              <w:marLeft w:val="0"/>
                              <w:marRight w:val="0"/>
                              <w:marTop w:val="0"/>
                              <w:marBottom w:val="0"/>
                              <w:divBdr>
                                <w:top w:val="none" w:sz="0" w:space="0" w:color="auto"/>
                                <w:left w:val="none" w:sz="0" w:space="0" w:color="auto"/>
                                <w:bottom w:val="none" w:sz="0" w:space="0" w:color="auto"/>
                                <w:right w:val="none" w:sz="0" w:space="0" w:color="auto"/>
                              </w:divBdr>
                              <w:divsChild>
                                <w:div w:id="1162043719">
                                  <w:marLeft w:val="0"/>
                                  <w:marRight w:val="0"/>
                                  <w:marTop w:val="0"/>
                                  <w:marBottom w:val="0"/>
                                  <w:divBdr>
                                    <w:top w:val="none" w:sz="0" w:space="0" w:color="auto"/>
                                    <w:left w:val="none" w:sz="0" w:space="0" w:color="auto"/>
                                    <w:bottom w:val="single" w:sz="6" w:space="0" w:color="DEE2E6"/>
                                    <w:right w:val="none" w:sz="0" w:space="0" w:color="auto"/>
                                  </w:divBdr>
                                  <w:divsChild>
                                    <w:div w:id="1283002406">
                                      <w:marLeft w:val="0"/>
                                      <w:marRight w:val="0"/>
                                      <w:marTop w:val="0"/>
                                      <w:marBottom w:val="0"/>
                                      <w:divBdr>
                                        <w:top w:val="none" w:sz="0" w:space="0" w:color="auto"/>
                                        <w:left w:val="none" w:sz="0" w:space="0" w:color="auto"/>
                                        <w:bottom w:val="none" w:sz="0" w:space="0" w:color="auto"/>
                                        <w:right w:val="none" w:sz="0" w:space="0" w:color="auto"/>
                                      </w:divBdr>
                                    </w:div>
                                    <w:div w:id="495263484">
                                      <w:marLeft w:val="0"/>
                                      <w:marRight w:val="0"/>
                                      <w:marTop w:val="0"/>
                                      <w:marBottom w:val="0"/>
                                      <w:divBdr>
                                        <w:top w:val="none" w:sz="0" w:space="0" w:color="auto"/>
                                        <w:left w:val="none" w:sz="0" w:space="0" w:color="auto"/>
                                        <w:bottom w:val="none" w:sz="0" w:space="0" w:color="auto"/>
                                        <w:right w:val="none" w:sz="0" w:space="0" w:color="auto"/>
                                      </w:divBdr>
                                      <w:divsChild>
                                        <w:div w:id="21640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326101">
                              <w:marLeft w:val="0"/>
                              <w:marRight w:val="0"/>
                              <w:marTop w:val="0"/>
                              <w:marBottom w:val="375"/>
                              <w:divBdr>
                                <w:top w:val="none" w:sz="0" w:space="0" w:color="auto"/>
                                <w:left w:val="none" w:sz="0" w:space="0" w:color="auto"/>
                                <w:bottom w:val="none" w:sz="0" w:space="0" w:color="auto"/>
                                <w:right w:val="none" w:sz="0" w:space="0" w:color="auto"/>
                              </w:divBdr>
                              <w:divsChild>
                                <w:div w:id="723987373">
                                  <w:marLeft w:val="0"/>
                                  <w:marRight w:val="0"/>
                                  <w:marTop w:val="0"/>
                                  <w:marBottom w:val="150"/>
                                  <w:divBdr>
                                    <w:top w:val="none" w:sz="0" w:space="0" w:color="auto"/>
                                    <w:left w:val="none" w:sz="0" w:space="0" w:color="auto"/>
                                    <w:bottom w:val="none" w:sz="0" w:space="0" w:color="auto"/>
                                    <w:right w:val="none" w:sz="0" w:space="0" w:color="auto"/>
                                  </w:divBdr>
                                  <w:divsChild>
                                    <w:div w:id="58330487">
                                      <w:marLeft w:val="0"/>
                                      <w:marRight w:val="0"/>
                                      <w:marTop w:val="0"/>
                                      <w:marBottom w:val="0"/>
                                      <w:divBdr>
                                        <w:top w:val="none" w:sz="0" w:space="0" w:color="auto"/>
                                        <w:left w:val="none" w:sz="0" w:space="0" w:color="auto"/>
                                        <w:bottom w:val="none" w:sz="0" w:space="0" w:color="auto"/>
                                        <w:right w:val="none" w:sz="0" w:space="0" w:color="auto"/>
                                      </w:divBdr>
                                    </w:div>
                                    <w:div w:id="470707038">
                                      <w:marLeft w:val="0"/>
                                      <w:marRight w:val="0"/>
                                      <w:marTop w:val="180"/>
                                      <w:marBottom w:val="0"/>
                                      <w:divBdr>
                                        <w:top w:val="none" w:sz="0" w:space="0" w:color="auto"/>
                                        <w:left w:val="none" w:sz="0" w:space="0" w:color="auto"/>
                                        <w:bottom w:val="none" w:sz="0" w:space="0" w:color="auto"/>
                                        <w:right w:val="none" w:sz="0" w:space="0" w:color="auto"/>
                                      </w:divBdr>
                                    </w:div>
                                  </w:divsChild>
                                </w:div>
                                <w:div w:id="68501623">
                                  <w:marLeft w:val="0"/>
                                  <w:marRight w:val="0"/>
                                  <w:marTop w:val="285"/>
                                  <w:marBottom w:val="0"/>
                                  <w:divBdr>
                                    <w:top w:val="none" w:sz="0" w:space="0" w:color="auto"/>
                                    <w:left w:val="none" w:sz="0" w:space="0" w:color="auto"/>
                                    <w:bottom w:val="none" w:sz="0" w:space="0" w:color="auto"/>
                                    <w:right w:val="none" w:sz="0" w:space="0" w:color="auto"/>
                                  </w:divBdr>
                                  <w:divsChild>
                                    <w:div w:id="797648268">
                                      <w:marLeft w:val="0"/>
                                      <w:marRight w:val="0"/>
                                      <w:marTop w:val="0"/>
                                      <w:marBottom w:val="0"/>
                                      <w:divBdr>
                                        <w:top w:val="none" w:sz="0" w:space="0" w:color="auto"/>
                                        <w:left w:val="none" w:sz="0" w:space="0" w:color="auto"/>
                                        <w:bottom w:val="none" w:sz="0" w:space="0" w:color="auto"/>
                                        <w:right w:val="none" w:sz="0" w:space="0" w:color="auto"/>
                                      </w:divBdr>
                                    </w:div>
                                    <w:div w:id="138809137">
                                      <w:marLeft w:val="0"/>
                                      <w:marRight w:val="0"/>
                                      <w:marTop w:val="0"/>
                                      <w:marBottom w:val="0"/>
                                      <w:divBdr>
                                        <w:top w:val="none" w:sz="0" w:space="0" w:color="auto"/>
                                        <w:left w:val="none" w:sz="0" w:space="0" w:color="auto"/>
                                        <w:bottom w:val="none" w:sz="0" w:space="0" w:color="auto"/>
                                        <w:right w:val="none" w:sz="0" w:space="0" w:color="auto"/>
                                      </w:divBdr>
                                    </w:div>
                                    <w:div w:id="1678920596">
                                      <w:marLeft w:val="0"/>
                                      <w:marRight w:val="0"/>
                                      <w:marTop w:val="0"/>
                                      <w:marBottom w:val="0"/>
                                      <w:divBdr>
                                        <w:top w:val="none" w:sz="0" w:space="0" w:color="auto"/>
                                        <w:left w:val="none" w:sz="0" w:space="0" w:color="auto"/>
                                        <w:bottom w:val="none" w:sz="0" w:space="0" w:color="auto"/>
                                        <w:right w:val="none" w:sz="0" w:space="0" w:color="auto"/>
                                      </w:divBdr>
                                    </w:div>
                                  </w:divsChild>
                                </w:div>
                                <w:div w:id="2128622043">
                                  <w:marLeft w:val="0"/>
                                  <w:marRight w:val="0"/>
                                  <w:marTop w:val="0"/>
                                  <w:marBottom w:val="0"/>
                                  <w:divBdr>
                                    <w:top w:val="none" w:sz="0" w:space="0" w:color="auto"/>
                                    <w:left w:val="none" w:sz="0" w:space="0" w:color="auto"/>
                                    <w:bottom w:val="none" w:sz="0" w:space="0" w:color="auto"/>
                                    <w:right w:val="none" w:sz="0" w:space="0" w:color="auto"/>
                                  </w:divBdr>
                                  <w:divsChild>
                                    <w:div w:id="815881274">
                                      <w:marLeft w:val="0"/>
                                      <w:marRight w:val="0"/>
                                      <w:marTop w:val="0"/>
                                      <w:marBottom w:val="0"/>
                                      <w:divBdr>
                                        <w:top w:val="none" w:sz="0" w:space="0" w:color="auto"/>
                                        <w:left w:val="none" w:sz="0" w:space="0" w:color="auto"/>
                                        <w:bottom w:val="single" w:sz="6" w:space="0" w:color="FF8C00"/>
                                        <w:right w:val="none" w:sz="0" w:space="0" w:color="auto"/>
                                      </w:divBdr>
                                    </w:div>
                                    <w:div w:id="1325234508">
                                      <w:marLeft w:val="0"/>
                                      <w:marRight w:val="0"/>
                                      <w:marTop w:val="300"/>
                                      <w:marBottom w:val="0"/>
                                      <w:divBdr>
                                        <w:top w:val="none" w:sz="0" w:space="0" w:color="auto"/>
                                        <w:left w:val="none" w:sz="0" w:space="0" w:color="auto"/>
                                        <w:bottom w:val="none" w:sz="0" w:space="0" w:color="auto"/>
                                        <w:right w:val="none" w:sz="0" w:space="0" w:color="auto"/>
                                      </w:divBdr>
                                      <w:divsChild>
                                        <w:div w:id="617298721">
                                          <w:marLeft w:val="0"/>
                                          <w:marRight w:val="0"/>
                                          <w:marTop w:val="0"/>
                                          <w:marBottom w:val="0"/>
                                          <w:divBdr>
                                            <w:top w:val="none" w:sz="0" w:space="0" w:color="auto"/>
                                            <w:left w:val="none" w:sz="0" w:space="0" w:color="auto"/>
                                            <w:bottom w:val="none" w:sz="0" w:space="0" w:color="auto"/>
                                            <w:right w:val="none" w:sz="0" w:space="0" w:color="auto"/>
                                          </w:divBdr>
                                        </w:div>
                                        <w:div w:id="1627276102">
                                          <w:marLeft w:val="0"/>
                                          <w:marRight w:val="0"/>
                                          <w:marTop w:val="0"/>
                                          <w:marBottom w:val="0"/>
                                          <w:divBdr>
                                            <w:top w:val="none" w:sz="0" w:space="0" w:color="auto"/>
                                            <w:left w:val="none" w:sz="0" w:space="0" w:color="auto"/>
                                            <w:bottom w:val="none" w:sz="0" w:space="0" w:color="auto"/>
                                            <w:right w:val="none" w:sz="0" w:space="0" w:color="auto"/>
                                          </w:divBdr>
                                        </w:div>
                                        <w:div w:id="2144342717">
                                          <w:marLeft w:val="0"/>
                                          <w:marRight w:val="0"/>
                                          <w:marTop w:val="0"/>
                                          <w:marBottom w:val="0"/>
                                          <w:divBdr>
                                            <w:top w:val="none" w:sz="0" w:space="0" w:color="auto"/>
                                            <w:left w:val="none" w:sz="0" w:space="0" w:color="auto"/>
                                            <w:bottom w:val="none" w:sz="0" w:space="0" w:color="auto"/>
                                            <w:right w:val="none" w:sz="0" w:space="0" w:color="auto"/>
                                          </w:divBdr>
                                        </w:div>
                                        <w:div w:id="2089573152">
                                          <w:marLeft w:val="0"/>
                                          <w:marRight w:val="0"/>
                                          <w:marTop w:val="0"/>
                                          <w:marBottom w:val="0"/>
                                          <w:divBdr>
                                            <w:top w:val="none" w:sz="0" w:space="0" w:color="auto"/>
                                            <w:left w:val="none" w:sz="0" w:space="0" w:color="auto"/>
                                            <w:bottom w:val="none" w:sz="0" w:space="0" w:color="auto"/>
                                            <w:right w:val="none" w:sz="0" w:space="0" w:color="auto"/>
                                          </w:divBdr>
                                        </w:div>
                                        <w:div w:id="1817529772">
                                          <w:marLeft w:val="0"/>
                                          <w:marRight w:val="0"/>
                                          <w:marTop w:val="0"/>
                                          <w:marBottom w:val="0"/>
                                          <w:divBdr>
                                            <w:top w:val="none" w:sz="0" w:space="0" w:color="auto"/>
                                            <w:left w:val="none" w:sz="0" w:space="0" w:color="auto"/>
                                            <w:bottom w:val="none" w:sz="0" w:space="0" w:color="auto"/>
                                            <w:right w:val="none" w:sz="0" w:space="0" w:color="auto"/>
                                          </w:divBdr>
                                        </w:div>
                                        <w:div w:id="1902252805">
                                          <w:marLeft w:val="0"/>
                                          <w:marRight w:val="0"/>
                                          <w:marTop w:val="0"/>
                                          <w:marBottom w:val="0"/>
                                          <w:divBdr>
                                            <w:top w:val="none" w:sz="0" w:space="0" w:color="auto"/>
                                            <w:left w:val="none" w:sz="0" w:space="0" w:color="auto"/>
                                            <w:bottom w:val="none" w:sz="0" w:space="0" w:color="auto"/>
                                            <w:right w:val="none" w:sz="0" w:space="0" w:color="auto"/>
                                          </w:divBdr>
                                        </w:div>
                                        <w:div w:id="1166359753">
                                          <w:marLeft w:val="0"/>
                                          <w:marRight w:val="0"/>
                                          <w:marTop w:val="0"/>
                                          <w:marBottom w:val="0"/>
                                          <w:divBdr>
                                            <w:top w:val="none" w:sz="0" w:space="0" w:color="auto"/>
                                            <w:left w:val="none" w:sz="0" w:space="0" w:color="auto"/>
                                            <w:bottom w:val="none" w:sz="0" w:space="0" w:color="auto"/>
                                            <w:right w:val="none" w:sz="0" w:space="0" w:color="auto"/>
                                          </w:divBdr>
                                        </w:div>
                                        <w:div w:id="1828207222">
                                          <w:marLeft w:val="0"/>
                                          <w:marRight w:val="0"/>
                                          <w:marTop w:val="0"/>
                                          <w:marBottom w:val="0"/>
                                          <w:divBdr>
                                            <w:top w:val="none" w:sz="0" w:space="0" w:color="auto"/>
                                            <w:left w:val="none" w:sz="0" w:space="0" w:color="auto"/>
                                            <w:bottom w:val="none" w:sz="0" w:space="0" w:color="auto"/>
                                            <w:right w:val="none" w:sz="0" w:space="0" w:color="auto"/>
                                          </w:divBdr>
                                          <w:divsChild>
                                            <w:div w:id="550000300">
                                              <w:marLeft w:val="0"/>
                                              <w:marRight w:val="0"/>
                                              <w:marTop w:val="0"/>
                                              <w:marBottom w:val="0"/>
                                              <w:divBdr>
                                                <w:top w:val="none" w:sz="0" w:space="0" w:color="auto"/>
                                                <w:left w:val="none" w:sz="0" w:space="0" w:color="auto"/>
                                                <w:bottom w:val="none" w:sz="0" w:space="0" w:color="auto"/>
                                                <w:right w:val="none" w:sz="0" w:space="0" w:color="auto"/>
                                              </w:divBdr>
                                            </w:div>
                                            <w:div w:id="65714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339178">
                      <w:marLeft w:val="0"/>
                      <w:marRight w:val="0"/>
                      <w:marTop w:val="0"/>
                      <w:marBottom w:val="0"/>
                      <w:divBdr>
                        <w:top w:val="none" w:sz="0" w:space="0" w:color="auto"/>
                        <w:left w:val="none" w:sz="0" w:space="0" w:color="auto"/>
                        <w:bottom w:val="none" w:sz="0" w:space="0" w:color="auto"/>
                        <w:right w:val="none" w:sz="0" w:space="0" w:color="auto"/>
                      </w:divBdr>
                    </w:div>
                    <w:div w:id="119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89517">
              <w:marLeft w:val="0"/>
              <w:marRight w:val="0"/>
              <w:marTop w:val="0"/>
              <w:marBottom w:val="0"/>
              <w:divBdr>
                <w:top w:val="single" w:sz="6" w:space="0" w:color="053D4F"/>
                <w:left w:val="none" w:sz="0" w:space="0" w:color="auto"/>
                <w:bottom w:val="none" w:sz="0" w:space="0" w:color="auto"/>
                <w:right w:val="none" w:sz="0" w:space="0" w:color="auto"/>
              </w:divBdr>
            </w:div>
            <w:div w:id="632562294">
              <w:marLeft w:val="0"/>
              <w:marRight w:val="0"/>
              <w:marTop w:val="0"/>
              <w:marBottom w:val="0"/>
              <w:divBdr>
                <w:top w:val="none" w:sz="0" w:space="0" w:color="auto"/>
                <w:left w:val="none" w:sz="0" w:space="0" w:color="auto"/>
                <w:bottom w:val="none" w:sz="0" w:space="0" w:color="auto"/>
                <w:right w:val="none" w:sz="0" w:space="0" w:color="auto"/>
              </w:divBdr>
              <w:divsChild>
                <w:div w:id="1703705189">
                  <w:marLeft w:val="0"/>
                  <w:marRight w:val="0"/>
                  <w:marTop w:val="0"/>
                  <w:marBottom w:val="0"/>
                  <w:divBdr>
                    <w:top w:val="none" w:sz="0" w:space="0" w:color="auto"/>
                    <w:left w:val="none" w:sz="0" w:space="0" w:color="auto"/>
                    <w:bottom w:val="none" w:sz="0" w:space="0" w:color="auto"/>
                    <w:right w:val="none" w:sz="0" w:space="0" w:color="auto"/>
                  </w:divBdr>
                  <w:divsChild>
                    <w:div w:id="1110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077639">
      <w:bodyDiv w:val="1"/>
      <w:marLeft w:val="0"/>
      <w:marRight w:val="0"/>
      <w:marTop w:val="0"/>
      <w:marBottom w:val="0"/>
      <w:divBdr>
        <w:top w:val="none" w:sz="0" w:space="0" w:color="auto"/>
        <w:left w:val="none" w:sz="0" w:space="0" w:color="auto"/>
        <w:bottom w:val="none" w:sz="0" w:space="0" w:color="auto"/>
        <w:right w:val="none" w:sz="0" w:space="0" w:color="auto"/>
      </w:divBdr>
      <w:divsChild>
        <w:div w:id="207618136">
          <w:marLeft w:val="-5"/>
          <w:marRight w:val="0"/>
          <w:marTop w:val="0"/>
          <w:marBottom w:val="0"/>
          <w:divBdr>
            <w:top w:val="none" w:sz="0" w:space="0" w:color="auto"/>
            <w:left w:val="none" w:sz="0" w:space="0" w:color="auto"/>
            <w:bottom w:val="none" w:sz="0" w:space="0" w:color="auto"/>
            <w:right w:val="none" w:sz="0" w:space="0" w:color="auto"/>
          </w:divBdr>
        </w:div>
      </w:divsChild>
    </w:div>
    <w:div w:id="876433712">
      <w:bodyDiv w:val="1"/>
      <w:marLeft w:val="0"/>
      <w:marRight w:val="0"/>
      <w:marTop w:val="0"/>
      <w:marBottom w:val="0"/>
      <w:divBdr>
        <w:top w:val="none" w:sz="0" w:space="0" w:color="auto"/>
        <w:left w:val="none" w:sz="0" w:space="0" w:color="auto"/>
        <w:bottom w:val="none" w:sz="0" w:space="0" w:color="auto"/>
        <w:right w:val="none" w:sz="0" w:space="0" w:color="auto"/>
      </w:divBdr>
    </w:div>
    <w:div w:id="1218322678">
      <w:bodyDiv w:val="1"/>
      <w:marLeft w:val="0"/>
      <w:marRight w:val="0"/>
      <w:marTop w:val="0"/>
      <w:marBottom w:val="0"/>
      <w:divBdr>
        <w:top w:val="none" w:sz="0" w:space="0" w:color="auto"/>
        <w:left w:val="none" w:sz="0" w:space="0" w:color="auto"/>
        <w:bottom w:val="none" w:sz="0" w:space="0" w:color="auto"/>
        <w:right w:val="none" w:sz="0" w:space="0" w:color="auto"/>
      </w:divBdr>
      <w:divsChild>
        <w:div w:id="1376387730">
          <w:marLeft w:val="-147"/>
          <w:marRight w:val="0"/>
          <w:marTop w:val="0"/>
          <w:marBottom w:val="0"/>
          <w:divBdr>
            <w:top w:val="none" w:sz="0" w:space="0" w:color="auto"/>
            <w:left w:val="none" w:sz="0" w:space="0" w:color="auto"/>
            <w:bottom w:val="none" w:sz="0" w:space="0" w:color="auto"/>
            <w:right w:val="none" w:sz="0" w:space="0" w:color="auto"/>
          </w:divBdr>
        </w:div>
        <w:div w:id="1888838669">
          <w:marLeft w:val="-199"/>
          <w:marRight w:val="0"/>
          <w:marTop w:val="0"/>
          <w:marBottom w:val="0"/>
          <w:divBdr>
            <w:top w:val="none" w:sz="0" w:space="0" w:color="auto"/>
            <w:left w:val="none" w:sz="0" w:space="0" w:color="auto"/>
            <w:bottom w:val="none" w:sz="0" w:space="0" w:color="auto"/>
            <w:right w:val="none" w:sz="0" w:space="0" w:color="auto"/>
          </w:divBdr>
        </w:div>
      </w:divsChild>
    </w:div>
    <w:div w:id="1349482855">
      <w:bodyDiv w:val="1"/>
      <w:marLeft w:val="0"/>
      <w:marRight w:val="0"/>
      <w:marTop w:val="0"/>
      <w:marBottom w:val="0"/>
      <w:divBdr>
        <w:top w:val="none" w:sz="0" w:space="0" w:color="auto"/>
        <w:left w:val="none" w:sz="0" w:space="0" w:color="auto"/>
        <w:bottom w:val="none" w:sz="0" w:space="0" w:color="auto"/>
        <w:right w:val="none" w:sz="0" w:space="0" w:color="auto"/>
      </w:divBdr>
      <w:divsChild>
        <w:div w:id="1372681783">
          <w:marLeft w:val="0"/>
          <w:marRight w:val="0"/>
          <w:marTop w:val="0"/>
          <w:marBottom w:val="0"/>
          <w:divBdr>
            <w:top w:val="none" w:sz="0" w:space="0" w:color="auto"/>
            <w:left w:val="none" w:sz="0" w:space="0" w:color="auto"/>
            <w:bottom w:val="none" w:sz="0" w:space="0" w:color="auto"/>
            <w:right w:val="single" w:sz="6" w:space="0" w:color="DADADA"/>
          </w:divBdr>
          <w:divsChild>
            <w:div w:id="2075661151">
              <w:marLeft w:val="0"/>
              <w:marRight w:val="0"/>
              <w:marTop w:val="0"/>
              <w:marBottom w:val="0"/>
              <w:divBdr>
                <w:top w:val="none" w:sz="0" w:space="0" w:color="auto"/>
                <w:left w:val="none" w:sz="0" w:space="0" w:color="auto"/>
                <w:bottom w:val="none" w:sz="0" w:space="0" w:color="auto"/>
                <w:right w:val="none" w:sz="0" w:space="0" w:color="auto"/>
              </w:divBdr>
              <w:divsChild>
                <w:div w:id="1581023127">
                  <w:marLeft w:val="0"/>
                  <w:marRight w:val="0"/>
                  <w:marTop w:val="0"/>
                  <w:marBottom w:val="0"/>
                  <w:divBdr>
                    <w:top w:val="none" w:sz="0" w:space="0" w:color="auto"/>
                    <w:left w:val="none" w:sz="0" w:space="0" w:color="auto"/>
                    <w:bottom w:val="none" w:sz="0" w:space="0" w:color="auto"/>
                    <w:right w:val="none" w:sz="0" w:space="0" w:color="auto"/>
                  </w:divBdr>
                </w:div>
              </w:divsChild>
            </w:div>
            <w:div w:id="935795330">
              <w:marLeft w:val="0"/>
              <w:marRight w:val="0"/>
              <w:marTop w:val="0"/>
              <w:marBottom w:val="0"/>
              <w:divBdr>
                <w:top w:val="none" w:sz="0" w:space="0" w:color="auto"/>
                <w:left w:val="none" w:sz="0" w:space="0" w:color="auto"/>
                <w:bottom w:val="none" w:sz="0" w:space="0" w:color="auto"/>
                <w:right w:val="none" w:sz="0" w:space="0" w:color="auto"/>
              </w:divBdr>
            </w:div>
            <w:div w:id="308823264">
              <w:marLeft w:val="0"/>
              <w:marRight w:val="0"/>
              <w:marTop w:val="0"/>
              <w:marBottom w:val="0"/>
              <w:divBdr>
                <w:top w:val="none" w:sz="0" w:space="0" w:color="auto"/>
                <w:left w:val="none" w:sz="0" w:space="0" w:color="auto"/>
                <w:bottom w:val="none" w:sz="0" w:space="0" w:color="auto"/>
                <w:right w:val="none" w:sz="0" w:space="0" w:color="auto"/>
              </w:divBdr>
            </w:div>
          </w:divsChild>
        </w:div>
        <w:div w:id="1930919920">
          <w:marLeft w:val="0"/>
          <w:marRight w:val="0"/>
          <w:marTop w:val="0"/>
          <w:marBottom w:val="0"/>
          <w:divBdr>
            <w:top w:val="none" w:sz="0" w:space="0" w:color="auto"/>
            <w:left w:val="none" w:sz="0" w:space="0" w:color="auto"/>
            <w:bottom w:val="none" w:sz="0" w:space="0" w:color="auto"/>
            <w:right w:val="none" w:sz="0" w:space="0" w:color="auto"/>
          </w:divBdr>
          <w:divsChild>
            <w:div w:id="347417200">
              <w:marLeft w:val="0"/>
              <w:marRight w:val="0"/>
              <w:marTop w:val="0"/>
              <w:marBottom w:val="300"/>
              <w:divBdr>
                <w:top w:val="none" w:sz="0" w:space="0" w:color="auto"/>
                <w:left w:val="none" w:sz="0" w:space="0" w:color="auto"/>
                <w:bottom w:val="single" w:sz="6" w:space="2" w:color="DADADA"/>
                <w:right w:val="none" w:sz="0" w:space="0" w:color="auto"/>
              </w:divBdr>
              <w:divsChild>
                <w:div w:id="1437486890">
                  <w:marLeft w:val="0"/>
                  <w:marRight w:val="0"/>
                  <w:marTop w:val="0"/>
                  <w:marBottom w:val="0"/>
                  <w:divBdr>
                    <w:top w:val="none" w:sz="0" w:space="0" w:color="auto"/>
                    <w:left w:val="none" w:sz="0" w:space="0" w:color="auto"/>
                    <w:bottom w:val="none" w:sz="0" w:space="0" w:color="auto"/>
                    <w:right w:val="none" w:sz="0" w:space="0" w:color="auto"/>
                  </w:divBdr>
                  <w:divsChild>
                    <w:div w:id="13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1641">
              <w:marLeft w:val="0"/>
              <w:marRight w:val="0"/>
              <w:marTop w:val="0"/>
              <w:marBottom w:val="0"/>
              <w:divBdr>
                <w:top w:val="none" w:sz="0" w:space="0" w:color="auto"/>
                <w:left w:val="none" w:sz="0" w:space="0" w:color="auto"/>
                <w:bottom w:val="none" w:sz="0" w:space="0" w:color="auto"/>
                <w:right w:val="none" w:sz="0" w:space="0" w:color="auto"/>
              </w:divBdr>
              <w:divsChild>
                <w:div w:id="1901090364">
                  <w:marLeft w:val="0"/>
                  <w:marRight w:val="0"/>
                  <w:marTop w:val="0"/>
                  <w:marBottom w:val="0"/>
                  <w:divBdr>
                    <w:top w:val="none" w:sz="0" w:space="0" w:color="auto"/>
                    <w:left w:val="none" w:sz="0" w:space="0" w:color="auto"/>
                    <w:bottom w:val="none" w:sz="0" w:space="0" w:color="auto"/>
                    <w:right w:val="none" w:sz="0" w:space="0" w:color="auto"/>
                  </w:divBdr>
                  <w:divsChild>
                    <w:div w:id="1853301802">
                      <w:marLeft w:val="0"/>
                      <w:marRight w:val="0"/>
                      <w:marTop w:val="0"/>
                      <w:marBottom w:val="0"/>
                      <w:divBdr>
                        <w:top w:val="none" w:sz="0" w:space="0" w:color="auto"/>
                        <w:left w:val="none" w:sz="0" w:space="0" w:color="auto"/>
                        <w:bottom w:val="none" w:sz="0" w:space="0" w:color="auto"/>
                        <w:right w:val="none" w:sz="0" w:space="0" w:color="auto"/>
                      </w:divBdr>
                      <w:divsChild>
                        <w:div w:id="520238900">
                          <w:marLeft w:val="0"/>
                          <w:marRight w:val="0"/>
                          <w:marTop w:val="0"/>
                          <w:marBottom w:val="0"/>
                          <w:divBdr>
                            <w:top w:val="none" w:sz="0" w:space="0" w:color="auto"/>
                            <w:left w:val="none" w:sz="0" w:space="0" w:color="auto"/>
                            <w:bottom w:val="none" w:sz="0" w:space="0" w:color="auto"/>
                            <w:right w:val="none" w:sz="0" w:space="0" w:color="auto"/>
                          </w:divBdr>
                          <w:divsChild>
                            <w:div w:id="948900093">
                              <w:marLeft w:val="0"/>
                              <w:marRight w:val="0"/>
                              <w:marTop w:val="0"/>
                              <w:marBottom w:val="0"/>
                              <w:divBdr>
                                <w:top w:val="none" w:sz="0" w:space="0" w:color="auto"/>
                                <w:left w:val="none" w:sz="0" w:space="0" w:color="auto"/>
                                <w:bottom w:val="none" w:sz="0" w:space="0" w:color="auto"/>
                                <w:right w:val="none" w:sz="0" w:space="0" w:color="auto"/>
                              </w:divBdr>
                              <w:divsChild>
                                <w:div w:id="108472838">
                                  <w:marLeft w:val="0"/>
                                  <w:marRight w:val="0"/>
                                  <w:marTop w:val="0"/>
                                  <w:marBottom w:val="0"/>
                                  <w:divBdr>
                                    <w:top w:val="none" w:sz="0" w:space="0" w:color="auto"/>
                                    <w:left w:val="none" w:sz="0" w:space="0" w:color="auto"/>
                                    <w:bottom w:val="single" w:sz="6" w:space="0" w:color="DEE2E6"/>
                                    <w:right w:val="none" w:sz="0" w:space="0" w:color="auto"/>
                                  </w:divBdr>
                                  <w:divsChild>
                                    <w:div w:id="550925985">
                                      <w:marLeft w:val="0"/>
                                      <w:marRight w:val="0"/>
                                      <w:marTop w:val="0"/>
                                      <w:marBottom w:val="0"/>
                                      <w:divBdr>
                                        <w:top w:val="none" w:sz="0" w:space="0" w:color="auto"/>
                                        <w:left w:val="none" w:sz="0" w:space="0" w:color="auto"/>
                                        <w:bottom w:val="none" w:sz="0" w:space="0" w:color="auto"/>
                                        <w:right w:val="none" w:sz="0" w:space="0" w:color="auto"/>
                                      </w:divBdr>
                                    </w:div>
                                    <w:div w:id="1740247892">
                                      <w:marLeft w:val="0"/>
                                      <w:marRight w:val="0"/>
                                      <w:marTop w:val="0"/>
                                      <w:marBottom w:val="0"/>
                                      <w:divBdr>
                                        <w:top w:val="none" w:sz="0" w:space="0" w:color="auto"/>
                                        <w:left w:val="none" w:sz="0" w:space="0" w:color="auto"/>
                                        <w:bottom w:val="none" w:sz="0" w:space="0" w:color="auto"/>
                                        <w:right w:val="none" w:sz="0" w:space="0" w:color="auto"/>
                                      </w:divBdr>
                                      <w:divsChild>
                                        <w:div w:id="81764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456127">
                              <w:marLeft w:val="0"/>
                              <w:marRight w:val="0"/>
                              <w:marTop w:val="0"/>
                              <w:marBottom w:val="375"/>
                              <w:divBdr>
                                <w:top w:val="none" w:sz="0" w:space="0" w:color="auto"/>
                                <w:left w:val="none" w:sz="0" w:space="0" w:color="auto"/>
                                <w:bottom w:val="none" w:sz="0" w:space="0" w:color="auto"/>
                                <w:right w:val="none" w:sz="0" w:space="0" w:color="auto"/>
                              </w:divBdr>
                              <w:divsChild>
                                <w:div w:id="1479496532">
                                  <w:marLeft w:val="0"/>
                                  <w:marRight w:val="0"/>
                                  <w:marTop w:val="0"/>
                                  <w:marBottom w:val="150"/>
                                  <w:divBdr>
                                    <w:top w:val="none" w:sz="0" w:space="0" w:color="auto"/>
                                    <w:left w:val="none" w:sz="0" w:space="0" w:color="auto"/>
                                    <w:bottom w:val="none" w:sz="0" w:space="0" w:color="auto"/>
                                    <w:right w:val="none" w:sz="0" w:space="0" w:color="auto"/>
                                  </w:divBdr>
                                  <w:divsChild>
                                    <w:div w:id="1424106507">
                                      <w:marLeft w:val="0"/>
                                      <w:marRight w:val="0"/>
                                      <w:marTop w:val="0"/>
                                      <w:marBottom w:val="0"/>
                                      <w:divBdr>
                                        <w:top w:val="none" w:sz="0" w:space="0" w:color="auto"/>
                                        <w:left w:val="none" w:sz="0" w:space="0" w:color="auto"/>
                                        <w:bottom w:val="none" w:sz="0" w:space="0" w:color="auto"/>
                                        <w:right w:val="none" w:sz="0" w:space="0" w:color="auto"/>
                                      </w:divBdr>
                                    </w:div>
                                    <w:div w:id="1592855305">
                                      <w:marLeft w:val="0"/>
                                      <w:marRight w:val="0"/>
                                      <w:marTop w:val="180"/>
                                      <w:marBottom w:val="0"/>
                                      <w:divBdr>
                                        <w:top w:val="none" w:sz="0" w:space="0" w:color="auto"/>
                                        <w:left w:val="none" w:sz="0" w:space="0" w:color="auto"/>
                                        <w:bottom w:val="none" w:sz="0" w:space="0" w:color="auto"/>
                                        <w:right w:val="none" w:sz="0" w:space="0" w:color="auto"/>
                                      </w:divBdr>
                                    </w:div>
                                  </w:divsChild>
                                </w:div>
                                <w:div w:id="1173298456">
                                  <w:marLeft w:val="0"/>
                                  <w:marRight w:val="0"/>
                                  <w:marTop w:val="285"/>
                                  <w:marBottom w:val="0"/>
                                  <w:divBdr>
                                    <w:top w:val="none" w:sz="0" w:space="0" w:color="auto"/>
                                    <w:left w:val="none" w:sz="0" w:space="0" w:color="auto"/>
                                    <w:bottom w:val="none" w:sz="0" w:space="0" w:color="auto"/>
                                    <w:right w:val="none" w:sz="0" w:space="0" w:color="auto"/>
                                  </w:divBdr>
                                  <w:divsChild>
                                    <w:div w:id="1539733754">
                                      <w:marLeft w:val="0"/>
                                      <w:marRight w:val="0"/>
                                      <w:marTop w:val="0"/>
                                      <w:marBottom w:val="0"/>
                                      <w:divBdr>
                                        <w:top w:val="none" w:sz="0" w:space="0" w:color="auto"/>
                                        <w:left w:val="none" w:sz="0" w:space="0" w:color="auto"/>
                                        <w:bottom w:val="none" w:sz="0" w:space="0" w:color="auto"/>
                                        <w:right w:val="none" w:sz="0" w:space="0" w:color="auto"/>
                                      </w:divBdr>
                                    </w:div>
                                    <w:div w:id="780488980">
                                      <w:marLeft w:val="0"/>
                                      <w:marRight w:val="0"/>
                                      <w:marTop w:val="0"/>
                                      <w:marBottom w:val="0"/>
                                      <w:divBdr>
                                        <w:top w:val="none" w:sz="0" w:space="0" w:color="auto"/>
                                        <w:left w:val="none" w:sz="0" w:space="0" w:color="auto"/>
                                        <w:bottom w:val="none" w:sz="0" w:space="0" w:color="auto"/>
                                        <w:right w:val="none" w:sz="0" w:space="0" w:color="auto"/>
                                      </w:divBdr>
                                    </w:div>
                                    <w:div w:id="2113548143">
                                      <w:marLeft w:val="0"/>
                                      <w:marRight w:val="0"/>
                                      <w:marTop w:val="0"/>
                                      <w:marBottom w:val="0"/>
                                      <w:divBdr>
                                        <w:top w:val="none" w:sz="0" w:space="0" w:color="auto"/>
                                        <w:left w:val="none" w:sz="0" w:space="0" w:color="auto"/>
                                        <w:bottom w:val="none" w:sz="0" w:space="0" w:color="auto"/>
                                        <w:right w:val="none" w:sz="0" w:space="0" w:color="auto"/>
                                      </w:divBdr>
                                    </w:div>
                                  </w:divsChild>
                                </w:div>
                                <w:div w:id="1334068361">
                                  <w:marLeft w:val="0"/>
                                  <w:marRight w:val="0"/>
                                  <w:marTop w:val="0"/>
                                  <w:marBottom w:val="0"/>
                                  <w:divBdr>
                                    <w:top w:val="none" w:sz="0" w:space="0" w:color="auto"/>
                                    <w:left w:val="none" w:sz="0" w:space="0" w:color="auto"/>
                                    <w:bottom w:val="none" w:sz="0" w:space="0" w:color="auto"/>
                                    <w:right w:val="none" w:sz="0" w:space="0" w:color="auto"/>
                                  </w:divBdr>
                                  <w:divsChild>
                                    <w:div w:id="1018770098">
                                      <w:marLeft w:val="0"/>
                                      <w:marRight w:val="0"/>
                                      <w:marTop w:val="0"/>
                                      <w:marBottom w:val="0"/>
                                      <w:divBdr>
                                        <w:top w:val="none" w:sz="0" w:space="0" w:color="auto"/>
                                        <w:left w:val="none" w:sz="0" w:space="0" w:color="auto"/>
                                        <w:bottom w:val="single" w:sz="6" w:space="0" w:color="FF8C00"/>
                                        <w:right w:val="none" w:sz="0" w:space="0" w:color="auto"/>
                                      </w:divBdr>
                                    </w:div>
                                    <w:div w:id="470827298">
                                      <w:marLeft w:val="0"/>
                                      <w:marRight w:val="0"/>
                                      <w:marTop w:val="300"/>
                                      <w:marBottom w:val="0"/>
                                      <w:divBdr>
                                        <w:top w:val="none" w:sz="0" w:space="0" w:color="auto"/>
                                        <w:left w:val="none" w:sz="0" w:space="0" w:color="auto"/>
                                        <w:bottom w:val="none" w:sz="0" w:space="0" w:color="auto"/>
                                        <w:right w:val="none" w:sz="0" w:space="0" w:color="auto"/>
                                      </w:divBdr>
                                      <w:divsChild>
                                        <w:div w:id="1953977408">
                                          <w:marLeft w:val="0"/>
                                          <w:marRight w:val="0"/>
                                          <w:marTop w:val="0"/>
                                          <w:marBottom w:val="0"/>
                                          <w:divBdr>
                                            <w:top w:val="none" w:sz="0" w:space="0" w:color="auto"/>
                                            <w:left w:val="none" w:sz="0" w:space="0" w:color="auto"/>
                                            <w:bottom w:val="none" w:sz="0" w:space="0" w:color="auto"/>
                                            <w:right w:val="none" w:sz="0" w:space="0" w:color="auto"/>
                                          </w:divBdr>
                                        </w:div>
                                        <w:div w:id="1246500572">
                                          <w:marLeft w:val="0"/>
                                          <w:marRight w:val="0"/>
                                          <w:marTop w:val="0"/>
                                          <w:marBottom w:val="0"/>
                                          <w:divBdr>
                                            <w:top w:val="none" w:sz="0" w:space="0" w:color="auto"/>
                                            <w:left w:val="none" w:sz="0" w:space="0" w:color="auto"/>
                                            <w:bottom w:val="none" w:sz="0" w:space="0" w:color="auto"/>
                                            <w:right w:val="none" w:sz="0" w:space="0" w:color="auto"/>
                                          </w:divBdr>
                                        </w:div>
                                        <w:div w:id="21170063">
                                          <w:marLeft w:val="0"/>
                                          <w:marRight w:val="0"/>
                                          <w:marTop w:val="0"/>
                                          <w:marBottom w:val="0"/>
                                          <w:divBdr>
                                            <w:top w:val="none" w:sz="0" w:space="0" w:color="auto"/>
                                            <w:left w:val="none" w:sz="0" w:space="0" w:color="auto"/>
                                            <w:bottom w:val="none" w:sz="0" w:space="0" w:color="auto"/>
                                            <w:right w:val="none" w:sz="0" w:space="0" w:color="auto"/>
                                          </w:divBdr>
                                        </w:div>
                                        <w:div w:id="308829950">
                                          <w:marLeft w:val="0"/>
                                          <w:marRight w:val="0"/>
                                          <w:marTop w:val="0"/>
                                          <w:marBottom w:val="0"/>
                                          <w:divBdr>
                                            <w:top w:val="none" w:sz="0" w:space="0" w:color="auto"/>
                                            <w:left w:val="none" w:sz="0" w:space="0" w:color="auto"/>
                                            <w:bottom w:val="none" w:sz="0" w:space="0" w:color="auto"/>
                                            <w:right w:val="none" w:sz="0" w:space="0" w:color="auto"/>
                                          </w:divBdr>
                                        </w:div>
                                        <w:div w:id="1758205190">
                                          <w:marLeft w:val="0"/>
                                          <w:marRight w:val="0"/>
                                          <w:marTop w:val="0"/>
                                          <w:marBottom w:val="0"/>
                                          <w:divBdr>
                                            <w:top w:val="none" w:sz="0" w:space="0" w:color="auto"/>
                                            <w:left w:val="none" w:sz="0" w:space="0" w:color="auto"/>
                                            <w:bottom w:val="none" w:sz="0" w:space="0" w:color="auto"/>
                                            <w:right w:val="none" w:sz="0" w:space="0" w:color="auto"/>
                                          </w:divBdr>
                                        </w:div>
                                        <w:div w:id="484705888">
                                          <w:marLeft w:val="0"/>
                                          <w:marRight w:val="0"/>
                                          <w:marTop w:val="0"/>
                                          <w:marBottom w:val="0"/>
                                          <w:divBdr>
                                            <w:top w:val="none" w:sz="0" w:space="0" w:color="auto"/>
                                            <w:left w:val="none" w:sz="0" w:space="0" w:color="auto"/>
                                            <w:bottom w:val="none" w:sz="0" w:space="0" w:color="auto"/>
                                            <w:right w:val="none" w:sz="0" w:space="0" w:color="auto"/>
                                          </w:divBdr>
                                        </w:div>
                                        <w:div w:id="657345904">
                                          <w:marLeft w:val="0"/>
                                          <w:marRight w:val="0"/>
                                          <w:marTop w:val="0"/>
                                          <w:marBottom w:val="0"/>
                                          <w:divBdr>
                                            <w:top w:val="none" w:sz="0" w:space="0" w:color="auto"/>
                                            <w:left w:val="none" w:sz="0" w:space="0" w:color="auto"/>
                                            <w:bottom w:val="none" w:sz="0" w:space="0" w:color="auto"/>
                                            <w:right w:val="none" w:sz="0" w:space="0" w:color="auto"/>
                                          </w:divBdr>
                                        </w:div>
                                        <w:div w:id="1322343929">
                                          <w:marLeft w:val="0"/>
                                          <w:marRight w:val="0"/>
                                          <w:marTop w:val="0"/>
                                          <w:marBottom w:val="0"/>
                                          <w:divBdr>
                                            <w:top w:val="none" w:sz="0" w:space="0" w:color="auto"/>
                                            <w:left w:val="none" w:sz="0" w:space="0" w:color="auto"/>
                                            <w:bottom w:val="none" w:sz="0" w:space="0" w:color="auto"/>
                                            <w:right w:val="none" w:sz="0" w:space="0" w:color="auto"/>
                                          </w:divBdr>
                                        </w:div>
                                        <w:div w:id="942420024">
                                          <w:marLeft w:val="0"/>
                                          <w:marRight w:val="0"/>
                                          <w:marTop w:val="0"/>
                                          <w:marBottom w:val="0"/>
                                          <w:divBdr>
                                            <w:top w:val="none" w:sz="0" w:space="0" w:color="auto"/>
                                            <w:left w:val="none" w:sz="0" w:space="0" w:color="auto"/>
                                            <w:bottom w:val="none" w:sz="0" w:space="0" w:color="auto"/>
                                            <w:right w:val="none" w:sz="0" w:space="0" w:color="auto"/>
                                          </w:divBdr>
                                        </w:div>
                                        <w:div w:id="1840733318">
                                          <w:marLeft w:val="0"/>
                                          <w:marRight w:val="0"/>
                                          <w:marTop w:val="0"/>
                                          <w:marBottom w:val="0"/>
                                          <w:divBdr>
                                            <w:top w:val="none" w:sz="0" w:space="0" w:color="auto"/>
                                            <w:left w:val="none" w:sz="0" w:space="0" w:color="auto"/>
                                            <w:bottom w:val="none" w:sz="0" w:space="0" w:color="auto"/>
                                            <w:right w:val="none" w:sz="0" w:space="0" w:color="auto"/>
                                          </w:divBdr>
                                        </w:div>
                                        <w:div w:id="363405247">
                                          <w:marLeft w:val="0"/>
                                          <w:marRight w:val="0"/>
                                          <w:marTop w:val="0"/>
                                          <w:marBottom w:val="0"/>
                                          <w:divBdr>
                                            <w:top w:val="none" w:sz="0" w:space="0" w:color="auto"/>
                                            <w:left w:val="none" w:sz="0" w:space="0" w:color="auto"/>
                                            <w:bottom w:val="none" w:sz="0" w:space="0" w:color="auto"/>
                                            <w:right w:val="none" w:sz="0" w:space="0" w:color="auto"/>
                                          </w:divBdr>
                                        </w:div>
                                        <w:div w:id="1831746287">
                                          <w:marLeft w:val="0"/>
                                          <w:marRight w:val="0"/>
                                          <w:marTop w:val="0"/>
                                          <w:marBottom w:val="0"/>
                                          <w:divBdr>
                                            <w:top w:val="none" w:sz="0" w:space="0" w:color="auto"/>
                                            <w:left w:val="none" w:sz="0" w:space="0" w:color="auto"/>
                                            <w:bottom w:val="none" w:sz="0" w:space="0" w:color="auto"/>
                                            <w:right w:val="none" w:sz="0" w:space="0" w:color="auto"/>
                                          </w:divBdr>
                                        </w:div>
                                        <w:div w:id="2058970239">
                                          <w:marLeft w:val="0"/>
                                          <w:marRight w:val="0"/>
                                          <w:marTop w:val="0"/>
                                          <w:marBottom w:val="0"/>
                                          <w:divBdr>
                                            <w:top w:val="none" w:sz="0" w:space="0" w:color="auto"/>
                                            <w:left w:val="none" w:sz="0" w:space="0" w:color="auto"/>
                                            <w:bottom w:val="none" w:sz="0" w:space="0" w:color="auto"/>
                                            <w:right w:val="none" w:sz="0" w:space="0" w:color="auto"/>
                                          </w:divBdr>
                                        </w:div>
                                        <w:div w:id="296764736">
                                          <w:marLeft w:val="0"/>
                                          <w:marRight w:val="0"/>
                                          <w:marTop w:val="0"/>
                                          <w:marBottom w:val="0"/>
                                          <w:divBdr>
                                            <w:top w:val="none" w:sz="0" w:space="0" w:color="auto"/>
                                            <w:left w:val="none" w:sz="0" w:space="0" w:color="auto"/>
                                            <w:bottom w:val="none" w:sz="0" w:space="0" w:color="auto"/>
                                            <w:right w:val="none" w:sz="0" w:space="0" w:color="auto"/>
                                          </w:divBdr>
                                        </w:div>
                                        <w:div w:id="900095920">
                                          <w:marLeft w:val="0"/>
                                          <w:marRight w:val="0"/>
                                          <w:marTop w:val="0"/>
                                          <w:marBottom w:val="0"/>
                                          <w:divBdr>
                                            <w:top w:val="none" w:sz="0" w:space="0" w:color="auto"/>
                                            <w:left w:val="none" w:sz="0" w:space="0" w:color="auto"/>
                                            <w:bottom w:val="none" w:sz="0" w:space="0" w:color="auto"/>
                                            <w:right w:val="none" w:sz="0" w:space="0" w:color="auto"/>
                                          </w:divBdr>
                                        </w:div>
                                        <w:div w:id="369650129">
                                          <w:marLeft w:val="0"/>
                                          <w:marRight w:val="0"/>
                                          <w:marTop w:val="0"/>
                                          <w:marBottom w:val="0"/>
                                          <w:divBdr>
                                            <w:top w:val="none" w:sz="0" w:space="0" w:color="auto"/>
                                            <w:left w:val="none" w:sz="0" w:space="0" w:color="auto"/>
                                            <w:bottom w:val="none" w:sz="0" w:space="0" w:color="auto"/>
                                            <w:right w:val="none" w:sz="0" w:space="0" w:color="auto"/>
                                          </w:divBdr>
                                        </w:div>
                                        <w:div w:id="796021493">
                                          <w:marLeft w:val="0"/>
                                          <w:marRight w:val="0"/>
                                          <w:marTop w:val="0"/>
                                          <w:marBottom w:val="0"/>
                                          <w:divBdr>
                                            <w:top w:val="none" w:sz="0" w:space="0" w:color="auto"/>
                                            <w:left w:val="none" w:sz="0" w:space="0" w:color="auto"/>
                                            <w:bottom w:val="none" w:sz="0" w:space="0" w:color="auto"/>
                                            <w:right w:val="none" w:sz="0" w:space="0" w:color="auto"/>
                                          </w:divBdr>
                                        </w:div>
                                        <w:div w:id="314384966">
                                          <w:marLeft w:val="0"/>
                                          <w:marRight w:val="0"/>
                                          <w:marTop w:val="0"/>
                                          <w:marBottom w:val="0"/>
                                          <w:divBdr>
                                            <w:top w:val="none" w:sz="0" w:space="0" w:color="auto"/>
                                            <w:left w:val="none" w:sz="0" w:space="0" w:color="auto"/>
                                            <w:bottom w:val="none" w:sz="0" w:space="0" w:color="auto"/>
                                            <w:right w:val="none" w:sz="0" w:space="0" w:color="auto"/>
                                          </w:divBdr>
                                        </w:div>
                                        <w:div w:id="1725517105">
                                          <w:marLeft w:val="0"/>
                                          <w:marRight w:val="0"/>
                                          <w:marTop w:val="0"/>
                                          <w:marBottom w:val="0"/>
                                          <w:divBdr>
                                            <w:top w:val="none" w:sz="0" w:space="0" w:color="auto"/>
                                            <w:left w:val="none" w:sz="0" w:space="0" w:color="auto"/>
                                            <w:bottom w:val="none" w:sz="0" w:space="0" w:color="auto"/>
                                            <w:right w:val="none" w:sz="0" w:space="0" w:color="auto"/>
                                          </w:divBdr>
                                        </w:div>
                                        <w:div w:id="2110738265">
                                          <w:marLeft w:val="0"/>
                                          <w:marRight w:val="0"/>
                                          <w:marTop w:val="0"/>
                                          <w:marBottom w:val="0"/>
                                          <w:divBdr>
                                            <w:top w:val="none" w:sz="0" w:space="0" w:color="auto"/>
                                            <w:left w:val="none" w:sz="0" w:space="0" w:color="auto"/>
                                            <w:bottom w:val="none" w:sz="0" w:space="0" w:color="auto"/>
                                            <w:right w:val="none" w:sz="0" w:space="0" w:color="auto"/>
                                          </w:divBdr>
                                        </w:div>
                                        <w:div w:id="648099253">
                                          <w:marLeft w:val="0"/>
                                          <w:marRight w:val="0"/>
                                          <w:marTop w:val="0"/>
                                          <w:marBottom w:val="0"/>
                                          <w:divBdr>
                                            <w:top w:val="none" w:sz="0" w:space="0" w:color="auto"/>
                                            <w:left w:val="none" w:sz="0" w:space="0" w:color="auto"/>
                                            <w:bottom w:val="none" w:sz="0" w:space="0" w:color="auto"/>
                                            <w:right w:val="none" w:sz="0" w:space="0" w:color="auto"/>
                                          </w:divBdr>
                                        </w:div>
                                        <w:div w:id="1870101359">
                                          <w:marLeft w:val="0"/>
                                          <w:marRight w:val="0"/>
                                          <w:marTop w:val="0"/>
                                          <w:marBottom w:val="0"/>
                                          <w:divBdr>
                                            <w:top w:val="none" w:sz="0" w:space="0" w:color="auto"/>
                                            <w:left w:val="none" w:sz="0" w:space="0" w:color="auto"/>
                                            <w:bottom w:val="none" w:sz="0" w:space="0" w:color="auto"/>
                                            <w:right w:val="none" w:sz="0" w:space="0" w:color="auto"/>
                                          </w:divBdr>
                                        </w:div>
                                        <w:div w:id="157044704">
                                          <w:marLeft w:val="0"/>
                                          <w:marRight w:val="0"/>
                                          <w:marTop w:val="0"/>
                                          <w:marBottom w:val="0"/>
                                          <w:divBdr>
                                            <w:top w:val="none" w:sz="0" w:space="0" w:color="auto"/>
                                            <w:left w:val="none" w:sz="0" w:space="0" w:color="auto"/>
                                            <w:bottom w:val="none" w:sz="0" w:space="0" w:color="auto"/>
                                            <w:right w:val="none" w:sz="0" w:space="0" w:color="auto"/>
                                          </w:divBdr>
                                        </w:div>
                                        <w:div w:id="1601059513">
                                          <w:marLeft w:val="0"/>
                                          <w:marRight w:val="0"/>
                                          <w:marTop w:val="0"/>
                                          <w:marBottom w:val="0"/>
                                          <w:divBdr>
                                            <w:top w:val="none" w:sz="0" w:space="0" w:color="auto"/>
                                            <w:left w:val="none" w:sz="0" w:space="0" w:color="auto"/>
                                            <w:bottom w:val="none" w:sz="0" w:space="0" w:color="auto"/>
                                            <w:right w:val="none" w:sz="0" w:space="0" w:color="auto"/>
                                          </w:divBdr>
                                        </w:div>
                                        <w:div w:id="1419671909">
                                          <w:marLeft w:val="0"/>
                                          <w:marRight w:val="0"/>
                                          <w:marTop w:val="0"/>
                                          <w:marBottom w:val="0"/>
                                          <w:divBdr>
                                            <w:top w:val="none" w:sz="0" w:space="0" w:color="auto"/>
                                            <w:left w:val="none" w:sz="0" w:space="0" w:color="auto"/>
                                            <w:bottom w:val="none" w:sz="0" w:space="0" w:color="auto"/>
                                            <w:right w:val="none" w:sz="0" w:space="0" w:color="auto"/>
                                          </w:divBdr>
                                        </w:div>
                                        <w:div w:id="890269731">
                                          <w:marLeft w:val="0"/>
                                          <w:marRight w:val="0"/>
                                          <w:marTop w:val="0"/>
                                          <w:marBottom w:val="0"/>
                                          <w:divBdr>
                                            <w:top w:val="none" w:sz="0" w:space="0" w:color="auto"/>
                                            <w:left w:val="none" w:sz="0" w:space="0" w:color="auto"/>
                                            <w:bottom w:val="none" w:sz="0" w:space="0" w:color="auto"/>
                                            <w:right w:val="none" w:sz="0" w:space="0" w:color="auto"/>
                                          </w:divBdr>
                                        </w:div>
                                        <w:div w:id="109394921">
                                          <w:marLeft w:val="0"/>
                                          <w:marRight w:val="0"/>
                                          <w:marTop w:val="0"/>
                                          <w:marBottom w:val="0"/>
                                          <w:divBdr>
                                            <w:top w:val="none" w:sz="0" w:space="0" w:color="auto"/>
                                            <w:left w:val="none" w:sz="0" w:space="0" w:color="auto"/>
                                            <w:bottom w:val="none" w:sz="0" w:space="0" w:color="auto"/>
                                            <w:right w:val="none" w:sz="0" w:space="0" w:color="auto"/>
                                          </w:divBdr>
                                        </w:div>
                                        <w:div w:id="1852334795">
                                          <w:marLeft w:val="0"/>
                                          <w:marRight w:val="0"/>
                                          <w:marTop w:val="0"/>
                                          <w:marBottom w:val="0"/>
                                          <w:divBdr>
                                            <w:top w:val="none" w:sz="0" w:space="0" w:color="auto"/>
                                            <w:left w:val="none" w:sz="0" w:space="0" w:color="auto"/>
                                            <w:bottom w:val="none" w:sz="0" w:space="0" w:color="auto"/>
                                            <w:right w:val="none" w:sz="0" w:space="0" w:color="auto"/>
                                          </w:divBdr>
                                        </w:div>
                                        <w:div w:id="802887893">
                                          <w:marLeft w:val="0"/>
                                          <w:marRight w:val="0"/>
                                          <w:marTop w:val="0"/>
                                          <w:marBottom w:val="0"/>
                                          <w:divBdr>
                                            <w:top w:val="none" w:sz="0" w:space="0" w:color="auto"/>
                                            <w:left w:val="none" w:sz="0" w:space="0" w:color="auto"/>
                                            <w:bottom w:val="none" w:sz="0" w:space="0" w:color="auto"/>
                                            <w:right w:val="none" w:sz="0" w:space="0" w:color="auto"/>
                                          </w:divBdr>
                                        </w:div>
                                        <w:div w:id="1057777044">
                                          <w:marLeft w:val="0"/>
                                          <w:marRight w:val="0"/>
                                          <w:marTop w:val="0"/>
                                          <w:marBottom w:val="0"/>
                                          <w:divBdr>
                                            <w:top w:val="none" w:sz="0" w:space="0" w:color="auto"/>
                                            <w:left w:val="none" w:sz="0" w:space="0" w:color="auto"/>
                                            <w:bottom w:val="none" w:sz="0" w:space="0" w:color="auto"/>
                                            <w:right w:val="none" w:sz="0" w:space="0" w:color="auto"/>
                                          </w:divBdr>
                                        </w:div>
                                        <w:div w:id="335962735">
                                          <w:marLeft w:val="0"/>
                                          <w:marRight w:val="0"/>
                                          <w:marTop w:val="0"/>
                                          <w:marBottom w:val="0"/>
                                          <w:divBdr>
                                            <w:top w:val="none" w:sz="0" w:space="0" w:color="auto"/>
                                            <w:left w:val="none" w:sz="0" w:space="0" w:color="auto"/>
                                            <w:bottom w:val="none" w:sz="0" w:space="0" w:color="auto"/>
                                            <w:right w:val="none" w:sz="0" w:space="0" w:color="auto"/>
                                          </w:divBdr>
                                        </w:div>
                                        <w:div w:id="1688822532">
                                          <w:marLeft w:val="0"/>
                                          <w:marRight w:val="0"/>
                                          <w:marTop w:val="0"/>
                                          <w:marBottom w:val="0"/>
                                          <w:divBdr>
                                            <w:top w:val="none" w:sz="0" w:space="0" w:color="auto"/>
                                            <w:left w:val="none" w:sz="0" w:space="0" w:color="auto"/>
                                            <w:bottom w:val="none" w:sz="0" w:space="0" w:color="auto"/>
                                            <w:right w:val="none" w:sz="0" w:space="0" w:color="auto"/>
                                          </w:divBdr>
                                        </w:div>
                                        <w:div w:id="1075669927">
                                          <w:marLeft w:val="0"/>
                                          <w:marRight w:val="0"/>
                                          <w:marTop w:val="0"/>
                                          <w:marBottom w:val="0"/>
                                          <w:divBdr>
                                            <w:top w:val="none" w:sz="0" w:space="0" w:color="auto"/>
                                            <w:left w:val="none" w:sz="0" w:space="0" w:color="auto"/>
                                            <w:bottom w:val="none" w:sz="0" w:space="0" w:color="auto"/>
                                            <w:right w:val="none" w:sz="0" w:space="0" w:color="auto"/>
                                          </w:divBdr>
                                        </w:div>
                                        <w:div w:id="5058656">
                                          <w:marLeft w:val="0"/>
                                          <w:marRight w:val="0"/>
                                          <w:marTop w:val="0"/>
                                          <w:marBottom w:val="0"/>
                                          <w:divBdr>
                                            <w:top w:val="none" w:sz="0" w:space="0" w:color="auto"/>
                                            <w:left w:val="none" w:sz="0" w:space="0" w:color="auto"/>
                                            <w:bottom w:val="none" w:sz="0" w:space="0" w:color="auto"/>
                                            <w:right w:val="none" w:sz="0" w:space="0" w:color="auto"/>
                                          </w:divBdr>
                                        </w:div>
                                        <w:div w:id="1705137608">
                                          <w:marLeft w:val="0"/>
                                          <w:marRight w:val="0"/>
                                          <w:marTop w:val="0"/>
                                          <w:marBottom w:val="0"/>
                                          <w:divBdr>
                                            <w:top w:val="none" w:sz="0" w:space="0" w:color="auto"/>
                                            <w:left w:val="none" w:sz="0" w:space="0" w:color="auto"/>
                                            <w:bottom w:val="none" w:sz="0" w:space="0" w:color="auto"/>
                                            <w:right w:val="none" w:sz="0" w:space="0" w:color="auto"/>
                                          </w:divBdr>
                                        </w:div>
                                        <w:div w:id="2005081314">
                                          <w:marLeft w:val="0"/>
                                          <w:marRight w:val="0"/>
                                          <w:marTop w:val="0"/>
                                          <w:marBottom w:val="0"/>
                                          <w:divBdr>
                                            <w:top w:val="none" w:sz="0" w:space="0" w:color="auto"/>
                                            <w:left w:val="none" w:sz="0" w:space="0" w:color="auto"/>
                                            <w:bottom w:val="none" w:sz="0" w:space="0" w:color="auto"/>
                                            <w:right w:val="none" w:sz="0" w:space="0" w:color="auto"/>
                                          </w:divBdr>
                                        </w:div>
                                        <w:div w:id="332224374">
                                          <w:marLeft w:val="0"/>
                                          <w:marRight w:val="0"/>
                                          <w:marTop w:val="0"/>
                                          <w:marBottom w:val="0"/>
                                          <w:divBdr>
                                            <w:top w:val="none" w:sz="0" w:space="0" w:color="auto"/>
                                            <w:left w:val="none" w:sz="0" w:space="0" w:color="auto"/>
                                            <w:bottom w:val="none" w:sz="0" w:space="0" w:color="auto"/>
                                            <w:right w:val="none" w:sz="0" w:space="0" w:color="auto"/>
                                          </w:divBdr>
                                        </w:div>
                                        <w:div w:id="2132046474">
                                          <w:marLeft w:val="0"/>
                                          <w:marRight w:val="0"/>
                                          <w:marTop w:val="0"/>
                                          <w:marBottom w:val="0"/>
                                          <w:divBdr>
                                            <w:top w:val="none" w:sz="0" w:space="0" w:color="auto"/>
                                            <w:left w:val="none" w:sz="0" w:space="0" w:color="auto"/>
                                            <w:bottom w:val="none" w:sz="0" w:space="0" w:color="auto"/>
                                            <w:right w:val="none" w:sz="0" w:space="0" w:color="auto"/>
                                          </w:divBdr>
                                        </w:div>
                                        <w:div w:id="1166091880">
                                          <w:marLeft w:val="0"/>
                                          <w:marRight w:val="0"/>
                                          <w:marTop w:val="0"/>
                                          <w:marBottom w:val="0"/>
                                          <w:divBdr>
                                            <w:top w:val="none" w:sz="0" w:space="0" w:color="auto"/>
                                            <w:left w:val="none" w:sz="0" w:space="0" w:color="auto"/>
                                            <w:bottom w:val="none" w:sz="0" w:space="0" w:color="auto"/>
                                            <w:right w:val="none" w:sz="0" w:space="0" w:color="auto"/>
                                          </w:divBdr>
                                        </w:div>
                                        <w:div w:id="2133202444">
                                          <w:marLeft w:val="0"/>
                                          <w:marRight w:val="0"/>
                                          <w:marTop w:val="0"/>
                                          <w:marBottom w:val="0"/>
                                          <w:divBdr>
                                            <w:top w:val="none" w:sz="0" w:space="0" w:color="auto"/>
                                            <w:left w:val="none" w:sz="0" w:space="0" w:color="auto"/>
                                            <w:bottom w:val="none" w:sz="0" w:space="0" w:color="auto"/>
                                            <w:right w:val="none" w:sz="0" w:space="0" w:color="auto"/>
                                          </w:divBdr>
                                        </w:div>
                                        <w:div w:id="1195538088">
                                          <w:marLeft w:val="0"/>
                                          <w:marRight w:val="0"/>
                                          <w:marTop w:val="0"/>
                                          <w:marBottom w:val="0"/>
                                          <w:divBdr>
                                            <w:top w:val="none" w:sz="0" w:space="0" w:color="auto"/>
                                            <w:left w:val="none" w:sz="0" w:space="0" w:color="auto"/>
                                            <w:bottom w:val="none" w:sz="0" w:space="0" w:color="auto"/>
                                            <w:right w:val="none" w:sz="0" w:space="0" w:color="auto"/>
                                          </w:divBdr>
                                        </w:div>
                                        <w:div w:id="840198354">
                                          <w:marLeft w:val="0"/>
                                          <w:marRight w:val="0"/>
                                          <w:marTop w:val="0"/>
                                          <w:marBottom w:val="0"/>
                                          <w:divBdr>
                                            <w:top w:val="none" w:sz="0" w:space="0" w:color="auto"/>
                                            <w:left w:val="none" w:sz="0" w:space="0" w:color="auto"/>
                                            <w:bottom w:val="none" w:sz="0" w:space="0" w:color="auto"/>
                                            <w:right w:val="none" w:sz="0" w:space="0" w:color="auto"/>
                                          </w:divBdr>
                                        </w:div>
                                        <w:div w:id="1493256182">
                                          <w:marLeft w:val="0"/>
                                          <w:marRight w:val="0"/>
                                          <w:marTop w:val="0"/>
                                          <w:marBottom w:val="0"/>
                                          <w:divBdr>
                                            <w:top w:val="none" w:sz="0" w:space="0" w:color="auto"/>
                                            <w:left w:val="none" w:sz="0" w:space="0" w:color="auto"/>
                                            <w:bottom w:val="none" w:sz="0" w:space="0" w:color="auto"/>
                                            <w:right w:val="none" w:sz="0" w:space="0" w:color="auto"/>
                                          </w:divBdr>
                                        </w:div>
                                        <w:div w:id="222764014">
                                          <w:marLeft w:val="0"/>
                                          <w:marRight w:val="0"/>
                                          <w:marTop w:val="0"/>
                                          <w:marBottom w:val="0"/>
                                          <w:divBdr>
                                            <w:top w:val="none" w:sz="0" w:space="0" w:color="auto"/>
                                            <w:left w:val="none" w:sz="0" w:space="0" w:color="auto"/>
                                            <w:bottom w:val="none" w:sz="0" w:space="0" w:color="auto"/>
                                            <w:right w:val="none" w:sz="0" w:space="0" w:color="auto"/>
                                          </w:divBdr>
                                          <w:divsChild>
                                            <w:div w:id="269242277">
                                              <w:marLeft w:val="0"/>
                                              <w:marRight w:val="0"/>
                                              <w:marTop w:val="0"/>
                                              <w:marBottom w:val="0"/>
                                              <w:divBdr>
                                                <w:top w:val="none" w:sz="0" w:space="0" w:color="auto"/>
                                                <w:left w:val="none" w:sz="0" w:space="0" w:color="auto"/>
                                                <w:bottom w:val="none" w:sz="0" w:space="0" w:color="auto"/>
                                                <w:right w:val="none" w:sz="0" w:space="0" w:color="auto"/>
                                              </w:divBdr>
                                            </w:div>
                                            <w:div w:id="26820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224755">
                      <w:marLeft w:val="0"/>
                      <w:marRight w:val="0"/>
                      <w:marTop w:val="0"/>
                      <w:marBottom w:val="0"/>
                      <w:divBdr>
                        <w:top w:val="none" w:sz="0" w:space="0" w:color="auto"/>
                        <w:left w:val="none" w:sz="0" w:space="0" w:color="auto"/>
                        <w:bottom w:val="none" w:sz="0" w:space="0" w:color="auto"/>
                        <w:right w:val="none" w:sz="0" w:space="0" w:color="auto"/>
                      </w:divBdr>
                    </w:div>
                    <w:div w:id="143956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837163">
              <w:marLeft w:val="0"/>
              <w:marRight w:val="0"/>
              <w:marTop w:val="0"/>
              <w:marBottom w:val="0"/>
              <w:divBdr>
                <w:top w:val="single" w:sz="6" w:space="0" w:color="053D4F"/>
                <w:left w:val="none" w:sz="0" w:space="0" w:color="auto"/>
                <w:bottom w:val="none" w:sz="0" w:space="0" w:color="auto"/>
                <w:right w:val="none" w:sz="0" w:space="0" w:color="auto"/>
              </w:divBdr>
            </w:div>
            <w:div w:id="548107675">
              <w:marLeft w:val="0"/>
              <w:marRight w:val="0"/>
              <w:marTop w:val="0"/>
              <w:marBottom w:val="0"/>
              <w:divBdr>
                <w:top w:val="none" w:sz="0" w:space="0" w:color="auto"/>
                <w:left w:val="none" w:sz="0" w:space="0" w:color="auto"/>
                <w:bottom w:val="none" w:sz="0" w:space="0" w:color="auto"/>
                <w:right w:val="none" w:sz="0" w:space="0" w:color="auto"/>
              </w:divBdr>
              <w:divsChild>
                <w:div w:id="125127869">
                  <w:marLeft w:val="0"/>
                  <w:marRight w:val="0"/>
                  <w:marTop w:val="0"/>
                  <w:marBottom w:val="0"/>
                  <w:divBdr>
                    <w:top w:val="none" w:sz="0" w:space="0" w:color="auto"/>
                    <w:left w:val="none" w:sz="0" w:space="0" w:color="auto"/>
                    <w:bottom w:val="none" w:sz="0" w:space="0" w:color="auto"/>
                    <w:right w:val="none" w:sz="0" w:space="0" w:color="auto"/>
                  </w:divBdr>
                  <w:divsChild>
                    <w:div w:id="3821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287676">
      <w:bodyDiv w:val="1"/>
      <w:marLeft w:val="0"/>
      <w:marRight w:val="0"/>
      <w:marTop w:val="0"/>
      <w:marBottom w:val="0"/>
      <w:divBdr>
        <w:top w:val="none" w:sz="0" w:space="0" w:color="auto"/>
        <w:left w:val="none" w:sz="0" w:space="0" w:color="auto"/>
        <w:bottom w:val="none" w:sz="0" w:space="0" w:color="auto"/>
        <w:right w:val="none" w:sz="0" w:space="0" w:color="auto"/>
      </w:divBdr>
      <w:divsChild>
        <w:div w:id="2129087002">
          <w:marLeft w:val="0"/>
          <w:marRight w:val="0"/>
          <w:marTop w:val="0"/>
          <w:marBottom w:val="0"/>
          <w:divBdr>
            <w:top w:val="none" w:sz="0" w:space="0" w:color="auto"/>
            <w:left w:val="none" w:sz="0" w:space="0" w:color="auto"/>
            <w:bottom w:val="none" w:sz="0" w:space="0" w:color="auto"/>
            <w:right w:val="single" w:sz="6" w:space="0" w:color="DADADA"/>
          </w:divBdr>
          <w:divsChild>
            <w:div w:id="1903562043">
              <w:marLeft w:val="0"/>
              <w:marRight w:val="0"/>
              <w:marTop w:val="0"/>
              <w:marBottom w:val="0"/>
              <w:divBdr>
                <w:top w:val="none" w:sz="0" w:space="0" w:color="auto"/>
                <w:left w:val="none" w:sz="0" w:space="0" w:color="auto"/>
                <w:bottom w:val="none" w:sz="0" w:space="0" w:color="auto"/>
                <w:right w:val="none" w:sz="0" w:space="0" w:color="auto"/>
              </w:divBdr>
              <w:divsChild>
                <w:div w:id="1601834905">
                  <w:marLeft w:val="0"/>
                  <w:marRight w:val="0"/>
                  <w:marTop w:val="0"/>
                  <w:marBottom w:val="0"/>
                  <w:divBdr>
                    <w:top w:val="none" w:sz="0" w:space="0" w:color="auto"/>
                    <w:left w:val="none" w:sz="0" w:space="0" w:color="auto"/>
                    <w:bottom w:val="none" w:sz="0" w:space="0" w:color="auto"/>
                    <w:right w:val="none" w:sz="0" w:space="0" w:color="auto"/>
                  </w:divBdr>
                </w:div>
              </w:divsChild>
            </w:div>
            <w:div w:id="1368871188">
              <w:marLeft w:val="0"/>
              <w:marRight w:val="0"/>
              <w:marTop w:val="0"/>
              <w:marBottom w:val="0"/>
              <w:divBdr>
                <w:top w:val="none" w:sz="0" w:space="0" w:color="auto"/>
                <w:left w:val="none" w:sz="0" w:space="0" w:color="auto"/>
                <w:bottom w:val="none" w:sz="0" w:space="0" w:color="auto"/>
                <w:right w:val="none" w:sz="0" w:space="0" w:color="auto"/>
              </w:divBdr>
            </w:div>
            <w:div w:id="1319260953">
              <w:marLeft w:val="0"/>
              <w:marRight w:val="0"/>
              <w:marTop w:val="0"/>
              <w:marBottom w:val="0"/>
              <w:divBdr>
                <w:top w:val="none" w:sz="0" w:space="0" w:color="auto"/>
                <w:left w:val="none" w:sz="0" w:space="0" w:color="auto"/>
                <w:bottom w:val="none" w:sz="0" w:space="0" w:color="auto"/>
                <w:right w:val="none" w:sz="0" w:space="0" w:color="auto"/>
              </w:divBdr>
            </w:div>
          </w:divsChild>
        </w:div>
        <w:div w:id="1818570687">
          <w:marLeft w:val="0"/>
          <w:marRight w:val="0"/>
          <w:marTop w:val="0"/>
          <w:marBottom w:val="0"/>
          <w:divBdr>
            <w:top w:val="none" w:sz="0" w:space="0" w:color="auto"/>
            <w:left w:val="none" w:sz="0" w:space="0" w:color="auto"/>
            <w:bottom w:val="none" w:sz="0" w:space="0" w:color="auto"/>
            <w:right w:val="none" w:sz="0" w:space="0" w:color="auto"/>
          </w:divBdr>
          <w:divsChild>
            <w:div w:id="1516261089">
              <w:marLeft w:val="0"/>
              <w:marRight w:val="0"/>
              <w:marTop w:val="0"/>
              <w:marBottom w:val="300"/>
              <w:divBdr>
                <w:top w:val="none" w:sz="0" w:space="0" w:color="auto"/>
                <w:left w:val="none" w:sz="0" w:space="0" w:color="auto"/>
                <w:bottom w:val="single" w:sz="6" w:space="2" w:color="DADADA"/>
                <w:right w:val="none" w:sz="0" w:space="0" w:color="auto"/>
              </w:divBdr>
              <w:divsChild>
                <w:div w:id="284503899">
                  <w:marLeft w:val="0"/>
                  <w:marRight w:val="0"/>
                  <w:marTop w:val="0"/>
                  <w:marBottom w:val="0"/>
                  <w:divBdr>
                    <w:top w:val="none" w:sz="0" w:space="0" w:color="auto"/>
                    <w:left w:val="none" w:sz="0" w:space="0" w:color="auto"/>
                    <w:bottom w:val="none" w:sz="0" w:space="0" w:color="auto"/>
                    <w:right w:val="none" w:sz="0" w:space="0" w:color="auto"/>
                  </w:divBdr>
                  <w:divsChild>
                    <w:div w:id="778332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16447">
              <w:marLeft w:val="0"/>
              <w:marRight w:val="0"/>
              <w:marTop w:val="0"/>
              <w:marBottom w:val="0"/>
              <w:divBdr>
                <w:top w:val="none" w:sz="0" w:space="0" w:color="auto"/>
                <w:left w:val="none" w:sz="0" w:space="0" w:color="auto"/>
                <w:bottom w:val="none" w:sz="0" w:space="0" w:color="auto"/>
                <w:right w:val="none" w:sz="0" w:space="0" w:color="auto"/>
              </w:divBdr>
              <w:divsChild>
                <w:div w:id="618877439">
                  <w:marLeft w:val="0"/>
                  <w:marRight w:val="0"/>
                  <w:marTop w:val="0"/>
                  <w:marBottom w:val="0"/>
                  <w:divBdr>
                    <w:top w:val="none" w:sz="0" w:space="0" w:color="auto"/>
                    <w:left w:val="none" w:sz="0" w:space="0" w:color="auto"/>
                    <w:bottom w:val="none" w:sz="0" w:space="0" w:color="auto"/>
                    <w:right w:val="none" w:sz="0" w:space="0" w:color="auto"/>
                  </w:divBdr>
                  <w:divsChild>
                    <w:div w:id="1275016666">
                      <w:marLeft w:val="0"/>
                      <w:marRight w:val="0"/>
                      <w:marTop w:val="0"/>
                      <w:marBottom w:val="0"/>
                      <w:divBdr>
                        <w:top w:val="none" w:sz="0" w:space="0" w:color="auto"/>
                        <w:left w:val="none" w:sz="0" w:space="0" w:color="auto"/>
                        <w:bottom w:val="none" w:sz="0" w:space="0" w:color="auto"/>
                        <w:right w:val="none" w:sz="0" w:space="0" w:color="auto"/>
                      </w:divBdr>
                      <w:divsChild>
                        <w:div w:id="1391346908">
                          <w:marLeft w:val="0"/>
                          <w:marRight w:val="0"/>
                          <w:marTop w:val="0"/>
                          <w:marBottom w:val="0"/>
                          <w:divBdr>
                            <w:top w:val="none" w:sz="0" w:space="0" w:color="auto"/>
                            <w:left w:val="none" w:sz="0" w:space="0" w:color="auto"/>
                            <w:bottom w:val="none" w:sz="0" w:space="0" w:color="auto"/>
                            <w:right w:val="none" w:sz="0" w:space="0" w:color="auto"/>
                          </w:divBdr>
                          <w:divsChild>
                            <w:div w:id="1826699616">
                              <w:marLeft w:val="0"/>
                              <w:marRight w:val="0"/>
                              <w:marTop w:val="0"/>
                              <w:marBottom w:val="0"/>
                              <w:divBdr>
                                <w:top w:val="none" w:sz="0" w:space="0" w:color="auto"/>
                                <w:left w:val="none" w:sz="0" w:space="0" w:color="auto"/>
                                <w:bottom w:val="none" w:sz="0" w:space="0" w:color="auto"/>
                                <w:right w:val="none" w:sz="0" w:space="0" w:color="auto"/>
                              </w:divBdr>
                              <w:divsChild>
                                <w:div w:id="1028457325">
                                  <w:marLeft w:val="0"/>
                                  <w:marRight w:val="0"/>
                                  <w:marTop w:val="0"/>
                                  <w:marBottom w:val="0"/>
                                  <w:divBdr>
                                    <w:top w:val="none" w:sz="0" w:space="0" w:color="auto"/>
                                    <w:left w:val="none" w:sz="0" w:space="0" w:color="auto"/>
                                    <w:bottom w:val="single" w:sz="6" w:space="0" w:color="DEE2E6"/>
                                    <w:right w:val="none" w:sz="0" w:space="0" w:color="auto"/>
                                  </w:divBdr>
                                  <w:divsChild>
                                    <w:div w:id="626005715">
                                      <w:marLeft w:val="0"/>
                                      <w:marRight w:val="0"/>
                                      <w:marTop w:val="0"/>
                                      <w:marBottom w:val="0"/>
                                      <w:divBdr>
                                        <w:top w:val="none" w:sz="0" w:space="0" w:color="auto"/>
                                        <w:left w:val="none" w:sz="0" w:space="0" w:color="auto"/>
                                        <w:bottom w:val="none" w:sz="0" w:space="0" w:color="auto"/>
                                        <w:right w:val="none" w:sz="0" w:space="0" w:color="auto"/>
                                      </w:divBdr>
                                    </w:div>
                                    <w:div w:id="1283805094">
                                      <w:marLeft w:val="0"/>
                                      <w:marRight w:val="0"/>
                                      <w:marTop w:val="0"/>
                                      <w:marBottom w:val="0"/>
                                      <w:divBdr>
                                        <w:top w:val="none" w:sz="0" w:space="0" w:color="auto"/>
                                        <w:left w:val="none" w:sz="0" w:space="0" w:color="auto"/>
                                        <w:bottom w:val="none" w:sz="0" w:space="0" w:color="auto"/>
                                        <w:right w:val="none" w:sz="0" w:space="0" w:color="auto"/>
                                      </w:divBdr>
                                      <w:divsChild>
                                        <w:div w:id="69758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07450">
                              <w:marLeft w:val="0"/>
                              <w:marRight w:val="0"/>
                              <w:marTop w:val="0"/>
                              <w:marBottom w:val="375"/>
                              <w:divBdr>
                                <w:top w:val="none" w:sz="0" w:space="0" w:color="auto"/>
                                <w:left w:val="none" w:sz="0" w:space="0" w:color="auto"/>
                                <w:bottom w:val="none" w:sz="0" w:space="0" w:color="auto"/>
                                <w:right w:val="none" w:sz="0" w:space="0" w:color="auto"/>
                              </w:divBdr>
                              <w:divsChild>
                                <w:div w:id="2015259555">
                                  <w:marLeft w:val="0"/>
                                  <w:marRight w:val="0"/>
                                  <w:marTop w:val="0"/>
                                  <w:marBottom w:val="150"/>
                                  <w:divBdr>
                                    <w:top w:val="none" w:sz="0" w:space="0" w:color="auto"/>
                                    <w:left w:val="none" w:sz="0" w:space="0" w:color="auto"/>
                                    <w:bottom w:val="none" w:sz="0" w:space="0" w:color="auto"/>
                                    <w:right w:val="none" w:sz="0" w:space="0" w:color="auto"/>
                                  </w:divBdr>
                                  <w:divsChild>
                                    <w:div w:id="1139303256">
                                      <w:marLeft w:val="0"/>
                                      <w:marRight w:val="0"/>
                                      <w:marTop w:val="0"/>
                                      <w:marBottom w:val="0"/>
                                      <w:divBdr>
                                        <w:top w:val="none" w:sz="0" w:space="0" w:color="auto"/>
                                        <w:left w:val="none" w:sz="0" w:space="0" w:color="auto"/>
                                        <w:bottom w:val="none" w:sz="0" w:space="0" w:color="auto"/>
                                        <w:right w:val="none" w:sz="0" w:space="0" w:color="auto"/>
                                      </w:divBdr>
                                    </w:div>
                                    <w:div w:id="1549105667">
                                      <w:marLeft w:val="0"/>
                                      <w:marRight w:val="0"/>
                                      <w:marTop w:val="180"/>
                                      <w:marBottom w:val="0"/>
                                      <w:divBdr>
                                        <w:top w:val="none" w:sz="0" w:space="0" w:color="auto"/>
                                        <w:left w:val="none" w:sz="0" w:space="0" w:color="auto"/>
                                        <w:bottom w:val="none" w:sz="0" w:space="0" w:color="auto"/>
                                        <w:right w:val="none" w:sz="0" w:space="0" w:color="auto"/>
                                      </w:divBdr>
                                    </w:div>
                                  </w:divsChild>
                                </w:div>
                                <w:div w:id="64647763">
                                  <w:marLeft w:val="0"/>
                                  <w:marRight w:val="0"/>
                                  <w:marTop w:val="285"/>
                                  <w:marBottom w:val="0"/>
                                  <w:divBdr>
                                    <w:top w:val="none" w:sz="0" w:space="0" w:color="auto"/>
                                    <w:left w:val="none" w:sz="0" w:space="0" w:color="auto"/>
                                    <w:bottom w:val="none" w:sz="0" w:space="0" w:color="auto"/>
                                    <w:right w:val="none" w:sz="0" w:space="0" w:color="auto"/>
                                  </w:divBdr>
                                  <w:divsChild>
                                    <w:div w:id="1963149445">
                                      <w:marLeft w:val="0"/>
                                      <w:marRight w:val="0"/>
                                      <w:marTop w:val="0"/>
                                      <w:marBottom w:val="0"/>
                                      <w:divBdr>
                                        <w:top w:val="none" w:sz="0" w:space="0" w:color="auto"/>
                                        <w:left w:val="none" w:sz="0" w:space="0" w:color="auto"/>
                                        <w:bottom w:val="none" w:sz="0" w:space="0" w:color="auto"/>
                                        <w:right w:val="none" w:sz="0" w:space="0" w:color="auto"/>
                                      </w:divBdr>
                                    </w:div>
                                    <w:div w:id="669989147">
                                      <w:marLeft w:val="0"/>
                                      <w:marRight w:val="0"/>
                                      <w:marTop w:val="0"/>
                                      <w:marBottom w:val="0"/>
                                      <w:divBdr>
                                        <w:top w:val="none" w:sz="0" w:space="0" w:color="auto"/>
                                        <w:left w:val="none" w:sz="0" w:space="0" w:color="auto"/>
                                        <w:bottom w:val="none" w:sz="0" w:space="0" w:color="auto"/>
                                        <w:right w:val="none" w:sz="0" w:space="0" w:color="auto"/>
                                      </w:divBdr>
                                    </w:div>
                                    <w:div w:id="1445537801">
                                      <w:marLeft w:val="0"/>
                                      <w:marRight w:val="0"/>
                                      <w:marTop w:val="0"/>
                                      <w:marBottom w:val="0"/>
                                      <w:divBdr>
                                        <w:top w:val="none" w:sz="0" w:space="0" w:color="auto"/>
                                        <w:left w:val="none" w:sz="0" w:space="0" w:color="auto"/>
                                        <w:bottom w:val="none" w:sz="0" w:space="0" w:color="auto"/>
                                        <w:right w:val="none" w:sz="0" w:space="0" w:color="auto"/>
                                      </w:divBdr>
                                    </w:div>
                                  </w:divsChild>
                                </w:div>
                                <w:div w:id="886916769">
                                  <w:marLeft w:val="0"/>
                                  <w:marRight w:val="0"/>
                                  <w:marTop w:val="0"/>
                                  <w:marBottom w:val="0"/>
                                  <w:divBdr>
                                    <w:top w:val="none" w:sz="0" w:space="0" w:color="auto"/>
                                    <w:left w:val="none" w:sz="0" w:space="0" w:color="auto"/>
                                    <w:bottom w:val="none" w:sz="0" w:space="0" w:color="auto"/>
                                    <w:right w:val="none" w:sz="0" w:space="0" w:color="auto"/>
                                  </w:divBdr>
                                  <w:divsChild>
                                    <w:div w:id="1931238302">
                                      <w:marLeft w:val="0"/>
                                      <w:marRight w:val="0"/>
                                      <w:marTop w:val="0"/>
                                      <w:marBottom w:val="0"/>
                                      <w:divBdr>
                                        <w:top w:val="none" w:sz="0" w:space="0" w:color="auto"/>
                                        <w:left w:val="none" w:sz="0" w:space="0" w:color="auto"/>
                                        <w:bottom w:val="single" w:sz="6" w:space="0" w:color="FF8C00"/>
                                        <w:right w:val="none" w:sz="0" w:space="0" w:color="auto"/>
                                      </w:divBdr>
                                    </w:div>
                                    <w:div w:id="121729530">
                                      <w:marLeft w:val="0"/>
                                      <w:marRight w:val="0"/>
                                      <w:marTop w:val="300"/>
                                      <w:marBottom w:val="0"/>
                                      <w:divBdr>
                                        <w:top w:val="none" w:sz="0" w:space="0" w:color="auto"/>
                                        <w:left w:val="none" w:sz="0" w:space="0" w:color="auto"/>
                                        <w:bottom w:val="none" w:sz="0" w:space="0" w:color="auto"/>
                                        <w:right w:val="none" w:sz="0" w:space="0" w:color="auto"/>
                                      </w:divBdr>
                                      <w:divsChild>
                                        <w:div w:id="2056193161">
                                          <w:marLeft w:val="0"/>
                                          <w:marRight w:val="0"/>
                                          <w:marTop w:val="0"/>
                                          <w:marBottom w:val="0"/>
                                          <w:divBdr>
                                            <w:top w:val="none" w:sz="0" w:space="0" w:color="auto"/>
                                            <w:left w:val="none" w:sz="0" w:space="0" w:color="auto"/>
                                            <w:bottom w:val="none" w:sz="0" w:space="0" w:color="auto"/>
                                            <w:right w:val="none" w:sz="0" w:space="0" w:color="auto"/>
                                          </w:divBdr>
                                        </w:div>
                                        <w:div w:id="176118482">
                                          <w:marLeft w:val="0"/>
                                          <w:marRight w:val="0"/>
                                          <w:marTop w:val="0"/>
                                          <w:marBottom w:val="0"/>
                                          <w:divBdr>
                                            <w:top w:val="none" w:sz="0" w:space="0" w:color="auto"/>
                                            <w:left w:val="none" w:sz="0" w:space="0" w:color="auto"/>
                                            <w:bottom w:val="none" w:sz="0" w:space="0" w:color="auto"/>
                                            <w:right w:val="none" w:sz="0" w:space="0" w:color="auto"/>
                                          </w:divBdr>
                                        </w:div>
                                        <w:div w:id="1452018093">
                                          <w:marLeft w:val="0"/>
                                          <w:marRight w:val="0"/>
                                          <w:marTop w:val="0"/>
                                          <w:marBottom w:val="0"/>
                                          <w:divBdr>
                                            <w:top w:val="none" w:sz="0" w:space="0" w:color="auto"/>
                                            <w:left w:val="none" w:sz="0" w:space="0" w:color="auto"/>
                                            <w:bottom w:val="none" w:sz="0" w:space="0" w:color="auto"/>
                                            <w:right w:val="none" w:sz="0" w:space="0" w:color="auto"/>
                                          </w:divBdr>
                                        </w:div>
                                        <w:div w:id="926230645">
                                          <w:marLeft w:val="0"/>
                                          <w:marRight w:val="0"/>
                                          <w:marTop w:val="0"/>
                                          <w:marBottom w:val="0"/>
                                          <w:divBdr>
                                            <w:top w:val="none" w:sz="0" w:space="0" w:color="auto"/>
                                            <w:left w:val="none" w:sz="0" w:space="0" w:color="auto"/>
                                            <w:bottom w:val="none" w:sz="0" w:space="0" w:color="auto"/>
                                            <w:right w:val="none" w:sz="0" w:space="0" w:color="auto"/>
                                          </w:divBdr>
                                        </w:div>
                                        <w:div w:id="456142036">
                                          <w:marLeft w:val="0"/>
                                          <w:marRight w:val="0"/>
                                          <w:marTop w:val="0"/>
                                          <w:marBottom w:val="0"/>
                                          <w:divBdr>
                                            <w:top w:val="none" w:sz="0" w:space="0" w:color="auto"/>
                                            <w:left w:val="none" w:sz="0" w:space="0" w:color="auto"/>
                                            <w:bottom w:val="none" w:sz="0" w:space="0" w:color="auto"/>
                                            <w:right w:val="none" w:sz="0" w:space="0" w:color="auto"/>
                                          </w:divBdr>
                                        </w:div>
                                        <w:div w:id="1224831645">
                                          <w:marLeft w:val="0"/>
                                          <w:marRight w:val="0"/>
                                          <w:marTop w:val="0"/>
                                          <w:marBottom w:val="0"/>
                                          <w:divBdr>
                                            <w:top w:val="none" w:sz="0" w:space="0" w:color="auto"/>
                                            <w:left w:val="none" w:sz="0" w:space="0" w:color="auto"/>
                                            <w:bottom w:val="none" w:sz="0" w:space="0" w:color="auto"/>
                                            <w:right w:val="none" w:sz="0" w:space="0" w:color="auto"/>
                                          </w:divBdr>
                                        </w:div>
                                        <w:div w:id="190841350">
                                          <w:marLeft w:val="0"/>
                                          <w:marRight w:val="0"/>
                                          <w:marTop w:val="0"/>
                                          <w:marBottom w:val="0"/>
                                          <w:divBdr>
                                            <w:top w:val="none" w:sz="0" w:space="0" w:color="auto"/>
                                            <w:left w:val="none" w:sz="0" w:space="0" w:color="auto"/>
                                            <w:bottom w:val="none" w:sz="0" w:space="0" w:color="auto"/>
                                            <w:right w:val="none" w:sz="0" w:space="0" w:color="auto"/>
                                          </w:divBdr>
                                        </w:div>
                                        <w:div w:id="842403904">
                                          <w:marLeft w:val="0"/>
                                          <w:marRight w:val="0"/>
                                          <w:marTop w:val="0"/>
                                          <w:marBottom w:val="0"/>
                                          <w:divBdr>
                                            <w:top w:val="none" w:sz="0" w:space="0" w:color="auto"/>
                                            <w:left w:val="none" w:sz="0" w:space="0" w:color="auto"/>
                                            <w:bottom w:val="none" w:sz="0" w:space="0" w:color="auto"/>
                                            <w:right w:val="none" w:sz="0" w:space="0" w:color="auto"/>
                                          </w:divBdr>
                                        </w:div>
                                        <w:div w:id="32388051">
                                          <w:marLeft w:val="0"/>
                                          <w:marRight w:val="0"/>
                                          <w:marTop w:val="0"/>
                                          <w:marBottom w:val="0"/>
                                          <w:divBdr>
                                            <w:top w:val="none" w:sz="0" w:space="0" w:color="auto"/>
                                            <w:left w:val="none" w:sz="0" w:space="0" w:color="auto"/>
                                            <w:bottom w:val="none" w:sz="0" w:space="0" w:color="auto"/>
                                            <w:right w:val="none" w:sz="0" w:space="0" w:color="auto"/>
                                          </w:divBdr>
                                        </w:div>
                                        <w:div w:id="798187893">
                                          <w:marLeft w:val="0"/>
                                          <w:marRight w:val="0"/>
                                          <w:marTop w:val="0"/>
                                          <w:marBottom w:val="0"/>
                                          <w:divBdr>
                                            <w:top w:val="none" w:sz="0" w:space="0" w:color="auto"/>
                                            <w:left w:val="none" w:sz="0" w:space="0" w:color="auto"/>
                                            <w:bottom w:val="none" w:sz="0" w:space="0" w:color="auto"/>
                                            <w:right w:val="none" w:sz="0" w:space="0" w:color="auto"/>
                                          </w:divBdr>
                                        </w:div>
                                        <w:div w:id="2078285910">
                                          <w:marLeft w:val="0"/>
                                          <w:marRight w:val="0"/>
                                          <w:marTop w:val="0"/>
                                          <w:marBottom w:val="0"/>
                                          <w:divBdr>
                                            <w:top w:val="none" w:sz="0" w:space="0" w:color="auto"/>
                                            <w:left w:val="none" w:sz="0" w:space="0" w:color="auto"/>
                                            <w:bottom w:val="none" w:sz="0" w:space="0" w:color="auto"/>
                                            <w:right w:val="none" w:sz="0" w:space="0" w:color="auto"/>
                                          </w:divBdr>
                                        </w:div>
                                        <w:div w:id="42557398">
                                          <w:marLeft w:val="0"/>
                                          <w:marRight w:val="0"/>
                                          <w:marTop w:val="0"/>
                                          <w:marBottom w:val="0"/>
                                          <w:divBdr>
                                            <w:top w:val="none" w:sz="0" w:space="0" w:color="auto"/>
                                            <w:left w:val="none" w:sz="0" w:space="0" w:color="auto"/>
                                            <w:bottom w:val="none" w:sz="0" w:space="0" w:color="auto"/>
                                            <w:right w:val="none" w:sz="0" w:space="0" w:color="auto"/>
                                          </w:divBdr>
                                        </w:div>
                                        <w:div w:id="1059133811">
                                          <w:marLeft w:val="0"/>
                                          <w:marRight w:val="0"/>
                                          <w:marTop w:val="0"/>
                                          <w:marBottom w:val="0"/>
                                          <w:divBdr>
                                            <w:top w:val="none" w:sz="0" w:space="0" w:color="auto"/>
                                            <w:left w:val="none" w:sz="0" w:space="0" w:color="auto"/>
                                            <w:bottom w:val="none" w:sz="0" w:space="0" w:color="auto"/>
                                            <w:right w:val="none" w:sz="0" w:space="0" w:color="auto"/>
                                          </w:divBdr>
                                        </w:div>
                                        <w:div w:id="1379166482">
                                          <w:marLeft w:val="0"/>
                                          <w:marRight w:val="0"/>
                                          <w:marTop w:val="0"/>
                                          <w:marBottom w:val="0"/>
                                          <w:divBdr>
                                            <w:top w:val="none" w:sz="0" w:space="0" w:color="auto"/>
                                            <w:left w:val="none" w:sz="0" w:space="0" w:color="auto"/>
                                            <w:bottom w:val="none" w:sz="0" w:space="0" w:color="auto"/>
                                            <w:right w:val="none" w:sz="0" w:space="0" w:color="auto"/>
                                          </w:divBdr>
                                        </w:div>
                                        <w:div w:id="2049138492">
                                          <w:marLeft w:val="0"/>
                                          <w:marRight w:val="0"/>
                                          <w:marTop w:val="0"/>
                                          <w:marBottom w:val="0"/>
                                          <w:divBdr>
                                            <w:top w:val="none" w:sz="0" w:space="0" w:color="auto"/>
                                            <w:left w:val="none" w:sz="0" w:space="0" w:color="auto"/>
                                            <w:bottom w:val="none" w:sz="0" w:space="0" w:color="auto"/>
                                            <w:right w:val="none" w:sz="0" w:space="0" w:color="auto"/>
                                          </w:divBdr>
                                        </w:div>
                                        <w:div w:id="498926272">
                                          <w:marLeft w:val="0"/>
                                          <w:marRight w:val="0"/>
                                          <w:marTop w:val="0"/>
                                          <w:marBottom w:val="0"/>
                                          <w:divBdr>
                                            <w:top w:val="none" w:sz="0" w:space="0" w:color="auto"/>
                                            <w:left w:val="none" w:sz="0" w:space="0" w:color="auto"/>
                                            <w:bottom w:val="none" w:sz="0" w:space="0" w:color="auto"/>
                                            <w:right w:val="none" w:sz="0" w:space="0" w:color="auto"/>
                                          </w:divBdr>
                                        </w:div>
                                        <w:div w:id="249849268">
                                          <w:marLeft w:val="0"/>
                                          <w:marRight w:val="0"/>
                                          <w:marTop w:val="0"/>
                                          <w:marBottom w:val="0"/>
                                          <w:divBdr>
                                            <w:top w:val="none" w:sz="0" w:space="0" w:color="auto"/>
                                            <w:left w:val="none" w:sz="0" w:space="0" w:color="auto"/>
                                            <w:bottom w:val="none" w:sz="0" w:space="0" w:color="auto"/>
                                            <w:right w:val="none" w:sz="0" w:space="0" w:color="auto"/>
                                          </w:divBdr>
                                        </w:div>
                                        <w:div w:id="1474254240">
                                          <w:marLeft w:val="0"/>
                                          <w:marRight w:val="0"/>
                                          <w:marTop w:val="0"/>
                                          <w:marBottom w:val="0"/>
                                          <w:divBdr>
                                            <w:top w:val="none" w:sz="0" w:space="0" w:color="auto"/>
                                            <w:left w:val="none" w:sz="0" w:space="0" w:color="auto"/>
                                            <w:bottom w:val="none" w:sz="0" w:space="0" w:color="auto"/>
                                            <w:right w:val="none" w:sz="0" w:space="0" w:color="auto"/>
                                          </w:divBdr>
                                        </w:div>
                                        <w:div w:id="2064405946">
                                          <w:marLeft w:val="0"/>
                                          <w:marRight w:val="0"/>
                                          <w:marTop w:val="0"/>
                                          <w:marBottom w:val="0"/>
                                          <w:divBdr>
                                            <w:top w:val="none" w:sz="0" w:space="0" w:color="auto"/>
                                            <w:left w:val="none" w:sz="0" w:space="0" w:color="auto"/>
                                            <w:bottom w:val="none" w:sz="0" w:space="0" w:color="auto"/>
                                            <w:right w:val="none" w:sz="0" w:space="0" w:color="auto"/>
                                          </w:divBdr>
                                        </w:div>
                                        <w:div w:id="1744987492">
                                          <w:marLeft w:val="0"/>
                                          <w:marRight w:val="0"/>
                                          <w:marTop w:val="0"/>
                                          <w:marBottom w:val="0"/>
                                          <w:divBdr>
                                            <w:top w:val="none" w:sz="0" w:space="0" w:color="auto"/>
                                            <w:left w:val="none" w:sz="0" w:space="0" w:color="auto"/>
                                            <w:bottom w:val="none" w:sz="0" w:space="0" w:color="auto"/>
                                            <w:right w:val="none" w:sz="0" w:space="0" w:color="auto"/>
                                          </w:divBdr>
                                        </w:div>
                                        <w:div w:id="1580794911">
                                          <w:marLeft w:val="0"/>
                                          <w:marRight w:val="0"/>
                                          <w:marTop w:val="0"/>
                                          <w:marBottom w:val="0"/>
                                          <w:divBdr>
                                            <w:top w:val="none" w:sz="0" w:space="0" w:color="auto"/>
                                            <w:left w:val="none" w:sz="0" w:space="0" w:color="auto"/>
                                            <w:bottom w:val="none" w:sz="0" w:space="0" w:color="auto"/>
                                            <w:right w:val="none" w:sz="0" w:space="0" w:color="auto"/>
                                          </w:divBdr>
                                        </w:div>
                                        <w:div w:id="595288492">
                                          <w:marLeft w:val="0"/>
                                          <w:marRight w:val="0"/>
                                          <w:marTop w:val="0"/>
                                          <w:marBottom w:val="0"/>
                                          <w:divBdr>
                                            <w:top w:val="none" w:sz="0" w:space="0" w:color="auto"/>
                                            <w:left w:val="none" w:sz="0" w:space="0" w:color="auto"/>
                                            <w:bottom w:val="none" w:sz="0" w:space="0" w:color="auto"/>
                                            <w:right w:val="none" w:sz="0" w:space="0" w:color="auto"/>
                                          </w:divBdr>
                                        </w:div>
                                        <w:div w:id="798496498">
                                          <w:marLeft w:val="0"/>
                                          <w:marRight w:val="0"/>
                                          <w:marTop w:val="0"/>
                                          <w:marBottom w:val="0"/>
                                          <w:divBdr>
                                            <w:top w:val="none" w:sz="0" w:space="0" w:color="auto"/>
                                            <w:left w:val="none" w:sz="0" w:space="0" w:color="auto"/>
                                            <w:bottom w:val="none" w:sz="0" w:space="0" w:color="auto"/>
                                            <w:right w:val="none" w:sz="0" w:space="0" w:color="auto"/>
                                          </w:divBdr>
                                        </w:div>
                                        <w:div w:id="1190413995">
                                          <w:marLeft w:val="0"/>
                                          <w:marRight w:val="0"/>
                                          <w:marTop w:val="0"/>
                                          <w:marBottom w:val="0"/>
                                          <w:divBdr>
                                            <w:top w:val="none" w:sz="0" w:space="0" w:color="auto"/>
                                            <w:left w:val="none" w:sz="0" w:space="0" w:color="auto"/>
                                            <w:bottom w:val="none" w:sz="0" w:space="0" w:color="auto"/>
                                            <w:right w:val="none" w:sz="0" w:space="0" w:color="auto"/>
                                          </w:divBdr>
                                        </w:div>
                                        <w:div w:id="737703782">
                                          <w:marLeft w:val="0"/>
                                          <w:marRight w:val="0"/>
                                          <w:marTop w:val="0"/>
                                          <w:marBottom w:val="0"/>
                                          <w:divBdr>
                                            <w:top w:val="none" w:sz="0" w:space="0" w:color="auto"/>
                                            <w:left w:val="none" w:sz="0" w:space="0" w:color="auto"/>
                                            <w:bottom w:val="none" w:sz="0" w:space="0" w:color="auto"/>
                                            <w:right w:val="none" w:sz="0" w:space="0" w:color="auto"/>
                                          </w:divBdr>
                                        </w:div>
                                        <w:div w:id="640232016">
                                          <w:marLeft w:val="0"/>
                                          <w:marRight w:val="0"/>
                                          <w:marTop w:val="0"/>
                                          <w:marBottom w:val="0"/>
                                          <w:divBdr>
                                            <w:top w:val="none" w:sz="0" w:space="0" w:color="auto"/>
                                            <w:left w:val="none" w:sz="0" w:space="0" w:color="auto"/>
                                            <w:bottom w:val="none" w:sz="0" w:space="0" w:color="auto"/>
                                            <w:right w:val="none" w:sz="0" w:space="0" w:color="auto"/>
                                          </w:divBdr>
                                        </w:div>
                                        <w:div w:id="1633636929">
                                          <w:marLeft w:val="0"/>
                                          <w:marRight w:val="0"/>
                                          <w:marTop w:val="0"/>
                                          <w:marBottom w:val="0"/>
                                          <w:divBdr>
                                            <w:top w:val="none" w:sz="0" w:space="0" w:color="auto"/>
                                            <w:left w:val="none" w:sz="0" w:space="0" w:color="auto"/>
                                            <w:bottom w:val="none" w:sz="0" w:space="0" w:color="auto"/>
                                            <w:right w:val="none" w:sz="0" w:space="0" w:color="auto"/>
                                          </w:divBdr>
                                        </w:div>
                                        <w:div w:id="622081511">
                                          <w:marLeft w:val="0"/>
                                          <w:marRight w:val="0"/>
                                          <w:marTop w:val="0"/>
                                          <w:marBottom w:val="0"/>
                                          <w:divBdr>
                                            <w:top w:val="none" w:sz="0" w:space="0" w:color="auto"/>
                                            <w:left w:val="none" w:sz="0" w:space="0" w:color="auto"/>
                                            <w:bottom w:val="none" w:sz="0" w:space="0" w:color="auto"/>
                                            <w:right w:val="none" w:sz="0" w:space="0" w:color="auto"/>
                                          </w:divBdr>
                                        </w:div>
                                        <w:div w:id="1986271923">
                                          <w:marLeft w:val="0"/>
                                          <w:marRight w:val="0"/>
                                          <w:marTop w:val="0"/>
                                          <w:marBottom w:val="0"/>
                                          <w:divBdr>
                                            <w:top w:val="none" w:sz="0" w:space="0" w:color="auto"/>
                                            <w:left w:val="none" w:sz="0" w:space="0" w:color="auto"/>
                                            <w:bottom w:val="none" w:sz="0" w:space="0" w:color="auto"/>
                                            <w:right w:val="none" w:sz="0" w:space="0" w:color="auto"/>
                                          </w:divBdr>
                                        </w:div>
                                        <w:div w:id="1335494209">
                                          <w:marLeft w:val="0"/>
                                          <w:marRight w:val="0"/>
                                          <w:marTop w:val="0"/>
                                          <w:marBottom w:val="0"/>
                                          <w:divBdr>
                                            <w:top w:val="none" w:sz="0" w:space="0" w:color="auto"/>
                                            <w:left w:val="none" w:sz="0" w:space="0" w:color="auto"/>
                                            <w:bottom w:val="none" w:sz="0" w:space="0" w:color="auto"/>
                                            <w:right w:val="none" w:sz="0" w:space="0" w:color="auto"/>
                                          </w:divBdr>
                                        </w:div>
                                        <w:div w:id="1924490727">
                                          <w:marLeft w:val="0"/>
                                          <w:marRight w:val="0"/>
                                          <w:marTop w:val="0"/>
                                          <w:marBottom w:val="0"/>
                                          <w:divBdr>
                                            <w:top w:val="none" w:sz="0" w:space="0" w:color="auto"/>
                                            <w:left w:val="none" w:sz="0" w:space="0" w:color="auto"/>
                                            <w:bottom w:val="none" w:sz="0" w:space="0" w:color="auto"/>
                                            <w:right w:val="none" w:sz="0" w:space="0" w:color="auto"/>
                                          </w:divBdr>
                                        </w:div>
                                        <w:div w:id="141427968">
                                          <w:marLeft w:val="0"/>
                                          <w:marRight w:val="0"/>
                                          <w:marTop w:val="0"/>
                                          <w:marBottom w:val="0"/>
                                          <w:divBdr>
                                            <w:top w:val="none" w:sz="0" w:space="0" w:color="auto"/>
                                            <w:left w:val="none" w:sz="0" w:space="0" w:color="auto"/>
                                            <w:bottom w:val="none" w:sz="0" w:space="0" w:color="auto"/>
                                            <w:right w:val="none" w:sz="0" w:space="0" w:color="auto"/>
                                          </w:divBdr>
                                        </w:div>
                                        <w:div w:id="1511531251">
                                          <w:marLeft w:val="0"/>
                                          <w:marRight w:val="0"/>
                                          <w:marTop w:val="0"/>
                                          <w:marBottom w:val="0"/>
                                          <w:divBdr>
                                            <w:top w:val="none" w:sz="0" w:space="0" w:color="auto"/>
                                            <w:left w:val="none" w:sz="0" w:space="0" w:color="auto"/>
                                            <w:bottom w:val="none" w:sz="0" w:space="0" w:color="auto"/>
                                            <w:right w:val="none" w:sz="0" w:space="0" w:color="auto"/>
                                          </w:divBdr>
                                        </w:div>
                                        <w:div w:id="1284532685">
                                          <w:marLeft w:val="0"/>
                                          <w:marRight w:val="0"/>
                                          <w:marTop w:val="0"/>
                                          <w:marBottom w:val="0"/>
                                          <w:divBdr>
                                            <w:top w:val="none" w:sz="0" w:space="0" w:color="auto"/>
                                            <w:left w:val="none" w:sz="0" w:space="0" w:color="auto"/>
                                            <w:bottom w:val="none" w:sz="0" w:space="0" w:color="auto"/>
                                            <w:right w:val="none" w:sz="0" w:space="0" w:color="auto"/>
                                          </w:divBdr>
                                        </w:div>
                                        <w:div w:id="1973708234">
                                          <w:marLeft w:val="0"/>
                                          <w:marRight w:val="0"/>
                                          <w:marTop w:val="0"/>
                                          <w:marBottom w:val="0"/>
                                          <w:divBdr>
                                            <w:top w:val="none" w:sz="0" w:space="0" w:color="auto"/>
                                            <w:left w:val="none" w:sz="0" w:space="0" w:color="auto"/>
                                            <w:bottom w:val="none" w:sz="0" w:space="0" w:color="auto"/>
                                            <w:right w:val="none" w:sz="0" w:space="0" w:color="auto"/>
                                          </w:divBdr>
                                        </w:div>
                                        <w:div w:id="749813104">
                                          <w:marLeft w:val="0"/>
                                          <w:marRight w:val="0"/>
                                          <w:marTop w:val="0"/>
                                          <w:marBottom w:val="0"/>
                                          <w:divBdr>
                                            <w:top w:val="none" w:sz="0" w:space="0" w:color="auto"/>
                                            <w:left w:val="none" w:sz="0" w:space="0" w:color="auto"/>
                                            <w:bottom w:val="none" w:sz="0" w:space="0" w:color="auto"/>
                                            <w:right w:val="none" w:sz="0" w:space="0" w:color="auto"/>
                                          </w:divBdr>
                                        </w:div>
                                        <w:div w:id="3872739">
                                          <w:marLeft w:val="0"/>
                                          <w:marRight w:val="0"/>
                                          <w:marTop w:val="0"/>
                                          <w:marBottom w:val="0"/>
                                          <w:divBdr>
                                            <w:top w:val="none" w:sz="0" w:space="0" w:color="auto"/>
                                            <w:left w:val="none" w:sz="0" w:space="0" w:color="auto"/>
                                            <w:bottom w:val="none" w:sz="0" w:space="0" w:color="auto"/>
                                            <w:right w:val="none" w:sz="0" w:space="0" w:color="auto"/>
                                          </w:divBdr>
                                        </w:div>
                                        <w:div w:id="1937711061">
                                          <w:marLeft w:val="0"/>
                                          <w:marRight w:val="0"/>
                                          <w:marTop w:val="0"/>
                                          <w:marBottom w:val="0"/>
                                          <w:divBdr>
                                            <w:top w:val="none" w:sz="0" w:space="0" w:color="auto"/>
                                            <w:left w:val="none" w:sz="0" w:space="0" w:color="auto"/>
                                            <w:bottom w:val="none" w:sz="0" w:space="0" w:color="auto"/>
                                            <w:right w:val="none" w:sz="0" w:space="0" w:color="auto"/>
                                          </w:divBdr>
                                        </w:div>
                                        <w:div w:id="1147698645">
                                          <w:marLeft w:val="0"/>
                                          <w:marRight w:val="0"/>
                                          <w:marTop w:val="0"/>
                                          <w:marBottom w:val="0"/>
                                          <w:divBdr>
                                            <w:top w:val="none" w:sz="0" w:space="0" w:color="auto"/>
                                            <w:left w:val="none" w:sz="0" w:space="0" w:color="auto"/>
                                            <w:bottom w:val="none" w:sz="0" w:space="0" w:color="auto"/>
                                            <w:right w:val="none" w:sz="0" w:space="0" w:color="auto"/>
                                          </w:divBdr>
                                        </w:div>
                                        <w:div w:id="119763026">
                                          <w:marLeft w:val="0"/>
                                          <w:marRight w:val="0"/>
                                          <w:marTop w:val="0"/>
                                          <w:marBottom w:val="0"/>
                                          <w:divBdr>
                                            <w:top w:val="none" w:sz="0" w:space="0" w:color="auto"/>
                                            <w:left w:val="none" w:sz="0" w:space="0" w:color="auto"/>
                                            <w:bottom w:val="none" w:sz="0" w:space="0" w:color="auto"/>
                                            <w:right w:val="none" w:sz="0" w:space="0" w:color="auto"/>
                                          </w:divBdr>
                                        </w:div>
                                        <w:div w:id="528371395">
                                          <w:marLeft w:val="0"/>
                                          <w:marRight w:val="0"/>
                                          <w:marTop w:val="0"/>
                                          <w:marBottom w:val="0"/>
                                          <w:divBdr>
                                            <w:top w:val="none" w:sz="0" w:space="0" w:color="auto"/>
                                            <w:left w:val="none" w:sz="0" w:space="0" w:color="auto"/>
                                            <w:bottom w:val="none" w:sz="0" w:space="0" w:color="auto"/>
                                            <w:right w:val="none" w:sz="0" w:space="0" w:color="auto"/>
                                          </w:divBdr>
                                        </w:div>
                                        <w:div w:id="1041634133">
                                          <w:marLeft w:val="0"/>
                                          <w:marRight w:val="0"/>
                                          <w:marTop w:val="0"/>
                                          <w:marBottom w:val="0"/>
                                          <w:divBdr>
                                            <w:top w:val="none" w:sz="0" w:space="0" w:color="auto"/>
                                            <w:left w:val="none" w:sz="0" w:space="0" w:color="auto"/>
                                            <w:bottom w:val="none" w:sz="0" w:space="0" w:color="auto"/>
                                            <w:right w:val="none" w:sz="0" w:space="0" w:color="auto"/>
                                          </w:divBdr>
                                        </w:div>
                                        <w:div w:id="810832885">
                                          <w:marLeft w:val="0"/>
                                          <w:marRight w:val="0"/>
                                          <w:marTop w:val="0"/>
                                          <w:marBottom w:val="0"/>
                                          <w:divBdr>
                                            <w:top w:val="none" w:sz="0" w:space="0" w:color="auto"/>
                                            <w:left w:val="none" w:sz="0" w:space="0" w:color="auto"/>
                                            <w:bottom w:val="none" w:sz="0" w:space="0" w:color="auto"/>
                                            <w:right w:val="none" w:sz="0" w:space="0" w:color="auto"/>
                                          </w:divBdr>
                                        </w:div>
                                        <w:div w:id="1927181290">
                                          <w:marLeft w:val="0"/>
                                          <w:marRight w:val="0"/>
                                          <w:marTop w:val="0"/>
                                          <w:marBottom w:val="0"/>
                                          <w:divBdr>
                                            <w:top w:val="none" w:sz="0" w:space="0" w:color="auto"/>
                                            <w:left w:val="none" w:sz="0" w:space="0" w:color="auto"/>
                                            <w:bottom w:val="none" w:sz="0" w:space="0" w:color="auto"/>
                                            <w:right w:val="none" w:sz="0" w:space="0" w:color="auto"/>
                                          </w:divBdr>
                                          <w:divsChild>
                                            <w:div w:id="1473987645">
                                              <w:marLeft w:val="0"/>
                                              <w:marRight w:val="0"/>
                                              <w:marTop w:val="0"/>
                                              <w:marBottom w:val="0"/>
                                              <w:divBdr>
                                                <w:top w:val="none" w:sz="0" w:space="0" w:color="auto"/>
                                                <w:left w:val="none" w:sz="0" w:space="0" w:color="auto"/>
                                                <w:bottom w:val="none" w:sz="0" w:space="0" w:color="auto"/>
                                                <w:right w:val="none" w:sz="0" w:space="0" w:color="auto"/>
                                              </w:divBdr>
                                            </w:div>
                                            <w:div w:id="17529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950173">
                      <w:marLeft w:val="0"/>
                      <w:marRight w:val="0"/>
                      <w:marTop w:val="0"/>
                      <w:marBottom w:val="0"/>
                      <w:divBdr>
                        <w:top w:val="none" w:sz="0" w:space="0" w:color="auto"/>
                        <w:left w:val="none" w:sz="0" w:space="0" w:color="auto"/>
                        <w:bottom w:val="none" w:sz="0" w:space="0" w:color="auto"/>
                        <w:right w:val="none" w:sz="0" w:space="0" w:color="auto"/>
                      </w:divBdr>
                    </w:div>
                    <w:div w:id="74626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405897">
              <w:marLeft w:val="0"/>
              <w:marRight w:val="0"/>
              <w:marTop w:val="0"/>
              <w:marBottom w:val="0"/>
              <w:divBdr>
                <w:top w:val="single" w:sz="6" w:space="0" w:color="053D4F"/>
                <w:left w:val="none" w:sz="0" w:space="0" w:color="auto"/>
                <w:bottom w:val="none" w:sz="0" w:space="0" w:color="auto"/>
                <w:right w:val="none" w:sz="0" w:space="0" w:color="auto"/>
              </w:divBdr>
            </w:div>
            <w:div w:id="26104120">
              <w:marLeft w:val="0"/>
              <w:marRight w:val="0"/>
              <w:marTop w:val="0"/>
              <w:marBottom w:val="0"/>
              <w:divBdr>
                <w:top w:val="none" w:sz="0" w:space="0" w:color="auto"/>
                <w:left w:val="none" w:sz="0" w:space="0" w:color="auto"/>
                <w:bottom w:val="none" w:sz="0" w:space="0" w:color="auto"/>
                <w:right w:val="none" w:sz="0" w:space="0" w:color="auto"/>
              </w:divBdr>
              <w:divsChild>
                <w:div w:id="1164972570">
                  <w:marLeft w:val="0"/>
                  <w:marRight w:val="0"/>
                  <w:marTop w:val="0"/>
                  <w:marBottom w:val="0"/>
                  <w:divBdr>
                    <w:top w:val="none" w:sz="0" w:space="0" w:color="auto"/>
                    <w:left w:val="none" w:sz="0" w:space="0" w:color="auto"/>
                    <w:bottom w:val="none" w:sz="0" w:space="0" w:color="auto"/>
                    <w:right w:val="none" w:sz="0" w:space="0" w:color="auto"/>
                  </w:divBdr>
                  <w:divsChild>
                    <w:div w:id="31025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345312">
      <w:bodyDiv w:val="1"/>
      <w:marLeft w:val="0"/>
      <w:marRight w:val="0"/>
      <w:marTop w:val="0"/>
      <w:marBottom w:val="0"/>
      <w:divBdr>
        <w:top w:val="none" w:sz="0" w:space="0" w:color="auto"/>
        <w:left w:val="none" w:sz="0" w:space="0" w:color="auto"/>
        <w:bottom w:val="none" w:sz="0" w:space="0" w:color="auto"/>
        <w:right w:val="none" w:sz="0" w:space="0" w:color="auto"/>
      </w:divBdr>
    </w:div>
    <w:div w:id="1773280788">
      <w:bodyDiv w:val="1"/>
      <w:marLeft w:val="0"/>
      <w:marRight w:val="0"/>
      <w:marTop w:val="0"/>
      <w:marBottom w:val="0"/>
      <w:divBdr>
        <w:top w:val="none" w:sz="0" w:space="0" w:color="auto"/>
        <w:left w:val="none" w:sz="0" w:space="0" w:color="auto"/>
        <w:bottom w:val="none" w:sz="0" w:space="0" w:color="auto"/>
        <w:right w:val="none" w:sz="0" w:space="0" w:color="auto"/>
      </w:divBdr>
    </w:div>
    <w:div w:id="1804273616">
      <w:bodyDiv w:val="1"/>
      <w:marLeft w:val="0"/>
      <w:marRight w:val="0"/>
      <w:marTop w:val="0"/>
      <w:marBottom w:val="0"/>
      <w:divBdr>
        <w:top w:val="none" w:sz="0" w:space="0" w:color="auto"/>
        <w:left w:val="none" w:sz="0" w:space="0" w:color="auto"/>
        <w:bottom w:val="none" w:sz="0" w:space="0" w:color="auto"/>
        <w:right w:val="none" w:sz="0" w:space="0" w:color="auto"/>
      </w:divBdr>
      <w:divsChild>
        <w:div w:id="1702241914">
          <w:marLeft w:val="0"/>
          <w:marRight w:val="0"/>
          <w:marTop w:val="0"/>
          <w:marBottom w:val="0"/>
          <w:divBdr>
            <w:top w:val="none" w:sz="0" w:space="0" w:color="auto"/>
            <w:left w:val="none" w:sz="0" w:space="0" w:color="auto"/>
            <w:bottom w:val="none" w:sz="0" w:space="0" w:color="auto"/>
            <w:right w:val="single" w:sz="6" w:space="0" w:color="DADADA"/>
          </w:divBdr>
          <w:divsChild>
            <w:div w:id="1052119478">
              <w:marLeft w:val="0"/>
              <w:marRight w:val="0"/>
              <w:marTop w:val="0"/>
              <w:marBottom w:val="0"/>
              <w:divBdr>
                <w:top w:val="none" w:sz="0" w:space="0" w:color="auto"/>
                <w:left w:val="none" w:sz="0" w:space="0" w:color="auto"/>
                <w:bottom w:val="none" w:sz="0" w:space="0" w:color="auto"/>
                <w:right w:val="none" w:sz="0" w:space="0" w:color="auto"/>
              </w:divBdr>
              <w:divsChild>
                <w:div w:id="8585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91482">
          <w:marLeft w:val="0"/>
          <w:marRight w:val="0"/>
          <w:marTop w:val="0"/>
          <w:marBottom w:val="0"/>
          <w:divBdr>
            <w:top w:val="none" w:sz="0" w:space="0" w:color="auto"/>
            <w:left w:val="none" w:sz="0" w:space="0" w:color="auto"/>
            <w:bottom w:val="none" w:sz="0" w:space="0" w:color="auto"/>
            <w:right w:val="none" w:sz="0" w:space="0" w:color="auto"/>
          </w:divBdr>
          <w:divsChild>
            <w:div w:id="853300032">
              <w:marLeft w:val="0"/>
              <w:marRight w:val="0"/>
              <w:marTop w:val="0"/>
              <w:marBottom w:val="300"/>
              <w:divBdr>
                <w:top w:val="none" w:sz="0" w:space="0" w:color="auto"/>
                <w:left w:val="none" w:sz="0" w:space="0" w:color="auto"/>
                <w:bottom w:val="single" w:sz="6" w:space="2" w:color="DADADA"/>
                <w:right w:val="none" w:sz="0" w:space="0" w:color="auto"/>
              </w:divBdr>
              <w:divsChild>
                <w:div w:id="1936471465">
                  <w:marLeft w:val="0"/>
                  <w:marRight w:val="0"/>
                  <w:marTop w:val="0"/>
                  <w:marBottom w:val="0"/>
                  <w:divBdr>
                    <w:top w:val="none" w:sz="0" w:space="0" w:color="auto"/>
                    <w:left w:val="none" w:sz="0" w:space="0" w:color="auto"/>
                    <w:bottom w:val="none" w:sz="0" w:space="0" w:color="auto"/>
                    <w:right w:val="none" w:sz="0" w:space="0" w:color="auto"/>
                  </w:divBdr>
                  <w:divsChild>
                    <w:div w:id="114439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18734">
              <w:marLeft w:val="0"/>
              <w:marRight w:val="0"/>
              <w:marTop w:val="0"/>
              <w:marBottom w:val="0"/>
              <w:divBdr>
                <w:top w:val="none" w:sz="0" w:space="0" w:color="auto"/>
                <w:left w:val="none" w:sz="0" w:space="0" w:color="auto"/>
                <w:bottom w:val="none" w:sz="0" w:space="0" w:color="auto"/>
                <w:right w:val="none" w:sz="0" w:space="0" w:color="auto"/>
              </w:divBdr>
              <w:divsChild>
                <w:div w:id="1864586878">
                  <w:marLeft w:val="0"/>
                  <w:marRight w:val="0"/>
                  <w:marTop w:val="0"/>
                  <w:marBottom w:val="0"/>
                  <w:divBdr>
                    <w:top w:val="none" w:sz="0" w:space="0" w:color="auto"/>
                    <w:left w:val="none" w:sz="0" w:space="0" w:color="auto"/>
                    <w:bottom w:val="none" w:sz="0" w:space="0" w:color="auto"/>
                    <w:right w:val="none" w:sz="0" w:space="0" w:color="auto"/>
                  </w:divBdr>
                  <w:divsChild>
                    <w:div w:id="579485675">
                      <w:marLeft w:val="0"/>
                      <w:marRight w:val="0"/>
                      <w:marTop w:val="0"/>
                      <w:marBottom w:val="0"/>
                      <w:divBdr>
                        <w:top w:val="none" w:sz="0" w:space="0" w:color="auto"/>
                        <w:left w:val="none" w:sz="0" w:space="0" w:color="auto"/>
                        <w:bottom w:val="none" w:sz="0" w:space="0" w:color="auto"/>
                        <w:right w:val="none" w:sz="0" w:space="0" w:color="auto"/>
                      </w:divBdr>
                      <w:divsChild>
                        <w:div w:id="1598251696">
                          <w:marLeft w:val="0"/>
                          <w:marRight w:val="0"/>
                          <w:marTop w:val="0"/>
                          <w:marBottom w:val="0"/>
                          <w:divBdr>
                            <w:top w:val="none" w:sz="0" w:space="0" w:color="auto"/>
                            <w:left w:val="none" w:sz="0" w:space="0" w:color="auto"/>
                            <w:bottom w:val="none" w:sz="0" w:space="0" w:color="auto"/>
                            <w:right w:val="none" w:sz="0" w:space="0" w:color="auto"/>
                          </w:divBdr>
                          <w:divsChild>
                            <w:div w:id="868562808">
                              <w:marLeft w:val="0"/>
                              <w:marRight w:val="0"/>
                              <w:marTop w:val="0"/>
                              <w:marBottom w:val="0"/>
                              <w:divBdr>
                                <w:top w:val="none" w:sz="0" w:space="0" w:color="auto"/>
                                <w:left w:val="none" w:sz="0" w:space="0" w:color="auto"/>
                                <w:bottom w:val="none" w:sz="0" w:space="0" w:color="auto"/>
                                <w:right w:val="none" w:sz="0" w:space="0" w:color="auto"/>
                              </w:divBdr>
                              <w:divsChild>
                                <w:div w:id="1700812994">
                                  <w:marLeft w:val="0"/>
                                  <w:marRight w:val="0"/>
                                  <w:marTop w:val="0"/>
                                  <w:marBottom w:val="0"/>
                                  <w:divBdr>
                                    <w:top w:val="none" w:sz="0" w:space="0" w:color="auto"/>
                                    <w:left w:val="none" w:sz="0" w:space="0" w:color="auto"/>
                                    <w:bottom w:val="single" w:sz="6" w:space="0" w:color="DEE2E6"/>
                                    <w:right w:val="none" w:sz="0" w:space="0" w:color="auto"/>
                                  </w:divBdr>
                                  <w:divsChild>
                                    <w:div w:id="1395660405">
                                      <w:marLeft w:val="0"/>
                                      <w:marRight w:val="0"/>
                                      <w:marTop w:val="0"/>
                                      <w:marBottom w:val="0"/>
                                      <w:divBdr>
                                        <w:top w:val="none" w:sz="0" w:space="0" w:color="auto"/>
                                        <w:left w:val="none" w:sz="0" w:space="0" w:color="auto"/>
                                        <w:bottom w:val="none" w:sz="0" w:space="0" w:color="auto"/>
                                        <w:right w:val="none" w:sz="0" w:space="0" w:color="auto"/>
                                      </w:divBdr>
                                    </w:div>
                                    <w:div w:id="1960841246">
                                      <w:marLeft w:val="0"/>
                                      <w:marRight w:val="0"/>
                                      <w:marTop w:val="0"/>
                                      <w:marBottom w:val="0"/>
                                      <w:divBdr>
                                        <w:top w:val="none" w:sz="0" w:space="0" w:color="auto"/>
                                        <w:left w:val="none" w:sz="0" w:space="0" w:color="auto"/>
                                        <w:bottom w:val="none" w:sz="0" w:space="0" w:color="auto"/>
                                        <w:right w:val="none" w:sz="0" w:space="0" w:color="auto"/>
                                      </w:divBdr>
                                      <w:divsChild>
                                        <w:div w:id="38418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512648">
                              <w:marLeft w:val="0"/>
                              <w:marRight w:val="0"/>
                              <w:marTop w:val="0"/>
                              <w:marBottom w:val="375"/>
                              <w:divBdr>
                                <w:top w:val="none" w:sz="0" w:space="0" w:color="auto"/>
                                <w:left w:val="none" w:sz="0" w:space="0" w:color="auto"/>
                                <w:bottom w:val="none" w:sz="0" w:space="0" w:color="auto"/>
                                <w:right w:val="none" w:sz="0" w:space="0" w:color="auto"/>
                              </w:divBdr>
                              <w:divsChild>
                                <w:div w:id="290672932">
                                  <w:marLeft w:val="0"/>
                                  <w:marRight w:val="0"/>
                                  <w:marTop w:val="0"/>
                                  <w:marBottom w:val="150"/>
                                  <w:divBdr>
                                    <w:top w:val="none" w:sz="0" w:space="0" w:color="auto"/>
                                    <w:left w:val="none" w:sz="0" w:space="0" w:color="auto"/>
                                    <w:bottom w:val="none" w:sz="0" w:space="0" w:color="auto"/>
                                    <w:right w:val="none" w:sz="0" w:space="0" w:color="auto"/>
                                  </w:divBdr>
                                  <w:divsChild>
                                    <w:div w:id="405886262">
                                      <w:marLeft w:val="0"/>
                                      <w:marRight w:val="0"/>
                                      <w:marTop w:val="0"/>
                                      <w:marBottom w:val="0"/>
                                      <w:divBdr>
                                        <w:top w:val="none" w:sz="0" w:space="0" w:color="auto"/>
                                        <w:left w:val="none" w:sz="0" w:space="0" w:color="auto"/>
                                        <w:bottom w:val="none" w:sz="0" w:space="0" w:color="auto"/>
                                        <w:right w:val="none" w:sz="0" w:space="0" w:color="auto"/>
                                      </w:divBdr>
                                    </w:div>
                                  </w:divsChild>
                                </w:div>
                                <w:div w:id="684483137">
                                  <w:marLeft w:val="0"/>
                                  <w:marRight w:val="0"/>
                                  <w:marTop w:val="285"/>
                                  <w:marBottom w:val="0"/>
                                  <w:divBdr>
                                    <w:top w:val="none" w:sz="0" w:space="0" w:color="auto"/>
                                    <w:left w:val="none" w:sz="0" w:space="0" w:color="auto"/>
                                    <w:bottom w:val="none" w:sz="0" w:space="0" w:color="auto"/>
                                    <w:right w:val="none" w:sz="0" w:space="0" w:color="auto"/>
                                  </w:divBdr>
                                  <w:divsChild>
                                    <w:div w:id="1726641179">
                                      <w:marLeft w:val="0"/>
                                      <w:marRight w:val="0"/>
                                      <w:marTop w:val="0"/>
                                      <w:marBottom w:val="0"/>
                                      <w:divBdr>
                                        <w:top w:val="none" w:sz="0" w:space="0" w:color="auto"/>
                                        <w:left w:val="none" w:sz="0" w:space="0" w:color="auto"/>
                                        <w:bottom w:val="none" w:sz="0" w:space="0" w:color="auto"/>
                                        <w:right w:val="none" w:sz="0" w:space="0" w:color="auto"/>
                                      </w:divBdr>
                                    </w:div>
                                    <w:div w:id="1616136805">
                                      <w:marLeft w:val="0"/>
                                      <w:marRight w:val="0"/>
                                      <w:marTop w:val="0"/>
                                      <w:marBottom w:val="0"/>
                                      <w:divBdr>
                                        <w:top w:val="none" w:sz="0" w:space="0" w:color="auto"/>
                                        <w:left w:val="none" w:sz="0" w:space="0" w:color="auto"/>
                                        <w:bottom w:val="none" w:sz="0" w:space="0" w:color="auto"/>
                                        <w:right w:val="none" w:sz="0" w:space="0" w:color="auto"/>
                                      </w:divBdr>
                                    </w:div>
                                  </w:divsChild>
                                </w:div>
                                <w:div w:id="797801364">
                                  <w:marLeft w:val="0"/>
                                  <w:marRight w:val="0"/>
                                  <w:marTop w:val="0"/>
                                  <w:marBottom w:val="0"/>
                                  <w:divBdr>
                                    <w:top w:val="none" w:sz="0" w:space="0" w:color="auto"/>
                                    <w:left w:val="none" w:sz="0" w:space="0" w:color="auto"/>
                                    <w:bottom w:val="none" w:sz="0" w:space="0" w:color="auto"/>
                                    <w:right w:val="none" w:sz="0" w:space="0" w:color="auto"/>
                                  </w:divBdr>
                                  <w:divsChild>
                                    <w:div w:id="1989280322">
                                      <w:marLeft w:val="0"/>
                                      <w:marRight w:val="0"/>
                                      <w:marTop w:val="0"/>
                                      <w:marBottom w:val="0"/>
                                      <w:divBdr>
                                        <w:top w:val="none" w:sz="0" w:space="0" w:color="auto"/>
                                        <w:left w:val="none" w:sz="0" w:space="0" w:color="auto"/>
                                        <w:bottom w:val="single" w:sz="6" w:space="0" w:color="FF8C00"/>
                                        <w:right w:val="none" w:sz="0" w:space="0" w:color="auto"/>
                                      </w:divBdr>
                                    </w:div>
                                    <w:div w:id="2005621491">
                                      <w:marLeft w:val="0"/>
                                      <w:marRight w:val="0"/>
                                      <w:marTop w:val="300"/>
                                      <w:marBottom w:val="0"/>
                                      <w:divBdr>
                                        <w:top w:val="none" w:sz="0" w:space="0" w:color="auto"/>
                                        <w:left w:val="none" w:sz="0" w:space="0" w:color="auto"/>
                                        <w:bottom w:val="none" w:sz="0" w:space="0" w:color="auto"/>
                                        <w:right w:val="none" w:sz="0" w:space="0" w:color="auto"/>
                                      </w:divBdr>
                                      <w:divsChild>
                                        <w:div w:id="1294946080">
                                          <w:marLeft w:val="0"/>
                                          <w:marRight w:val="0"/>
                                          <w:marTop w:val="0"/>
                                          <w:marBottom w:val="0"/>
                                          <w:divBdr>
                                            <w:top w:val="none" w:sz="0" w:space="0" w:color="auto"/>
                                            <w:left w:val="none" w:sz="0" w:space="0" w:color="auto"/>
                                            <w:bottom w:val="none" w:sz="0" w:space="0" w:color="auto"/>
                                            <w:right w:val="none" w:sz="0" w:space="0" w:color="auto"/>
                                          </w:divBdr>
                                        </w:div>
                                        <w:div w:id="797842740">
                                          <w:marLeft w:val="0"/>
                                          <w:marRight w:val="0"/>
                                          <w:marTop w:val="0"/>
                                          <w:marBottom w:val="0"/>
                                          <w:divBdr>
                                            <w:top w:val="none" w:sz="0" w:space="0" w:color="auto"/>
                                            <w:left w:val="none" w:sz="0" w:space="0" w:color="auto"/>
                                            <w:bottom w:val="none" w:sz="0" w:space="0" w:color="auto"/>
                                            <w:right w:val="none" w:sz="0" w:space="0" w:color="auto"/>
                                          </w:divBdr>
                                        </w:div>
                                        <w:div w:id="1368531152">
                                          <w:marLeft w:val="0"/>
                                          <w:marRight w:val="0"/>
                                          <w:marTop w:val="0"/>
                                          <w:marBottom w:val="0"/>
                                          <w:divBdr>
                                            <w:top w:val="none" w:sz="0" w:space="0" w:color="auto"/>
                                            <w:left w:val="none" w:sz="0" w:space="0" w:color="auto"/>
                                            <w:bottom w:val="none" w:sz="0" w:space="0" w:color="auto"/>
                                            <w:right w:val="none" w:sz="0" w:space="0" w:color="auto"/>
                                          </w:divBdr>
                                        </w:div>
                                        <w:div w:id="1795320798">
                                          <w:marLeft w:val="0"/>
                                          <w:marRight w:val="0"/>
                                          <w:marTop w:val="0"/>
                                          <w:marBottom w:val="0"/>
                                          <w:divBdr>
                                            <w:top w:val="none" w:sz="0" w:space="0" w:color="auto"/>
                                            <w:left w:val="none" w:sz="0" w:space="0" w:color="auto"/>
                                            <w:bottom w:val="none" w:sz="0" w:space="0" w:color="auto"/>
                                            <w:right w:val="none" w:sz="0" w:space="0" w:color="auto"/>
                                          </w:divBdr>
                                        </w:div>
                                        <w:div w:id="1180267827">
                                          <w:marLeft w:val="0"/>
                                          <w:marRight w:val="0"/>
                                          <w:marTop w:val="0"/>
                                          <w:marBottom w:val="0"/>
                                          <w:divBdr>
                                            <w:top w:val="none" w:sz="0" w:space="0" w:color="auto"/>
                                            <w:left w:val="none" w:sz="0" w:space="0" w:color="auto"/>
                                            <w:bottom w:val="none" w:sz="0" w:space="0" w:color="auto"/>
                                            <w:right w:val="none" w:sz="0" w:space="0" w:color="auto"/>
                                          </w:divBdr>
                                        </w:div>
                                        <w:div w:id="1490630654">
                                          <w:marLeft w:val="0"/>
                                          <w:marRight w:val="0"/>
                                          <w:marTop w:val="0"/>
                                          <w:marBottom w:val="0"/>
                                          <w:divBdr>
                                            <w:top w:val="none" w:sz="0" w:space="0" w:color="auto"/>
                                            <w:left w:val="none" w:sz="0" w:space="0" w:color="auto"/>
                                            <w:bottom w:val="none" w:sz="0" w:space="0" w:color="auto"/>
                                            <w:right w:val="none" w:sz="0" w:space="0" w:color="auto"/>
                                          </w:divBdr>
                                        </w:div>
                                        <w:div w:id="761921851">
                                          <w:marLeft w:val="0"/>
                                          <w:marRight w:val="0"/>
                                          <w:marTop w:val="0"/>
                                          <w:marBottom w:val="0"/>
                                          <w:divBdr>
                                            <w:top w:val="none" w:sz="0" w:space="0" w:color="auto"/>
                                            <w:left w:val="none" w:sz="0" w:space="0" w:color="auto"/>
                                            <w:bottom w:val="none" w:sz="0" w:space="0" w:color="auto"/>
                                            <w:right w:val="none" w:sz="0" w:space="0" w:color="auto"/>
                                          </w:divBdr>
                                        </w:div>
                                        <w:div w:id="777869079">
                                          <w:marLeft w:val="0"/>
                                          <w:marRight w:val="0"/>
                                          <w:marTop w:val="0"/>
                                          <w:marBottom w:val="0"/>
                                          <w:divBdr>
                                            <w:top w:val="none" w:sz="0" w:space="0" w:color="auto"/>
                                            <w:left w:val="none" w:sz="0" w:space="0" w:color="auto"/>
                                            <w:bottom w:val="none" w:sz="0" w:space="0" w:color="auto"/>
                                            <w:right w:val="none" w:sz="0" w:space="0" w:color="auto"/>
                                          </w:divBdr>
                                        </w:div>
                                        <w:div w:id="807169970">
                                          <w:marLeft w:val="0"/>
                                          <w:marRight w:val="0"/>
                                          <w:marTop w:val="0"/>
                                          <w:marBottom w:val="0"/>
                                          <w:divBdr>
                                            <w:top w:val="none" w:sz="0" w:space="0" w:color="auto"/>
                                            <w:left w:val="none" w:sz="0" w:space="0" w:color="auto"/>
                                            <w:bottom w:val="none" w:sz="0" w:space="0" w:color="auto"/>
                                            <w:right w:val="none" w:sz="0" w:space="0" w:color="auto"/>
                                          </w:divBdr>
                                        </w:div>
                                        <w:div w:id="844982316">
                                          <w:marLeft w:val="0"/>
                                          <w:marRight w:val="0"/>
                                          <w:marTop w:val="0"/>
                                          <w:marBottom w:val="0"/>
                                          <w:divBdr>
                                            <w:top w:val="none" w:sz="0" w:space="0" w:color="auto"/>
                                            <w:left w:val="none" w:sz="0" w:space="0" w:color="auto"/>
                                            <w:bottom w:val="none" w:sz="0" w:space="0" w:color="auto"/>
                                            <w:right w:val="none" w:sz="0" w:space="0" w:color="auto"/>
                                          </w:divBdr>
                                        </w:div>
                                        <w:div w:id="320738327">
                                          <w:marLeft w:val="0"/>
                                          <w:marRight w:val="0"/>
                                          <w:marTop w:val="0"/>
                                          <w:marBottom w:val="0"/>
                                          <w:divBdr>
                                            <w:top w:val="none" w:sz="0" w:space="0" w:color="auto"/>
                                            <w:left w:val="none" w:sz="0" w:space="0" w:color="auto"/>
                                            <w:bottom w:val="none" w:sz="0" w:space="0" w:color="auto"/>
                                            <w:right w:val="none" w:sz="0" w:space="0" w:color="auto"/>
                                          </w:divBdr>
                                        </w:div>
                                        <w:div w:id="1118372186">
                                          <w:marLeft w:val="0"/>
                                          <w:marRight w:val="0"/>
                                          <w:marTop w:val="0"/>
                                          <w:marBottom w:val="0"/>
                                          <w:divBdr>
                                            <w:top w:val="none" w:sz="0" w:space="0" w:color="auto"/>
                                            <w:left w:val="none" w:sz="0" w:space="0" w:color="auto"/>
                                            <w:bottom w:val="none" w:sz="0" w:space="0" w:color="auto"/>
                                            <w:right w:val="none" w:sz="0" w:space="0" w:color="auto"/>
                                          </w:divBdr>
                                        </w:div>
                                        <w:div w:id="1636638924">
                                          <w:marLeft w:val="0"/>
                                          <w:marRight w:val="0"/>
                                          <w:marTop w:val="0"/>
                                          <w:marBottom w:val="0"/>
                                          <w:divBdr>
                                            <w:top w:val="none" w:sz="0" w:space="0" w:color="auto"/>
                                            <w:left w:val="none" w:sz="0" w:space="0" w:color="auto"/>
                                            <w:bottom w:val="none" w:sz="0" w:space="0" w:color="auto"/>
                                            <w:right w:val="none" w:sz="0" w:space="0" w:color="auto"/>
                                          </w:divBdr>
                                        </w:div>
                                        <w:div w:id="973176699">
                                          <w:marLeft w:val="0"/>
                                          <w:marRight w:val="0"/>
                                          <w:marTop w:val="0"/>
                                          <w:marBottom w:val="0"/>
                                          <w:divBdr>
                                            <w:top w:val="none" w:sz="0" w:space="0" w:color="auto"/>
                                            <w:left w:val="none" w:sz="0" w:space="0" w:color="auto"/>
                                            <w:bottom w:val="none" w:sz="0" w:space="0" w:color="auto"/>
                                            <w:right w:val="none" w:sz="0" w:space="0" w:color="auto"/>
                                          </w:divBdr>
                                        </w:div>
                                        <w:div w:id="1176070760">
                                          <w:marLeft w:val="0"/>
                                          <w:marRight w:val="0"/>
                                          <w:marTop w:val="0"/>
                                          <w:marBottom w:val="0"/>
                                          <w:divBdr>
                                            <w:top w:val="none" w:sz="0" w:space="0" w:color="auto"/>
                                            <w:left w:val="none" w:sz="0" w:space="0" w:color="auto"/>
                                            <w:bottom w:val="none" w:sz="0" w:space="0" w:color="auto"/>
                                            <w:right w:val="none" w:sz="0" w:space="0" w:color="auto"/>
                                          </w:divBdr>
                                        </w:div>
                                        <w:div w:id="1292639203">
                                          <w:marLeft w:val="0"/>
                                          <w:marRight w:val="0"/>
                                          <w:marTop w:val="0"/>
                                          <w:marBottom w:val="0"/>
                                          <w:divBdr>
                                            <w:top w:val="none" w:sz="0" w:space="0" w:color="auto"/>
                                            <w:left w:val="none" w:sz="0" w:space="0" w:color="auto"/>
                                            <w:bottom w:val="none" w:sz="0" w:space="0" w:color="auto"/>
                                            <w:right w:val="none" w:sz="0" w:space="0" w:color="auto"/>
                                          </w:divBdr>
                                        </w:div>
                                        <w:div w:id="1472750510">
                                          <w:marLeft w:val="0"/>
                                          <w:marRight w:val="0"/>
                                          <w:marTop w:val="0"/>
                                          <w:marBottom w:val="0"/>
                                          <w:divBdr>
                                            <w:top w:val="none" w:sz="0" w:space="0" w:color="auto"/>
                                            <w:left w:val="none" w:sz="0" w:space="0" w:color="auto"/>
                                            <w:bottom w:val="none" w:sz="0" w:space="0" w:color="auto"/>
                                            <w:right w:val="none" w:sz="0" w:space="0" w:color="auto"/>
                                          </w:divBdr>
                                        </w:div>
                                        <w:div w:id="559024844">
                                          <w:marLeft w:val="0"/>
                                          <w:marRight w:val="0"/>
                                          <w:marTop w:val="0"/>
                                          <w:marBottom w:val="0"/>
                                          <w:divBdr>
                                            <w:top w:val="none" w:sz="0" w:space="0" w:color="auto"/>
                                            <w:left w:val="none" w:sz="0" w:space="0" w:color="auto"/>
                                            <w:bottom w:val="none" w:sz="0" w:space="0" w:color="auto"/>
                                            <w:right w:val="none" w:sz="0" w:space="0" w:color="auto"/>
                                          </w:divBdr>
                                        </w:div>
                                        <w:div w:id="957682736">
                                          <w:marLeft w:val="0"/>
                                          <w:marRight w:val="0"/>
                                          <w:marTop w:val="0"/>
                                          <w:marBottom w:val="0"/>
                                          <w:divBdr>
                                            <w:top w:val="none" w:sz="0" w:space="0" w:color="auto"/>
                                            <w:left w:val="none" w:sz="0" w:space="0" w:color="auto"/>
                                            <w:bottom w:val="none" w:sz="0" w:space="0" w:color="auto"/>
                                            <w:right w:val="none" w:sz="0" w:space="0" w:color="auto"/>
                                          </w:divBdr>
                                        </w:div>
                                        <w:div w:id="2064211699">
                                          <w:marLeft w:val="0"/>
                                          <w:marRight w:val="0"/>
                                          <w:marTop w:val="0"/>
                                          <w:marBottom w:val="0"/>
                                          <w:divBdr>
                                            <w:top w:val="none" w:sz="0" w:space="0" w:color="auto"/>
                                            <w:left w:val="none" w:sz="0" w:space="0" w:color="auto"/>
                                            <w:bottom w:val="none" w:sz="0" w:space="0" w:color="auto"/>
                                            <w:right w:val="none" w:sz="0" w:space="0" w:color="auto"/>
                                          </w:divBdr>
                                        </w:div>
                                        <w:div w:id="1191140958">
                                          <w:marLeft w:val="0"/>
                                          <w:marRight w:val="0"/>
                                          <w:marTop w:val="0"/>
                                          <w:marBottom w:val="0"/>
                                          <w:divBdr>
                                            <w:top w:val="none" w:sz="0" w:space="0" w:color="auto"/>
                                            <w:left w:val="none" w:sz="0" w:space="0" w:color="auto"/>
                                            <w:bottom w:val="none" w:sz="0" w:space="0" w:color="auto"/>
                                            <w:right w:val="none" w:sz="0" w:space="0" w:color="auto"/>
                                          </w:divBdr>
                                        </w:div>
                                        <w:div w:id="1628776180">
                                          <w:marLeft w:val="0"/>
                                          <w:marRight w:val="0"/>
                                          <w:marTop w:val="0"/>
                                          <w:marBottom w:val="0"/>
                                          <w:divBdr>
                                            <w:top w:val="none" w:sz="0" w:space="0" w:color="auto"/>
                                            <w:left w:val="none" w:sz="0" w:space="0" w:color="auto"/>
                                            <w:bottom w:val="none" w:sz="0" w:space="0" w:color="auto"/>
                                            <w:right w:val="none" w:sz="0" w:space="0" w:color="auto"/>
                                          </w:divBdr>
                                        </w:div>
                                        <w:div w:id="2033723856">
                                          <w:marLeft w:val="0"/>
                                          <w:marRight w:val="0"/>
                                          <w:marTop w:val="0"/>
                                          <w:marBottom w:val="0"/>
                                          <w:divBdr>
                                            <w:top w:val="none" w:sz="0" w:space="0" w:color="auto"/>
                                            <w:left w:val="none" w:sz="0" w:space="0" w:color="auto"/>
                                            <w:bottom w:val="none" w:sz="0" w:space="0" w:color="auto"/>
                                            <w:right w:val="none" w:sz="0" w:space="0" w:color="auto"/>
                                          </w:divBdr>
                                        </w:div>
                                        <w:div w:id="606229603">
                                          <w:marLeft w:val="0"/>
                                          <w:marRight w:val="0"/>
                                          <w:marTop w:val="0"/>
                                          <w:marBottom w:val="0"/>
                                          <w:divBdr>
                                            <w:top w:val="none" w:sz="0" w:space="0" w:color="auto"/>
                                            <w:left w:val="none" w:sz="0" w:space="0" w:color="auto"/>
                                            <w:bottom w:val="none" w:sz="0" w:space="0" w:color="auto"/>
                                            <w:right w:val="none" w:sz="0" w:space="0" w:color="auto"/>
                                          </w:divBdr>
                                        </w:div>
                                        <w:div w:id="1840726384">
                                          <w:marLeft w:val="0"/>
                                          <w:marRight w:val="0"/>
                                          <w:marTop w:val="0"/>
                                          <w:marBottom w:val="0"/>
                                          <w:divBdr>
                                            <w:top w:val="none" w:sz="0" w:space="0" w:color="auto"/>
                                            <w:left w:val="none" w:sz="0" w:space="0" w:color="auto"/>
                                            <w:bottom w:val="none" w:sz="0" w:space="0" w:color="auto"/>
                                            <w:right w:val="none" w:sz="0" w:space="0" w:color="auto"/>
                                          </w:divBdr>
                                        </w:div>
                                        <w:div w:id="184633773">
                                          <w:marLeft w:val="0"/>
                                          <w:marRight w:val="0"/>
                                          <w:marTop w:val="0"/>
                                          <w:marBottom w:val="0"/>
                                          <w:divBdr>
                                            <w:top w:val="none" w:sz="0" w:space="0" w:color="auto"/>
                                            <w:left w:val="none" w:sz="0" w:space="0" w:color="auto"/>
                                            <w:bottom w:val="none" w:sz="0" w:space="0" w:color="auto"/>
                                            <w:right w:val="none" w:sz="0" w:space="0" w:color="auto"/>
                                          </w:divBdr>
                                        </w:div>
                                        <w:div w:id="396899111">
                                          <w:marLeft w:val="0"/>
                                          <w:marRight w:val="0"/>
                                          <w:marTop w:val="0"/>
                                          <w:marBottom w:val="0"/>
                                          <w:divBdr>
                                            <w:top w:val="none" w:sz="0" w:space="0" w:color="auto"/>
                                            <w:left w:val="none" w:sz="0" w:space="0" w:color="auto"/>
                                            <w:bottom w:val="none" w:sz="0" w:space="0" w:color="auto"/>
                                            <w:right w:val="none" w:sz="0" w:space="0" w:color="auto"/>
                                          </w:divBdr>
                                        </w:div>
                                        <w:div w:id="63071168">
                                          <w:marLeft w:val="0"/>
                                          <w:marRight w:val="0"/>
                                          <w:marTop w:val="0"/>
                                          <w:marBottom w:val="0"/>
                                          <w:divBdr>
                                            <w:top w:val="none" w:sz="0" w:space="0" w:color="auto"/>
                                            <w:left w:val="none" w:sz="0" w:space="0" w:color="auto"/>
                                            <w:bottom w:val="none" w:sz="0" w:space="0" w:color="auto"/>
                                            <w:right w:val="none" w:sz="0" w:space="0" w:color="auto"/>
                                          </w:divBdr>
                                        </w:div>
                                        <w:div w:id="1362050926">
                                          <w:marLeft w:val="0"/>
                                          <w:marRight w:val="0"/>
                                          <w:marTop w:val="0"/>
                                          <w:marBottom w:val="0"/>
                                          <w:divBdr>
                                            <w:top w:val="none" w:sz="0" w:space="0" w:color="auto"/>
                                            <w:left w:val="none" w:sz="0" w:space="0" w:color="auto"/>
                                            <w:bottom w:val="none" w:sz="0" w:space="0" w:color="auto"/>
                                            <w:right w:val="none" w:sz="0" w:space="0" w:color="auto"/>
                                          </w:divBdr>
                                        </w:div>
                                        <w:div w:id="1857503471">
                                          <w:marLeft w:val="0"/>
                                          <w:marRight w:val="0"/>
                                          <w:marTop w:val="0"/>
                                          <w:marBottom w:val="0"/>
                                          <w:divBdr>
                                            <w:top w:val="none" w:sz="0" w:space="0" w:color="auto"/>
                                            <w:left w:val="none" w:sz="0" w:space="0" w:color="auto"/>
                                            <w:bottom w:val="none" w:sz="0" w:space="0" w:color="auto"/>
                                            <w:right w:val="none" w:sz="0" w:space="0" w:color="auto"/>
                                          </w:divBdr>
                                        </w:div>
                                        <w:div w:id="838274788">
                                          <w:marLeft w:val="0"/>
                                          <w:marRight w:val="0"/>
                                          <w:marTop w:val="0"/>
                                          <w:marBottom w:val="0"/>
                                          <w:divBdr>
                                            <w:top w:val="none" w:sz="0" w:space="0" w:color="auto"/>
                                            <w:left w:val="none" w:sz="0" w:space="0" w:color="auto"/>
                                            <w:bottom w:val="none" w:sz="0" w:space="0" w:color="auto"/>
                                            <w:right w:val="none" w:sz="0" w:space="0" w:color="auto"/>
                                          </w:divBdr>
                                        </w:div>
                                        <w:div w:id="1352607005">
                                          <w:marLeft w:val="0"/>
                                          <w:marRight w:val="0"/>
                                          <w:marTop w:val="0"/>
                                          <w:marBottom w:val="0"/>
                                          <w:divBdr>
                                            <w:top w:val="none" w:sz="0" w:space="0" w:color="auto"/>
                                            <w:left w:val="none" w:sz="0" w:space="0" w:color="auto"/>
                                            <w:bottom w:val="none" w:sz="0" w:space="0" w:color="auto"/>
                                            <w:right w:val="none" w:sz="0" w:space="0" w:color="auto"/>
                                          </w:divBdr>
                                        </w:div>
                                        <w:div w:id="1338846816">
                                          <w:marLeft w:val="0"/>
                                          <w:marRight w:val="0"/>
                                          <w:marTop w:val="0"/>
                                          <w:marBottom w:val="0"/>
                                          <w:divBdr>
                                            <w:top w:val="none" w:sz="0" w:space="0" w:color="auto"/>
                                            <w:left w:val="none" w:sz="0" w:space="0" w:color="auto"/>
                                            <w:bottom w:val="none" w:sz="0" w:space="0" w:color="auto"/>
                                            <w:right w:val="none" w:sz="0" w:space="0" w:color="auto"/>
                                          </w:divBdr>
                                        </w:div>
                                        <w:div w:id="768816522">
                                          <w:marLeft w:val="0"/>
                                          <w:marRight w:val="0"/>
                                          <w:marTop w:val="0"/>
                                          <w:marBottom w:val="0"/>
                                          <w:divBdr>
                                            <w:top w:val="none" w:sz="0" w:space="0" w:color="auto"/>
                                            <w:left w:val="none" w:sz="0" w:space="0" w:color="auto"/>
                                            <w:bottom w:val="none" w:sz="0" w:space="0" w:color="auto"/>
                                            <w:right w:val="none" w:sz="0" w:space="0" w:color="auto"/>
                                          </w:divBdr>
                                        </w:div>
                                        <w:div w:id="42296867">
                                          <w:marLeft w:val="0"/>
                                          <w:marRight w:val="0"/>
                                          <w:marTop w:val="0"/>
                                          <w:marBottom w:val="0"/>
                                          <w:divBdr>
                                            <w:top w:val="none" w:sz="0" w:space="0" w:color="auto"/>
                                            <w:left w:val="none" w:sz="0" w:space="0" w:color="auto"/>
                                            <w:bottom w:val="none" w:sz="0" w:space="0" w:color="auto"/>
                                            <w:right w:val="none" w:sz="0" w:space="0" w:color="auto"/>
                                          </w:divBdr>
                                        </w:div>
                                        <w:div w:id="1709531109">
                                          <w:marLeft w:val="0"/>
                                          <w:marRight w:val="0"/>
                                          <w:marTop w:val="0"/>
                                          <w:marBottom w:val="0"/>
                                          <w:divBdr>
                                            <w:top w:val="none" w:sz="0" w:space="0" w:color="auto"/>
                                            <w:left w:val="none" w:sz="0" w:space="0" w:color="auto"/>
                                            <w:bottom w:val="none" w:sz="0" w:space="0" w:color="auto"/>
                                            <w:right w:val="none" w:sz="0" w:space="0" w:color="auto"/>
                                          </w:divBdr>
                                        </w:div>
                                        <w:div w:id="173032243">
                                          <w:marLeft w:val="0"/>
                                          <w:marRight w:val="0"/>
                                          <w:marTop w:val="0"/>
                                          <w:marBottom w:val="0"/>
                                          <w:divBdr>
                                            <w:top w:val="none" w:sz="0" w:space="0" w:color="auto"/>
                                            <w:left w:val="none" w:sz="0" w:space="0" w:color="auto"/>
                                            <w:bottom w:val="none" w:sz="0" w:space="0" w:color="auto"/>
                                            <w:right w:val="none" w:sz="0" w:space="0" w:color="auto"/>
                                          </w:divBdr>
                                        </w:div>
                                        <w:div w:id="495612957">
                                          <w:marLeft w:val="0"/>
                                          <w:marRight w:val="0"/>
                                          <w:marTop w:val="0"/>
                                          <w:marBottom w:val="0"/>
                                          <w:divBdr>
                                            <w:top w:val="none" w:sz="0" w:space="0" w:color="auto"/>
                                            <w:left w:val="none" w:sz="0" w:space="0" w:color="auto"/>
                                            <w:bottom w:val="none" w:sz="0" w:space="0" w:color="auto"/>
                                            <w:right w:val="none" w:sz="0" w:space="0" w:color="auto"/>
                                          </w:divBdr>
                                        </w:div>
                                        <w:div w:id="548617317">
                                          <w:marLeft w:val="0"/>
                                          <w:marRight w:val="0"/>
                                          <w:marTop w:val="0"/>
                                          <w:marBottom w:val="0"/>
                                          <w:divBdr>
                                            <w:top w:val="none" w:sz="0" w:space="0" w:color="auto"/>
                                            <w:left w:val="none" w:sz="0" w:space="0" w:color="auto"/>
                                            <w:bottom w:val="none" w:sz="0" w:space="0" w:color="auto"/>
                                            <w:right w:val="none" w:sz="0" w:space="0" w:color="auto"/>
                                          </w:divBdr>
                                        </w:div>
                                        <w:div w:id="425729481">
                                          <w:marLeft w:val="0"/>
                                          <w:marRight w:val="0"/>
                                          <w:marTop w:val="0"/>
                                          <w:marBottom w:val="0"/>
                                          <w:divBdr>
                                            <w:top w:val="none" w:sz="0" w:space="0" w:color="auto"/>
                                            <w:left w:val="none" w:sz="0" w:space="0" w:color="auto"/>
                                            <w:bottom w:val="none" w:sz="0" w:space="0" w:color="auto"/>
                                            <w:right w:val="none" w:sz="0" w:space="0" w:color="auto"/>
                                          </w:divBdr>
                                        </w:div>
                                        <w:div w:id="1006861613">
                                          <w:marLeft w:val="0"/>
                                          <w:marRight w:val="0"/>
                                          <w:marTop w:val="0"/>
                                          <w:marBottom w:val="0"/>
                                          <w:divBdr>
                                            <w:top w:val="none" w:sz="0" w:space="0" w:color="auto"/>
                                            <w:left w:val="none" w:sz="0" w:space="0" w:color="auto"/>
                                            <w:bottom w:val="none" w:sz="0" w:space="0" w:color="auto"/>
                                            <w:right w:val="none" w:sz="0" w:space="0" w:color="auto"/>
                                          </w:divBdr>
                                        </w:div>
                                        <w:div w:id="1619213199">
                                          <w:marLeft w:val="0"/>
                                          <w:marRight w:val="0"/>
                                          <w:marTop w:val="0"/>
                                          <w:marBottom w:val="0"/>
                                          <w:divBdr>
                                            <w:top w:val="none" w:sz="0" w:space="0" w:color="auto"/>
                                            <w:left w:val="none" w:sz="0" w:space="0" w:color="auto"/>
                                            <w:bottom w:val="none" w:sz="0" w:space="0" w:color="auto"/>
                                            <w:right w:val="none" w:sz="0" w:space="0" w:color="auto"/>
                                          </w:divBdr>
                                        </w:div>
                                        <w:div w:id="1278637377">
                                          <w:marLeft w:val="0"/>
                                          <w:marRight w:val="0"/>
                                          <w:marTop w:val="0"/>
                                          <w:marBottom w:val="0"/>
                                          <w:divBdr>
                                            <w:top w:val="none" w:sz="0" w:space="0" w:color="auto"/>
                                            <w:left w:val="none" w:sz="0" w:space="0" w:color="auto"/>
                                            <w:bottom w:val="none" w:sz="0" w:space="0" w:color="auto"/>
                                            <w:right w:val="none" w:sz="0" w:space="0" w:color="auto"/>
                                          </w:divBdr>
                                          <w:divsChild>
                                            <w:div w:id="1012026940">
                                              <w:marLeft w:val="0"/>
                                              <w:marRight w:val="0"/>
                                              <w:marTop w:val="0"/>
                                              <w:marBottom w:val="0"/>
                                              <w:divBdr>
                                                <w:top w:val="none" w:sz="0" w:space="0" w:color="auto"/>
                                                <w:left w:val="none" w:sz="0" w:space="0" w:color="auto"/>
                                                <w:bottom w:val="none" w:sz="0" w:space="0" w:color="auto"/>
                                                <w:right w:val="none" w:sz="0" w:space="0" w:color="auto"/>
                                              </w:divBdr>
                                            </w:div>
                                            <w:div w:id="177185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234244">
                      <w:marLeft w:val="0"/>
                      <w:marRight w:val="0"/>
                      <w:marTop w:val="0"/>
                      <w:marBottom w:val="0"/>
                      <w:divBdr>
                        <w:top w:val="none" w:sz="0" w:space="0" w:color="auto"/>
                        <w:left w:val="none" w:sz="0" w:space="0" w:color="auto"/>
                        <w:bottom w:val="none" w:sz="0" w:space="0" w:color="auto"/>
                        <w:right w:val="none" w:sz="0" w:space="0" w:color="auto"/>
                      </w:divBdr>
                    </w:div>
                    <w:div w:id="7925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389096">
              <w:marLeft w:val="0"/>
              <w:marRight w:val="0"/>
              <w:marTop w:val="0"/>
              <w:marBottom w:val="0"/>
              <w:divBdr>
                <w:top w:val="single" w:sz="6" w:space="0" w:color="053D4F"/>
                <w:left w:val="none" w:sz="0" w:space="0" w:color="auto"/>
                <w:bottom w:val="none" w:sz="0" w:space="0" w:color="auto"/>
                <w:right w:val="none" w:sz="0" w:space="0" w:color="auto"/>
              </w:divBdr>
            </w:div>
            <w:div w:id="1966429606">
              <w:marLeft w:val="0"/>
              <w:marRight w:val="0"/>
              <w:marTop w:val="0"/>
              <w:marBottom w:val="0"/>
              <w:divBdr>
                <w:top w:val="none" w:sz="0" w:space="0" w:color="auto"/>
                <w:left w:val="none" w:sz="0" w:space="0" w:color="auto"/>
                <w:bottom w:val="none" w:sz="0" w:space="0" w:color="auto"/>
                <w:right w:val="none" w:sz="0" w:space="0" w:color="auto"/>
              </w:divBdr>
              <w:divsChild>
                <w:div w:id="1725173921">
                  <w:marLeft w:val="0"/>
                  <w:marRight w:val="0"/>
                  <w:marTop w:val="0"/>
                  <w:marBottom w:val="0"/>
                  <w:divBdr>
                    <w:top w:val="none" w:sz="0" w:space="0" w:color="auto"/>
                    <w:left w:val="none" w:sz="0" w:space="0" w:color="auto"/>
                    <w:bottom w:val="none" w:sz="0" w:space="0" w:color="auto"/>
                    <w:right w:val="none" w:sz="0" w:space="0" w:color="auto"/>
                  </w:divBdr>
                  <w:divsChild>
                    <w:div w:id="7937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7833903">
      <w:bodyDiv w:val="1"/>
      <w:marLeft w:val="0"/>
      <w:marRight w:val="0"/>
      <w:marTop w:val="0"/>
      <w:marBottom w:val="0"/>
      <w:divBdr>
        <w:top w:val="none" w:sz="0" w:space="0" w:color="auto"/>
        <w:left w:val="none" w:sz="0" w:space="0" w:color="auto"/>
        <w:bottom w:val="none" w:sz="0" w:space="0" w:color="auto"/>
        <w:right w:val="none" w:sz="0" w:space="0" w:color="auto"/>
      </w:divBdr>
    </w:div>
    <w:div w:id="1908607864">
      <w:bodyDiv w:val="1"/>
      <w:marLeft w:val="0"/>
      <w:marRight w:val="0"/>
      <w:marTop w:val="0"/>
      <w:marBottom w:val="0"/>
      <w:divBdr>
        <w:top w:val="none" w:sz="0" w:space="0" w:color="auto"/>
        <w:left w:val="none" w:sz="0" w:space="0" w:color="auto"/>
        <w:bottom w:val="none" w:sz="0" w:space="0" w:color="auto"/>
        <w:right w:val="none" w:sz="0" w:space="0" w:color="auto"/>
      </w:divBdr>
    </w:div>
    <w:div w:id="2114588891">
      <w:bodyDiv w:val="1"/>
      <w:marLeft w:val="0"/>
      <w:marRight w:val="0"/>
      <w:marTop w:val="0"/>
      <w:marBottom w:val="0"/>
      <w:divBdr>
        <w:top w:val="none" w:sz="0" w:space="0" w:color="auto"/>
        <w:left w:val="none" w:sz="0" w:space="0" w:color="auto"/>
        <w:bottom w:val="none" w:sz="0" w:space="0" w:color="auto"/>
        <w:right w:val="none" w:sz="0" w:space="0" w:color="auto"/>
      </w:divBdr>
      <w:divsChild>
        <w:div w:id="146167871">
          <w:marLeft w:val="-147"/>
          <w:marRight w:val="0"/>
          <w:marTop w:val="0"/>
          <w:marBottom w:val="0"/>
          <w:divBdr>
            <w:top w:val="none" w:sz="0" w:space="0" w:color="auto"/>
            <w:left w:val="none" w:sz="0" w:space="0" w:color="auto"/>
            <w:bottom w:val="none" w:sz="0" w:space="0" w:color="auto"/>
            <w:right w:val="none" w:sz="0" w:space="0" w:color="auto"/>
          </w:divBdr>
        </w:div>
        <w:div w:id="40718657">
          <w:marLeft w:val="-19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ortaltransparencia.gov.br/sancoes/cne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ortaldatransparencia.gov.br/ce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22</Pages>
  <Words>7900</Words>
  <Characters>42664</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Loureiro</dc:creator>
  <cp:keywords/>
  <dc:description/>
  <cp:lastModifiedBy>Edson Melo</cp:lastModifiedBy>
  <cp:revision>20</cp:revision>
  <cp:lastPrinted>2022-10-28T14:55:00Z</cp:lastPrinted>
  <dcterms:created xsi:type="dcterms:W3CDTF">2025-05-26T20:04:00Z</dcterms:created>
  <dcterms:modified xsi:type="dcterms:W3CDTF">2025-05-26T21:27:00Z</dcterms:modified>
</cp:coreProperties>
</file>