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A6A639" w14:textId="3C7FA34A" w:rsidR="00B51302" w:rsidRPr="00B51302" w:rsidRDefault="004D04E5" w:rsidP="00B51302">
      <w:pPr>
        <w:pBdr>
          <w:top w:val="none" w:sz="0" w:space="0" w:color="000000"/>
          <w:left w:val="none" w:sz="0" w:space="0" w:color="000000"/>
          <w:bottom w:val="none" w:sz="0" w:space="0" w:color="000000"/>
          <w:right w:val="none" w:sz="0" w:space="0" w:color="000000"/>
          <w:between w:val="nil"/>
        </w:pBdr>
        <w:shd w:val="clear" w:color="auto" w:fill="B8CCE4" w:themeFill="accent1" w:themeFillTint="66"/>
        <w:tabs>
          <w:tab w:val="center" w:pos="4252"/>
          <w:tab w:val="left" w:pos="5823"/>
        </w:tabs>
        <w:ind w:left="-284" w:right="142"/>
        <w:jc w:val="center"/>
        <w:rPr>
          <w:rFonts w:asciiTheme="minorHAnsi" w:eastAsia="Calibri" w:hAnsiTheme="minorHAnsi" w:cstheme="minorHAnsi"/>
          <w:b/>
          <w:color w:val="000000"/>
          <w:sz w:val="22"/>
          <w:szCs w:val="22"/>
        </w:rPr>
      </w:pPr>
      <w:r>
        <w:rPr>
          <w:rFonts w:asciiTheme="minorHAnsi" w:eastAsia="Calibri" w:hAnsiTheme="minorHAnsi" w:cstheme="minorHAnsi"/>
          <w:b/>
          <w:color w:val="000000"/>
          <w:sz w:val="22"/>
          <w:szCs w:val="22"/>
        </w:rPr>
        <w:t>MINUT</w:t>
      </w:r>
      <w:r w:rsidR="00B65F90">
        <w:rPr>
          <w:rFonts w:asciiTheme="minorHAnsi" w:eastAsia="Calibri" w:hAnsiTheme="minorHAnsi" w:cstheme="minorHAnsi"/>
          <w:b/>
          <w:color w:val="000000"/>
          <w:sz w:val="22"/>
          <w:szCs w:val="22"/>
        </w:rPr>
        <w:t>A</w:t>
      </w:r>
      <w:r w:rsidR="0011567E">
        <w:rPr>
          <w:rFonts w:asciiTheme="minorHAnsi" w:eastAsia="Calibri" w:hAnsiTheme="minorHAnsi" w:cstheme="minorHAnsi"/>
          <w:b/>
          <w:color w:val="000000"/>
          <w:sz w:val="22"/>
          <w:szCs w:val="22"/>
        </w:rPr>
        <w:t xml:space="preserve"> </w:t>
      </w:r>
      <w:r w:rsidR="00B51302" w:rsidRPr="00B51302">
        <w:rPr>
          <w:rFonts w:asciiTheme="minorHAnsi" w:eastAsia="Calibri" w:hAnsiTheme="minorHAnsi" w:cstheme="minorHAnsi"/>
          <w:b/>
          <w:color w:val="000000"/>
          <w:sz w:val="22"/>
          <w:szCs w:val="22"/>
        </w:rPr>
        <w:t xml:space="preserve">EDITAL </w:t>
      </w:r>
    </w:p>
    <w:p w14:paraId="77439E16" w14:textId="77777777" w:rsidR="00B51302" w:rsidRPr="00B51302" w:rsidRDefault="00B51302" w:rsidP="00B51302">
      <w:pPr>
        <w:ind w:left="-284" w:right="142"/>
        <w:jc w:val="center"/>
        <w:rPr>
          <w:rFonts w:asciiTheme="minorHAnsi" w:eastAsia="Calibri" w:hAnsiTheme="minorHAnsi" w:cstheme="minorHAnsi"/>
          <w:b/>
          <w:color w:val="000000"/>
          <w:sz w:val="22"/>
          <w:szCs w:val="22"/>
        </w:rPr>
      </w:pPr>
    </w:p>
    <w:p w14:paraId="7814B9D6" w14:textId="6C123AC4" w:rsidR="00B51302" w:rsidRPr="00B51302" w:rsidRDefault="00B51302" w:rsidP="00B51302">
      <w:pPr>
        <w:ind w:left="-284" w:right="142"/>
        <w:jc w:val="center"/>
        <w:rPr>
          <w:rFonts w:asciiTheme="minorHAnsi" w:eastAsia="Calibri" w:hAnsiTheme="minorHAnsi" w:cstheme="minorHAnsi"/>
          <w:b/>
          <w:sz w:val="22"/>
          <w:szCs w:val="22"/>
        </w:rPr>
      </w:pPr>
      <w:r w:rsidRPr="00B51302">
        <w:rPr>
          <w:rFonts w:asciiTheme="minorHAnsi" w:eastAsia="Calibri" w:hAnsiTheme="minorHAnsi" w:cstheme="minorHAnsi"/>
          <w:b/>
          <w:sz w:val="22"/>
          <w:szCs w:val="22"/>
        </w:rPr>
        <w:t xml:space="preserve">PREGÃO </w:t>
      </w:r>
      <w:r w:rsidR="00483196">
        <w:rPr>
          <w:rFonts w:asciiTheme="minorHAnsi" w:eastAsia="Calibri" w:hAnsiTheme="minorHAnsi" w:cstheme="minorHAnsi"/>
          <w:b/>
          <w:sz w:val="22"/>
          <w:szCs w:val="22"/>
        </w:rPr>
        <w:t xml:space="preserve">ELETRÔNICO SRP </w:t>
      </w:r>
      <w:r w:rsidRPr="00B51302">
        <w:rPr>
          <w:rFonts w:asciiTheme="minorHAnsi" w:eastAsia="Calibri" w:hAnsiTheme="minorHAnsi" w:cstheme="minorHAnsi"/>
          <w:b/>
          <w:sz w:val="22"/>
          <w:szCs w:val="22"/>
        </w:rPr>
        <w:t>Nº 8.2024-0</w:t>
      </w:r>
      <w:r w:rsidR="004D04E5">
        <w:rPr>
          <w:rFonts w:asciiTheme="minorHAnsi" w:eastAsia="Calibri" w:hAnsiTheme="minorHAnsi" w:cstheme="minorHAnsi"/>
          <w:b/>
          <w:sz w:val="22"/>
          <w:szCs w:val="22"/>
        </w:rPr>
        <w:t>2</w:t>
      </w:r>
      <w:r w:rsidR="004562D2">
        <w:rPr>
          <w:rFonts w:asciiTheme="minorHAnsi" w:eastAsia="Calibri" w:hAnsiTheme="minorHAnsi" w:cstheme="minorHAnsi"/>
          <w:b/>
          <w:sz w:val="22"/>
          <w:szCs w:val="22"/>
        </w:rPr>
        <w:t>1</w:t>
      </w:r>
    </w:p>
    <w:p w14:paraId="4E2A2CB8" w14:textId="77777777" w:rsidR="00B51302" w:rsidRPr="00B51302" w:rsidRDefault="00B51302" w:rsidP="00B51302">
      <w:pPr>
        <w:ind w:left="-284" w:right="142"/>
        <w:jc w:val="center"/>
        <w:rPr>
          <w:rFonts w:asciiTheme="minorHAnsi" w:eastAsia="Calibri" w:hAnsiTheme="minorHAnsi" w:cstheme="minorHAnsi"/>
          <w:b/>
          <w:bCs/>
          <w:sz w:val="22"/>
          <w:szCs w:val="22"/>
        </w:rPr>
      </w:pPr>
      <w:r w:rsidRPr="00B51302">
        <w:rPr>
          <w:rFonts w:asciiTheme="minorHAnsi" w:eastAsia="Calibri" w:hAnsiTheme="minorHAnsi" w:cstheme="minorHAnsi"/>
          <w:b/>
          <w:bCs/>
          <w:sz w:val="22"/>
          <w:szCs w:val="22"/>
        </w:rPr>
        <w:t>MUNICÍPIO DE TUCURUÍ/PA</w:t>
      </w:r>
    </w:p>
    <w:p w14:paraId="430270ED" w14:textId="3ECA83D5" w:rsidR="00B51302" w:rsidRPr="00B51302" w:rsidRDefault="00B51302" w:rsidP="00B51302">
      <w:pPr>
        <w:ind w:left="-284" w:right="142"/>
        <w:jc w:val="center"/>
        <w:rPr>
          <w:rFonts w:asciiTheme="minorHAnsi" w:eastAsia="Calibri" w:hAnsiTheme="minorHAnsi" w:cstheme="minorHAnsi"/>
          <w:b/>
          <w:bCs/>
          <w:sz w:val="22"/>
          <w:szCs w:val="22"/>
        </w:rPr>
      </w:pPr>
      <w:r w:rsidRPr="00B51302">
        <w:rPr>
          <w:rFonts w:asciiTheme="minorHAnsi" w:eastAsia="Calibri" w:hAnsiTheme="minorHAnsi" w:cstheme="minorHAnsi"/>
          <w:b/>
          <w:bCs/>
          <w:sz w:val="22"/>
          <w:szCs w:val="22"/>
        </w:rPr>
        <w:t xml:space="preserve">PROCESSO ADMINISTRATIVO Nº </w:t>
      </w:r>
      <w:r w:rsidR="00483196">
        <w:rPr>
          <w:rFonts w:asciiTheme="minorHAnsi" w:eastAsia="Calibri" w:hAnsiTheme="minorHAnsi" w:cstheme="minorHAnsi"/>
          <w:b/>
          <w:sz w:val="22"/>
          <w:szCs w:val="22"/>
        </w:rPr>
        <w:t>20240</w:t>
      </w:r>
      <w:r w:rsidR="004562D2">
        <w:rPr>
          <w:rFonts w:asciiTheme="minorHAnsi" w:eastAsia="Calibri" w:hAnsiTheme="minorHAnsi" w:cstheme="minorHAnsi"/>
          <w:b/>
          <w:sz w:val="22"/>
          <w:szCs w:val="22"/>
        </w:rPr>
        <w:t>704</w:t>
      </w:r>
      <w:r w:rsidR="00483196">
        <w:rPr>
          <w:rFonts w:asciiTheme="minorHAnsi" w:eastAsia="Calibri" w:hAnsiTheme="minorHAnsi" w:cstheme="minorHAnsi"/>
          <w:b/>
          <w:sz w:val="22"/>
          <w:szCs w:val="22"/>
        </w:rPr>
        <w:t>-0</w:t>
      </w:r>
      <w:r w:rsidR="004562D2">
        <w:rPr>
          <w:rFonts w:asciiTheme="minorHAnsi" w:eastAsia="Calibri" w:hAnsiTheme="minorHAnsi" w:cstheme="minorHAnsi"/>
          <w:b/>
          <w:sz w:val="22"/>
          <w:szCs w:val="22"/>
        </w:rPr>
        <w:t>1</w:t>
      </w:r>
    </w:p>
    <w:p w14:paraId="4FB30505" w14:textId="4882940A" w:rsidR="00B51302" w:rsidRPr="00B51302" w:rsidRDefault="00461D23" w:rsidP="00461D23">
      <w:pPr>
        <w:tabs>
          <w:tab w:val="left" w:pos="1848"/>
        </w:tabs>
        <w:ind w:left="-284" w:right="142"/>
        <w:jc w:val="both"/>
        <w:rPr>
          <w:rFonts w:asciiTheme="minorHAnsi" w:eastAsia="Calibri" w:hAnsiTheme="minorHAnsi" w:cstheme="minorHAnsi"/>
          <w:sz w:val="22"/>
          <w:szCs w:val="22"/>
        </w:rPr>
      </w:pPr>
      <w:r>
        <w:rPr>
          <w:rFonts w:asciiTheme="minorHAnsi" w:eastAsia="Calibri" w:hAnsiTheme="minorHAnsi" w:cstheme="minorHAnsi"/>
          <w:sz w:val="22"/>
          <w:szCs w:val="22"/>
        </w:rPr>
        <w:tab/>
      </w:r>
    </w:p>
    <w:p w14:paraId="21D47140" w14:textId="1771AB28" w:rsidR="00B51302" w:rsidRPr="00510C55" w:rsidRDefault="00B51302" w:rsidP="00510C55">
      <w:pPr>
        <w:ind w:left="-284" w:right="142"/>
        <w:jc w:val="both"/>
        <w:rPr>
          <w:rFonts w:asciiTheme="minorHAnsi" w:eastAsia="Calibri" w:hAnsiTheme="minorHAnsi" w:cstheme="minorHAnsi"/>
          <w:b/>
          <w:color w:val="000000"/>
          <w:sz w:val="22"/>
          <w:szCs w:val="22"/>
        </w:rPr>
      </w:pPr>
      <w:r w:rsidRPr="00B51302">
        <w:rPr>
          <w:rFonts w:asciiTheme="minorHAnsi" w:hAnsiTheme="minorHAnsi" w:cstheme="minorHAnsi"/>
          <w:sz w:val="22"/>
          <w:szCs w:val="22"/>
        </w:rPr>
        <w:t xml:space="preserve">O MUNICÍPIO DE </w:t>
      </w:r>
      <w:r w:rsidRPr="00B51302">
        <w:rPr>
          <w:rFonts w:asciiTheme="minorHAnsi" w:hAnsiTheme="minorHAnsi" w:cstheme="minorHAnsi"/>
          <w:b/>
          <w:sz w:val="22"/>
          <w:szCs w:val="22"/>
        </w:rPr>
        <w:t>TUCURUÍ/PA,</w:t>
      </w:r>
      <w:r w:rsidRPr="00B51302">
        <w:rPr>
          <w:rFonts w:asciiTheme="minorHAnsi" w:hAnsiTheme="minorHAnsi" w:cstheme="minorHAnsi"/>
          <w:bCs/>
          <w:sz w:val="22"/>
          <w:szCs w:val="22"/>
        </w:rPr>
        <w:t xml:space="preserve"> TORNA</w:t>
      </w:r>
      <w:r w:rsidRPr="00B51302">
        <w:rPr>
          <w:rFonts w:asciiTheme="minorHAnsi" w:hAnsiTheme="minorHAnsi" w:cstheme="minorHAnsi"/>
          <w:color w:val="000000"/>
          <w:sz w:val="22"/>
          <w:szCs w:val="22"/>
        </w:rPr>
        <w:t xml:space="preserve"> PÚBLICO, PARA CONHECIMENTO DOS INTERESSADOS, QUE </w:t>
      </w:r>
      <w:r w:rsidRPr="00B51302">
        <w:rPr>
          <w:rFonts w:asciiTheme="minorHAnsi" w:hAnsiTheme="minorHAnsi" w:cstheme="minorHAnsi"/>
          <w:sz w:val="22"/>
          <w:szCs w:val="22"/>
        </w:rPr>
        <w:t xml:space="preserve">A </w:t>
      </w:r>
      <w:r w:rsidR="004562D2">
        <w:rPr>
          <w:rFonts w:asciiTheme="minorHAnsi" w:hAnsiTheme="minorHAnsi" w:cstheme="minorHAnsi"/>
          <w:sz w:val="22"/>
          <w:szCs w:val="22"/>
        </w:rPr>
        <w:t>PREFEITURA MUNICIPAL DE TUCURUÍ</w:t>
      </w:r>
      <w:r w:rsidRPr="00B51302">
        <w:rPr>
          <w:rFonts w:asciiTheme="minorHAnsi" w:hAnsiTheme="minorHAnsi" w:cstheme="minorHAnsi"/>
          <w:sz w:val="22"/>
          <w:szCs w:val="22"/>
        </w:rPr>
        <w:t xml:space="preserve">, por meio da Portaria nº 043/2024-GP, Sediada na Travessa Raimundo Ribeiro de Souza, nº 1 Centro – Tucuruí – PA, CEP: 68459-18, Email: </w:t>
      </w:r>
      <w:hyperlink r:id="rId8" w:history="1">
        <w:r w:rsidRPr="00B51302">
          <w:rPr>
            <w:rStyle w:val="Hyperlink"/>
            <w:rFonts w:asciiTheme="minorHAnsi" w:hAnsiTheme="minorHAnsi" w:cstheme="minorHAnsi"/>
            <w:sz w:val="22"/>
            <w:szCs w:val="22"/>
          </w:rPr>
          <w:t>cpltuc2021@gmail.com</w:t>
        </w:r>
      </w:hyperlink>
      <w:r w:rsidRPr="00B51302">
        <w:rPr>
          <w:rFonts w:asciiTheme="minorHAnsi" w:hAnsiTheme="minorHAnsi" w:cstheme="minorHAnsi"/>
          <w:color w:val="000000"/>
          <w:sz w:val="22"/>
          <w:szCs w:val="22"/>
        </w:rPr>
        <w:t>,</w:t>
      </w:r>
      <w:r w:rsidRPr="00B51302">
        <w:rPr>
          <w:rFonts w:asciiTheme="minorHAnsi" w:eastAsia="Calibri" w:hAnsiTheme="minorHAnsi" w:cstheme="minorHAnsi"/>
          <w:color w:val="000000"/>
          <w:sz w:val="22"/>
          <w:szCs w:val="22"/>
        </w:rPr>
        <w:t xml:space="preserve"> REALIZARÁ LICITAÇÃO NA MODALIDADE </w:t>
      </w:r>
      <w:r w:rsidRPr="00B51302">
        <w:rPr>
          <w:rFonts w:asciiTheme="minorHAnsi" w:eastAsia="Calibri" w:hAnsiTheme="minorHAnsi" w:cstheme="minorHAnsi"/>
          <w:b/>
          <w:sz w:val="22"/>
          <w:szCs w:val="22"/>
        </w:rPr>
        <w:t>PREGÃO SRP</w:t>
      </w:r>
      <w:r w:rsidRPr="00B51302">
        <w:rPr>
          <w:rFonts w:asciiTheme="minorHAnsi" w:eastAsia="Calibri" w:hAnsiTheme="minorHAnsi" w:cstheme="minorHAnsi"/>
          <w:color w:val="000000"/>
          <w:sz w:val="22"/>
          <w:szCs w:val="22"/>
        </w:rPr>
        <w:t xml:space="preserve">, NA FORMA </w:t>
      </w:r>
      <w:r w:rsidRPr="00B51302">
        <w:rPr>
          <w:rFonts w:asciiTheme="minorHAnsi" w:eastAsia="Calibri" w:hAnsiTheme="minorHAnsi" w:cstheme="minorHAnsi"/>
          <w:b/>
          <w:color w:val="000000"/>
          <w:sz w:val="22"/>
          <w:szCs w:val="22"/>
        </w:rPr>
        <w:t>ELETRÔNICA</w:t>
      </w:r>
      <w:r w:rsidR="00510C55">
        <w:rPr>
          <w:rFonts w:asciiTheme="minorHAnsi" w:eastAsia="Calibri" w:hAnsiTheme="minorHAnsi" w:cstheme="minorHAnsi"/>
          <w:b/>
          <w:color w:val="000000"/>
          <w:sz w:val="22"/>
          <w:szCs w:val="22"/>
        </w:rPr>
        <w:t>, CRITÉRIO ABERTA/ITEM</w:t>
      </w:r>
      <w:r w:rsidRPr="00B51302">
        <w:rPr>
          <w:rFonts w:asciiTheme="minorHAnsi" w:eastAsia="Calibri" w:hAnsiTheme="minorHAnsi" w:cstheme="minorHAnsi"/>
          <w:color w:val="000000"/>
          <w:sz w:val="22"/>
          <w:szCs w:val="22"/>
        </w:rPr>
        <w:t xml:space="preserve">, NOS TERMOS DA LEI Nº 14.133/2021, DA </w:t>
      </w:r>
      <w:r w:rsidRPr="00B51302">
        <w:rPr>
          <w:rFonts w:asciiTheme="minorHAnsi" w:eastAsia="Calibri" w:hAnsiTheme="minorHAnsi" w:cstheme="minorHAnsi"/>
          <w:sz w:val="22"/>
          <w:szCs w:val="22"/>
        </w:rPr>
        <w:t xml:space="preserve">LEI COMPLEMENTAR Nº 123/2006, </w:t>
      </w:r>
      <w:r w:rsidRPr="00B51302">
        <w:rPr>
          <w:rFonts w:asciiTheme="minorHAnsi" w:eastAsia="Calibri" w:hAnsiTheme="minorHAnsi" w:cstheme="minorHAnsi"/>
          <w:color w:val="000000"/>
          <w:sz w:val="22"/>
          <w:szCs w:val="22"/>
        </w:rPr>
        <w:t>DA LEI Nº 11.488/2007 E</w:t>
      </w:r>
      <w:r w:rsidRPr="00B51302">
        <w:rPr>
          <w:rFonts w:asciiTheme="minorHAnsi" w:eastAsia="Calibri" w:hAnsiTheme="minorHAnsi" w:cstheme="minorHAnsi"/>
          <w:sz w:val="22"/>
          <w:szCs w:val="22"/>
        </w:rPr>
        <w:t xml:space="preserve"> DECRETO MUNICIPAL</w:t>
      </w:r>
      <w:r w:rsidR="00165909">
        <w:rPr>
          <w:rFonts w:asciiTheme="minorHAnsi" w:eastAsia="Calibri" w:hAnsiTheme="minorHAnsi" w:cstheme="minorHAnsi"/>
          <w:sz w:val="22"/>
          <w:szCs w:val="22"/>
        </w:rPr>
        <w:t xml:space="preserve"> nº 008</w:t>
      </w:r>
      <w:r w:rsidRPr="00B51302">
        <w:rPr>
          <w:rFonts w:asciiTheme="minorHAnsi" w:eastAsia="Calibri" w:hAnsiTheme="minorHAnsi" w:cstheme="minorHAnsi"/>
          <w:sz w:val="22"/>
          <w:szCs w:val="22"/>
        </w:rPr>
        <w:t xml:space="preserve">, E DAS EXIGÊNCIAS ESTABELECIDAS NESTE EDITAL. </w:t>
      </w:r>
      <w:r w:rsidRPr="00B51302">
        <w:rPr>
          <w:rFonts w:asciiTheme="minorHAnsi" w:eastAsia="Calibri" w:hAnsiTheme="minorHAnsi" w:cstheme="minorHAnsi"/>
          <w:b/>
          <w:sz w:val="22"/>
          <w:szCs w:val="22"/>
        </w:rPr>
        <w:t xml:space="preserve"> </w:t>
      </w:r>
    </w:p>
    <w:p w14:paraId="6E097552" w14:textId="77777777" w:rsidR="00B51302" w:rsidRPr="00B51302" w:rsidRDefault="00B51302" w:rsidP="00B51302">
      <w:pPr>
        <w:ind w:left="-284" w:right="142"/>
        <w:jc w:val="both"/>
        <w:rPr>
          <w:rFonts w:asciiTheme="minorHAnsi" w:eastAsia="Calibri" w:hAnsiTheme="minorHAnsi" w:cstheme="minorHAnsi"/>
          <w:b/>
          <w:sz w:val="22"/>
          <w:szCs w:val="22"/>
        </w:rPr>
      </w:pPr>
    </w:p>
    <w:p w14:paraId="7BE6B928" w14:textId="6E991FE3" w:rsidR="00B51302" w:rsidRPr="00B51302" w:rsidRDefault="00B51302" w:rsidP="00B51302">
      <w:pPr>
        <w:pBdr>
          <w:top w:val="single" w:sz="4" w:space="1" w:color="auto"/>
          <w:left w:val="single" w:sz="4" w:space="4" w:color="auto"/>
          <w:bottom w:val="single" w:sz="4" w:space="1" w:color="auto"/>
          <w:right w:val="single" w:sz="4" w:space="4" w:color="auto"/>
        </w:pBdr>
        <w:spacing w:line="276" w:lineRule="auto"/>
        <w:ind w:left="-284" w:right="142"/>
        <w:jc w:val="both"/>
        <w:rPr>
          <w:rFonts w:asciiTheme="minorHAnsi" w:eastAsia="Calibri" w:hAnsiTheme="minorHAnsi" w:cstheme="minorHAnsi"/>
          <w:sz w:val="22"/>
          <w:szCs w:val="22"/>
        </w:rPr>
      </w:pPr>
      <w:r w:rsidRPr="00B51302">
        <w:rPr>
          <w:rFonts w:asciiTheme="minorHAnsi" w:eastAsia="Calibri" w:hAnsiTheme="minorHAnsi" w:cstheme="minorHAnsi"/>
          <w:color w:val="000000"/>
          <w:sz w:val="22"/>
          <w:szCs w:val="22"/>
        </w:rPr>
        <w:t>Data da sessão:</w:t>
      </w:r>
      <w:r w:rsidR="00A17121">
        <w:rPr>
          <w:rFonts w:asciiTheme="minorHAnsi" w:eastAsia="Calibri" w:hAnsiTheme="minorHAnsi" w:cstheme="minorHAnsi"/>
          <w:color w:val="000000"/>
          <w:sz w:val="22"/>
          <w:szCs w:val="22"/>
        </w:rPr>
        <w:t xml:space="preserve"> 25</w:t>
      </w:r>
      <w:r w:rsidR="003D23FB">
        <w:rPr>
          <w:rFonts w:asciiTheme="minorHAnsi" w:eastAsia="Calibri" w:hAnsiTheme="minorHAnsi" w:cstheme="minorHAnsi"/>
          <w:color w:val="000000"/>
          <w:sz w:val="22"/>
          <w:szCs w:val="22"/>
        </w:rPr>
        <w:t xml:space="preserve"> </w:t>
      </w:r>
      <w:r w:rsidR="008D4DFC">
        <w:rPr>
          <w:rFonts w:asciiTheme="minorHAnsi" w:eastAsia="Calibri" w:hAnsiTheme="minorHAnsi" w:cstheme="minorHAnsi"/>
          <w:color w:val="000000"/>
          <w:sz w:val="22"/>
          <w:szCs w:val="22"/>
        </w:rPr>
        <w:t xml:space="preserve">DE </w:t>
      </w:r>
      <w:r w:rsidR="003D23FB">
        <w:rPr>
          <w:rFonts w:asciiTheme="minorHAnsi" w:eastAsia="Calibri" w:hAnsiTheme="minorHAnsi" w:cstheme="minorHAnsi"/>
          <w:color w:val="000000"/>
          <w:sz w:val="22"/>
          <w:szCs w:val="22"/>
        </w:rPr>
        <w:t>JU</w:t>
      </w:r>
      <w:r w:rsidR="004562D2">
        <w:rPr>
          <w:rFonts w:asciiTheme="minorHAnsi" w:eastAsia="Calibri" w:hAnsiTheme="minorHAnsi" w:cstheme="minorHAnsi"/>
          <w:color w:val="000000"/>
          <w:sz w:val="22"/>
          <w:szCs w:val="22"/>
        </w:rPr>
        <w:t>L</w:t>
      </w:r>
      <w:r w:rsidR="003D23FB">
        <w:rPr>
          <w:rFonts w:asciiTheme="minorHAnsi" w:eastAsia="Calibri" w:hAnsiTheme="minorHAnsi" w:cstheme="minorHAnsi"/>
          <w:color w:val="000000"/>
          <w:sz w:val="22"/>
          <w:szCs w:val="22"/>
        </w:rPr>
        <w:t>HO</w:t>
      </w:r>
      <w:r w:rsidRPr="00B51302">
        <w:rPr>
          <w:rFonts w:asciiTheme="minorHAnsi" w:eastAsia="Calibri" w:hAnsiTheme="minorHAnsi" w:cstheme="minorHAnsi"/>
          <w:color w:val="000000"/>
          <w:sz w:val="22"/>
          <w:szCs w:val="22"/>
        </w:rPr>
        <w:t xml:space="preserve"> DE 2024</w:t>
      </w:r>
    </w:p>
    <w:p w14:paraId="5D5A22CC" w14:textId="31687695" w:rsidR="00B51302" w:rsidRPr="00B51302" w:rsidRDefault="00B51302" w:rsidP="00B51302">
      <w:pPr>
        <w:pBdr>
          <w:top w:val="single" w:sz="4" w:space="1" w:color="auto"/>
          <w:left w:val="single" w:sz="4" w:space="4" w:color="auto"/>
          <w:bottom w:val="single" w:sz="4" w:space="1" w:color="auto"/>
          <w:right w:val="single" w:sz="4" w:space="4" w:color="auto"/>
        </w:pBdr>
        <w:spacing w:line="276" w:lineRule="auto"/>
        <w:ind w:left="-284" w:right="142"/>
        <w:rPr>
          <w:rFonts w:asciiTheme="minorHAnsi" w:eastAsia="Calibri" w:hAnsiTheme="minorHAnsi" w:cstheme="minorHAnsi"/>
          <w:sz w:val="22"/>
          <w:szCs w:val="22"/>
        </w:rPr>
      </w:pPr>
      <w:r w:rsidRPr="00B51302">
        <w:rPr>
          <w:rFonts w:asciiTheme="minorHAnsi" w:eastAsia="Calibri" w:hAnsiTheme="minorHAnsi" w:cstheme="minorHAnsi"/>
          <w:color w:val="000000"/>
          <w:sz w:val="22"/>
          <w:szCs w:val="22"/>
        </w:rPr>
        <w:t xml:space="preserve">Horário: </w:t>
      </w:r>
      <w:r w:rsidR="003D23FB">
        <w:rPr>
          <w:rFonts w:asciiTheme="minorHAnsi" w:eastAsia="Calibri" w:hAnsiTheme="minorHAnsi" w:cstheme="minorHAnsi"/>
          <w:color w:val="000000"/>
          <w:sz w:val="22"/>
          <w:szCs w:val="22"/>
        </w:rPr>
        <w:t>09:00H</w:t>
      </w:r>
    </w:p>
    <w:p w14:paraId="65F5E245" w14:textId="77777777" w:rsidR="00B51302" w:rsidRPr="00B51302" w:rsidRDefault="00B51302" w:rsidP="00B51302">
      <w:pPr>
        <w:pBdr>
          <w:top w:val="single" w:sz="4" w:space="1" w:color="auto"/>
          <w:left w:val="single" w:sz="4" w:space="4" w:color="auto"/>
          <w:bottom w:val="single" w:sz="4" w:space="1" w:color="auto"/>
          <w:right w:val="single" w:sz="4" w:space="4" w:color="auto"/>
        </w:pBdr>
        <w:spacing w:line="276" w:lineRule="auto"/>
        <w:ind w:left="-284" w:right="142"/>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Local: BNC – </w:t>
      </w:r>
      <w:hyperlink r:id="rId9" w:history="1">
        <w:r w:rsidRPr="00B51302">
          <w:rPr>
            <w:rStyle w:val="Hyperlink"/>
            <w:rFonts w:asciiTheme="minorHAnsi" w:hAnsiTheme="minorHAnsi" w:cstheme="minorHAnsi"/>
            <w:sz w:val="22"/>
            <w:szCs w:val="22"/>
          </w:rPr>
          <w:t>https://bnccompras.com/</w:t>
        </w:r>
      </w:hyperlink>
      <w:r w:rsidRPr="00B51302">
        <w:rPr>
          <w:rFonts w:asciiTheme="minorHAnsi" w:hAnsiTheme="minorHAnsi" w:cstheme="minorHAnsi"/>
          <w:sz w:val="22"/>
          <w:szCs w:val="22"/>
        </w:rPr>
        <w:t>.</w:t>
      </w:r>
    </w:p>
    <w:p w14:paraId="24F65C11" w14:textId="77777777" w:rsidR="00B51302" w:rsidRPr="00B51302" w:rsidRDefault="00B51302" w:rsidP="00B51302">
      <w:pPr>
        <w:pBdr>
          <w:top w:val="single" w:sz="4" w:space="1" w:color="auto"/>
          <w:left w:val="single" w:sz="4" w:space="4" w:color="auto"/>
          <w:bottom w:val="single" w:sz="4" w:space="1" w:color="auto"/>
          <w:right w:val="single" w:sz="4" w:space="4" w:color="auto"/>
        </w:pBdr>
        <w:spacing w:line="276" w:lineRule="auto"/>
        <w:ind w:left="-284" w:right="142"/>
        <w:rPr>
          <w:rFonts w:asciiTheme="minorHAnsi" w:eastAsia="Calibri" w:hAnsiTheme="minorHAnsi" w:cstheme="minorHAnsi"/>
          <w:sz w:val="22"/>
          <w:szCs w:val="22"/>
        </w:rPr>
      </w:pPr>
      <w:r w:rsidRPr="00B51302">
        <w:rPr>
          <w:rFonts w:asciiTheme="minorHAnsi" w:eastAsia="Calibri" w:hAnsiTheme="minorHAnsi" w:cstheme="minorHAnsi"/>
          <w:sz w:val="22"/>
          <w:szCs w:val="22"/>
        </w:rPr>
        <w:t>Critério de Julgamento: MENOR PREÇO</w:t>
      </w:r>
    </w:p>
    <w:p w14:paraId="1A36BA57" w14:textId="77777777" w:rsidR="00B51302" w:rsidRPr="00B51302" w:rsidRDefault="00B51302" w:rsidP="00B51302">
      <w:pPr>
        <w:pBdr>
          <w:top w:val="single" w:sz="4" w:space="1" w:color="auto"/>
          <w:left w:val="single" w:sz="4" w:space="4" w:color="auto"/>
          <w:bottom w:val="single" w:sz="4" w:space="1" w:color="auto"/>
          <w:right w:val="single" w:sz="4" w:space="4" w:color="auto"/>
        </w:pBdr>
        <w:ind w:left="-284" w:right="142"/>
        <w:rPr>
          <w:rFonts w:asciiTheme="minorHAnsi" w:eastAsia="Calibri" w:hAnsiTheme="minorHAnsi" w:cstheme="minorHAnsi"/>
          <w:sz w:val="22"/>
          <w:szCs w:val="22"/>
        </w:rPr>
      </w:pPr>
      <w:r w:rsidRPr="00B51302">
        <w:rPr>
          <w:rFonts w:asciiTheme="minorHAnsi" w:eastAsia="Calibri" w:hAnsiTheme="minorHAnsi" w:cstheme="minorHAnsi"/>
          <w:sz w:val="22"/>
          <w:szCs w:val="22"/>
        </w:rPr>
        <w:t>Modo de disputa: ABERTO</w:t>
      </w:r>
    </w:p>
    <w:p w14:paraId="40975DFE" w14:textId="77777777" w:rsidR="00B51302" w:rsidRPr="00B51302" w:rsidRDefault="00B51302" w:rsidP="00B51302">
      <w:pPr>
        <w:tabs>
          <w:tab w:val="left" w:pos="6570"/>
        </w:tabs>
        <w:ind w:left="-284" w:right="142"/>
        <w:jc w:val="both"/>
        <w:rPr>
          <w:rFonts w:asciiTheme="minorHAnsi" w:eastAsia="Calibri" w:hAnsiTheme="minorHAnsi" w:cstheme="minorHAnsi"/>
          <w:sz w:val="22"/>
          <w:szCs w:val="22"/>
        </w:rPr>
      </w:pPr>
    </w:p>
    <w:p w14:paraId="09FDB092" w14:textId="77777777" w:rsidR="00B51302" w:rsidRPr="00B51302" w:rsidRDefault="00B51302" w:rsidP="00483196">
      <w:pPr>
        <w:keepNext/>
        <w:keepLines/>
        <w:numPr>
          <w:ilvl w:val="0"/>
          <w:numId w:val="7"/>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DO OBJETO.</w:t>
      </w:r>
    </w:p>
    <w:p w14:paraId="646B759A" w14:textId="77777777" w:rsidR="00B51302" w:rsidRPr="00B51302" w:rsidRDefault="00B51302" w:rsidP="004B19E5">
      <w:pPr>
        <w:ind w:left="-284" w:right="142"/>
        <w:rPr>
          <w:rFonts w:asciiTheme="minorHAnsi" w:eastAsia="Calibri" w:hAnsiTheme="minorHAnsi" w:cstheme="minorHAnsi"/>
          <w:sz w:val="22"/>
          <w:szCs w:val="22"/>
        </w:rPr>
      </w:pPr>
    </w:p>
    <w:p w14:paraId="17C3ABDE" w14:textId="314C5133" w:rsidR="00510C55" w:rsidRPr="00510C55" w:rsidRDefault="00B51302" w:rsidP="004562D2">
      <w:pPr>
        <w:pStyle w:val="PargrafodaLista"/>
        <w:ind w:left="-284" w:right="283"/>
        <w:jc w:val="both"/>
        <w:rPr>
          <w:rFonts w:cstheme="minorHAnsi"/>
          <w:szCs w:val="20"/>
        </w:rPr>
      </w:pPr>
      <w:r w:rsidRPr="00B51302">
        <w:rPr>
          <w:rFonts w:eastAsia="Calibri" w:cstheme="minorHAnsi"/>
          <w:color w:val="000000"/>
        </w:rPr>
        <w:t xml:space="preserve">O objeto da </w:t>
      </w:r>
      <w:r w:rsidRPr="00165909">
        <w:rPr>
          <w:rFonts w:eastAsia="Calibri" w:cstheme="minorHAnsi"/>
          <w:color w:val="000000"/>
        </w:rPr>
        <w:t>presente licitação é a escolha da proposta mais vantajosa para</w:t>
      </w:r>
      <w:r w:rsidR="004562D2">
        <w:rPr>
          <w:rFonts w:cstheme="minorHAnsi"/>
          <w:b/>
        </w:rPr>
        <w:t xml:space="preserve"> </w:t>
      </w:r>
      <w:r w:rsidR="004562D2" w:rsidRPr="004562D2">
        <w:rPr>
          <w:rFonts w:cstheme="minorHAnsi"/>
          <w:b/>
        </w:rPr>
        <w:t>REGISTRO DE PREÇOS PARA FUTURA E EVENTUAL CONTRATAÇÃO DE EMPRESA VISANDO O</w:t>
      </w:r>
      <w:r w:rsidR="004562D2">
        <w:rPr>
          <w:rFonts w:cstheme="minorHAnsi"/>
          <w:b/>
        </w:rPr>
        <w:t xml:space="preserve"> </w:t>
      </w:r>
      <w:r w:rsidR="004562D2" w:rsidRPr="004562D2">
        <w:rPr>
          <w:rFonts w:cstheme="minorHAnsi"/>
          <w:b/>
        </w:rPr>
        <w:t>FORNECIMENTO DE GÊNEROS ALIMENTICIOS (COFFE BREACK)</w:t>
      </w:r>
      <w:r w:rsidR="004562D2">
        <w:rPr>
          <w:rFonts w:cstheme="minorHAnsi"/>
          <w:b/>
        </w:rPr>
        <w:t xml:space="preserve">, </w:t>
      </w:r>
      <w:r w:rsidR="004562D2" w:rsidRPr="004562D2">
        <w:rPr>
          <w:rFonts w:cstheme="minorHAnsi"/>
          <w:b/>
        </w:rPr>
        <w:t>PARA ATENDER AS FESTIVIDADES</w:t>
      </w:r>
      <w:r w:rsidR="004562D2">
        <w:rPr>
          <w:rFonts w:cstheme="minorHAnsi"/>
          <w:b/>
        </w:rPr>
        <w:t xml:space="preserve"> </w:t>
      </w:r>
      <w:r w:rsidR="004562D2" w:rsidRPr="004562D2">
        <w:rPr>
          <w:rFonts w:cstheme="minorHAnsi"/>
          <w:b/>
        </w:rPr>
        <w:t>E EVENTOS REALIZADOS PELA PREFEITURA E FUNDOS MUNICIPAIS</w:t>
      </w:r>
      <w:r w:rsidR="00510C55" w:rsidRPr="00510C55">
        <w:rPr>
          <w:rFonts w:cstheme="minorHAnsi"/>
          <w:szCs w:val="20"/>
        </w:rPr>
        <w:t>, CONFORME CONDIÇÕES, QUANTIDADES E EXIGÊNCIAS ESTABELECIDAS NESTE EDITAL E SEUS ANEXOS.</w:t>
      </w:r>
    </w:p>
    <w:p w14:paraId="48D4BC46" w14:textId="77777777" w:rsidR="00B51302" w:rsidRPr="00B51302" w:rsidRDefault="00B51302" w:rsidP="004B19E5">
      <w:pPr>
        <w:tabs>
          <w:tab w:val="left" w:pos="426"/>
        </w:tabs>
        <w:ind w:left="-284" w:right="142"/>
        <w:jc w:val="both"/>
        <w:rPr>
          <w:rFonts w:asciiTheme="minorHAnsi" w:eastAsia="Calibri" w:hAnsiTheme="minorHAnsi" w:cstheme="minorHAnsi"/>
          <w:b/>
          <w:color w:val="000000"/>
          <w:sz w:val="22"/>
          <w:szCs w:val="22"/>
        </w:rPr>
      </w:pPr>
    </w:p>
    <w:p w14:paraId="244799D4" w14:textId="77777777" w:rsidR="00B51302" w:rsidRPr="00B51302" w:rsidRDefault="00B51302" w:rsidP="00483196">
      <w:pPr>
        <w:numPr>
          <w:ilvl w:val="1"/>
          <w:numId w:val="7"/>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A licitação será dividida em </w:t>
      </w:r>
      <w:r w:rsidRPr="00B51302">
        <w:rPr>
          <w:rFonts w:asciiTheme="minorHAnsi" w:eastAsia="Calibri" w:hAnsiTheme="minorHAnsi" w:cstheme="minorHAnsi"/>
          <w:b/>
          <w:sz w:val="22"/>
          <w:szCs w:val="22"/>
        </w:rPr>
        <w:t>ITENS,</w:t>
      </w:r>
      <w:r w:rsidRPr="00B51302">
        <w:rPr>
          <w:rFonts w:asciiTheme="minorHAnsi" w:eastAsia="Calibri" w:hAnsiTheme="minorHAnsi" w:cstheme="minorHAnsi"/>
          <w:sz w:val="22"/>
          <w:szCs w:val="22"/>
        </w:rPr>
        <w:t xml:space="preserve"> conforme tabela constante do Termo de Referência, facultando-se ao licitante a participação em quantos itens forem de seu interesse.</w:t>
      </w:r>
    </w:p>
    <w:p w14:paraId="69E53008" w14:textId="77777777" w:rsidR="00B51302" w:rsidRPr="00B51302" w:rsidRDefault="00B51302" w:rsidP="004B19E5">
      <w:pPr>
        <w:tabs>
          <w:tab w:val="left" w:pos="426"/>
        </w:tabs>
        <w:ind w:left="-284" w:right="142"/>
        <w:jc w:val="both"/>
        <w:rPr>
          <w:rFonts w:asciiTheme="minorHAnsi" w:eastAsia="Calibri" w:hAnsiTheme="minorHAnsi" w:cstheme="minorHAnsi"/>
          <w:sz w:val="22"/>
          <w:szCs w:val="22"/>
        </w:rPr>
      </w:pPr>
    </w:p>
    <w:p w14:paraId="187090D4" w14:textId="77777777" w:rsidR="00B51302" w:rsidRPr="00B51302" w:rsidRDefault="00B51302" w:rsidP="00483196">
      <w:pPr>
        <w:numPr>
          <w:ilvl w:val="1"/>
          <w:numId w:val="7"/>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b/>
          <w:color w:val="000000"/>
          <w:sz w:val="22"/>
          <w:szCs w:val="22"/>
        </w:rPr>
        <w:t xml:space="preserve">O critério de julgamento adotado será o </w:t>
      </w:r>
      <w:r w:rsidRPr="00B51302">
        <w:rPr>
          <w:rFonts w:asciiTheme="minorHAnsi" w:eastAsia="Calibri" w:hAnsiTheme="minorHAnsi" w:cstheme="minorHAnsi"/>
          <w:b/>
          <w:color w:val="000000"/>
          <w:sz w:val="22"/>
          <w:szCs w:val="22"/>
          <w:highlight w:val="white"/>
        </w:rPr>
        <w:t>menor preço do ITEM</w:t>
      </w:r>
      <w:r w:rsidRPr="00B51302">
        <w:rPr>
          <w:rFonts w:asciiTheme="minorHAnsi" w:eastAsia="Calibri" w:hAnsiTheme="minorHAnsi" w:cstheme="minorHAns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3170DA67"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6A4C8CB7" w14:textId="77777777" w:rsidR="00B51302" w:rsidRPr="00B51302" w:rsidRDefault="00B51302" w:rsidP="00483196">
      <w:pPr>
        <w:keepNext/>
        <w:keepLines/>
        <w:numPr>
          <w:ilvl w:val="0"/>
          <w:numId w:val="11"/>
        </w:numPr>
        <w:pBdr>
          <w:top w:val="nil"/>
          <w:left w:val="nil"/>
          <w:bottom w:val="nil"/>
          <w:right w:val="nil"/>
          <w:between w:val="nil"/>
        </w:pBdr>
        <w:shd w:val="clear" w:color="auto" w:fill="B8CCE4" w:themeFill="accent1" w:themeFillTint="66"/>
        <w:tabs>
          <w:tab w:val="left" w:pos="567"/>
          <w:tab w:val="left" w:pos="284"/>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DO CREDENCIAMENTO.</w:t>
      </w:r>
    </w:p>
    <w:p w14:paraId="15BF32BB" w14:textId="77777777" w:rsidR="00B51302" w:rsidRPr="00B51302" w:rsidRDefault="00B51302" w:rsidP="00B51302">
      <w:pPr>
        <w:ind w:left="-284" w:right="142"/>
        <w:rPr>
          <w:rFonts w:asciiTheme="minorHAnsi" w:eastAsia="Calibri" w:hAnsiTheme="minorHAnsi" w:cstheme="minorHAnsi"/>
          <w:sz w:val="22"/>
          <w:szCs w:val="22"/>
        </w:rPr>
      </w:pPr>
    </w:p>
    <w:p w14:paraId="6309F923"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w:t>
      </w:r>
      <w:r w:rsidRPr="00B51302">
        <w:rPr>
          <w:rFonts w:asciiTheme="minorHAnsi" w:eastAsia="Calibri" w:hAnsiTheme="minorHAnsi" w:cstheme="minorHAnsi"/>
          <w:sz w:val="22"/>
          <w:szCs w:val="22"/>
        </w:rPr>
        <w:t xml:space="preserve">Pregão </w:t>
      </w:r>
      <w:r w:rsidRPr="00B51302">
        <w:rPr>
          <w:rFonts w:asciiTheme="minorHAnsi" w:eastAsia="Calibri" w:hAnsiTheme="minorHAnsi" w:cstheme="minorHAnsi"/>
          <w:color w:val="000000"/>
          <w:sz w:val="22"/>
          <w:szCs w:val="22"/>
        </w:rPr>
        <w:t xml:space="preserve">é o nível básico do registro cadastral no </w:t>
      </w:r>
      <w:r w:rsidRPr="00B51302">
        <w:rPr>
          <w:rFonts w:asciiTheme="minorHAnsi" w:eastAsia="Calibri" w:hAnsiTheme="minorHAnsi" w:cstheme="minorHAnsi"/>
          <w:b/>
          <w:color w:val="000000"/>
          <w:sz w:val="22"/>
          <w:szCs w:val="22"/>
        </w:rPr>
        <w:t>PORTAL BNC</w:t>
      </w:r>
      <w:r w:rsidRPr="00B51302">
        <w:rPr>
          <w:rFonts w:asciiTheme="minorHAnsi" w:eastAsia="Calibri" w:hAnsiTheme="minorHAnsi" w:cstheme="minorHAnsi"/>
          <w:color w:val="000000"/>
          <w:sz w:val="22"/>
          <w:szCs w:val="22"/>
        </w:rPr>
        <w:t xml:space="preserve"> que permite a participação dos interessados na modalidade LICITATÓRIA </w:t>
      </w:r>
      <w:r w:rsidRPr="00B51302">
        <w:rPr>
          <w:rFonts w:asciiTheme="minorHAnsi" w:eastAsia="Calibri" w:hAnsiTheme="minorHAnsi" w:cstheme="minorHAnsi"/>
          <w:sz w:val="22"/>
          <w:szCs w:val="22"/>
        </w:rPr>
        <w:t>PREGÃO</w:t>
      </w:r>
      <w:r w:rsidRPr="00B51302">
        <w:rPr>
          <w:rFonts w:asciiTheme="minorHAnsi" w:eastAsia="Calibri" w:hAnsiTheme="minorHAnsi" w:cstheme="minorHAnsi"/>
          <w:color w:val="000000"/>
          <w:sz w:val="22"/>
          <w:szCs w:val="22"/>
        </w:rPr>
        <w:t>, em sua FORMA ELETRÔNICA.</w:t>
      </w:r>
    </w:p>
    <w:p w14:paraId="10A79F51"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0997939C"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cadastro deverá ser feito no Portal de Compras Públicas, no sítio </w:t>
      </w:r>
      <w:hyperlink r:id="rId10" w:history="1">
        <w:r w:rsidRPr="00B51302">
          <w:rPr>
            <w:rStyle w:val="Hyperlink"/>
            <w:rFonts w:asciiTheme="minorHAnsi" w:hAnsiTheme="minorHAnsi" w:cstheme="minorHAnsi"/>
            <w:sz w:val="22"/>
            <w:szCs w:val="22"/>
          </w:rPr>
          <w:t>https://bnccompras.com/</w:t>
        </w:r>
      </w:hyperlink>
      <w:hyperlink r:id="rId11"/>
      <w:r w:rsidRPr="00B51302">
        <w:rPr>
          <w:rFonts w:asciiTheme="minorHAnsi" w:eastAsia="Calibri" w:hAnsiTheme="minorHAnsi" w:cstheme="minorHAnsi"/>
          <w:b/>
          <w:i/>
          <w:color w:val="000000"/>
          <w:sz w:val="22"/>
          <w:szCs w:val="22"/>
        </w:rPr>
        <w:t>;</w:t>
      </w:r>
    </w:p>
    <w:p w14:paraId="17068F75" w14:textId="77777777" w:rsidR="00B51302" w:rsidRPr="00B51302" w:rsidRDefault="00B51302" w:rsidP="00B51302">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71BA2F6D"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0EBA6415" w14:textId="77777777" w:rsidR="00B51302" w:rsidRPr="00B51302" w:rsidRDefault="00B51302" w:rsidP="00B51302">
      <w:pPr>
        <w:tabs>
          <w:tab w:val="left" w:pos="567"/>
        </w:tabs>
        <w:ind w:left="-284" w:right="142"/>
        <w:jc w:val="both"/>
        <w:rPr>
          <w:rFonts w:asciiTheme="minorHAnsi" w:eastAsia="Calibri" w:hAnsiTheme="minorHAnsi" w:cstheme="minorHAnsi"/>
          <w:color w:val="000000"/>
          <w:sz w:val="22"/>
          <w:szCs w:val="22"/>
        </w:rPr>
      </w:pPr>
    </w:p>
    <w:p w14:paraId="1F9E3A4B"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licitante </w:t>
      </w:r>
      <w:r w:rsidRPr="00B51302">
        <w:rPr>
          <w:rFonts w:asciiTheme="minorHAnsi" w:eastAsia="Calibri" w:hAnsiTheme="minorHAnsi" w:cstheme="minorHAnsi"/>
          <w:sz w:val="22"/>
          <w:szCs w:val="22"/>
        </w:rPr>
        <w:t>responsabilizar-se</w:t>
      </w:r>
      <w:r w:rsidRPr="00B51302">
        <w:rPr>
          <w:rFonts w:asciiTheme="minorHAnsi" w:eastAsia="Calibri" w:hAnsiTheme="minorHAnsi" w:cstheme="minorHAns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w:t>
      </w:r>
      <w:r w:rsidRPr="00B51302">
        <w:rPr>
          <w:rFonts w:asciiTheme="minorHAnsi" w:eastAsia="Calibri" w:hAnsiTheme="minorHAnsi" w:cstheme="minorHAnsi"/>
          <w:color w:val="000000"/>
          <w:sz w:val="22"/>
          <w:szCs w:val="22"/>
        </w:rPr>
        <w:lastRenderedPageBreak/>
        <w:t>promotora da licitação por eventuais danos decorrentes de uso indevido das credenciais de acesso, ainda que por terceiros.</w:t>
      </w:r>
    </w:p>
    <w:p w14:paraId="142F1FB9"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6EE0B2D4"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É de responsabilidade do cadastrado conferir a exatidão dos seus dados cadastrais no </w:t>
      </w:r>
      <w:r w:rsidRPr="00B51302">
        <w:rPr>
          <w:rFonts w:asciiTheme="minorHAnsi" w:eastAsia="Calibri" w:hAnsiTheme="minorHAnsi" w:cstheme="minorHAnsi"/>
          <w:b/>
          <w:sz w:val="22"/>
          <w:szCs w:val="22"/>
        </w:rPr>
        <w:t>PORTAL BNC</w:t>
      </w:r>
      <w:r w:rsidRPr="00B51302">
        <w:rPr>
          <w:rFonts w:asciiTheme="minorHAnsi" w:eastAsia="Calibri" w:hAnsiTheme="minorHAnsi" w:cstheme="minorHAns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3D3958D1" w14:textId="77777777" w:rsidR="00B51302" w:rsidRPr="00B51302" w:rsidRDefault="00B51302" w:rsidP="00B51302">
      <w:pPr>
        <w:tabs>
          <w:tab w:val="left" w:pos="426"/>
        </w:tabs>
        <w:ind w:left="-284" w:right="142"/>
        <w:jc w:val="both"/>
        <w:rPr>
          <w:rFonts w:asciiTheme="minorHAnsi" w:eastAsia="Calibri" w:hAnsiTheme="minorHAnsi" w:cstheme="minorHAnsi"/>
          <w:sz w:val="22"/>
          <w:szCs w:val="22"/>
        </w:rPr>
      </w:pPr>
    </w:p>
    <w:p w14:paraId="5C110FAF" w14:textId="77777777" w:rsidR="00B51302" w:rsidRPr="00B51302" w:rsidRDefault="00B51302" w:rsidP="00483196">
      <w:pPr>
        <w:numPr>
          <w:ilvl w:val="2"/>
          <w:numId w:val="11"/>
        </w:numPr>
        <w:tabs>
          <w:tab w:val="left" w:pos="709"/>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não observância do disposto no subitem anterior poderá ensejar desclassificação no momento da habilitação.</w:t>
      </w:r>
    </w:p>
    <w:p w14:paraId="15938A8A" w14:textId="77777777" w:rsidR="00B51302" w:rsidRPr="00B51302" w:rsidRDefault="00B51302" w:rsidP="00B51302">
      <w:pPr>
        <w:ind w:left="-284" w:right="142"/>
        <w:jc w:val="both"/>
        <w:rPr>
          <w:rFonts w:asciiTheme="minorHAnsi" w:eastAsia="Calibri" w:hAnsiTheme="minorHAnsi" w:cstheme="minorHAnsi"/>
          <w:color w:val="000000"/>
          <w:sz w:val="22"/>
          <w:szCs w:val="22"/>
        </w:rPr>
      </w:pPr>
    </w:p>
    <w:p w14:paraId="58367B11" w14:textId="77777777" w:rsidR="00B51302" w:rsidRPr="00B51302" w:rsidRDefault="00B51302" w:rsidP="00483196">
      <w:pPr>
        <w:keepNext/>
        <w:keepLines/>
        <w:numPr>
          <w:ilvl w:val="0"/>
          <w:numId w:val="11"/>
        </w:numPr>
        <w:pBdr>
          <w:top w:val="nil"/>
          <w:left w:val="nil"/>
          <w:bottom w:val="nil"/>
          <w:right w:val="nil"/>
          <w:between w:val="nil"/>
        </w:pBdr>
        <w:shd w:val="clear" w:color="auto" w:fill="B8CCE4" w:themeFill="accent1" w:themeFillTint="66"/>
        <w:tabs>
          <w:tab w:val="left" w:pos="567"/>
          <w:tab w:val="left" w:pos="0"/>
          <w:tab w:val="left" w:pos="284"/>
          <w:tab w:val="left" w:pos="851"/>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 PARTICIPAÇÃO N</w:t>
      </w:r>
      <w:r w:rsidRPr="00B51302">
        <w:rPr>
          <w:rFonts w:asciiTheme="minorHAnsi" w:eastAsia="Calibri" w:hAnsiTheme="minorHAnsi" w:cstheme="minorHAnsi"/>
          <w:b/>
          <w:sz w:val="22"/>
          <w:szCs w:val="22"/>
        </w:rPr>
        <w:t>O</w:t>
      </w:r>
      <w:r w:rsidRPr="00B51302">
        <w:rPr>
          <w:rFonts w:asciiTheme="minorHAnsi" w:eastAsia="Calibri" w:hAnsiTheme="minorHAnsi" w:cstheme="minorHAnsi"/>
          <w:b/>
          <w:color w:val="000000"/>
          <w:sz w:val="22"/>
          <w:szCs w:val="22"/>
        </w:rPr>
        <w:t xml:space="preserve"> </w:t>
      </w:r>
      <w:r w:rsidRPr="00B51302">
        <w:rPr>
          <w:rFonts w:asciiTheme="minorHAnsi" w:eastAsia="Calibri" w:hAnsiTheme="minorHAnsi" w:cstheme="minorHAnsi"/>
          <w:b/>
          <w:sz w:val="22"/>
          <w:szCs w:val="22"/>
        </w:rPr>
        <w:t>PREGÃO</w:t>
      </w:r>
      <w:r w:rsidRPr="00B51302">
        <w:rPr>
          <w:rFonts w:asciiTheme="minorHAnsi" w:eastAsia="Calibri" w:hAnsiTheme="minorHAnsi" w:cstheme="minorHAnsi"/>
          <w:b/>
          <w:color w:val="000000"/>
          <w:sz w:val="22"/>
          <w:szCs w:val="22"/>
        </w:rPr>
        <w:t>.</w:t>
      </w:r>
    </w:p>
    <w:p w14:paraId="3D1C1816" w14:textId="77777777" w:rsidR="00B51302" w:rsidRPr="00B51302" w:rsidRDefault="00B51302" w:rsidP="00B51302">
      <w:pPr>
        <w:ind w:left="-284" w:right="142"/>
        <w:rPr>
          <w:rFonts w:asciiTheme="minorHAnsi" w:eastAsia="Calibri" w:hAnsiTheme="minorHAnsi" w:cstheme="minorHAnsi"/>
          <w:sz w:val="22"/>
          <w:szCs w:val="22"/>
        </w:rPr>
      </w:pPr>
    </w:p>
    <w:p w14:paraId="79D4E6D2"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Poderão participar dest</w:t>
      </w:r>
      <w:r w:rsidRPr="00B51302">
        <w:rPr>
          <w:rFonts w:asciiTheme="minorHAnsi" w:eastAsia="Calibri" w:hAnsiTheme="minorHAnsi" w:cstheme="minorHAnsi"/>
          <w:sz w:val="22"/>
          <w:szCs w:val="22"/>
        </w:rPr>
        <w:t>e</w:t>
      </w:r>
      <w:r w:rsidRPr="00B51302">
        <w:rPr>
          <w:rFonts w:asciiTheme="minorHAnsi" w:eastAsia="Calibri" w:hAnsiTheme="minorHAnsi" w:cstheme="minorHAnsi"/>
          <w:color w:val="000000"/>
          <w:sz w:val="22"/>
          <w:szCs w:val="22"/>
        </w:rPr>
        <w:t xml:space="preserve"> </w:t>
      </w:r>
      <w:r w:rsidRPr="00B51302">
        <w:rPr>
          <w:rFonts w:asciiTheme="minorHAnsi" w:eastAsia="Calibri" w:hAnsiTheme="minorHAnsi" w:cstheme="minorHAnsi"/>
          <w:sz w:val="22"/>
          <w:szCs w:val="22"/>
        </w:rPr>
        <w:t xml:space="preserve">Pregão </w:t>
      </w:r>
      <w:r w:rsidRPr="00B51302">
        <w:rPr>
          <w:rFonts w:asciiTheme="minorHAnsi" w:eastAsia="Calibri" w:hAnsiTheme="minorHAnsi" w:cstheme="minorHAnsi"/>
          <w:color w:val="000000"/>
          <w:sz w:val="22"/>
          <w:szCs w:val="22"/>
        </w:rPr>
        <w:t xml:space="preserve">interessados cujo ramo de atividade seja compatível com o objeto desta licitação, e que estejam com Credenciamento regular no </w:t>
      </w:r>
      <w:r w:rsidRPr="00B51302">
        <w:rPr>
          <w:rFonts w:asciiTheme="minorHAnsi" w:eastAsia="Calibri" w:hAnsiTheme="minorHAnsi" w:cstheme="minorHAnsi"/>
          <w:b/>
          <w:color w:val="000000"/>
          <w:sz w:val="22"/>
          <w:szCs w:val="22"/>
        </w:rPr>
        <w:t>BNC</w:t>
      </w:r>
      <w:r w:rsidRPr="00B51302">
        <w:rPr>
          <w:rFonts w:asciiTheme="minorHAnsi" w:eastAsia="Calibri" w:hAnsiTheme="minorHAnsi" w:cstheme="minorHAnsi"/>
          <w:b/>
          <w:sz w:val="22"/>
          <w:szCs w:val="22"/>
        </w:rPr>
        <w:t>.</w:t>
      </w:r>
    </w:p>
    <w:p w14:paraId="77A7F687"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01A99D25"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62FE50E8"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5172C486"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Não poderão participar desta licitação os interessados:</w:t>
      </w:r>
    </w:p>
    <w:p w14:paraId="3AEA31BB" w14:textId="77777777" w:rsidR="00B51302" w:rsidRPr="00B51302" w:rsidRDefault="00B51302" w:rsidP="00B51302">
      <w:pPr>
        <w:pBdr>
          <w:top w:val="nil"/>
          <w:left w:val="nil"/>
          <w:bottom w:val="nil"/>
          <w:right w:val="nil"/>
          <w:between w:val="nil"/>
        </w:pBdr>
        <w:ind w:left="-284" w:right="142"/>
        <w:rPr>
          <w:rFonts w:asciiTheme="minorHAnsi" w:eastAsia="Calibri" w:hAnsiTheme="minorHAnsi" w:cstheme="minorHAnsi"/>
          <w:color w:val="000000"/>
          <w:sz w:val="22"/>
          <w:szCs w:val="22"/>
        </w:rPr>
      </w:pPr>
    </w:p>
    <w:p w14:paraId="45829FBC" w14:textId="77777777" w:rsidR="00B51302" w:rsidRPr="00B51302" w:rsidRDefault="00B51302" w:rsidP="00483196">
      <w:pPr>
        <w:numPr>
          <w:ilvl w:val="2"/>
          <w:numId w:val="11"/>
        </w:numPr>
        <w:tabs>
          <w:tab w:val="left" w:pos="851"/>
          <w:tab w:val="left" w:pos="993"/>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Proibidos de participar de licitações e celebrar contratos administrativos, na forma da legislação vigente;</w:t>
      </w:r>
    </w:p>
    <w:p w14:paraId="3F36D01B" w14:textId="77777777" w:rsidR="00B51302" w:rsidRPr="00B51302" w:rsidRDefault="00B51302" w:rsidP="00B51302">
      <w:pPr>
        <w:tabs>
          <w:tab w:val="left" w:pos="851"/>
          <w:tab w:val="left" w:pos="993"/>
          <w:tab w:val="left" w:pos="1701"/>
        </w:tabs>
        <w:ind w:left="-284" w:right="142"/>
        <w:jc w:val="both"/>
        <w:rPr>
          <w:rFonts w:asciiTheme="minorHAnsi" w:eastAsia="Calibri" w:hAnsiTheme="minorHAnsi" w:cstheme="minorHAnsi"/>
          <w:sz w:val="22"/>
          <w:szCs w:val="22"/>
        </w:rPr>
      </w:pPr>
    </w:p>
    <w:p w14:paraId="34DA695C" w14:textId="77777777" w:rsidR="00B51302" w:rsidRPr="00B51302" w:rsidRDefault="00B51302" w:rsidP="00483196">
      <w:pPr>
        <w:numPr>
          <w:ilvl w:val="2"/>
          <w:numId w:val="11"/>
        </w:numPr>
        <w:tabs>
          <w:tab w:val="left" w:pos="851"/>
          <w:tab w:val="left" w:pos="993"/>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Que não atendam às condições deste Edital e seu(s) anexo(s);</w:t>
      </w:r>
    </w:p>
    <w:p w14:paraId="3A08C830" w14:textId="77777777" w:rsidR="00B51302" w:rsidRPr="00B51302" w:rsidRDefault="00B51302" w:rsidP="00B51302">
      <w:pPr>
        <w:tabs>
          <w:tab w:val="left" w:pos="851"/>
          <w:tab w:val="left" w:pos="993"/>
          <w:tab w:val="left" w:pos="1701"/>
        </w:tabs>
        <w:ind w:left="-284" w:right="142"/>
        <w:jc w:val="both"/>
        <w:rPr>
          <w:rFonts w:asciiTheme="minorHAnsi" w:eastAsia="Calibri" w:hAnsiTheme="minorHAnsi" w:cstheme="minorHAnsi"/>
          <w:sz w:val="22"/>
          <w:szCs w:val="22"/>
        </w:rPr>
      </w:pPr>
    </w:p>
    <w:p w14:paraId="7DF4A423" w14:textId="77777777" w:rsidR="00B51302" w:rsidRPr="00B51302" w:rsidRDefault="00B51302" w:rsidP="00483196">
      <w:pPr>
        <w:numPr>
          <w:ilvl w:val="2"/>
          <w:numId w:val="11"/>
        </w:numPr>
        <w:tabs>
          <w:tab w:val="left" w:pos="851"/>
          <w:tab w:val="left" w:pos="993"/>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Estrangeiros que não tenham representação legal no Brasil com poderes expressos para receber citação e responder administrativa ou judicialmente;</w:t>
      </w:r>
    </w:p>
    <w:p w14:paraId="2D49D697" w14:textId="77777777" w:rsidR="00B51302" w:rsidRPr="00B51302" w:rsidRDefault="00B51302" w:rsidP="00B51302">
      <w:pPr>
        <w:tabs>
          <w:tab w:val="left" w:pos="851"/>
          <w:tab w:val="left" w:pos="993"/>
          <w:tab w:val="left" w:pos="1701"/>
        </w:tabs>
        <w:ind w:left="-284" w:right="142"/>
        <w:jc w:val="both"/>
        <w:rPr>
          <w:rFonts w:asciiTheme="minorHAnsi" w:eastAsia="Calibri" w:hAnsiTheme="minorHAnsi" w:cstheme="minorHAnsi"/>
          <w:color w:val="000000"/>
          <w:sz w:val="22"/>
          <w:szCs w:val="22"/>
        </w:rPr>
      </w:pPr>
    </w:p>
    <w:p w14:paraId="04BA2CB6" w14:textId="77777777" w:rsidR="00B51302" w:rsidRPr="00B51302" w:rsidRDefault="00B51302" w:rsidP="00483196">
      <w:pPr>
        <w:numPr>
          <w:ilvl w:val="2"/>
          <w:numId w:val="11"/>
        </w:numPr>
        <w:tabs>
          <w:tab w:val="left" w:pos="851"/>
          <w:tab w:val="left" w:pos="993"/>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Que se enquadrem nas vedações previstas nos artigos 9º e 14 da Lei nº 14.133/2021;</w:t>
      </w:r>
    </w:p>
    <w:p w14:paraId="7551EB06" w14:textId="77777777" w:rsidR="00B51302" w:rsidRPr="00B51302" w:rsidRDefault="00B51302" w:rsidP="00B51302">
      <w:pPr>
        <w:tabs>
          <w:tab w:val="left" w:pos="851"/>
          <w:tab w:val="left" w:pos="993"/>
          <w:tab w:val="left" w:pos="1701"/>
        </w:tabs>
        <w:ind w:left="-284" w:right="142"/>
        <w:jc w:val="both"/>
        <w:rPr>
          <w:rFonts w:asciiTheme="minorHAnsi" w:eastAsia="Calibri" w:hAnsiTheme="minorHAnsi" w:cstheme="minorHAnsi"/>
          <w:color w:val="000000"/>
          <w:sz w:val="22"/>
          <w:szCs w:val="22"/>
        </w:rPr>
      </w:pPr>
    </w:p>
    <w:p w14:paraId="62B24C20" w14:textId="77777777" w:rsidR="00B51302" w:rsidRPr="00B51302" w:rsidRDefault="00B51302" w:rsidP="00483196">
      <w:pPr>
        <w:numPr>
          <w:ilvl w:val="2"/>
          <w:numId w:val="11"/>
        </w:numPr>
        <w:tabs>
          <w:tab w:val="left" w:pos="851"/>
          <w:tab w:val="left" w:pos="993"/>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color w:val="000000"/>
          <w:sz w:val="22"/>
          <w:szCs w:val="22"/>
        </w:rPr>
        <w:t xml:space="preserve">Que estejam sob falência, concurso de credores, </w:t>
      </w:r>
      <w:r w:rsidRPr="00B51302">
        <w:rPr>
          <w:rFonts w:asciiTheme="minorHAnsi" w:eastAsia="Calibri" w:hAnsiTheme="minorHAnsi" w:cstheme="minorHAnsi"/>
          <w:sz w:val="22"/>
          <w:szCs w:val="22"/>
        </w:rPr>
        <w:t xml:space="preserve">concordata ou </w:t>
      </w:r>
      <w:r w:rsidRPr="00B51302">
        <w:rPr>
          <w:rFonts w:asciiTheme="minorHAnsi" w:eastAsia="Calibri" w:hAnsiTheme="minorHAnsi" w:cstheme="minorHAnsi"/>
          <w:color w:val="000000"/>
          <w:sz w:val="22"/>
          <w:szCs w:val="22"/>
        </w:rPr>
        <w:t>em processo de dissolução ou liquidação;</w:t>
      </w:r>
    </w:p>
    <w:p w14:paraId="6D1F46B5" w14:textId="77777777" w:rsidR="00B51302" w:rsidRPr="00B51302" w:rsidRDefault="00B51302" w:rsidP="00B51302">
      <w:pPr>
        <w:tabs>
          <w:tab w:val="left" w:pos="851"/>
          <w:tab w:val="left" w:pos="993"/>
          <w:tab w:val="left" w:pos="1701"/>
          <w:tab w:val="left" w:pos="2410"/>
        </w:tabs>
        <w:ind w:left="-284" w:right="142"/>
        <w:jc w:val="both"/>
        <w:rPr>
          <w:rFonts w:asciiTheme="minorHAnsi" w:eastAsia="Calibri" w:hAnsiTheme="minorHAnsi" w:cstheme="minorHAnsi"/>
          <w:color w:val="0000FF"/>
          <w:sz w:val="22"/>
          <w:szCs w:val="22"/>
        </w:rPr>
      </w:pPr>
    </w:p>
    <w:p w14:paraId="63E87AD9" w14:textId="77777777" w:rsidR="00B51302" w:rsidRPr="00B51302" w:rsidRDefault="00B51302" w:rsidP="00483196">
      <w:pPr>
        <w:numPr>
          <w:ilvl w:val="2"/>
          <w:numId w:val="11"/>
        </w:numPr>
        <w:tabs>
          <w:tab w:val="left" w:pos="851"/>
          <w:tab w:val="left" w:pos="993"/>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Organizações da Sociedade Civil de Interesse Público - OSCIP, atuando nessa condição (Acórdão nº 746/2014-TCU-Plenário).</w:t>
      </w:r>
    </w:p>
    <w:p w14:paraId="68BDC2A7" w14:textId="77777777" w:rsidR="00B51302" w:rsidRPr="00B51302" w:rsidRDefault="00B51302" w:rsidP="00B51302">
      <w:pPr>
        <w:tabs>
          <w:tab w:val="left" w:pos="993"/>
          <w:tab w:val="left" w:pos="1701"/>
        </w:tabs>
        <w:ind w:left="-284" w:right="142"/>
        <w:jc w:val="both"/>
        <w:rPr>
          <w:rFonts w:asciiTheme="minorHAnsi" w:eastAsia="Calibri" w:hAnsiTheme="minorHAnsi" w:cstheme="minorHAnsi"/>
          <w:color w:val="000000"/>
          <w:sz w:val="22"/>
          <w:szCs w:val="22"/>
        </w:rPr>
      </w:pPr>
    </w:p>
    <w:p w14:paraId="52E1691E"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pessoa jurídica poderá participar da licitação em consórcio, observadas as regras do art. 15 da Lei nº 14.133/2021.</w:t>
      </w:r>
    </w:p>
    <w:p w14:paraId="2C8A85AE"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59373F9F"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Como condição para participação n</w:t>
      </w:r>
      <w:r w:rsidRPr="00B51302">
        <w:rPr>
          <w:rFonts w:asciiTheme="minorHAnsi" w:eastAsia="Calibri" w:hAnsiTheme="minorHAnsi" w:cstheme="minorHAnsi"/>
          <w:sz w:val="22"/>
          <w:szCs w:val="22"/>
        </w:rPr>
        <w:t>o Pregão</w:t>
      </w:r>
      <w:r w:rsidRPr="00B51302">
        <w:rPr>
          <w:rFonts w:asciiTheme="minorHAnsi" w:eastAsia="Calibri" w:hAnsiTheme="minorHAnsi" w:cstheme="minorHAnsi"/>
          <w:color w:val="000000"/>
          <w:sz w:val="22"/>
          <w:szCs w:val="22"/>
        </w:rPr>
        <w:t xml:space="preserve">, a licitante assinalará “sim” ou “não” em campo próprio do sistema eletrônico, relativo às seguintes declarações: </w:t>
      </w:r>
    </w:p>
    <w:p w14:paraId="3790A7AE"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437D8DC9" w14:textId="77777777" w:rsidR="00B51302" w:rsidRPr="00B51302" w:rsidRDefault="00B51302" w:rsidP="00483196">
      <w:pPr>
        <w:numPr>
          <w:ilvl w:val="2"/>
          <w:numId w:val="11"/>
        </w:numPr>
        <w:tabs>
          <w:tab w:val="left" w:pos="851"/>
          <w:tab w:val="left" w:pos="127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Que cumpre os requisitos estabelecidos no artigo 3° da Lei Complementar nº 123/2006, estando apta a usufruir do tratamento favorecido estabelecido em seus </w:t>
      </w:r>
      <w:proofErr w:type="spellStart"/>
      <w:r w:rsidRPr="00B51302">
        <w:rPr>
          <w:rFonts w:asciiTheme="minorHAnsi" w:eastAsia="Calibri" w:hAnsiTheme="minorHAnsi" w:cstheme="minorHAnsi"/>
          <w:color w:val="000000"/>
          <w:sz w:val="22"/>
          <w:szCs w:val="22"/>
        </w:rPr>
        <w:t>arts</w:t>
      </w:r>
      <w:proofErr w:type="spellEnd"/>
      <w:r w:rsidRPr="00B51302">
        <w:rPr>
          <w:rFonts w:asciiTheme="minorHAnsi" w:eastAsia="Calibri" w:hAnsiTheme="minorHAnsi" w:cstheme="minorHAnsi"/>
          <w:color w:val="000000"/>
          <w:sz w:val="22"/>
          <w:szCs w:val="22"/>
        </w:rPr>
        <w:t xml:space="preserve">. 42 a 49 e que não celebrou contratos com a Administração Pública cujos valores </w:t>
      </w:r>
      <w:r w:rsidRPr="00B51302">
        <w:rPr>
          <w:rFonts w:asciiTheme="minorHAnsi" w:eastAsia="Calibri" w:hAnsiTheme="minorHAnsi" w:cstheme="minorHAnsi"/>
          <w:sz w:val="22"/>
          <w:szCs w:val="22"/>
        </w:rPr>
        <w:t>extrapolam</w:t>
      </w:r>
      <w:r w:rsidRPr="00B51302">
        <w:rPr>
          <w:rFonts w:asciiTheme="minorHAnsi" w:eastAsia="Calibri" w:hAnsiTheme="minorHAnsi" w:cstheme="minorHAnsi"/>
          <w:color w:val="000000"/>
          <w:sz w:val="22"/>
          <w:szCs w:val="22"/>
        </w:rPr>
        <w:t xml:space="preserve"> a receita bruta máxima admitida para fins de enquadramento como empresa de pequeno porte;</w:t>
      </w:r>
    </w:p>
    <w:p w14:paraId="42B52E1D" w14:textId="77777777" w:rsidR="00B51302" w:rsidRPr="00B51302" w:rsidRDefault="00B51302" w:rsidP="00B51302">
      <w:pPr>
        <w:tabs>
          <w:tab w:val="left" w:pos="851"/>
          <w:tab w:val="left" w:pos="1701"/>
        </w:tabs>
        <w:ind w:left="-284" w:right="142"/>
        <w:jc w:val="both"/>
        <w:rPr>
          <w:rFonts w:asciiTheme="minorHAnsi" w:eastAsia="Calibri" w:hAnsiTheme="minorHAnsi" w:cstheme="minorHAnsi"/>
          <w:color w:val="000000"/>
          <w:sz w:val="22"/>
          <w:szCs w:val="22"/>
        </w:rPr>
      </w:pPr>
    </w:p>
    <w:p w14:paraId="3BB6DD10" w14:textId="77777777" w:rsidR="00B51302" w:rsidRPr="00B51302" w:rsidRDefault="00B51302" w:rsidP="00483196">
      <w:pPr>
        <w:numPr>
          <w:ilvl w:val="3"/>
          <w:numId w:val="11"/>
        </w:numPr>
        <w:tabs>
          <w:tab w:val="left" w:pos="851"/>
          <w:tab w:val="left" w:pos="1418"/>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lastRenderedPageBreak/>
        <w:t>Nos itens exclusivos para participação de microempresas e empresas de pequeno porte, a assinalação do campo “não” impedirá o prosseguimento no certame;</w:t>
      </w:r>
    </w:p>
    <w:p w14:paraId="714B7013" w14:textId="77777777" w:rsidR="00B51302" w:rsidRPr="00B51302" w:rsidRDefault="00B51302" w:rsidP="00B51302">
      <w:pPr>
        <w:tabs>
          <w:tab w:val="left" w:pos="851"/>
          <w:tab w:val="left" w:pos="1418"/>
        </w:tabs>
        <w:ind w:left="-284" w:right="142"/>
        <w:jc w:val="both"/>
        <w:rPr>
          <w:rFonts w:asciiTheme="minorHAnsi" w:eastAsia="Calibri" w:hAnsiTheme="minorHAnsi" w:cstheme="minorHAnsi"/>
          <w:color w:val="000000"/>
          <w:sz w:val="22"/>
          <w:szCs w:val="22"/>
        </w:rPr>
      </w:pPr>
    </w:p>
    <w:p w14:paraId="76176AC1" w14:textId="77777777" w:rsidR="00B51302" w:rsidRPr="00B51302" w:rsidRDefault="00B51302" w:rsidP="00483196">
      <w:pPr>
        <w:numPr>
          <w:ilvl w:val="3"/>
          <w:numId w:val="11"/>
        </w:numPr>
        <w:tabs>
          <w:tab w:val="left" w:pos="851"/>
          <w:tab w:val="left" w:pos="1418"/>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7B677701" w14:textId="77777777" w:rsidR="00B51302" w:rsidRPr="00B51302" w:rsidRDefault="00B51302" w:rsidP="00B51302">
      <w:pPr>
        <w:tabs>
          <w:tab w:val="left" w:pos="851"/>
          <w:tab w:val="left" w:pos="1134"/>
        </w:tabs>
        <w:ind w:left="-284" w:right="142"/>
        <w:jc w:val="both"/>
        <w:rPr>
          <w:rFonts w:asciiTheme="minorHAnsi" w:eastAsia="Calibri" w:hAnsiTheme="minorHAnsi" w:cstheme="minorHAnsi"/>
          <w:color w:val="000000"/>
          <w:sz w:val="22"/>
          <w:szCs w:val="22"/>
        </w:rPr>
      </w:pPr>
    </w:p>
    <w:p w14:paraId="4B4D5C2C" w14:textId="77777777" w:rsidR="00B51302" w:rsidRPr="00B51302" w:rsidRDefault="00B51302" w:rsidP="00483196">
      <w:pPr>
        <w:numPr>
          <w:ilvl w:val="2"/>
          <w:numId w:val="11"/>
        </w:numPr>
        <w:tabs>
          <w:tab w:val="left" w:pos="851"/>
          <w:tab w:val="left" w:pos="1134"/>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Que está ciente e concorda com as condições contidas no Edital e seus anexos;</w:t>
      </w:r>
    </w:p>
    <w:p w14:paraId="71D5D2BB" w14:textId="77777777" w:rsidR="00B51302" w:rsidRPr="00B51302" w:rsidRDefault="00B51302" w:rsidP="00B51302">
      <w:pPr>
        <w:tabs>
          <w:tab w:val="left" w:pos="851"/>
          <w:tab w:val="left" w:pos="1134"/>
        </w:tabs>
        <w:ind w:left="-284" w:right="142"/>
        <w:jc w:val="both"/>
        <w:rPr>
          <w:rFonts w:asciiTheme="minorHAnsi" w:eastAsia="Calibri" w:hAnsiTheme="minorHAnsi" w:cstheme="minorHAnsi"/>
          <w:color w:val="000000"/>
          <w:sz w:val="22"/>
          <w:szCs w:val="22"/>
        </w:rPr>
      </w:pPr>
    </w:p>
    <w:p w14:paraId="33024C77" w14:textId="77777777" w:rsidR="00B51302" w:rsidRPr="00B51302" w:rsidRDefault="00B51302" w:rsidP="00483196">
      <w:pPr>
        <w:numPr>
          <w:ilvl w:val="2"/>
          <w:numId w:val="11"/>
        </w:numPr>
        <w:pBdr>
          <w:top w:val="nil"/>
          <w:left w:val="nil"/>
          <w:bottom w:val="nil"/>
          <w:right w:val="nil"/>
          <w:between w:val="nil"/>
        </w:pBdr>
        <w:tabs>
          <w:tab w:val="left" w:pos="851"/>
          <w:tab w:val="left" w:pos="1134"/>
          <w:tab w:val="left" w:pos="2552"/>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Que cumpre os requisitos para a habilitação definidos no Edital e que a proposta apresentada está em conformidade com as exigências editalícias;</w:t>
      </w:r>
    </w:p>
    <w:p w14:paraId="7A3C46DF" w14:textId="77777777" w:rsidR="00B51302" w:rsidRPr="00B51302" w:rsidRDefault="00B51302" w:rsidP="00B51302">
      <w:pPr>
        <w:tabs>
          <w:tab w:val="left" w:pos="851"/>
          <w:tab w:val="left" w:pos="1134"/>
          <w:tab w:val="left" w:pos="2552"/>
        </w:tabs>
        <w:ind w:left="-284" w:right="142"/>
        <w:jc w:val="both"/>
        <w:rPr>
          <w:rFonts w:asciiTheme="minorHAnsi" w:eastAsia="Calibri" w:hAnsiTheme="minorHAnsi" w:cstheme="minorHAnsi"/>
          <w:color w:val="000000"/>
          <w:sz w:val="22"/>
          <w:szCs w:val="22"/>
        </w:rPr>
      </w:pPr>
    </w:p>
    <w:p w14:paraId="7577CA73" w14:textId="77777777" w:rsidR="00B51302" w:rsidRPr="00B51302" w:rsidRDefault="00B51302" w:rsidP="00483196">
      <w:pPr>
        <w:numPr>
          <w:ilvl w:val="2"/>
          <w:numId w:val="11"/>
        </w:numPr>
        <w:tabs>
          <w:tab w:val="left" w:pos="851"/>
          <w:tab w:val="left" w:pos="1134"/>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Que inexistem fatos impeditivos para sua habilitação no certame, ciente da obrigatoriedade de declarar ocorrências posteriores; </w:t>
      </w:r>
    </w:p>
    <w:p w14:paraId="0F9E9E48" w14:textId="77777777" w:rsidR="00B51302" w:rsidRPr="00B51302" w:rsidRDefault="00B51302" w:rsidP="00B51302">
      <w:pPr>
        <w:tabs>
          <w:tab w:val="left" w:pos="851"/>
          <w:tab w:val="left" w:pos="1134"/>
          <w:tab w:val="left" w:pos="1843"/>
        </w:tabs>
        <w:ind w:left="-284" w:right="142"/>
        <w:jc w:val="both"/>
        <w:rPr>
          <w:rFonts w:asciiTheme="minorHAnsi" w:eastAsia="Calibri" w:hAnsiTheme="minorHAnsi" w:cstheme="minorHAnsi"/>
          <w:color w:val="000000"/>
          <w:sz w:val="22"/>
          <w:szCs w:val="22"/>
        </w:rPr>
      </w:pPr>
    </w:p>
    <w:p w14:paraId="532AF76A" w14:textId="77777777" w:rsidR="00B51302" w:rsidRPr="00B51302" w:rsidRDefault="00B51302" w:rsidP="00483196">
      <w:pPr>
        <w:numPr>
          <w:ilvl w:val="2"/>
          <w:numId w:val="11"/>
        </w:numPr>
        <w:tabs>
          <w:tab w:val="left" w:pos="851"/>
          <w:tab w:val="left" w:pos="1134"/>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32626D62" w14:textId="77777777" w:rsidR="00B51302" w:rsidRPr="00B51302" w:rsidRDefault="00B51302" w:rsidP="00B51302">
      <w:pPr>
        <w:tabs>
          <w:tab w:val="left" w:pos="851"/>
          <w:tab w:val="left" w:pos="1134"/>
          <w:tab w:val="left" w:pos="1843"/>
        </w:tabs>
        <w:ind w:left="-284" w:right="142"/>
        <w:jc w:val="both"/>
        <w:rPr>
          <w:rFonts w:asciiTheme="minorHAnsi" w:eastAsia="Calibri" w:hAnsiTheme="minorHAnsi" w:cstheme="minorHAnsi"/>
          <w:color w:val="000000"/>
          <w:sz w:val="22"/>
          <w:szCs w:val="22"/>
        </w:rPr>
      </w:pPr>
    </w:p>
    <w:p w14:paraId="050B1435" w14:textId="77777777" w:rsidR="00B51302" w:rsidRPr="00B51302" w:rsidRDefault="00B51302" w:rsidP="00483196">
      <w:pPr>
        <w:numPr>
          <w:ilvl w:val="2"/>
          <w:numId w:val="11"/>
        </w:numPr>
        <w:tabs>
          <w:tab w:val="left" w:pos="851"/>
          <w:tab w:val="left" w:pos="1134"/>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Que a proposta foi elaborada de forma independente;</w:t>
      </w:r>
    </w:p>
    <w:p w14:paraId="1512F34C" w14:textId="77777777" w:rsidR="00B51302" w:rsidRPr="00B51302" w:rsidRDefault="00B51302" w:rsidP="00B51302">
      <w:pPr>
        <w:pBdr>
          <w:top w:val="nil"/>
          <w:left w:val="nil"/>
          <w:bottom w:val="nil"/>
          <w:right w:val="nil"/>
          <w:between w:val="nil"/>
        </w:pBdr>
        <w:ind w:left="-284" w:right="142"/>
        <w:rPr>
          <w:rFonts w:asciiTheme="minorHAnsi" w:eastAsia="Calibri" w:hAnsiTheme="minorHAnsi" w:cstheme="minorHAnsi"/>
          <w:color w:val="000000"/>
          <w:sz w:val="22"/>
          <w:szCs w:val="22"/>
        </w:rPr>
      </w:pPr>
    </w:p>
    <w:p w14:paraId="130C6D60" w14:textId="77777777" w:rsidR="00B51302" w:rsidRPr="00B51302" w:rsidRDefault="00B51302" w:rsidP="00483196">
      <w:pPr>
        <w:numPr>
          <w:ilvl w:val="2"/>
          <w:numId w:val="11"/>
        </w:numPr>
        <w:tabs>
          <w:tab w:val="left" w:pos="851"/>
          <w:tab w:val="left" w:pos="1134"/>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Que não possui, em sua cadeia produtiva, empregados executando trabalho degradante ou forçado, observando o disposto nos incisos III e IV do art. 1º e no inciso III do art. 5º da Constituição Federal;</w:t>
      </w:r>
    </w:p>
    <w:p w14:paraId="5ECCA948" w14:textId="77777777" w:rsidR="00B51302" w:rsidRPr="00B51302" w:rsidRDefault="00B51302" w:rsidP="00B51302">
      <w:pPr>
        <w:pBdr>
          <w:top w:val="nil"/>
          <w:left w:val="nil"/>
          <w:bottom w:val="nil"/>
          <w:right w:val="nil"/>
          <w:between w:val="nil"/>
        </w:pBdr>
        <w:ind w:left="-284" w:right="142"/>
        <w:rPr>
          <w:rFonts w:asciiTheme="minorHAnsi" w:eastAsia="Calibri" w:hAnsiTheme="minorHAnsi" w:cstheme="minorHAnsi"/>
          <w:color w:val="000000"/>
          <w:sz w:val="22"/>
          <w:szCs w:val="22"/>
        </w:rPr>
      </w:pPr>
    </w:p>
    <w:p w14:paraId="6C870BD7" w14:textId="5BCD59DB" w:rsidR="00B51302" w:rsidRPr="00B51302" w:rsidRDefault="00B51302" w:rsidP="00483196">
      <w:pPr>
        <w:numPr>
          <w:ilvl w:val="2"/>
          <w:numId w:val="11"/>
        </w:numPr>
        <w:tabs>
          <w:tab w:val="left" w:pos="851"/>
          <w:tab w:val="left" w:pos="1134"/>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r w:rsidR="004B19E5">
        <w:rPr>
          <w:rFonts w:asciiTheme="minorHAnsi" w:eastAsia="Calibri" w:hAnsiTheme="minorHAnsi" w:cstheme="minorHAnsi"/>
          <w:color w:val="000000"/>
          <w:sz w:val="22"/>
          <w:szCs w:val="22"/>
        </w:rPr>
        <w:t xml:space="preserve">, constar na proposta. </w:t>
      </w:r>
    </w:p>
    <w:p w14:paraId="13DE2B66" w14:textId="77777777" w:rsidR="00B51302" w:rsidRPr="00B51302" w:rsidRDefault="00B51302" w:rsidP="00B51302">
      <w:pPr>
        <w:tabs>
          <w:tab w:val="left" w:pos="851"/>
          <w:tab w:val="left" w:pos="1134"/>
          <w:tab w:val="left" w:pos="1843"/>
        </w:tabs>
        <w:ind w:left="-284" w:right="142"/>
        <w:jc w:val="both"/>
        <w:rPr>
          <w:rFonts w:asciiTheme="minorHAnsi" w:eastAsia="Calibri" w:hAnsiTheme="minorHAnsi" w:cstheme="minorHAnsi"/>
          <w:color w:val="000000"/>
          <w:sz w:val="22"/>
          <w:szCs w:val="22"/>
        </w:rPr>
      </w:pPr>
    </w:p>
    <w:p w14:paraId="4D3397EF" w14:textId="77777777" w:rsidR="00B51302" w:rsidRPr="00B51302" w:rsidRDefault="00B51302" w:rsidP="00483196">
      <w:pPr>
        <w:keepNext/>
        <w:keepLines/>
        <w:numPr>
          <w:ilvl w:val="1"/>
          <w:numId w:val="11"/>
        </w:numPr>
        <w:pBdr>
          <w:top w:val="nil"/>
          <w:left w:val="nil"/>
          <w:bottom w:val="nil"/>
          <w:right w:val="nil"/>
          <w:between w:val="nil"/>
        </w:pBdr>
        <w:tabs>
          <w:tab w:val="left" w:pos="567"/>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declaração falsa relativa ao cumprimento de qualquer condição sujeitará o licitante às sanções previstas em lei e neste Edital.</w:t>
      </w:r>
    </w:p>
    <w:p w14:paraId="4F588849" w14:textId="77777777" w:rsidR="00B51302" w:rsidRPr="00B51302" w:rsidRDefault="00B51302" w:rsidP="00B51302">
      <w:pPr>
        <w:ind w:left="-284" w:right="142"/>
        <w:rPr>
          <w:rFonts w:asciiTheme="minorHAnsi" w:eastAsia="Calibri" w:hAnsiTheme="minorHAnsi" w:cstheme="minorHAnsi"/>
          <w:sz w:val="22"/>
          <w:szCs w:val="22"/>
        </w:rPr>
      </w:pPr>
    </w:p>
    <w:p w14:paraId="127137E8" w14:textId="77777777" w:rsidR="00B51302" w:rsidRPr="00B51302" w:rsidRDefault="00B51302" w:rsidP="00483196">
      <w:pPr>
        <w:keepNext/>
        <w:keepLines/>
        <w:numPr>
          <w:ilvl w:val="0"/>
          <w:numId w:val="11"/>
        </w:numPr>
        <w:pBdr>
          <w:top w:val="nil"/>
          <w:left w:val="nil"/>
          <w:bottom w:val="nil"/>
          <w:right w:val="nil"/>
          <w:between w:val="nil"/>
        </w:pBdr>
        <w:shd w:val="clear" w:color="auto" w:fill="B8CCE4" w:themeFill="accent1" w:themeFillTint="66"/>
        <w:tabs>
          <w:tab w:val="left" w:pos="567"/>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 APRESENTAÇÃO DA PROPOSTA E DOS DOCUMENTOS DE HABILITAÇÃO.</w:t>
      </w:r>
    </w:p>
    <w:p w14:paraId="1C7A7B87" w14:textId="77777777" w:rsidR="00B51302" w:rsidRPr="00B51302" w:rsidRDefault="00B51302" w:rsidP="00B51302">
      <w:pPr>
        <w:ind w:left="-284" w:right="142"/>
        <w:rPr>
          <w:rFonts w:asciiTheme="minorHAnsi" w:eastAsia="Calibri" w:hAnsiTheme="minorHAnsi" w:cstheme="minorHAnsi"/>
          <w:sz w:val="22"/>
          <w:szCs w:val="22"/>
        </w:rPr>
      </w:pPr>
    </w:p>
    <w:p w14:paraId="21E19F05" w14:textId="795BB782"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hAnsiTheme="minorHAnsi" w:cstheme="minorHAnsi"/>
          <w:sz w:val="22"/>
          <w:szCs w:val="22"/>
        </w:rPr>
        <w:t>A licitante deverá encaminhar proposta, no arquivo requerente sem identificação da mesma</w:t>
      </w:r>
      <w:r w:rsidR="003D23FB">
        <w:rPr>
          <w:rFonts w:asciiTheme="minorHAnsi" w:hAnsiTheme="minorHAnsi" w:cstheme="minorHAnsi"/>
          <w:sz w:val="22"/>
          <w:szCs w:val="22"/>
        </w:rPr>
        <w:t>,</w:t>
      </w:r>
      <w:r w:rsidR="007D3F33">
        <w:rPr>
          <w:rFonts w:asciiTheme="minorHAnsi" w:hAnsiTheme="minorHAnsi" w:cstheme="minorHAnsi"/>
          <w:sz w:val="22"/>
          <w:szCs w:val="22"/>
        </w:rPr>
        <w:t xml:space="preserve"> </w:t>
      </w:r>
      <w:r w:rsidRPr="00B51302">
        <w:rPr>
          <w:rFonts w:asciiTheme="minorHAnsi" w:hAnsiTheme="minorHAnsi" w:cstheme="minorHAnsi"/>
          <w:sz w:val="22"/>
          <w:szCs w:val="22"/>
        </w:rPr>
        <w:t>e deverá anexar a proposta em papel timbrado com os documentos de habilitação exigidos neste Edital, em arquivo único, PDF e sequenciado conforme pastas disponíveis no PORTAL exclusivamente por meio do sistema eletrônico, até a data e horário marcados para abertura da sessão pública, quando então encerrar-se-á automaticamente a fase de recebimento de propostas e dos documentos de habilitação</w:t>
      </w:r>
      <w:r w:rsidRPr="00B51302">
        <w:rPr>
          <w:rFonts w:asciiTheme="minorHAnsi" w:eastAsia="Calibri" w:hAnsiTheme="minorHAnsi" w:cstheme="minorHAnsi"/>
          <w:color w:val="000000"/>
          <w:sz w:val="22"/>
          <w:szCs w:val="22"/>
        </w:rPr>
        <w:t>, até a data e o horário estabelecidos para abertura da sessão pública, quando, então, encerrar-se-á automaticamente a etapa de envio dessa documentação.</w:t>
      </w:r>
    </w:p>
    <w:p w14:paraId="679E4666"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3DFFB11D"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 envio da proposta, acompanhada dos documentos de habilitação exigidos neste Edital, ocorrerá por meio de chave de acesso e senha.</w:t>
      </w:r>
    </w:p>
    <w:p w14:paraId="153A7B42"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7F973EA8"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As Microempresas e Empresas de Pequeno Porte deverão encaminhar a documentação de habilitação, ainda que haja alguma restrição de regularidade fiscal e trabalhista, nos termos do art. 43, § 1º da LC nº 123/2006.</w:t>
      </w:r>
    </w:p>
    <w:p w14:paraId="684BAF43"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3A8F7D79"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lastRenderedPageBreak/>
        <w:t>Incumbirá ao licitante acompanhar as operações no sistema eletrônico durante a sessão pública d</w:t>
      </w:r>
      <w:r w:rsidRPr="00B51302">
        <w:rPr>
          <w:rFonts w:asciiTheme="minorHAnsi" w:eastAsia="Calibri" w:hAnsiTheme="minorHAnsi" w:cstheme="minorHAnsi"/>
          <w:sz w:val="22"/>
          <w:szCs w:val="22"/>
        </w:rPr>
        <w:t>o Pregão</w:t>
      </w:r>
      <w:r w:rsidRPr="00B51302">
        <w:rPr>
          <w:rFonts w:asciiTheme="minorHAnsi" w:eastAsia="Calibri" w:hAnsiTheme="minorHAnsi" w:cstheme="minorHAnsi"/>
          <w:color w:val="000000"/>
          <w:sz w:val="22"/>
          <w:szCs w:val="22"/>
        </w:rPr>
        <w:t>, ficando responsável pelo ônus decorrente da perda de negócios, diante da inobservância de quaisquer mensagens emitidas pelo sistema ou de sua desconexão.</w:t>
      </w:r>
    </w:p>
    <w:p w14:paraId="2DCD6685"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3BE2D4CF"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Até a abertura da sessão pública, os licitantes poderão retirar ou substituir </w:t>
      </w:r>
      <w:r w:rsidRPr="00B51302">
        <w:rPr>
          <w:rFonts w:asciiTheme="minorHAnsi" w:eastAsia="Calibri" w:hAnsiTheme="minorHAnsi" w:cstheme="minorHAnsi"/>
          <w:color w:val="000000"/>
          <w:sz w:val="22"/>
          <w:szCs w:val="22"/>
        </w:rPr>
        <w:t>a proposta e os documentos de habilitação anteriormente inseridos no sistema;</w:t>
      </w:r>
    </w:p>
    <w:p w14:paraId="080AD089"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21EEC840"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Não será estabelecida, </w:t>
      </w:r>
      <w:r w:rsidRPr="00B51302">
        <w:rPr>
          <w:rFonts w:asciiTheme="minorHAnsi" w:eastAsia="Calibri" w:hAnsiTheme="minorHAnsi" w:cstheme="minorHAnsi"/>
          <w:sz w:val="22"/>
          <w:szCs w:val="22"/>
        </w:rPr>
        <w:t>nesta</w:t>
      </w:r>
      <w:r w:rsidRPr="00B51302">
        <w:rPr>
          <w:rFonts w:asciiTheme="minorHAnsi" w:eastAsia="Calibri" w:hAnsiTheme="minorHAnsi" w:cstheme="minorHAnsi"/>
          <w:color w:val="000000"/>
          <w:sz w:val="22"/>
          <w:szCs w:val="22"/>
        </w:rPr>
        <w:t xml:space="preserve"> etapa do certame, ordem de classificação entre as propostas apresentadas, o que somente ocorrerá após a realização dos procedimentos de negociação e julgamento da proposta.</w:t>
      </w:r>
    </w:p>
    <w:p w14:paraId="608506BB" w14:textId="77777777" w:rsidR="00B51302" w:rsidRPr="00B51302" w:rsidRDefault="00B51302" w:rsidP="00B51302">
      <w:pPr>
        <w:tabs>
          <w:tab w:val="left" w:pos="426"/>
        </w:tabs>
        <w:ind w:left="-284" w:right="142"/>
        <w:jc w:val="both"/>
        <w:rPr>
          <w:rFonts w:asciiTheme="minorHAnsi" w:eastAsia="Calibri" w:hAnsiTheme="minorHAnsi" w:cstheme="minorHAnsi"/>
          <w:color w:val="000000"/>
          <w:sz w:val="22"/>
          <w:szCs w:val="22"/>
        </w:rPr>
      </w:pPr>
    </w:p>
    <w:p w14:paraId="6A6018B6"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Os documentos que compõem a proposta e a habilitação do licitante melhor classificado somente serão disponibilizados para avaliação da </w:t>
      </w:r>
      <w:r w:rsidRPr="00B51302">
        <w:rPr>
          <w:rFonts w:asciiTheme="minorHAnsi" w:eastAsia="Calibri" w:hAnsiTheme="minorHAnsi" w:cstheme="minorHAnsi"/>
          <w:sz w:val="22"/>
          <w:szCs w:val="22"/>
        </w:rPr>
        <w:t>Pregão</w:t>
      </w:r>
      <w:r w:rsidRPr="00B51302">
        <w:rPr>
          <w:rFonts w:asciiTheme="minorHAnsi" w:eastAsia="Calibri" w:hAnsiTheme="minorHAnsi" w:cstheme="minorHAnsi"/>
          <w:color w:val="000000"/>
          <w:sz w:val="22"/>
          <w:szCs w:val="22"/>
        </w:rPr>
        <w:t xml:space="preserve"> e para acesso público após o encerramento do envio de lances.</w:t>
      </w:r>
    </w:p>
    <w:p w14:paraId="03A0E3B9" w14:textId="77777777" w:rsidR="00B51302" w:rsidRPr="00B51302" w:rsidRDefault="00B51302" w:rsidP="00B51302">
      <w:pPr>
        <w:tabs>
          <w:tab w:val="left" w:pos="993"/>
        </w:tabs>
        <w:ind w:left="-284" w:right="142"/>
        <w:jc w:val="both"/>
        <w:rPr>
          <w:rFonts w:asciiTheme="minorHAnsi" w:eastAsia="Calibri" w:hAnsiTheme="minorHAnsi" w:cstheme="minorHAnsi"/>
          <w:color w:val="000000"/>
          <w:sz w:val="22"/>
          <w:szCs w:val="22"/>
        </w:rPr>
      </w:pPr>
    </w:p>
    <w:p w14:paraId="4E4CEF5F" w14:textId="77777777" w:rsidR="00B51302" w:rsidRPr="00B51302" w:rsidRDefault="00B51302" w:rsidP="00483196">
      <w:pPr>
        <w:keepNext/>
        <w:keepLines/>
        <w:numPr>
          <w:ilvl w:val="0"/>
          <w:numId w:val="11"/>
        </w:numPr>
        <w:pBdr>
          <w:top w:val="nil"/>
          <w:left w:val="nil"/>
          <w:bottom w:val="nil"/>
          <w:right w:val="nil"/>
          <w:between w:val="nil"/>
        </w:pBdr>
        <w:shd w:val="clear" w:color="auto" w:fill="B8CCE4" w:themeFill="accent1" w:themeFillTint="66"/>
        <w:tabs>
          <w:tab w:val="left" w:pos="567"/>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DO PREENCHIMENTO DA PROPOSTA.</w:t>
      </w:r>
    </w:p>
    <w:p w14:paraId="7887EE11" w14:textId="77777777" w:rsidR="00B51302" w:rsidRPr="00B51302" w:rsidRDefault="00B51302" w:rsidP="004B19E5">
      <w:pPr>
        <w:ind w:left="-284" w:right="142"/>
        <w:rPr>
          <w:rFonts w:asciiTheme="minorHAnsi" w:eastAsia="Calibri" w:hAnsiTheme="minorHAnsi" w:cstheme="minorHAnsi"/>
          <w:sz w:val="22"/>
          <w:szCs w:val="22"/>
        </w:rPr>
      </w:pPr>
    </w:p>
    <w:p w14:paraId="11C50B39" w14:textId="77777777" w:rsidR="00B51302" w:rsidRPr="00B51302" w:rsidRDefault="00B51302" w:rsidP="00483196">
      <w:pPr>
        <w:numPr>
          <w:ilvl w:val="1"/>
          <w:numId w:val="11"/>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O licitante enviará sua proposta mediante o preenchimento, no sistema eletrônico, dos seguintes campos:</w:t>
      </w:r>
    </w:p>
    <w:p w14:paraId="4F4C45B9" w14:textId="77777777" w:rsidR="00B51302" w:rsidRPr="00B51302" w:rsidRDefault="00B51302" w:rsidP="004B19E5">
      <w:pPr>
        <w:tabs>
          <w:tab w:val="left" w:pos="426"/>
        </w:tabs>
        <w:ind w:left="-284" w:right="142"/>
        <w:jc w:val="both"/>
        <w:rPr>
          <w:rFonts w:asciiTheme="minorHAnsi" w:eastAsia="Calibri" w:hAnsiTheme="minorHAnsi" w:cstheme="minorHAnsi"/>
          <w:color w:val="000000"/>
          <w:sz w:val="22"/>
          <w:szCs w:val="22"/>
        </w:rPr>
      </w:pPr>
    </w:p>
    <w:p w14:paraId="3C1BB701" w14:textId="77777777" w:rsidR="00B51302" w:rsidRPr="00B51302" w:rsidRDefault="00B51302" w:rsidP="00483196">
      <w:pPr>
        <w:numPr>
          <w:ilvl w:val="2"/>
          <w:numId w:val="11"/>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Valor unitário e total para cada item ou lote de itens, em moeda corrente nacional;</w:t>
      </w:r>
    </w:p>
    <w:p w14:paraId="0E487151"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0C2FDCA3" w14:textId="77777777" w:rsidR="00B51302" w:rsidRPr="00B51302" w:rsidRDefault="00B51302" w:rsidP="00483196">
      <w:pPr>
        <w:numPr>
          <w:ilvl w:val="2"/>
          <w:numId w:val="11"/>
        </w:numP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Marca </w:t>
      </w:r>
      <w:r w:rsidRPr="00B51302">
        <w:rPr>
          <w:rFonts w:asciiTheme="minorHAnsi" w:eastAsia="Calibri" w:hAnsiTheme="minorHAnsi" w:cstheme="minorHAnsi"/>
          <w:sz w:val="22"/>
          <w:szCs w:val="22"/>
        </w:rPr>
        <w:t>de cada item ofertado;</w:t>
      </w:r>
    </w:p>
    <w:p w14:paraId="23301323" w14:textId="77777777" w:rsidR="00B51302" w:rsidRPr="00B51302" w:rsidRDefault="00B51302" w:rsidP="004B19E5">
      <w:pPr>
        <w:tabs>
          <w:tab w:val="left" w:pos="851"/>
          <w:tab w:val="left" w:pos="1134"/>
          <w:tab w:val="left" w:pos="1701"/>
        </w:tabs>
        <w:ind w:left="-284" w:right="142"/>
        <w:jc w:val="both"/>
        <w:rPr>
          <w:rFonts w:asciiTheme="minorHAnsi" w:eastAsia="Calibri" w:hAnsiTheme="minorHAnsi" w:cstheme="minorHAnsi"/>
          <w:color w:val="000000"/>
          <w:sz w:val="22"/>
          <w:szCs w:val="22"/>
        </w:rPr>
      </w:pPr>
    </w:p>
    <w:p w14:paraId="065AE8DB" w14:textId="77777777" w:rsidR="00B51302" w:rsidRPr="00B51302" w:rsidRDefault="00B51302" w:rsidP="00483196">
      <w:pPr>
        <w:numPr>
          <w:ilvl w:val="2"/>
          <w:numId w:val="11"/>
        </w:numP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Fabricante </w:t>
      </w:r>
      <w:r w:rsidRPr="00B51302">
        <w:rPr>
          <w:rFonts w:asciiTheme="minorHAnsi" w:eastAsia="Calibri" w:hAnsiTheme="minorHAnsi" w:cstheme="minorHAnsi"/>
          <w:sz w:val="22"/>
          <w:szCs w:val="22"/>
        </w:rPr>
        <w:t>de cada item ofertado;</w:t>
      </w:r>
    </w:p>
    <w:p w14:paraId="68A3C371" w14:textId="77777777" w:rsidR="00B51302" w:rsidRPr="00B51302" w:rsidRDefault="00B51302" w:rsidP="004B19E5">
      <w:pPr>
        <w:tabs>
          <w:tab w:val="left" w:pos="851"/>
          <w:tab w:val="left" w:pos="1134"/>
          <w:tab w:val="left" w:pos="1701"/>
        </w:tabs>
        <w:ind w:left="-284" w:right="142"/>
        <w:jc w:val="both"/>
        <w:rPr>
          <w:rFonts w:asciiTheme="minorHAnsi" w:eastAsia="Calibri" w:hAnsiTheme="minorHAnsi" w:cstheme="minorHAnsi"/>
          <w:color w:val="000000"/>
          <w:sz w:val="22"/>
          <w:szCs w:val="22"/>
        </w:rPr>
      </w:pPr>
    </w:p>
    <w:p w14:paraId="6D8DB47E" w14:textId="78746B72" w:rsidR="00B51302" w:rsidRPr="00B51302" w:rsidRDefault="00B51302" w:rsidP="00483196">
      <w:pPr>
        <w:numPr>
          <w:ilvl w:val="2"/>
          <w:numId w:val="11"/>
        </w:numP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Descrição detalhada do objeto, contendo as informações similares à especificação do Termo de Referência: indicando, no que for aplicável, </w:t>
      </w:r>
      <w:r w:rsidRPr="00B51302">
        <w:rPr>
          <w:rFonts w:asciiTheme="minorHAnsi" w:eastAsia="Calibri" w:hAnsiTheme="minorHAnsi" w:cstheme="minorHAnsi"/>
          <w:sz w:val="22"/>
          <w:szCs w:val="22"/>
        </w:rPr>
        <w:t>o modelo, prazo de validade ou de garantia, número do registro ou inscrição do bem no órgão competente, quando for o caso;</w:t>
      </w:r>
      <w:r w:rsidR="007D3F33">
        <w:rPr>
          <w:rFonts w:asciiTheme="minorHAnsi" w:eastAsia="Calibri" w:hAnsiTheme="minorHAnsi" w:cstheme="minorHAnsi"/>
          <w:sz w:val="22"/>
          <w:szCs w:val="22"/>
        </w:rPr>
        <w:t xml:space="preserve"> o não preenchimento será motivo de desclassificação da proposta na fase de análise da proposta.</w:t>
      </w:r>
    </w:p>
    <w:p w14:paraId="70523BEF" w14:textId="77777777" w:rsidR="00B51302" w:rsidRPr="00B51302" w:rsidRDefault="00B51302" w:rsidP="004B19E5">
      <w:pPr>
        <w:tabs>
          <w:tab w:val="left" w:pos="851"/>
          <w:tab w:val="left" w:pos="1134"/>
          <w:tab w:val="left" w:pos="1701"/>
        </w:tabs>
        <w:ind w:left="-284" w:right="142"/>
        <w:jc w:val="both"/>
        <w:rPr>
          <w:rFonts w:asciiTheme="minorHAnsi" w:eastAsia="Calibri" w:hAnsiTheme="minorHAnsi" w:cstheme="minorHAnsi"/>
          <w:sz w:val="22"/>
          <w:szCs w:val="22"/>
        </w:rPr>
      </w:pPr>
    </w:p>
    <w:p w14:paraId="1DD22AE6"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Todas as especificações do objeto contidas na proposta vinculam a Contratada.</w:t>
      </w:r>
    </w:p>
    <w:p w14:paraId="22C482C3"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67D93812"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13490473"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733C778E"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1C3833C"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748E905A"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prazo de validade da proposta não será inferior a 90 DIAS, a contar da data de sua apresentação. </w:t>
      </w:r>
    </w:p>
    <w:p w14:paraId="1C44BAC4"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13BDC49A"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Os licitantes devem respeitar os preços máximos estabelecidos nas normas de regência de contratações públicas, quando participarem de licitações públicas;</w:t>
      </w:r>
    </w:p>
    <w:p w14:paraId="722C01CA"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1D4D84EA"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41F0D974" w14:textId="77777777" w:rsidR="00B51302" w:rsidRPr="00B51302" w:rsidRDefault="00B51302" w:rsidP="00483196">
      <w:pPr>
        <w:keepNext/>
        <w:keepLines/>
        <w:numPr>
          <w:ilvl w:val="0"/>
          <w:numId w:val="11"/>
        </w:numPr>
        <w:pBdr>
          <w:top w:val="nil"/>
          <w:left w:val="nil"/>
          <w:bottom w:val="nil"/>
          <w:right w:val="nil"/>
          <w:between w:val="nil"/>
        </w:pBdr>
        <w:shd w:val="clear" w:color="auto" w:fill="B8CCE4" w:themeFill="accent1" w:themeFillTint="66"/>
        <w:tabs>
          <w:tab w:val="left" w:pos="567"/>
          <w:tab w:val="left" w:pos="0"/>
          <w:tab w:val="left" w:pos="284"/>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 ABERTURA DA SESSÃO, CLASSIFICAÇÃO DAS PROPOSTAS E FORMULAÇÃO DE LANCES.</w:t>
      </w:r>
    </w:p>
    <w:p w14:paraId="4FD305D1" w14:textId="77777777" w:rsidR="00B51302" w:rsidRPr="00B51302" w:rsidRDefault="00B51302" w:rsidP="004B19E5">
      <w:pPr>
        <w:ind w:left="-284" w:right="142"/>
        <w:rPr>
          <w:rFonts w:asciiTheme="minorHAnsi" w:eastAsia="Calibri" w:hAnsiTheme="minorHAnsi" w:cstheme="minorHAnsi"/>
          <w:sz w:val="22"/>
          <w:szCs w:val="22"/>
        </w:rPr>
      </w:pPr>
    </w:p>
    <w:p w14:paraId="6D92F21F"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lastRenderedPageBreak/>
        <w:t>A abertura da presente licitação dar-se-á em sessão pública, por meio de sistema eletrônico, na data, horário e local indicados neste Edital.</w:t>
      </w:r>
    </w:p>
    <w:p w14:paraId="395F8F3D"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2206FA4B"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 </w:t>
      </w:r>
      <w:r w:rsidRPr="00B51302">
        <w:rPr>
          <w:rFonts w:asciiTheme="minorHAnsi" w:eastAsia="Calibri" w:hAnsiTheme="minorHAnsi" w:cstheme="minorHAnsi"/>
          <w:sz w:val="22"/>
          <w:szCs w:val="22"/>
        </w:rPr>
        <w:t>O Pregoeiro</w:t>
      </w:r>
      <w:r w:rsidRPr="00B51302">
        <w:rPr>
          <w:rFonts w:asciiTheme="minorHAnsi" w:eastAsia="Calibri" w:hAnsiTheme="minorHAnsi" w:cstheme="minorHAns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00BCCEA4"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66501050" w14:textId="44043740" w:rsidR="00B51302" w:rsidRPr="00B51302" w:rsidRDefault="00B51302" w:rsidP="00483196">
      <w:pPr>
        <w:numPr>
          <w:ilvl w:val="2"/>
          <w:numId w:val="11"/>
        </w:numPr>
        <w:tabs>
          <w:tab w:val="left" w:pos="910"/>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Também será desclassificada a proposta que identifique o licitante</w:t>
      </w:r>
      <w:r w:rsidR="001528AB">
        <w:rPr>
          <w:rFonts w:asciiTheme="minorHAnsi" w:eastAsia="Calibri" w:hAnsiTheme="minorHAnsi" w:cstheme="minorHAnsi"/>
          <w:color w:val="000000"/>
          <w:sz w:val="22"/>
          <w:szCs w:val="22"/>
        </w:rPr>
        <w:t>, conforme IN73/2022</w:t>
      </w:r>
      <w:r w:rsidRPr="00B51302">
        <w:rPr>
          <w:rFonts w:asciiTheme="minorHAnsi" w:eastAsia="Calibri" w:hAnsiTheme="minorHAnsi" w:cstheme="minorHAnsi"/>
          <w:color w:val="000000"/>
          <w:sz w:val="22"/>
          <w:szCs w:val="22"/>
        </w:rPr>
        <w:t>.</w:t>
      </w:r>
    </w:p>
    <w:p w14:paraId="288EC9BF" w14:textId="77777777" w:rsidR="00B51302" w:rsidRPr="00B51302" w:rsidRDefault="00B51302" w:rsidP="004B19E5">
      <w:pPr>
        <w:tabs>
          <w:tab w:val="left" w:pos="910"/>
          <w:tab w:val="left" w:pos="993"/>
        </w:tabs>
        <w:ind w:left="-284" w:right="142"/>
        <w:jc w:val="both"/>
        <w:rPr>
          <w:rFonts w:asciiTheme="minorHAnsi" w:eastAsia="Calibri" w:hAnsiTheme="minorHAnsi" w:cstheme="minorHAnsi"/>
          <w:color w:val="000000"/>
          <w:sz w:val="22"/>
          <w:szCs w:val="22"/>
        </w:rPr>
      </w:pPr>
    </w:p>
    <w:p w14:paraId="08DE6CEC" w14:textId="77777777" w:rsidR="00B51302" w:rsidRPr="00B51302" w:rsidRDefault="00B51302" w:rsidP="00483196">
      <w:pPr>
        <w:numPr>
          <w:ilvl w:val="2"/>
          <w:numId w:val="11"/>
        </w:numPr>
        <w:tabs>
          <w:tab w:val="left" w:pos="910"/>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desclassificação será sempre fundamentada e registrada no sistema, com acompanhamento em tempo real por todos os participantes.</w:t>
      </w:r>
    </w:p>
    <w:p w14:paraId="5805469E" w14:textId="77777777" w:rsidR="00B51302" w:rsidRPr="00B51302" w:rsidRDefault="00B51302" w:rsidP="004B19E5">
      <w:pPr>
        <w:tabs>
          <w:tab w:val="left" w:pos="910"/>
          <w:tab w:val="left" w:pos="993"/>
        </w:tabs>
        <w:ind w:left="-284" w:right="142"/>
        <w:jc w:val="both"/>
        <w:rPr>
          <w:rFonts w:asciiTheme="minorHAnsi" w:eastAsia="Calibri" w:hAnsiTheme="minorHAnsi" w:cstheme="minorHAnsi"/>
          <w:color w:val="000000"/>
          <w:sz w:val="22"/>
          <w:szCs w:val="22"/>
        </w:rPr>
      </w:pPr>
    </w:p>
    <w:p w14:paraId="5D72EDAB" w14:textId="77777777" w:rsidR="00B51302" w:rsidRPr="00B51302" w:rsidRDefault="00B51302" w:rsidP="00483196">
      <w:pPr>
        <w:numPr>
          <w:ilvl w:val="2"/>
          <w:numId w:val="11"/>
        </w:numPr>
        <w:tabs>
          <w:tab w:val="left" w:pos="910"/>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não desclassificação da proposta não impede o seu julgamento definitivo em sentido contrário, levado a efeito na fase de aceitação.</w:t>
      </w:r>
    </w:p>
    <w:p w14:paraId="1D14A3E5" w14:textId="77777777" w:rsidR="00B51302" w:rsidRPr="00B51302" w:rsidRDefault="00B51302" w:rsidP="004B19E5">
      <w:pPr>
        <w:tabs>
          <w:tab w:val="left" w:pos="1440"/>
          <w:tab w:val="left" w:pos="1701"/>
        </w:tabs>
        <w:ind w:left="-284" w:right="142"/>
        <w:jc w:val="both"/>
        <w:rPr>
          <w:rFonts w:asciiTheme="minorHAnsi" w:eastAsia="Calibri" w:hAnsiTheme="minorHAnsi" w:cstheme="minorHAnsi"/>
          <w:color w:val="000000"/>
          <w:sz w:val="22"/>
          <w:szCs w:val="22"/>
        </w:rPr>
      </w:pPr>
    </w:p>
    <w:p w14:paraId="3BE05BD0" w14:textId="77777777" w:rsidR="00B51302" w:rsidRPr="00B51302" w:rsidRDefault="00B51302" w:rsidP="00483196">
      <w:pPr>
        <w:numPr>
          <w:ilvl w:val="1"/>
          <w:numId w:val="11"/>
        </w:numPr>
        <w:pBdr>
          <w:top w:val="nil"/>
          <w:left w:val="nil"/>
          <w:bottom w:val="nil"/>
          <w:right w:val="nil"/>
          <w:between w:val="nil"/>
        </w:pBdr>
        <w:tabs>
          <w:tab w:val="left" w:pos="0"/>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 sistema ordenará automaticamente as propostas classificadas, sendo que somente estas participarão da fase de lances.</w:t>
      </w:r>
    </w:p>
    <w:p w14:paraId="292F0950" w14:textId="77777777" w:rsidR="00B51302" w:rsidRPr="00B51302" w:rsidRDefault="00B51302" w:rsidP="004B19E5">
      <w:pPr>
        <w:pBdr>
          <w:top w:val="nil"/>
          <w:left w:val="nil"/>
          <w:bottom w:val="nil"/>
          <w:right w:val="nil"/>
          <w:between w:val="nil"/>
        </w:pBdr>
        <w:tabs>
          <w:tab w:val="left" w:pos="0"/>
          <w:tab w:val="left" w:pos="426"/>
        </w:tabs>
        <w:ind w:left="-284" w:right="142"/>
        <w:jc w:val="both"/>
        <w:rPr>
          <w:rFonts w:asciiTheme="minorHAnsi" w:eastAsia="Calibri" w:hAnsiTheme="minorHAnsi" w:cstheme="minorHAnsi"/>
          <w:color w:val="000000"/>
          <w:sz w:val="22"/>
          <w:szCs w:val="22"/>
        </w:rPr>
      </w:pPr>
    </w:p>
    <w:p w14:paraId="0C85183C" w14:textId="77777777" w:rsidR="00B51302" w:rsidRPr="00B51302" w:rsidRDefault="00B51302" w:rsidP="00483196">
      <w:pPr>
        <w:numPr>
          <w:ilvl w:val="1"/>
          <w:numId w:val="11"/>
        </w:numPr>
        <w:pBdr>
          <w:top w:val="nil"/>
          <w:left w:val="nil"/>
          <w:bottom w:val="nil"/>
          <w:right w:val="nil"/>
          <w:between w:val="nil"/>
        </w:pBdr>
        <w:tabs>
          <w:tab w:val="left" w:pos="0"/>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sistema disponibilizará campo próprio para troca de mensagens entre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e os licitantes.</w:t>
      </w:r>
    </w:p>
    <w:p w14:paraId="68FF64ED" w14:textId="77777777" w:rsidR="00B51302" w:rsidRPr="00B51302" w:rsidRDefault="00B51302" w:rsidP="004B19E5">
      <w:pPr>
        <w:pBdr>
          <w:top w:val="nil"/>
          <w:left w:val="nil"/>
          <w:bottom w:val="nil"/>
          <w:right w:val="nil"/>
          <w:between w:val="nil"/>
        </w:pBdr>
        <w:tabs>
          <w:tab w:val="left" w:pos="0"/>
          <w:tab w:val="left" w:pos="426"/>
        </w:tabs>
        <w:ind w:left="-284" w:right="142"/>
        <w:jc w:val="both"/>
        <w:rPr>
          <w:rFonts w:asciiTheme="minorHAnsi" w:eastAsia="Calibri" w:hAnsiTheme="minorHAnsi" w:cstheme="minorHAnsi"/>
          <w:color w:val="000000"/>
          <w:sz w:val="22"/>
          <w:szCs w:val="22"/>
        </w:rPr>
      </w:pPr>
    </w:p>
    <w:p w14:paraId="28CFBB9B" w14:textId="77777777" w:rsidR="00B51302" w:rsidRPr="00B51302" w:rsidRDefault="00B51302" w:rsidP="00483196">
      <w:pPr>
        <w:numPr>
          <w:ilvl w:val="1"/>
          <w:numId w:val="11"/>
        </w:numPr>
        <w:pBdr>
          <w:top w:val="nil"/>
          <w:left w:val="nil"/>
          <w:bottom w:val="nil"/>
          <w:right w:val="nil"/>
          <w:between w:val="nil"/>
        </w:pBdr>
        <w:tabs>
          <w:tab w:val="left" w:pos="0"/>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445CE52D" w14:textId="77777777" w:rsidR="00B51302" w:rsidRPr="00B51302" w:rsidRDefault="00B51302" w:rsidP="004B19E5">
      <w:pPr>
        <w:pBdr>
          <w:top w:val="nil"/>
          <w:left w:val="nil"/>
          <w:bottom w:val="nil"/>
          <w:right w:val="nil"/>
          <w:between w:val="nil"/>
        </w:pBdr>
        <w:tabs>
          <w:tab w:val="left" w:pos="0"/>
          <w:tab w:val="left" w:pos="426"/>
        </w:tabs>
        <w:ind w:left="-284" w:right="142"/>
        <w:jc w:val="both"/>
        <w:rPr>
          <w:rFonts w:asciiTheme="minorHAnsi" w:eastAsia="Calibri" w:hAnsiTheme="minorHAnsi" w:cstheme="minorHAnsi"/>
          <w:color w:val="000000"/>
          <w:sz w:val="22"/>
          <w:szCs w:val="22"/>
        </w:rPr>
      </w:pPr>
    </w:p>
    <w:p w14:paraId="3AD0CE35" w14:textId="77777777" w:rsidR="00B51302" w:rsidRPr="00B51302" w:rsidRDefault="00B51302" w:rsidP="00483196">
      <w:pPr>
        <w:numPr>
          <w:ilvl w:val="2"/>
          <w:numId w:val="11"/>
        </w:numPr>
        <w:tabs>
          <w:tab w:val="left" w:pos="952"/>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O lance deverá ser ofertado de acordo com o tipo de licitação indicada no preâmbulo deste Edital.</w:t>
      </w:r>
    </w:p>
    <w:p w14:paraId="77839F71" w14:textId="77777777" w:rsidR="00B51302" w:rsidRPr="00B51302" w:rsidRDefault="00B51302" w:rsidP="004B19E5">
      <w:pPr>
        <w:tabs>
          <w:tab w:val="left" w:pos="993"/>
          <w:tab w:val="left" w:pos="1701"/>
        </w:tabs>
        <w:ind w:left="-284" w:right="142"/>
        <w:jc w:val="both"/>
        <w:rPr>
          <w:rFonts w:asciiTheme="minorHAnsi" w:eastAsia="Calibri" w:hAnsiTheme="minorHAnsi" w:cstheme="minorHAnsi"/>
          <w:sz w:val="22"/>
          <w:szCs w:val="22"/>
        </w:rPr>
      </w:pPr>
    </w:p>
    <w:p w14:paraId="0F88AA3D"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Os licitantes poderão oferecer lances sucessivos, observando o horário fixado para abertura da sessão e as regras estabelecidas no Edital.</w:t>
      </w:r>
    </w:p>
    <w:p w14:paraId="08F7A720"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1FD33C9C" w14:textId="77777777" w:rsidR="00B51302" w:rsidRPr="00B51302" w:rsidRDefault="00B51302" w:rsidP="00483196">
      <w:pPr>
        <w:numPr>
          <w:ilvl w:val="1"/>
          <w:numId w:val="11"/>
        </w:numPr>
        <w:pBdr>
          <w:top w:val="nil"/>
          <w:left w:val="nil"/>
          <w:bottom w:val="nil"/>
          <w:right w:val="nil"/>
          <w:between w:val="nil"/>
        </w:pBdr>
        <w:shd w:val="clear" w:color="auto" w:fill="FFFFFF"/>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licitante somente poderá oferecer lance </w:t>
      </w:r>
      <w:r w:rsidRPr="00B51302">
        <w:rPr>
          <w:rFonts w:asciiTheme="minorHAnsi" w:eastAsia="Calibri" w:hAnsiTheme="minorHAnsi" w:cstheme="minorHAnsi"/>
          <w:b/>
          <w:color w:val="000000"/>
          <w:sz w:val="22"/>
          <w:szCs w:val="22"/>
        </w:rPr>
        <w:t>de valor inferior ou percentual</w:t>
      </w:r>
      <w:r w:rsidRPr="00B51302">
        <w:rPr>
          <w:rFonts w:asciiTheme="minorHAnsi" w:eastAsia="Calibri" w:hAnsiTheme="minorHAnsi" w:cstheme="minorHAnsi"/>
          <w:color w:val="000000"/>
          <w:sz w:val="22"/>
          <w:szCs w:val="22"/>
        </w:rPr>
        <w:t xml:space="preserve"> de desconto superior ao último por ele ofertado e registrado pelo sistema.</w:t>
      </w:r>
    </w:p>
    <w:p w14:paraId="05C8F92D"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0A0BF849" w14:textId="77777777" w:rsidR="00B51302" w:rsidRPr="00B51302" w:rsidRDefault="00B51302" w:rsidP="00483196">
      <w:pPr>
        <w:numPr>
          <w:ilvl w:val="1"/>
          <w:numId w:val="11"/>
        </w:numPr>
        <w:pBdr>
          <w:top w:val="nil"/>
          <w:left w:val="nil"/>
          <w:bottom w:val="nil"/>
          <w:right w:val="nil"/>
          <w:between w:val="nil"/>
        </w:pBdr>
        <w:shd w:val="clear" w:color="auto" w:fill="FFFFFF"/>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intervalo mínimo de diferença de valores </w:t>
      </w:r>
      <w:r w:rsidRPr="00B51302">
        <w:rPr>
          <w:rFonts w:asciiTheme="minorHAnsi" w:eastAsia="Calibri" w:hAnsiTheme="minorHAnsi" w:cstheme="minorHAnsi"/>
          <w:color w:val="000000"/>
          <w:sz w:val="22"/>
          <w:szCs w:val="22"/>
          <w:highlight w:val="white"/>
        </w:rPr>
        <w:t>ou percentuais</w:t>
      </w:r>
      <w:r w:rsidRPr="00B51302">
        <w:rPr>
          <w:rFonts w:asciiTheme="minorHAnsi" w:eastAsia="Calibri" w:hAnsiTheme="minorHAnsi" w:cstheme="minorHAnsi"/>
          <w:color w:val="000000"/>
          <w:sz w:val="22"/>
          <w:szCs w:val="22"/>
        </w:rPr>
        <w:t xml:space="preserve"> entre os lances, que incidirá tanto em relação aos lances intermediários quanto em relação à proposta que cobrir a melhor oferta deverá ser de </w:t>
      </w:r>
      <w:r w:rsidRPr="00B51302">
        <w:rPr>
          <w:rFonts w:asciiTheme="minorHAnsi" w:eastAsia="Calibri" w:hAnsiTheme="minorHAnsi" w:cstheme="minorHAnsi"/>
          <w:b/>
          <w:color w:val="000000"/>
          <w:sz w:val="22"/>
          <w:szCs w:val="22"/>
        </w:rPr>
        <w:t>R$ 0,01 (UM CENTAVOS).</w:t>
      </w:r>
    </w:p>
    <w:p w14:paraId="0840C032"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3719F011" w14:textId="77777777" w:rsidR="00B51302" w:rsidRPr="00B51302" w:rsidRDefault="00B51302" w:rsidP="00483196">
      <w:pPr>
        <w:numPr>
          <w:ilvl w:val="1"/>
          <w:numId w:val="11"/>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intervalo entre os lances enviados pelo mesmo licitante não poderá ser inferior a 2 segundos e o intervalo entre lances não poderá ser inferior a três segundos, sob pena de serem automaticamente descartados pelo sistema os respectivos lances. </w:t>
      </w:r>
    </w:p>
    <w:p w14:paraId="791B94F6"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322EAAF0" w14:textId="77777777" w:rsidR="00B51302" w:rsidRPr="00B51302" w:rsidRDefault="00B51302" w:rsidP="00483196">
      <w:pPr>
        <w:numPr>
          <w:ilvl w:val="1"/>
          <w:numId w:val="11"/>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Será adotado para o envio de lances na licitação o modo de disputa aberto</w:t>
      </w:r>
      <w:r w:rsidRPr="00B51302">
        <w:rPr>
          <w:rFonts w:asciiTheme="minorHAnsi" w:eastAsia="Calibri" w:hAnsiTheme="minorHAnsi" w:cstheme="minorHAnsi"/>
          <w:b/>
          <w:color w:val="000000"/>
          <w:sz w:val="22"/>
          <w:szCs w:val="22"/>
        </w:rPr>
        <w:t>,</w:t>
      </w:r>
      <w:r w:rsidRPr="00B51302">
        <w:rPr>
          <w:rFonts w:asciiTheme="minorHAnsi" w:eastAsia="Calibri" w:hAnsiTheme="minorHAnsi" w:cstheme="minorHAnsi"/>
          <w:color w:val="000000"/>
          <w:sz w:val="22"/>
          <w:szCs w:val="22"/>
        </w:rPr>
        <w:t xml:space="preserve"> em que os licitantes apresentarão lances públicos e sucessivos, com prorrogações.</w:t>
      </w:r>
    </w:p>
    <w:p w14:paraId="43607F8C"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6809E6D6" w14:textId="77777777" w:rsidR="00B51302" w:rsidRPr="00B51302" w:rsidRDefault="00B51302" w:rsidP="00483196">
      <w:pPr>
        <w:numPr>
          <w:ilvl w:val="1"/>
          <w:numId w:val="11"/>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EE99CCC" w14:textId="77777777" w:rsidR="00B51302" w:rsidRPr="00B51302" w:rsidRDefault="00B51302" w:rsidP="004B19E5">
      <w:pPr>
        <w:tabs>
          <w:tab w:val="left" w:pos="567"/>
        </w:tabs>
        <w:ind w:left="-284" w:right="142"/>
        <w:jc w:val="both"/>
        <w:rPr>
          <w:rFonts w:asciiTheme="minorHAnsi" w:eastAsia="Calibri" w:hAnsiTheme="minorHAnsi" w:cstheme="minorHAnsi"/>
          <w:sz w:val="22"/>
          <w:szCs w:val="22"/>
        </w:rPr>
      </w:pPr>
    </w:p>
    <w:p w14:paraId="43311E05" w14:textId="77777777" w:rsidR="00B51302" w:rsidRPr="00B51302" w:rsidRDefault="00B51302" w:rsidP="00483196">
      <w:pPr>
        <w:numPr>
          <w:ilvl w:val="1"/>
          <w:numId w:val="11"/>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lastRenderedPageBreak/>
        <w:t>A prorrogação automática da etapa de lances, de que trata o item anterior, será de dois minutos e ocorrerá sucessivamente sempre que houver lances enviados neste período de prorrogação, inclusive no caso de lances intermediários.</w:t>
      </w:r>
    </w:p>
    <w:p w14:paraId="4E596C79" w14:textId="77777777" w:rsidR="00B51302" w:rsidRPr="00B51302" w:rsidRDefault="00B51302" w:rsidP="004B19E5">
      <w:pPr>
        <w:tabs>
          <w:tab w:val="left" w:pos="567"/>
        </w:tabs>
        <w:ind w:left="-284" w:right="142"/>
        <w:jc w:val="both"/>
        <w:rPr>
          <w:rFonts w:asciiTheme="minorHAnsi" w:eastAsia="Calibri" w:hAnsiTheme="minorHAnsi" w:cstheme="minorHAnsi"/>
          <w:sz w:val="22"/>
          <w:szCs w:val="22"/>
        </w:rPr>
      </w:pPr>
    </w:p>
    <w:p w14:paraId="57A342CF" w14:textId="77777777" w:rsidR="00B51302" w:rsidRPr="00B51302" w:rsidRDefault="00B51302" w:rsidP="00483196">
      <w:pPr>
        <w:numPr>
          <w:ilvl w:val="1"/>
          <w:numId w:val="11"/>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Não havendo novos lances na forma estabelecida nos itens anteriores, a sessão pública encerrar-se-á automaticamente.</w:t>
      </w:r>
    </w:p>
    <w:p w14:paraId="2D46EBC6" w14:textId="77777777" w:rsidR="00B51302" w:rsidRPr="00B51302" w:rsidRDefault="00B51302" w:rsidP="004B19E5">
      <w:pPr>
        <w:tabs>
          <w:tab w:val="left" w:pos="567"/>
        </w:tabs>
        <w:ind w:left="-284" w:right="142"/>
        <w:jc w:val="both"/>
        <w:rPr>
          <w:rFonts w:asciiTheme="minorHAnsi" w:eastAsia="Calibri" w:hAnsiTheme="minorHAnsi" w:cstheme="minorHAnsi"/>
          <w:sz w:val="22"/>
          <w:szCs w:val="22"/>
        </w:rPr>
      </w:pPr>
    </w:p>
    <w:p w14:paraId="14CFC5FA" w14:textId="77777777" w:rsidR="00B51302" w:rsidRPr="00B51302" w:rsidRDefault="00B51302" w:rsidP="00483196">
      <w:pPr>
        <w:numPr>
          <w:ilvl w:val="1"/>
          <w:numId w:val="11"/>
        </w:numPr>
        <w:pBdr>
          <w:top w:val="nil"/>
          <w:left w:val="nil"/>
          <w:bottom w:val="nil"/>
          <w:right w:val="nil"/>
          <w:between w:val="nil"/>
        </w:pBdr>
        <w:shd w:val="clear" w:color="auto" w:fill="FFFFFF"/>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Encerrada a fase competitiva sem que haja a prorrogação automática pelo sistema, poderá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assessorado pela equipe de apoio, justificadamente, admitir o reinício da sessão pública de lances, em prol da consecução do melhor preço.</w:t>
      </w:r>
    </w:p>
    <w:p w14:paraId="01EAC065" w14:textId="77777777" w:rsidR="00B51302" w:rsidRPr="00B51302" w:rsidRDefault="00B51302" w:rsidP="004B19E5">
      <w:pPr>
        <w:pBdr>
          <w:top w:val="nil"/>
          <w:left w:val="nil"/>
          <w:bottom w:val="nil"/>
          <w:right w:val="nil"/>
          <w:between w:val="nil"/>
        </w:pBdr>
        <w:shd w:val="clear" w:color="auto" w:fill="FFFFFF"/>
        <w:tabs>
          <w:tab w:val="left" w:pos="567"/>
        </w:tabs>
        <w:ind w:left="-284" w:right="142"/>
        <w:jc w:val="both"/>
        <w:rPr>
          <w:rFonts w:asciiTheme="minorHAnsi" w:eastAsia="Calibri" w:hAnsiTheme="minorHAnsi" w:cstheme="minorHAnsi"/>
          <w:b/>
          <w:color w:val="000000"/>
          <w:sz w:val="22"/>
          <w:szCs w:val="22"/>
        </w:rPr>
      </w:pPr>
    </w:p>
    <w:p w14:paraId="25E39B7D" w14:textId="77777777" w:rsidR="00B51302" w:rsidRPr="00B51302" w:rsidRDefault="00B51302" w:rsidP="00483196">
      <w:pPr>
        <w:numPr>
          <w:ilvl w:val="1"/>
          <w:numId w:val="8"/>
        </w:numPr>
        <w:pBdr>
          <w:top w:val="nil"/>
          <w:left w:val="nil"/>
          <w:bottom w:val="nil"/>
          <w:right w:val="nil"/>
          <w:between w:val="nil"/>
        </w:pBdr>
        <w:tabs>
          <w:tab w:val="left" w:pos="284"/>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Em caso de falha no sistema, os lances em desacordo com os subitens anteriores deverão ser desconsiderados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w:t>
      </w:r>
    </w:p>
    <w:p w14:paraId="27D0D81D" w14:textId="77777777" w:rsidR="00B51302" w:rsidRPr="00B51302" w:rsidRDefault="00B51302" w:rsidP="004B19E5">
      <w:pPr>
        <w:pBdr>
          <w:top w:val="nil"/>
          <w:left w:val="nil"/>
          <w:bottom w:val="nil"/>
          <w:right w:val="nil"/>
          <w:between w:val="nil"/>
        </w:pBdr>
        <w:tabs>
          <w:tab w:val="left" w:pos="284"/>
          <w:tab w:val="left" w:pos="567"/>
        </w:tabs>
        <w:ind w:left="-284" w:right="142"/>
        <w:jc w:val="both"/>
        <w:rPr>
          <w:rFonts w:asciiTheme="minorHAnsi" w:eastAsia="Calibri" w:hAnsiTheme="minorHAnsi" w:cstheme="minorHAnsi"/>
          <w:color w:val="000000"/>
          <w:sz w:val="22"/>
          <w:szCs w:val="22"/>
        </w:rPr>
      </w:pPr>
    </w:p>
    <w:p w14:paraId="11FFA8E1" w14:textId="77777777" w:rsidR="00B51302" w:rsidRPr="00B51302" w:rsidRDefault="00B51302" w:rsidP="00483196">
      <w:pPr>
        <w:numPr>
          <w:ilvl w:val="1"/>
          <w:numId w:val="8"/>
        </w:numPr>
        <w:pBdr>
          <w:top w:val="nil"/>
          <w:left w:val="nil"/>
          <w:bottom w:val="nil"/>
          <w:right w:val="nil"/>
          <w:between w:val="nil"/>
        </w:pBdr>
        <w:tabs>
          <w:tab w:val="left" w:pos="284"/>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Não serão aceitos dois ou mais lances de mesmo valor, prevalecendo aquele que for recebido e registrado primeiro. </w:t>
      </w:r>
    </w:p>
    <w:p w14:paraId="17FE7923" w14:textId="77777777" w:rsidR="00B51302" w:rsidRPr="00B51302" w:rsidRDefault="00B51302" w:rsidP="004B19E5">
      <w:pPr>
        <w:pBdr>
          <w:top w:val="nil"/>
          <w:left w:val="nil"/>
          <w:bottom w:val="nil"/>
          <w:right w:val="nil"/>
          <w:between w:val="nil"/>
        </w:pBdr>
        <w:tabs>
          <w:tab w:val="left" w:pos="284"/>
          <w:tab w:val="left" w:pos="567"/>
        </w:tabs>
        <w:ind w:left="-284" w:right="142"/>
        <w:jc w:val="both"/>
        <w:rPr>
          <w:rFonts w:asciiTheme="minorHAnsi" w:eastAsia="Calibri" w:hAnsiTheme="minorHAnsi" w:cstheme="minorHAnsi"/>
          <w:color w:val="000000"/>
          <w:sz w:val="22"/>
          <w:szCs w:val="22"/>
        </w:rPr>
      </w:pPr>
    </w:p>
    <w:p w14:paraId="1879EC70" w14:textId="77777777" w:rsidR="00B51302" w:rsidRPr="00B51302" w:rsidRDefault="00B51302" w:rsidP="00483196">
      <w:pPr>
        <w:numPr>
          <w:ilvl w:val="1"/>
          <w:numId w:val="8"/>
        </w:numPr>
        <w:pBdr>
          <w:top w:val="nil"/>
          <w:left w:val="nil"/>
          <w:bottom w:val="nil"/>
          <w:right w:val="nil"/>
          <w:between w:val="nil"/>
        </w:pBdr>
        <w:tabs>
          <w:tab w:val="left" w:pos="284"/>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Durante o transcurso da sessão pública, os licitantes serão informados, em tempo real, do valor do menor lance registrado, vedada a identificação do licitante. </w:t>
      </w:r>
    </w:p>
    <w:p w14:paraId="18704B6C" w14:textId="77777777" w:rsidR="00B51302" w:rsidRPr="00B51302" w:rsidRDefault="00B51302" w:rsidP="004B19E5">
      <w:pPr>
        <w:pBdr>
          <w:top w:val="nil"/>
          <w:left w:val="nil"/>
          <w:bottom w:val="nil"/>
          <w:right w:val="nil"/>
          <w:between w:val="nil"/>
        </w:pBdr>
        <w:tabs>
          <w:tab w:val="left" w:pos="284"/>
          <w:tab w:val="left" w:pos="567"/>
        </w:tabs>
        <w:ind w:left="-284" w:right="142"/>
        <w:jc w:val="both"/>
        <w:rPr>
          <w:rFonts w:asciiTheme="minorHAnsi" w:eastAsia="Calibri" w:hAnsiTheme="minorHAnsi" w:cstheme="minorHAnsi"/>
          <w:color w:val="000000"/>
          <w:sz w:val="22"/>
          <w:szCs w:val="22"/>
        </w:rPr>
      </w:pPr>
    </w:p>
    <w:p w14:paraId="270A33B2" w14:textId="77777777" w:rsidR="00B51302" w:rsidRPr="00B51302" w:rsidRDefault="00B51302" w:rsidP="00483196">
      <w:pPr>
        <w:numPr>
          <w:ilvl w:val="1"/>
          <w:numId w:val="8"/>
        </w:numPr>
        <w:pBdr>
          <w:top w:val="nil"/>
          <w:left w:val="nil"/>
          <w:bottom w:val="nil"/>
          <w:right w:val="nil"/>
          <w:between w:val="nil"/>
        </w:pBdr>
        <w:tabs>
          <w:tab w:val="left" w:pos="284"/>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No caso de desconexão com o </w:t>
      </w:r>
      <w:r w:rsidRPr="00B51302">
        <w:rPr>
          <w:rFonts w:asciiTheme="minorHAnsi" w:eastAsia="Calibri" w:hAnsiTheme="minorHAnsi" w:cstheme="minorHAnsi"/>
          <w:sz w:val="22"/>
          <w:szCs w:val="22"/>
        </w:rPr>
        <w:t>Pregoeir</w:t>
      </w:r>
      <w:r w:rsidRPr="00B51302">
        <w:rPr>
          <w:rFonts w:asciiTheme="minorHAnsi" w:eastAsia="Calibri" w:hAnsiTheme="minorHAnsi" w:cstheme="minorHAnsi"/>
          <w:color w:val="000000"/>
          <w:sz w:val="22"/>
          <w:szCs w:val="22"/>
        </w:rPr>
        <w:t>o, no decorrer da etapa competitiva d</w:t>
      </w:r>
      <w:r w:rsidRPr="00B51302">
        <w:rPr>
          <w:rFonts w:asciiTheme="minorHAnsi" w:eastAsia="Calibri" w:hAnsiTheme="minorHAnsi" w:cstheme="minorHAnsi"/>
          <w:sz w:val="22"/>
          <w:szCs w:val="22"/>
        </w:rPr>
        <w:t>o Pregão</w:t>
      </w:r>
      <w:r w:rsidRPr="00B51302">
        <w:rPr>
          <w:rFonts w:asciiTheme="minorHAnsi" w:eastAsia="Calibri" w:hAnsiTheme="minorHAnsi" w:cstheme="minorHAnsi"/>
          <w:color w:val="000000"/>
          <w:sz w:val="22"/>
          <w:szCs w:val="22"/>
        </w:rPr>
        <w:t>, o sistema eletrônico poderá permanecer acessível aos licitantes para a recepção dos lances.</w:t>
      </w:r>
    </w:p>
    <w:p w14:paraId="4D6DF5C0" w14:textId="77777777" w:rsidR="00B51302" w:rsidRPr="00B51302" w:rsidRDefault="00B51302" w:rsidP="004B19E5">
      <w:pPr>
        <w:pBdr>
          <w:top w:val="nil"/>
          <w:left w:val="nil"/>
          <w:bottom w:val="nil"/>
          <w:right w:val="nil"/>
          <w:between w:val="nil"/>
        </w:pBdr>
        <w:tabs>
          <w:tab w:val="left" w:pos="284"/>
          <w:tab w:val="left" w:pos="567"/>
        </w:tabs>
        <w:ind w:left="-284" w:right="142"/>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xml:space="preserve"> </w:t>
      </w:r>
    </w:p>
    <w:p w14:paraId="0E79A889" w14:textId="77777777" w:rsidR="00B51302" w:rsidRPr="00B51302" w:rsidRDefault="00B51302" w:rsidP="00483196">
      <w:pPr>
        <w:numPr>
          <w:ilvl w:val="1"/>
          <w:numId w:val="8"/>
        </w:numPr>
        <w:pBdr>
          <w:top w:val="nil"/>
          <w:left w:val="nil"/>
          <w:bottom w:val="nil"/>
          <w:right w:val="nil"/>
          <w:between w:val="nil"/>
        </w:pBdr>
        <w:tabs>
          <w:tab w:val="left" w:pos="284"/>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Quando a desconexão do sistema eletrônico para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persistir por tempo superior a dez minutos, a sessão pública será suspensa e terá reinício somente após comunicação expressa do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aos participantes do certame, publicada no </w:t>
      </w:r>
      <w:hyperlink r:id="rId12" w:history="1">
        <w:r w:rsidRPr="00B51302">
          <w:rPr>
            <w:rStyle w:val="Hyperlink"/>
            <w:rFonts w:asciiTheme="minorHAnsi" w:hAnsiTheme="minorHAnsi" w:cstheme="minorHAnsi"/>
            <w:sz w:val="22"/>
            <w:szCs w:val="22"/>
          </w:rPr>
          <w:t>https://bnccompras.com/</w:t>
        </w:r>
      </w:hyperlink>
      <w:r w:rsidRPr="00B51302">
        <w:rPr>
          <w:rFonts w:asciiTheme="minorHAnsi" w:hAnsiTheme="minorHAnsi" w:cstheme="minorHAnsi"/>
          <w:sz w:val="22"/>
          <w:szCs w:val="22"/>
        </w:rPr>
        <w:t>.</w:t>
      </w:r>
      <w:hyperlink r:id="rId13"/>
      <w:r w:rsidRPr="00B51302">
        <w:rPr>
          <w:rFonts w:asciiTheme="minorHAnsi" w:eastAsia="Calibri" w:hAnsiTheme="minorHAnsi" w:cstheme="minorHAnsi"/>
          <w:color w:val="000000"/>
          <w:sz w:val="22"/>
          <w:szCs w:val="22"/>
        </w:rPr>
        <w:t>, quando serão divulgadas data e hora para a sua reabertura. E será reiniciada somente após decorridas vinte e quatro horas da comunicação do fato pelo</w:t>
      </w:r>
      <w:r w:rsidRPr="00B51302">
        <w:rPr>
          <w:rFonts w:asciiTheme="minorHAnsi" w:eastAsia="Calibri" w:hAnsiTheme="minorHAnsi" w:cstheme="minorHAnsi"/>
          <w:sz w:val="22"/>
          <w:szCs w:val="22"/>
        </w:rPr>
        <w:t xml:space="preserve"> Pregoeiro</w:t>
      </w:r>
      <w:r w:rsidRPr="00B51302">
        <w:rPr>
          <w:rFonts w:asciiTheme="minorHAnsi" w:eastAsia="Calibri" w:hAnsiTheme="minorHAnsi" w:cstheme="minorHAnsi"/>
          <w:color w:val="000000"/>
          <w:sz w:val="22"/>
          <w:szCs w:val="22"/>
        </w:rPr>
        <w:t xml:space="preserve"> aos participantes, no sítio eletrônico utilizado para divulgação.</w:t>
      </w:r>
    </w:p>
    <w:p w14:paraId="6C4344D1" w14:textId="77777777" w:rsidR="00B51302" w:rsidRPr="00B51302" w:rsidRDefault="00B51302" w:rsidP="004B19E5">
      <w:pPr>
        <w:pBdr>
          <w:top w:val="nil"/>
          <w:left w:val="nil"/>
          <w:bottom w:val="nil"/>
          <w:right w:val="nil"/>
          <w:between w:val="nil"/>
        </w:pBdr>
        <w:tabs>
          <w:tab w:val="left" w:pos="284"/>
          <w:tab w:val="left" w:pos="567"/>
        </w:tabs>
        <w:ind w:left="-284" w:right="142"/>
        <w:jc w:val="both"/>
        <w:rPr>
          <w:rFonts w:asciiTheme="minorHAnsi" w:eastAsia="Calibri" w:hAnsiTheme="minorHAnsi" w:cstheme="minorHAnsi"/>
          <w:color w:val="000000"/>
          <w:sz w:val="22"/>
          <w:szCs w:val="22"/>
        </w:rPr>
      </w:pPr>
    </w:p>
    <w:p w14:paraId="6BB3F6D7" w14:textId="77777777" w:rsidR="00B51302" w:rsidRPr="00B51302" w:rsidRDefault="00B51302" w:rsidP="00483196">
      <w:pPr>
        <w:numPr>
          <w:ilvl w:val="1"/>
          <w:numId w:val="8"/>
        </w:numPr>
        <w:tabs>
          <w:tab w:val="left" w:pos="284"/>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Caso o licitante não apresente lances, concorrerá com o valor de sua proposta.</w:t>
      </w:r>
    </w:p>
    <w:p w14:paraId="72118C1D" w14:textId="77777777" w:rsidR="00B51302" w:rsidRPr="00B51302" w:rsidRDefault="00B51302" w:rsidP="004B19E5">
      <w:pPr>
        <w:tabs>
          <w:tab w:val="left" w:pos="284"/>
          <w:tab w:val="left" w:pos="567"/>
        </w:tabs>
        <w:ind w:left="-284" w:right="142"/>
        <w:jc w:val="both"/>
        <w:rPr>
          <w:rFonts w:asciiTheme="minorHAnsi" w:eastAsia="Calibri" w:hAnsiTheme="minorHAnsi" w:cstheme="minorHAnsi"/>
          <w:sz w:val="22"/>
          <w:szCs w:val="22"/>
        </w:rPr>
      </w:pPr>
    </w:p>
    <w:p w14:paraId="26393809" w14:textId="77777777" w:rsidR="00B51302" w:rsidRPr="00B51302" w:rsidRDefault="00B51302" w:rsidP="00483196">
      <w:pPr>
        <w:numPr>
          <w:ilvl w:val="1"/>
          <w:numId w:val="8"/>
        </w:numPr>
        <w:pBdr>
          <w:top w:val="nil"/>
          <w:left w:val="nil"/>
          <w:bottom w:val="nil"/>
          <w:right w:val="nil"/>
          <w:between w:val="nil"/>
        </w:pBdr>
        <w:tabs>
          <w:tab w:val="left" w:pos="284"/>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B51302">
        <w:rPr>
          <w:rFonts w:asciiTheme="minorHAnsi" w:eastAsia="Calibri" w:hAnsiTheme="minorHAnsi" w:cstheme="minorHAnsi"/>
          <w:sz w:val="22"/>
          <w:szCs w:val="22"/>
        </w:rPr>
        <w:t>identifica</w:t>
      </w:r>
      <w:r w:rsidRPr="00B51302">
        <w:rPr>
          <w:rFonts w:asciiTheme="minorHAnsi" w:eastAsia="Calibri" w:hAnsiTheme="minorHAnsi" w:cstheme="minorHAns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B51302">
        <w:rPr>
          <w:rFonts w:asciiTheme="minorHAnsi" w:eastAsia="Calibri" w:hAnsiTheme="minorHAnsi" w:cstheme="minorHAnsi"/>
          <w:color w:val="000000"/>
          <w:sz w:val="22"/>
          <w:szCs w:val="22"/>
        </w:rPr>
        <w:t>arts</w:t>
      </w:r>
      <w:proofErr w:type="spellEnd"/>
      <w:r w:rsidRPr="00B51302">
        <w:rPr>
          <w:rFonts w:asciiTheme="minorHAnsi" w:eastAsia="Calibri" w:hAnsiTheme="minorHAnsi" w:cstheme="minorHAnsi"/>
          <w:color w:val="000000"/>
          <w:sz w:val="22"/>
          <w:szCs w:val="22"/>
        </w:rPr>
        <w:t>. 44 e 45 da LC nº 123/2006, regulamentada pelo Decreto nº 8.538/2015.</w:t>
      </w:r>
    </w:p>
    <w:p w14:paraId="7C2782B7" w14:textId="77777777" w:rsidR="00B51302" w:rsidRPr="00B51302" w:rsidRDefault="00B51302" w:rsidP="004B19E5">
      <w:pPr>
        <w:pBdr>
          <w:top w:val="nil"/>
          <w:left w:val="nil"/>
          <w:bottom w:val="nil"/>
          <w:right w:val="nil"/>
          <w:between w:val="nil"/>
        </w:pBdr>
        <w:tabs>
          <w:tab w:val="left" w:pos="284"/>
          <w:tab w:val="left" w:pos="567"/>
        </w:tabs>
        <w:ind w:left="-284" w:right="142"/>
        <w:jc w:val="both"/>
        <w:rPr>
          <w:rFonts w:asciiTheme="minorHAnsi" w:eastAsia="Calibri" w:hAnsiTheme="minorHAnsi" w:cstheme="minorHAnsi"/>
          <w:color w:val="000000"/>
          <w:sz w:val="22"/>
          <w:szCs w:val="22"/>
        </w:rPr>
      </w:pPr>
    </w:p>
    <w:p w14:paraId="12CE9155" w14:textId="77777777" w:rsidR="00B51302" w:rsidRPr="00B51302" w:rsidRDefault="00B51302" w:rsidP="00483196">
      <w:pPr>
        <w:numPr>
          <w:ilvl w:val="1"/>
          <w:numId w:val="8"/>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19AA1E42"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2E577C2E" w14:textId="77777777" w:rsidR="00B51302" w:rsidRPr="00B51302" w:rsidRDefault="00B51302" w:rsidP="00483196">
      <w:pPr>
        <w:numPr>
          <w:ilvl w:val="1"/>
          <w:numId w:val="8"/>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D43BF02"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5B03A8CF" w14:textId="77777777" w:rsidR="00B51302" w:rsidRPr="00B51302" w:rsidRDefault="00B51302" w:rsidP="00483196">
      <w:pPr>
        <w:numPr>
          <w:ilvl w:val="1"/>
          <w:numId w:val="8"/>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66FFB6B"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010D1922" w14:textId="77777777" w:rsidR="00B51302" w:rsidRPr="00B51302" w:rsidRDefault="00B51302" w:rsidP="00483196">
      <w:pPr>
        <w:numPr>
          <w:ilvl w:val="1"/>
          <w:numId w:val="8"/>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E89D7FC"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392FC5F3" w14:textId="77777777" w:rsidR="00B51302" w:rsidRPr="00B51302" w:rsidRDefault="00B51302" w:rsidP="00483196">
      <w:pPr>
        <w:numPr>
          <w:ilvl w:val="1"/>
          <w:numId w:val="8"/>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78C9D3C4"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71CDF3E5" w14:textId="77777777" w:rsidR="00B51302" w:rsidRPr="00B51302" w:rsidRDefault="00B51302" w:rsidP="00483196">
      <w:pPr>
        <w:numPr>
          <w:ilvl w:val="1"/>
          <w:numId w:val="8"/>
        </w:numPr>
        <w:pBdr>
          <w:top w:val="nil"/>
          <w:left w:val="nil"/>
          <w:bottom w:val="nil"/>
          <w:right w:val="nil"/>
          <w:between w:val="nil"/>
        </w:pBdr>
        <w:tabs>
          <w:tab w:val="left" w:pos="142"/>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5129567"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34FA319D" w14:textId="77777777" w:rsidR="00B51302" w:rsidRPr="00B51302" w:rsidRDefault="00B51302" w:rsidP="00483196">
      <w:pPr>
        <w:numPr>
          <w:ilvl w:val="1"/>
          <w:numId w:val="8"/>
        </w:numPr>
        <w:pBdr>
          <w:top w:val="nil"/>
          <w:left w:val="nil"/>
          <w:bottom w:val="nil"/>
          <w:right w:val="nil"/>
          <w:between w:val="nil"/>
        </w:pBdr>
        <w:tabs>
          <w:tab w:val="left" w:pos="142"/>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Em caso de empate entre duas ou mais propostas, serão utilizados os seguintes critérios de desempate, nesta ordem: </w:t>
      </w:r>
    </w:p>
    <w:p w14:paraId="7D4E196A" w14:textId="77777777" w:rsidR="00B51302" w:rsidRPr="00B51302" w:rsidRDefault="00B51302" w:rsidP="004B19E5">
      <w:pPr>
        <w:pBdr>
          <w:top w:val="nil"/>
          <w:left w:val="nil"/>
          <w:bottom w:val="nil"/>
          <w:right w:val="nil"/>
          <w:between w:val="nil"/>
        </w:pBdr>
        <w:tabs>
          <w:tab w:val="left" w:pos="142"/>
          <w:tab w:val="left" w:pos="567"/>
        </w:tabs>
        <w:ind w:left="-284" w:right="142"/>
        <w:jc w:val="both"/>
        <w:rPr>
          <w:rFonts w:asciiTheme="minorHAnsi" w:eastAsia="Calibri" w:hAnsiTheme="minorHAnsi" w:cstheme="minorHAnsi"/>
          <w:color w:val="000000"/>
          <w:sz w:val="22"/>
          <w:szCs w:val="22"/>
        </w:rPr>
      </w:pPr>
    </w:p>
    <w:p w14:paraId="3831FF5B"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disputa final, hipótese em que os licitantes empatados poderão apresentar nova proposta em ato contínuo à classificação;</w:t>
      </w:r>
    </w:p>
    <w:p w14:paraId="711E05AC" w14:textId="77777777" w:rsidR="00B51302" w:rsidRPr="00B51302" w:rsidRDefault="00B51302" w:rsidP="004B19E5">
      <w:pPr>
        <w:tabs>
          <w:tab w:val="left" w:pos="993"/>
        </w:tabs>
        <w:ind w:left="-284" w:right="142"/>
        <w:jc w:val="both"/>
        <w:rPr>
          <w:rFonts w:asciiTheme="minorHAnsi" w:eastAsia="Calibri" w:hAnsiTheme="minorHAnsi" w:cstheme="minorHAnsi"/>
          <w:color w:val="000000"/>
          <w:sz w:val="22"/>
          <w:szCs w:val="22"/>
        </w:rPr>
      </w:pPr>
    </w:p>
    <w:p w14:paraId="27CC797E"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avaliação do desempenho contratual prévio dos licitantes;</w:t>
      </w:r>
    </w:p>
    <w:p w14:paraId="6A5DA0BA" w14:textId="77777777" w:rsidR="00B51302" w:rsidRPr="00B51302" w:rsidRDefault="00B51302" w:rsidP="004B19E5">
      <w:pPr>
        <w:tabs>
          <w:tab w:val="left" w:pos="993"/>
        </w:tabs>
        <w:ind w:left="-284" w:right="142"/>
        <w:jc w:val="both"/>
        <w:rPr>
          <w:rFonts w:asciiTheme="minorHAnsi" w:eastAsia="Calibri" w:hAnsiTheme="minorHAnsi" w:cstheme="minorHAnsi"/>
          <w:color w:val="000000"/>
          <w:sz w:val="22"/>
          <w:szCs w:val="22"/>
        </w:rPr>
      </w:pPr>
    </w:p>
    <w:p w14:paraId="24EBE420"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desenvolvimento pelo licitante de ações de equidade entre homens e mulheres no ambiente de trabalho, conforme regulamento;</w:t>
      </w:r>
    </w:p>
    <w:p w14:paraId="089B7054"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4E30EBAE"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desenvolvimento pelo licitante de programa de integridade, conforme orientações dos órgãos de controle;</w:t>
      </w:r>
    </w:p>
    <w:p w14:paraId="45CE4FA6" w14:textId="77777777" w:rsidR="00B51302" w:rsidRPr="00B51302" w:rsidRDefault="00B51302" w:rsidP="004B19E5">
      <w:pPr>
        <w:tabs>
          <w:tab w:val="left" w:pos="1134"/>
        </w:tabs>
        <w:ind w:left="-284" w:right="142"/>
        <w:jc w:val="both"/>
        <w:rPr>
          <w:rFonts w:asciiTheme="minorHAnsi" w:eastAsia="Calibri" w:hAnsiTheme="minorHAnsi" w:cstheme="minorHAnsi"/>
          <w:color w:val="000000"/>
          <w:sz w:val="22"/>
          <w:szCs w:val="22"/>
        </w:rPr>
      </w:pPr>
    </w:p>
    <w:p w14:paraId="16D25A31" w14:textId="77777777" w:rsidR="00B51302" w:rsidRPr="00B51302" w:rsidRDefault="00B51302" w:rsidP="00483196">
      <w:pPr>
        <w:numPr>
          <w:ilvl w:val="1"/>
          <w:numId w:val="8"/>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Persistindo o empate, será assegurada preferência, sucessivamente, aos bens e serviços produzidos ou prestados por:</w:t>
      </w:r>
    </w:p>
    <w:p w14:paraId="1EDAB6D6"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47A4E996"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A20206" w14:textId="77777777" w:rsidR="00B51302" w:rsidRPr="00B51302" w:rsidRDefault="00B51302" w:rsidP="004B19E5">
      <w:pPr>
        <w:tabs>
          <w:tab w:val="left" w:pos="993"/>
        </w:tabs>
        <w:ind w:left="-284" w:right="142"/>
        <w:jc w:val="both"/>
        <w:rPr>
          <w:rFonts w:asciiTheme="minorHAnsi" w:eastAsia="Calibri" w:hAnsiTheme="minorHAnsi" w:cstheme="minorHAnsi"/>
          <w:color w:val="000000"/>
          <w:sz w:val="22"/>
          <w:szCs w:val="22"/>
        </w:rPr>
      </w:pPr>
    </w:p>
    <w:p w14:paraId="0E34748D"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empresas brasileiras;</w:t>
      </w:r>
    </w:p>
    <w:p w14:paraId="0D680CEF"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6BC4D9C7"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empresas que invistam em pesquisa e no desenvolvimento de tecnologia no País;</w:t>
      </w:r>
    </w:p>
    <w:p w14:paraId="79E3A6E5"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2D8685EB"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empresas que comprovem a prática de mitigação, nos termos da Lei nº 12.187/2009.</w:t>
      </w:r>
    </w:p>
    <w:p w14:paraId="1CCC6369"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680E8138" w14:textId="77777777" w:rsidR="00B51302" w:rsidRPr="00B51302" w:rsidRDefault="00B51302" w:rsidP="00483196">
      <w:pPr>
        <w:numPr>
          <w:ilvl w:val="1"/>
          <w:numId w:val="8"/>
        </w:numPr>
        <w:pBdr>
          <w:top w:val="nil"/>
          <w:left w:val="nil"/>
          <w:bottom w:val="nil"/>
          <w:right w:val="nil"/>
          <w:between w:val="nil"/>
        </w:pBdr>
        <w:tabs>
          <w:tab w:val="left" w:pos="-12"/>
          <w:tab w:val="left" w:pos="567"/>
        </w:tabs>
        <w:ind w:left="-284" w:right="142" w:firstLine="0"/>
        <w:jc w:val="both"/>
        <w:rPr>
          <w:rFonts w:asciiTheme="minorHAnsi" w:hAnsiTheme="minorHAnsi" w:cstheme="minorHAnsi"/>
          <w:sz w:val="22"/>
          <w:szCs w:val="22"/>
        </w:rPr>
      </w:pPr>
      <w:bookmarkStart w:id="0" w:name="_gjdgxs" w:colFirst="0" w:colLast="0"/>
      <w:bookmarkEnd w:id="0"/>
      <w:r w:rsidRPr="00B51302">
        <w:rPr>
          <w:rFonts w:asciiTheme="minorHAnsi" w:eastAsia="Calibri" w:hAnsiTheme="minorHAnsi" w:cstheme="minorHAnsi"/>
          <w:color w:val="000000"/>
          <w:sz w:val="22"/>
          <w:szCs w:val="22"/>
        </w:rPr>
        <w:t xml:space="preserve">Encerrada a etapa de envio de lances da sessão pública,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0F802587" w14:textId="77777777" w:rsidR="00B51302" w:rsidRPr="00B51302" w:rsidRDefault="00B51302" w:rsidP="004B19E5">
      <w:pPr>
        <w:pBdr>
          <w:top w:val="nil"/>
          <w:left w:val="nil"/>
          <w:bottom w:val="nil"/>
          <w:right w:val="nil"/>
          <w:between w:val="nil"/>
        </w:pBdr>
        <w:tabs>
          <w:tab w:val="left" w:pos="-12"/>
          <w:tab w:val="left" w:pos="567"/>
        </w:tabs>
        <w:ind w:left="-284" w:right="142"/>
        <w:jc w:val="both"/>
        <w:rPr>
          <w:rFonts w:asciiTheme="minorHAnsi" w:eastAsia="Calibri" w:hAnsiTheme="minorHAnsi" w:cstheme="minorHAnsi"/>
          <w:color w:val="000000"/>
          <w:sz w:val="22"/>
          <w:szCs w:val="22"/>
        </w:rPr>
      </w:pPr>
    </w:p>
    <w:p w14:paraId="422C59E6" w14:textId="77777777" w:rsidR="00B51302" w:rsidRPr="00B51302" w:rsidRDefault="00B51302" w:rsidP="00483196">
      <w:pPr>
        <w:numPr>
          <w:ilvl w:val="2"/>
          <w:numId w:val="8"/>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negociação será realizada por meio do sistema, podendo ser acompanhada pelos demais licitantes.</w:t>
      </w:r>
    </w:p>
    <w:p w14:paraId="3A81ACB0" w14:textId="77777777" w:rsidR="00B51302" w:rsidRPr="00B51302" w:rsidRDefault="00B51302" w:rsidP="004B19E5">
      <w:pPr>
        <w:tabs>
          <w:tab w:val="left" w:pos="993"/>
        </w:tabs>
        <w:ind w:left="-284" w:right="142"/>
        <w:jc w:val="both"/>
        <w:rPr>
          <w:rFonts w:asciiTheme="minorHAnsi" w:eastAsia="Calibri" w:hAnsiTheme="minorHAnsi" w:cstheme="minorHAnsi"/>
          <w:color w:val="000000"/>
          <w:sz w:val="22"/>
          <w:szCs w:val="22"/>
        </w:rPr>
      </w:pPr>
    </w:p>
    <w:p w14:paraId="1BCAB781" w14:textId="77777777" w:rsidR="00B51302" w:rsidRPr="00B51302" w:rsidRDefault="00B51302" w:rsidP="00483196">
      <w:pPr>
        <w:numPr>
          <w:ilvl w:val="2"/>
          <w:numId w:val="8"/>
        </w:numPr>
        <w:pBdr>
          <w:top w:val="nil"/>
          <w:left w:val="nil"/>
          <w:bottom w:val="nil"/>
          <w:right w:val="nil"/>
          <w:between w:val="nil"/>
        </w:pBdr>
        <w:tabs>
          <w:tab w:val="left" w:pos="-12"/>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solicitará ao licitante melhor classificado que, no prazo de 02 (duas) horas, envie a proposta adequada ao último lance ofertado após a negociação realizada, acompanhada, se for o caso, </w:t>
      </w:r>
      <w:r w:rsidRPr="00B51302">
        <w:rPr>
          <w:rFonts w:asciiTheme="minorHAnsi" w:eastAsia="Calibri" w:hAnsiTheme="minorHAnsi" w:cstheme="minorHAnsi"/>
          <w:color w:val="000000"/>
          <w:sz w:val="22"/>
          <w:szCs w:val="22"/>
        </w:rPr>
        <w:lastRenderedPageBreak/>
        <w:t>dos documentos complementares, quando necessários à confirmação daqueles exigidos neste Edital e já apresentados, o não envio acarretará na desclassificação automática da licitante.</w:t>
      </w:r>
    </w:p>
    <w:p w14:paraId="4AEE81FD" w14:textId="77777777" w:rsidR="00B51302" w:rsidRPr="00B51302" w:rsidRDefault="00B51302" w:rsidP="004B19E5">
      <w:pPr>
        <w:tabs>
          <w:tab w:val="left" w:pos="-12"/>
          <w:tab w:val="left" w:pos="1134"/>
        </w:tabs>
        <w:ind w:left="-284" w:right="142"/>
        <w:jc w:val="both"/>
        <w:rPr>
          <w:rFonts w:asciiTheme="minorHAnsi" w:eastAsia="Calibri" w:hAnsiTheme="minorHAnsi" w:cstheme="minorHAnsi"/>
          <w:sz w:val="22"/>
          <w:szCs w:val="22"/>
        </w:rPr>
      </w:pPr>
    </w:p>
    <w:p w14:paraId="3AFDB49B" w14:textId="77777777" w:rsidR="00B51302" w:rsidRPr="00B51302" w:rsidRDefault="00B51302" w:rsidP="00483196">
      <w:pPr>
        <w:numPr>
          <w:ilvl w:val="1"/>
          <w:numId w:val="8"/>
        </w:numPr>
        <w:pBdr>
          <w:top w:val="nil"/>
          <w:left w:val="nil"/>
          <w:bottom w:val="nil"/>
          <w:right w:val="nil"/>
          <w:between w:val="nil"/>
        </w:pBdr>
        <w:tabs>
          <w:tab w:val="left" w:pos="426"/>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Após a negociação do preço,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iniciará a fase de aceitação e julgamento da proposta.</w:t>
      </w:r>
    </w:p>
    <w:p w14:paraId="32067527" w14:textId="77777777" w:rsidR="00B51302" w:rsidRPr="00B51302" w:rsidRDefault="00B51302" w:rsidP="004B19E5">
      <w:pPr>
        <w:pBdr>
          <w:top w:val="nil"/>
          <w:left w:val="nil"/>
          <w:bottom w:val="nil"/>
          <w:right w:val="nil"/>
          <w:between w:val="nil"/>
        </w:pBdr>
        <w:tabs>
          <w:tab w:val="left" w:pos="426"/>
          <w:tab w:val="left" w:pos="567"/>
        </w:tabs>
        <w:ind w:left="-284" w:right="142"/>
        <w:jc w:val="both"/>
        <w:rPr>
          <w:rFonts w:asciiTheme="minorHAnsi" w:eastAsia="Calibri" w:hAnsiTheme="minorHAnsi" w:cstheme="minorHAnsi"/>
          <w:color w:val="000000"/>
          <w:sz w:val="22"/>
          <w:szCs w:val="22"/>
        </w:rPr>
      </w:pPr>
    </w:p>
    <w:p w14:paraId="3CC920A6" w14:textId="77777777" w:rsidR="00B51302" w:rsidRPr="00B51302" w:rsidRDefault="00B51302" w:rsidP="00483196">
      <w:pPr>
        <w:keepNext/>
        <w:keepLines/>
        <w:numPr>
          <w:ilvl w:val="0"/>
          <w:numId w:val="8"/>
        </w:numPr>
        <w:pBdr>
          <w:top w:val="nil"/>
          <w:left w:val="nil"/>
          <w:bottom w:val="nil"/>
          <w:right w:val="nil"/>
          <w:between w:val="nil"/>
        </w:pBdr>
        <w:shd w:val="clear" w:color="auto" w:fill="B8CCE4" w:themeFill="accent1" w:themeFillTint="66"/>
        <w:tabs>
          <w:tab w:val="left" w:pos="567"/>
          <w:tab w:val="left" w:pos="284"/>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 ACEITABILIDADE DA PROPOSTA VENCEDORA.</w:t>
      </w:r>
    </w:p>
    <w:p w14:paraId="0AF66516" w14:textId="77777777" w:rsidR="00B51302" w:rsidRPr="00B51302" w:rsidRDefault="00B51302" w:rsidP="004B19E5">
      <w:pPr>
        <w:ind w:left="-284" w:right="142"/>
        <w:rPr>
          <w:rFonts w:asciiTheme="minorHAnsi" w:eastAsia="Calibri" w:hAnsiTheme="minorHAnsi" w:cstheme="minorHAnsi"/>
          <w:sz w:val="22"/>
          <w:szCs w:val="22"/>
        </w:rPr>
      </w:pPr>
    </w:p>
    <w:p w14:paraId="2990BC3C" w14:textId="77777777" w:rsidR="00B51302" w:rsidRPr="00B51302" w:rsidRDefault="00B51302" w:rsidP="00483196">
      <w:pPr>
        <w:numPr>
          <w:ilvl w:val="1"/>
          <w:numId w:val="8"/>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Encerrada a etapa de negociação,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309208F6"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b/>
          <w:color w:val="7030A0"/>
          <w:sz w:val="22"/>
          <w:szCs w:val="22"/>
        </w:rPr>
      </w:pPr>
    </w:p>
    <w:p w14:paraId="6D6EA3ED" w14:textId="77777777" w:rsidR="00B51302" w:rsidRPr="00B51302" w:rsidRDefault="00B51302" w:rsidP="00483196">
      <w:pPr>
        <w:numPr>
          <w:ilvl w:val="1"/>
          <w:numId w:val="8"/>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Será desclassificada a proposta que contiver vício insanável; que não obedecer às especificações técnicas pormenorizadas no edital ou apresentarem desconformidade com exigências do ato convocatório.</w:t>
      </w:r>
    </w:p>
    <w:p w14:paraId="48939DC7"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6218BDAC" w14:textId="77777777" w:rsidR="00B51302" w:rsidRPr="00B51302" w:rsidRDefault="00B51302" w:rsidP="00483196">
      <w:pPr>
        <w:numPr>
          <w:ilvl w:val="1"/>
          <w:numId w:val="8"/>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Será desclassificada a proposta ou o lance vencedor, que apresentar preço final superior ao preço máximo fixado (Acórdão nº 1455/2018 -TCU - Plenário), ou que apresentar preço manifestamente inexequível.</w:t>
      </w:r>
    </w:p>
    <w:p w14:paraId="6A315C47"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b/>
          <w:color w:val="7030A0"/>
          <w:sz w:val="22"/>
          <w:szCs w:val="22"/>
        </w:rPr>
      </w:pPr>
    </w:p>
    <w:p w14:paraId="02AE061C" w14:textId="77777777" w:rsidR="00B51302" w:rsidRPr="00B51302" w:rsidRDefault="00B51302" w:rsidP="00483196">
      <w:pPr>
        <w:numPr>
          <w:ilvl w:val="2"/>
          <w:numId w:val="8"/>
        </w:numPr>
        <w:pBdr>
          <w:top w:val="nil"/>
          <w:left w:val="nil"/>
          <w:bottom w:val="nil"/>
          <w:right w:val="nil"/>
          <w:between w:val="nil"/>
        </w:pBdr>
        <w:tabs>
          <w:tab w:val="left" w:pos="851"/>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B51302">
        <w:rPr>
          <w:rFonts w:asciiTheme="minorHAnsi" w:eastAsia="Calibri" w:hAnsiTheme="minorHAnsi" w:cstheme="minorHAnsi"/>
          <w:color w:val="FF0000"/>
          <w:sz w:val="22"/>
          <w:szCs w:val="22"/>
        </w:rPr>
        <w:t> </w:t>
      </w:r>
    </w:p>
    <w:p w14:paraId="692D0C61" w14:textId="77777777" w:rsidR="00B51302" w:rsidRPr="00B51302" w:rsidRDefault="00B51302" w:rsidP="004B19E5">
      <w:pPr>
        <w:tabs>
          <w:tab w:val="left" w:pos="426"/>
          <w:tab w:val="left" w:pos="993"/>
        </w:tabs>
        <w:ind w:left="-284" w:right="142"/>
        <w:jc w:val="both"/>
        <w:rPr>
          <w:rFonts w:asciiTheme="minorHAnsi" w:eastAsia="Calibri" w:hAnsiTheme="minorHAnsi" w:cstheme="minorHAnsi"/>
          <w:b/>
          <w:color w:val="7030A0"/>
          <w:sz w:val="22"/>
          <w:szCs w:val="22"/>
        </w:rPr>
      </w:pPr>
    </w:p>
    <w:p w14:paraId="0040C587" w14:textId="77777777" w:rsidR="00B51302" w:rsidRPr="00B51302" w:rsidRDefault="00B51302" w:rsidP="00483196">
      <w:pPr>
        <w:numPr>
          <w:ilvl w:val="1"/>
          <w:numId w:val="8"/>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Qualquer interessado poderá requerer que se realizem diligências para aferir a exequibilidade e a legalidade das propostas, devendo apresentar as provas ou os indícios que fundamentam a suspeita;</w:t>
      </w:r>
    </w:p>
    <w:p w14:paraId="4FE67FD1"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58C26279" w14:textId="05B5CC49" w:rsidR="00B51302" w:rsidRPr="00B51302" w:rsidRDefault="00B51302" w:rsidP="00483196">
      <w:pPr>
        <w:numPr>
          <w:ilvl w:val="1"/>
          <w:numId w:val="8"/>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Se houver indícios de inexequibilidade da proposta de preço, ou em caso da necessidade de esclarecimentos complementares, poderão ser efetuadas diligências para que a licitante comprove a exequibilidade da proposta</w:t>
      </w:r>
      <w:r w:rsidR="001528AB">
        <w:rPr>
          <w:rFonts w:asciiTheme="minorHAnsi" w:eastAsia="Calibri" w:hAnsiTheme="minorHAnsi" w:cstheme="minorHAnsi"/>
          <w:color w:val="000000"/>
          <w:sz w:val="22"/>
          <w:szCs w:val="22"/>
        </w:rPr>
        <w:t>, conforme IN73/2022.</w:t>
      </w:r>
    </w:p>
    <w:p w14:paraId="34489340" w14:textId="77777777" w:rsidR="00B51302" w:rsidRPr="00B51302" w:rsidRDefault="00B51302" w:rsidP="004B19E5">
      <w:pPr>
        <w:tabs>
          <w:tab w:val="left" w:pos="426"/>
        </w:tabs>
        <w:ind w:left="-284" w:right="142"/>
        <w:jc w:val="both"/>
        <w:rPr>
          <w:rFonts w:asciiTheme="minorHAnsi" w:eastAsia="Calibri" w:hAnsiTheme="minorHAnsi" w:cstheme="minorHAnsi"/>
          <w:color w:val="000000"/>
          <w:sz w:val="22"/>
          <w:szCs w:val="22"/>
        </w:rPr>
      </w:pPr>
    </w:p>
    <w:p w14:paraId="5F45C92D" w14:textId="77777777" w:rsidR="00B51302" w:rsidRPr="00B51302" w:rsidRDefault="00B51302" w:rsidP="00483196">
      <w:pPr>
        <w:numPr>
          <w:ilvl w:val="1"/>
          <w:numId w:val="8"/>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B51302">
        <w:rPr>
          <w:rFonts w:asciiTheme="minorHAnsi" w:eastAsia="Calibri" w:hAnsiTheme="minorHAnsi" w:cstheme="minorHAnsi"/>
          <w:b/>
          <w:color w:val="000000"/>
          <w:sz w:val="22"/>
          <w:szCs w:val="22"/>
        </w:rPr>
        <w:t>vinte e quatro horas de antecedência</w:t>
      </w:r>
      <w:r w:rsidRPr="00B51302">
        <w:rPr>
          <w:rFonts w:asciiTheme="minorHAnsi" w:eastAsia="Calibri" w:hAnsiTheme="minorHAnsi" w:cstheme="minorHAnsi"/>
          <w:color w:val="000000"/>
          <w:sz w:val="22"/>
          <w:szCs w:val="22"/>
        </w:rPr>
        <w:t>, e a ocorrência será registrada em ata;</w:t>
      </w:r>
    </w:p>
    <w:p w14:paraId="1343B5C4"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27A0E1B1" w14:textId="77777777" w:rsidR="00B51302" w:rsidRPr="00B51302" w:rsidRDefault="00B51302" w:rsidP="00483196">
      <w:pPr>
        <w:numPr>
          <w:ilvl w:val="1"/>
          <w:numId w:val="8"/>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poderá convocar o licitante para enviar documento digital complementar, por meio de funcionalidade disponível no sistema, no prazo de </w:t>
      </w:r>
      <w:r w:rsidRPr="00B51302">
        <w:rPr>
          <w:rFonts w:asciiTheme="minorHAnsi" w:eastAsia="Calibri" w:hAnsiTheme="minorHAnsi" w:cstheme="minorHAnsi"/>
          <w:b/>
          <w:color w:val="000000"/>
          <w:sz w:val="22"/>
          <w:szCs w:val="22"/>
        </w:rPr>
        <w:t xml:space="preserve">02 horas, </w:t>
      </w:r>
      <w:r w:rsidRPr="00B51302">
        <w:rPr>
          <w:rFonts w:asciiTheme="minorHAnsi" w:eastAsia="Calibri" w:hAnsiTheme="minorHAnsi" w:cstheme="minorHAnsi"/>
          <w:color w:val="000000"/>
          <w:sz w:val="22"/>
          <w:szCs w:val="22"/>
        </w:rPr>
        <w:t>sob pena de não aceitação da proposta.</w:t>
      </w:r>
    </w:p>
    <w:p w14:paraId="61FF13B2"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11A3900C" w14:textId="77777777" w:rsidR="00B51302" w:rsidRPr="00B51302" w:rsidRDefault="00B51302" w:rsidP="00483196">
      <w:pPr>
        <w:numPr>
          <w:ilvl w:val="2"/>
          <w:numId w:val="8"/>
        </w:numPr>
        <w:tabs>
          <w:tab w:val="left" w:pos="851"/>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 O prazo estabelecido poderá ser prorrogado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por solicitação escrita e justificada do licitante, formulada antes de findo o prazo, e formalmente aceita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w:t>
      </w:r>
    </w:p>
    <w:p w14:paraId="4AD9E3EA" w14:textId="77777777" w:rsidR="00B51302" w:rsidRPr="00B51302" w:rsidRDefault="00B51302" w:rsidP="004B19E5">
      <w:pPr>
        <w:tabs>
          <w:tab w:val="left" w:pos="851"/>
          <w:tab w:val="left" w:pos="993"/>
        </w:tabs>
        <w:ind w:left="-284" w:right="142"/>
        <w:jc w:val="both"/>
        <w:rPr>
          <w:rFonts w:asciiTheme="minorHAnsi" w:eastAsia="Calibri" w:hAnsiTheme="minorHAnsi" w:cstheme="minorHAnsi"/>
          <w:color w:val="000000"/>
          <w:sz w:val="22"/>
          <w:szCs w:val="22"/>
        </w:rPr>
      </w:pPr>
    </w:p>
    <w:p w14:paraId="240973C2" w14:textId="77777777" w:rsidR="00B51302" w:rsidRPr="00B51302" w:rsidRDefault="00B51302" w:rsidP="00483196">
      <w:pPr>
        <w:numPr>
          <w:ilvl w:val="2"/>
          <w:numId w:val="8"/>
        </w:numPr>
        <w:pBdr>
          <w:top w:val="nil"/>
          <w:left w:val="nil"/>
          <w:bottom w:val="nil"/>
          <w:right w:val="nil"/>
          <w:between w:val="nil"/>
        </w:pBdr>
        <w:tabs>
          <w:tab w:val="left" w:pos="851"/>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 Dentre os documentos passíveis de solicitação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sem prejuízo do seu ulterior envio pelo sistema eletrônico, sob pena de não aceitação da proposta</w:t>
      </w:r>
      <w:r w:rsidRPr="00B51302">
        <w:rPr>
          <w:rFonts w:asciiTheme="minorHAnsi" w:eastAsia="Calibri" w:hAnsiTheme="minorHAnsi" w:cstheme="minorHAnsi"/>
          <w:strike/>
          <w:color w:val="000000"/>
          <w:sz w:val="22"/>
          <w:szCs w:val="22"/>
        </w:rPr>
        <w:t>.</w:t>
      </w:r>
    </w:p>
    <w:p w14:paraId="19AA9499" w14:textId="77777777" w:rsidR="00B51302" w:rsidRPr="00B51302" w:rsidRDefault="00B51302" w:rsidP="004B19E5">
      <w:pPr>
        <w:pBdr>
          <w:top w:val="nil"/>
          <w:left w:val="nil"/>
          <w:bottom w:val="nil"/>
          <w:right w:val="nil"/>
          <w:between w:val="nil"/>
        </w:pBdr>
        <w:tabs>
          <w:tab w:val="left" w:pos="851"/>
          <w:tab w:val="left" w:pos="993"/>
        </w:tabs>
        <w:ind w:left="-284" w:right="142"/>
        <w:rPr>
          <w:rFonts w:asciiTheme="minorHAnsi" w:eastAsia="Calibri" w:hAnsiTheme="minorHAnsi" w:cstheme="minorHAnsi"/>
          <w:strike/>
          <w:color w:val="000000"/>
          <w:sz w:val="22"/>
          <w:szCs w:val="22"/>
        </w:rPr>
      </w:pPr>
    </w:p>
    <w:p w14:paraId="4013711F" w14:textId="77777777" w:rsidR="00B51302" w:rsidRPr="00B51302" w:rsidRDefault="00B51302" w:rsidP="00483196">
      <w:pPr>
        <w:numPr>
          <w:ilvl w:val="2"/>
          <w:numId w:val="8"/>
        </w:numPr>
        <w:pBdr>
          <w:top w:val="nil"/>
          <w:left w:val="nil"/>
          <w:bottom w:val="nil"/>
          <w:right w:val="nil"/>
          <w:between w:val="nil"/>
        </w:pBdr>
        <w:shd w:val="clear" w:color="auto" w:fill="FFFFFF"/>
        <w:tabs>
          <w:tab w:val="left" w:pos="851"/>
          <w:tab w:val="left" w:pos="993"/>
          <w:tab w:val="left" w:pos="127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Caso a compatibilidade com as especificações demandadas, sobretudo quanto a padrões de qualidade e desempenho, não possa ser aferida pelos meios previstos nos subitens acima, o Pregoeiro</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color w:val="000000"/>
          <w:sz w:val="22"/>
          <w:szCs w:val="22"/>
        </w:rPr>
        <w:lastRenderedPageBreak/>
        <w:t xml:space="preserve">exigirá que o licitante classificado em primeiro lugar apresente amostra, sob pena de não aceitação da proposta, no local a ser indicado e dentro de </w:t>
      </w:r>
      <w:r w:rsidRPr="00B51302">
        <w:rPr>
          <w:rFonts w:asciiTheme="minorHAnsi" w:eastAsia="Calibri" w:hAnsiTheme="minorHAnsi" w:cstheme="minorHAnsi"/>
          <w:b/>
          <w:color w:val="000000"/>
          <w:sz w:val="22"/>
          <w:szCs w:val="22"/>
        </w:rPr>
        <w:t>02 dias</w:t>
      </w:r>
      <w:r w:rsidRPr="00B51302">
        <w:rPr>
          <w:rFonts w:asciiTheme="minorHAnsi" w:eastAsia="Calibri" w:hAnsiTheme="minorHAnsi" w:cstheme="minorHAnsi"/>
          <w:color w:val="000000"/>
          <w:sz w:val="22"/>
          <w:szCs w:val="22"/>
        </w:rPr>
        <w:t xml:space="preserve"> úteis contados da solicitação</w:t>
      </w:r>
      <w:r w:rsidRPr="00B51302">
        <w:rPr>
          <w:rFonts w:asciiTheme="minorHAnsi" w:eastAsia="Calibri" w:hAnsiTheme="minorHAnsi" w:cstheme="minorHAnsi"/>
          <w:color w:val="FF0000"/>
          <w:sz w:val="22"/>
          <w:szCs w:val="22"/>
        </w:rPr>
        <w:t>.</w:t>
      </w:r>
    </w:p>
    <w:p w14:paraId="44E78D4D"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FF0000"/>
          <w:sz w:val="22"/>
          <w:szCs w:val="22"/>
        </w:rPr>
      </w:pPr>
    </w:p>
    <w:p w14:paraId="0224910D" w14:textId="77777777" w:rsidR="00B51302" w:rsidRPr="00B51302" w:rsidRDefault="00B51302" w:rsidP="00483196">
      <w:pPr>
        <w:numPr>
          <w:ilvl w:val="3"/>
          <w:numId w:val="8"/>
        </w:numPr>
        <w:shd w:val="clear" w:color="auto" w:fill="FFFFFF"/>
        <w:tabs>
          <w:tab w:val="left" w:pos="1344"/>
          <w:tab w:val="left" w:pos="1985"/>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Por meio de mensagem no sistema, será divulgado o local e horário de realização do procedimento para a avaliação das amostras, cuja presença será facultada a todos os interessados, incluindo os demais licitantes.</w:t>
      </w:r>
    </w:p>
    <w:p w14:paraId="4FDD5D8A" w14:textId="77777777" w:rsidR="00B51302" w:rsidRPr="00B51302" w:rsidRDefault="00B51302" w:rsidP="004B19E5">
      <w:pPr>
        <w:shd w:val="clear" w:color="auto" w:fill="FFFFFF"/>
        <w:tabs>
          <w:tab w:val="left" w:pos="1344"/>
          <w:tab w:val="left" w:pos="1985"/>
        </w:tabs>
        <w:ind w:left="-284" w:right="142"/>
        <w:jc w:val="both"/>
        <w:rPr>
          <w:rFonts w:asciiTheme="minorHAnsi" w:eastAsia="Calibri" w:hAnsiTheme="minorHAnsi" w:cstheme="minorHAnsi"/>
          <w:sz w:val="22"/>
          <w:szCs w:val="22"/>
        </w:rPr>
      </w:pPr>
    </w:p>
    <w:p w14:paraId="7A5A4B5A" w14:textId="77777777" w:rsidR="00B51302" w:rsidRPr="00B51302" w:rsidRDefault="00B51302" w:rsidP="00483196">
      <w:pPr>
        <w:numPr>
          <w:ilvl w:val="3"/>
          <w:numId w:val="8"/>
        </w:numPr>
        <w:shd w:val="clear" w:color="auto" w:fill="FFFFFF"/>
        <w:tabs>
          <w:tab w:val="left" w:pos="1344"/>
          <w:tab w:val="left" w:pos="1985"/>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Os resultados das avaliações serão divulgados por meio de mensagem no sistema.</w:t>
      </w:r>
    </w:p>
    <w:p w14:paraId="7509B2D4" w14:textId="77777777" w:rsidR="00B51302" w:rsidRPr="00B51302" w:rsidRDefault="00B51302" w:rsidP="004B19E5">
      <w:pPr>
        <w:shd w:val="clear" w:color="auto" w:fill="FFFFFF"/>
        <w:tabs>
          <w:tab w:val="left" w:pos="1344"/>
          <w:tab w:val="left" w:pos="1985"/>
        </w:tabs>
        <w:ind w:left="-284" w:right="142"/>
        <w:jc w:val="both"/>
        <w:rPr>
          <w:rFonts w:asciiTheme="minorHAnsi" w:eastAsia="Calibri" w:hAnsiTheme="minorHAnsi" w:cstheme="minorHAnsi"/>
          <w:sz w:val="22"/>
          <w:szCs w:val="22"/>
        </w:rPr>
      </w:pPr>
    </w:p>
    <w:p w14:paraId="101E6807" w14:textId="77777777" w:rsidR="00B51302" w:rsidRPr="00B51302" w:rsidRDefault="00B51302" w:rsidP="00483196">
      <w:pPr>
        <w:numPr>
          <w:ilvl w:val="3"/>
          <w:numId w:val="8"/>
        </w:numPr>
        <w:pBdr>
          <w:top w:val="nil"/>
          <w:left w:val="nil"/>
          <w:bottom w:val="nil"/>
          <w:right w:val="nil"/>
          <w:between w:val="nil"/>
        </w:pBdr>
        <w:shd w:val="clear" w:color="auto" w:fill="FFFFFF"/>
        <w:tabs>
          <w:tab w:val="left" w:pos="1344"/>
          <w:tab w:val="left" w:pos="1985"/>
          <w:tab w:val="left" w:pos="2694"/>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xml:space="preserve">No caso de não haver entrega da amostra ou ocorrer atraso na entrega, sem justificativa aceita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ou havendo entrega de amostra fora das especificações previstas neste Edital e no Termo de Referência, a proposta do licitante será recusada.</w:t>
      </w:r>
    </w:p>
    <w:p w14:paraId="79899581" w14:textId="77777777" w:rsidR="00B51302" w:rsidRPr="00B51302" w:rsidRDefault="00B51302" w:rsidP="004B19E5">
      <w:pPr>
        <w:pBdr>
          <w:top w:val="nil"/>
          <w:left w:val="nil"/>
          <w:bottom w:val="nil"/>
          <w:right w:val="nil"/>
          <w:between w:val="nil"/>
        </w:pBdr>
        <w:shd w:val="clear" w:color="auto" w:fill="FFFFFF"/>
        <w:tabs>
          <w:tab w:val="left" w:pos="1344"/>
          <w:tab w:val="left" w:pos="1985"/>
          <w:tab w:val="left" w:pos="2694"/>
        </w:tabs>
        <w:ind w:left="-284" w:right="142"/>
        <w:jc w:val="both"/>
        <w:rPr>
          <w:rFonts w:asciiTheme="minorHAnsi" w:eastAsia="Calibri" w:hAnsiTheme="minorHAnsi" w:cstheme="minorHAnsi"/>
          <w:color w:val="000000"/>
          <w:sz w:val="22"/>
          <w:szCs w:val="22"/>
        </w:rPr>
      </w:pPr>
    </w:p>
    <w:p w14:paraId="2E396236" w14:textId="77777777" w:rsidR="00B51302" w:rsidRPr="00B51302" w:rsidRDefault="00B51302" w:rsidP="00483196">
      <w:pPr>
        <w:numPr>
          <w:ilvl w:val="3"/>
          <w:numId w:val="8"/>
        </w:numPr>
        <w:pBdr>
          <w:top w:val="nil"/>
          <w:left w:val="nil"/>
          <w:bottom w:val="nil"/>
          <w:right w:val="nil"/>
          <w:between w:val="nil"/>
        </w:pBdr>
        <w:shd w:val="clear" w:color="auto" w:fill="FFFFFF"/>
        <w:tabs>
          <w:tab w:val="left" w:pos="1134"/>
          <w:tab w:val="left" w:pos="1344"/>
          <w:tab w:val="left" w:pos="1985"/>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xml:space="preserve">Se a(s) amostra(s) apresentada(s) pelo(s) primeiro classificado não for(em) aceita(s),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6A797E44" w14:textId="77777777" w:rsidR="00B51302" w:rsidRPr="00B51302" w:rsidRDefault="00B51302" w:rsidP="004B19E5">
      <w:pPr>
        <w:pStyle w:val="PargrafodaLista"/>
        <w:ind w:left="-284" w:right="142"/>
        <w:rPr>
          <w:rFonts w:eastAsia="Calibri" w:cstheme="minorHAnsi"/>
          <w:color w:val="000000"/>
        </w:rPr>
      </w:pPr>
    </w:p>
    <w:p w14:paraId="51EDEFF0" w14:textId="77777777" w:rsidR="00B51302" w:rsidRPr="00B51302" w:rsidRDefault="00B51302" w:rsidP="00483196">
      <w:pPr>
        <w:numPr>
          <w:ilvl w:val="3"/>
          <w:numId w:val="8"/>
        </w:numPr>
        <w:pBdr>
          <w:top w:val="nil"/>
          <w:left w:val="nil"/>
          <w:bottom w:val="nil"/>
          <w:right w:val="nil"/>
          <w:between w:val="nil"/>
        </w:pBdr>
        <w:shd w:val="clear" w:color="auto" w:fill="FFFFFF"/>
        <w:tabs>
          <w:tab w:val="left" w:pos="1134"/>
          <w:tab w:val="left" w:pos="1344"/>
          <w:tab w:val="left" w:pos="1985"/>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Os itens que se refere amostras estão dispensados para esse certame.</w:t>
      </w:r>
    </w:p>
    <w:p w14:paraId="301A9FFB" w14:textId="77777777" w:rsidR="00B51302" w:rsidRPr="00B51302" w:rsidRDefault="00B51302" w:rsidP="004B19E5">
      <w:pPr>
        <w:pBdr>
          <w:top w:val="nil"/>
          <w:left w:val="nil"/>
          <w:bottom w:val="nil"/>
          <w:right w:val="nil"/>
          <w:between w:val="nil"/>
        </w:pBdr>
        <w:shd w:val="clear" w:color="auto" w:fill="FFFFFF"/>
        <w:ind w:left="-284" w:right="142"/>
        <w:rPr>
          <w:rFonts w:asciiTheme="minorHAnsi" w:eastAsia="Calibri" w:hAnsiTheme="minorHAnsi" w:cstheme="minorHAnsi"/>
          <w:color w:val="000000"/>
          <w:sz w:val="22"/>
          <w:szCs w:val="22"/>
        </w:rPr>
      </w:pPr>
    </w:p>
    <w:p w14:paraId="08783934" w14:textId="77777777" w:rsidR="00B51302" w:rsidRPr="00B51302" w:rsidRDefault="00B51302" w:rsidP="00483196">
      <w:pPr>
        <w:numPr>
          <w:ilvl w:val="3"/>
          <w:numId w:val="8"/>
        </w:numPr>
        <w:shd w:val="clear" w:color="auto" w:fill="FFFFFF"/>
        <w:tabs>
          <w:tab w:val="left" w:pos="1134"/>
          <w:tab w:val="left" w:pos="1344"/>
          <w:tab w:val="left" w:pos="1985"/>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Os exemplares colocados à disposição da Administração serão tratados como protótipos, podendo ser manuseados e desmontados pela equipe técnica responsável pela análise, não gerando direito a ressarcimento.</w:t>
      </w:r>
    </w:p>
    <w:p w14:paraId="07372B47" w14:textId="77777777" w:rsidR="00B51302" w:rsidRPr="00B51302" w:rsidRDefault="00B51302" w:rsidP="004B19E5">
      <w:pPr>
        <w:shd w:val="clear" w:color="auto" w:fill="FFFFFF"/>
        <w:tabs>
          <w:tab w:val="left" w:pos="1134"/>
          <w:tab w:val="left" w:pos="1344"/>
          <w:tab w:val="left" w:pos="1985"/>
        </w:tabs>
        <w:ind w:left="-284" w:right="142"/>
        <w:jc w:val="both"/>
        <w:rPr>
          <w:rFonts w:asciiTheme="minorHAnsi" w:eastAsia="Calibri" w:hAnsiTheme="minorHAnsi" w:cstheme="minorHAnsi"/>
          <w:sz w:val="22"/>
          <w:szCs w:val="22"/>
        </w:rPr>
      </w:pPr>
    </w:p>
    <w:p w14:paraId="6A83FCC9" w14:textId="77777777" w:rsidR="00B51302" w:rsidRPr="00B51302" w:rsidRDefault="00B51302" w:rsidP="00483196">
      <w:pPr>
        <w:numPr>
          <w:ilvl w:val="3"/>
          <w:numId w:val="8"/>
        </w:numPr>
        <w:shd w:val="clear" w:color="auto" w:fill="FFFFFF"/>
        <w:tabs>
          <w:tab w:val="left" w:pos="1134"/>
          <w:tab w:val="left" w:pos="1344"/>
          <w:tab w:val="left" w:pos="1985"/>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Após a divulgação do resultado final da licitação, as amostras entregues deverão ser recolhidas pelos licitantes no prazo de 02 dias, após o qual poderão ser descartadas pela Administração, sem direito a ressarcimento.</w:t>
      </w:r>
    </w:p>
    <w:p w14:paraId="64859B7C" w14:textId="77777777" w:rsidR="00B51302" w:rsidRPr="00B51302" w:rsidRDefault="00B51302" w:rsidP="004B19E5">
      <w:pPr>
        <w:pBdr>
          <w:top w:val="nil"/>
          <w:left w:val="nil"/>
          <w:bottom w:val="nil"/>
          <w:right w:val="nil"/>
          <w:between w:val="nil"/>
        </w:pBdr>
        <w:shd w:val="clear" w:color="auto" w:fill="FFFFFF"/>
        <w:ind w:left="-284" w:right="142"/>
        <w:rPr>
          <w:rFonts w:asciiTheme="minorHAnsi" w:eastAsia="Calibri" w:hAnsiTheme="minorHAnsi" w:cstheme="minorHAnsi"/>
          <w:color w:val="000000"/>
          <w:sz w:val="22"/>
          <w:szCs w:val="22"/>
        </w:rPr>
      </w:pPr>
    </w:p>
    <w:p w14:paraId="74AAD689" w14:textId="77777777" w:rsidR="00B51302" w:rsidRPr="00B51302" w:rsidRDefault="00B51302" w:rsidP="00483196">
      <w:pPr>
        <w:numPr>
          <w:ilvl w:val="3"/>
          <w:numId w:val="8"/>
        </w:numPr>
        <w:shd w:val="clear" w:color="auto" w:fill="FFFFFF"/>
        <w:tabs>
          <w:tab w:val="left" w:pos="1134"/>
          <w:tab w:val="left" w:pos="1344"/>
          <w:tab w:val="left" w:pos="1985"/>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8F53496" w14:textId="77777777" w:rsidR="00B51302" w:rsidRPr="00B51302" w:rsidRDefault="00B51302" w:rsidP="004B19E5">
      <w:pPr>
        <w:pBdr>
          <w:top w:val="nil"/>
          <w:left w:val="nil"/>
          <w:bottom w:val="nil"/>
          <w:right w:val="nil"/>
          <w:between w:val="nil"/>
        </w:pBdr>
        <w:shd w:val="clear" w:color="auto" w:fill="FFFFFF"/>
        <w:ind w:left="-284" w:right="142"/>
        <w:rPr>
          <w:rFonts w:asciiTheme="minorHAnsi" w:eastAsia="Calibri" w:hAnsiTheme="minorHAnsi" w:cstheme="minorHAnsi"/>
          <w:color w:val="000000"/>
          <w:sz w:val="22"/>
          <w:szCs w:val="22"/>
        </w:rPr>
      </w:pPr>
    </w:p>
    <w:p w14:paraId="51EF5135" w14:textId="77777777" w:rsidR="00B51302" w:rsidRPr="00B51302" w:rsidRDefault="00B51302" w:rsidP="00483196">
      <w:pPr>
        <w:numPr>
          <w:ilvl w:val="1"/>
          <w:numId w:val="8"/>
        </w:numPr>
        <w:shd w:val="clear" w:color="auto" w:fill="FFFFFF"/>
        <w:tabs>
          <w:tab w:val="left" w:pos="0"/>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A Administração poderá solicitar carta de solidariedade emitida pelo fabricante, que assegure a execução do contrato, no caso de licitante revendedor ou distribuidor. </w:t>
      </w:r>
    </w:p>
    <w:p w14:paraId="650B3B9D" w14:textId="77777777" w:rsidR="00B51302" w:rsidRPr="00B51302" w:rsidRDefault="00B51302" w:rsidP="004B19E5">
      <w:pPr>
        <w:shd w:val="clear" w:color="auto" w:fill="FFFFFF"/>
        <w:tabs>
          <w:tab w:val="left" w:pos="0"/>
          <w:tab w:val="left" w:pos="426"/>
        </w:tabs>
        <w:ind w:left="-284" w:right="142"/>
        <w:jc w:val="both"/>
        <w:rPr>
          <w:rFonts w:asciiTheme="minorHAnsi" w:eastAsia="Calibri" w:hAnsiTheme="minorHAnsi" w:cstheme="minorHAnsi"/>
          <w:color w:val="000000"/>
          <w:sz w:val="22"/>
          <w:szCs w:val="22"/>
        </w:rPr>
      </w:pPr>
    </w:p>
    <w:p w14:paraId="7AFADC4F" w14:textId="77777777" w:rsidR="00B51302" w:rsidRPr="00B51302" w:rsidRDefault="00B51302" w:rsidP="00483196">
      <w:pPr>
        <w:numPr>
          <w:ilvl w:val="1"/>
          <w:numId w:val="8"/>
        </w:numPr>
        <w:shd w:val="clear" w:color="auto" w:fill="FFFFFF"/>
        <w:tabs>
          <w:tab w:val="left" w:pos="0"/>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Se a proposta ou lance vencedor for desclassificado,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examinará a proposta ou lance subsequente, e, assim sucessivamente, na ordem de classificação.</w:t>
      </w:r>
    </w:p>
    <w:p w14:paraId="04E2C095" w14:textId="77777777" w:rsidR="00B51302" w:rsidRPr="00B51302" w:rsidRDefault="00B51302" w:rsidP="004B19E5">
      <w:pPr>
        <w:shd w:val="clear" w:color="auto" w:fill="FFFFFF"/>
        <w:tabs>
          <w:tab w:val="left" w:pos="0"/>
          <w:tab w:val="left" w:pos="426"/>
        </w:tabs>
        <w:ind w:left="-284" w:right="142"/>
        <w:jc w:val="both"/>
        <w:rPr>
          <w:rFonts w:asciiTheme="minorHAnsi" w:eastAsia="Calibri" w:hAnsiTheme="minorHAnsi" w:cstheme="minorHAnsi"/>
          <w:color w:val="000000"/>
          <w:sz w:val="22"/>
          <w:szCs w:val="22"/>
        </w:rPr>
      </w:pPr>
    </w:p>
    <w:p w14:paraId="0A02CD9A" w14:textId="77777777" w:rsidR="00B51302" w:rsidRPr="00B51302" w:rsidRDefault="00B51302" w:rsidP="00483196">
      <w:pPr>
        <w:numPr>
          <w:ilvl w:val="1"/>
          <w:numId w:val="8"/>
        </w:numPr>
        <w:pBdr>
          <w:top w:val="nil"/>
          <w:left w:val="nil"/>
          <w:bottom w:val="nil"/>
          <w:right w:val="nil"/>
          <w:between w:val="nil"/>
        </w:pBdr>
        <w:shd w:val="clear" w:color="auto" w:fill="FFFFFF"/>
        <w:tabs>
          <w:tab w:val="left" w:pos="0"/>
          <w:tab w:val="left" w:pos="426"/>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Havendo necessidade,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suspenderá a sessão, informando no “chat” a nova data e horário para a sua continuidade.</w:t>
      </w:r>
    </w:p>
    <w:p w14:paraId="28964CA3" w14:textId="77777777" w:rsidR="00B51302" w:rsidRPr="00B51302" w:rsidRDefault="00B51302" w:rsidP="004B19E5">
      <w:pPr>
        <w:pBdr>
          <w:top w:val="nil"/>
          <w:left w:val="nil"/>
          <w:bottom w:val="nil"/>
          <w:right w:val="nil"/>
          <w:between w:val="nil"/>
        </w:pBdr>
        <w:shd w:val="clear" w:color="auto" w:fill="FFFFFF"/>
        <w:tabs>
          <w:tab w:val="left" w:pos="0"/>
          <w:tab w:val="left" w:pos="426"/>
          <w:tab w:val="left" w:pos="993"/>
        </w:tabs>
        <w:ind w:left="-284" w:right="142"/>
        <w:jc w:val="both"/>
        <w:rPr>
          <w:rFonts w:asciiTheme="minorHAnsi" w:eastAsia="Calibri" w:hAnsiTheme="minorHAnsi" w:cstheme="minorHAnsi"/>
          <w:color w:val="000000"/>
          <w:sz w:val="22"/>
          <w:szCs w:val="22"/>
        </w:rPr>
      </w:pPr>
    </w:p>
    <w:p w14:paraId="2906CBD4" w14:textId="77777777" w:rsidR="00B51302" w:rsidRPr="00B51302" w:rsidRDefault="00B51302" w:rsidP="00483196">
      <w:pPr>
        <w:numPr>
          <w:ilvl w:val="1"/>
          <w:numId w:val="8"/>
        </w:numPr>
        <w:pBdr>
          <w:top w:val="nil"/>
          <w:left w:val="nil"/>
          <w:bottom w:val="nil"/>
          <w:right w:val="nil"/>
          <w:between w:val="nil"/>
        </w:pBdr>
        <w:tabs>
          <w:tab w:val="left" w:pos="0"/>
          <w:tab w:val="left" w:pos="426"/>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4C649DA" w14:textId="77777777" w:rsidR="00B51302" w:rsidRPr="00B51302" w:rsidRDefault="00B51302" w:rsidP="004B19E5">
      <w:pPr>
        <w:pBdr>
          <w:top w:val="nil"/>
          <w:left w:val="nil"/>
          <w:bottom w:val="nil"/>
          <w:right w:val="nil"/>
          <w:between w:val="nil"/>
        </w:pBdr>
        <w:tabs>
          <w:tab w:val="left" w:pos="0"/>
          <w:tab w:val="left" w:pos="426"/>
          <w:tab w:val="left" w:pos="993"/>
        </w:tabs>
        <w:ind w:left="-284" w:right="142"/>
        <w:jc w:val="both"/>
        <w:rPr>
          <w:rFonts w:asciiTheme="minorHAnsi" w:eastAsia="Calibri" w:hAnsiTheme="minorHAnsi" w:cstheme="minorHAnsi"/>
          <w:color w:val="000000"/>
          <w:sz w:val="22"/>
          <w:szCs w:val="22"/>
        </w:rPr>
      </w:pPr>
    </w:p>
    <w:p w14:paraId="460BEEC3" w14:textId="77777777" w:rsidR="00B51302" w:rsidRPr="00B51302" w:rsidRDefault="00B51302" w:rsidP="00483196">
      <w:pPr>
        <w:numPr>
          <w:ilvl w:val="2"/>
          <w:numId w:val="8"/>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Também nas hipóteses em que o Pregoeiro não aceitar a proposta e passar à subsequente, poderá negociar com o licitante para que seja obtido preço melhor.</w:t>
      </w:r>
    </w:p>
    <w:p w14:paraId="52D37C04"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164982BE" w14:textId="77777777" w:rsidR="00B51302" w:rsidRPr="00B51302" w:rsidRDefault="00B51302" w:rsidP="00483196">
      <w:pPr>
        <w:numPr>
          <w:ilvl w:val="2"/>
          <w:numId w:val="8"/>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negociação será realizada por meio do sistema, podendo ser acompanhada pelos demais licitantes.</w:t>
      </w:r>
    </w:p>
    <w:p w14:paraId="1D296BF9" w14:textId="77777777" w:rsidR="00B51302" w:rsidRPr="00B51302" w:rsidRDefault="00B51302" w:rsidP="004B19E5">
      <w:pPr>
        <w:tabs>
          <w:tab w:val="left" w:pos="426"/>
          <w:tab w:val="left" w:pos="567"/>
        </w:tabs>
        <w:ind w:left="-284" w:right="142"/>
        <w:jc w:val="both"/>
        <w:rPr>
          <w:rFonts w:asciiTheme="minorHAnsi" w:eastAsia="Calibri" w:hAnsiTheme="minorHAnsi" w:cstheme="minorHAnsi"/>
          <w:color w:val="000000"/>
          <w:sz w:val="22"/>
          <w:szCs w:val="22"/>
        </w:rPr>
      </w:pPr>
    </w:p>
    <w:p w14:paraId="591FE4BB" w14:textId="77777777" w:rsidR="00B51302" w:rsidRPr="00B51302" w:rsidRDefault="00B51302" w:rsidP="00483196">
      <w:pPr>
        <w:numPr>
          <w:ilvl w:val="1"/>
          <w:numId w:val="8"/>
        </w:numPr>
        <w:pBdr>
          <w:top w:val="nil"/>
          <w:left w:val="nil"/>
          <w:bottom w:val="nil"/>
          <w:right w:val="nil"/>
          <w:between w:val="nil"/>
        </w:pBdr>
        <w:tabs>
          <w:tab w:val="left" w:pos="0"/>
          <w:tab w:val="left" w:pos="426"/>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Nos itens não exclusivos para a participação de microempresas e empresas de pequeno porte, sempre que a proposta não for aceita, e antes de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3796B965" w14:textId="77777777" w:rsidR="00B51302" w:rsidRPr="00B51302" w:rsidRDefault="00B51302" w:rsidP="004B19E5">
      <w:pPr>
        <w:pBdr>
          <w:top w:val="nil"/>
          <w:left w:val="nil"/>
          <w:bottom w:val="nil"/>
          <w:right w:val="nil"/>
          <w:between w:val="nil"/>
        </w:pBdr>
        <w:tabs>
          <w:tab w:val="left" w:pos="0"/>
          <w:tab w:val="left" w:pos="426"/>
          <w:tab w:val="left" w:pos="567"/>
        </w:tabs>
        <w:ind w:left="-284" w:right="142"/>
        <w:jc w:val="both"/>
        <w:rPr>
          <w:rFonts w:asciiTheme="minorHAnsi" w:eastAsia="Calibri" w:hAnsiTheme="minorHAnsi" w:cstheme="minorHAnsi"/>
          <w:color w:val="000000"/>
          <w:sz w:val="22"/>
          <w:szCs w:val="22"/>
        </w:rPr>
      </w:pPr>
    </w:p>
    <w:p w14:paraId="2C531AE7" w14:textId="77777777" w:rsidR="00B51302" w:rsidRPr="00B51302" w:rsidRDefault="00B51302" w:rsidP="00483196">
      <w:pPr>
        <w:numPr>
          <w:ilvl w:val="1"/>
          <w:numId w:val="8"/>
        </w:numPr>
        <w:tabs>
          <w:tab w:val="left" w:pos="567"/>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Encerrada a análise quanto à aceitação da proposta, o</w:t>
      </w:r>
      <w:r w:rsidRPr="00B51302">
        <w:rPr>
          <w:rFonts w:asciiTheme="minorHAnsi" w:eastAsia="Calibri" w:hAnsiTheme="minorHAnsi" w:cstheme="minorHAnsi"/>
          <w:sz w:val="22"/>
          <w:szCs w:val="22"/>
        </w:rPr>
        <w:t xml:space="preserve"> Pregoeiro</w:t>
      </w:r>
      <w:r w:rsidRPr="00B51302">
        <w:rPr>
          <w:rFonts w:asciiTheme="minorHAnsi" w:eastAsia="Calibri" w:hAnsiTheme="minorHAnsi" w:cstheme="minorHAnsi"/>
          <w:color w:val="000000"/>
          <w:sz w:val="22"/>
          <w:szCs w:val="22"/>
        </w:rPr>
        <w:t xml:space="preserve"> verificará a habilitação do licitante, observado o disposto neste Edital.</w:t>
      </w:r>
    </w:p>
    <w:p w14:paraId="0B3BE723" w14:textId="77777777" w:rsidR="00B51302" w:rsidRPr="00B51302" w:rsidRDefault="00B51302" w:rsidP="004B19E5">
      <w:pPr>
        <w:tabs>
          <w:tab w:val="left" w:pos="567"/>
          <w:tab w:val="left" w:pos="851"/>
        </w:tabs>
        <w:ind w:left="-284" w:right="142"/>
        <w:jc w:val="both"/>
        <w:rPr>
          <w:rFonts w:asciiTheme="minorHAnsi" w:eastAsia="Calibri" w:hAnsiTheme="minorHAnsi" w:cstheme="minorHAnsi"/>
          <w:color w:val="000000"/>
          <w:sz w:val="22"/>
          <w:szCs w:val="22"/>
        </w:rPr>
      </w:pPr>
    </w:p>
    <w:p w14:paraId="141EEDAE" w14:textId="77777777" w:rsidR="00B51302" w:rsidRPr="00B51302" w:rsidRDefault="00B51302" w:rsidP="004B19E5">
      <w:pPr>
        <w:tabs>
          <w:tab w:val="left" w:pos="567"/>
          <w:tab w:val="left" w:pos="1134"/>
        </w:tabs>
        <w:ind w:left="-284" w:right="142"/>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w:t>
      </w:r>
    </w:p>
    <w:p w14:paraId="0190D606" w14:textId="77777777" w:rsidR="00B51302" w:rsidRPr="00B51302" w:rsidRDefault="00B51302" w:rsidP="00483196">
      <w:pPr>
        <w:keepNext/>
        <w:keepLines/>
        <w:numPr>
          <w:ilvl w:val="0"/>
          <w:numId w:val="8"/>
        </w:numPr>
        <w:pBdr>
          <w:top w:val="nil"/>
          <w:left w:val="nil"/>
          <w:bottom w:val="nil"/>
          <w:right w:val="nil"/>
          <w:between w:val="nil"/>
        </w:pBdr>
        <w:shd w:val="clear" w:color="auto" w:fill="B8CCE4" w:themeFill="accent1" w:themeFillTint="66"/>
        <w:tabs>
          <w:tab w:val="left" w:pos="567"/>
          <w:tab w:val="left" w:pos="284"/>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 HABILITAÇÃO.</w:t>
      </w:r>
    </w:p>
    <w:p w14:paraId="2C6F654B" w14:textId="77777777" w:rsidR="00B51302" w:rsidRPr="00B51302" w:rsidRDefault="00B51302" w:rsidP="004B19E5">
      <w:pPr>
        <w:ind w:left="-284" w:right="142"/>
        <w:rPr>
          <w:rFonts w:asciiTheme="minorHAnsi" w:eastAsia="Calibri" w:hAnsiTheme="minorHAnsi" w:cstheme="minorHAnsi"/>
          <w:sz w:val="22"/>
          <w:szCs w:val="22"/>
        </w:rPr>
      </w:pPr>
    </w:p>
    <w:p w14:paraId="488DC22B" w14:textId="77777777" w:rsidR="00B51302" w:rsidRPr="00B51302" w:rsidRDefault="00B51302" w:rsidP="00F17306">
      <w:pPr>
        <w:numPr>
          <w:ilvl w:val="1"/>
          <w:numId w:val="3"/>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COMO CONDIÇÃO PRÉVIA AO EXAME DA DOCUMENTAÇÃO DE HABILITAÇÃO DO LICITANTE DETENTOR DA PROPOSTA CLASSIFICADA EM PRIMEIRO LUGAR, 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PORTAL DE BNC, E AINDA NOS SEGUINTES CADASTROS:</w:t>
      </w:r>
    </w:p>
    <w:p w14:paraId="015EBB63" w14:textId="77777777" w:rsidR="00B51302" w:rsidRPr="00B51302" w:rsidRDefault="00B51302" w:rsidP="004B19E5">
      <w:pPr>
        <w:pBdr>
          <w:top w:val="nil"/>
          <w:left w:val="nil"/>
          <w:bottom w:val="nil"/>
          <w:right w:val="nil"/>
          <w:between w:val="nil"/>
        </w:pBdr>
        <w:tabs>
          <w:tab w:val="left" w:pos="851"/>
        </w:tabs>
        <w:ind w:left="-284" w:right="142"/>
        <w:jc w:val="both"/>
        <w:rPr>
          <w:rFonts w:asciiTheme="minorHAnsi" w:eastAsia="Calibri" w:hAnsiTheme="minorHAnsi" w:cstheme="minorHAnsi"/>
          <w:color w:val="000000"/>
          <w:sz w:val="22"/>
          <w:szCs w:val="22"/>
        </w:rPr>
      </w:pPr>
    </w:p>
    <w:p w14:paraId="2A4772F9" w14:textId="77777777" w:rsidR="00B51302" w:rsidRPr="00B51302" w:rsidRDefault="00B51302" w:rsidP="00F17306">
      <w:pPr>
        <w:numPr>
          <w:ilvl w:val="2"/>
          <w:numId w:val="3"/>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Cadastro Nacional de Empresas Inidôneas e Suspensas – CEIS e o e o Cadastro Nacional de Empresas Punidas – CNEP (</w:t>
      </w:r>
      <w:hyperlink r:id="rId14">
        <w:r w:rsidRPr="00B51302">
          <w:rPr>
            <w:rFonts w:asciiTheme="minorHAnsi" w:eastAsia="Calibri" w:hAnsiTheme="minorHAnsi" w:cstheme="minorHAnsi"/>
            <w:color w:val="0070C0"/>
            <w:sz w:val="22"/>
            <w:szCs w:val="22"/>
            <w:u w:val="single"/>
          </w:rPr>
          <w:t>www.portaldatransparencia.gov.br/</w:t>
        </w:r>
      </w:hyperlink>
      <w:r w:rsidRPr="00B51302">
        <w:rPr>
          <w:rFonts w:asciiTheme="minorHAnsi" w:eastAsia="Calibri" w:hAnsiTheme="minorHAnsi" w:cstheme="minorHAnsi"/>
          <w:sz w:val="22"/>
          <w:szCs w:val="22"/>
        </w:rPr>
        <w:t xml:space="preserve"> );</w:t>
      </w:r>
    </w:p>
    <w:p w14:paraId="1212822B"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6B186414" w14:textId="77777777" w:rsidR="00B51302" w:rsidRPr="00B51302" w:rsidRDefault="00B51302" w:rsidP="00F17306">
      <w:pPr>
        <w:numPr>
          <w:ilvl w:val="2"/>
          <w:numId w:val="3"/>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Cadastro Nacional de Condenações Cíveis por Atos de Improbidade Administrativa, mantido pelo Conselho Nacional de Justiça </w:t>
      </w:r>
      <w:r w:rsidRPr="00B51302">
        <w:rPr>
          <w:rFonts w:asciiTheme="minorHAnsi" w:eastAsia="Calibri" w:hAnsiTheme="minorHAnsi" w:cstheme="minorHAnsi"/>
          <w:color w:val="0066FF"/>
          <w:sz w:val="22"/>
          <w:szCs w:val="22"/>
        </w:rPr>
        <w:t>(</w:t>
      </w:r>
      <w:hyperlink r:id="rId15">
        <w:r w:rsidRPr="00B51302">
          <w:rPr>
            <w:rFonts w:asciiTheme="minorHAnsi" w:eastAsia="Calibri" w:hAnsiTheme="minorHAnsi" w:cstheme="minorHAnsi"/>
            <w:color w:val="0070C0"/>
            <w:sz w:val="22"/>
            <w:szCs w:val="22"/>
          </w:rPr>
          <w:t>www.cnj.jus.br/improbidade_adm/consultar_requerido.php</w:t>
        </w:r>
      </w:hyperlink>
      <w:r w:rsidRPr="00B51302">
        <w:rPr>
          <w:rFonts w:asciiTheme="minorHAnsi" w:eastAsia="Calibri" w:hAnsiTheme="minorHAnsi" w:cstheme="minorHAnsi"/>
          <w:color w:val="0070C0"/>
          <w:sz w:val="22"/>
          <w:szCs w:val="22"/>
        </w:rPr>
        <w:t xml:space="preserve"> </w:t>
      </w:r>
      <w:r w:rsidRPr="00B51302">
        <w:rPr>
          <w:rFonts w:asciiTheme="minorHAnsi" w:eastAsia="Calibri" w:hAnsiTheme="minorHAnsi" w:cstheme="minorHAnsi"/>
          <w:color w:val="0066FF"/>
          <w:sz w:val="22"/>
          <w:szCs w:val="22"/>
        </w:rPr>
        <w:t>).</w:t>
      </w:r>
    </w:p>
    <w:p w14:paraId="21C43B28"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001E2E59" w14:textId="77777777" w:rsidR="00B51302" w:rsidRPr="00B51302" w:rsidRDefault="00B51302" w:rsidP="00F17306">
      <w:pPr>
        <w:numPr>
          <w:ilvl w:val="2"/>
          <w:numId w:val="3"/>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Lista de Inidôneos, mantida pelo Tribunal de Contas da União – TCU </w:t>
      </w:r>
      <w:hyperlink r:id="rId16">
        <w:r w:rsidRPr="00B51302">
          <w:rPr>
            <w:rFonts w:asciiTheme="minorHAnsi" w:eastAsia="Calibri" w:hAnsiTheme="minorHAnsi" w:cstheme="minorHAnsi"/>
            <w:color w:val="0070C0"/>
            <w:sz w:val="22"/>
            <w:szCs w:val="22"/>
            <w:u w:val="single"/>
          </w:rPr>
          <w:t>https://contas.tcu.gov.br/ords/f?p=1660:3:0</w:t>
        </w:r>
      </w:hyperlink>
    </w:p>
    <w:p w14:paraId="20E4C461"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034E91FD" w14:textId="77777777" w:rsidR="00B51302" w:rsidRPr="00B51302" w:rsidRDefault="00B51302" w:rsidP="00F17306">
      <w:pPr>
        <w:numPr>
          <w:ilvl w:val="2"/>
          <w:numId w:val="3"/>
        </w:numPr>
        <w:pBdr>
          <w:top w:val="nil"/>
          <w:left w:val="nil"/>
          <w:bottom w:val="nil"/>
          <w:right w:val="nil"/>
          <w:between w:val="nil"/>
        </w:pBdr>
        <w:tabs>
          <w:tab w:val="left" w:pos="882"/>
          <w:tab w:val="left" w:pos="127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7843431D" w14:textId="77777777" w:rsidR="00B51302" w:rsidRPr="00B51302" w:rsidRDefault="00B51302" w:rsidP="004B19E5">
      <w:pPr>
        <w:tabs>
          <w:tab w:val="left" w:pos="882"/>
          <w:tab w:val="left" w:pos="1276"/>
        </w:tabs>
        <w:ind w:left="-284" w:right="142"/>
        <w:jc w:val="both"/>
        <w:rPr>
          <w:rFonts w:asciiTheme="minorHAnsi" w:eastAsia="Calibri" w:hAnsiTheme="minorHAnsi" w:cstheme="minorHAnsi"/>
          <w:color w:val="000000"/>
          <w:sz w:val="22"/>
          <w:szCs w:val="22"/>
        </w:rPr>
      </w:pPr>
    </w:p>
    <w:p w14:paraId="4772B62F" w14:textId="77777777" w:rsidR="00B51302" w:rsidRPr="00B51302" w:rsidRDefault="00B51302" w:rsidP="00F17306">
      <w:pPr>
        <w:numPr>
          <w:ilvl w:val="3"/>
          <w:numId w:val="3"/>
        </w:numPr>
        <w:pBdr>
          <w:top w:val="nil"/>
          <w:left w:val="nil"/>
          <w:bottom w:val="nil"/>
          <w:right w:val="nil"/>
          <w:between w:val="nil"/>
        </w:pBdr>
        <w:tabs>
          <w:tab w:val="left" w:pos="709"/>
          <w:tab w:val="left" w:pos="1276"/>
          <w:tab w:val="left" w:pos="1560"/>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xml:space="preserve">Caso conste na Consulta de Situação do Fornecedor a existência de Ocorrências Impeditivas Indiretas, o gestor </w:t>
      </w:r>
      <w:r w:rsidRPr="00B51302">
        <w:rPr>
          <w:rFonts w:asciiTheme="minorHAnsi" w:eastAsia="Calibri" w:hAnsiTheme="minorHAnsi" w:cstheme="minorHAnsi"/>
          <w:sz w:val="22"/>
          <w:szCs w:val="22"/>
        </w:rPr>
        <w:t>diligencia</w:t>
      </w:r>
      <w:r w:rsidRPr="00B51302">
        <w:rPr>
          <w:rFonts w:asciiTheme="minorHAnsi" w:eastAsia="Calibri" w:hAnsiTheme="minorHAnsi" w:cstheme="minorHAnsi"/>
          <w:color w:val="000000"/>
          <w:sz w:val="22"/>
          <w:szCs w:val="22"/>
        </w:rPr>
        <w:t xml:space="preserve"> para verificar se houve fraude por parte das empresas apontadas no Relatório de Ocorrências Impeditivas Indiretas.</w:t>
      </w:r>
    </w:p>
    <w:p w14:paraId="16C40337" w14:textId="77777777" w:rsidR="00B51302" w:rsidRPr="00B51302" w:rsidRDefault="00B51302" w:rsidP="004B19E5">
      <w:pPr>
        <w:pBdr>
          <w:top w:val="nil"/>
          <w:left w:val="nil"/>
          <w:bottom w:val="nil"/>
          <w:right w:val="nil"/>
          <w:between w:val="nil"/>
        </w:pBdr>
        <w:tabs>
          <w:tab w:val="left" w:pos="709"/>
          <w:tab w:val="left" w:pos="1276"/>
          <w:tab w:val="left" w:pos="1560"/>
        </w:tabs>
        <w:ind w:left="-284" w:right="142"/>
        <w:jc w:val="both"/>
        <w:rPr>
          <w:rFonts w:asciiTheme="minorHAnsi" w:eastAsia="Calibri" w:hAnsiTheme="minorHAnsi" w:cstheme="minorHAnsi"/>
          <w:color w:val="000000"/>
          <w:sz w:val="22"/>
          <w:szCs w:val="22"/>
        </w:rPr>
      </w:pPr>
    </w:p>
    <w:p w14:paraId="78BC1C29" w14:textId="77777777" w:rsidR="00B51302" w:rsidRPr="00B51302" w:rsidRDefault="00B51302" w:rsidP="00F17306">
      <w:pPr>
        <w:numPr>
          <w:ilvl w:val="3"/>
          <w:numId w:val="3"/>
        </w:numPr>
        <w:pBdr>
          <w:top w:val="nil"/>
          <w:left w:val="nil"/>
          <w:bottom w:val="nil"/>
          <w:right w:val="nil"/>
          <w:between w:val="nil"/>
        </w:pBdr>
        <w:tabs>
          <w:tab w:val="left" w:pos="709"/>
          <w:tab w:val="left" w:pos="1276"/>
          <w:tab w:val="left" w:pos="1560"/>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A tentativa de burla será verificada por meio dos vínculos societários, linhas de fornecimento similares, dentre outros.</w:t>
      </w:r>
    </w:p>
    <w:p w14:paraId="63914029" w14:textId="77777777" w:rsidR="00B51302" w:rsidRPr="00B51302" w:rsidRDefault="00B51302" w:rsidP="004B19E5">
      <w:pPr>
        <w:tabs>
          <w:tab w:val="left" w:pos="709"/>
          <w:tab w:val="left" w:pos="1276"/>
          <w:tab w:val="left" w:pos="1560"/>
        </w:tabs>
        <w:ind w:left="-284" w:right="142"/>
        <w:jc w:val="both"/>
        <w:rPr>
          <w:rFonts w:asciiTheme="minorHAnsi" w:eastAsia="Calibri" w:hAnsiTheme="minorHAnsi" w:cstheme="minorHAnsi"/>
          <w:color w:val="000000"/>
          <w:sz w:val="22"/>
          <w:szCs w:val="22"/>
        </w:rPr>
      </w:pPr>
    </w:p>
    <w:p w14:paraId="56575B0E" w14:textId="77777777" w:rsidR="00B51302" w:rsidRPr="00B51302" w:rsidRDefault="00B51302" w:rsidP="00F17306">
      <w:pPr>
        <w:numPr>
          <w:ilvl w:val="3"/>
          <w:numId w:val="3"/>
        </w:numPr>
        <w:pBdr>
          <w:top w:val="nil"/>
          <w:left w:val="nil"/>
          <w:bottom w:val="nil"/>
          <w:right w:val="nil"/>
          <w:between w:val="nil"/>
        </w:pBdr>
        <w:tabs>
          <w:tab w:val="left" w:pos="709"/>
          <w:tab w:val="left" w:pos="1276"/>
          <w:tab w:val="left" w:pos="1560"/>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O licitante será convocado para manifestação previamente à sua desclassificação.</w:t>
      </w:r>
    </w:p>
    <w:p w14:paraId="704D1315" w14:textId="77777777" w:rsidR="00B51302" w:rsidRPr="00B51302" w:rsidRDefault="00B51302" w:rsidP="004B19E5">
      <w:pPr>
        <w:tabs>
          <w:tab w:val="left" w:pos="567"/>
          <w:tab w:val="left" w:pos="1276"/>
          <w:tab w:val="left" w:pos="1560"/>
        </w:tabs>
        <w:ind w:left="-284" w:right="142"/>
        <w:jc w:val="both"/>
        <w:rPr>
          <w:rFonts w:asciiTheme="minorHAnsi" w:eastAsia="Calibri" w:hAnsiTheme="minorHAnsi" w:cstheme="minorHAnsi"/>
          <w:color w:val="000000"/>
          <w:sz w:val="22"/>
          <w:szCs w:val="22"/>
        </w:rPr>
      </w:pPr>
    </w:p>
    <w:p w14:paraId="57E1F527" w14:textId="77777777" w:rsidR="00B51302" w:rsidRPr="00B51302" w:rsidRDefault="00B51302" w:rsidP="00F17306">
      <w:pPr>
        <w:numPr>
          <w:ilvl w:val="2"/>
          <w:numId w:val="3"/>
        </w:numPr>
        <w:pBdr>
          <w:top w:val="nil"/>
          <w:left w:val="nil"/>
          <w:bottom w:val="nil"/>
          <w:right w:val="nil"/>
          <w:between w:val="nil"/>
        </w:pBd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Constatada a existência de sanção, o</w:t>
      </w:r>
      <w:r w:rsidRPr="00B51302">
        <w:rPr>
          <w:rFonts w:asciiTheme="minorHAnsi" w:eastAsia="Calibri" w:hAnsiTheme="minorHAnsi" w:cstheme="minorHAnsi"/>
          <w:sz w:val="22"/>
          <w:szCs w:val="22"/>
        </w:rPr>
        <w:t xml:space="preserve"> Pregoeiro</w:t>
      </w:r>
      <w:r w:rsidRPr="00B51302">
        <w:rPr>
          <w:rFonts w:asciiTheme="minorHAnsi" w:eastAsia="Calibri" w:hAnsiTheme="minorHAnsi" w:cstheme="minorHAnsi"/>
          <w:color w:val="000000"/>
          <w:sz w:val="22"/>
          <w:szCs w:val="22"/>
        </w:rPr>
        <w:t xml:space="preserve"> reputará o licitante inabilitado, por falta de condição de participação.</w:t>
      </w:r>
    </w:p>
    <w:p w14:paraId="1286C1FF" w14:textId="77777777" w:rsidR="00B51302" w:rsidRPr="00B51302" w:rsidRDefault="00B51302" w:rsidP="004B19E5">
      <w:pPr>
        <w:tabs>
          <w:tab w:val="left" w:pos="851"/>
        </w:tabs>
        <w:ind w:left="-284" w:right="142"/>
        <w:jc w:val="both"/>
        <w:rPr>
          <w:rFonts w:asciiTheme="minorHAnsi" w:eastAsia="Calibri" w:hAnsiTheme="minorHAnsi" w:cstheme="minorHAnsi"/>
          <w:color w:val="000000"/>
          <w:sz w:val="22"/>
          <w:szCs w:val="22"/>
        </w:rPr>
      </w:pPr>
    </w:p>
    <w:p w14:paraId="56CD0B88" w14:textId="77777777" w:rsidR="00B51302" w:rsidRPr="00B51302" w:rsidRDefault="00B51302" w:rsidP="00F17306">
      <w:pPr>
        <w:numPr>
          <w:ilvl w:val="2"/>
          <w:numId w:val="3"/>
        </w:numPr>
        <w:pBdr>
          <w:top w:val="nil"/>
          <w:left w:val="nil"/>
          <w:bottom w:val="nil"/>
          <w:right w:val="nil"/>
          <w:between w:val="nil"/>
        </w:pBd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No caso de inabilitação, haverá nova verificação, pelo sistema, da eventual ocorrência do empate ficto, previsto nos </w:t>
      </w:r>
      <w:proofErr w:type="spellStart"/>
      <w:r w:rsidRPr="00B51302">
        <w:rPr>
          <w:rFonts w:asciiTheme="minorHAnsi" w:eastAsia="Calibri" w:hAnsiTheme="minorHAnsi" w:cstheme="minorHAnsi"/>
          <w:color w:val="000000"/>
          <w:sz w:val="22"/>
          <w:szCs w:val="22"/>
        </w:rPr>
        <w:t>arts</w:t>
      </w:r>
      <w:proofErr w:type="spellEnd"/>
      <w:r w:rsidRPr="00B51302">
        <w:rPr>
          <w:rFonts w:asciiTheme="minorHAnsi" w:eastAsia="Calibri" w:hAnsiTheme="minorHAnsi" w:cstheme="minorHAnsi"/>
          <w:color w:val="000000"/>
          <w:sz w:val="22"/>
          <w:szCs w:val="22"/>
        </w:rPr>
        <w:t>. 44 e 45 da Lei Complementar nº 123/ 2006, seguindo-se a disciplina antes estabelecida para aceitação da proposta subsequente.</w:t>
      </w:r>
    </w:p>
    <w:p w14:paraId="13404D94" w14:textId="77777777" w:rsidR="00B51302" w:rsidRPr="00B51302" w:rsidRDefault="00B51302" w:rsidP="004B19E5">
      <w:pPr>
        <w:tabs>
          <w:tab w:val="left" w:pos="993"/>
        </w:tabs>
        <w:ind w:left="-284" w:right="142"/>
        <w:jc w:val="both"/>
        <w:rPr>
          <w:rFonts w:asciiTheme="minorHAnsi" w:eastAsia="Calibri" w:hAnsiTheme="minorHAnsi" w:cstheme="minorHAnsi"/>
          <w:color w:val="000000"/>
          <w:sz w:val="22"/>
          <w:szCs w:val="22"/>
        </w:rPr>
      </w:pPr>
    </w:p>
    <w:p w14:paraId="24ECF332" w14:textId="77777777" w:rsidR="00B51302" w:rsidRPr="00B51302" w:rsidRDefault="00B51302" w:rsidP="00F17306">
      <w:pPr>
        <w:numPr>
          <w:ilvl w:val="1"/>
          <w:numId w:val="3"/>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lastRenderedPageBreak/>
        <w:t xml:space="preserve"> Caso atendidas as condições de participação, a habilitação dos licitantes será verificada por meio do </w:t>
      </w:r>
      <w:r w:rsidRPr="00B51302">
        <w:rPr>
          <w:rFonts w:asciiTheme="minorHAnsi" w:eastAsia="Calibri" w:hAnsiTheme="minorHAnsi" w:cstheme="minorHAnsi"/>
          <w:b/>
          <w:color w:val="000000"/>
          <w:sz w:val="22"/>
          <w:szCs w:val="22"/>
        </w:rPr>
        <w:t>PORTAL BNC</w:t>
      </w:r>
      <w:r w:rsidRPr="00B51302">
        <w:rPr>
          <w:rFonts w:asciiTheme="minorHAnsi" w:eastAsia="Calibri" w:hAnsiTheme="minorHAnsi" w:cstheme="minorHAnsi"/>
          <w:b/>
          <w:sz w:val="22"/>
          <w:szCs w:val="22"/>
        </w:rPr>
        <w:t>,</w:t>
      </w:r>
      <w:r w:rsidRPr="00B51302">
        <w:rPr>
          <w:rFonts w:asciiTheme="minorHAnsi" w:eastAsia="Calibri" w:hAnsiTheme="minorHAnsi" w:cstheme="minorHAnsi"/>
          <w:color w:val="000000"/>
          <w:sz w:val="22"/>
          <w:szCs w:val="22"/>
        </w:rPr>
        <w:t xml:space="preserve"> em relação à habilitação jurídica, à regularidade fiscal e trabalhista, à qualificação econômica financeira </w:t>
      </w:r>
      <w:r w:rsidRPr="00B51302">
        <w:rPr>
          <w:rFonts w:asciiTheme="minorHAnsi" w:eastAsia="Calibri" w:hAnsiTheme="minorHAnsi" w:cstheme="minorHAnsi"/>
          <w:sz w:val="22"/>
          <w:szCs w:val="22"/>
        </w:rPr>
        <w:t>e à habilitação</w:t>
      </w:r>
      <w:r w:rsidRPr="00B51302">
        <w:rPr>
          <w:rFonts w:asciiTheme="minorHAnsi" w:eastAsia="Calibri" w:hAnsiTheme="minorHAnsi" w:cstheme="minorHAnsi"/>
          <w:color w:val="000000"/>
          <w:sz w:val="22"/>
          <w:szCs w:val="22"/>
        </w:rPr>
        <w:t xml:space="preserve"> técnica.</w:t>
      </w:r>
    </w:p>
    <w:p w14:paraId="313A8322" w14:textId="77777777" w:rsidR="00B51302" w:rsidRPr="00B51302" w:rsidRDefault="00B51302" w:rsidP="004B19E5">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2CC56B25" w14:textId="77777777" w:rsidR="00B51302" w:rsidRPr="00B51302" w:rsidRDefault="00B51302" w:rsidP="00F17306">
      <w:pPr>
        <w:numPr>
          <w:ilvl w:val="2"/>
          <w:numId w:val="3"/>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É dever do licitante atualizar previamente as comprovações constantes do </w:t>
      </w:r>
      <w:r w:rsidRPr="00B51302">
        <w:rPr>
          <w:rFonts w:asciiTheme="minorHAnsi" w:eastAsia="Calibri" w:hAnsiTheme="minorHAnsi" w:cstheme="minorHAnsi"/>
          <w:b/>
          <w:color w:val="000000"/>
          <w:sz w:val="22"/>
          <w:szCs w:val="22"/>
        </w:rPr>
        <w:t>PORTAL BNC</w:t>
      </w:r>
      <w:r w:rsidRPr="00B51302">
        <w:rPr>
          <w:rFonts w:asciiTheme="minorHAnsi" w:eastAsia="Calibri" w:hAnsiTheme="minorHAnsi" w:cstheme="minorHAnsi"/>
          <w:b/>
          <w:sz w:val="22"/>
          <w:szCs w:val="22"/>
        </w:rPr>
        <w:t>,</w:t>
      </w:r>
      <w:r w:rsidRPr="00B51302">
        <w:rPr>
          <w:rFonts w:asciiTheme="minorHAnsi" w:eastAsia="Calibri" w:hAnsiTheme="minorHAnsi" w:cstheme="minorHAnsi"/>
          <w:b/>
          <w:color w:val="000000"/>
          <w:sz w:val="22"/>
          <w:szCs w:val="22"/>
        </w:rPr>
        <w:t xml:space="preserve"> </w:t>
      </w:r>
      <w:r w:rsidRPr="00B51302">
        <w:rPr>
          <w:rFonts w:asciiTheme="minorHAnsi" w:eastAsia="Calibri" w:hAnsiTheme="minorHAnsi" w:cstheme="minorHAnsi"/>
          <w:color w:val="000000"/>
          <w:sz w:val="22"/>
          <w:szCs w:val="22"/>
        </w:rPr>
        <w:t>para que estejam vigentes na data da abertura da sessão pública, ou encaminhar, em conjunto com a apresentação da proposta, a respectiva documentação atualizada.</w:t>
      </w:r>
    </w:p>
    <w:p w14:paraId="2CAC4255" w14:textId="77777777" w:rsidR="00B51302" w:rsidRPr="00B51302" w:rsidRDefault="00B51302" w:rsidP="004B19E5">
      <w:pPr>
        <w:pBdr>
          <w:top w:val="nil"/>
          <w:left w:val="nil"/>
          <w:bottom w:val="nil"/>
          <w:right w:val="nil"/>
          <w:between w:val="nil"/>
        </w:pBdr>
        <w:tabs>
          <w:tab w:val="left" w:pos="993"/>
        </w:tabs>
        <w:ind w:left="-284" w:right="142"/>
        <w:jc w:val="both"/>
        <w:rPr>
          <w:rFonts w:asciiTheme="minorHAnsi" w:eastAsia="Calibri" w:hAnsiTheme="minorHAnsi" w:cstheme="minorHAnsi"/>
          <w:color w:val="000000"/>
          <w:sz w:val="22"/>
          <w:szCs w:val="22"/>
        </w:rPr>
      </w:pPr>
    </w:p>
    <w:p w14:paraId="67799330" w14:textId="77777777" w:rsidR="00B51302" w:rsidRPr="00B51302" w:rsidRDefault="00B51302" w:rsidP="00F17306">
      <w:pPr>
        <w:numPr>
          <w:ilvl w:val="2"/>
          <w:numId w:val="3"/>
        </w:numP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descumprimento do subitem acima implicará a inabilitação do licitante, exceto se a consulta aos sítios eletrônicos oficiais emissores de certidões feita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lograr êxito em encontrar a(s) certidão(</w:t>
      </w:r>
      <w:proofErr w:type="spellStart"/>
      <w:r w:rsidRPr="00B51302">
        <w:rPr>
          <w:rFonts w:asciiTheme="minorHAnsi" w:eastAsia="Calibri" w:hAnsiTheme="minorHAnsi" w:cstheme="minorHAnsi"/>
          <w:color w:val="000000"/>
          <w:sz w:val="22"/>
          <w:szCs w:val="22"/>
        </w:rPr>
        <w:t>ões</w:t>
      </w:r>
      <w:proofErr w:type="spellEnd"/>
      <w:r w:rsidRPr="00B51302">
        <w:rPr>
          <w:rFonts w:asciiTheme="minorHAnsi" w:eastAsia="Calibri" w:hAnsiTheme="minorHAnsi" w:cstheme="minorHAnsi"/>
          <w:color w:val="000000"/>
          <w:sz w:val="22"/>
          <w:szCs w:val="22"/>
        </w:rPr>
        <w:t>) válida(s).</w:t>
      </w:r>
    </w:p>
    <w:p w14:paraId="3E109040" w14:textId="77777777" w:rsidR="00B51302" w:rsidRPr="00B51302" w:rsidRDefault="00B51302" w:rsidP="004B19E5">
      <w:pPr>
        <w:tabs>
          <w:tab w:val="left" w:pos="1843"/>
        </w:tabs>
        <w:ind w:left="-284" w:right="142"/>
        <w:jc w:val="both"/>
        <w:rPr>
          <w:rFonts w:asciiTheme="minorHAnsi" w:eastAsia="Calibri" w:hAnsiTheme="minorHAnsi" w:cstheme="minorHAnsi"/>
          <w:color w:val="000000"/>
          <w:sz w:val="22"/>
          <w:szCs w:val="22"/>
        </w:rPr>
      </w:pPr>
    </w:p>
    <w:p w14:paraId="1C7AABBD" w14:textId="77777777" w:rsidR="00B51302" w:rsidRPr="00B51302" w:rsidRDefault="00B51302" w:rsidP="00F17306">
      <w:pPr>
        <w:numPr>
          <w:ilvl w:val="1"/>
          <w:numId w:val="3"/>
        </w:numPr>
        <w:pBdr>
          <w:top w:val="nil"/>
          <w:left w:val="nil"/>
          <w:bottom w:val="nil"/>
          <w:right w:val="nil"/>
          <w:between w:val="nil"/>
        </w:pBdr>
        <w:shd w:val="clear" w:color="auto" w:fill="FFFFFF"/>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91B25E3" w14:textId="77777777" w:rsidR="00B51302" w:rsidRPr="00B51302" w:rsidRDefault="00B51302" w:rsidP="004B19E5">
      <w:pPr>
        <w:pBdr>
          <w:top w:val="nil"/>
          <w:left w:val="nil"/>
          <w:bottom w:val="nil"/>
          <w:right w:val="nil"/>
          <w:between w:val="nil"/>
        </w:pBdr>
        <w:shd w:val="clear" w:color="auto" w:fill="FFFFFF"/>
        <w:tabs>
          <w:tab w:val="left" w:pos="426"/>
        </w:tabs>
        <w:ind w:left="-284" w:right="142"/>
        <w:jc w:val="both"/>
        <w:rPr>
          <w:rFonts w:asciiTheme="minorHAnsi" w:eastAsia="Calibri" w:hAnsiTheme="minorHAnsi" w:cstheme="minorHAnsi"/>
          <w:color w:val="000000"/>
          <w:sz w:val="22"/>
          <w:szCs w:val="22"/>
        </w:rPr>
      </w:pPr>
    </w:p>
    <w:p w14:paraId="11894019" w14:textId="77777777" w:rsidR="00B51302" w:rsidRPr="00B51302" w:rsidRDefault="00B51302" w:rsidP="00F17306">
      <w:pPr>
        <w:numPr>
          <w:ilvl w:val="1"/>
          <w:numId w:val="3"/>
        </w:numPr>
        <w:pBdr>
          <w:top w:val="nil"/>
          <w:left w:val="nil"/>
          <w:bottom w:val="nil"/>
          <w:right w:val="nil"/>
          <w:between w:val="nil"/>
        </w:pBdr>
        <w:shd w:val="clear" w:color="auto" w:fill="FFFFFF"/>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B51302">
        <w:rPr>
          <w:rFonts w:asciiTheme="minorHAnsi" w:eastAsia="Calibri" w:hAnsiTheme="minorHAnsi" w:cstheme="minorHAnsi"/>
          <w:bCs/>
          <w:color w:val="000000"/>
          <w:sz w:val="22"/>
          <w:szCs w:val="22"/>
        </w:rPr>
        <w:t>02</w:t>
      </w:r>
      <w:r w:rsidRPr="00B51302">
        <w:rPr>
          <w:rFonts w:asciiTheme="minorHAnsi" w:eastAsia="Calibri" w:hAnsiTheme="minorHAnsi" w:cstheme="minorHAnsi"/>
          <w:color w:val="000000"/>
          <w:sz w:val="22"/>
          <w:szCs w:val="22"/>
        </w:rPr>
        <w:t xml:space="preserve"> horas sob pena de inabilitação.</w:t>
      </w:r>
    </w:p>
    <w:p w14:paraId="596CAF42" w14:textId="77777777" w:rsidR="00B51302" w:rsidRPr="00B51302" w:rsidRDefault="00B51302" w:rsidP="004B19E5">
      <w:pPr>
        <w:pBdr>
          <w:top w:val="nil"/>
          <w:left w:val="nil"/>
          <w:bottom w:val="nil"/>
          <w:right w:val="nil"/>
          <w:between w:val="nil"/>
        </w:pBdr>
        <w:shd w:val="clear" w:color="auto" w:fill="FFFFFF"/>
        <w:tabs>
          <w:tab w:val="left" w:pos="426"/>
        </w:tabs>
        <w:ind w:left="-284" w:right="142"/>
        <w:jc w:val="both"/>
        <w:rPr>
          <w:rFonts w:asciiTheme="minorHAnsi" w:eastAsia="Calibri" w:hAnsiTheme="minorHAnsi" w:cstheme="minorHAnsi"/>
          <w:color w:val="000000"/>
          <w:sz w:val="22"/>
          <w:szCs w:val="22"/>
        </w:rPr>
      </w:pPr>
    </w:p>
    <w:p w14:paraId="398C6F50" w14:textId="77777777" w:rsidR="00B51302" w:rsidRPr="00B51302" w:rsidRDefault="00B51302" w:rsidP="00F17306">
      <w:pPr>
        <w:numPr>
          <w:ilvl w:val="1"/>
          <w:numId w:val="3"/>
        </w:numP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Somente haverá a necessidade de comprovação do preenchimento de requisitos mediante apresentação dos documentos originais </w:t>
      </w:r>
      <w:proofErr w:type="spellStart"/>
      <w:r w:rsidRPr="00B51302">
        <w:rPr>
          <w:rFonts w:asciiTheme="minorHAnsi" w:eastAsia="Calibri" w:hAnsiTheme="minorHAnsi" w:cstheme="minorHAnsi"/>
          <w:sz w:val="22"/>
          <w:szCs w:val="22"/>
        </w:rPr>
        <w:t>não-digitais</w:t>
      </w:r>
      <w:proofErr w:type="spellEnd"/>
      <w:r w:rsidRPr="00B51302">
        <w:rPr>
          <w:rFonts w:asciiTheme="minorHAnsi" w:eastAsia="Calibri" w:hAnsiTheme="minorHAnsi" w:cstheme="minorHAnsi"/>
          <w:sz w:val="22"/>
          <w:szCs w:val="22"/>
        </w:rPr>
        <w:t xml:space="preserve"> quando houver dúvida em relação à integridade do documento digital.</w:t>
      </w:r>
    </w:p>
    <w:p w14:paraId="5B971EF6" w14:textId="77777777" w:rsidR="00B51302" w:rsidRPr="00B51302" w:rsidRDefault="00B51302" w:rsidP="004B19E5">
      <w:pPr>
        <w:tabs>
          <w:tab w:val="left" w:pos="426"/>
        </w:tabs>
        <w:ind w:left="-284" w:right="142"/>
        <w:jc w:val="both"/>
        <w:rPr>
          <w:rFonts w:asciiTheme="minorHAnsi" w:eastAsia="Calibri" w:hAnsiTheme="minorHAnsi" w:cstheme="minorHAnsi"/>
          <w:sz w:val="22"/>
          <w:szCs w:val="22"/>
        </w:rPr>
      </w:pPr>
    </w:p>
    <w:p w14:paraId="4F8BA779" w14:textId="77777777" w:rsidR="00B51302" w:rsidRPr="00B51302" w:rsidRDefault="00B51302" w:rsidP="00483196">
      <w:pPr>
        <w:numPr>
          <w:ilvl w:val="1"/>
          <w:numId w:val="9"/>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Não serão aceitos documentos de habilitação com indicação de CNPJ/CPF diferentes, salvo aqueles legalmente permitidos.</w:t>
      </w:r>
    </w:p>
    <w:p w14:paraId="3BA49A35"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34BCC782" w14:textId="77777777" w:rsidR="00B51302" w:rsidRPr="00B51302" w:rsidRDefault="00B51302" w:rsidP="00483196">
      <w:pPr>
        <w:numPr>
          <w:ilvl w:val="1"/>
          <w:numId w:val="9"/>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93EA16A"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02C33B86" w14:textId="77777777" w:rsidR="00B51302" w:rsidRPr="00B51302" w:rsidRDefault="00B51302" w:rsidP="00483196">
      <w:pPr>
        <w:numPr>
          <w:ilvl w:val="2"/>
          <w:numId w:val="9"/>
        </w:numPr>
        <w:pBdr>
          <w:top w:val="nil"/>
          <w:left w:val="nil"/>
          <w:bottom w:val="nil"/>
          <w:right w:val="nil"/>
          <w:between w:val="nil"/>
        </w:pBd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16CF3942" w14:textId="77777777" w:rsidR="00B51302" w:rsidRPr="00B51302" w:rsidRDefault="00B51302" w:rsidP="004B19E5">
      <w:pPr>
        <w:pBdr>
          <w:top w:val="nil"/>
          <w:left w:val="nil"/>
          <w:bottom w:val="nil"/>
          <w:right w:val="nil"/>
          <w:between w:val="nil"/>
        </w:pBdr>
        <w:tabs>
          <w:tab w:val="left" w:pos="993"/>
        </w:tabs>
        <w:ind w:left="-284" w:right="142"/>
        <w:jc w:val="both"/>
        <w:rPr>
          <w:rFonts w:asciiTheme="minorHAnsi" w:eastAsia="Calibri" w:hAnsiTheme="minorHAnsi" w:cstheme="minorHAnsi"/>
          <w:color w:val="000000"/>
          <w:sz w:val="22"/>
          <w:szCs w:val="22"/>
        </w:rPr>
      </w:pPr>
    </w:p>
    <w:p w14:paraId="26D44796" w14:textId="77777777" w:rsidR="00B51302" w:rsidRPr="00B51302" w:rsidRDefault="00B51302" w:rsidP="00483196">
      <w:pPr>
        <w:numPr>
          <w:ilvl w:val="1"/>
          <w:numId w:val="9"/>
        </w:numPr>
        <w:pBdr>
          <w:top w:val="nil"/>
          <w:left w:val="nil"/>
          <w:bottom w:val="nil"/>
          <w:right w:val="nil"/>
          <w:between w:val="nil"/>
        </w:pBdr>
        <w:tabs>
          <w:tab w:val="left" w:pos="426"/>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Os licitantes deverão encaminhar, nos termos deste Edital, a documentação relacionada nos itens a seguir, para fins de habilitação:</w:t>
      </w:r>
    </w:p>
    <w:p w14:paraId="38CB0F39" w14:textId="77777777" w:rsidR="00B51302" w:rsidRPr="00B51302" w:rsidRDefault="00B51302" w:rsidP="004B19E5">
      <w:pPr>
        <w:pBdr>
          <w:top w:val="nil"/>
          <w:left w:val="nil"/>
          <w:bottom w:val="nil"/>
          <w:right w:val="nil"/>
          <w:between w:val="nil"/>
        </w:pBdr>
        <w:ind w:left="-284" w:right="142"/>
        <w:jc w:val="both"/>
        <w:rPr>
          <w:rFonts w:asciiTheme="minorHAnsi" w:eastAsia="Calibri" w:hAnsiTheme="minorHAnsi" w:cstheme="minorHAnsi"/>
          <w:color w:val="000000"/>
          <w:sz w:val="22"/>
          <w:szCs w:val="22"/>
          <w:highlight w:val="yellow"/>
        </w:rPr>
      </w:pPr>
    </w:p>
    <w:p w14:paraId="6113CD5B" w14:textId="77777777" w:rsidR="00B51302" w:rsidRPr="00B51302" w:rsidRDefault="00B51302" w:rsidP="00483196">
      <w:pPr>
        <w:numPr>
          <w:ilvl w:val="1"/>
          <w:numId w:val="9"/>
        </w:numPr>
        <w:pBdr>
          <w:top w:val="nil"/>
          <w:left w:val="nil"/>
          <w:bottom w:val="nil"/>
          <w:right w:val="nil"/>
          <w:between w:val="nil"/>
        </w:pBdr>
        <w:shd w:val="clear" w:color="auto" w:fill="B8CCE4" w:themeFill="accent1" w:themeFillTint="66"/>
        <w:tabs>
          <w:tab w:val="left" w:pos="426"/>
          <w:tab w:val="left" w:pos="1134"/>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b/>
          <w:color w:val="000000"/>
          <w:sz w:val="22"/>
          <w:szCs w:val="22"/>
        </w:rPr>
        <w:t xml:space="preserve">HABILITAÇÃO JURÍDICA: </w:t>
      </w:r>
    </w:p>
    <w:p w14:paraId="4FB9F91E" w14:textId="77777777" w:rsidR="00B51302" w:rsidRPr="00B51302" w:rsidRDefault="00B51302" w:rsidP="004B19E5">
      <w:pPr>
        <w:pBdr>
          <w:top w:val="nil"/>
          <w:left w:val="nil"/>
          <w:bottom w:val="nil"/>
          <w:right w:val="nil"/>
          <w:between w:val="nil"/>
        </w:pBdr>
        <w:tabs>
          <w:tab w:val="left" w:pos="426"/>
          <w:tab w:val="left" w:pos="1134"/>
        </w:tabs>
        <w:ind w:left="-284" w:right="142"/>
        <w:jc w:val="both"/>
        <w:rPr>
          <w:rFonts w:asciiTheme="minorHAnsi" w:eastAsia="Calibri" w:hAnsiTheme="minorHAnsi" w:cstheme="minorHAnsi"/>
          <w:b/>
          <w:color w:val="000000"/>
          <w:sz w:val="22"/>
          <w:szCs w:val="22"/>
        </w:rPr>
      </w:pPr>
    </w:p>
    <w:p w14:paraId="2C96E4AB" w14:textId="77777777" w:rsidR="00B51302" w:rsidRPr="00B51302" w:rsidRDefault="00B51302" w:rsidP="00483196">
      <w:pPr>
        <w:numPr>
          <w:ilvl w:val="2"/>
          <w:numId w:val="9"/>
        </w:numPr>
        <w:pBdr>
          <w:top w:val="nil"/>
          <w:left w:val="nil"/>
          <w:bottom w:val="nil"/>
          <w:right w:val="nil"/>
          <w:between w:val="nil"/>
        </w:pBd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No caso de empresário individual: inscrição no Registro Público de Empresas Mercantis, a cargo da Junta Comercial da respectiva sede;</w:t>
      </w:r>
    </w:p>
    <w:p w14:paraId="33CF35C2" w14:textId="77777777" w:rsidR="00B51302" w:rsidRPr="00B51302" w:rsidRDefault="00B51302" w:rsidP="004B19E5">
      <w:pPr>
        <w:pBdr>
          <w:top w:val="nil"/>
          <w:left w:val="nil"/>
          <w:bottom w:val="nil"/>
          <w:right w:val="nil"/>
          <w:between w:val="nil"/>
        </w:pBdr>
        <w:tabs>
          <w:tab w:val="left" w:pos="851"/>
          <w:tab w:val="left" w:pos="1134"/>
          <w:tab w:val="left" w:pos="1701"/>
        </w:tabs>
        <w:ind w:left="-284" w:right="142"/>
        <w:jc w:val="both"/>
        <w:rPr>
          <w:rFonts w:asciiTheme="minorHAnsi" w:eastAsia="Calibri" w:hAnsiTheme="minorHAnsi" w:cstheme="minorHAnsi"/>
          <w:color w:val="000000"/>
          <w:sz w:val="22"/>
          <w:szCs w:val="22"/>
        </w:rPr>
      </w:pPr>
    </w:p>
    <w:p w14:paraId="2F4E31D0" w14:textId="77777777" w:rsidR="00B51302" w:rsidRPr="00B51302" w:rsidRDefault="00B51302" w:rsidP="00483196">
      <w:pPr>
        <w:numPr>
          <w:ilvl w:val="2"/>
          <w:numId w:val="9"/>
        </w:numPr>
        <w:pBdr>
          <w:top w:val="nil"/>
          <w:left w:val="nil"/>
          <w:bottom w:val="nil"/>
          <w:right w:val="nil"/>
          <w:between w:val="nil"/>
        </w:pBd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7">
        <w:r w:rsidRPr="00B51302">
          <w:rPr>
            <w:rFonts w:asciiTheme="minorHAnsi" w:eastAsia="Calibri" w:hAnsiTheme="minorHAnsi" w:cstheme="minorHAnsi"/>
            <w:color w:val="0066FF"/>
            <w:sz w:val="22"/>
            <w:szCs w:val="22"/>
            <w:u w:val="single"/>
          </w:rPr>
          <w:t>www.portaldoempreendedor.gov.br</w:t>
        </w:r>
      </w:hyperlink>
      <w:r w:rsidRPr="00B51302">
        <w:rPr>
          <w:rFonts w:asciiTheme="minorHAnsi" w:eastAsia="Calibri" w:hAnsiTheme="minorHAnsi" w:cstheme="minorHAnsi"/>
          <w:color w:val="0066FF"/>
          <w:sz w:val="22"/>
          <w:szCs w:val="22"/>
        </w:rPr>
        <w:t>;</w:t>
      </w:r>
    </w:p>
    <w:p w14:paraId="65D9C656" w14:textId="77777777" w:rsidR="00B51302" w:rsidRPr="00B51302" w:rsidRDefault="00B51302" w:rsidP="004B19E5">
      <w:pPr>
        <w:tabs>
          <w:tab w:val="left" w:pos="851"/>
          <w:tab w:val="left" w:pos="1134"/>
          <w:tab w:val="left" w:pos="1701"/>
        </w:tabs>
        <w:ind w:left="-284" w:right="142"/>
        <w:jc w:val="both"/>
        <w:rPr>
          <w:rFonts w:asciiTheme="minorHAnsi" w:eastAsia="Calibri" w:hAnsiTheme="minorHAnsi" w:cstheme="minorHAnsi"/>
          <w:color w:val="000000"/>
          <w:sz w:val="22"/>
          <w:szCs w:val="22"/>
        </w:rPr>
      </w:pPr>
    </w:p>
    <w:p w14:paraId="6E9ABFE9" w14:textId="77777777" w:rsidR="00B51302" w:rsidRPr="00B51302" w:rsidRDefault="00B51302" w:rsidP="00483196">
      <w:pPr>
        <w:numPr>
          <w:ilvl w:val="2"/>
          <w:numId w:val="9"/>
        </w:numPr>
        <w:pBdr>
          <w:top w:val="nil"/>
          <w:left w:val="nil"/>
          <w:bottom w:val="nil"/>
          <w:right w:val="nil"/>
          <w:between w:val="nil"/>
        </w:pBd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lastRenderedPageBreak/>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1C13259" w14:textId="77777777" w:rsidR="00B51302" w:rsidRPr="00B51302" w:rsidRDefault="00B51302" w:rsidP="004B19E5">
      <w:pPr>
        <w:tabs>
          <w:tab w:val="left" w:pos="851"/>
          <w:tab w:val="left" w:pos="1134"/>
          <w:tab w:val="left" w:pos="1701"/>
        </w:tabs>
        <w:ind w:left="-284" w:right="142"/>
        <w:jc w:val="both"/>
        <w:rPr>
          <w:rFonts w:asciiTheme="minorHAnsi" w:eastAsia="Calibri" w:hAnsiTheme="minorHAnsi" w:cstheme="minorHAnsi"/>
          <w:color w:val="000000"/>
          <w:sz w:val="22"/>
          <w:szCs w:val="22"/>
        </w:rPr>
      </w:pPr>
    </w:p>
    <w:p w14:paraId="2BB55EF8" w14:textId="77777777" w:rsidR="00B51302" w:rsidRPr="00B51302" w:rsidRDefault="00B51302" w:rsidP="00483196">
      <w:pPr>
        <w:numPr>
          <w:ilvl w:val="2"/>
          <w:numId w:val="9"/>
        </w:numPr>
        <w:pBdr>
          <w:top w:val="nil"/>
          <w:left w:val="nil"/>
          <w:bottom w:val="nil"/>
          <w:right w:val="nil"/>
          <w:between w:val="nil"/>
        </w:pBd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Inscrição no Registro Público de Empresas Mercantis onde opera, com averbação no Registro onde tem sede a matriz, no caso de ser o participante sucursal, filial ou agência;</w:t>
      </w:r>
    </w:p>
    <w:p w14:paraId="68091361" w14:textId="77777777" w:rsidR="00B51302" w:rsidRPr="00B51302" w:rsidRDefault="00B51302" w:rsidP="004B19E5">
      <w:pPr>
        <w:tabs>
          <w:tab w:val="left" w:pos="851"/>
          <w:tab w:val="left" w:pos="1134"/>
          <w:tab w:val="left" w:pos="1701"/>
        </w:tabs>
        <w:ind w:left="-284" w:right="142"/>
        <w:jc w:val="both"/>
        <w:rPr>
          <w:rFonts w:asciiTheme="minorHAnsi" w:eastAsia="Calibri" w:hAnsiTheme="minorHAnsi" w:cstheme="minorHAnsi"/>
          <w:color w:val="000000"/>
          <w:sz w:val="22"/>
          <w:szCs w:val="22"/>
        </w:rPr>
      </w:pPr>
    </w:p>
    <w:p w14:paraId="3F394E6C" w14:textId="77777777" w:rsidR="00B51302" w:rsidRPr="00B51302" w:rsidRDefault="00B51302" w:rsidP="00483196">
      <w:pPr>
        <w:numPr>
          <w:ilvl w:val="2"/>
          <w:numId w:val="9"/>
        </w:numPr>
        <w:pBdr>
          <w:top w:val="nil"/>
          <w:left w:val="nil"/>
          <w:bottom w:val="nil"/>
          <w:right w:val="nil"/>
          <w:between w:val="nil"/>
        </w:pBd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No caso de sociedade simples: inscrição do ato constitutivo no Registro Civil das Pessoas Jurídicas do local de sua sede, acompanhada de prova da indicação dos seus administradores;</w:t>
      </w:r>
    </w:p>
    <w:p w14:paraId="14826B71" w14:textId="77777777" w:rsidR="00B51302" w:rsidRPr="00B51302" w:rsidRDefault="00B51302" w:rsidP="004B19E5">
      <w:pPr>
        <w:tabs>
          <w:tab w:val="left" w:pos="851"/>
          <w:tab w:val="left" w:pos="1134"/>
          <w:tab w:val="left" w:pos="1701"/>
        </w:tabs>
        <w:ind w:left="-284" w:right="142"/>
        <w:jc w:val="both"/>
        <w:rPr>
          <w:rFonts w:asciiTheme="minorHAnsi" w:eastAsia="Calibri" w:hAnsiTheme="minorHAnsi" w:cstheme="minorHAnsi"/>
          <w:color w:val="000000"/>
          <w:sz w:val="22"/>
          <w:szCs w:val="22"/>
        </w:rPr>
      </w:pPr>
    </w:p>
    <w:p w14:paraId="6A60783C" w14:textId="77777777" w:rsidR="00B51302" w:rsidRPr="00B51302" w:rsidRDefault="00B51302" w:rsidP="00483196">
      <w:pPr>
        <w:numPr>
          <w:ilvl w:val="2"/>
          <w:numId w:val="9"/>
        </w:numPr>
        <w:pBdr>
          <w:top w:val="nil"/>
          <w:left w:val="nil"/>
          <w:bottom w:val="nil"/>
          <w:right w:val="nil"/>
          <w:between w:val="nil"/>
        </w:pBdr>
        <w:tabs>
          <w:tab w:val="left" w:pos="851"/>
          <w:tab w:val="left" w:pos="1134"/>
          <w:tab w:val="left" w:pos="170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1F179C1" w14:textId="77777777" w:rsidR="00B51302" w:rsidRPr="00B51302" w:rsidRDefault="00B51302" w:rsidP="004B19E5">
      <w:pPr>
        <w:pBdr>
          <w:top w:val="nil"/>
          <w:left w:val="nil"/>
          <w:bottom w:val="nil"/>
          <w:right w:val="nil"/>
          <w:between w:val="nil"/>
        </w:pBdr>
        <w:tabs>
          <w:tab w:val="left" w:pos="851"/>
          <w:tab w:val="left" w:pos="1134"/>
          <w:tab w:val="left" w:pos="1701"/>
        </w:tabs>
        <w:ind w:left="-284" w:right="142"/>
        <w:jc w:val="both"/>
        <w:rPr>
          <w:rFonts w:asciiTheme="minorHAnsi" w:eastAsia="Calibri" w:hAnsiTheme="minorHAnsi" w:cstheme="minorHAnsi"/>
          <w:color w:val="000000"/>
          <w:sz w:val="22"/>
          <w:szCs w:val="22"/>
        </w:rPr>
      </w:pPr>
    </w:p>
    <w:p w14:paraId="77D8A06D" w14:textId="77777777" w:rsidR="00B51302" w:rsidRPr="00B51302" w:rsidRDefault="00B51302" w:rsidP="00483196">
      <w:pPr>
        <w:numPr>
          <w:ilvl w:val="2"/>
          <w:numId w:val="9"/>
        </w:numPr>
        <w:pBdr>
          <w:top w:val="nil"/>
          <w:left w:val="nil"/>
          <w:bottom w:val="nil"/>
          <w:right w:val="nil"/>
          <w:between w:val="nil"/>
        </w:pBdr>
        <w:tabs>
          <w:tab w:val="left" w:pos="567"/>
          <w:tab w:val="left" w:pos="851"/>
          <w:tab w:val="left" w:pos="1134"/>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No caso de empresa ou sociedade estrangeira em funcionamento no País: decreto de autorização;</w:t>
      </w:r>
    </w:p>
    <w:p w14:paraId="4C8F6218" w14:textId="77777777" w:rsidR="00B51302" w:rsidRPr="00B51302" w:rsidRDefault="00B51302" w:rsidP="004B19E5">
      <w:pPr>
        <w:tabs>
          <w:tab w:val="left" w:pos="567"/>
          <w:tab w:val="left" w:pos="851"/>
          <w:tab w:val="left" w:pos="1134"/>
        </w:tabs>
        <w:ind w:left="-284" w:right="142"/>
        <w:jc w:val="both"/>
        <w:rPr>
          <w:rFonts w:asciiTheme="minorHAnsi" w:eastAsia="Calibri" w:hAnsiTheme="minorHAnsi" w:cstheme="minorHAnsi"/>
          <w:color w:val="000000"/>
          <w:sz w:val="22"/>
          <w:szCs w:val="22"/>
        </w:rPr>
      </w:pPr>
    </w:p>
    <w:p w14:paraId="33B30D29" w14:textId="77777777" w:rsidR="00B51302" w:rsidRPr="00B51302" w:rsidRDefault="00B51302" w:rsidP="00483196">
      <w:pPr>
        <w:numPr>
          <w:ilvl w:val="2"/>
          <w:numId w:val="9"/>
        </w:numPr>
        <w:pBdr>
          <w:top w:val="nil"/>
          <w:left w:val="nil"/>
          <w:bottom w:val="nil"/>
          <w:right w:val="nil"/>
          <w:between w:val="nil"/>
        </w:pBdr>
        <w:tabs>
          <w:tab w:val="left" w:pos="851"/>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Os documentos acima deverão estar acompanhados de todas as alterações ou da consolidação respectiva;</w:t>
      </w:r>
    </w:p>
    <w:p w14:paraId="770C9A95" w14:textId="77777777" w:rsidR="00B51302" w:rsidRPr="00B51302" w:rsidRDefault="00B51302" w:rsidP="004B19E5">
      <w:pPr>
        <w:tabs>
          <w:tab w:val="left" w:pos="1843"/>
        </w:tabs>
        <w:ind w:left="-284" w:right="142"/>
        <w:jc w:val="both"/>
        <w:rPr>
          <w:rFonts w:asciiTheme="minorHAnsi" w:eastAsia="Calibri" w:hAnsiTheme="minorHAnsi" w:cstheme="minorHAnsi"/>
          <w:color w:val="000000"/>
          <w:sz w:val="22"/>
          <w:szCs w:val="22"/>
        </w:rPr>
      </w:pPr>
    </w:p>
    <w:p w14:paraId="39934B47" w14:textId="77777777" w:rsidR="00B51302" w:rsidRPr="00B51302" w:rsidRDefault="00B51302" w:rsidP="00483196">
      <w:pPr>
        <w:numPr>
          <w:ilvl w:val="1"/>
          <w:numId w:val="9"/>
        </w:numPr>
        <w:pBdr>
          <w:top w:val="nil"/>
          <w:left w:val="nil"/>
          <w:bottom w:val="nil"/>
          <w:right w:val="nil"/>
          <w:between w:val="nil"/>
        </w:pBdr>
        <w:shd w:val="clear" w:color="auto" w:fill="B8CCE4" w:themeFill="accent1" w:themeFillTint="66"/>
        <w:tabs>
          <w:tab w:val="left" w:pos="426"/>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b/>
          <w:color w:val="000000"/>
          <w:sz w:val="22"/>
          <w:szCs w:val="22"/>
        </w:rPr>
        <w:t>HABILITAÇÃO FISCAL, SOCIAL E TRABALHISTA</w:t>
      </w:r>
      <w:r w:rsidRPr="00B51302">
        <w:rPr>
          <w:rFonts w:asciiTheme="minorHAnsi" w:eastAsia="Calibri" w:hAnsiTheme="minorHAnsi" w:cstheme="minorHAnsi"/>
          <w:b/>
          <w:color w:val="0000FF"/>
          <w:sz w:val="22"/>
          <w:szCs w:val="22"/>
        </w:rPr>
        <w:t>:</w:t>
      </w:r>
    </w:p>
    <w:p w14:paraId="62BBB417" w14:textId="77777777" w:rsidR="00B51302" w:rsidRPr="00B51302" w:rsidRDefault="00B51302" w:rsidP="004B19E5">
      <w:pPr>
        <w:pBdr>
          <w:top w:val="nil"/>
          <w:left w:val="nil"/>
          <w:bottom w:val="nil"/>
          <w:right w:val="nil"/>
          <w:between w:val="nil"/>
        </w:pBdr>
        <w:tabs>
          <w:tab w:val="left" w:pos="426"/>
          <w:tab w:val="left" w:pos="993"/>
        </w:tabs>
        <w:ind w:left="-284" w:right="142"/>
        <w:jc w:val="both"/>
        <w:rPr>
          <w:rFonts w:asciiTheme="minorHAnsi" w:eastAsia="Calibri" w:hAnsiTheme="minorHAnsi" w:cstheme="minorHAnsi"/>
          <w:b/>
          <w:color w:val="000000"/>
          <w:sz w:val="22"/>
          <w:szCs w:val="22"/>
        </w:rPr>
      </w:pPr>
    </w:p>
    <w:p w14:paraId="55F8B344" w14:textId="77777777" w:rsidR="00B51302" w:rsidRPr="00B51302" w:rsidRDefault="00B51302" w:rsidP="00483196">
      <w:pPr>
        <w:numPr>
          <w:ilvl w:val="2"/>
          <w:numId w:val="9"/>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Prova de inscrição no Cadastro Nacional de Pessoas Jurídicas (CNPJ) ou no Cadastro de Pessoas Físicas (CPF), conforme o caso;</w:t>
      </w:r>
    </w:p>
    <w:p w14:paraId="41021A89"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08C0C3A7" w14:textId="77777777" w:rsidR="00B51302" w:rsidRPr="00B51302" w:rsidRDefault="00B51302" w:rsidP="00483196">
      <w:pPr>
        <w:numPr>
          <w:ilvl w:val="2"/>
          <w:numId w:val="9"/>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Prova de inscrição no cadastro de contribuintes estadual e/ou municipal, se houver relativo ao domicílio ou sede do licitante, pertinente ao seu ramo de atividade e compatível com o objeto contratual;</w:t>
      </w:r>
    </w:p>
    <w:p w14:paraId="661E94E3"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3E42C3A6" w14:textId="77777777" w:rsidR="00B51302" w:rsidRPr="00B51302" w:rsidRDefault="00B51302" w:rsidP="00483196">
      <w:pPr>
        <w:numPr>
          <w:ilvl w:val="2"/>
          <w:numId w:val="9"/>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2588276"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3891A376" w14:textId="77777777" w:rsidR="00B51302" w:rsidRPr="00B51302" w:rsidRDefault="00B51302" w:rsidP="00483196">
      <w:pPr>
        <w:numPr>
          <w:ilvl w:val="2"/>
          <w:numId w:val="9"/>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Prova de regularidade com o Fundo de Garantia do Tempo de Serviço (FGTS);</w:t>
      </w:r>
    </w:p>
    <w:p w14:paraId="4638C15B"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0A5E9196" w14:textId="77777777" w:rsidR="00B51302" w:rsidRPr="00B51302" w:rsidRDefault="00B51302" w:rsidP="00483196">
      <w:pPr>
        <w:numPr>
          <w:ilvl w:val="2"/>
          <w:numId w:val="9"/>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6903CC94"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51CC4698" w14:textId="77777777" w:rsidR="00B51302" w:rsidRPr="00B51302" w:rsidRDefault="00B51302" w:rsidP="00483196">
      <w:pPr>
        <w:numPr>
          <w:ilvl w:val="2"/>
          <w:numId w:val="9"/>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Prova de regularidade junto à Fazenda Estadual, através da Certidão Negativa conjunta junto aos Tributos Estaduais, emitida pela Secretaria da Fazenda Estadual onde a empresa for sediada;</w:t>
      </w:r>
    </w:p>
    <w:p w14:paraId="24BD2696" w14:textId="77777777" w:rsidR="00B51302" w:rsidRPr="00B51302" w:rsidRDefault="00B51302" w:rsidP="004B19E5">
      <w:pPr>
        <w:tabs>
          <w:tab w:val="left" w:pos="851"/>
        </w:tabs>
        <w:ind w:left="-284" w:right="142"/>
        <w:jc w:val="both"/>
        <w:rPr>
          <w:rFonts w:asciiTheme="minorHAnsi" w:eastAsia="Calibri" w:hAnsiTheme="minorHAnsi" w:cstheme="minorHAnsi"/>
          <w:sz w:val="22"/>
          <w:szCs w:val="22"/>
        </w:rPr>
      </w:pPr>
    </w:p>
    <w:p w14:paraId="077E1B84" w14:textId="77777777" w:rsidR="00B51302" w:rsidRPr="00B51302" w:rsidRDefault="00B51302" w:rsidP="00483196">
      <w:pPr>
        <w:numPr>
          <w:ilvl w:val="2"/>
          <w:numId w:val="9"/>
        </w:numPr>
        <w:tabs>
          <w:tab w:val="left" w:pos="851"/>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Prova de regularidade junto à Fazenda Municipal, através da Certidão Negativa junto aos Tributos Municipais, emitida pela Secretaria da Fazenda Municipal onde a empresa for sediada;</w:t>
      </w:r>
    </w:p>
    <w:p w14:paraId="0BF25453"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6A999E8F" w14:textId="77777777" w:rsidR="00B51302" w:rsidRPr="00B51302" w:rsidRDefault="00B51302" w:rsidP="00483196">
      <w:pPr>
        <w:numPr>
          <w:ilvl w:val="2"/>
          <w:numId w:val="9"/>
        </w:numPr>
        <w:tabs>
          <w:tab w:val="left" w:pos="709"/>
          <w:tab w:val="left" w:pos="851"/>
          <w:tab w:val="left" w:pos="1440"/>
          <w:tab w:val="left" w:pos="1701"/>
        </w:tabs>
        <w:ind w:left="-284" w:right="142" w:firstLine="0"/>
        <w:jc w:val="both"/>
        <w:rPr>
          <w:rFonts w:asciiTheme="minorHAnsi" w:hAnsiTheme="minorHAnsi" w:cstheme="minorHAnsi"/>
          <w:sz w:val="22"/>
          <w:szCs w:val="22"/>
          <w:u w:val="single"/>
        </w:rPr>
      </w:pPr>
      <w:r w:rsidRPr="00B51302">
        <w:rPr>
          <w:rFonts w:asciiTheme="minorHAnsi" w:eastAsia="Calibri" w:hAnsiTheme="minorHAnsi" w:cstheme="minorHAns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264CCD0" w14:textId="77777777" w:rsidR="00B51302" w:rsidRPr="00B51302" w:rsidRDefault="00B51302" w:rsidP="004B19E5">
      <w:pPr>
        <w:tabs>
          <w:tab w:val="left" w:pos="709"/>
          <w:tab w:val="left" w:pos="1440"/>
          <w:tab w:val="left" w:pos="1701"/>
        </w:tabs>
        <w:ind w:left="-284" w:right="142"/>
        <w:jc w:val="both"/>
        <w:rPr>
          <w:rFonts w:asciiTheme="minorHAnsi" w:eastAsia="Calibri" w:hAnsiTheme="minorHAnsi" w:cstheme="minorHAnsi"/>
          <w:b/>
          <w:color w:val="7030A0"/>
          <w:sz w:val="22"/>
          <w:szCs w:val="22"/>
          <w:u w:val="single"/>
        </w:rPr>
      </w:pPr>
    </w:p>
    <w:p w14:paraId="1011FA84" w14:textId="77777777" w:rsidR="00B51302" w:rsidRPr="00B51302" w:rsidRDefault="00B51302" w:rsidP="00483196">
      <w:pPr>
        <w:numPr>
          <w:ilvl w:val="1"/>
          <w:numId w:val="9"/>
        </w:numPr>
        <w:pBdr>
          <w:top w:val="nil"/>
          <w:left w:val="nil"/>
          <w:bottom w:val="nil"/>
          <w:right w:val="nil"/>
          <w:between w:val="nil"/>
        </w:pBdr>
        <w:shd w:val="clear" w:color="auto" w:fill="B8CCE4" w:themeFill="accent1" w:themeFillTint="66"/>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b/>
          <w:color w:val="000000"/>
          <w:sz w:val="22"/>
          <w:szCs w:val="22"/>
        </w:rPr>
        <w:lastRenderedPageBreak/>
        <w:t>HABILITAÇÃO ECONÔMICO-FINANCEIRA</w:t>
      </w:r>
      <w:r w:rsidRPr="00B51302">
        <w:rPr>
          <w:rFonts w:asciiTheme="minorHAnsi" w:eastAsia="Calibri" w:hAnsiTheme="minorHAnsi" w:cstheme="minorHAnsi"/>
          <w:color w:val="000000"/>
          <w:sz w:val="22"/>
          <w:szCs w:val="22"/>
        </w:rPr>
        <w:t>.</w:t>
      </w:r>
    </w:p>
    <w:p w14:paraId="1CC46136"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b/>
          <w:color w:val="000000"/>
          <w:sz w:val="22"/>
          <w:szCs w:val="22"/>
        </w:rPr>
      </w:pPr>
    </w:p>
    <w:p w14:paraId="34D2247E" w14:textId="77777777" w:rsidR="00B51302" w:rsidRPr="00B51302" w:rsidRDefault="00B51302" w:rsidP="00483196">
      <w:pPr>
        <w:numPr>
          <w:ilvl w:val="2"/>
          <w:numId w:val="9"/>
        </w:numPr>
        <w:tabs>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Pr="00B51302">
        <w:rPr>
          <w:rFonts w:asciiTheme="minorHAnsi" w:eastAsia="Calibri" w:hAnsiTheme="minorHAnsi" w:cstheme="minorHAnsi"/>
          <w:color w:val="000000"/>
          <w:sz w:val="22"/>
          <w:szCs w:val="22"/>
        </w:rPr>
        <w:t>;</w:t>
      </w:r>
    </w:p>
    <w:p w14:paraId="7CCEC15F" w14:textId="77777777" w:rsidR="00B51302" w:rsidRPr="00B51302" w:rsidRDefault="00B51302" w:rsidP="004B19E5">
      <w:pPr>
        <w:tabs>
          <w:tab w:val="left" w:pos="993"/>
          <w:tab w:val="left" w:pos="1843"/>
        </w:tabs>
        <w:ind w:left="-284" w:right="142"/>
        <w:jc w:val="both"/>
        <w:rPr>
          <w:rFonts w:asciiTheme="minorHAnsi" w:eastAsia="Calibri" w:hAnsiTheme="minorHAnsi" w:cstheme="minorHAnsi"/>
          <w:color w:val="000000"/>
          <w:sz w:val="22"/>
          <w:szCs w:val="22"/>
        </w:rPr>
      </w:pPr>
    </w:p>
    <w:p w14:paraId="22DD6448" w14:textId="77777777" w:rsidR="00B51302" w:rsidRPr="00B51302" w:rsidRDefault="00B51302" w:rsidP="00483196">
      <w:pPr>
        <w:numPr>
          <w:ilvl w:val="2"/>
          <w:numId w:val="9"/>
        </w:numPr>
        <w:tabs>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225CE0EB" w14:textId="77777777" w:rsidR="00B51302" w:rsidRPr="00B51302" w:rsidRDefault="00B51302" w:rsidP="004B19E5">
      <w:pPr>
        <w:tabs>
          <w:tab w:val="left" w:pos="993"/>
          <w:tab w:val="left" w:pos="1843"/>
        </w:tabs>
        <w:ind w:left="-284" w:right="142"/>
        <w:jc w:val="both"/>
        <w:rPr>
          <w:rFonts w:asciiTheme="minorHAnsi" w:eastAsia="Calibri" w:hAnsiTheme="minorHAnsi" w:cstheme="minorHAnsi"/>
          <w:color w:val="000000"/>
          <w:sz w:val="22"/>
          <w:szCs w:val="22"/>
        </w:rPr>
      </w:pPr>
    </w:p>
    <w:p w14:paraId="602D6B24" w14:textId="77777777" w:rsidR="00B51302" w:rsidRPr="00B51302" w:rsidRDefault="00B51302" w:rsidP="00483196">
      <w:pPr>
        <w:numPr>
          <w:ilvl w:val="2"/>
          <w:numId w:val="9"/>
        </w:numPr>
        <w:tabs>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Balanço patrimonial e demonstrações contábeis do último exercício social deverá atender ao dispositivo do art. 69 inciso I da lei de licitações,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14:paraId="497420C4" w14:textId="77777777" w:rsidR="00B51302" w:rsidRPr="00B51302" w:rsidRDefault="00B51302" w:rsidP="004B19E5">
      <w:pPr>
        <w:tabs>
          <w:tab w:val="left" w:pos="993"/>
          <w:tab w:val="left" w:pos="1843"/>
        </w:tabs>
        <w:ind w:left="-284" w:right="142"/>
        <w:jc w:val="both"/>
        <w:rPr>
          <w:rFonts w:asciiTheme="minorHAnsi" w:eastAsia="Calibri" w:hAnsiTheme="minorHAnsi" w:cstheme="minorHAnsi"/>
          <w:color w:val="000000"/>
          <w:sz w:val="22"/>
          <w:szCs w:val="22"/>
        </w:rPr>
      </w:pPr>
    </w:p>
    <w:p w14:paraId="26D650E6" w14:textId="77777777" w:rsidR="00B51302" w:rsidRPr="00B51302" w:rsidRDefault="00B51302" w:rsidP="00483196">
      <w:pPr>
        <w:numPr>
          <w:ilvl w:val="3"/>
          <w:numId w:val="9"/>
        </w:numPr>
        <w:pBdr>
          <w:top w:val="nil"/>
          <w:left w:val="nil"/>
          <w:bottom w:val="nil"/>
          <w:right w:val="nil"/>
          <w:between w:val="nil"/>
        </w:pBdr>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No caso de empresa constituída no exercício social vigente, admite-se a apresentação de balanço patrimonial e demonstrações contábeis referentes ao período de existência da sociedade;</w:t>
      </w:r>
    </w:p>
    <w:p w14:paraId="06EA4094" w14:textId="77777777" w:rsidR="00B51302" w:rsidRPr="00B51302" w:rsidRDefault="00B51302" w:rsidP="004B19E5">
      <w:pPr>
        <w:ind w:left="-284" w:right="142"/>
        <w:jc w:val="both"/>
        <w:rPr>
          <w:rFonts w:asciiTheme="minorHAnsi" w:eastAsia="Calibri" w:hAnsiTheme="minorHAnsi" w:cstheme="minorHAnsi"/>
          <w:color w:val="000000"/>
          <w:sz w:val="22"/>
          <w:szCs w:val="22"/>
        </w:rPr>
      </w:pPr>
    </w:p>
    <w:p w14:paraId="63BC2A02" w14:textId="77777777" w:rsidR="00B51302" w:rsidRPr="00B51302" w:rsidRDefault="00B51302" w:rsidP="00483196">
      <w:pPr>
        <w:numPr>
          <w:ilvl w:val="3"/>
          <w:numId w:val="9"/>
        </w:numPr>
        <w:pBdr>
          <w:top w:val="nil"/>
          <w:left w:val="nil"/>
          <w:bottom w:val="nil"/>
          <w:right w:val="nil"/>
          <w:between w:val="nil"/>
        </w:pBdr>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É admissível o balanço intermediário, se decorrer de lei ou contrato social/estatuto social.</w:t>
      </w:r>
    </w:p>
    <w:p w14:paraId="44A46A10" w14:textId="77777777" w:rsidR="00B51302" w:rsidRPr="00B51302" w:rsidRDefault="00B51302" w:rsidP="004B19E5">
      <w:pPr>
        <w:ind w:left="-284" w:right="142"/>
        <w:jc w:val="both"/>
        <w:rPr>
          <w:rFonts w:asciiTheme="minorHAnsi" w:eastAsia="Calibri" w:hAnsiTheme="minorHAnsi" w:cstheme="minorHAnsi"/>
          <w:color w:val="000000"/>
          <w:sz w:val="22"/>
          <w:szCs w:val="22"/>
        </w:rPr>
      </w:pPr>
    </w:p>
    <w:p w14:paraId="7285D1C2" w14:textId="77777777" w:rsidR="00B51302" w:rsidRPr="00B51302" w:rsidRDefault="00B51302" w:rsidP="00483196">
      <w:pPr>
        <w:numPr>
          <w:ilvl w:val="3"/>
          <w:numId w:val="9"/>
        </w:numPr>
        <w:pBdr>
          <w:top w:val="nil"/>
          <w:left w:val="nil"/>
          <w:bottom w:val="nil"/>
          <w:right w:val="nil"/>
          <w:between w:val="nil"/>
        </w:pBdr>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xml:space="preserve">Caso o licitante seja </w:t>
      </w:r>
      <w:proofErr w:type="gramStart"/>
      <w:r w:rsidRPr="00B51302">
        <w:rPr>
          <w:rFonts w:asciiTheme="minorHAnsi" w:eastAsia="Calibri" w:hAnsiTheme="minorHAnsi" w:cstheme="minorHAnsi"/>
          <w:color w:val="000000"/>
          <w:sz w:val="22"/>
          <w:szCs w:val="22"/>
        </w:rPr>
        <w:t>cooperativa</w:t>
      </w:r>
      <w:proofErr w:type="gramEnd"/>
      <w:r w:rsidRPr="00B51302">
        <w:rPr>
          <w:rFonts w:asciiTheme="minorHAnsi" w:eastAsia="Calibri" w:hAnsiTheme="minorHAnsi" w:cstheme="minorHAnsi"/>
          <w:color w:val="000000"/>
          <w:sz w:val="22"/>
          <w:szCs w:val="22"/>
        </w:rPr>
        <w:t>, tais documentos deverão ser acompanhados da última auditoria contábil-financeira, conforme dispõe o artigo 112 da Lei nº 5.764, de 1971, ou de uma declaração, sob as penas da lei, de que tal auditoria não foi exigida pelo órgão fiscalizador;</w:t>
      </w:r>
    </w:p>
    <w:p w14:paraId="12CCF98A" w14:textId="77777777" w:rsidR="00B51302" w:rsidRPr="00B51302" w:rsidRDefault="00B51302" w:rsidP="004B19E5">
      <w:pPr>
        <w:ind w:left="-284" w:right="142"/>
        <w:jc w:val="both"/>
        <w:rPr>
          <w:rFonts w:asciiTheme="minorHAnsi" w:eastAsia="Calibri" w:hAnsiTheme="minorHAnsi" w:cstheme="minorHAnsi"/>
          <w:color w:val="000000"/>
          <w:sz w:val="22"/>
          <w:szCs w:val="22"/>
        </w:rPr>
      </w:pPr>
    </w:p>
    <w:p w14:paraId="5C8DD290" w14:textId="77777777" w:rsidR="00B51302" w:rsidRPr="00B51302" w:rsidRDefault="00B51302" w:rsidP="00483196">
      <w:pPr>
        <w:numPr>
          <w:ilvl w:val="2"/>
          <w:numId w:val="9"/>
        </w:numPr>
        <w:tabs>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comprovação da situação financeira da empresa será constatada mediante obtenção de índices de Liquidez Geral (LG), Solvência Geral (SG) e Liquidez Corrente (LC), superiores a 1 (hum) resultantes da aplicação das fórmulas:</w:t>
      </w:r>
    </w:p>
    <w:p w14:paraId="47D3B754" w14:textId="77777777" w:rsidR="00B51302" w:rsidRPr="00B51302" w:rsidRDefault="00B51302" w:rsidP="004B19E5">
      <w:pPr>
        <w:tabs>
          <w:tab w:val="left" w:pos="1440"/>
          <w:tab w:val="left" w:pos="1843"/>
        </w:tabs>
        <w:ind w:left="-284" w:right="142"/>
        <w:jc w:val="both"/>
        <w:rPr>
          <w:rFonts w:asciiTheme="minorHAnsi" w:eastAsia="Calibri" w:hAnsiTheme="minorHAnsi" w:cstheme="minorHAnsi"/>
          <w:color w:val="000000"/>
          <w:sz w:val="22"/>
          <w:szCs w:val="22"/>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B51302" w:rsidRPr="00B51302" w14:paraId="1D0BDA22" w14:textId="77777777" w:rsidTr="00D71107">
        <w:tc>
          <w:tcPr>
            <w:tcW w:w="2235" w:type="dxa"/>
            <w:vMerge w:val="restart"/>
            <w:vAlign w:val="center"/>
          </w:tcPr>
          <w:p w14:paraId="202CE344" w14:textId="77777777" w:rsidR="00B51302" w:rsidRPr="00B51302" w:rsidRDefault="00B51302" w:rsidP="001528AB">
            <w:pPr>
              <w:ind w:left="1134" w:right="142"/>
              <w:jc w:val="right"/>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LG =</w:t>
            </w:r>
          </w:p>
        </w:tc>
        <w:tc>
          <w:tcPr>
            <w:tcW w:w="5103" w:type="dxa"/>
            <w:tcBorders>
              <w:bottom w:val="single" w:sz="4" w:space="0" w:color="000000"/>
            </w:tcBorders>
            <w:vAlign w:val="bottom"/>
          </w:tcPr>
          <w:p w14:paraId="751761B2" w14:textId="77777777" w:rsidR="00B51302" w:rsidRPr="00B51302" w:rsidRDefault="00B51302" w:rsidP="001528AB">
            <w:pPr>
              <w:ind w:left="1134" w:right="142"/>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Ativo Circulante + Realizável a Longo Prazo</w:t>
            </w:r>
          </w:p>
        </w:tc>
      </w:tr>
      <w:tr w:rsidR="00B51302" w:rsidRPr="00B51302" w14:paraId="19C4DC40" w14:textId="77777777" w:rsidTr="00D71107">
        <w:tc>
          <w:tcPr>
            <w:tcW w:w="2235" w:type="dxa"/>
            <w:vMerge/>
            <w:vAlign w:val="center"/>
          </w:tcPr>
          <w:p w14:paraId="6ABC168D" w14:textId="77777777" w:rsidR="00B51302" w:rsidRPr="00B51302" w:rsidRDefault="00B51302" w:rsidP="001528AB">
            <w:pPr>
              <w:widowControl w:val="0"/>
              <w:pBdr>
                <w:top w:val="nil"/>
                <w:left w:val="nil"/>
                <w:bottom w:val="nil"/>
                <w:right w:val="nil"/>
                <w:between w:val="nil"/>
              </w:pBdr>
              <w:spacing w:line="276" w:lineRule="auto"/>
              <w:ind w:left="1134" w:right="142"/>
              <w:rPr>
                <w:rFonts w:asciiTheme="minorHAnsi" w:eastAsia="Calibri" w:hAnsiTheme="minorHAnsi" w:cstheme="minorHAnsi"/>
                <w:color w:val="000000"/>
                <w:sz w:val="22"/>
                <w:szCs w:val="22"/>
              </w:rPr>
            </w:pPr>
          </w:p>
        </w:tc>
        <w:tc>
          <w:tcPr>
            <w:tcW w:w="5103" w:type="dxa"/>
            <w:tcBorders>
              <w:top w:val="single" w:sz="4" w:space="0" w:color="000000"/>
            </w:tcBorders>
          </w:tcPr>
          <w:p w14:paraId="4CBA1502" w14:textId="77777777" w:rsidR="00B51302" w:rsidRPr="00B51302" w:rsidRDefault="00B51302" w:rsidP="001528AB">
            <w:pPr>
              <w:ind w:left="1134" w:right="142"/>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Passivo Circulante + Passivo Não Circulante</w:t>
            </w:r>
          </w:p>
        </w:tc>
      </w:tr>
    </w:tbl>
    <w:p w14:paraId="304233A8" w14:textId="77777777" w:rsidR="00B51302" w:rsidRPr="00B51302" w:rsidRDefault="00B51302" w:rsidP="001528AB">
      <w:pPr>
        <w:ind w:left="1134" w:right="142"/>
        <w:jc w:val="both"/>
        <w:rPr>
          <w:rFonts w:asciiTheme="minorHAnsi" w:eastAsia="Calibri" w:hAnsiTheme="minorHAnsi" w:cstheme="minorHAnsi"/>
          <w:color w:val="000000"/>
          <w:sz w:val="22"/>
          <w:szCs w:val="22"/>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B51302" w:rsidRPr="00B51302" w14:paraId="4E4EC4EB" w14:textId="77777777" w:rsidTr="00D71107">
        <w:tc>
          <w:tcPr>
            <w:tcW w:w="2235" w:type="dxa"/>
            <w:vMerge w:val="restart"/>
            <w:vAlign w:val="center"/>
          </w:tcPr>
          <w:p w14:paraId="76C4748B" w14:textId="77777777" w:rsidR="00B51302" w:rsidRPr="00B51302" w:rsidRDefault="00B51302" w:rsidP="001528AB">
            <w:pPr>
              <w:ind w:left="1134" w:right="142"/>
              <w:jc w:val="right"/>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SG =</w:t>
            </w:r>
          </w:p>
        </w:tc>
        <w:tc>
          <w:tcPr>
            <w:tcW w:w="5103" w:type="dxa"/>
            <w:tcBorders>
              <w:bottom w:val="single" w:sz="4" w:space="0" w:color="000000"/>
            </w:tcBorders>
            <w:vAlign w:val="bottom"/>
          </w:tcPr>
          <w:p w14:paraId="69B7E165" w14:textId="77777777" w:rsidR="00B51302" w:rsidRPr="00B51302" w:rsidRDefault="00B51302" w:rsidP="001528AB">
            <w:pPr>
              <w:ind w:left="1134" w:right="142"/>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Ativo Total</w:t>
            </w:r>
          </w:p>
        </w:tc>
      </w:tr>
      <w:tr w:rsidR="00B51302" w:rsidRPr="00B51302" w14:paraId="1F10BA14" w14:textId="77777777" w:rsidTr="00D71107">
        <w:tc>
          <w:tcPr>
            <w:tcW w:w="2235" w:type="dxa"/>
            <w:vMerge/>
            <w:vAlign w:val="center"/>
          </w:tcPr>
          <w:p w14:paraId="3EE5546C" w14:textId="77777777" w:rsidR="00B51302" w:rsidRPr="00B51302" w:rsidRDefault="00B51302" w:rsidP="001528AB">
            <w:pPr>
              <w:widowControl w:val="0"/>
              <w:pBdr>
                <w:top w:val="nil"/>
                <w:left w:val="nil"/>
                <w:bottom w:val="nil"/>
                <w:right w:val="nil"/>
                <w:between w:val="nil"/>
              </w:pBdr>
              <w:spacing w:line="276" w:lineRule="auto"/>
              <w:ind w:left="1134" w:right="142"/>
              <w:rPr>
                <w:rFonts w:asciiTheme="minorHAnsi" w:eastAsia="Calibri" w:hAnsiTheme="minorHAnsi" w:cstheme="minorHAnsi"/>
                <w:color w:val="000000"/>
                <w:sz w:val="22"/>
                <w:szCs w:val="22"/>
              </w:rPr>
            </w:pPr>
          </w:p>
        </w:tc>
        <w:tc>
          <w:tcPr>
            <w:tcW w:w="5103" w:type="dxa"/>
            <w:tcBorders>
              <w:top w:val="single" w:sz="4" w:space="0" w:color="000000"/>
            </w:tcBorders>
          </w:tcPr>
          <w:p w14:paraId="7EE48008" w14:textId="77777777" w:rsidR="00B51302" w:rsidRPr="00B51302" w:rsidRDefault="00B51302" w:rsidP="001528AB">
            <w:pPr>
              <w:ind w:left="1134" w:right="142"/>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Passivo Circulante + Passivo Não Circulante</w:t>
            </w:r>
          </w:p>
        </w:tc>
      </w:tr>
    </w:tbl>
    <w:p w14:paraId="5FBF5ED1" w14:textId="77777777" w:rsidR="00B51302" w:rsidRPr="00B51302" w:rsidRDefault="00B51302" w:rsidP="001528AB">
      <w:pPr>
        <w:ind w:left="1134" w:right="142"/>
        <w:jc w:val="both"/>
        <w:rPr>
          <w:rFonts w:asciiTheme="minorHAnsi" w:eastAsia="Calibri" w:hAnsiTheme="minorHAnsi" w:cstheme="minorHAnsi"/>
          <w:color w:val="000000"/>
          <w:sz w:val="22"/>
          <w:szCs w:val="22"/>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B51302" w:rsidRPr="00B51302" w14:paraId="2EF509E0" w14:textId="77777777" w:rsidTr="00D71107">
        <w:tc>
          <w:tcPr>
            <w:tcW w:w="2235" w:type="dxa"/>
            <w:vMerge w:val="restart"/>
            <w:vAlign w:val="center"/>
          </w:tcPr>
          <w:p w14:paraId="4BA551B1" w14:textId="77777777" w:rsidR="00B51302" w:rsidRPr="00B51302" w:rsidRDefault="00B51302" w:rsidP="001528AB">
            <w:pPr>
              <w:ind w:left="1134" w:right="142"/>
              <w:jc w:val="right"/>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LC =</w:t>
            </w:r>
          </w:p>
        </w:tc>
        <w:tc>
          <w:tcPr>
            <w:tcW w:w="2551" w:type="dxa"/>
            <w:tcBorders>
              <w:bottom w:val="single" w:sz="4" w:space="0" w:color="000000"/>
            </w:tcBorders>
            <w:vAlign w:val="bottom"/>
          </w:tcPr>
          <w:p w14:paraId="203BBE02" w14:textId="77777777" w:rsidR="00B51302" w:rsidRPr="00B51302" w:rsidRDefault="00B51302" w:rsidP="001528AB">
            <w:pPr>
              <w:ind w:left="1134" w:right="142"/>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Ativo Circulante</w:t>
            </w:r>
          </w:p>
        </w:tc>
      </w:tr>
      <w:tr w:rsidR="00B51302" w:rsidRPr="00B51302" w14:paraId="1126843C" w14:textId="77777777" w:rsidTr="00D71107">
        <w:tc>
          <w:tcPr>
            <w:tcW w:w="2235" w:type="dxa"/>
            <w:vMerge/>
            <w:vAlign w:val="center"/>
          </w:tcPr>
          <w:p w14:paraId="0988A43B" w14:textId="77777777" w:rsidR="00B51302" w:rsidRPr="00B51302" w:rsidRDefault="00B51302" w:rsidP="001528AB">
            <w:pPr>
              <w:widowControl w:val="0"/>
              <w:pBdr>
                <w:top w:val="nil"/>
                <w:left w:val="nil"/>
                <w:bottom w:val="nil"/>
                <w:right w:val="nil"/>
                <w:between w:val="nil"/>
              </w:pBdr>
              <w:spacing w:line="276" w:lineRule="auto"/>
              <w:ind w:left="1134" w:right="142"/>
              <w:rPr>
                <w:rFonts w:asciiTheme="minorHAnsi" w:eastAsia="Calibri" w:hAnsiTheme="minorHAnsi" w:cstheme="minorHAnsi"/>
                <w:color w:val="000000"/>
                <w:sz w:val="22"/>
                <w:szCs w:val="22"/>
              </w:rPr>
            </w:pPr>
          </w:p>
        </w:tc>
        <w:tc>
          <w:tcPr>
            <w:tcW w:w="2551" w:type="dxa"/>
            <w:tcBorders>
              <w:top w:val="single" w:sz="4" w:space="0" w:color="000000"/>
            </w:tcBorders>
          </w:tcPr>
          <w:p w14:paraId="5A111458" w14:textId="77777777" w:rsidR="00B51302" w:rsidRPr="00B51302" w:rsidRDefault="00B51302" w:rsidP="001528AB">
            <w:pPr>
              <w:ind w:left="1134" w:right="142"/>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Passivo Circulante</w:t>
            </w:r>
          </w:p>
          <w:p w14:paraId="5C46548D" w14:textId="77777777" w:rsidR="00B51302" w:rsidRPr="00B51302" w:rsidRDefault="00B51302" w:rsidP="001528AB">
            <w:pPr>
              <w:ind w:left="1134" w:right="142"/>
              <w:rPr>
                <w:rFonts w:asciiTheme="minorHAnsi" w:eastAsia="Calibri" w:hAnsiTheme="minorHAnsi" w:cstheme="minorHAnsi"/>
                <w:color w:val="000000"/>
                <w:sz w:val="22"/>
                <w:szCs w:val="22"/>
              </w:rPr>
            </w:pPr>
          </w:p>
        </w:tc>
      </w:tr>
    </w:tbl>
    <w:p w14:paraId="0DABB190" w14:textId="77777777" w:rsidR="00B51302" w:rsidRPr="00B51302" w:rsidRDefault="00B51302" w:rsidP="00483196">
      <w:pPr>
        <w:numPr>
          <w:ilvl w:val="2"/>
          <w:numId w:val="9"/>
        </w:numPr>
        <w:tabs>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As empresas que apresentarem </w:t>
      </w:r>
      <w:r w:rsidRPr="00B51302">
        <w:rPr>
          <w:rFonts w:asciiTheme="minorHAnsi" w:eastAsia="Calibri" w:hAnsiTheme="minorHAnsi" w:cstheme="minorHAnsi"/>
          <w:color w:val="000000"/>
          <w:sz w:val="22"/>
          <w:szCs w:val="22"/>
        </w:rPr>
        <w:t>resultado inferior ou igual a 1 (um) em qualquer dos índices de</w:t>
      </w:r>
      <w:r w:rsidRPr="00B51302">
        <w:rPr>
          <w:rFonts w:asciiTheme="minorHAnsi" w:eastAsia="Calibri" w:hAnsiTheme="minorHAnsi" w:cstheme="minorHAnsi"/>
          <w:sz w:val="22"/>
          <w:szCs w:val="22"/>
        </w:rPr>
        <w:t xml:space="preserve"> Liquidez Geral (LG), Solvência Geral (SG) e Liquidez Corrente (LC), deverão comprovar, considerados os riscos para a Administração, e, a critério da autoridade competente, o capital mínimo ou o patrimônio líquido mínimo de 10% (dez por cento)</w:t>
      </w:r>
      <w:r w:rsidRPr="00B51302">
        <w:rPr>
          <w:rFonts w:asciiTheme="minorHAnsi" w:eastAsia="Calibri" w:hAnsiTheme="minorHAnsi" w:cstheme="minorHAnsi"/>
          <w:b/>
          <w:sz w:val="22"/>
          <w:szCs w:val="22"/>
        </w:rPr>
        <w:t xml:space="preserve"> </w:t>
      </w:r>
      <w:r w:rsidRPr="00B51302">
        <w:rPr>
          <w:rFonts w:asciiTheme="minorHAnsi" w:eastAsia="Calibri" w:hAnsiTheme="minorHAnsi" w:cstheme="minorHAnsi"/>
          <w:sz w:val="22"/>
          <w:szCs w:val="22"/>
        </w:rPr>
        <w:t xml:space="preserve">do valor estimado da contratação ou do item pertinente. </w:t>
      </w:r>
    </w:p>
    <w:p w14:paraId="0EC7AAE5" w14:textId="77777777" w:rsidR="00B51302" w:rsidRPr="00B51302" w:rsidRDefault="00B51302" w:rsidP="004B19E5">
      <w:pPr>
        <w:tabs>
          <w:tab w:val="left" w:pos="993"/>
          <w:tab w:val="left" w:pos="1843"/>
        </w:tabs>
        <w:ind w:left="-284" w:right="142"/>
        <w:jc w:val="both"/>
        <w:rPr>
          <w:rFonts w:asciiTheme="minorHAnsi" w:eastAsia="Calibri" w:hAnsiTheme="minorHAnsi" w:cstheme="minorHAnsi"/>
          <w:color w:val="FF0000"/>
          <w:sz w:val="22"/>
          <w:szCs w:val="22"/>
        </w:rPr>
      </w:pPr>
    </w:p>
    <w:p w14:paraId="1CF3D4E8" w14:textId="77777777" w:rsidR="00B51302" w:rsidRPr="00B51302" w:rsidRDefault="00B51302" w:rsidP="00483196">
      <w:pPr>
        <w:numPr>
          <w:ilvl w:val="2"/>
          <w:numId w:val="9"/>
        </w:numPr>
        <w:tabs>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lastRenderedPageBreak/>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513B8738" w14:textId="77777777" w:rsidR="00B51302" w:rsidRPr="00B51302" w:rsidRDefault="00B51302" w:rsidP="004B19E5">
      <w:pPr>
        <w:tabs>
          <w:tab w:val="left" w:pos="993"/>
          <w:tab w:val="left" w:pos="1843"/>
        </w:tabs>
        <w:ind w:left="-284" w:right="142"/>
        <w:jc w:val="both"/>
        <w:rPr>
          <w:rFonts w:asciiTheme="minorHAnsi" w:eastAsia="Calibri" w:hAnsiTheme="minorHAnsi" w:cstheme="minorHAnsi"/>
          <w:color w:val="FF0000"/>
          <w:sz w:val="22"/>
          <w:szCs w:val="22"/>
        </w:rPr>
      </w:pPr>
    </w:p>
    <w:p w14:paraId="73BF5F5C" w14:textId="77777777" w:rsidR="00B51302" w:rsidRPr="00B51302" w:rsidRDefault="00B51302" w:rsidP="00483196">
      <w:pPr>
        <w:numPr>
          <w:ilvl w:val="2"/>
          <w:numId w:val="9"/>
        </w:numPr>
        <w:tabs>
          <w:tab w:val="left" w:pos="993"/>
          <w:tab w:val="left" w:pos="1843"/>
        </w:tabs>
        <w:ind w:left="-284" w:right="142" w:firstLine="0"/>
        <w:jc w:val="both"/>
        <w:rPr>
          <w:rFonts w:asciiTheme="minorHAnsi" w:hAnsiTheme="minorHAnsi" w:cstheme="minorHAnsi"/>
          <w:sz w:val="22"/>
          <w:szCs w:val="22"/>
        </w:rPr>
      </w:pPr>
      <w:bookmarkStart w:id="1" w:name="_30j0zll" w:colFirst="0" w:colLast="0"/>
      <w:bookmarkEnd w:id="1"/>
      <w:r w:rsidRPr="00B51302">
        <w:rPr>
          <w:rFonts w:asciiTheme="minorHAnsi" w:eastAsia="Calibri" w:hAnsiTheme="minorHAnsi" w:cstheme="minorHAnsi"/>
          <w:sz w:val="22"/>
          <w:szCs w:val="22"/>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0FBA3B78"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FF0000"/>
          <w:sz w:val="22"/>
          <w:szCs w:val="22"/>
        </w:rPr>
      </w:pPr>
    </w:p>
    <w:p w14:paraId="7688258F" w14:textId="77777777" w:rsidR="00B51302" w:rsidRPr="00B51302" w:rsidRDefault="00B51302" w:rsidP="00483196">
      <w:pPr>
        <w:numPr>
          <w:ilvl w:val="2"/>
          <w:numId w:val="9"/>
        </w:numPr>
        <w:tabs>
          <w:tab w:val="left" w:pos="993"/>
          <w:tab w:val="left" w:pos="1843"/>
        </w:tabs>
        <w:ind w:left="-284" w:right="142" w:firstLine="0"/>
        <w:jc w:val="both"/>
        <w:rPr>
          <w:rFonts w:asciiTheme="minorHAnsi" w:hAnsiTheme="minorHAnsi" w:cstheme="minorHAnsi"/>
          <w:sz w:val="22"/>
          <w:szCs w:val="22"/>
        </w:rPr>
      </w:pPr>
      <w:bookmarkStart w:id="2" w:name="_1fob9te" w:colFirst="0" w:colLast="0"/>
      <w:bookmarkEnd w:id="2"/>
      <w:r w:rsidRPr="00B51302">
        <w:rPr>
          <w:rFonts w:asciiTheme="minorHAnsi" w:eastAsia="Calibri" w:hAnsiTheme="minorHAnsi" w:cstheme="minorHAnsi"/>
          <w:sz w:val="22"/>
          <w:szCs w:val="22"/>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6015DD47" w14:textId="77777777" w:rsidR="00B51302" w:rsidRPr="00B51302" w:rsidRDefault="00B51302" w:rsidP="004B19E5">
      <w:pPr>
        <w:tabs>
          <w:tab w:val="left" w:pos="993"/>
          <w:tab w:val="left" w:pos="1843"/>
        </w:tabs>
        <w:ind w:left="-284" w:right="142"/>
        <w:jc w:val="both"/>
        <w:rPr>
          <w:rFonts w:asciiTheme="minorHAnsi" w:eastAsia="Calibri" w:hAnsiTheme="minorHAnsi" w:cstheme="minorHAnsi"/>
          <w:color w:val="FF0000"/>
          <w:sz w:val="22"/>
          <w:szCs w:val="22"/>
        </w:rPr>
      </w:pPr>
    </w:p>
    <w:p w14:paraId="41D6D039" w14:textId="77777777" w:rsidR="00B51302" w:rsidRPr="00B51302" w:rsidRDefault="00B51302" w:rsidP="00483196">
      <w:pPr>
        <w:numPr>
          <w:ilvl w:val="1"/>
          <w:numId w:val="9"/>
        </w:numPr>
        <w:pBdr>
          <w:top w:val="nil"/>
          <w:left w:val="nil"/>
          <w:bottom w:val="nil"/>
          <w:right w:val="nil"/>
          <w:between w:val="nil"/>
        </w:pBdr>
        <w:shd w:val="clear" w:color="auto" w:fill="B8CCE4" w:themeFill="accent1" w:themeFillTint="66"/>
        <w:tabs>
          <w:tab w:val="left" w:pos="567"/>
          <w:tab w:val="left" w:pos="1134"/>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b/>
          <w:color w:val="000000"/>
          <w:sz w:val="22"/>
          <w:szCs w:val="22"/>
        </w:rPr>
        <w:t>QUALIFICAÇÃO TÉCNICA.</w:t>
      </w:r>
    </w:p>
    <w:p w14:paraId="68FEF5F8" w14:textId="77777777" w:rsidR="00B51302" w:rsidRPr="00B51302" w:rsidRDefault="00B51302" w:rsidP="004B19E5">
      <w:pPr>
        <w:pBdr>
          <w:top w:val="nil"/>
          <w:left w:val="nil"/>
          <w:bottom w:val="nil"/>
          <w:right w:val="nil"/>
          <w:between w:val="nil"/>
        </w:pBdr>
        <w:tabs>
          <w:tab w:val="left" w:pos="851"/>
          <w:tab w:val="left" w:pos="1134"/>
        </w:tabs>
        <w:ind w:left="-284" w:right="142"/>
        <w:jc w:val="both"/>
        <w:rPr>
          <w:rFonts w:asciiTheme="minorHAnsi" w:eastAsia="Calibri" w:hAnsiTheme="minorHAnsi" w:cstheme="minorHAnsi"/>
          <w:b/>
          <w:color w:val="000000"/>
          <w:sz w:val="22"/>
          <w:szCs w:val="22"/>
        </w:rPr>
      </w:pPr>
    </w:p>
    <w:p w14:paraId="182F0E14" w14:textId="77777777" w:rsidR="00B51302" w:rsidRPr="00B51302" w:rsidRDefault="00B51302" w:rsidP="00483196">
      <w:pPr>
        <w:numPr>
          <w:ilvl w:val="2"/>
          <w:numId w:val="9"/>
        </w:numPr>
        <w:pBdr>
          <w:top w:val="nil"/>
          <w:left w:val="nil"/>
          <w:bottom w:val="nil"/>
          <w:right w:val="nil"/>
          <w:between w:val="nil"/>
        </w:pBdr>
        <w:tabs>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highlight w:val="white"/>
        </w:rPr>
        <w:t xml:space="preserve">Comprovação de aptidão no desempenho de atividade pertinente e compatível em características, quantidades e prazos com o objeto da licitação </w:t>
      </w:r>
      <w:r w:rsidRPr="00B51302">
        <w:rPr>
          <w:rFonts w:asciiTheme="minorHAnsi" w:eastAsia="Calibri" w:hAnsiTheme="minorHAnsi" w:cstheme="minorHAnsi"/>
          <w:color w:val="000000"/>
          <w:sz w:val="22"/>
          <w:szCs w:val="22"/>
        </w:rPr>
        <w:t xml:space="preserve">– </w:t>
      </w:r>
      <w:r w:rsidRPr="00B51302">
        <w:rPr>
          <w:rFonts w:asciiTheme="minorHAnsi" w:eastAsia="Calibri" w:hAnsiTheme="minorHAnsi" w:cstheme="minorHAnsi"/>
          <w:b/>
          <w:color w:val="000000"/>
          <w:sz w:val="22"/>
          <w:szCs w:val="22"/>
        </w:rPr>
        <w:t>Atestado(s) de Capacidade Técnica</w:t>
      </w:r>
      <w:r w:rsidRPr="00B51302">
        <w:rPr>
          <w:rFonts w:asciiTheme="minorHAnsi" w:eastAsia="Calibri" w:hAnsiTheme="minorHAnsi" w:cstheme="minorHAnsi"/>
          <w:color w:val="000000"/>
          <w:sz w:val="22"/>
          <w:szCs w:val="22"/>
        </w:rPr>
        <w:t>, fornecido(s) por pessoa jurídica de direito público ou privado, quando for emitido por ente privado deverá este ser com firma reconhecida de quem o subscreveu.</w:t>
      </w:r>
    </w:p>
    <w:p w14:paraId="603BC6B7" w14:textId="77777777" w:rsidR="00B51302" w:rsidRPr="00B51302" w:rsidRDefault="00B51302" w:rsidP="004B19E5">
      <w:pPr>
        <w:pBdr>
          <w:top w:val="nil"/>
          <w:left w:val="nil"/>
          <w:bottom w:val="nil"/>
          <w:right w:val="nil"/>
          <w:between w:val="nil"/>
        </w:pBdr>
        <w:tabs>
          <w:tab w:val="left" w:pos="1134"/>
          <w:tab w:val="left" w:pos="1843"/>
        </w:tabs>
        <w:ind w:left="-284" w:right="142"/>
        <w:jc w:val="both"/>
        <w:rPr>
          <w:rFonts w:asciiTheme="minorHAnsi" w:eastAsia="Calibri" w:hAnsiTheme="minorHAnsi" w:cstheme="minorHAnsi"/>
          <w:color w:val="000000"/>
          <w:sz w:val="22"/>
          <w:szCs w:val="22"/>
        </w:rPr>
      </w:pPr>
    </w:p>
    <w:p w14:paraId="7043562F" w14:textId="77777777" w:rsidR="00B51302" w:rsidRPr="00B51302" w:rsidRDefault="00B51302" w:rsidP="00483196">
      <w:pPr>
        <w:numPr>
          <w:ilvl w:val="1"/>
          <w:numId w:val="9"/>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624E4501"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6FBA21FC" w14:textId="77777777" w:rsidR="00B51302" w:rsidRPr="00B51302" w:rsidRDefault="00B51302" w:rsidP="00483196">
      <w:pPr>
        <w:numPr>
          <w:ilvl w:val="2"/>
          <w:numId w:val="10"/>
        </w:numPr>
        <w:pBdr>
          <w:top w:val="nil"/>
          <w:left w:val="nil"/>
          <w:bottom w:val="nil"/>
          <w:right w:val="nil"/>
          <w:between w:val="nil"/>
        </w:pBdr>
        <w:tabs>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declaração do vencedor acontecerá no momento imediatamente posterior à fase de habilitação.</w:t>
      </w:r>
    </w:p>
    <w:p w14:paraId="52B6AC98" w14:textId="77777777" w:rsidR="00B51302" w:rsidRPr="00B51302" w:rsidRDefault="00B51302" w:rsidP="004B19E5">
      <w:pPr>
        <w:tabs>
          <w:tab w:val="left" w:pos="1134"/>
          <w:tab w:val="left" w:pos="1843"/>
        </w:tabs>
        <w:ind w:left="-284" w:right="142"/>
        <w:jc w:val="both"/>
        <w:rPr>
          <w:rFonts w:asciiTheme="minorHAnsi" w:eastAsia="Calibri" w:hAnsiTheme="minorHAnsi" w:cstheme="minorHAnsi"/>
          <w:color w:val="000000"/>
          <w:sz w:val="22"/>
          <w:szCs w:val="22"/>
        </w:rPr>
      </w:pPr>
    </w:p>
    <w:p w14:paraId="45081A5C"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2E81EC6"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7DF18C95" w14:textId="77777777" w:rsidR="00B51302" w:rsidRPr="00B51302" w:rsidRDefault="00B51302" w:rsidP="00483196">
      <w:pPr>
        <w:numPr>
          <w:ilvl w:val="1"/>
          <w:numId w:val="10"/>
        </w:numPr>
        <w:pBdr>
          <w:top w:val="nil"/>
          <w:left w:val="nil"/>
          <w:bottom w:val="nil"/>
          <w:right w:val="nil"/>
          <w:between w:val="nil"/>
        </w:pBdr>
        <w:tabs>
          <w:tab w:val="left" w:pos="0"/>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36AB3D98"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6266C7A9" w14:textId="77777777" w:rsidR="00B51302" w:rsidRPr="00B51302" w:rsidRDefault="00B51302" w:rsidP="00483196">
      <w:pPr>
        <w:numPr>
          <w:ilvl w:val="1"/>
          <w:numId w:val="10"/>
        </w:numPr>
        <w:pBdr>
          <w:top w:val="nil"/>
          <w:left w:val="nil"/>
          <w:bottom w:val="nil"/>
          <w:right w:val="nil"/>
          <w:between w:val="nil"/>
        </w:pBdr>
        <w:tabs>
          <w:tab w:val="left" w:pos="284"/>
          <w:tab w:val="left" w:pos="426"/>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Havendo necessidade de analisar minuciosamente os documentos exigidos, o Pregoeiro</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color w:val="000000"/>
          <w:sz w:val="22"/>
          <w:szCs w:val="22"/>
        </w:rPr>
        <w:t>suspenderá a sessão, informando no “chat” a nova data e horário para a continuidade da mesma.</w:t>
      </w:r>
    </w:p>
    <w:p w14:paraId="1C067743" w14:textId="77777777" w:rsidR="00B51302" w:rsidRPr="00B51302" w:rsidRDefault="00B51302" w:rsidP="00483196">
      <w:pPr>
        <w:numPr>
          <w:ilvl w:val="1"/>
          <w:numId w:val="10"/>
        </w:numPr>
        <w:pBdr>
          <w:top w:val="nil"/>
          <w:left w:val="nil"/>
          <w:bottom w:val="nil"/>
          <w:right w:val="nil"/>
          <w:between w:val="nil"/>
        </w:pBdr>
        <w:tabs>
          <w:tab w:val="left" w:pos="284"/>
          <w:tab w:val="left" w:pos="426"/>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Será inabilitado o licitante que não comprovar sua habilitação, seja por não apresentar quaisquer dos documentos exigidos, ou apresentá-los em desacordo com o estabelecido neste Edital.</w:t>
      </w:r>
    </w:p>
    <w:p w14:paraId="3F1A0926" w14:textId="77777777" w:rsidR="00B51302" w:rsidRPr="00B51302" w:rsidRDefault="00B51302" w:rsidP="004B19E5">
      <w:pPr>
        <w:tabs>
          <w:tab w:val="left" w:pos="284"/>
          <w:tab w:val="left" w:pos="426"/>
          <w:tab w:val="left" w:pos="567"/>
        </w:tabs>
        <w:ind w:left="-284" w:right="142"/>
        <w:jc w:val="both"/>
        <w:rPr>
          <w:rFonts w:asciiTheme="minorHAnsi" w:eastAsia="Calibri" w:hAnsiTheme="minorHAnsi" w:cstheme="minorHAnsi"/>
          <w:color w:val="000000"/>
          <w:sz w:val="22"/>
          <w:szCs w:val="22"/>
        </w:rPr>
      </w:pPr>
    </w:p>
    <w:p w14:paraId="64DDDF67" w14:textId="77777777" w:rsidR="00B51302" w:rsidRPr="00B51302" w:rsidRDefault="00B51302" w:rsidP="00483196">
      <w:pPr>
        <w:numPr>
          <w:ilvl w:val="1"/>
          <w:numId w:val="10"/>
        </w:numPr>
        <w:pBdr>
          <w:top w:val="nil"/>
          <w:left w:val="nil"/>
          <w:bottom w:val="nil"/>
          <w:right w:val="nil"/>
          <w:between w:val="nil"/>
        </w:pBdr>
        <w:tabs>
          <w:tab w:val="left" w:pos="284"/>
          <w:tab w:val="left" w:pos="426"/>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lastRenderedPageBreak/>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2ED06223"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0B51ABE4" w14:textId="77777777" w:rsidR="00B51302" w:rsidRPr="00B51302" w:rsidRDefault="00B51302" w:rsidP="00483196">
      <w:pPr>
        <w:numPr>
          <w:ilvl w:val="1"/>
          <w:numId w:val="10"/>
        </w:numPr>
        <w:pBdr>
          <w:top w:val="nil"/>
          <w:left w:val="nil"/>
          <w:bottom w:val="nil"/>
          <w:right w:val="nil"/>
          <w:between w:val="nil"/>
        </w:pBdr>
        <w:tabs>
          <w:tab w:val="left" w:pos="284"/>
          <w:tab w:val="left" w:pos="426"/>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Constatado o atendimento às exigências de habilitação fixadas no Edital, o licitante será declarado vencedor.</w:t>
      </w:r>
    </w:p>
    <w:p w14:paraId="573BEEC4" w14:textId="77777777" w:rsidR="00B51302" w:rsidRPr="00B51302" w:rsidRDefault="00B51302" w:rsidP="004B19E5">
      <w:pPr>
        <w:pBdr>
          <w:top w:val="nil"/>
          <w:left w:val="nil"/>
          <w:bottom w:val="nil"/>
          <w:right w:val="nil"/>
          <w:between w:val="nil"/>
        </w:pBdr>
        <w:tabs>
          <w:tab w:val="left" w:pos="993"/>
        </w:tabs>
        <w:ind w:left="-284" w:right="142"/>
        <w:jc w:val="both"/>
        <w:rPr>
          <w:rFonts w:asciiTheme="minorHAnsi" w:eastAsia="Calibri" w:hAnsiTheme="minorHAnsi" w:cstheme="minorHAnsi"/>
          <w:color w:val="000000"/>
          <w:sz w:val="22"/>
          <w:szCs w:val="22"/>
        </w:rPr>
      </w:pPr>
    </w:p>
    <w:p w14:paraId="3143C419" w14:textId="77777777" w:rsidR="00B51302" w:rsidRPr="00B51302" w:rsidRDefault="00B51302" w:rsidP="00483196">
      <w:pPr>
        <w:keepNext/>
        <w:keepLines/>
        <w:numPr>
          <w:ilvl w:val="0"/>
          <w:numId w:val="10"/>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DO ENCAMINHAMENTO DA PROPOSTA VENCEDORA.</w:t>
      </w:r>
    </w:p>
    <w:p w14:paraId="0FC6C655" w14:textId="77777777" w:rsidR="00B51302" w:rsidRPr="00B51302" w:rsidRDefault="00B51302" w:rsidP="004B19E5">
      <w:pPr>
        <w:ind w:left="-284" w:right="142"/>
        <w:rPr>
          <w:rFonts w:asciiTheme="minorHAnsi" w:eastAsia="Calibri" w:hAnsiTheme="minorHAnsi" w:cstheme="minorHAnsi"/>
          <w:sz w:val="22"/>
          <w:szCs w:val="22"/>
        </w:rPr>
      </w:pPr>
    </w:p>
    <w:p w14:paraId="57B356C9" w14:textId="77777777" w:rsidR="00B51302" w:rsidRPr="00B51302" w:rsidRDefault="00B51302" w:rsidP="00483196">
      <w:pPr>
        <w:numPr>
          <w:ilvl w:val="1"/>
          <w:numId w:val="10"/>
        </w:numPr>
        <w:pBdr>
          <w:top w:val="nil"/>
          <w:left w:val="nil"/>
          <w:bottom w:val="nil"/>
          <w:right w:val="nil"/>
          <w:between w:val="nil"/>
        </w:pBdr>
        <w:tabs>
          <w:tab w:val="left" w:pos="0"/>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A proposta final do licitante declarado vencedor deverá ser encaminhada no </w:t>
      </w:r>
      <w:r w:rsidRPr="00B51302">
        <w:rPr>
          <w:rFonts w:asciiTheme="minorHAnsi" w:eastAsia="Calibri" w:hAnsiTheme="minorHAnsi" w:cstheme="minorHAnsi"/>
          <w:color w:val="000000"/>
          <w:sz w:val="22"/>
          <w:szCs w:val="22"/>
          <w:highlight w:val="white"/>
        </w:rPr>
        <w:t>prazo de</w:t>
      </w:r>
      <w:r w:rsidRPr="00B51302">
        <w:rPr>
          <w:rFonts w:asciiTheme="minorHAnsi" w:eastAsia="Calibri" w:hAnsiTheme="minorHAnsi" w:cstheme="minorHAnsi"/>
          <w:b/>
          <w:color w:val="000000"/>
          <w:sz w:val="22"/>
          <w:szCs w:val="22"/>
          <w:highlight w:val="white"/>
        </w:rPr>
        <w:t xml:space="preserve"> </w:t>
      </w:r>
      <w:r w:rsidRPr="00B51302">
        <w:rPr>
          <w:rFonts w:asciiTheme="minorHAnsi" w:eastAsia="Calibri" w:hAnsiTheme="minorHAnsi" w:cstheme="minorHAnsi"/>
          <w:b/>
          <w:color w:val="000000"/>
          <w:sz w:val="22"/>
          <w:szCs w:val="22"/>
        </w:rPr>
        <w:t>02 HORAS</w:t>
      </w:r>
      <w:r w:rsidRPr="00B51302">
        <w:rPr>
          <w:rFonts w:asciiTheme="minorHAnsi" w:eastAsia="Calibri" w:hAnsiTheme="minorHAnsi" w:cstheme="minorHAnsi"/>
          <w:color w:val="000000"/>
          <w:sz w:val="22"/>
          <w:szCs w:val="22"/>
        </w:rPr>
        <w:t xml:space="preserve"> a contar na devida fase do sistema eletrônico e deverá:</w:t>
      </w:r>
    </w:p>
    <w:p w14:paraId="161547CC" w14:textId="77777777" w:rsidR="00B51302" w:rsidRPr="00B51302" w:rsidRDefault="00B51302" w:rsidP="004B19E5">
      <w:pPr>
        <w:pBdr>
          <w:top w:val="nil"/>
          <w:left w:val="nil"/>
          <w:bottom w:val="nil"/>
          <w:right w:val="nil"/>
          <w:between w:val="nil"/>
        </w:pBdr>
        <w:tabs>
          <w:tab w:val="left" w:pos="0"/>
          <w:tab w:val="left" w:pos="709"/>
        </w:tabs>
        <w:ind w:left="-284" w:right="142"/>
        <w:jc w:val="both"/>
        <w:rPr>
          <w:rFonts w:asciiTheme="minorHAnsi" w:eastAsia="Calibri" w:hAnsiTheme="minorHAnsi" w:cstheme="minorHAnsi"/>
          <w:color w:val="000000"/>
          <w:sz w:val="22"/>
          <w:szCs w:val="22"/>
        </w:rPr>
      </w:pPr>
    </w:p>
    <w:p w14:paraId="49700A5E" w14:textId="77777777" w:rsidR="00B51302" w:rsidRPr="00B51302" w:rsidRDefault="00B51302" w:rsidP="00483196">
      <w:pPr>
        <w:numPr>
          <w:ilvl w:val="2"/>
          <w:numId w:val="10"/>
        </w:numPr>
        <w:tabs>
          <w:tab w:val="left" w:pos="284"/>
          <w:tab w:val="left" w:pos="709"/>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Ser redigida em língua portuguesa, digitada, em uma via, sem emendas, rasuras, entrelinhas ou ressalvas, devendo a última folha ser assinada e as demais rubricadas pelo licitante ou seu representante legal.</w:t>
      </w:r>
    </w:p>
    <w:p w14:paraId="6A4A86E5" w14:textId="77777777" w:rsidR="00B51302" w:rsidRPr="00B51302" w:rsidRDefault="00B51302" w:rsidP="004B19E5">
      <w:pPr>
        <w:tabs>
          <w:tab w:val="left" w:pos="284"/>
          <w:tab w:val="left" w:pos="709"/>
          <w:tab w:val="left" w:pos="993"/>
        </w:tabs>
        <w:ind w:left="-284" w:right="142"/>
        <w:jc w:val="both"/>
        <w:rPr>
          <w:rFonts w:asciiTheme="minorHAnsi" w:eastAsia="Calibri" w:hAnsiTheme="minorHAnsi" w:cstheme="minorHAnsi"/>
          <w:sz w:val="22"/>
          <w:szCs w:val="22"/>
        </w:rPr>
      </w:pPr>
    </w:p>
    <w:p w14:paraId="4825FBB9" w14:textId="77777777" w:rsidR="00B51302" w:rsidRPr="00B51302" w:rsidRDefault="00B51302" w:rsidP="00483196">
      <w:pPr>
        <w:numPr>
          <w:ilvl w:val="2"/>
          <w:numId w:val="10"/>
        </w:numPr>
        <w:tabs>
          <w:tab w:val="left" w:pos="284"/>
          <w:tab w:val="left" w:pos="709"/>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Conter a indicação do banco, número da conta e agência do licitante vencedor, para fins de pagamento.</w:t>
      </w:r>
    </w:p>
    <w:p w14:paraId="7436BDB3" w14:textId="77777777" w:rsidR="00B51302" w:rsidRPr="00B51302" w:rsidRDefault="00B51302" w:rsidP="004B19E5">
      <w:pPr>
        <w:tabs>
          <w:tab w:val="left" w:pos="0"/>
          <w:tab w:val="left" w:pos="709"/>
          <w:tab w:val="left" w:pos="1843"/>
        </w:tabs>
        <w:ind w:left="-284" w:right="142"/>
        <w:jc w:val="both"/>
        <w:rPr>
          <w:rFonts w:asciiTheme="minorHAnsi" w:eastAsia="Calibri" w:hAnsiTheme="minorHAnsi" w:cstheme="minorHAnsi"/>
          <w:sz w:val="22"/>
          <w:szCs w:val="22"/>
        </w:rPr>
      </w:pPr>
    </w:p>
    <w:p w14:paraId="73185F88" w14:textId="77777777" w:rsidR="00B51302" w:rsidRPr="00B51302" w:rsidRDefault="00B51302" w:rsidP="00483196">
      <w:pPr>
        <w:numPr>
          <w:ilvl w:val="1"/>
          <w:numId w:val="10"/>
        </w:numPr>
        <w:pBdr>
          <w:top w:val="nil"/>
          <w:left w:val="nil"/>
          <w:bottom w:val="nil"/>
          <w:right w:val="nil"/>
          <w:between w:val="nil"/>
        </w:pBdr>
        <w:tabs>
          <w:tab w:val="left" w:pos="0"/>
          <w:tab w:val="left" w:pos="567"/>
          <w:tab w:val="left" w:pos="709"/>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proposta final deverá ser documentada nos autos e será levada em consideração no decorrer da execução do contrato e aplicação de eventual sanção à Contratada, se for o caso.</w:t>
      </w:r>
    </w:p>
    <w:p w14:paraId="0915C6A4" w14:textId="77777777" w:rsidR="00B51302" w:rsidRPr="00B51302" w:rsidRDefault="00B51302" w:rsidP="004B19E5">
      <w:pPr>
        <w:pBdr>
          <w:top w:val="nil"/>
          <w:left w:val="nil"/>
          <w:bottom w:val="nil"/>
          <w:right w:val="nil"/>
          <w:between w:val="nil"/>
        </w:pBdr>
        <w:tabs>
          <w:tab w:val="left" w:pos="0"/>
          <w:tab w:val="left" w:pos="709"/>
          <w:tab w:val="left" w:pos="1134"/>
        </w:tabs>
        <w:ind w:left="-284" w:right="142"/>
        <w:jc w:val="both"/>
        <w:rPr>
          <w:rFonts w:asciiTheme="minorHAnsi" w:eastAsia="Calibri" w:hAnsiTheme="minorHAnsi" w:cstheme="minorHAnsi"/>
          <w:color w:val="000000"/>
          <w:sz w:val="22"/>
          <w:szCs w:val="22"/>
        </w:rPr>
      </w:pPr>
    </w:p>
    <w:p w14:paraId="23723A27" w14:textId="77777777" w:rsidR="00B51302" w:rsidRPr="00B51302" w:rsidRDefault="00B51302" w:rsidP="00483196">
      <w:pPr>
        <w:numPr>
          <w:ilvl w:val="2"/>
          <w:numId w:val="10"/>
        </w:numPr>
        <w:tabs>
          <w:tab w:val="left" w:pos="0"/>
          <w:tab w:val="left" w:pos="709"/>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Todas as especificações do objeto contidas na proposta, tais como marca, modelo, tipo, fabricante e procedência, vinculam a Contratada.</w:t>
      </w:r>
    </w:p>
    <w:p w14:paraId="702DA2F6" w14:textId="77777777" w:rsidR="00B51302" w:rsidRPr="00B51302" w:rsidRDefault="00B51302" w:rsidP="004B19E5">
      <w:pPr>
        <w:tabs>
          <w:tab w:val="left" w:pos="0"/>
          <w:tab w:val="left" w:pos="709"/>
        </w:tabs>
        <w:ind w:left="-284" w:right="142"/>
        <w:jc w:val="both"/>
        <w:rPr>
          <w:rFonts w:asciiTheme="minorHAnsi" w:eastAsia="Calibri" w:hAnsiTheme="minorHAnsi" w:cstheme="minorHAnsi"/>
          <w:sz w:val="22"/>
          <w:szCs w:val="22"/>
        </w:rPr>
      </w:pPr>
    </w:p>
    <w:p w14:paraId="21D1AB6F"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Os preços </w:t>
      </w:r>
      <w:r w:rsidRPr="00B51302">
        <w:rPr>
          <w:rFonts w:asciiTheme="minorHAnsi" w:eastAsia="Calibri" w:hAnsiTheme="minorHAnsi" w:cstheme="minorHAnsi"/>
          <w:sz w:val="22"/>
          <w:szCs w:val="22"/>
        </w:rPr>
        <w:t>devem</w:t>
      </w:r>
      <w:r w:rsidRPr="00B51302">
        <w:rPr>
          <w:rFonts w:asciiTheme="minorHAnsi" w:eastAsia="Calibri" w:hAnsiTheme="minorHAnsi" w:cstheme="minorHAnsi"/>
          <w:color w:val="000000"/>
          <w:sz w:val="22"/>
          <w:szCs w:val="22"/>
        </w:rPr>
        <w:t xml:space="preserve"> ser expressos em moeda corrente nacional, o valor unitário em algarismos e o valor global em algarismos e por extenso.</w:t>
      </w:r>
    </w:p>
    <w:p w14:paraId="03AA82BE"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3F665617" w14:textId="77777777" w:rsidR="00B51302" w:rsidRPr="00B51302" w:rsidRDefault="00B51302" w:rsidP="00483196">
      <w:pPr>
        <w:numPr>
          <w:ilvl w:val="2"/>
          <w:numId w:val="10"/>
        </w:numP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Ocorrendo divergência entre os preços unitários e o preço global, prevalecerão os primeiros; no caso de divergência entre os valores numéricos e os valores expressos por extenso, prevalecerão estes últimos.</w:t>
      </w:r>
    </w:p>
    <w:p w14:paraId="54018A7E" w14:textId="77777777" w:rsidR="00B51302" w:rsidRPr="00B51302" w:rsidRDefault="00B51302" w:rsidP="004B19E5">
      <w:pPr>
        <w:tabs>
          <w:tab w:val="left" w:pos="1276"/>
        </w:tabs>
        <w:ind w:left="-284" w:right="142"/>
        <w:jc w:val="both"/>
        <w:rPr>
          <w:rFonts w:asciiTheme="minorHAnsi" w:eastAsia="Calibri" w:hAnsiTheme="minorHAnsi" w:cstheme="minorHAnsi"/>
          <w:sz w:val="22"/>
          <w:szCs w:val="22"/>
        </w:rPr>
      </w:pPr>
    </w:p>
    <w:p w14:paraId="5A2AF151"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3C789FB2"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7A933F62"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7DF39CFE"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05DAA900"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As propostas que contenham a descrição do objeto, o valor e os documentos complementares estarão disponíveis na internet, após a homologação.</w:t>
      </w:r>
    </w:p>
    <w:p w14:paraId="309207B1" w14:textId="77777777" w:rsidR="00B51302" w:rsidRPr="00B51302" w:rsidRDefault="00B51302" w:rsidP="004B19E5">
      <w:pPr>
        <w:pBdr>
          <w:top w:val="nil"/>
          <w:left w:val="nil"/>
          <w:bottom w:val="nil"/>
          <w:right w:val="nil"/>
          <w:between w:val="nil"/>
        </w:pBdr>
        <w:ind w:left="-284" w:right="142"/>
        <w:rPr>
          <w:rFonts w:asciiTheme="minorHAnsi" w:eastAsia="Calibri" w:hAnsiTheme="minorHAnsi" w:cstheme="minorHAnsi"/>
          <w:color w:val="000000"/>
          <w:sz w:val="22"/>
          <w:szCs w:val="22"/>
        </w:rPr>
      </w:pPr>
    </w:p>
    <w:p w14:paraId="6D3DEEF5" w14:textId="77777777" w:rsidR="00B51302" w:rsidRPr="00B51302" w:rsidRDefault="00B51302" w:rsidP="00483196">
      <w:pPr>
        <w:keepNext/>
        <w:keepLines/>
        <w:numPr>
          <w:ilvl w:val="0"/>
          <w:numId w:val="10"/>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DOS RECURSOS.</w:t>
      </w:r>
    </w:p>
    <w:p w14:paraId="7C052F27" w14:textId="77777777" w:rsidR="00B51302" w:rsidRPr="00B51302" w:rsidRDefault="00B51302" w:rsidP="004B19E5">
      <w:pPr>
        <w:ind w:left="-284" w:right="142"/>
        <w:rPr>
          <w:rFonts w:asciiTheme="minorHAnsi" w:eastAsia="Calibri" w:hAnsiTheme="minorHAnsi" w:cstheme="minorHAnsi"/>
          <w:sz w:val="22"/>
          <w:szCs w:val="22"/>
        </w:rPr>
      </w:pPr>
    </w:p>
    <w:p w14:paraId="6DEED8A3" w14:textId="1B03CE4C"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Declarado o vencedor e decorrida a fase de regularização fiscal e trabalhista da licitante qualificada como microempresa ou empresa de pequeno porte, se for o caso, deverá o licitante interessado manifestar, imediatamente, a sua intenção de recorrer, em campo próprio do sistema</w:t>
      </w:r>
      <w:r w:rsidR="001528AB">
        <w:rPr>
          <w:rFonts w:asciiTheme="minorHAnsi" w:eastAsia="Calibri" w:hAnsiTheme="minorHAnsi" w:cstheme="minorHAnsi"/>
          <w:color w:val="000000"/>
          <w:sz w:val="22"/>
          <w:szCs w:val="22"/>
        </w:rPr>
        <w:t>, conforme IN73/2022</w:t>
      </w:r>
      <w:r w:rsidRPr="00B51302">
        <w:rPr>
          <w:rFonts w:asciiTheme="minorHAnsi" w:eastAsia="Calibri" w:hAnsiTheme="minorHAnsi" w:cstheme="minorHAnsi"/>
          <w:color w:val="000000"/>
          <w:sz w:val="22"/>
          <w:szCs w:val="22"/>
        </w:rPr>
        <w:t xml:space="preserve">. </w:t>
      </w:r>
    </w:p>
    <w:p w14:paraId="7EF9CD96"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5050F4BE"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lastRenderedPageBreak/>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4CCA039A" w14:textId="77777777" w:rsidR="00B51302" w:rsidRPr="00B51302" w:rsidRDefault="00B51302" w:rsidP="004B19E5">
      <w:pPr>
        <w:tabs>
          <w:tab w:val="left" w:pos="993"/>
        </w:tabs>
        <w:ind w:left="-284" w:right="142"/>
        <w:jc w:val="both"/>
        <w:rPr>
          <w:rFonts w:asciiTheme="minorHAnsi" w:eastAsia="Calibri" w:hAnsiTheme="minorHAnsi" w:cstheme="minorHAnsi"/>
          <w:color w:val="000000"/>
          <w:sz w:val="22"/>
          <w:szCs w:val="22"/>
        </w:rPr>
      </w:pPr>
    </w:p>
    <w:p w14:paraId="7CF8F7F8"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O acolhimento do recurso invalida tão somente os atos insuscetíveis de aproveitamento. </w:t>
      </w:r>
    </w:p>
    <w:p w14:paraId="764DDACE"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23CFF877"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Os autos do processo permanecerão com vista franqueada aos interessados, no endereço constante neste Edital.</w:t>
      </w:r>
    </w:p>
    <w:p w14:paraId="7C7BA8CC" w14:textId="77777777" w:rsidR="00B51302" w:rsidRPr="00B51302" w:rsidRDefault="00B51302" w:rsidP="004B19E5">
      <w:pPr>
        <w:pBdr>
          <w:top w:val="nil"/>
          <w:left w:val="nil"/>
          <w:bottom w:val="nil"/>
          <w:right w:val="nil"/>
          <w:between w:val="nil"/>
        </w:pBdr>
        <w:tabs>
          <w:tab w:val="left" w:pos="993"/>
        </w:tabs>
        <w:ind w:left="-284" w:right="142"/>
        <w:jc w:val="both"/>
        <w:rPr>
          <w:rFonts w:asciiTheme="minorHAnsi" w:eastAsia="Calibri" w:hAnsiTheme="minorHAnsi" w:cstheme="minorHAnsi"/>
          <w:color w:val="000000"/>
          <w:sz w:val="22"/>
          <w:szCs w:val="22"/>
        </w:rPr>
      </w:pPr>
    </w:p>
    <w:p w14:paraId="2F078376" w14:textId="77777777" w:rsidR="00B51302" w:rsidRPr="00B51302" w:rsidRDefault="00B51302" w:rsidP="00483196">
      <w:pPr>
        <w:keepNext/>
        <w:keepLines/>
        <w:numPr>
          <w:ilvl w:val="0"/>
          <w:numId w:val="10"/>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 REABERTURA DA SESSÃO PÚBLICA.</w:t>
      </w:r>
    </w:p>
    <w:p w14:paraId="4E4B0854" w14:textId="77777777" w:rsidR="00B51302" w:rsidRPr="00B51302" w:rsidRDefault="00B51302" w:rsidP="004B19E5">
      <w:pPr>
        <w:ind w:left="-284" w:right="142"/>
        <w:rPr>
          <w:rFonts w:asciiTheme="minorHAnsi" w:eastAsia="Calibri" w:hAnsiTheme="minorHAnsi" w:cstheme="minorHAnsi"/>
          <w:sz w:val="22"/>
          <w:szCs w:val="22"/>
        </w:rPr>
      </w:pPr>
    </w:p>
    <w:p w14:paraId="2F8B5CC7" w14:textId="77777777" w:rsidR="00B51302" w:rsidRPr="00B51302" w:rsidRDefault="00B51302" w:rsidP="00483196">
      <w:pPr>
        <w:numPr>
          <w:ilvl w:val="1"/>
          <w:numId w:val="10"/>
        </w:numPr>
        <w:pBdr>
          <w:top w:val="nil"/>
          <w:left w:val="nil"/>
          <w:bottom w:val="nil"/>
          <w:right w:val="nil"/>
          <w:between w:val="nil"/>
        </w:pBdr>
        <w:tabs>
          <w:tab w:val="left" w:pos="567"/>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sessão pública poderá ser reaberta:</w:t>
      </w:r>
    </w:p>
    <w:p w14:paraId="1073051A" w14:textId="77777777" w:rsidR="00B51302" w:rsidRPr="00B51302" w:rsidRDefault="00B51302" w:rsidP="004B19E5">
      <w:pPr>
        <w:ind w:left="-284" w:right="142"/>
        <w:rPr>
          <w:rFonts w:asciiTheme="minorHAnsi" w:eastAsia="Calibri" w:hAnsiTheme="minorHAnsi" w:cstheme="minorHAnsi"/>
          <w:sz w:val="22"/>
          <w:szCs w:val="22"/>
        </w:rPr>
      </w:pPr>
    </w:p>
    <w:p w14:paraId="279782E0" w14:textId="77777777" w:rsidR="00B51302" w:rsidRPr="00B51302" w:rsidRDefault="00B51302" w:rsidP="00483196">
      <w:pPr>
        <w:numPr>
          <w:ilvl w:val="2"/>
          <w:numId w:val="10"/>
        </w:numPr>
        <w:pBdr>
          <w:top w:val="nil"/>
          <w:left w:val="nil"/>
          <w:bottom w:val="nil"/>
          <w:right w:val="nil"/>
          <w:between w:val="nil"/>
        </w:pBdr>
        <w:tabs>
          <w:tab w:val="left" w:pos="567"/>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A848956" w14:textId="77777777" w:rsidR="00B51302" w:rsidRPr="00B51302" w:rsidRDefault="00B51302" w:rsidP="004B19E5">
      <w:pPr>
        <w:ind w:left="-284" w:right="142"/>
        <w:rPr>
          <w:rFonts w:asciiTheme="minorHAnsi" w:eastAsia="Calibri" w:hAnsiTheme="minorHAnsi" w:cstheme="minorHAnsi"/>
          <w:sz w:val="22"/>
          <w:szCs w:val="22"/>
        </w:rPr>
      </w:pPr>
    </w:p>
    <w:p w14:paraId="4995B0C3" w14:textId="77777777" w:rsidR="00B51302" w:rsidRPr="00B51302" w:rsidRDefault="00B51302" w:rsidP="00483196">
      <w:pPr>
        <w:numPr>
          <w:ilvl w:val="2"/>
          <w:numId w:val="10"/>
        </w:numPr>
        <w:pBdr>
          <w:top w:val="nil"/>
          <w:left w:val="nil"/>
          <w:bottom w:val="nil"/>
          <w:right w:val="nil"/>
          <w:between w:val="nil"/>
        </w:pBdr>
        <w:tabs>
          <w:tab w:val="left" w:pos="567"/>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0EAB00E2" w14:textId="77777777" w:rsidR="00B51302" w:rsidRPr="00B51302" w:rsidRDefault="00B51302" w:rsidP="004B19E5">
      <w:pPr>
        <w:ind w:left="-284" w:right="142"/>
        <w:rPr>
          <w:rFonts w:asciiTheme="minorHAnsi" w:eastAsia="Calibri" w:hAnsiTheme="minorHAnsi" w:cstheme="minorHAnsi"/>
          <w:sz w:val="22"/>
          <w:szCs w:val="22"/>
        </w:rPr>
      </w:pPr>
    </w:p>
    <w:p w14:paraId="514DA1FC" w14:textId="77777777" w:rsidR="00B51302" w:rsidRPr="00B51302" w:rsidRDefault="00B51302" w:rsidP="00483196">
      <w:pPr>
        <w:numPr>
          <w:ilvl w:val="1"/>
          <w:numId w:val="10"/>
        </w:numPr>
        <w:pBdr>
          <w:top w:val="nil"/>
          <w:left w:val="nil"/>
          <w:bottom w:val="nil"/>
          <w:right w:val="nil"/>
          <w:between w:val="nil"/>
        </w:pBdr>
        <w:tabs>
          <w:tab w:val="left" w:pos="567"/>
          <w:tab w:val="left" w:pos="709"/>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Todos os licitantes remanescentes deverão ser convocados para acompanhar a sessão reaberta.</w:t>
      </w:r>
    </w:p>
    <w:p w14:paraId="2A4C301E" w14:textId="77777777" w:rsidR="00B51302" w:rsidRPr="00B51302" w:rsidRDefault="00B51302" w:rsidP="004B19E5">
      <w:pPr>
        <w:ind w:left="-284" w:right="142"/>
        <w:rPr>
          <w:rFonts w:asciiTheme="minorHAnsi" w:eastAsia="Calibri" w:hAnsiTheme="minorHAnsi" w:cstheme="minorHAnsi"/>
          <w:sz w:val="22"/>
          <w:szCs w:val="22"/>
        </w:rPr>
      </w:pPr>
    </w:p>
    <w:p w14:paraId="47DEB422" w14:textId="77777777" w:rsidR="00B51302" w:rsidRPr="00B51302" w:rsidRDefault="00B51302" w:rsidP="00483196">
      <w:pPr>
        <w:numPr>
          <w:ilvl w:val="2"/>
          <w:numId w:val="10"/>
        </w:numPr>
        <w:pBdr>
          <w:top w:val="nil"/>
          <w:left w:val="nil"/>
          <w:bottom w:val="nil"/>
          <w:right w:val="nil"/>
          <w:between w:val="nil"/>
        </w:pBdr>
        <w:tabs>
          <w:tab w:val="left" w:pos="567"/>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convocação se dará por meio do sistema eletrônico (“chat”), ou e-mail, ou de acordo com a fase do procedimento licitatório.</w:t>
      </w:r>
    </w:p>
    <w:p w14:paraId="45B14FE6" w14:textId="77777777" w:rsidR="00B51302" w:rsidRPr="00B51302" w:rsidRDefault="00B51302" w:rsidP="004B19E5">
      <w:pPr>
        <w:ind w:left="-284" w:right="142"/>
        <w:rPr>
          <w:rFonts w:asciiTheme="minorHAnsi" w:eastAsia="Calibri" w:hAnsiTheme="minorHAnsi" w:cstheme="minorHAnsi"/>
          <w:sz w:val="22"/>
          <w:szCs w:val="22"/>
        </w:rPr>
      </w:pPr>
    </w:p>
    <w:p w14:paraId="3E52F256" w14:textId="77777777" w:rsidR="00B51302" w:rsidRPr="00B51302" w:rsidRDefault="00B51302" w:rsidP="00483196">
      <w:pPr>
        <w:numPr>
          <w:ilvl w:val="2"/>
          <w:numId w:val="10"/>
        </w:numPr>
        <w:pBdr>
          <w:top w:val="nil"/>
          <w:left w:val="nil"/>
          <w:bottom w:val="nil"/>
          <w:right w:val="nil"/>
          <w:between w:val="nil"/>
        </w:pBdr>
        <w:tabs>
          <w:tab w:val="left" w:pos="567"/>
          <w:tab w:val="left" w:pos="993"/>
          <w:tab w:val="left" w:pos="184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A convocação feita por e-mail dar-se-á de acordo com os dados contidos no </w:t>
      </w:r>
      <w:r w:rsidRPr="00B51302">
        <w:rPr>
          <w:rFonts w:asciiTheme="minorHAnsi" w:eastAsia="Calibri" w:hAnsiTheme="minorHAnsi" w:cstheme="minorHAnsi"/>
          <w:b/>
          <w:color w:val="000000"/>
          <w:sz w:val="22"/>
          <w:szCs w:val="22"/>
        </w:rPr>
        <w:t>CADASTRO DO PORTAL BNC</w:t>
      </w:r>
      <w:r w:rsidRPr="00B51302">
        <w:rPr>
          <w:rFonts w:asciiTheme="minorHAnsi" w:eastAsia="Calibri" w:hAnsiTheme="minorHAnsi" w:cstheme="minorHAnsi"/>
          <w:b/>
          <w:sz w:val="22"/>
          <w:szCs w:val="22"/>
        </w:rPr>
        <w:t>,</w:t>
      </w:r>
      <w:r w:rsidRPr="00B51302">
        <w:rPr>
          <w:rFonts w:asciiTheme="minorHAnsi" w:eastAsia="Calibri" w:hAnsiTheme="minorHAnsi" w:cstheme="minorHAnsi"/>
          <w:color w:val="000000"/>
          <w:sz w:val="22"/>
          <w:szCs w:val="22"/>
        </w:rPr>
        <w:t xml:space="preserve"> sendo responsabilidade do licitante manter seus dados cadastrais atualizados.</w:t>
      </w:r>
    </w:p>
    <w:p w14:paraId="0F27A789" w14:textId="77777777" w:rsidR="00B51302" w:rsidRPr="00B51302" w:rsidRDefault="00B51302" w:rsidP="004B19E5">
      <w:pPr>
        <w:ind w:left="-284" w:right="142"/>
        <w:rPr>
          <w:rFonts w:asciiTheme="minorHAnsi" w:eastAsia="Calibri" w:hAnsiTheme="minorHAnsi" w:cstheme="minorHAnsi"/>
          <w:sz w:val="22"/>
          <w:szCs w:val="22"/>
        </w:rPr>
      </w:pPr>
    </w:p>
    <w:p w14:paraId="7F52E185" w14:textId="77777777" w:rsidR="00B51302" w:rsidRPr="00B51302" w:rsidRDefault="00B51302" w:rsidP="00483196">
      <w:pPr>
        <w:keepNext/>
        <w:keepLines/>
        <w:numPr>
          <w:ilvl w:val="0"/>
          <w:numId w:val="10"/>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 ADJUDICAÇÃO E HOMOLOGAÇÃO.</w:t>
      </w:r>
    </w:p>
    <w:p w14:paraId="29A2B8B5" w14:textId="77777777" w:rsidR="00B51302" w:rsidRPr="00B51302" w:rsidRDefault="00B51302" w:rsidP="004B19E5">
      <w:pPr>
        <w:pBdr>
          <w:top w:val="nil"/>
          <w:left w:val="nil"/>
          <w:bottom w:val="nil"/>
          <w:right w:val="nil"/>
          <w:between w:val="nil"/>
        </w:pBdr>
        <w:tabs>
          <w:tab w:val="left" w:pos="284"/>
          <w:tab w:val="left" w:pos="567"/>
        </w:tabs>
        <w:ind w:left="-284" w:right="142"/>
        <w:jc w:val="both"/>
        <w:rPr>
          <w:rFonts w:asciiTheme="minorHAnsi" w:eastAsia="Calibri" w:hAnsiTheme="minorHAnsi" w:cstheme="minorHAnsi"/>
          <w:color w:val="000000"/>
          <w:sz w:val="22"/>
          <w:szCs w:val="22"/>
        </w:rPr>
      </w:pPr>
    </w:p>
    <w:p w14:paraId="6294C84D" w14:textId="77777777" w:rsidR="00B51302" w:rsidRPr="00B51302" w:rsidRDefault="00B51302" w:rsidP="00483196">
      <w:pPr>
        <w:numPr>
          <w:ilvl w:val="1"/>
          <w:numId w:val="10"/>
        </w:numPr>
        <w:pBdr>
          <w:top w:val="nil"/>
          <w:left w:val="nil"/>
          <w:bottom w:val="nil"/>
          <w:right w:val="nil"/>
          <w:between w:val="nil"/>
        </w:pBdr>
        <w:tabs>
          <w:tab w:val="left" w:pos="284"/>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Julgados os recursos, constatada a regularidade dos atos praticados, a Autoridade </w:t>
      </w:r>
      <w:r w:rsidRPr="00B51302">
        <w:rPr>
          <w:rFonts w:asciiTheme="minorHAnsi" w:eastAsia="Calibri" w:hAnsiTheme="minorHAnsi" w:cstheme="minorHAnsi"/>
          <w:sz w:val="22"/>
          <w:szCs w:val="22"/>
        </w:rPr>
        <w:t>Competente adjudicou</w:t>
      </w:r>
      <w:r w:rsidRPr="00B51302">
        <w:rPr>
          <w:rFonts w:asciiTheme="minorHAnsi" w:eastAsia="Calibri" w:hAnsiTheme="minorHAnsi" w:cstheme="minorHAnsi"/>
          <w:color w:val="000000"/>
          <w:sz w:val="22"/>
          <w:szCs w:val="22"/>
        </w:rPr>
        <w:t xml:space="preserve"> e </w:t>
      </w:r>
      <w:r w:rsidRPr="00B51302">
        <w:rPr>
          <w:rFonts w:asciiTheme="minorHAnsi" w:eastAsia="Calibri" w:hAnsiTheme="minorHAnsi" w:cstheme="minorHAnsi"/>
          <w:sz w:val="22"/>
          <w:szCs w:val="22"/>
        </w:rPr>
        <w:t>homologou</w:t>
      </w:r>
      <w:r w:rsidRPr="00B51302">
        <w:rPr>
          <w:rFonts w:asciiTheme="minorHAnsi" w:eastAsia="Calibri" w:hAnsiTheme="minorHAnsi" w:cstheme="minorHAnsi"/>
          <w:color w:val="000000"/>
          <w:sz w:val="22"/>
          <w:szCs w:val="22"/>
        </w:rPr>
        <w:t xml:space="preserve"> a licitação. </w:t>
      </w:r>
    </w:p>
    <w:p w14:paraId="00D515EE" w14:textId="77777777" w:rsidR="00B51302" w:rsidRPr="00B51302" w:rsidRDefault="00B51302" w:rsidP="004B19E5">
      <w:pPr>
        <w:pBdr>
          <w:top w:val="nil"/>
          <w:left w:val="nil"/>
          <w:bottom w:val="nil"/>
          <w:right w:val="nil"/>
          <w:between w:val="nil"/>
        </w:pBdr>
        <w:tabs>
          <w:tab w:val="left" w:pos="993"/>
        </w:tabs>
        <w:ind w:left="-284" w:right="142"/>
        <w:jc w:val="both"/>
        <w:rPr>
          <w:rFonts w:asciiTheme="minorHAnsi" w:eastAsia="Calibri" w:hAnsiTheme="minorHAnsi" w:cstheme="minorHAnsi"/>
          <w:color w:val="000000"/>
          <w:sz w:val="22"/>
          <w:szCs w:val="22"/>
        </w:rPr>
      </w:pPr>
    </w:p>
    <w:p w14:paraId="09B70AC7" w14:textId="77777777" w:rsidR="00B51302" w:rsidRPr="00B51302" w:rsidRDefault="00B51302" w:rsidP="00483196">
      <w:pPr>
        <w:keepNext/>
        <w:keepLines/>
        <w:numPr>
          <w:ilvl w:val="0"/>
          <w:numId w:val="10"/>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 GARANTIA DE EXECUÇÃO.</w:t>
      </w:r>
    </w:p>
    <w:p w14:paraId="4E253A6D" w14:textId="77777777" w:rsidR="00B51302" w:rsidRPr="00B51302" w:rsidRDefault="00B51302" w:rsidP="004B19E5">
      <w:pPr>
        <w:ind w:left="-284" w:right="142"/>
        <w:rPr>
          <w:rFonts w:asciiTheme="minorHAnsi" w:eastAsia="Calibri" w:hAnsiTheme="minorHAnsi" w:cstheme="minorHAnsi"/>
          <w:sz w:val="22"/>
          <w:szCs w:val="22"/>
        </w:rPr>
      </w:pPr>
    </w:p>
    <w:p w14:paraId="053F4D8B" w14:textId="77777777" w:rsidR="00B51302" w:rsidRPr="00B51302" w:rsidRDefault="00B51302" w:rsidP="00483196">
      <w:pPr>
        <w:numPr>
          <w:ilvl w:val="1"/>
          <w:numId w:val="10"/>
        </w:numPr>
        <w:pBdr>
          <w:top w:val="nil"/>
          <w:left w:val="nil"/>
          <w:bottom w:val="nil"/>
          <w:right w:val="nil"/>
          <w:between w:val="nil"/>
        </w:pBdr>
        <w:tabs>
          <w:tab w:val="left" w:pos="0"/>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Não haverá exigência de garantia de execução para a presente contratação</w:t>
      </w:r>
      <w:r w:rsidRPr="00B51302">
        <w:rPr>
          <w:rFonts w:asciiTheme="minorHAnsi" w:eastAsia="Calibri" w:hAnsiTheme="minorHAnsi" w:cstheme="minorHAnsi"/>
          <w:color w:val="FF0000"/>
          <w:sz w:val="22"/>
          <w:szCs w:val="22"/>
        </w:rPr>
        <w:t>.</w:t>
      </w:r>
    </w:p>
    <w:p w14:paraId="688E7282" w14:textId="77777777" w:rsidR="00B51302" w:rsidRPr="00B51302" w:rsidRDefault="00B51302" w:rsidP="004B19E5">
      <w:pPr>
        <w:pBdr>
          <w:top w:val="nil"/>
          <w:left w:val="nil"/>
          <w:bottom w:val="nil"/>
          <w:right w:val="nil"/>
          <w:between w:val="nil"/>
        </w:pBdr>
        <w:tabs>
          <w:tab w:val="left" w:pos="0"/>
          <w:tab w:val="left" w:pos="567"/>
        </w:tabs>
        <w:ind w:left="-284" w:right="142"/>
        <w:jc w:val="both"/>
        <w:rPr>
          <w:rFonts w:asciiTheme="minorHAnsi" w:eastAsia="Calibri" w:hAnsiTheme="minorHAnsi" w:cstheme="minorHAnsi"/>
          <w:color w:val="FF0000"/>
          <w:sz w:val="22"/>
          <w:szCs w:val="22"/>
        </w:rPr>
      </w:pPr>
    </w:p>
    <w:p w14:paraId="3BCBDB17" w14:textId="77777777" w:rsidR="00B51302" w:rsidRPr="00B51302" w:rsidRDefault="00B51302" w:rsidP="004B19E5">
      <w:pPr>
        <w:pBdr>
          <w:top w:val="nil"/>
          <w:left w:val="nil"/>
          <w:bottom w:val="nil"/>
          <w:right w:val="nil"/>
          <w:between w:val="nil"/>
        </w:pBdr>
        <w:tabs>
          <w:tab w:val="left" w:pos="0"/>
          <w:tab w:val="left" w:pos="567"/>
        </w:tabs>
        <w:ind w:left="-284" w:right="142"/>
        <w:jc w:val="both"/>
        <w:rPr>
          <w:rFonts w:asciiTheme="minorHAnsi" w:eastAsia="Calibri" w:hAnsiTheme="minorHAnsi" w:cstheme="minorHAnsi"/>
          <w:color w:val="FF0000"/>
          <w:sz w:val="22"/>
          <w:szCs w:val="22"/>
        </w:rPr>
      </w:pPr>
    </w:p>
    <w:p w14:paraId="16A0D07C" w14:textId="77777777" w:rsidR="00B51302" w:rsidRPr="00B51302" w:rsidRDefault="00B51302" w:rsidP="00483196">
      <w:pPr>
        <w:keepNext/>
        <w:keepLines/>
        <w:numPr>
          <w:ilvl w:val="0"/>
          <w:numId w:val="10"/>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DO TERMO DE CONTRATO OU INSTRUMENTO EQUIVALENTE</w:t>
      </w:r>
    </w:p>
    <w:p w14:paraId="326AD155" w14:textId="77777777" w:rsidR="00B51302" w:rsidRPr="00B51302" w:rsidRDefault="00B51302" w:rsidP="004B19E5">
      <w:pPr>
        <w:ind w:left="-284" w:right="142"/>
        <w:rPr>
          <w:rFonts w:asciiTheme="minorHAnsi" w:eastAsia="Calibri" w:hAnsiTheme="minorHAnsi" w:cstheme="minorHAnsi"/>
          <w:sz w:val="22"/>
          <w:szCs w:val="22"/>
          <w:highlight w:val="cyan"/>
        </w:rPr>
      </w:pPr>
    </w:p>
    <w:p w14:paraId="46ED6AC4" w14:textId="77777777" w:rsidR="00B51302" w:rsidRPr="00B51302" w:rsidRDefault="00B51302" w:rsidP="00483196">
      <w:pPr>
        <w:numPr>
          <w:ilvl w:val="1"/>
          <w:numId w:val="10"/>
        </w:numPr>
        <w:pBdr>
          <w:top w:val="nil"/>
          <w:left w:val="nil"/>
          <w:bottom w:val="nil"/>
          <w:right w:val="nil"/>
          <w:between w:val="nil"/>
        </w:pBdr>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Após a homologação da licitação, em sendo realizada a contratação, será firmado Termo de Contrato ou emitido instrumento equivalente.</w:t>
      </w:r>
    </w:p>
    <w:p w14:paraId="1D25C695" w14:textId="77777777" w:rsidR="00B51302" w:rsidRPr="00B51302" w:rsidRDefault="00B51302" w:rsidP="004B19E5">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4D4012C0" w14:textId="77777777" w:rsidR="00B51302" w:rsidRPr="00B51302" w:rsidRDefault="00B51302" w:rsidP="00483196">
      <w:pPr>
        <w:keepNext/>
        <w:keepLines/>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lastRenderedPageBreak/>
        <w:t xml:space="preserve">O adjudicatário terá o prazo de 02 dias </w:t>
      </w:r>
      <w:r w:rsidRPr="00B51302">
        <w:rPr>
          <w:rFonts w:asciiTheme="minorHAnsi" w:eastAsia="Calibri" w:hAnsiTheme="minorHAnsi" w:cstheme="minorHAnsi"/>
          <w:b/>
          <w:color w:val="000000"/>
          <w:sz w:val="22"/>
          <w:szCs w:val="22"/>
        </w:rPr>
        <w:t>úteis</w:t>
      </w:r>
      <w:r w:rsidRPr="00B51302">
        <w:rPr>
          <w:rFonts w:asciiTheme="minorHAnsi" w:eastAsia="Calibri" w:hAnsiTheme="minorHAnsi" w:cstheme="minorHAnsi"/>
          <w:color w:val="000000"/>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E1C3AAD" w14:textId="77777777" w:rsidR="00B51302" w:rsidRPr="00B51302" w:rsidRDefault="00B51302" w:rsidP="004B19E5">
      <w:pPr>
        <w:keepNext/>
        <w:keepLines/>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0C03BA0B"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15.2.1.</w:t>
      </w:r>
      <w:r w:rsidRPr="00B51302">
        <w:rPr>
          <w:rFonts w:asciiTheme="minorHAnsi" w:eastAsia="Calibri" w:hAnsiTheme="minorHAnsi" w:cstheme="minorHAnsi"/>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02 dias, a contar da data de seu recebimento.</w:t>
      </w:r>
    </w:p>
    <w:p w14:paraId="0604FE82" w14:textId="77777777" w:rsidR="00B51302" w:rsidRPr="00B51302" w:rsidRDefault="00B51302" w:rsidP="004B19E5">
      <w:pPr>
        <w:ind w:left="-284" w:right="142"/>
        <w:jc w:val="both"/>
        <w:rPr>
          <w:rFonts w:asciiTheme="minorHAnsi" w:eastAsia="Calibri" w:hAnsiTheme="minorHAnsi" w:cstheme="minorHAnsi"/>
          <w:sz w:val="22"/>
          <w:szCs w:val="22"/>
        </w:rPr>
      </w:pPr>
    </w:p>
    <w:p w14:paraId="08A471C9"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15.2.2.</w:t>
      </w:r>
      <w:r w:rsidRPr="00B51302">
        <w:rPr>
          <w:rFonts w:asciiTheme="minorHAnsi" w:eastAsia="Calibri" w:hAnsiTheme="minorHAnsi" w:cstheme="minorHAnsi"/>
          <w:sz w:val="22"/>
          <w:szCs w:val="22"/>
        </w:rPr>
        <w:tab/>
        <w:t>O prazo previsto no subitem anterior poderá ser prorrogado, por igual período, por solicitação justificada do adjudicatário e aceita pela Administração</w:t>
      </w:r>
    </w:p>
    <w:p w14:paraId="27ADD41C" w14:textId="77777777" w:rsidR="00B51302" w:rsidRPr="00B51302" w:rsidRDefault="00B51302" w:rsidP="004B19E5">
      <w:pPr>
        <w:ind w:left="-284" w:right="142"/>
        <w:jc w:val="both"/>
        <w:rPr>
          <w:rFonts w:asciiTheme="minorHAnsi" w:eastAsia="Calibri" w:hAnsiTheme="minorHAnsi" w:cstheme="minorHAnsi"/>
          <w:sz w:val="22"/>
          <w:szCs w:val="22"/>
        </w:rPr>
      </w:pPr>
    </w:p>
    <w:p w14:paraId="52AEF077" w14:textId="77777777" w:rsidR="00B51302" w:rsidRPr="00B51302" w:rsidRDefault="00B51302" w:rsidP="00483196">
      <w:pPr>
        <w:numPr>
          <w:ilvl w:val="1"/>
          <w:numId w:val="10"/>
        </w:numPr>
        <w:pBdr>
          <w:top w:val="nil"/>
          <w:left w:val="nil"/>
          <w:bottom w:val="nil"/>
          <w:right w:val="nil"/>
          <w:between w:val="nil"/>
        </w:pBdr>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 Aceite da Nota de Empenho ou do instrumento equivalente, emitida à empresa adjudicada, implica no reconhecimento de que:</w:t>
      </w:r>
    </w:p>
    <w:p w14:paraId="1C4BEB36" w14:textId="77777777" w:rsidR="00B51302" w:rsidRPr="00B51302" w:rsidRDefault="00B51302" w:rsidP="004B19E5">
      <w:pPr>
        <w:ind w:left="-284" w:right="142"/>
        <w:jc w:val="both"/>
        <w:rPr>
          <w:rFonts w:asciiTheme="minorHAnsi" w:eastAsia="Calibri" w:hAnsiTheme="minorHAnsi" w:cstheme="minorHAnsi"/>
          <w:sz w:val="22"/>
          <w:szCs w:val="22"/>
        </w:rPr>
      </w:pPr>
    </w:p>
    <w:p w14:paraId="278B3243"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15.3.3</w:t>
      </w:r>
      <w:r w:rsidRPr="00B51302">
        <w:rPr>
          <w:rFonts w:asciiTheme="minorHAnsi" w:eastAsia="Calibri" w:hAnsiTheme="minorHAnsi" w:cstheme="minorHAnsi"/>
          <w:sz w:val="22"/>
          <w:szCs w:val="22"/>
        </w:rPr>
        <w:t>. Referida Nota está substituindo o contrato, aplicando-se à relação de negócios ali estabelecida as disposições da Lei nº 14.133/2021;</w:t>
      </w:r>
    </w:p>
    <w:p w14:paraId="2213FE4C" w14:textId="77777777" w:rsidR="00B51302" w:rsidRPr="00B51302" w:rsidRDefault="00B51302" w:rsidP="004B19E5">
      <w:pPr>
        <w:ind w:left="-284" w:right="142"/>
        <w:rPr>
          <w:rFonts w:asciiTheme="minorHAnsi" w:eastAsia="Calibri" w:hAnsiTheme="minorHAnsi" w:cstheme="minorHAnsi"/>
          <w:sz w:val="22"/>
          <w:szCs w:val="22"/>
        </w:rPr>
      </w:pPr>
    </w:p>
    <w:p w14:paraId="740F67CC"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15.3.2</w:t>
      </w:r>
      <w:r w:rsidRPr="00B51302">
        <w:rPr>
          <w:rFonts w:asciiTheme="minorHAnsi" w:eastAsia="Calibri" w:hAnsiTheme="minorHAnsi" w:cstheme="minorHAnsi"/>
          <w:sz w:val="22"/>
          <w:szCs w:val="22"/>
        </w:rPr>
        <w:t>. A contratada se vincula à sua proposta e às previsões contidas no edital e seus anexos;</w:t>
      </w:r>
    </w:p>
    <w:p w14:paraId="0E0DF42C" w14:textId="77777777" w:rsidR="00B51302" w:rsidRPr="00B51302" w:rsidRDefault="00B51302" w:rsidP="004B19E5">
      <w:pPr>
        <w:ind w:left="-284" w:right="142"/>
        <w:jc w:val="both"/>
        <w:rPr>
          <w:rFonts w:asciiTheme="minorHAnsi" w:eastAsia="Calibri" w:hAnsiTheme="minorHAnsi" w:cstheme="minorHAnsi"/>
          <w:sz w:val="22"/>
          <w:szCs w:val="22"/>
        </w:rPr>
      </w:pPr>
    </w:p>
    <w:p w14:paraId="485D0796"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15.3.3.</w:t>
      </w:r>
      <w:r w:rsidRPr="00B51302">
        <w:rPr>
          <w:rFonts w:asciiTheme="minorHAnsi" w:eastAsia="Calibri" w:hAnsiTheme="minorHAnsi" w:cstheme="minorHAnsi"/>
          <w:sz w:val="22"/>
          <w:szCs w:val="22"/>
        </w:rPr>
        <w:t xml:space="preserve"> A contratada reconhece que as hipóteses de rescisão são aquelas previstas no artigo 137 da Lei nº 14.133/2021 e reconhece os direitos da Administração previstos nos artigos 138 e 139 da mesma Lei.</w:t>
      </w:r>
    </w:p>
    <w:p w14:paraId="33F8E9E6" w14:textId="77777777" w:rsidR="00B51302" w:rsidRPr="00B51302" w:rsidRDefault="00B51302" w:rsidP="004B19E5">
      <w:pPr>
        <w:ind w:left="-284" w:right="142"/>
        <w:jc w:val="both"/>
        <w:rPr>
          <w:rFonts w:asciiTheme="minorHAnsi" w:eastAsia="Calibri" w:hAnsiTheme="minorHAnsi" w:cstheme="minorHAnsi"/>
          <w:sz w:val="22"/>
          <w:szCs w:val="22"/>
        </w:rPr>
      </w:pPr>
    </w:p>
    <w:p w14:paraId="6F31DF50"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15.4</w:t>
      </w:r>
      <w:r w:rsidRPr="00B51302">
        <w:rPr>
          <w:rFonts w:asciiTheme="minorHAnsi" w:eastAsia="Calibri" w:hAnsiTheme="minorHAnsi" w:cstheme="minorHAnsi"/>
          <w:sz w:val="22"/>
          <w:szCs w:val="22"/>
        </w:rPr>
        <w:t>.</w:t>
      </w:r>
      <w:r w:rsidRPr="00B51302">
        <w:rPr>
          <w:rFonts w:asciiTheme="minorHAnsi" w:eastAsia="Calibri" w:hAnsiTheme="minorHAnsi" w:cstheme="minorHAnsi"/>
          <w:sz w:val="22"/>
          <w:szCs w:val="22"/>
        </w:rPr>
        <w:tab/>
        <w:t xml:space="preserve">O prazo de vigência da contratação é o estabelecido no Termo de Referência. </w:t>
      </w:r>
    </w:p>
    <w:p w14:paraId="6750FA32" w14:textId="77777777" w:rsidR="00B51302" w:rsidRPr="00B51302" w:rsidRDefault="00B51302" w:rsidP="004B19E5">
      <w:pPr>
        <w:ind w:left="-284" w:right="142"/>
        <w:jc w:val="both"/>
        <w:rPr>
          <w:rFonts w:asciiTheme="minorHAnsi" w:eastAsia="Calibri" w:hAnsiTheme="minorHAnsi" w:cstheme="minorHAnsi"/>
          <w:sz w:val="22"/>
          <w:szCs w:val="22"/>
        </w:rPr>
      </w:pPr>
    </w:p>
    <w:p w14:paraId="289B2D01"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15.5.</w:t>
      </w:r>
      <w:r w:rsidRPr="00B51302">
        <w:rPr>
          <w:rFonts w:asciiTheme="minorHAnsi" w:eastAsia="Calibri" w:hAnsiTheme="minorHAnsi" w:cstheme="minorHAns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641A34DC" w14:textId="77777777" w:rsidR="00B51302" w:rsidRPr="00B51302" w:rsidRDefault="00B51302" w:rsidP="004B19E5">
      <w:pPr>
        <w:ind w:left="-284" w:right="142"/>
        <w:jc w:val="both"/>
        <w:rPr>
          <w:rFonts w:asciiTheme="minorHAnsi" w:eastAsia="Calibri" w:hAnsiTheme="minorHAnsi" w:cstheme="minorHAnsi"/>
          <w:sz w:val="22"/>
          <w:szCs w:val="22"/>
        </w:rPr>
      </w:pPr>
    </w:p>
    <w:p w14:paraId="5C6AD049"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15.6.</w:t>
      </w:r>
      <w:r w:rsidRPr="00B51302">
        <w:rPr>
          <w:rFonts w:asciiTheme="minorHAnsi" w:eastAsia="Calibri" w:hAnsiTheme="minorHAnsi" w:cstheme="minorHAnsi"/>
          <w:sz w:val="22"/>
          <w:szCs w:val="22"/>
        </w:rPr>
        <w:tab/>
        <w:t>Na assinatura do contrato, será exigida a comprovação das condições de habilitação consignadas neste Edital, as quais deverão ser mantidas pelo licitante durante a vigência do contrato.</w:t>
      </w:r>
    </w:p>
    <w:p w14:paraId="08C55DBC" w14:textId="77777777" w:rsidR="00B51302" w:rsidRPr="00B51302" w:rsidRDefault="00B51302" w:rsidP="004B19E5">
      <w:pPr>
        <w:ind w:left="-284" w:right="142"/>
        <w:jc w:val="both"/>
        <w:rPr>
          <w:rFonts w:asciiTheme="minorHAnsi" w:eastAsia="Calibri" w:hAnsiTheme="minorHAnsi" w:cstheme="minorHAnsi"/>
          <w:sz w:val="22"/>
          <w:szCs w:val="22"/>
        </w:rPr>
      </w:pPr>
    </w:p>
    <w:p w14:paraId="16A9A747"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15.6.1.</w:t>
      </w:r>
      <w:r w:rsidRPr="00B51302">
        <w:rPr>
          <w:rFonts w:asciiTheme="minorHAnsi" w:eastAsia="Calibri" w:hAnsiTheme="minorHAnsi" w:cstheme="minorHAnsi"/>
          <w:sz w:val="22"/>
          <w:szCs w:val="22"/>
        </w:rPr>
        <w:tab/>
        <w:t>Na hipótese de irregularidade, o contratado deverá regularizar a sua situação perante o cadastro no prazo de até 05 (cinco) dias úteis, sob pena de aplicação das penalidades previstas no edital e anexos.</w:t>
      </w:r>
    </w:p>
    <w:p w14:paraId="05830831" w14:textId="77777777" w:rsidR="00B51302" w:rsidRPr="00B51302" w:rsidRDefault="00B51302" w:rsidP="004B19E5">
      <w:pPr>
        <w:ind w:left="-284" w:right="142"/>
        <w:rPr>
          <w:rFonts w:asciiTheme="minorHAnsi" w:eastAsia="Calibri" w:hAnsiTheme="minorHAnsi" w:cstheme="minorHAnsi"/>
          <w:sz w:val="22"/>
          <w:szCs w:val="22"/>
        </w:rPr>
      </w:pPr>
    </w:p>
    <w:p w14:paraId="0EDDF886"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15.8</w:t>
      </w:r>
      <w:r w:rsidRPr="00B51302">
        <w:rPr>
          <w:rFonts w:asciiTheme="minorHAnsi" w:eastAsia="Calibri" w:hAnsiTheme="minorHAnsi" w:cstheme="minorHAnsi"/>
          <w:sz w:val="22"/>
          <w:szCs w:val="22"/>
        </w:rPr>
        <w:t>.</w:t>
      </w:r>
      <w:r w:rsidRPr="00B51302">
        <w:rPr>
          <w:rFonts w:asciiTheme="minorHAnsi" w:eastAsia="Calibri" w:hAnsiTheme="minorHAnsi" w:cstheme="minorHAns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7493F369"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6AEDEEF7" w14:textId="77777777" w:rsidR="00B51302" w:rsidRPr="00B51302" w:rsidRDefault="00B51302" w:rsidP="00483196">
      <w:pPr>
        <w:keepNext/>
        <w:keepLines/>
        <w:numPr>
          <w:ilvl w:val="0"/>
          <w:numId w:val="10"/>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DO REAJUSTAMENTO EM SENTIDO GERAL.</w:t>
      </w:r>
    </w:p>
    <w:p w14:paraId="44F56241" w14:textId="77777777" w:rsidR="00B51302" w:rsidRPr="00B51302" w:rsidRDefault="00B51302" w:rsidP="004B19E5">
      <w:pPr>
        <w:ind w:left="-284" w:right="142"/>
        <w:rPr>
          <w:rFonts w:asciiTheme="minorHAnsi" w:eastAsia="Calibri" w:hAnsiTheme="minorHAnsi" w:cstheme="minorHAnsi"/>
          <w:sz w:val="22"/>
          <w:szCs w:val="22"/>
        </w:rPr>
      </w:pPr>
    </w:p>
    <w:p w14:paraId="14C74071" w14:textId="77777777" w:rsidR="00B51302" w:rsidRPr="00B51302" w:rsidRDefault="00B51302" w:rsidP="00483196">
      <w:pPr>
        <w:numPr>
          <w:ilvl w:val="1"/>
          <w:numId w:val="10"/>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As regras acerca do reajustamento em sentido geral do valor contratual são as estabelecidas no Termo de Referência, anexo a este Edital.</w:t>
      </w:r>
    </w:p>
    <w:p w14:paraId="3AFFE6F3" w14:textId="77777777" w:rsidR="00B51302" w:rsidRPr="00B51302" w:rsidRDefault="00B51302" w:rsidP="004B19E5">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064BBF17" w14:textId="77777777" w:rsidR="00B51302" w:rsidRPr="00B51302" w:rsidRDefault="00B51302" w:rsidP="00483196">
      <w:pPr>
        <w:keepNext/>
        <w:keepLines/>
        <w:numPr>
          <w:ilvl w:val="0"/>
          <w:numId w:val="10"/>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lastRenderedPageBreak/>
        <w:t>DO RECEBIMENTO DO OBJETO E DA FISCALIZAÇÃO.</w:t>
      </w:r>
    </w:p>
    <w:p w14:paraId="22EE7B6C" w14:textId="77777777" w:rsidR="00B51302" w:rsidRPr="00B51302" w:rsidRDefault="00B51302" w:rsidP="004B19E5">
      <w:pPr>
        <w:ind w:left="-284" w:right="142"/>
        <w:rPr>
          <w:rFonts w:asciiTheme="minorHAnsi" w:eastAsia="Calibri" w:hAnsiTheme="minorHAnsi" w:cstheme="minorHAnsi"/>
          <w:sz w:val="22"/>
          <w:szCs w:val="22"/>
        </w:rPr>
      </w:pPr>
    </w:p>
    <w:p w14:paraId="32019C34" w14:textId="77777777" w:rsidR="00B51302" w:rsidRPr="00B51302" w:rsidRDefault="00B51302" w:rsidP="00483196">
      <w:pPr>
        <w:numPr>
          <w:ilvl w:val="1"/>
          <w:numId w:val="5"/>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Os critérios de recebimento e aceitação do objeto e de fiscalização estão previstos no Termo de Referência.</w:t>
      </w:r>
    </w:p>
    <w:p w14:paraId="02D232B0" w14:textId="77777777" w:rsidR="00B51302" w:rsidRPr="00B51302" w:rsidRDefault="00B51302" w:rsidP="004B19E5">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54EF3B77" w14:textId="77777777" w:rsidR="00B51302" w:rsidRPr="00B51302" w:rsidRDefault="00B51302" w:rsidP="00483196">
      <w:pPr>
        <w:keepNext/>
        <w:keepLines/>
        <w:numPr>
          <w:ilvl w:val="0"/>
          <w:numId w:val="5"/>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DAS OBRIGAÇÕES DA CONTRATANTE E DA CONTRATADA.</w:t>
      </w:r>
    </w:p>
    <w:p w14:paraId="78C9208B" w14:textId="77777777" w:rsidR="00B51302" w:rsidRPr="00B51302" w:rsidRDefault="00B51302" w:rsidP="004B19E5">
      <w:pPr>
        <w:ind w:left="-284" w:right="142"/>
        <w:rPr>
          <w:rFonts w:asciiTheme="minorHAnsi" w:eastAsia="Calibri" w:hAnsiTheme="minorHAnsi" w:cstheme="minorHAnsi"/>
          <w:sz w:val="22"/>
          <w:szCs w:val="22"/>
        </w:rPr>
      </w:pPr>
    </w:p>
    <w:p w14:paraId="56F25CF2" w14:textId="77777777" w:rsidR="00B51302" w:rsidRPr="00B51302" w:rsidRDefault="00B51302" w:rsidP="00483196">
      <w:pPr>
        <w:numPr>
          <w:ilvl w:val="1"/>
          <w:numId w:val="5"/>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As obrigações da Contratante e da Contratada são as estabelecidas no Termo de Referência.</w:t>
      </w:r>
      <w:r w:rsidRPr="00B51302">
        <w:rPr>
          <w:rFonts w:asciiTheme="minorHAnsi" w:eastAsia="Calibri" w:hAnsiTheme="minorHAnsi" w:cstheme="minorHAnsi"/>
          <w:b/>
          <w:color w:val="000000"/>
          <w:sz w:val="22"/>
          <w:szCs w:val="22"/>
        </w:rPr>
        <w:t xml:space="preserve"> </w:t>
      </w:r>
    </w:p>
    <w:p w14:paraId="2AE491D9" w14:textId="77777777" w:rsidR="00B51302" w:rsidRPr="00B51302" w:rsidRDefault="00B51302" w:rsidP="004B19E5">
      <w:pPr>
        <w:pBdr>
          <w:top w:val="nil"/>
          <w:left w:val="nil"/>
          <w:bottom w:val="nil"/>
          <w:right w:val="nil"/>
          <w:between w:val="nil"/>
        </w:pBdr>
        <w:ind w:left="-284" w:right="142"/>
        <w:jc w:val="both"/>
        <w:rPr>
          <w:rFonts w:asciiTheme="minorHAnsi" w:eastAsia="Calibri" w:hAnsiTheme="minorHAnsi" w:cstheme="minorHAnsi"/>
          <w:b/>
          <w:color w:val="000000"/>
          <w:sz w:val="22"/>
          <w:szCs w:val="22"/>
        </w:rPr>
      </w:pPr>
    </w:p>
    <w:p w14:paraId="1DBBF4D2" w14:textId="77777777" w:rsidR="00B51302" w:rsidRPr="00B51302" w:rsidRDefault="00B51302" w:rsidP="00483196">
      <w:pPr>
        <w:keepNext/>
        <w:keepLines/>
        <w:numPr>
          <w:ilvl w:val="0"/>
          <w:numId w:val="5"/>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DO PAGAMENTO.</w:t>
      </w:r>
    </w:p>
    <w:tbl>
      <w:tblPr>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B51302" w:rsidRPr="00B51302" w14:paraId="14D0481E" w14:textId="77777777" w:rsidTr="00D71107">
        <w:tc>
          <w:tcPr>
            <w:tcW w:w="2214" w:type="dxa"/>
          </w:tcPr>
          <w:p w14:paraId="4EABDE9A" w14:textId="77777777" w:rsidR="00B51302" w:rsidRPr="00B51302" w:rsidRDefault="00B51302" w:rsidP="004B19E5">
            <w:pPr>
              <w:ind w:left="-284" w:right="142"/>
              <w:rPr>
                <w:rFonts w:asciiTheme="minorHAnsi" w:eastAsia="Calibri" w:hAnsiTheme="minorHAnsi" w:cstheme="minorHAnsi"/>
                <w:color w:val="000000"/>
                <w:sz w:val="22"/>
                <w:szCs w:val="22"/>
              </w:rPr>
            </w:pPr>
          </w:p>
        </w:tc>
        <w:tc>
          <w:tcPr>
            <w:tcW w:w="588" w:type="dxa"/>
          </w:tcPr>
          <w:p w14:paraId="32878A45" w14:textId="77777777" w:rsidR="00B51302" w:rsidRPr="00B51302" w:rsidRDefault="00B51302" w:rsidP="004B19E5">
            <w:pPr>
              <w:tabs>
                <w:tab w:val="left" w:pos="1701"/>
              </w:tabs>
              <w:ind w:left="-284" w:right="142"/>
              <w:rPr>
                <w:rFonts w:asciiTheme="minorHAnsi" w:eastAsia="Calibri" w:hAnsiTheme="minorHAnsi" w:cstheme="minorHAnsi"/>
                <w:color w:val="000000"/>
                <w:sz w:val="22"/>
                <w:szCs w:val="22"/>
              </w:rPr>
            </w:pPr>
          </w:p>
        </w:tc>
      </w:tr>
    </w:tbl>
    <w:p w14:paraId="156B7294" w14:textId="77777777" w:rsidR="00B51302" w:rsidRPr="00510C55" w:rsidRDefault="00B51302" w:rsidP="00483196">
      <w:pPr>
        <w:numPr>
          <w:ilvl w:val="1"/>
          <w:numId w:val="5"/>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As regras acerca do pagamento são as estabelecidas no Termo de Referência, anexo a este Edital.</w:t>
      </w:r>
    </w:p>
    <w:p w14:paraId="04FB1D5A" w14:textId="77777777" w:rsidR="00510C55" w:rsidRDefault="00510C55" w:rsidP="00510C55">
      <w:pPr>
        <w:pBdr>
          <w:top w:val="nil"/>
          <w:left w:val="nil"/>
          <w:bottom w:val="nil"/>
          <w:right w:val="nil"/>
          <w:between w:val="nil"/>
        </w:pBdr>
        <w:tabs>
          <w:tab w:val="left" w:pos="567"/>
        </w:tabs>
        <w:ind w:right="142"/>
        <w:jc w:val="both"/>
        <w:rPr>
          <w:rFonts w:asciiTheme="minorHAnsi" w:eastAsia="Calibri" w:hAnsiTheme="minorHAnsi" w:cstheme="minorHAnsi"/>
          <w:color w:val="000000"/>
          <w:sz w:val="22"/>
          <w:szCs w:val="22"/>
        </w:rPr>
      </w:pPr>
    </w:p>
    <w:p w14:paraId="7CDF718D" w14:textId="6319095C" w:rsidR="00510C55" w:rsidRPr="001528AB" w:rsidRDefault="00510C55" w:rsidP="00510C55">
      <w:pPr>
        <w:pStyle w:val="Nivel01"/>
        <w:rPr>
          <w:rFonts w:asciiTheme="minorHAnsi" w:hAnsiTheme="minorHAnsi" w:cstheme="minorHAnsi"/>
        </w:rPr>
      </w:pPr>
      <w:bookmarkStart w:id="3" w:name="_Toc135469231"/>
      <w:r w:rsidRPr="001528AB">
        <w:rPr>
          <w:rFonts w:asciiTheme="minorHAnsi" w:hAnsiTheme="minorHAnsi" w:cstheme="minorHAnsi"/>
        </w:rPr>
        <w:t>DA ATA DE REGISTRO DE PREÇOS</w:t>
      </w:r>
      <w:bookmarkEnd w:id="3"/>
    </w:p>
    <w:p w14:paraId="6AE4D8FB" w14:textId="77777777" w:rsidR="00510C55" w:rsidRPr="001528AB" w:rsidRDefault="00510C55" w:rsidP="00510C55">
      <w:pPr>
        <w:pStyle w:val="Nivel01"/>
        <w:shd w:val="clear" w:color="auto" w:fill="FFFFFF" w:themeFill="background1"/>
        <w:rPr>
          <w:rFonts w:asciiTheme="minorHAnsi" w:hAnsiTheme="minorHAnsi" w:cstheme="minorHAnsi"/>
          <w:b w:val="0"/>
          <w:bCs w:val="0"/>
        </w:rPr>
      </w:pPr>
      <w:bookmarkStart w:id="4" w:name="_Toc135469224"/>
      <w:r w:rsidRPr="001528AB">
        <w:rPr>
          <w:rFonts w:asciiTheme="minorHAnsi" w:hAnsiTheme="minorHAnsi" w:cstheme="minorHAnsi"/>
          <w:b w:val="0"/>
          <w:bCs w:val="0"/>
        </w:rPr>
        <w:t xml:space="preserve">DO REGISTRO DE PREÇOS </w:t>
      </w:r>
      <w:bookmarkEnd w:id="4"/>
    </w:p>
    <w:p w14:paraId="686507E6" w14:textId="77777777" w:rsidR="00510C55" w:rsidRPr="001528AB" w:rsidRDefault="00510C55" w:rsidP="00510C55">
      <w:pPr>
        <w:pStyle w:val="Nivel01"/>
        <w:shd w:val="clear" w:color="auto" w:fill="FFFFFF" w:themeFill="background1"/>
        <w:rPr>
          <w:rFonts w:asciiTheme="minorHAnsi" w:hAnsiTheme="minorHAnsi" w:cstheme="minorHAnsi"/>
          <w:b w:val="0"/>
          <w:bCs w:val="0"/>
        </w:rPr>
      </w:pPr>
      <w:r w:rsidRPr="001528AB">
        <w:rPr>
          <w:rFonts w:asciiTheme="minorHAnsi" w:hAnsiTheme="minorHAnsi" w:cstheme="minorHAnsi"/>
          <w:b w:val="0"/>
          <w:bCs w:val="0"/>
        </w:rPr>
        <w:t>As regras referentes aos órgãos gerenciador e participantes, bem como a eventuais adesões são as que constam da minuta de Ata de Registro de Preços.</w:t>
      </w:r>
    </w:p>
    <w:p w14:paraId="23142EE0" w14:textId="77777777" w:rsidR="00510C55" w:rsidRPr="001528AB" w:rsidRDefault="00510C55" w:rsidP="00483196">
      <w:pPr>
        <w:pStyle w:val="Nivel2"/>
        <w:numPr>
          <w:ilvl w:val="1"/>
          <w:numId w:val="5"/>
        </w:numPr>
        <w:ind w:left="-284" w:firstLine="0"/>
        <w:rPr>
          <w:rFonts w:asciiTheme="minorHAnsi" w:hAnsiTheme="minorHAnsi" w:cstheme="minorHAnsi"/>
          <w:sz w:val="22"/>
          <w:szCs w:val="22"/>
        </w:rPr>
      </w:pPr>
      <w:r w:rsidRPr="001528AB">
        <w:rPr>
          <w:rFonts w:asciiTheme="minorHAnsi" w:hAnsiTheme="minorHAnsi" w:cstheme="minorHAnsi"/>
          <w:sz w:val="22"/>
          <w:szCs w:val="22"/>
        </w:rPr>
        <w:t xml:space="preserve">Homologado o resultado da licitação, o licitante mais bem classificado terá o prazo de ......... (........) dias, contados a partir da data de sua convocação, para assinar a Ata de Registro de Preços, cujo prazo de validade encontra-se nela fixado, sob pena de decadência do direito à contratação, sem prejuízo das sanções previstas na Lei nº 14.133, de 2021. </w:t>
      </w:r>
    </w:p>
    <w:p w14:paraId="58571C91" w14:textId="77777777" w:rsidR="00510C55" w:rsidRPr="001528AB" w:rsidRDefault="00510C55" w:rsidP="00483196">
      <w:pPr>
        <w:pStyle w:val="Nivel2"/>
        <w:numPr>
          <w:ilvl w:val="1"/>
          <w:numId w:val="5"/>
        </w:numPr>
        <w:ind w:left="-284" w:firstLine="0"/>
        <w:rPr>
          <w:rFonts w:asciiTheme="minorHAnsi" w:hAnsiTheme="minorHAnsi" w:cstheme="minorHAnsi"/>
          <w:sz w:val="22"/>
          <w:szCs w:val="22"/>
        </w:rPr>
      </w:pPr>
      <w:r w:rsidRPr="001528AB">
        <w:rPr>
          <w:rFonts w:asciiTheme="minorHAnsi" w:hAnsiTheme="minorHAnsi" w:cstheme="minorHAnsi"/>
          <w:sz w:val="22"/>
          <w:szCs w:val="22"/>
        </w:rPr>
        <w:t>O prazo de convocação poderá ser prorrogado uma vez, por igual período, mediante solicitação do licitante mais bem classificado ou do fornecedor convocado, desde que:</w:t>
      </w:r>
    </w:p>
    <w:p w14:paraId="20EFD4AC" w14:textId="77777777" w:rsidR="00510C55" w:rsidRPr="001528AB" w:rsidRDefault="00510C55" w:rsidP="00510C55">
      <w:pPr>
        <w:pStyle w:val="Nivel2"/>
        <w:numPr>
          <w:ilvl w:val="0"/>
          <w:numId w:val="0"/>
        </w:numPr>
        <w:ind w:left="-284"/>
        <w:rPr>
          <w:rFonts w:asciiTheme="minorHAnsi" w:hAnsiTheme="minorHAnsi" w:cstheme="minorHAnsi"/>
          <w:iCs/>
          <w:color w:val="auto"/>
          <w:sz w:val="22"/>
          <w:szCs w:val="22"/>
        </w:rPr>
      </w:pPr>
      <w:r w:rsidRPr="001528AB">
        <w:rPr>
          <w:rFonts w:asciiTheme="minorHAnsi" w:hAnsiTheme="minorHAnsi" w:cstheme="minorHAnsi"/>
          <w:iCs/>
          <w:color w:val="auto"/>
          <w:sz w:val="22"/>
          <w:szCs w:val="22"/>
        </w:rPr>
        <w:t>(a) a solicitação seja devidamente justificada e apresentada dentro do prazo; e</w:t>
      </w:r>
    </w:p>
    <w:p w14:paraId="2BBE96D6" w14:textId="77777777" w:rsidR="00510C55" w:rsidRPr="001528AB" w:rsidRDefault="00510C55" w:rsidP="00510C55">
      <w:pPr>
        <w:pStyle w:val="Nivel2"/>
        <w:numPr>
          <w:ilvl w:val="0"/>
          <w:numId w:val="0"/>
        </w:numPr>
        <w:ind w:left="-284"/>
        <w:rPr>
          <w:rFonts w:asciiTheme="minorHAnsi" w:hAnsiTheme="minorHAnsi" w:cstheme="minorHAnsi"/>
          <w:iCs/>
          <w:color w:val="auto"/>
          <w:sz w:val="22"/>
          <w:szCs w:val="22"/>
        </w:rPr>
      </w:pPr>
      <w:r w:rsidRPr="001528AB">
        <w:rPr>
          <w:rFonts w:asciiTheme="minorHAnsi" w:hAnsiTheme="minorHAnsi" w:cstheme="minorHAnsi"/>
          <w:iCs/>
          <w:color w:val="auto"/>
          <w:sz w:val="22"/>
          <w:szCs w:val="22"/>
        </w:rPr>
        <w:t>(b) a justificativa apresentada seja aceita pela Administração.</w:t>
      </w:r>
    </w:p>
    <w:p w14:paraId="49AD6D1A" w14:textId="77777777" w:rsidR="00510C55" w:rsidRPr="001528AB" w:rsidRDefault="00510C55" w:rsidP="00483196">
      <w:pPr>
        <w:pStyle w:val="Nivel2"/>
        <w:numPr>
          <w:ilvl w:val="1"/>
          <w:numId w:val="5"/>
        </w:numPr>
        <w:ind w:left="-284" w:firstLine="0"/>
        <w:rPr>
          <w:rFonts w:asciiTheme="minorHAnsi" w:hAnsiTheme="minorHAnsi" w:cstheme="minorHAnsi"/>
          <w:sz w:val="22"/>
          <w:szCs w:val="22"/>
        </w:rPr>
      </w:pPr>
      <w:r w:rsidRPr="001528AB">
        <w:rPr>
          <w:rFonts w:asciiTheme="minorHAnsi" w:hAnsiTheme="minorHAnsi" w:cstheme="minorHAnsi"/>
          <w:sz w:val="22"/>
          <w:szCs w:val="22"/>
        </w:rPr>
        <w:t>A ata de registro de preços será assinada por meio de assinatura digital e disponibilizada no sistema de registro de preços.</w:t>
      </w:r>
    </w:p>
    <w:p w14:paraId="1D3F64BA" w14:textId="77777777" w:rsidR="00510C55" w:rsidRPr="001528AB" w:rsidRDefault="00510C55" w:rsidP="00483196">
      <w:pPr>
        <w:pStyle w:val="Nivel2"/>
        <w:numPr>
          <w:ilvl w:val="1"/>
          <w:numId w:val="5"/>
        </w:numPr>
        <w:ind w:left="-284" w:firstLine="0"/>
        <w:rPr>
          <w:rFonts w:asciiTheme="minorHAnsi" w:hAnsiTheme="minorHAnsi" w:cstheme="minorHAnsi"/>
          <w:sz w:val="22"/>
          <w:szCs w:val="22"/>
        </w:rPr>
      </w:pPr>
      <w:r w:rsidRPr="001528AB">
        <w:rPr>
          <w:rFonts w:asciiTheme="minorHAnsi" w:hAnsiTheme="minorHAnsi" w:cstheme="minorHAnsi"/>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1528AB">
        <w:rPr>
          <w:rFonts w:asciiTheme="minorHAnsi" w:hAnsiTheme="minorHAnsi" w:cstheme="minorHAnsi"/>
          <w:sz w:val="22"/>
          <w:szCs w:val="22"/>
        </w:rPr>
        <w:t>ns</w:t>
      </w:r>
      <w:proofErr w:type="spellEnd"/>
      <w:r w:rsidRPr="001528AB">
        <w:rPr>
          <w:rFonts w:asciiTheme="minorHAnsi" w:hAnsiTheme="minorHAnsi" w:cstheme="minorHAnsi"/>
          <w:sz w:val="22"/>
          <w:szCs w:val="22"/>
        </w:rPr>
        <w:t>), as respectivas quantidades, preços registrados e demais condições.</w:t>
      </w:r>
    </w:p>
    <w:p w14:paraId="2407E4BA" w14:textId="77777777" w:rsidR="00510C55" w:rsidRPr="001528AB" w:rsidRDefault="00510C55" w:rsidP="00483196">
      <w:pPr>
        <w:pStyle w:val="Nivel2"/>
        <w:numPr>
          <w:ilvl w:val="1"/>
          <w:numId w:val="5"/>
        </w:numPr>
        <w:ind w:left="-284" w:firstLine="0"/>
        <w:rPr>
          <w:rFonts w:asciiTheme="minorHAnsi" w:hAnsiTheme="minorHAnsi" w:cstheme="minorHAnsi"/>
          <w:sz w:val="22"/>
          <w:szCs w:val="22"/>
        </w:rPr>
      </w:pPr>
      <w:r w:rsidRPr="001528AB">
        <w:rPr>
          <w:rFonts w:asciiTheme="minorHAnsi" w:hAnsiTheme="minorHAnsi" w:cstheme="minorHAnsi"/>
          <w:sz w:val="22"/>
          <w:szCs w:val="22"/>
        </w:rPr>
        <w:t>O preço registrado, com a indicação dos fornecedores, será divulgado no PNCP e disponibilizado durante a vigência da ata de registro de preços.</w:t>
      </w:r>
    </w:p>
    <w:p w14:paraId="5DDE6D0A" w14:textId="77777777" w:rsidR="00510C55" w:rsidRPr="001528AB" w:rsidRDefault="00510C55" w:rsidP="00483196">
      <w:pPr>
        <w:pStyle w:val="Nivel2"/>
        <w:numPr>
          <w:ilvl w:val="1"/>
          <w:numId w:val="5"/>
        </w:numPr>
        <w:ind w:left="-284" w:firstLine="0"/>
        <w:rPr>
          <w:rFonts w:asciiTheme="minorHAnsi" w:hAnsiTheme="minorHAnsi" w:cstheme="minorHAnsi"/>
          <w:sz w:val="22"/>
          <w:szCs w:val="22"/>
        </w:rPr>
      </w:pPr>
      <w:r w:rsidRPr="001528AB">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909FEB0" w14:textId="77777777" w:rsidR="00510C55" w:rsidRPr="001528AB" w:rsidRDefault="00510C55" w:rsidP="00483196">
      <w:pPr>
        <w:pStyle w:val="Nivel2"/>
        <w:numPr>
          <w:ilvl w:val="1"/>
          <w:numId w:val="5"/>
        </w:numPr>
        <w:ind w:left="-284" w:firstLine="0"/>
        <w:rPr>
          <w:rFonts w:asciiTheme="minorHAnsi" w:hAnsiTheme="minorHAnsi" w:cstheme="minorHAnsi"/>
          <w:sz w:val="22"/>
          <w:szCs w:val="22"/>
        </w:rPr>
      </w:pPr>
      <w:r w:rsidRPr="001528AB">
        <w:rPr>
          <w:rFonts w:asciiTheme="minorHAnsi" w:hAnsiTheme="minorHAnsi" w:cstheme="min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F7C688C" w14:textId="77777777" w:rsidR="00510C55" w:rsidRPr="001528AB" w:rsidRDefault="00510C55" w:rsidP="00510C55">
      <w:pPr>
        <w:pStyle w:val="Nivel01"/>
        <w:rPr>
          <w:rFonts w:asciiTheme="minorHAnsi" w:hAnsiTheme="minorHAnsi" w:cstheme="minorHAnsi"/>
        </w:rPr>
      </w:pPr>
      <w:bookmarkStart w:id="5" w:name="_Toc135469232"/>
      <w:r w:rsidRPr="001528AB">
        <w:rPr>
          <w:rFonts w:asciiTheme="minorHAnsi" w:hAnsiTheme="minorHAnsi" w:cstheme="minorHAnsi"/>
        </w:rPr>
        <w:lastRenderedPageBreak/>
        <w:t>DA FORMAÇÃO DO CADASTRO DE RESERVA</w:t>
      </w:r>
      <w:bookmarkEnd w:id="5"/>
      <w:r w:rsidRPr="001528AB">
        <w:rPr>
          <w:rFonts w:asciiTheme="minorHAnsi" w:hAnsiTheme="minorHAnsi" w:cstheme="minorHAnsi"/>
        </w:rPr>
        <w:t xml:space="preserve"> </w:t>
      </w:r>
    </w:p>
    <w:p w14:paraId="72C3AF0E" w14:textId="06B5B0D3" w:rsidR="00510C55" w:rsidRPr="00510C55" w:rsidRDefault="00510C55" w:rsidP="00483196">
      <w:pPr>
        <w:pStyle w:val="Nivel2"/>
        <w:numPr>
          <w:ilvl w:val="1"/>
          <w:numId w:val="5"/>
        </w:numPr>
        <w:rPr>
          <w:rFonts w:asciiTheme="minorHAnsi" w:hAnsiTheme="minorHAnsi" w:cstheme="minorHAnsi"/>
          <w:sz w:val="22"/>
          <w:szCs w:val="22"/>
        </w:rPr>
      </w:pPr>
      <w:r w:rsidRPr="00510C55">
        <w:rPr>
          <w:rFonts w:asciiTheme="minorHAnsi" w:hAnsiTheme="minorHAnsi" w:cstheme="minorHAnsi"/>
          <w:sz w:val="22"/>
          <w:szCs w:val="22"/>
        </w:rPr>
        <w:t>Após a homologação da licitação, será incluído na ata, na forma de anexo, o registro</w:t>
      </w:r>
      <w:r w:rsidR="007D3F33">
        <w:rPr>
          <w:rFonts w:asciiTheme="minorHAnsi" w:hAnsiTheme="minorHAnsi" w:cstheme="minorHAnsi"/>
          <w:sz w:val="22"/>
          <w:szCs w:val="22"/>
        </w:rPr>
        <w:t>.</w:t>
      </w:r>
    </w:p>
    <w:p w14:paraId="581F9103" w14:textId="77777777" w:rsidR="00510C55" w:rsidRPr="00510C55" w:rsidRDefault="00510C55" w:rsidP="00483196">
      <w:pPr>
        <w:pStyle w:val="Nivel3"/>
        <w:numPr>
          <w:ilvl w:val="2"/>
          <w:numId w:val="5"/>
        </w:numPr>
        <w:ind w:left="-284" w:firstLine="0"/>
        <w:rPr>
          <w:rFonts w:asciiTheme="minorHAnsi" w:hAnsiTheme="minorHAnsi" w:cstheme="minorHAnsi"/>
          <w:sz w:val="22"/>
          <w:szCs w:val="22"/>
        </w:rPr>
      </w:pPr>
      <w:r w:rsidRPr="00510C55">
        <w:rPr>
          <w:rFonts w:asciiTheme="minorHAnsi" w:hAnsiTheme="minorHAnsi" w:cstheme="minorHAnsi"/>
          <w:sz w:val="22"/>
          <w:szCs w:val="22"/>
        </w:rPr>
        <w:t xml:space="preserve">dos licitantes </w:t>
      </w:r>
      <w:bookmarkStart w:id="6" w:name="_Hlk132991372"/>
      <w:r w:rsidRPr="00510C55">
        <w:rPr>
          <w:rFonts w:asciiTheme="minorHAnsi" w:hAnsiTheme="minorHAnsi" w:cstheme="minorHAnsi"/>
          <w:sz w:val="22"/>
          <w:szCs w:val="22"/>
        </w:rPr>
        <w:t xml:space="preserve">que </w:t>
      </w:r>
      <w:bookmarkStart w:id="7" w:name="_Hlk132989696"/>
      <w:r w:rsidRPr="00510C55">
        <w:rPr>
          <w:rFonts w:asciiTheme="minorHAnsi" w:hAnsiTheme="minorHAnsi" w:cstheme="minorHAnsi"/>
          <w:sz w:val="22"/>
          <w:szCs w:val="22"/>
        </w:rPr>
        <w:t>aceitarem cotar o objeto com preço igual ao do adjudicatári</w:t>
      </w:r>
      <w:bookmarkEnd w:id="6"/>
      <w:r w:rsidRPr="00510C55">
        <w:rPr>
          <w:rFonts w:asciiTheme="minorHAnsi" w:hAnsiTheme="minorHAnsi" w:cstheme="minorHAnsi"/>
          <w:sz w:val="22"/>
          <w:szCs w:val="22"/>
        </w:rPr>
        <w:t>o</w:t>
      </w:r>
      <w:bookmarkEnd w:id="7"/>
      <w:r w:rsidRPr="00510C55">
        <w:rPr>
          <w:rFonts w:asciiTheme="minorHAnsi" w:hAnsiTheme="minorHAnsi" w:cstheme="minorHAnsi"/>
          <w:sz w:val="22"/>
          <w:szCs w:val="22"/>
        </w:rPr>
        <w:t xml:space="preserve">, observada a classificação na licitação; e </w:t>
      </w:r>
    </w:p>
    <w:p w14:paraId="4E0B13B4" w14:textId="77777777" w:rsidR="00510C55" w:rsidRPr="00510C55" w:rsidRDefault="00510C55" w:rsidP="00483196">
      <w:pPr>
        <w:pStyle w:val="Nivel3"/>
        <w:numPr>
          <w:ilvl w:val="2"/>
          <w:numId w:val="5"/>
        </w:numPr>
        <w:ind w:left="-284" w:firstLine="0"/>
        <w:rPr>
          <w:rFonts w:asciiTheme="minorHAnsi" w:eastAsia="MS Mincho" w:hAnsiTheme="minorHAnsi" w:cstheme="minorHAnsi"/>
          <w:iCs/>
          <w:sz w:val="22"/>
          <w:szCs w:val="22"/>
        </w:rPr>
      </w:pPr>
      <w:r w:rsidRPr="00510C55">
        <w:rPr>
          <w:rFonts w:asciiTheme="minorHAnsi" w:hAnsiTheme="minorHAnsi" w:cstheme="minorHAnsi"/>
          <w:sz w:val="22"/>
          <w:szCs w:val="22"/>
        </w:rPr>
        <w:t>dos licitantes que mantiverem sua proposta original</w:t>
      </w:r>
    </w:p>
    <w:p w14:paraId="19FFC4A6" w14:textId="77777777" w:rsidR="00510C55" w:rsidRPr="00510C55" w:rsidRDefault="00510C55" w:rsidP="00483196">
      <w:pPr>
        <w:pStyle w:val="Nivel2"/>
        <w:numPr>
          <w:ilvl w:val="1"/>
          <w:numId w:val="5"/>
        </w:numPr>
        <w:ind w:left="-284" w:firstLine="0"/>
        <w:rPr>
          <w:rFonts w:asciiTheme="minorHAnsi" w:eastAsia="MS Mincho" w:hAnsiTheme="minorHAnsi" w:cstheme="minorHAnsi"/>
          <w:i/>
          <w:iCs/>
          <w:sz w:val="22"/>
          <w:szCs w:val="22"/>
        </w:rPr>
      </w:pPr>
      <w:r w:rsidRPr="00510C55">
        <w:rPr>
          <w:rFonts w:asciiTheme="minorHAnsi" w:hAnsiTheme="minorHAnsi" w:cstheme="minorHAnsi"/>
          <w:sz w:val="22"/>
          <w:szCs w:val="22"/>
        </w:rPr>
        <w:t xml:space="preserve">          Será respeitada, nas contratações, a ordem de classificação dos licitantes ou fornecedores registrados na ata.</w:t>
      </w:r>
    </w:p>
    <w:p w14:paraId="0427C922" w14:textId="1D5F004E" w:rsidR="00510C55" w:rsidRPr="00510C55" w:rsidRDefault="00510C55" w:rsidP="00510C55">
      <w:pPr>
        <w:pStyle w:val="Nivel3"/>
        <w:ind w:left="-284"/>
        <w:rPr>
          <w:rFonts w:asciiTheme="minorHAnsi" w:eastAsia="Times New Roman" w:hAnsiTheme="minorHAnsi" w:cstheme="minorHAnsi"/>
          <w:sz w:val="22"/>
          <w:szCs w:val="22"/>
        </w:rPr>
      </w:pPr>
      <w:r>
        <w:rPr>
          <w:rFonts w:asciiTheme="minorHAnsi" w:hAnsiTheme="minorHAnsi" w:cstheme="minorHAnsi"/>
          <w:sz w:val="22"/>
          <w:szCs w:val="22"/>
        </w:rPr>
        <w:t xml:space="preserve">23.2.3. </w:t>
      </w:r>
      <w:r w:rsidRPr="00510C55">
        <w:rPr>
          <w:rFonts w:asciiTheme="minorHAnsi" w:hAnsiTheme="minorHAnsi" w:cstheme="minorHAnsi"/>
          <w:sz w:val="22"/>
          <w:szCs w:val="22"/>
        </w:rPr>
        <w:t>A apresentação de novas propostas na forma deste item não prejudicará o resultado do certame em relação ao licitante mais bem classificado.</w:t>
      </w:r>
    </w:p>
    <w:p w14:paraId="055BD301" w14:textId="00B0DEB4" w:rsidR="00510C55" w:rsidRPr="00510C55" w:rsidRDefault="00510C55" w:rsidP="00510C55">
      <w:pPr>
        <w:pStyle w:val="Nivel3"/>
        <w:ind w:left="-284"/>
        <w:rPr>
          <w:rFonts w:asciiTheme="minorHAnsi" w:hAnsiTheme="minorHAnsi" w:cstheme="minorHAnsi"/>
          <w:sz w:val="22"/>
          <w:szCs w:val="22"/>
        </w:rPr>
      </w:pPr>
      <w:r>
        <w:rPr>
          <w:rFonts w:asciiTheme="minorHAnsi" w:hAnsiTheme="minorHAnsi" w:cstheme="minorHAnsi"/>
          <w:sz w:val="22"/>
          <w:szCs w:val="22"/>
        </w:rPr>
        <w:t xml:space="preserve">23.2.4. </w:t>
      </w:r>
      <w:r w:rsidRPr="00510C55">
        <w:rPr>
          <w:rFonts w:asciiTheme="minorHAnsi" w:hAnsiTheme="minorHAnsi" w:cstheme="minorHAnsi"/>
          <w:sz w:val="22"/>
          <w:szCs w:val="22"/>
        </w:rPr>
        <w:t>Para fins da ordem de classificação, os licitantes ou fornecedores que aceitarem cotar o objeto com preço igual ao do adjudicatário antecederão aqueles que mantiverem sua proposta original.</w:t>
      </w:r>
    </w:p>
    <w:p w14:paraId="2EBA82F0" w14:textId="77777777" w:rsidR="00510C55" w:rsidRPr="00510C55" w:rsidRDefault="00510C55" w:rsidP="00483196">
      <w:pPr>
        <w:pStyle w:val="Nivel2"/>
        <w:numPr>
          <w:ilvl w:val="1"/>
          <w:numId w:val="5"/>
        </w:numPr>
        <w:ind w:left="-284" w:firstLine="0"/>
        <w:rPr>
          <w:rFonts w:asciiTheme="minorHAnsi" w:hAnsiTheme="minorHAnsi" w:cstheme="minorHAnsi"/>
          <w:color w:val="FF0000"/>
          <w:sz w:val="22"/>
          <w:szCs w:val="22"/>
        </w:rPr>
      </w:pPr>
      <w:r w:rsidRPr="00510C55">
        <w:rPr>
          <w:rFonts w:asciiTheme="minorHAnsi" w:hAnsiTheme="minorHAnsi" w:cstheme="minorHAnsi"/>
          <w:color w:val="FF0000"/>
          <w:sz w:val="22"/>
          <w:szCs w:val="22"/>
        </w:rPr>
        <w:t xml:space="preserve"> </w:t>
      </w:r>
      <w:r w:rsidRPr="00510C55">
        <w:rPr>
          <w:rFonts w:asciiTheme="minorHAnsi" w:hAnsiTheme="minorHAnsi" w:cstheme="minorHAnsi"/>
          <w:sz w:val="22"/>
          <w:szCs w:val="22"/>
        </w:rPr>
        <w:t>A habilitação dos licitantes que comporão o cadastro de reserva será efetuada quando houver necessidade de contratação dos licitantes remanescentes, nas seguintes hipóteses:</w:t>
      </w:r>
    </w:p>
    <w:p w14:paraId="443E0628" w14:textId="77777777" w:rsidR="00510C55" w:rsidRPr="00510C55" w:rsidRDefault="00510C55" w:rsidP="00483196">
      <w:pPr>
        <w:pStyle w:val="Nivel3"/>
        <w:numPr>
          <w:ilvl w:val="2"/>
          <w:numId w:val="5"/>
        </w:numPr>
        <w:ind w:left="-284" w:firstLine="0"/>
        <w:rPr>
          <w:rFonts w:asciiTheme="minorHAnsi" w:hAnsiTheme="minorHAnsi" w:cstheme="minorHAnsi"/>
          <w:sz w:val="22"/>
          <w:szCs w:val="22"/>
        </w:rPr>
      </w:pPr>
      <w:r w:rsidRPr="00510C55">
        <w:rPr>
          <w:rFonts w:asciiTheme="minorHAnsi" w:hAnsiTheme="minorHAnsi" w:cstheme="minorHAnsi"/>
          <w:sz w:val="22"/>
          <w:szCs w:val="22"/>
        </w:rPr>
        <w:t xml:space="preserve"> quando o licitante vencedor não assinar a ata de registro de preços no prazo e nas condições estabelecidos no edital; ou</w:t>
      </w:r>
    </w:p>
    <w:p w14:paraId="1A7F05A0" w14:textId="77777777" w:rsidR="00510C55" w:rsidRPr="00510C55" w:rsidRDefault="00510C55" w:rsidP="00483196">
      <w:pPr>
        <w:pStyle w:val="Nivel3"/>
        <w:numPr>
          <w:ilvl w:val="2"/>
          <w:numId w:val="5"/>
        </w:numPr>
        <w:ind w:left="-284" w:firstLine="0"/>
        <w:rPr>
          <w:rFonts w:asciiTheme="minorHAnsi" w:eastAsia="Times New Roman" w:hAnsiTheme="minorHAnsi" w:cstheme="minorHAnsi"/>
          <w:sz w:val="22"/>
          <w:szCs w:val="22"/>
        </w:rPr>
      </w:pPr>
      <w:r w:rsidRPr="00510C55">
        <w:rPr>
          <w:rFonts w:asciiTheme="minorHAnsi" w:hAnsiTheme="minorHAnsi" w:cstheme="minorHAnsi"/>
          <w:sz w:val="22"/>
          <w:szCs w:val="22"/>
        </w:rPr>
        <w:t>quando houver o cancelamento do registro do fornecedor ou do registro de preços, nas hipóteses previstas nos art. 28 e art. 29 do Decreto nº 11.462/23.</w:t>
      </w:r>
    </w:p>
    <w:p w14:paraId="38658D8F" w14:textId="77777777" w:rsidR="00510C55" w:rsidRPr="00510C55" w:rsidRDefault="00510C55" w:rsidP="00483196">
      <w:pPr>
        <w:pStyle w:val="Nivel2"/>
        <w:numPr>
          <w:ilvl w:val="1"/>
          <w:numId w:val="5"/>
        </w:numPr>
        <w:ind w:left="-284" w:firstLine="0"/>
        <w:rPr>
          <w:rFonts w:asciiTheme="minorHAnsi" w:hAnsiTheme="minorHAnsi" w:cstheme="minorHAnsi"/>
          <w:sz w:val="22"/>
          <w:szCs w:val="22"/>
        </w:rPr>
      </w:pPr>
      <w:r w:rsidRPr="00510C55">
        <w:rPr>
          <w:rFonts w:asciiTheme="minorHAnsi" w:hAnsiTheme="minorHAnsi" w:cstheme="minorHAnsi"/>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AF4716E" w14:textId="77777777" w:rsidR="00510C55" w:rsidRPr="00510C55" w:rsidRDefault="00510C55" w:rsidP="00483196">
      <w:pPr>
        <w:pStyle w:val="Nivel3"/>
        <w:numPr>
          <w:ilvl w:val="2"/>
          <w:numId w:val="5"/>
        </w:numPr>
        <w:ind w:left="-284" w:firstLine="0"/>
        <w:rPr>
          <w:rFonts w:asciiTheme="minorHAnsi" w:hAnsiTheme="minorHAnsi" w:cstheme="minorHAnsi"/>
          <w:sz w:val="22"/>
          <w:szCs w:val="22"/>
        </w:rPr>
      </w:pPr>
      <w:r w:rsidRPr="00510C55">
        <w:rPr>
          <w:rFonts w:asciiTheme="minorHAnsi" w:hAnsiTheme="minorHAnsi" w:cstheme="minorHAnsi"/>
          <w:sz w:val="22"/>
          <w:szCs w:val="22"/>
        </w:rPr>
        <w:t xml:space="preserve"> convocar os licitantes que mantiveram sua proposta original para negociação, na ordem de classificação, com vistas à obtenção de preço melhor, mesmo que acima do preço do adjudicatário; ou</w:t>
      </w:r>
    </w:p>
    <w:p w14:paraId="79190E17" w14:textId="075EF3B0" w:rsidR="00510C55" w:rsidRPr="00510C55" w:rsidRDefault="00510C55" w:rsidP="00483196">
      <w:pPr>
        <w:pStyle w:val="Nivel3"/>
        <w:numPr>
          <w:ilvl w:val="2"/>
          <w:numId w:val="5"/>
        </w:numPr>
        <w:pBdr>
          <w:top w:val="nil"/>
          <w:left w:val="nil"/>
          <w:bottom w:val="nil"/>
          <w:right w:val="nil"/>
          <w:between w:val="nil"/>
        </w:pBdr>
        <w:tabs>
          <w:tab w:val="left" w:pos="567"/>
        </w:tabs>
        <w:ind w:left="-284" w:right="142" w:firstLine="0"/>
        <w:rPr>
          <w:rFonts w:asciiTheme="minorHAnsi" w:hAnsiTheme="minorHAnsi" w:cstheme="minorHAnsi"/>
          <w:sz w:val="22"/>
          <w:szCs w:val="22"/>
        </w:rPr>
      </w:pPr>
      <w:r w:rsidRPr="00510C55">
        <w:rPr>
          <w:rFonts w:asciiTheme="minorHAnsi" w:hAnsiTheme="minorHAnsi" w:cstheme="minorHAnsi"/>
          <w:sz w:val="22"/>
          <w:szCs w:val="22"/>
        </w:rPr>
        <w:t xml:space="preserve"> adjudicar e firmar o contrato nas condições ofertadas pelos licitantes remanescentes, observada a ordem de classificação, quando frustrada a negociação de melhor condição.</w:t>
      </w:r>
    </w:p>
    <w:p w14:paraId="56175CC6" w14:textId="77777777" w:rsidR="00B51302" w:rsidRPr="00B51302" w:rsidRDefault="00B51302" w:rsidP="004B19E5">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594EFCEF" w14:textId="77777777" w:rsidR="00B51302" w:rsidRPr="00B51302" w:rsidRDefault="00B51302" w:rsidP="00483196">
      <w:pPr>
        <w:keepNext/>
        <w:keepLines/>
        <w:numPr>
          <w:ilvl w:val="0"/>
          <w:numId w:val="5"/>
        </w:numPr>
        <w:pBdr>
          <w:top w:val="nil"/>
          <w:left w:val="nil"/>
          <w:bottom w:val="nil"/>
          <w:right w:val="nil"/>
          <w:between w:val="nil"/>
        </w:pBdr>
        <w:shd w:val="clear" w:color="auto" w:fill="B8CCE4" w:themeFill="accent1" w:themeFillTint="66"/>
        <w:tabs>
          <w:tab w:val="left" w:pos="567"/>
          <w:tab w:val="left" w:pos="426"/>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b/>
          <w:color w:val="000000"/>
          <w:sz w:val="22"/>
          <w:szCs w:val="22"/>
        </w:rPr>
        <w:t>DAS SANÇÕES ADMINISTRATIVAS.</w:t>
      </w:r>
    </w:p>
    <w:p w14:paraId="464A30F8" w14:textId="77777777" w:rsidR="00B51302" w:rsidRPr="00B51302" w:rsidRDefault="00B51302" w:rsidP="004B19E5">
      <w:pPr>
        <w:ind w:left="-284" w:right="142"/>
        <w:rPr>
          <w:rFonts w:asciiTheme="minorHAnsi" w:eastAsia="Calibri" w:hAnsiTheme="minorHAnsi" w:cstheme="minorHAnsi"/>
          <w:sz w:val="22"/>
          <w:szCs w:val="22"/>
        </w:rPr>
      </w:pPr>
    </w:p>
    <w:p w14:paraId="27457343" w14:textId="7DA9B58C" w:rsidR="00B51302" w:rsidRPr="00510C55" w:rsidRDefault="00B51302" w:rsidP="00483196">
      <w:pPr>
        <w:pStyle w:val="PargrafodaLista"/>
        <w:numPr>
          <w:ilvl w:val="1"/>
          <w:numId w:val="13"/>
        </w:numPr>
        <w:pBdr>
          <w:top w:val="nil"/>
          <w:left w:val="nil"/>
          <w:bottom w:val="nil"/>
          <w:right w:val="nil"/>
          <w:between w:val="nil"/>
        </w:pBdr>
        <w:tabs>
          <w:tab w:val="left" w:pos="567"/>
        </w:tabs>
        <w:ind w:right="142"/>
        <w:jc w:val="both"/>
        <w:rPr>
          <w:rFonts w:cstheme="minorHAnsi"/>
          <w:highlight w:val="white"/>
        </w:rPr>
      </w:pPr>
      <w:r w:rsidRPr="00510C55">
        <w:rPr>
          <w:rFonts w:eastAsia="Calibri" w:cstheme="minorHAnsi"/>
          <w:color w:val="000000"/>
          <w:highlight w:val="white"/>
        </w:rPr>
        <w:t>Comete infração administrativa, nos termos da Lei nº 14.133/2021, o licitante/adjudicatário que:</w:t>
      </w:r>
    </w:p>
    <w:p w14:paraId="2E638AA9"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highlight w:val="white"/>
        </w:rPr>
      </w:pPr>
    </w:p>
    <w:p w14:paraId="3BCB4D83" w14:textId="6CB1EEA4" w:rsidR="00B51302" w:rsidRPr="00510C55" w:rsidRDefault="00B51302" w:rsidP="00483196">
      <w:pPr>
        <w:pStyle w:val="PargrafodaLista"/>
        <w:numPr>
          <w:ilvl w:val="1"/>
          <w:numId w:val="14"/>
        </w:numPr>
        <w:tabs>
          <w:tab w:val="left" w:pos="709"/>
          <w:tab w:val="left" w:pos="993"/>
        </w:tabs>
        <w:ind w:right="142"/>
        <w:jc w:val="both"/>
        <w:rPr>
          <w:rFonts w:cstheme="minorHAnsi"/>
          <w:highlight w:val="white"/>
        </w:rPr>
      </w:pPr>
      <w:r w:rsidRPr="00510C55">
        <w:rPr>
          <w:rFonts w:eastAsia="Calibri" w:cstheme="minorHAnsi"/>
          <w:highlight w:val="white"/>
        </w:rPr>
        <w:t>Der causa à inexecução parcial ou total do contrato;</w:t>
      </w:r>
    </w:p>
    <w:p w14:paraId="3751E1B4" w14:textId="77777777" w:rsidR="00510C55" w:rsidRPr="00510C55" w:rsidRDefault="00510C55" w:rsidP="00510C55">
      <w:pPr>
        <w:tabs>
          <w:tab w:val="left" w:pos="709"/>
          <w:tab w:val="left" w:pos="993"/>
        </w:tabs>
        <w:ind w:right="142"/>
        <w:jc w:val="both"/>
        <w:rPr>
          <w:rFonts w:eastAsiaTheme="minorHAnsi" w:cstheme="minorHAnsi"/>
          <w:highlight w:val="white"/>
        </w:rPr>
      </w:pPr>
    </w:p>
    <w:p w14:paraId="43658B80" w14:textId="5F220620" w:rsidR="00B51302" w:rsidRPr="00510C55" w:rsidRDefault="00B51302" w:rsidP="00483196">
      <w:pPr>
        <w:pStyle w:val="PargrafodaLista"/>
        <w:numPr>
          <w:ilvl w:val="1"/>
          <w:numId w:val="14"/>
        </w:numPr>
        <w:tabs>
          <w:tab w:val="left" w:pos="709"/>
          <w:tab w:val="left" w:pos="993"/>
        </w:tabs>
        <w:ind w:right="142"/>
        <w:jc w:val="both"/>
        <w:rPr>
          <w:rFonts w:cstheme="minorHAnsi"/>
          <w:highlight w:val="white"/>
        </w:rPr>
      </w:pPr>
      <w:r w:rsidRPr="00510C55">
        <w:rPr>
          <w:rFonts w:eastAsia="Calibri" w:cstheme="minorHAnsi"/>
          <w:highlight w:val="white"/>
        </w:rPr>
        <w:t>Deixar de entregar os documentos exigidos no certame;</w:t>
      </w:r>
    </w:p>
    <w:p w14:paraId="29A5731C" w14:textId="77777777" w:rsidR="00B51302" w:rsidRPr="00B51302" w:rsidRDefault="00B51302" w:rsidP="004B19E5">
      <w:pPr>
        <w:tabs>
          <w:tab w:val="left" w:pos="709"/>
          <w:tab w:val="left" w:pos="993"/>
        </w:tabs>
        <w:ind w:left="-284" w:right="142"/>
        <w:jc w:val="both"/>
        <w:rPr>
          <w:rFonts w:asciiTheme="minorHAnsi" w:eastAsia="Calibri" w:hAnsiTheme="minorHAnsi" w:cstheme="minorHAnsi"/>
          <w:sz w:val="22"/>
          <w:szCs w:val="22"/>
          <w:highlight w:val="white"/>
        </w:rPr>
      </w:pPr>
    </w:p>
    <w:p w14:paraId="4B3DD4A9" w14:textId="77777777" w:rsidR="00B51302" w:rsidRPr="00B51302" w:rsidRDefault="00B51302" w:rsidP="00483196">
      <w:pPr>
        <w:numPr>
          <w:ilvl w:val="2"/>
          <w:numId w:val="14"/>
        </w:numPr>
        <w:tabs>
          <w:tab w:val="left" w:pos="709"/>
          <w:tab w:val="left" w:pos="993"/>
        </w:tabs>
        <w:ind w:left="-284" w:right="142" w:firstLine="0"/>
        <w:jc w:val="both"/>
        <w:rPr>
          <w:rFonts w:asciiTheme="minorHAnsi" w:hAnsiTheme="minorHAnsi" w:cstheme="minorHAnsi"/>
          <w:sz w:val="22"/>
          <w:szCs w:val="22"/>
          <w:highlight w:val="white"/>
        </w:rPr>
      </w:pPr>
      <w:r w:rsidRPr="00B51302">
        <w:rPr>
          <w:rFonts w:asciiTheme="minorHAnsi" w:eastAsia="Calibri" w:hAnsiTheme="minorHAnsi" w:cstheme="minorHAnsi"/>
          <w:sz w:val="22"/>
          <w:szCs w:val="22"/>
          <w:highlight w:val="white"/>
        </w:rPr>
        <w:t>Não mantiver a proposta, salvo em decorrência de fato superveniente devidamente justificado;</w:t>
      </w:r>
    </w:p>
    <w:p w14:paraId="1E1428EB" w14:textId="77777777" w:rsidR="00B51302" w:rsidRPr="00B51302" w:rsidRDefault="00B51302" w:rsidP="004B19E5">
      <w:pPr>
        <w:tabs>
          <w:tab w:val="left" w:pos="709"/>
          <w:tab w:val="left" w:pos="993"/>
        </w:tabs>
        <w:ind w:left="-284" w:right="142"/>
        <w:jc w:val="both"/>
        <w:rPr>
          <w:rFonts w:asciiTheme="minorHAnsi" w:eastAsia="Calibri" w:hAnsiTheme="minorHAnsi" w:cstheme="minorHAnsi"/>
          <w:sz w:val="22"/>
          <w:szCs w:val="22"/>
          <w:highlight w:val="white"/>
        </w:rPr>
      </w:pPr>
    </w:p>
    <w:p w14:paraId="06728AD4" w14:textId="77777777" w:rsidR="00B51302" w:rsidRPr="00B51302" w:rsidRDefault="00B51302" w:rsidP="00483196">
      <w:pPr>
        <w:numPr>
          <w:ilvl w:val="2"/>
          <w:numId w:val="14"/>
        </w:numPr>
        <w:tabs>
          <w:tab w:val="left" w:pos="709"/>
          <w:tab w:val="left" w:pos="993"/>
        </w:tabs>
        <w:ind w:left="-284" w:right="142" w:firstLine="0"/>
        <w:jc w:val="both"/>
        <w:rPr>
          <w:rFonts w:asciiTheme="minorHAnsi" w:hAnsiTheme="minorHAnsi" w:cstheme="minorHAnsi"/>
          <w:sz w:val="22"/>
          <w:szCs w:val="22"/>
          <w:highlight w:val="white"/>
        </w:rPr>
      </w:pPr>
      <w:r w:rsidRPr="00B51302">
        <w:rPr>
          <w:rFonts w:asciiTheme="minorHAnsi" w:eastAsia="Calibri" w:hAnsiTheme="minorHAnsi" w:cstheme="minorHAnsi"/>
          <w:sz w:val="22"/>
          <w:szCs w:val="22"/>
          <w:highlight w:val="white"/>
        </w:rPr>
        <w:t>Não assinar o termo de contrato ou aceitar/retirar o instrumento equivalente, quando convocado dentro do prazo de validade da proposta;</w:t>
      </w:r>
    </w:p>
    <w:p w14:paraId="7344971E" w14:textId="77777777" w:rsidR="00B51302" w:rsidRPr="00B51302" w:rsidRDefault="00B51302" w:rsidP="004B19E5">
      <w:pPr>
        <w:tabs>
          <w:tab w:val="left" w:pos="709"/>
          <w:tab w:val="left" w:pos="993"/>
        </w:tabs>
        <w:ind w:left="-284" w:right="142"/>
        <w:jc w:val="both"/>
        <w:rPr>
          <w:rFonts w:asciiTheme="minorHAnsi" w:eastAsia="Calibri" w:hAnsiTheme="minorHAnsi" w:cstheme="minorHAnsi"/>
          <w:sz w:val="22"/>
          <w:szCs w:val="22"/>
          <w:highlight w:val="white"/>
        </w:rPr>
      </w:pPr>
    </w:p>
    <w:p w14:paraId="29664B44" w14:textId="77777777" w:rsidR="00B51302" w:rsidRPr="00B51302" w:rsidRDefault="00B51302" w:rsidP="00483196">
      <w:pPr>
        <w:numPr>
          <w:ilvl w:val="2"/>
          <w:numId w:val="14"/>
        </w:numPr>
        <w:tabs>
          <w:tab w:val="left" w:pos="709"/>
          <w:tab w:val="left" w:pos="993"/>
        </w:tabs>
        <w:ind w:left="-284" w:right="142" w:firstLine="0"/>
        <w:jc w:val="both"/>
        <w:rPr>
          <w:rFonts w:asciiTheme="minorHAnsi" w:hAnsiTheme="minorHAnsi" w:cstheme="minorHAnsi"/>
          <w:sz w:val="22"/>
          <w:szCs w:val="22"/>
          <w:highlight w:val="white"/>
        </w:rPr>
      </w:pPr>
      <w:r w:rsidRPr="00B51302">
        <w:rPr>
          <w:rFonts w:asciiTheme="minorHAnsi" w:eastAsia="Calibri" w:hAnsiTheme="minorHAnsi" w:cstheme="minorHAnsi"/>
          <w:sz w:val="22"/>
          <w:szCs w:val="22"/>
          <w:highlight w:val="white"/>
        </w:rPr>
        <w:lastRenderedPageBreak/>
        <w:t xml:space="preserve">Ensejar o </w:t>
      </w:r>
      <w:r w:rsidRPr="00B51302">
        <w:rPr>
          <w:rFonts w:asciiTheme="minorHAnsi" w:eastAsia="Calibri" w:hAnsiTheme="minorHAnsi" w:cstheme="minorHAnsi"/>
          <w:sz w:val="22"/>
          <w:szCs w:val="22"/>
        </w:rPr>
        <w:t>retardamento da execução ou entrega do objeto da licitação sem motivo justificado;</w:t>
      </w:r>
    </w:p>
    <w:p w14:paraId="546242CC" w14:textId="77777777" w:rsidR="00B51302" w:rsidRPr="00B51302" w:rsidRDefault="00B51302" w:rsidP="004B19E5">
      <w:pPr>
        <w:tabs>
          <w:tab w:val="left" w:pos="709"/>
          <w:tab w:val="left" w:pos="993"/>
        </w:tabs>
        <w:ind w:left="-284" w:right="142"/>
        <w:rPr>
          <w:rFonts w:asciiTheme="minorHAnsi" w:eastAsia="Calibri" w:hAnsiTheme="minorHAnsi" w:cstheme="minorHAnsi"/>
          <w:sz w:val="22"/>
          <w:szCs w:val="22"/>
          <w:highlight w:val="white"/>
        </w:rPr>
      </w:pPr>
    </w:p>
    <w:p w14:paraId="58A976CE" w14:textId="77777777" w:rsidR="00B51302" w:rsidRPr="00B51302" w:rsidRDefault="00B51302" w:rsidP="00483196">
      <w:pPr>
        <w:numPr>
          <w:ilvl w:val="2"/>
          <w:numId w:val="14"/>
        </w:numPr>
        <w:tabs>
          <w:tab w:val="left" w:pos="709"/>
          <w:tab w:val="left" w:pos="993"/>
        </w:tabs>
        <w:ind w:left="-284" w:right="142" w:firstLine="0"/>
        <w:jc w:val="both"/>
        <w:rPr>
          <w:rFonts w:asciiTheme="minorHAnsi" w:hAnsiTheme="minorHAnsi" w:cstheme="minorHAnsi"/>
          <w:sz w:val="22"/>
          <w:szCs w:val="22"/>
          <w:highlight w:val="white"/>
        </w:rPr>
      </w:pPr>
      <w:r w:rsidRPr="00B51302">
        <w:rPr>
          <w:rFonts w:asciiTheme="minorHAnsi" w:eastAsia="Calibri" w:hAnsiTheme="minorHAnsi" w:cstheme="minorHAnsi"/>
          <w:sz w:val="22"/>
          <w:szCs w:val="22"/>
          <w:highlight w:val="white"/>
        </w:rPr>
        <w:t>Apresentar declaração ou documentação falsa;</w:t>
      </w:r>
    </w:p>
    <w:p w14:paraId="783FAFD9" w14:textId="77777777" w:rsidR="00B51302" w:rsidRPr="00B51302" w:rsidRDefault="00B51302" w:rsidP="004B19E5">
      <w:pPr>
        <w:tabs>
          <w:tab w:val="left" w:pos="709"/>
          <w:tab w:val="left" w:pos="993"/>
        </w:tabs>
        <w:ind w:left="-284" w:right="142"/>
        <w:jc w:val="both"/>
        <w:rPr>
          <w:rFonts w:asciiTheme="minorHAnsi" w:eastAsia="Calibri" w:hAnsiTheme="minorHAnsi" w:cstheme="minorHAnsi"/>
          <w:sz w:val="22"/>
          <w:szCs w:val="22"/>
          <w:highlight w:val="white"/>
        </w:rPr>
      </w:pPr>
    </w:p>
    <w:p w14:paraId="3E4A1111" w14:textId="77777777" w:rsidR="00B51302" w:rsidRPr="00B51302" w:rsidRDefault="00B51302" w:rsidP="00483196">
      <w:pPr>
        <w:numPr>
          <w:ilvl w:val="2"/>
          <w:numId w:val="14"/>
        </w:numPr>
        <w:tabs>
          <w:tab w:val="left" w:pos="709"/>
          <w:tab w:val="left" w:pos="993"/>
        </w:tabs>
        <w:ind w:left="-284" w:right="142" w:firstLine="0"/>
        <w:jc w:val="both"/>
        <w:rPr>
          <w:rFonts w:asciiTheme="minorHAnsi" w:hAnsiTheme="minorHAnsi" w:cstheme="minorHAnsi"/>
          <w:sz w:val="22"/>
          <w:szCs w:val="22"/>
          <w:highlight w:val="white"/>
        </w:rPr>
      </w:pPr>
      <w:r w:rsidRPr="00B51302">
        <w:rPr>
          <w:rFonts w:asciiTheme="minorHAnsi" w:eastAsia="Calibri" w:hAnsiTheme="minorHAnsi" w:cstheme="minorHAnsi"/>
          <w:sz w:val="22"/>
          <w:szCs w:val="22"/>
          <w:highlight w:val="white"/>
        </w:rPr>
        <w:t>Fraudar a licitação ou praticar ato fraudulento na execução do contrato;</w:t>
      </w:r>
    </w:p>
    <w:p w14:paraId="3A7D8F1F" w14:textId="77777777" w:rsidR="00B51302" w:rsidRPr="00B51302" w:rsidRDefault="00B51302" w:rsidP="004B19E5">
      <w:pPr>
        <w:tabs>
          <w:tab w:val="left" w:pos="709"/>
          <w:tab w:val="left" w:pos="993"/>
        </w:tabs>
        <w:ind w:left="-284" w:right="142"/>
        <w:jc w:val="both"/>
        <w:rPr>
          <w:rFonts w:asciiTheme="minorHAnsi" w:eastAsia="Calibri" w:hAnsiTheme="minorHAnsi" w:cstheme="minorHAnsi"/>
          <w:sz w:val="22"/>
          <w:szCs w:val="22"/>
          <w:highlight w:val="white"/>
        </w:rPr>
      </w:pPr>
    </w:p>
    <w:p w14:paraId="7DE858D9" w14:textId="77777777" w:rsidR="00B51302" w:rsidRPr="00B51302" w:rsidRDefault="00B51302" w:rsidP="00483196">
      <w:pPr>
        <w:numPr>
          <w:ilvl w:val="2"/>
          <w:numId w:val="14"/>
        </w:numPr>
        <w:tabs>
          <w:tab w:val="left" w:pos="709"/>
          <w:tab w:val="left" w:pos="993"/>
        </w:tabs>
        <w:ind w:left="-284" w:right="142" w:firstLine="0"/>
        <w:jc w:val="both"/>
        <w:rPr>
          <w:rFonts w:asciiTheme="minorHAnsi" w:hAnsiTheme="minorHAnsi" w:cstheme="minorHAnsi"/>
          <w:sz w:val="22"/>
          <w:szCs w:val="22"/>
          <w:highlight w:val="white"/>
        </w:rPr>
      </w:pPr>
      <w:r w:rsidRPr="00B51302">
        <w:rPr>
          <w:rFonts w:asciiTheme="minorHAnsi" w:eastAsia="Calibri" w:hAnsiTheme="minorHAnsi" w:cstheme="minorHAnsi"/>
          <w:sz w:val="22"/>
          <w:szCs w:val="22"/>
        </w:rPr>
        <w:t>Comportar-se de modo inidôneo ou cometer fraude de qualquer natureza;</w:t>
      </w:r>
    </w:p>
    <w:p w14:paraId="55A56CB3" w14:textId="77777777" w:rsidR="00B51302" w:rsidRPr="00B51302" w:rsidRDefault="00B51302" w:rsidP="004B19E5">
      <w:pPr>
        <w:tabs>
          <w:tab w:val="left" w:pos="709"/>
          <w:tab w:val="left" w:pos="993"/>
        </w:tabs>
        <w:ind w:left="-284" w:right="142"/>
        <w:jc w:val="both"/>
        <w:rPr>
          <w:rFonts w:asciiTheme="minorHAnsi" w:eastAsia="Calibri" w:hAnsiTheme="minorHAnsi" w:cstheme="minorHAnsi"/>
          <w:sz w:val="22"/>
          <w:szCs w:val="22"/>
          <w:highlight w:val="white"/>
        </w:rPr>
      </w:pPr>
    </w:p>
    <w:p w14:paraId="4647F036" w14:textId="77777777" w:rsidR="00B51302" w:rsidRPr="00B51302" w:rsidRDefault="00B51302" w:rsidP="00483196">
      <w:pPr>
        <w:numPr>
          <w:ilvl w:val="2"/>
          <w:numId w:val="14"/>
        </w:numPr>
        <w:tabs>
          <w:tab w:val="left" w:pos="709"/>
          <w:tab w:val="left" w:pos="993"/>
        </w:tabs>
        <w:ind w:left="-284" w:right="142" w:firstLine="0"/>
        <w:jc w:val="both"/>
        <w:rPr>
          <w:rFonts w:asciiTheme="minorHAnsi" w:hAnsiTheme="minorHAnsi" w:cstheme="minorHAnsi"/>
          <w:sz w:val="22"/>
          <w:szCs w:val="22"/>
          <w:highlight w:val="white"/>
        </w:rPr>
      </w:pPr>
      <w:r w:rsidRPr="00B51302">
        <w:rPr>
          <w:rFonts w:asciiTheme="minorHAnsi" w:eastAsia="Calibri" w:hAnsiTheme="minorHAnsi" w:cstheme="minorHAnsi"/>
          <w:sz w:val="22"/>
          <w:szCs w:val="22"/>
          <w:highlight w:val="white"/>
        </w:rPr>
        <w:t>Praticar atos ilícitos com vistas a frustrar os objetivos da licitação;</w:t>
      </w:r>
    </w:p>
    <w:p w14:paraId="50D711A5" w14:textId="77777777" w:rsidR="00B51302" w:rsidRPr="00B51302" w:rsidRDefault="00B51302" w:rsidP="004B19E5">
      <w:pPr>
        <w:tabs>
          <w:tab w:val="left" w:pos="709"/>
          <w:tab w:val="left" w:pos="993"/>
        </w:tabs>
        <w:ind w:left="-284" w:right="142"/>
        <w:jc w:val="both"/>
        <w:rPr>
          <w:rFonts w:asciiTheme="minorHAnsi" w:eastAsia="Calibri" w:hAnsiTheme="minorHAnsi" w:cstheme="minorHAnsi"/>
          <w:sz w:val="22"/>
          <w:szCs w:val="22"/>
          <w:highlight w:val="white"/>
        </w:rPr>
      </w:pPr>
    </w:p>
    <w:p w14:paraId="65CCD276" w14:textId="77777777" w:rsidR="00B51302" w:rsidRPr="00B51302" w:rsidRDefault="00B51302" w:rsidP="00483196">
      <w:pPr>
        <w:numPr>
          <w:ilvl w:val="2"/>
          <w:numId w:val="14"/>
        </w:numPr>
        <w:tabs>
          <w:tab w:val="left" w:pos="709"/>
          <w:tab w:val="left" w:pos="1134"/>
        </w:tabs>
        <w:ind w:left="-284" w:right="142" w:firstLine="0"/>
        <w:jc w:val="both"/>
        <w:rPr>
          <w:rFonts w:asciiTheme="minorHAnsi" w:hAnsiTheme="minorHAnsi" w:cstheme="minorHAnsi"/>
          <w:sz w:val="22"/>
          <w:szCs w:val="22"/>
          <w:highlight w:val="white"/>
        </w:rPr>
      </w:pPr>
      <w:r w:rsidRPr="00B51302">
        <w:rPr>
          <w:rFonts w:asciiTheme="minorHAnsi" w:eastAsia="Calibri" w:hAnsiTheme="minorHAnsi" w:cstheme="minorHAnsi"/>
          <w:sz w:val="22"/>
          <w:szCs w:val="22"/>
          <w:highlight w:val="white"/>
        </w:rPr>
        <w:t>Praticar ato lesivo previsto no art. 5º da Lei nº 12.846/2013.</w:t>
      </w:r>
    </w:p>
    <w:p w14:paraId="7DB2EBCE" w14:textId="77777777" w:rsidR="00B51302" w:rsidRPr="00B51302" w:rsidRDefault="00B51302" w:rsidP="004B19E5">
      <w:pPr>
        <w:tabs>
          <w:tab w:val="left" w:pos="1440"/>
        </w:tabs>
        <w:ind w:left="-284" w:right="142"/>
        <w:jc w:val="both"/>
        <w:rPr>
          <w:rFonts w:asciiTheme="minorHAnsi" w:eastAsia="Calibri" w:hAnsiTheme="minorHAnsi" w:cstheme="minorHAnsi"/>
          <w:sz w:val="22"/>
          <w:szCs w:val="22"/>
          <w:highlight w:val="white"/>
        </w:rPr>
      </w:pPr>
    </w:p>
    <w:p w14:paraId="540D301A" w14:textId="1C335A0C"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highlight w:val="white"/>
        </w:rPr>
        <w:t>2</w:t>
      </w:r>
      <w:r w:rsidR="00510C55">
        <w:rPr>
          <w:rFonts w:asciiTheme="minorHAnsi" w:eastAsia="Calibri" w:hAnsiTheme="minorHAnsi" w:cstheme="minorHAnsi"/>
          <w:b/>
          <w:sz w:val="22"/>
          <w:szCs w:val="22"/>
          <w:highlight w:val="white"/>
        </w:rPr>
        <w:t>4</w:t>
      </w:r>
      <w:r w:rsidRPr="00B51302">
        <w:rPr>
          <w:rFonts w:asciiTheme="minorHAnsi" w:eastAsia="Calibri" w:hAnsiTheme="minorHAnsi" w:cstheme="minorHAnsi"/>
          <w:b/>
          <w:sz w:val="22"/>
          <w:szCs w:val="22"/>
          <w:highlight w:val="white"/>
        </w:rPr>
        <w:t>.2.</w:t>
      </w:r>
      <w:r w:rsidRPr="00B51302">
        <w:rPr>
          <w:rFonts w:asciiTheme="minorHAnsi" w:eastAsia="Calibri" w:hAnsiTheme="minorHAnsi" w:cstheme="minorHAnsi"/>
          <w:sz w:val="22"/>
          <w:szCs w:val="22"/>
        </w:rPr>
        <w:t xml:space="preserve"> O licitante/adjudicatário que cometer qualquer das infrações discriminadas nos subitens anteriores ficará sujeito, sem prejuízo da responsabilidade civil e criminal, às seguintes sanções:</w:t>
      </w:r>
    </w:p>
    <w:p w14:paraId="18FB2F70" w14:textId="77777777" w:rsidR="00B51302" w:rsidRPr="00B51302" w:rsidRDefault="00B51302" w:rsidP="004B19E5">
      <w:pPr>
        <w:ind w:left="-284" w:right="142"/>
        <w:jc w:val="both"/>
        <w:rPr>
          <w:rFonts w:asciiTheme="minorHAnsi" w:eastAsia="Calibri" w:hAnsiTheme="minorHAnsi" w:cstheme="minorHAnsi"/>
          <w:sz w:val="22"/>
          <w:szCs w:val="22"/>
        </w:rPr>
      </w:pPr>
    </w:p>
    <w:p w14:paraId="775794EE" w14:textId="77777777" w:rsidR="00B51302" w:rsidRPr="00B51302" w:rsidRDefault="00B51302" w:rsidP="00F17306">
      <w:pPr>
        <w:numPr>
          <w:ilvl w:val="0"/>
          <w:numId w:val="2"/>
        </w:numPr>
        <w:tabs>
          <w:tab w:val="left" w:pos="-142"/>
          <w:tab w:val="left" w:pos="284"/>
          <w:tab w:val="left" w:pos="426"/>
          <w:tab w:val="left" w:pos="709"/>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Advertência por escrito;</w:t>
      </w:r>
    </w:p>
    <w:p w14:paraId="75F965F8" w14:textId="77777777" w:rsidR="00B51302" w:rsidRPr="00B51302" w:rsidRDefault="00B51302" w:rsidP="004B19E5">
      <w:pPr>
        <w:tabs>
          <w:tab w:val="left" w:pos="-142"/>
          <w:tab w:val="left" w:pos="284"/>
          <w:tab w:val="left" w:pos="426"/>
          <w:tab w:val="left" w:pos="709"/>
        </w:tabs>
        <w:ind w:left="-284" w:right="142"/>
        <w:jc w:val="both"/>
        <w:rPr>
          <w:rFonts w:asciiTheme="minorHAnsi" w:eastAsia="Calibri" w:hAnsiTheme="minorHAnsi" w:cstheme="minorHAnsi"/>
          <w:sz w:val="22"/>
          <w:szCs w:val="22"/>
        </w:rPr>
      </w:pPr>
    </w:p>
    <w:p w14:paraId="7BC9D081" w14:textId="77777777" w:rsidR="00B51302" w:rsidRPr="00B51302" w:rsidRDefault="00B51302" w:rsidP="00F17306">
      <w:pPr>
        <w:numPr>
          <w:ilvl w:val="0"/>
          <w:numId w:val="2"/>
        </w:numPr>
        <w:tabs>
          <w:tab w:val="left" w:pos="-142"/>
          <w:tab w:val="left" w:pos="284"/>
          <w:tab w:val="left" w:pos="426"/>
          <w:tab w:val="left" w:pos="709"/>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Multa;</w:t>
      </w:r>
    </w:p>
    <w:p w14:paraId="0850D6FC" w14:textId="77777777" w:rsidR="00B51302" w:rsidRPr="00B51302" w:rsidRDefault="00B51302" w:rsidP="004B19E5">
      <w:pPr>
        <w:tabs>
          <w:tab w:val="left" w:pos="-142"/>
          <w:tab w:val="left" w:pos="284"/>
          <w:tab w:val="left" w:pos="426"/>
          <w:tab w:val="left" w:pos="709"/>
        </w:tabs>
        <w:ind w:left="-284" w:right="142"/>
        <w:jc w:val="both"/>
        <w:rPr>
          <w:rFonts w:asciiTheme="minorHAnsi" w:eastAsia="Calibri" w:hAnsiTheme="minorHAnsi" w:cstheme="minorHAnsi"/>
          <w:sz w:val="22"/>
          <w:szCs w:val="22"/>
        </w:rPr>
      </w:pPr>
    </w:p>
    <w:p w14:paraId="2054273D" w14:textId="77777777" w:rsidR="00B51302" w:rsidRPr="00B51302" w:rsidRDefault="00B51302" w:rsidP="00F17306">
      <w:pPr>
        <w:numPr>
          <w:ilvl w:val="0"/>
          <w:numId w:val="2"/>
        </w:numPr>
        <w:tabs>
          <w:tab w:val="left" w:pos="-142"/>
          <w:tab w:val="left" w:pos="284"/>
          <w:tab w:val="left" w:pos="426"/>
          <w:tab w:val="left" w:pos="709"/>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Impedimento de licitar e contratar;</w:t>
      </w:r>
    </w:p>
    <w:p w14:paraId="577210A5" w14:textId="77777777" w:rsidR="00B51302" w:rsidRPr="00B51302" w:rsidRDefault="00B51302" w:rsidP="004B19E5">
      <w:pPr>
        <w:tabs>
          <w:tab w:val="left" w:pos="-142"/>
          <w:tab w:val="left" w:pos="284"/>
          <w:tab w:val="left" w:pos="709"/>
          <w:tab w:val="left" w:pos="851"/>
        </w:tabs>
        <w:ind w:left="-284" w:right="142"/>
        <w:jc w:val="both"/>
        <w:rPr>
          <w:rFonts w:asciiTheme="minorHAnsi" w:eastAsia="Calibri" w:hAnsiTheme="minorHAnsi" w:cstheme="minorHAnsi"/>
          <w:sz w:val="22"/>
          <w:szCs w:val="22"/>
        </w:rPr>
      </w:pPr>
    </w:p>
    <w:p w14:paraId="4DF580B4" w14:textId="77777777" w:rsidR="00B51302" w:rsidRPr="00B51302" w:rsidRDefault="00B51302" w:rsidP="00F17306">
      <w:pPr>
        <w:numPr>
          <w:ilvl w:val="0"/>
          <w:numId w:val="2"/>
        </w:numPr>
        <w:tabs>
          <w:tab w:val="left" w:pos="-142"/>
          <w:tab w:val="left" w:pos="284"/>
          <w:tab w:val="left" w:pos="567"/>
          <w:tab w:val="left" w:pos="709"/>
          <w:tab w:val="left" w:pos="851"/>
        </w:tabs>
        <w:ind w:left="-284" w:right="142" w:firstLine="0"/>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Declaração de inidoneidade para licitar ou contratar.</w:t>
      </w:r>
    </w:p>
    <w:p w14:paraId="5E574F68" w14:textId="77777777" w:rsidR="00B51302" w:rsidRPr="00B51302" w:rsidRDefault="00B51302" w:rsidP="004B19E5">
      <w:pPr>
        <w:ind w:left="-284" w:right="142"/>
        <w:jc w:val="both"/>
        <w:rPr>
          <w:rFonts w:asciiTheme="minorHAnsi" w:eastAsia="Calibri" w:hAnsiTheme="minorHAnsi" w:cstheme="minorHAnsi"/>
          <w:b/>
          <w:sz w:val="22"/>
          <w:szCs w:val="22"/>
        </w:rPr>
      </w:pPr>
    </w:p>
    <w:p w14:paraId="568E36B3" w14:textId="4BA6DE0D" w:rsidR="00B51302" w:rsidRPr="00B51302" w:rsidRDefault="00B51302" w:rsidP="004B19E5">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2</w:t>
      </w:r>
      <w:r w:rsidR="00510C55">
        <w:rPr>
          <w:rFonts w:asciiTheme="minorHAnsi" w:eastAsia="Calibri" w:hAnsiTheme="minorHAnsi" w:cstheme="minorHAnsi"/>
          <w:b/>
          <w:sz w:val="22"/>
          <w:szCs w:val="22"/>
        </w:rPr>
        <w:t>4</w:t>
      </w:r>
      <w:r w:rsidRPr="00B51302">
        <w:rPr>
          <w:rFonts w:asciiTheme="minorHAnsi" w:eastAsia="Calibri" w:hAnsiTheme="minorHAnsi" w:cstheme="minorHAnsi"/>
          <w:b/>
          <w:sz w:val="22"/>
          <w:szCs w:val="22"/>
        </w:rPr>
        <w:t>.3.</w:t>
      </w:r>
      <w:r w:rsidRPr="00B51302">
        <w:rPr>
          <w:rFonts w:asciiTheme="minorHAnsi" w:eastAsia="Calibri" w:hAnsiTheme="minorHAnsi" w:cstheme="minorHAnsi"/>
          <w:sz w:val="22"/>
          <w:szCs w:val="22"/>
        </w:rPr>
        <w:t xml:space="preserve"> A penalidade de multa pode ser aplicada cumulativamente com as demais sanções.</w:t>
      </w:r>
    </w:p>
    <w:p w14:paraId="28D55CC7" w14:textId="77777777" w:rsidR="00B51302" w:rsidRPr="00B51302" w:rsidRDefault="00B51302" w:rsidP="004B19E5">
      <w:pPr>
        <w:ind w:left="-284" w:right="142"/>
        <w:jc w:val="both"/>
        <w:rPr>
          <w:rFonts w:asciiTheme="minorHAnsi" w:eastAsia="Calibri" w:hAnsiTheme="minorHAnsi" w:cstheme="minorHAnsi"/>
          <w:b/>
          <w:sz w:val="22"/>
          <w:szCs w:val="22"/>
        </w:rPr>
      </w:pPr>
    </w:p>
    <w:p w14:paraId="1C54F96A" w14:textId="5A2DE192"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2</w:t>
      </w:r>
      <w:r w:rsidR="00510C55">
        <w:rPr>
          <w:rFonts w:asciiTheme="minorHAnsi" w:eastAsia="Calibri" w:hAnsiTheme="minorHAnsi" w:cstheme="minorHAnsi"/>
          <w:b/>
          <w:sz w:val="22"/>
          <w:szCs w:val="22"/>
        </w:rPr>
        <w:t>4</w:t>
      </w:r>
      <w:r w:rsidRPr="00B51302">
        <w:rPr>
          <w:rFonts w:asciiTheme="minorHAnsi" w:eastAsia="Calibri" w:hAnsiTheme="minorHAnsi" w:cstheme="minorHAnsi"/>
          <w:b/>
          <w:sz w:val="22"/>
          <w:szCs w:val="22"/>
        </w:rPr>
        <w:t>.4.</w:t>
      </w:r>
      <w:r w:rsidRPr="00B51302">
        <w:rPr>
          <w:rFonts w:asciiTheme="minorHAnsi" w:eastAsia="Calibri" w:hAnsiTheme="minorHAnsi" w:cstheme="minorHAns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w:t>
      </w:r>
      <w:proofErr w:type="spellStart"/>
      <w:r w:rsidRPr="00B51302">
        <w:rPr>
          <w:rFonts w:asciiTheme="minorHAnsi" w:eastAsia="Calibri" w:hAnsiTheme="minorHAnsi" w:cstheme="minorHAnsi"/>
          <w:sz w:val="22"/>
          <w:szCs w:val="22"/>
        </w:rPr>
        <w:t>informado</w:t>
      </w:r>
      <w:proofErr w:type="spellEnd"/>
      <w:r w:rsidRPr="00B51302">
        <w:rPr>
          <w:rFonts w:asciiTheme="minorHAnsi" w:eastAsia="Calibri" w:hAnsiTheme="minorHAnsi" w:cstheme="minorHAnsi"/>
          <w:sz w:val="22"/>
          <w:szCs w:val="22"/>
        </w:rPr>
        <w:t xml:space="preserve"> para a apreciação e decisão superior, no prazo de 20 (vinte) dias úteis.</w:t>
      </w:r>
    </w:p>
    <w:p w14:paraId="02F1170D" w14:textId="77777777" w:rsidR="00B51302" w:rsidRPr="00B51302" w:rsidRDefault="00B51302" w:rsidP="004B19E5">
      <w:pPr>
        <w:ind w:left="-284" w:right="142"/>
        <w:jc w:val="both"/>
        <w:rPr>
          <w:rFonts w:asciiTheme="minorHAnsi" w:eastAsia="Calibri" w:hAnsiTheme="minorHAnsi" w:cstheme="minorHAnsi"/>
          <w:b/>
          <w:sz w:val="22"/>
          <w:szCs w:val="22"/>
        </w:rPr>
      </w:pPr>
    </w:p>
    <w:p w14:paraId="760E0265" w14:textId="2DFA5CD6"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2</w:t>
      </w:r>
      <w:r w:rsidR="00510C55">
        <w:rPr>
          <w:rFonts w:asciiTheme="minorHAnsi" w:eastAsia="Calibri" w:hAnsiTheme="minorHAnsi" w:cstheme="minorHAnsi"/>
          <w:b/>
          <w:sz w:val="22"/>
          <w:szCs w:val="22"/>
        </w:rPr>
        <w:t>4</w:t>
      </w:r>
      <w:r w:rsidRPr="00B51302">
        <w:rPr>
          <w:rFonts w:asciiTheme="minorHAnsi" w:eastAsia="Calibri" w:hAnsiTheme="minorHAnsi" w:cstheme="minorHAnsi"/>
          <w:b/>
          <w:sz w:val="22"/>
          <w:szCs w:val="22"/>
        </w:rPr>
        <w:t>.5.</w:t>
      </w:r>
      <w:r w:rsidRPr="00B51302">
        <w:rPr>
          <w:rFonts w:asciiTheme="minorHAnsi" w:eastAsia="Calibri" w:hAnsiTheme="minorHAnsi" w:cstheme="minorHAnsi"/>
          <w:sz w:val="22"/>
          <w:szCs w:val="22"/>
        </w:rPr>
        <w:t xml:space="preserve"> Serão publicadas na Imprensa Oficial do estado ou municipal, as sanções administrativas previstas no ITEM 17.2, c, d, deste edital, inclusive a reabilitação perante a Administração Pública.</w:t>
      </w:r>
    </w:p>
    <w:p w14:paraId="127ED123" w14:textId="77777777" w:rsidR="00B51302" w:rsidRPr="00B51302" w:rsidRDefault="00B51302" w:rsidP="004B19E5">
      <w:pPr>
        <w:ind w:left="-284" w:right="142"/>
        <w:jc w:val="both"/>
        <w:rPr>
          <w:rFonts w:asciiTheme="minorHAnsi" w:eastAsia="Calibri" w:hAnsiTheme="minorHAnsi" w:cstheme="minorHAnsi"/>
          <w:b/>
          <w:sz w:val="22"/>
          <w:szCs w:val="22"/>
        </w:rPr>
      </w:pPr>
    </w:p>
    <w:p w14:paraId="2629DA3F" w14:textId="3981390B"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2</w:t>
      </w:r>
      <w:r w:rsidR="00510C55">
        <w:rPr>
          <w:rFonts w:asciiTheme="minorHAnsi" w:eastAsia="Calibri" w:hAnsiTheme="minorHAnsi" w:cstheme="minorHAnsi"/>
          <w:b/>
          <w:sz w:val="22"/>
          <w:szCs w:val="22"/>
        </w:rPr>
        <w:t>4</w:t>
      </w:r>
      <w:r w:rsidRPr="00B51302">
        <w:rPr>
          <w:rFonts w:asciiTheme="minorHAnsi" w:eastAsia="Calibri" w:hAnsiTheme="minorHAnsi" w:cstheme="minorHAnsi"/>
          <w:b/>
          <w:sz w:val="22"/>
          <w:szCs w:val="22"/>
        </w:rPr>
        <w:t>.6.</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b/>
          <w:sz w:val="22"/>
          <w:szCs w:val="22"/>
        </w:rPr>
        <w:t>DA FRAUDE E DA CORRUPÇÃO -</w:t>
      </w:r>
      <w:r w:rsidRPr="00B51302">
        <w:rPr>
          <w:rFonts w:asciiTheme="minorHAnsi" w:eastAsia="Calibri" w:hAnsiTheme="minorHAnsi" w:cstheme="minorHAns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2EA67502" w14:textId="77777777" w:rsidR="00B51302" w:rsidRPr="00B51302" w:rsidRDefault="00B51302" w:rsidP="004B19E5">
      <w:pPr>
        <w:ind w:left="-284" w:right="142"/>
        <w:jc w:val="both"/>
        <w:rPr>
          <w:rFonts w:asciiTheme="minorHAnsi" w:eastAsia="Calibri" w:hAnsiTheme="minorHAnsi" w:cstheme="minorHAnsi"/>
          <w:sz w:val="22"/>
          <w:szCs w:val="22"/>
        </w:rPr>
      </w:pPr>
    </w:p>
    <w:p w14:paraId="42E3AA90" w14:textId="283AE56B" w:rsidR="00B51302" w:rsidRPr="00B51302" w:rsidRDefault="00B51302" w:rsidP="004B19E5">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2</w:t>
      </w:r>
      <w:r w:rsidR="00510C55">
        <w:rPr>
          <w:rFonts w:asciiTheme="minorHAnsi" w:eastAsia="Calibri" w:hAnsiTheme="minorHAnsi" w:cstheme="minorHAnsi"/>
          <w:b/>
          <w:sz w:val="22"/>
          <w:szCs w:val="22"/>
        </w:rPr>
        <w:t>4</w:t>
      </w:r>
      <w:r w:rsidRPr="00B51302">
        <w:rPr>
          <w:rFonts w:asciiTheme="minorHAnsi" w:eastAsia="Calibri" w:hAnsiTheme="minorHAnsi" w:cstheme="minorHAnsi"/>
          <w:b/>
          <w:sz w:val="22"/>
          <w:szCs w:val="22"/>
        </w:rPr>
        <w:t>.6.1. PARA OS PROPÓSITOS DESTA CLÁUSULA, DEFINEM-SE AS SEGUINTES PRÁTICAS:</w:t>
      </w:r>
    </w:p>
    <w:p w14:paraId="3313322D" w14:textId="77777777" w:rsidR="00B51302" w:rsidRPr="00B51302" w:rsidRDefault="00B51302" w:rsidP="004B19E5">
      <w:pPr>
        <w:ind w:left="-284" w:right="142"/>
        <w:jc w:val="both"/>
        <w:rPr>
          <w:rFonts w:asciiTheme="minorHAnsi" w:eastAsia="Calibri" w:hAnsiTheme="minorHAnsi" w:cstheme="minorHAnsi"/>
          <w:b/>
          <w:sz w:val="22"/>
          <w:szCs w:val="22"/>
        </w:rPr>
      </w:pPr>
    </w:p>
    <w:p w14:paraId="0278B65A"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a)</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b/>
          <w:sz w:val="22"/>
          <w:szCs w:val="22"/>
        </w:rPr>
        <w:t>PRÁTICA CORRUPTA:</w:t>
      </w:r>
      <w:r w:rsidRPr="00B51302">
        <w:rPr>
          <w:rFonts w:asciiTheme="minorHAnsi" w:eastAsia="Calibri" w:hAnsiTheme="minorHAnsi" w:cstheme="minorHAnsi"/>
          <w:sz w:val="22"/>
          <w:szCs w:val="22"/>
        </w:rPr>
        <w:t xml:space="preserve"> Oferecer, dar, receber ou solicitar, direta ou indiretamente, qualquer vantagem com o objetivo de influenciar a ação de servidor público no processo de licitação ou na execução do contrato;</w:t>
      </w:r>
    </w:p>
    <w:p w14:paraId="6BF8518A" w14:textId="77777777" w:rsidR="00B51302" w:rsidRPr="00B51302" w:rsidRDefault="00B51302" w:rsidP="004B19E5">
      <w:pPr>
        <w:ind w:left="-284" w:right="142"/>
        <w:jc w:val="both"/>
        <w:rPr>
          <w:rFonts w:asciiTheme="minorHAnsi" w:eastAsia="Calibri" w:hAnsiTheme="minorHAnsi" w:cstheme="minorHAnsi"/>
          <w:sz w:val="22"/>
          <w:szCs w:val="22"/>
        </w:rPr>
      </w:pPr>
    </w:p>
    <w:p w14:paraId="305D19D7"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b)</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b/>
          <w:sz w:val="22"/>
          <w:szCs w:val="22"/>
        </w:rPr>
        <w:t>PRÁTICA FRAUDULENTA:</w:t>
      </w:r>
      <w:r w:rsidRPr="00B51302">
        <w:rPr>
          <w:rFonts w:asciiTheme="minorHAnsi" w:eastAsia="Calibri" w:hAnsiTheme="minorHAnsi" w:cstheme="minorHAnsi"/>
          <w:sz w:val="22"/>
          <w:szCs w:val="22"/>
        </w:rPr>
        <w:t xml:space="preserve"> A falsificação ou omissão dos fatos, com o objetivo de influenciar o processo de licitação ou de execução do contrato;</w:t>
      </w:r>
    </w:p>
    <w:p w14:paraId="7EB51D80" w14:textId="77777777" w:rsidR="00B51302" w:rsidRPr="00B51302" w:rsidRDefault="00B51302" w:rsidP="004B19E5">
      <w:pPr>
        <w:ind w:left="-284" w:right="142"/>
        <w:jc w:val="both"/>
        <w:rPr>
          <w:rFonts w:asciiTheme="minorHAnsi" w:eastAsia="Calibri" w:hAnsiTheme="minorHAnsi" w:cstheme="minorHAnsi"/>
          <w:sz w:val="22"/>
          <w:szCs w:val="22"/>
        </w:rPr>
      </w:pPr>
    </w:p>
    <w:p w14:paraId="0539B3E3"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c)</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b/>
          <w:sz w:val="22"/>
          <w:szCs w:val="22"/>
        </w:rPr>
        <w:t>PRÁTICA CONCERTADA:</w:t>
      </w:r>
      <w:r w:rsidRPr="00B51302">
        <w:rPr>
          <w:rFonts w:asciiTheme="minorHAnsi" w:eastAsia="Calibri" w:hAnsiTheme="minorHAnsi" w:cstheme="minorHAns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11B6ACA9" w14:textId="77777777" w:rsidR="00B51302" w:rsidRPr="00B51302" w:rsidRDefault="00B51302" w:rsidP="004B19E5">
      <w:pPr>
        <w:ind w:left="-284" w:right="142"/>
        <w:jc w:val="both"/>
        <w:rPr>
          <w:rFonts w:asciiTheme="minorHAnsi" w:eastAsia="Calibri" w:hAnsiTheme="minorHAnsi" w:cstheme="minorHAnsi"/>
          <w:sz w:val="22"/>
          <w:szCs w:val="22"/>
        </w:rPr>
      </w:pPr>
    </w:p>
    <w:p w14:paraId="280A94C8"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lastRenderedPageBreak/>
        <w:t>d)</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b/>
          <w:sz w:val="22"/>
          <w:szCs w:val="22"/>
        </w:rPr>
        <w:t>PRÁTICA COERCITIVA:</w:t>
      </w:r>
      <w:r w:rsidRPr="00B51302">
        <w:rPr>
          <w:rFonts w:asciiTheme="minorHAnsi" w:eastAsia="Calibri" w:hAnsiTheme="minorHAnsi" w:cstheme="minorHAnsi"/>
          <w:sz w:val="22"/>
          <w:szCs w:val="22"/>
        </w:rPr>
        <w:t xml:space="preserve"> Causar danos ou ameaçar causar dano, direta ou indiretamente, às pessoas ou sua propriedade, visando influenciar sua participação em um processo licitatório ou afetar a execução do contrato. </w:t>
      </w:r>
    </w:p>
    <w:p w14:paraId="38FA77C7" w14:textId="77777777" w:rsidR="00B51302" w:rsidRPr="00B51302" w:rsidRDefault="00B51302" w:rsidP="004B19E5">
      <w:pPr>
        <w:ind w:left="-284" w:right="142"/>
        <w:jc w:val="both"/>
        <w:rPr>
          <w:rFonts w:asciiTheme="minorHAnsi" w:eastAsia="Calibri" w:hAnsiTheme="minorHAnsi" w:cstheme="minorHAnsi"/>
          <w:sz w:val="22"/>
          <w:szCs w:val="22"/>
        </w:rPr>
      </w:pPr>
    </w:p>
    <w:p w14:paraId="7BD1CCD4"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e)</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b/>
          <w:sz w:val="22"/>
          <w:szCs w:val="22"/>
        </w:rPr>
        <w:t>PRÁTICA OBSTRUTIVA:</w:t>
      </w:r>
      <w:r w:rsidRPr="00B51302">
        <w:rPr>
          <w:rFonts w:asciiTheme="minorHAnsi" w:eastAsia="Calibri" w:hAnsiTheme="minorHAnsi" w:cstheme="minorHAns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3AABE26B" w14:textId="77777777" w:rsidR="00B51302" w:rsidRPr="00B51302" w:rsidRDefault="00B51302" w:rsidP="004B19E5">
      <w:pPr>
        <w:ind w:left="-284" w:right="142"/>
        <w:jc w:val="both"/>
        <w:rPr>
          <w:rFonts w:asciiTheme="minorHAnsi" w:eastAsia="Calibri" w:hAnsiTheme="minorHAnsi" w:cstheme="minorHAnsi"/>
          <w:sz w:val="22"/>
          <w:szCs w:val="22"/>
        </w:rPr>
      </w:pPr>
    </w:p>
    <w:p w14:paraId="6F19F105" w14:textId="77777777" w:rsidR="00B51302" w:rsidRPr="00B51302" w:rsidRDefault="00B51302" w:rsidP="00510C55">
      <w:pPr>
        <w:pStyle w:val="Nivel01"/>
        <w:rPr>
          <w:rFonts w:asciiTheme="minorHAnsi" w:hAnsiTheme="minorHAnsi" w:cstheme="minorHAnsi"/>
          <w:color w:val="000000"/>
          <w:sz w:val="22"/>
          <w:szCs w:val="22"/>
        </w:rPr>
      </w:pPr>
      <w:r w:rsidRPr="00B51302">
        <w:rPr>
          <w:rFonts w:asciiTheme="minorHAnsi" w:eastAsia="Calibri" w:hAnsiTheme="minorHAnsi" w:cstheme="minorHAnsi"/>
          <w:color w:val="000000"/>
          <w:sz w:val="22"/>
          <w:szCs w:val="22"/>
          <w:shd w:val="clear" w:color="auto" w:fill="B8CCE4" w:themeFill="accent1" w:themeFillTint="66"/>
        </w:rPr>
        <w:t>DA IMPUGNAÇÃO AO EDITAL E DO PEDIDO DE ESCLARECIMENTO.</w:t>
      </w:r>
    </w:p>
    <w:p w14:paraId="514037F7" w14:textId="77777777" w:rsidR="00B51302" w:rsidRPr="00B51302" w:rsidRDefault="00B51302" w:rsidP="004B19E5">
      <w:pPr>
        <w:ind w:left="-284" w:right="142"/>
        <w:rPr>
          <w:rFonts w:asciiTheme="minorHAnsi" w:eastAsia="Calibri" w:hAnsiTheme="minorHAnsi" w:cstheme="minorHAnsi"/>
          <w:sz w:val="22"/>
          <w:szCs w:val="22"/>
        </w:rPr>
      </w:pPr>
    </w:p>
    <w:p w14:paraId="27AFCEFB" w14:textId="1CB5E2E0" w:rsidR="00B51302" w:rsidRPr="00510C55" w:rsidRDefault="00B51302" w:rsidP="00483196">
      <w:pPr>
        <w:pStyle w:val="PargrafodaLista"/>
        <w:numPr>
          <w:ilvl w:val="1"/>
          <w:numId w:val="15"/>
        </w:numPr>
        <w:pBdr>
          <w:top w:val="nil"/>
          <w:left w:val="nil"/>
          <w:bottom w:val="nil"/>
          <w:right w:val="nil"/>
          <w:between w:val="nil"/>
        </w:pBdr>
        <w:tabs>
          <w:tab w:val="left" w:pos="567"/>
        </w:tabs>
        <w:ind w:right="142"/>
        <w:jc w:val="both"/>
        <w:rPr>
          <w:rFonts w:cstheme="minorHAnsi"/>
        </w:rPr>
      </w:pPr>
      <w:r w:rsidRPr="00510C55">
        <w:rPr>
          <w:rFonts w:eastAsia="Calibri" w:cstheme="minorHAnsi"/>
          <w:color w:val="000000"/>
        </w:rPr>
        <w:t>Até 03 (três) dias úteis antes da data designada para a abertura da sessão pública, qualquer pessoa poderá impugnar este Edital e/ou apresentar pedido de esclarecimento.</w:t>
      </w:r>
    </w:p>
    <w:p w14:paraId="1EA43B44"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1D826F81" w14:textId="4907D794" w:rsidR="00B51302" w:rsidRPr="00510C55" w:rsidRDefault="00B51302" w:rsidP="00483196">
      <w:pPr>
        <w:pStyle w:val="PargrafodaLista"/>
        <w:numPr>
          <w:ilvl w:val="1"/>
          <w:numId w:val="16"/>
        </w:numPr>
        <w:pBdr>
          <w:top w:val="nil"/>
          <w:left w:val="nil"/>
          <w:bottom w:val="nil"/>
          <w:right w:val="nil"/>
          <w:between w:val="nil"/>
        </w:pBdr>
        <w:tabs>
          <w:tab w:val="left" w:pos="567"/>
        </w:tabs>
        <w:ind w:right="142"/>
        <w:jc w:val="both"/>
        <w:rPr>
          <w:rFonts w:cstheme="minorHAnsi"/>
        </w:rPr>
      </w:pPr>
      <w:r w:rsidRPr="00510C55">
        <w:rPr>
          <w:rFonts w:eastAsia="Calibri" w:cstheme="minorHAnsi"/>
          <w:color w:val="000000"/>
        </w:rPr>
        <w:t xml:space="preserve">A </w:t>
      </w:r>
      <w:r w:rsidRPr="00510C55">
        <w:rPr>
          <w:rFonts w:eastAsia="Calibri" w:cstheme="minorHAnsi"/>
          <w:b/>
          <w:color w:val="000000"/>
        </w:rPr>
        <w:t>IMPUGNAÇÃO e/ou PEDIDO DE ESCLARECIMENTO DEVERÃO ser feitos EXCLUSIVAMENTE por FORMA ELETRÔNICA no sistema</w:t>
      </w:r>
      <w:r w:rsidRPr="00510C55">
        <w:rPr>
          <w:rFonts w:cstheme="minorHAnsi"/>
        </w:rPr>
        <w:t xml:space="preserve"> </w:t>
      </w:r>
      <w:hyperlink r:id="rId18" w:history="1">
        <w:r w:rsidRPr="00510C55">
          <w:rPr>
            <w:rStyle w:val="Hyperlink"/>
            <w:rFonts w:cstheme="minorHAnsi"/>
          </w:rPr>
          <w:t>https://bnccompras.com/</w:t>
        </w:r>
      </w:hyperlink>
      <w:r w:rsidRPr="00510C55">
        <w:rPr>
          <w:rFonts w:eastAsia="Calibri" w:cstheme="minorHAnsi"/>
          <w:b/>
          <w:color w:val="0066FF"/>
        </w:rPr>
        <w:t>.</w:t>
      </w:r>
    </w:p>
    <w:p w14:paraId="2FFC6C80"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01DB2CAA" w14:textId="76666DAC" w:rsidR="00B51302" w:rsidRPr="00510C55" w:rsidRDefault="00B51302" w:rsidP="00483196">
      <w:pPr>
        <w:pStyle w:val="PargrafodaLista"/>
        <w:numPr>
          <w:ilvl w:val="1"/>
          <w:numId w:val="16"/>
        </w:numPr>
        <w:pBdr>
          <w:top w:val="nil"/>
          <w:left w:val="nil"/>
          <w:bottom w:val="nil"/>
          <w:right w:val="nil"/>
          <w:between w:val="nil"/>
        </w:pBdr>
        <w:tabs>
          <w:tab w:val="left" w:pos="567"/>
        </w:tabs>
        <w:ind w:right="142"/>
        <w:jc w:val="both"/>
        <w:rPr>
          <w:rFonts w:cstheme="minorHAnsi"/>
        </w:rPr>
      </w:pPr>
      <w:r w:rsidRPr="00510C55">
        <w:rPr>
          <w:rFonts w:eastAsia="Calibri" w:cstheme="minorHAnsi"/>
          <w:color w:val="000000"/>
        </w:rPr>
        <w:t>A resposta à impugnação ou ao pedido de esclarecimento será divulgada no Portal de Compras Públicas no prazo de até 3 (três) dias úteis, limitado ao último dia útil anterior à data da abertura do certame.</w:t>
      </w:r>
    </w:p>
    <w:p w14:paraId="504D3825" w14:textId="77777777" w:rsidR="00B51302" w:rsidRPr="00B51302" w:rsidRDefault="00B51302" w:rsidP="004B19E5">
      <w:pPr>
        <w:pBdr>
          <w:top w:val="nil"/>
          <w:left w:val="nil"/>
          <w:bottom w:val="nil"/>
          <w:right w:val="nil"/>
          <w:between w:val="nil"/>
        </w:pBdr>
        <w:tabs>
          <w:tab w:val="left" w:pos="567"/>
        </w:tabs>
        <w:ind w:left="-284" w:right="142"/>
        <w:jc w:val="both"/>
        <w:rPr>
          <w:rFonts w:asciiTheme="minorHAnsi" w:eastAsia="Calibri" w:hAnsiTheme="minorHAnsi" w:cstheme="minorHAnsi"/>
          <w:color w:val="000000"/>
          <w:sz w:val="22"/>
          <w:szCs w:val="22"/>
        </w:rPr>
      </w:pPr>
    </w:p>
    <w:p w14:paraId="3D6FBABC" w14:textId="77777777" w:rsidR="00B51302" w:rsidRPr="00B51302" w:rsidRDefault="00B51302" w:rsidP="00483196">
      <w:pPr>
        <w:numPr>
          <w:ilvl w:val="1"/>
          <w:numId w:val="16"/>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Acolhida a impugnação, será definida e publicada nova data para a realização do certame.</w:t>
      </w:r>
    </w:p>
    <w:p w14:paraId="025BA03B"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101EBA6C" w14:textId="77777777" w:rsidR="00B51302" w:rsidRPr="00B51302" w:rsidRDefault="00B51302" w:rsidP="00483196">
      <w:pPr>
        <w:numPr>
          <w:ilvl w:val="1"/>
          <w:numId w:val="16"/>
        </w:numPr>
        <w:pBdr>
          <w:top w:val="nil"/>
          <w:left w:val="nil"/>
          <w:bottom w:val="nil"/>
          <w:right w:val="nil"/>
          <w:between w:val="nil"/>
        </w:pBd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As impugnações e pedidos de esclarecimentos não suspendem os prazos previstos no certame, salvo quando se </w:t>
      </w:r>
      <w:r w:rsidRPr="00B51302">
        <w:rPr>
          <w:rFonts w:asciiTheme="minorHAnsi" w:eastAsia="Calibri" w:hAnsiTheme="minorHAnsi" w:cstheme="minorHAnsi"/>
          <w:sz w:val="22"/>
          <w:szCs w:val="22"/>
        </w:rPr>
        <w:t>amolda</w:t>
      </w:r>
      <w:r w:rsidRPr="00B51302">
        <w:rPr>
          <w:rFonts w:asciiTheme="minorHAnsi" w:eastAsia="Calibri" w:hAnsiTheme="minorHAnsi" w:cstheme="minorHAnsi"/>
          <w:color w:val="000000"/>
          <w:sz w:val="22"/>
          <w:szCs w:val="22"/>
        </w:rPr>
        <w:t xml:space="preserve"> ao art. 55 parágrafo 1º, da Lei nº 14.133/2021.</w:t>
      </w:r>
    </w:p>
    <w:p w14:paraId="05E2838D" w14:textId="77777777" w:rsidR="00B51302" w:rsidRPr="00B51302" w:rsidRDefault="00B51302" w:rsidP="004B19E5">
      <w:pPr>
        <w:pBdr>
          <w:top w:val="nil"/>
          <w:left w:val="nil"/>
          <w:bottom w:val="nil"/>
          <w:right w:val="nil"/>
          <w:between w:val="nil"/>
        </w:pBdr>
        <w:tabs>
          <w:tab w:val="left" w:pos="426"/>
        </w:tabs>
        <w:ind w:left="-284" w:right="142"/>
        <w:jc w:val="both"/>
        <w:rPr>
          <w:rFonts w:asciiTheme="minorHAnsi" w:eastAsia="Calibri" w:hAnsiTheme="minorHAnsi" w:cstheme="minorHAnsi"/>
          <w:color w:val="000000"/>
          <w:sz w:val="22"/>
          <w:szCs w:val="22"/>
        </w:rPr>
      </w:pPr>
    </w:p>
    <w:p w14:paraId="5DDD792F" w14:textId="77777777" w:rsidR="00B51302" w:rsidRPr="00B51302" w:rsidRDefault="00B51302" w:rsidP="00483196">
      <w:pPr>
        <w:numPr>
          <w:ilvl w:val="2"/>
          <w:numId w:val="16"/>
        </w:numPr>
        <w:tabs>
          <w:tab w:val="left" w:pos="993"/>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A concessão de efeito suspensivo à impugnação é medida excepcional e deverá ser motivada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nos autos do processo de licitação.</w:t>
      </w:r>
    </w:p>
    <w:p w14:paraId="147EEC6C" w14:textId="77777777" w:rsidR="00B51302" w:rsidRPr="00B51302" w:rsidRDefault="00B51302" w:rsidP="004B19E5">
      <w:pPr>
        <w:tabs>
          <w:tab w:val="left" w:pos="426"/>
        </w:tabs>
        <w:ind w:left="-284" w:right="142"/>
        <w:jc w:val="both"/>
        <w:rPr>
          <w:rFonts w:asciiTheme="minorHAnsi" w:eastAsia="Calibri" w:hAnsiTheme="minorHAnsi" w:cstheme="minorHAnsi"/>
          <w:color w:val="000000"/>
          <w:sz w:val="22"/>
          <w:szCs w:val="22"/>
        </w:rPr>
      </w:pPr>
    </w:p>
    <w:p w14:paraId="6440B7BC"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As respostas aos pedidos de esclarecimentos serão divulgadas pelo sistema e vincularão os participantes e a administração.</w:t>
      </w:r>
    </w:p>
    <w:p w14:paraId="21D59299"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1965AF42" w14:textId="77777777" w:rsidR="00B51302" w:rsidRPr="00B51302" w:rsidRDefault="00B51302" w:rsidP="00483196">
      <w:pPr>
        <w:numPr>
          <w:ilvl w:val="1"/>
          <w:numId w:val="16"/>
        </w:numPr>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As respostas às impugnações e aos esclarecimentos solicitados, bem como outros avisos de ordem geral, serão cadastradas no sítio </w:t>
      </w:r>
      <w:hyperlink r:id="rId19" w:history="1">
        <w:r w:rsidRPr="00B51302">
          <w:rPr>
            <w:rStyle w:val="Hyperlink"/>
            <w:rFonts w:asciiTheme="minorHAnsi" w:hAnsiTheme="minorHAnsi" w:cstheme="minorHAnsi"/>
            <w:sz w:val="22"/>
            <w:szCs w:val="22"/>
          </w:rPr>
          <w:t>https://bnccompras.com/</w:t>
        </w:r>
      </w:hyperlink>
      <w:hyperlink r:id="rId20"/>
      <w:r w:rsidRPr="00B51302">
        <w:rPr>
          <w:rFonts w:asciiTheme="minorHAnsi" w:eastAsia="Calibri" w:hAnsiTheme="minorHAnsi" w:cstheme="minorHAnsi"/>
          <w:color w:val="000000"/>
          <w:sz w:val="22"/>
          <w:szCs w:val="22"/>
        </w:rPr>
        <w:t>, sendo de responsabilidade dos licitantes, seu acompanhamento.</w:t>
      </w:r>
    </w:p>
    <w:p w14:paraId="6D0128E0" w14:textId="77777777" w:rsidR="00B51302" w:rsidRPr="00B51302" w:rsidRDefault="00B51302" w:rsidP="004B19E5">
      <w:pPr>
        <w:ind w:left="-284" w:right="142"/>
        <w:jc w:val="both"/>
        <w:rPr>
          <w:rFonts w:asciiTheme="minorHAnsi" w:eastAsia="Calibri" w:hAnsiTheme="minorHAnsi" w:cstheme="minorHAnsi"/>
          <w:color w:val="000000"/>
          <w:sz w:val="22"/>
          <w:szCs w:val="22"/>
        </w:rPr>
      </w:pPr>
    </w:p>
    <w:p w14:paraId="608A1887" w14:textId="77777777" w:rsidR="00B51302" w:rsidRPr="00B51302" w:rsidRDefault="00B51302" w:rsidP="00483196">
      <w:pPr>
        <w:numPr>
          <w:ilvl w:val="1"/>
          <w:numId w:val="16"/>
        </w:numPr>
        <w:ind w:left="-284" w:right="142" w:firstLine="0"/>
        <w:jc w:val="both"/>
        <w:rPr>
          <w:rFonts w:asciiTheme="minorHAnsi" w:eastAsia="Ecofont_Spranq_eco_Sans" w:hAnsiTheme="minorHAnsi" w:cstheme="minorHAnsi"/>
          <w:sz w:val="22"/>
          <w:szCs w:val="22"/>
        </w:rPr>
      </w:pPr>
      <w:r w:rsidRPr="00B51302">
        <w:rPr>
          <w:rFonts w:asciiTheme="minorHAnsi" w:eastAsia="Calibri" w:hAnsiTheme="minorHAnsi" w:cstheme="minorHAns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CDBD653" w14:textId="77777777" w:rsidR="00B51302" w:rsidRPr="00B51302" w:rsidRDefault="00B51302" w:rsidP="004B19E5">
      <w:pPr>
        <w:pStyle w:val="PargrafodaLista"/>
        <w:ind w:left="-284" w:right="142"/>
        <w:rPr>
          <w:rFonts w:cstheme="minorHAnsi"/>
        </w:rPr>
      </w:pPr>
    </w:p>
    <w:p w14:paraId="41623DC7" w14:textId="77777777" w:rsidR="00B51302" w:rsidRPr="00B51302" w:rsidRDefault="00B51302" w:rsidP="00510C55">
      <w:pPr>
        <w:pStyle w:val="Nivel01"/>
        <w:rPr>
          <w:rFonts w:asciiTheme="minorHAnsi" w:hAnsiTheme="minorHAnsi" w:cstheme="minorHAnsi"/>
          <w:color w:val="000000"/>
          <w:sz w:val="22"/>
          <w:szCs w:val="22"/>
        </w:rPr>
      </w:pPr>
      <w:r w:rsidRPr="00B51302">
        <w:rPr>
          <w:rFonts w:asciiTheme="minorHAnsi" w:eastAsia="Calibri" w:hAnsiTheme="minorHAnsi" w:cstheme="minorHAnsi"/>
          <w:color w:val="000000"/>
          <w:sz w:val="22"/>
          <w:szCs w:val="22"/>
        </w:rPr>
        <w:t>DAS DISPOSIÇÕES GERAIS.</w:t>
      </w:r>
    </w:p>
    <w:p w14:paraId="70E8D641" w14:textId="77777777" w:rsidR="00B51302" w:rsidRPr="00B51302" w:rsidRDefault="00B51302" w:rsidP="004B19E5">
      <w:pPr>
        <w:ind w:left="-284" w:right="142"/>
        <w:rPr>
          <w:rFonts w:asciiTheme="minorHAnsi" w:eastAsia="Calibri" w:hAnsiTheme="minorHAnsi" w:cstheme="minorHAnsi"/>
          <w:sz w:val="22"/>
          <w:szCs w:val="22"/>
        </w:rPr>
      </w:pPr>
    </w:p>
    <w:p w14:paraId="2F706916"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Da sessão pública d</w:t>
      </w:r>
      <w:r w:rsidRPr="00B51302">
        <w:rPr>
          <w:rFonts w:asciiTheme="minorHAnsi" w:eastAsia="Calibri" w:hAnsiTheme="minorHAnsi" w:cstheme="minorHAnsi"/>
          <w:sz w:val="22"/>
          <w:szCs w:val="22"/>
        </w:rPr>
        <w:t>o Pregão</w:t>
      </w:r>
      <w:r w:rsidRPr="00B51302">
        <w:rPr>
          <w:rFonts w:asciiTheme="minorHAnsi" w:eastAsia="Calibri" w:hAnsiTheme="minorHAnsi" w:cstheme="minorHAnsi"/>
          <w:color w:val="000000"/>
          <w:sz w:val="22"/>
          <w:szCs w:val="22"/>
        </w:rPr>
        <w:t xml:space="preserve"> divulgar-se-á Ata no sistema eletrônico.</w:t>
      </w:r>
    </w:p>
    <w:p w14:paraId="067C3302"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65BD882D"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w:t>
      </w:r>
    </w:p>
    <w:p w14:paraId="331E05E2"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21D47948"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Todas as referências de tempo no Edital, no aviso e durante a sessão pública observarão o horário de Brasília – DF.</w:t>
      </w:r>
    </w:p>
    <w:p w14:paraId="6F3D9240"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28208BF3"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No julgamento das propostas e da habilitação, o</w:t>
      </w:r>
      <w:r w:rsidRPr="00B51302">
        <w:rPr>
          <w:rFonts w:asciiTheme="minorHAnsi" w:eastAsia="Calibri" w:hAnsiTheme="minorHAnsi" w:cstheme="minorHAnsi"/>
          <w:sz w:val="22"/>
          <w:szCs w:val="22"/>
        </w:rPr>
        <w:t xml:space="preserve"> Pregoeiro</w:t>
      </w:r>
      <w:r w:rsidRPr="00B51302">
        <w:rPr>
          <w:rFonts w:asciiTheme="minorHAnsi" w:eastAsia="Calibri" w:hAnsiTheme="minorHAnsi" w:cstheme="minorHAns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3A5B5EF"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07413E56"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homologação do resultado desta licitação não implicará direito à contratação.</w:t>
      </w:r>
    </w:p>
    <w:p w14:paraId="6D0118AB"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5E1C577F"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0559B40"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6F31A03E"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DD5AFE"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0FF89CDD"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Na contagem dos prazos estabelecidos neste Edital e seus Anexos, excluir-se-á o dia do início e incluir-se-á o do vencimento. Só se iniciam e vencem os prazos em dias de expediente na Administração.</w:t>
      </w:r>
    </w:p>
    <w:p w14:paraId="4FA694EA"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44ABAB8D"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08E11233"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3D83D710" w14:textId="77777777" w:rsidR="00B51302" w:rsidRPr="00B51302" w:rsidRDefault="00B51302" w:rsidP="00483196">
      <w:pPr>
        <w:numPr>
          <w:ilvl w:val="1"/>
          <w:numId w:val="16"/>
        </w:numPr>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O licitante é o responsável pela fidelidade e legitimidade das informações prestadas e dos documentos apresentados em qualquer fase da licitação.</w:t>
      </w:r>
    </w:p>
    <w:p w14:paraId="05DE64EC" w14:textId="77777777" w:rsidR="00B51302" w:rsidRPr="00B51302" w:rsidRDefault="00B51302" w:rsidP="00483196">
      <w:pPr>
        <w:numPr>
          <w:ilvl w:val="2"/>
          <w:numId w:val="16"/>
        </w:numPr>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3FD2589F" w14:textId="77777777" w:rsidR="00B51302" w:rsidRPr="00B51302" w:rsidRDefault="00B51302" w:rsidP="004B19E5">
      <w:pPr>
        <w:ind w:left="-284" w:right="142"/>
        <w:jc w:val="both"/>
        <w:rPr>
          <w:rFonts w:asciiTheme="minorHAnsi" w:eastAsia="Calibri" w:hAnsiTheme="minorHAnsi" w:cstheme="minorHAnsi"/>
          <w:sz w:val="22"/>
          <w:szCs w:val="22"/>
        </w:rPr>
      </w:pPr>
    </w:p>
    <w:p w14:paraId="039EB005"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 Em caso de divergência entre disposições deste Edital e de seus anexos ou demais peças que compõem o processo, prevalecerá as deste Edital.</w:t>
      </w:r>
    </w:p>
    <w:p w14:paraId="79D364A3"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3DC8C397"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t xml:space="preserve"> A PREFEITURA MUNICIPAL,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A0453CB" w14:textId="77777777" w:rsidR="00B51302" w:rsidRPr="00B51302" w:rsidRDefault="00B51302" w:rsidP="004B19E5">
      <w:pPr>
        <w:tabs>
          <w:tab w:val="left" w:pos="567"/>
        </w:tabs>
        <w:ind w:left="-284" w:right="142"/>
        <w:jc w:val="both"/>
        <w:rPr>
          <w:rFonts w:asciiTheme="minorHAnsi" w:eastAsia="Calibri" w:hAnsiTheme="minorHAnsi" w:cstheme="minorHAnsi"/>
          <w:sz w:val="22"/>
          <w:szCs w:val="22"/>
        </w:rPr>
      </w:pPr>
    </w:p>
    <w:p w14:paraId="730F67B6" w14:textId="77777777" w:rsidR="00B51302" w:rsidRPr="00B51302" w:rsidRDefault="00B51302" w:rsidP="00483196">
      <w:pPr>
        <w:numPr>
          <w:ilvl w:val="2"/>
          <w:numId w:val="16"/>
        </w:numPr>
        <w:pBdr>
          <w:top w:val="nil"/>
          <w:left w:val="nil"/>
          <w:bottom w:val="nil"/>
          <w:right w:val="nil"/>
          <w:between w:val="nil"/>
        </w:pBdr>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A anulação d</w:t>
      </w:r>
      <w:r w:rsidRPr="00B51302">
        <w:rPr>
          <w:rFonts w:asciiTheme="minorHAnsi" w:eastAsia="Calibri" w:hAnsiTheme="minorHAnsi" w:cstheme="minorHAnsi"/>
          <w:sz w:val="22"/>
          <w:szCs w:val="22"/>
        </w:rPr>
        <w:t>o Pregão</w:t>
      </w:r>
      <w:r w:rsidRPr="00B51302">
        <w:rPr>
          <w:rFonts w:asciiTheme="minorHAnsi" w:eastAsia="Calibri" w:hAnsiTheme="minorHAnsi" w:cstheme="minorHAnsi"/>
          <w:color w:val="000000"/>
          <w:sz w:val="22"/>
          <w:szCs w:val="22"/>
        </w:rPr>
        <w:t xml:space="preserve"> induz </w:t>
      </w:r>
      <w:r w:rsidRPr="00B51302">
        <w:rPr>
          <w:rFonts w:asciiTheme="minorHAnsi" w:eastAsia="Calibri" w:hAnsiTheme="minorHAnsi" w:cstheme="minorHAnsi"/>
          <w:sz w:val="22"/>
          <w:szCs w:val="22"/>
        </w:rPr>
        <w:t>à extinção do contrato.</w:t>
      </w:r>
    </w:p>
    <w:p w14:paraId="310AB092" w14:textId="77777777" w:rsidR="00B51302" w:rsidRPr="00B51302" w:rsidRDefault="00B51302" w:rsidP="004B19E5">
      <w:pPr>
        <w:ind w:left="-284" w:right="142"/>
        <w:jc w:val="both"/>
        <w:rPr>
          <w:rFonts w:asciiTheme="minorHAnsi" w:eastAsia="Calibri" w:hAnsiTheme="minorHAnsi" w:cstheme="minorHAnsi"/>
          <w:sz w:val="22"/>
          <w:szCs w:val="22"/>
        </w:rPr>
      </w:pPr>
    </w:p>
    <w:p w14:paraId="0224A9D5" w14:textId="77777777" w:rsidR="00B51302" w:rsidRPr="00B51302" w:rsidRDefault="00B51302" w:rsidP="004B19E5">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24.12.2</w:t>
      </w:r>
      <w:r w:rsidRPr="00B51302">
        <w:rPr>
          <w:rFonts w:asciiTheme="minorHAnsi" w:eastAsia="Calibri" w:hAnsiTheme="minorHAnsi" w:cstheme="minorHAnsi"/>
          <w:sz w:val="22"/>
          <w:szCs w:val="22"/>
        </w:rPr>
        <w:t>. A anulação da licitação por motivo de ilegalidade não gera obrigação de indenizar.</w:t>
      </w:r>
    </w:p>
    <w:p w14:paraId="53940D38" w14:textId="77777777" w:rsidR="00B51302" w:rsidRPr="00B51302" w:rsidRDefault="00B51302" w:rsidP="004B19E5">
      <w:pPr>
        <w:ind w:left="-284" w:right="142"/>
        <w:jc w:val="both"/>
        <w:rPr>
          <w:rFonts w:asciiTheme="minorHAnsi" w:eastAsia="Calibri" w:hAnsiTheme="minorHAnsi" w:cstheme="minorHAnsi"/>
          <w:sz w:val="22"/>
          <w:szCs w:val="22"/>
        </w:rPr>
      </w:pPr>
    </w:p>
    <w:p w14:paraId="71CC0A10"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sz w:val="22"/>
          <w:szCs w:val="22"/>
        </w:rPr>
        <w:lastRenderedPageBreak/>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BAB0E29"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2C4B0899" w14:textId="77777777" w:rsidR="00B51302" w:rsidRPr="00B51302" w:rsidRDefault="00B51302" w:rsidP="00483196">
      <w:pPr>
        <w:numPr>
          <w:ilvl w:val="1"/>
          <w:numId w:val="16"/>
        </w:numPr>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 xml:space="preserve"> O Edital está disponibilizado, na íntegra, no endereço eletrônico:</w:t>
      </w:r>
      <w:r w:rsidRPr="00B51302">
        <w:rPr>
          <w:rFonts w:asciiTheme="minorHAnsi" w:hAnsiTheme="minorHAnsi" w:cstheme="minorHAnsi"/>
          <w:sz w:val="22"/>
          <w:szCs w:val="22"/>
        </w:rPr>
        <w:t xml:space="preserve"> </w:t>
      </w:r>
      <w:hyperlink r:id="rId21" w:history="1">
        <w:r w:rsidRPr="00B51302">
          <w:rPr>
            <w:rStyle w:val="Hyperlink"/>
            <w:rFonts w:asciiTheme="minorHAnsi" w:hAnsiTheme="minorHAnsi" w:cstheme="minorHAnsi"/>
            <w:sz w:val="22"/>
            <w:szCs w:val="22"/>
          </w:rPr>
          <w:t>https://bnccompras.com/</w:t>
        </w:r>
      </w:hyperlink>
      <w:r w:rsidRPr="00B51302">
        <w:rPr>
          <w:rFonts w:asciiTheme="minorHAnsi" w:eastAsia="Calibri" w:hAnsiTheme="minorHAnsi" w:cstheme="minorHAnsi"/>
          <w:color w:val="000000"/>
          <w:sz w:val="22"/>
          <w:szCs w:val="22"/>
        </w:rPr>
        <w:t>, e também poderão ser lidos e/ou obtidos no endereço TCM/PA e demais portais, no mesmo endereço e período em que os autos do processo administrativo permanecerão com acesso e vista franqueada aos interessados.</w:t>
      </w:r>
    </w:p>
    <w:p w14:paraId="559596EB" w14:textId="77777777" w:rsidR="00B51302" w:rsidRPr="00B51302" w:rsidRDefault="00B51302" w:rsidP="004B19E5">
      <w:pPr>
        <w:tabs>
          <w:tab w:val="left" w:pos="567"/>
        </w:tabs>
        <w:ind w:left="-284" w:right="142"/>
        <w:jc w:val="both"/>
        <w:rPr>
          <w:rFonts w:asciiTheme="minorHAnsi" w:eastAsia="Calibri" w:hAnsiTheme="minorHAnsi" w:cstheme="minorHAnsi"/>
          <w:color w:val="000000"/>
          <w:sz w:val="22"/>
          <w:szCs w:val="22"/>
        </w:rPr>
      </w:pPr>
    </w:p>
    <w:p w14:paraId="66CB9E32" w14:textId="77777777" w:rsidR="00B51302" w:rsidRPr="00B51302" w:rsidRDefault="00B51302" w:rsidP="00483196">
      <w:pPr>
        <w:numPr>
          <w:ilvl w:val="1"/>
          <w:numId w:val="16"/>
        </w:numPr>
        <w:shd w:val="clear" w:color="auto" w:fill="FFFFFF"/>
        <w:tabs>
          <w:tab w:val="left" w:pos="567"/>
        </w:tabs>
        <w:ind w:left="-284" w:right="142" w:firstLine="0"/>
        <w:jc w:val="both"/>
        <w:rPr>
          <w:rFonts w:asciiTheme="minorHAnsi" w:hAnsiTheme="minorHAnsi" w:cstheme="minorHAnsi"/>
          <w:sz w:val="22"/>
          <w:szCs w:val="22"/>
        </w:rPr>
      </w:pPr>
      <w:r w:rsidRPr="00B51302">
        <w:rPr>
          <w:rFonts w:asciiTheme="minorHAnsi" w:eastAsia="Calibri" w:hAnsiTheme="minorHAnsi" w:cstheme="minorHAnsi"/>
          <w:color w:val="000000"/>
          <w:sz w:val="22"/>
          <w:szCs w:val="22"/>
        </w:rPr>
        <w:t>Integram este Edital, para todos os fins e efeitos, os seguintes anexos:</w:t>
      </w:r>
    </w:p>
    <w:p w14:paraId="2C80C26D" w14:textId="77777777" w:rsidR="00B51302" w:rsidRPr="00B51302" w:rsidRDefault="00B51302" w:rsidP="004B19E5">
      <w:pPr>
        <w:ind w:left="-284" w:right="142"/>
        <w:jc w:val="both"/>
        <w:rPr>
          <w:rFonts w:asciiTheme="minorHAnsi" w:eastAsia="Calibri" w:hAnsiTheme="minorHAnsi" w:cstheme="minorHAnsi"/>
          <w:sz w:val="22"/>
          <w:szCs w:val="22"/>
        </w:rPr>
      </w:pPr>
    </w:p>
    <w:p w14:paraId="62AF9667" w14:textId="77777777" w:rsidR="00B51302" w:rsidRPr="00B51302" w:rsidRDefault="00B51302" w:rsidP="004B19E5">
      <w:pPr>
        <w:spacing w:before="120" w:after="120"/>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 xml:space="preserve">ANEXO I – </w:t>
      </w:r>
      <w:r w:rsidRPr="00B51302">
        <w:rPr>
          <w:rFonts w:asciiTheme="minorHAnsi" w:eastAsia="Calibri" w:hAnsiTheme="minorHAnsi" w:cstheme="minorHAnsi"/>
          <w:sz w:val="22"/>
          <w:szCs w:val="22"/>
        </w:rPr>
        <w:t>TERMO DE REFERÊNCIA</w:t>
      </w:r>
    </w:p>
    <w:p w14:paraId="0529E036" w14:textId="77777777" w:rsidR="00B51302" w:rsidRPr="00B51302" w:rsidRDefault="00B51302" w:rsidP="004B19E5">
      <w:pPr>
        <w:spacing w:before="120" w:after="120"/>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 xml:space="preserve">ANEXO II - </w:t>
      </w:r>
      <w:r w:rsidRPr="00B51302">
        <w:rPr>
          <w:rFonts w:asciiTheme="minorHAnsi" w:eastAsia="Calibri" w:hAnsiTheme="minorHAnsi" w:cstheme="minorHAnsi"/>
          <w:sz w:val="22"/>
          <w:szCs w:val="22"/>
        </w:rPr>
        <w:t>MODELO DE PROPOSTA DE PREÇOS;</w:t>
      </w:r>
    </w:p>
    <w:p w14:paraId="328B3596" w14:textId="77777777" w:rsidR="00B51302" w:rsidRPr="00B51302" w:rsidRDefault="00B51302" w:rsidP="004B19E5">
      <w:pPr>
        <w:spacing w:before="120" w:after="120"/>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 xml:space="preserve">ANEXO III – </w:t>
      </w:r>
      <w:r w:rsidRPr="00B51302">
        <w:rPr>
          <w:rFonts w:asciiTheme="minorHAnsi" w:eastAsia="Calibri" w:hAnsiTheme="minorHAnsi" w:cstheme="minorHAnsi"/>
          <w:sz w:val="22"/>
          <w:szCs w:val="22"/>
        </w:rPr>
        <w:t>MODELO DE DECLARAÇÕES;</w:t>
      </w:r>
    </w:p>
    <w:p w14:paraId="2193774A" w14:textId="77777777" w:rsidR="00B51302" w:rsidRDefault="00B51302" w:rsidP="004B19E5">
      <w:pPr>
        <w:spacing w:before="120" w:after="120"/>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 xml:space="preserve">ANEXO IV – </w:t>
      </w:r>
      <w:r w:rsidRPr="00B51302">
        <w:rPr>
          <w:rFonts w:asciiTheme="minorHAnsi" w:eastAsia="Calibri" w:hAnsiTheme="minorHAnsi" w:cstheme="minorHAnsi"/>
          <w:sz w:val="22"/>
          <w:szCs w:val="22"/>
        </w:rPr>
        <w:t>MINUTA DO CONTRATO;</w:t>
      </w:r>
    </w:p>
    <w:p w14:paraId="51D7C665" w14:textId="7AB6B8E3" w:rsidR="00510C55" w:rsidRPr="00B51302" w:rsidRDefault="00510C55" w:rsidP="004B19E5">
      <w:pPr>
        <w:spacing w:before="120" w:after="120"/>
        <w:ind w:left="-284" w:right="142"/>
        <w:jc w:val="both"/>
        <w:rPr>
          <w:rFonts w:asciiTheme="minorHAnsi" w:eastAsia="Calibri" w:hAnsiTheme="minorHAnsi" w:cstheme="minorHAnsi"/>
          <w:sz w:val="22"/>
          <w:szCs w:val="22"/>
        </w:rPr>
      </w:pPr>
      <w:r>
        <w:rPr>
          <w:rFonts w:asciiTheme="minorHAnsi" w:eastAsia="Calibri" w:hAnsiTheme="minorHAnsi" w:cstheme="minorHAnsi"/>
          <w:b/>
          <w:sz w:val="22"/>
          <w:szCs w:val="22"/>
        </w:rPr>
        <w:t>ANEXO V –</w:t>
      </w:r>
      <w:r>
        <w:rPr>
          <w:rFonts w:asciiTheme="minorHAnsi" w:eastAsia="Calibri" w:hAnsiTheme="minorHAnsi" w:cstheme="minorHAnsi"/>
          <w:sz w:val="22"/>
          <w:szCs w:val="22"/>
        </w:rPr>
        <w:t xml:space="preserve"> MINUTA ATA DE REGISTRO DE PREÇOS</w:t>
      </w:r>
    </w:p>
    <w:p w14:paraId="7F13AF74" w14:textId="1EEA745C" w:rsidR="00B51302" w:rsidRPr="00B51302" w:rsidRDefault="00B51302" w:rsidP="004B19E5">
      <w:pPr>
        <w:shd w:val="clear" w:color="auto" w:fill="FFFFFF"/>
        <w:ind w:left="-284" w:right="142"/>
        <w:jc w:val="right"/>
        <w:rPr>
          <w:rFonts w:asciiTheme="minorHAnsi" w:eastAsia="Calibri" w:hAnsiTheme="minorHAnsi" w:cstheme="minorHAnsi"/>
          <w:sz w:val="22"/>
          <w:szCs w:val="22"/>
        </w:rPr>
      </w:pPr>
      <w:r w:rsidRPr="00B51302">
        <w:rPr>
          <w:rFonts w:asciiTheme="minorHAnsi" w:eastAsia="Calibri" w:hAnsiTheme="minorHAnsi" w:cstheme="minorHAnsi"/>
          <w:sz w:val="22"/>
          <w:szCs w:val="22"/>
        </w:rPr>
        <w:t>TUCURUÍ/</w:t>
      </w:r>
      <w:proofErr w:type="gramStart"/>
      <w:r w:rsidRPr="00B51302">
        <w:rPr>
          <w:rFonts w:asciiTheme="minorHAnsi" w:eastAsia="Calibri" w:hAnsiTheme="minorHAnsi" w:cstheme="minorHAnsi"/>
          <w:sz w:val="22"/>
          <w:szCs w:val="22"/>
        </w:rPr>
        <w:t xml:space="preserve">PA,  </w:t>
      </w:r>
      <w:r w:rsidR="00A17121">
        <w:rPr>
          <w:rFonts w:asciiTheme="minorHAnsi" w:eastAsia="Calibri" w:hAnsiTheme="minorHAnsi" w:cstheme="minorHAnsi"/>
          <w:sz w:val="22"/>
          <w:szCs w:val="22"/>
        </w:rPr>
        <w:t>11</w:t>
      </w:r>
      <w:proofErr w:type="gramEnd"/>
      <w:r w:rsidR="00A17121">
        <w:rPr>
          <w:rFonts w:asciiTheme="minorHAnsi" w:eastAsia="Calibri" w:hAnsiTheme="minorHAnsi" w:cstheme="minorHAnsi"/>
          <w:sz w:val="22"/>
          <w:szCs w:val="22"/>
        </w:rPr>
        <w:t xml:space="preserve"> </w:t>
      </w:r>
      <w:r w:rsidR="008D4DFC">
        <w:rPr>
          <w:rFonts w:asciiTheme="minorHAnsi" w:eastAsia="Calibri" w:hAnsiTheme="minorHAnsi" w:cstheme="minorHAnsi"/>
          <w:sz w:val="22"/>
          <w:szCs w:val="22"/>
        </w:rPr>
        <w:t xml:space="preserve">DE </w:t>
      </w:r>
      <w:r w:rsidR="001528AB">
        <w:rPr>
          <w:rFonts w:asciiTheme="minorHAnsi" w:eastAsia="Calibri" w:hAnsiTheme="minorHAnsi" w:cstheme="minorHAnsi"/>
          <w:sz w:val="22"/>
          <w:szCs w:val="22"/>
        </w:rPr>
        <w:t>JU</w:t>
      </w:r>
      <w:r w:rsidR="00202680">
        <w:rPr>
          <w:rFonts w:asciiTheme="minorHAnsi" w:eastAsia="Calibri" w:hAnsiTheme="minorHAnsi" w:cstheme="minorHAnsi"/>
          <w:sz w:val="22"/>
          <w:szCs w:val="22"/>
        </w:rPr>
        <w:t>L</w:t>
      </w:r>
      <w:r w:rsidR="001528AB">
        <w:rPr>
          <w:rFonts w:asciiTheme="minorHAnsi" w:eastAsia="Calibri" w:hAnsiTheme="minorHAnsi" w:cstheme="minorHAnsi"/>
          <w:sz w:val="22"/>
          <w:szCs w:val="22"/>
        </w:rPr>
        <w:t>HO</w:t>
      </w:r>
      <w:r w:rsidRPr="00B51302">
        <w:rPr>
          <w:rFonts w:asciiTheme="minorHAnsi" w:eastAsia="Calibri" w:hAnsiTheme="minorHAnsi" w:cstheme="minorHAnsi"/>
          <w:sz w:val="22"/>
          <w:szCs w:val="22"/>
        </w:rPr>
        <w:t xml:space="preserve"> DE 2024</w:t>
      </w:r>
    </w:p>
    <w:p w14:paraId="313EECF4" w14:textId="77777777" w:rsidR="00B51302" w:rsidRPr="00B51302" w:rsidRDefault="00B51302" w:rsidP="004B19E5">
      <w:pPr>
        <w:shd w:val="clear" w:color="auto" w:fill="FFFFFF"/>
        <w:ind w:left="-284" w:right="142"/>
        <w:rPr>
          <w:rFonts w:asciiTheme="minorHAnsi" w:eastAsia="Calibri" w:hAnsiTheme="minorHAnsi" w:cstheme="minorHAnsi"/>
          <w:sz w:val="22"/>
          <w:szCs w:val="22"/>
        </w:rPr>
      </w:pPr>
    </w:p>
    <w:p w14:paraId="56151133" w14:textId="77777777" w:rsidR="00B51302" w:rsidRDefault="00B51302" w:rsidP="004B19E5">
      <w:pPr>
        <w:ind w:left="-284" w:right="142"/>
        <w:jc w:val="center"/>
        <w:rPr>
          <w:rFonts w:asciiTheme="minorHAnsi" w:eastAsia="Calibri" w:hAnsiTheme="minorHAnsi" w:cstheme="minorHAnsi"/>
          <w:b/>
          <w:sz w:val="22"/>
          <w:szCs w:val="22"/>
        </w:rPr>
      </w:pPr>
    </w:p>
    <w:p w14:paraId="31187BCD" w14:textId="77777777" w:rsidR="003634FE" w:rsidRDefault="003634FE" w:rsidP="004B19E5">
      <w:pPr>
        <w:ind w:left="-284" w:right="142"/>
        <w:jc w:val="center"/>
        <w:rPr>
          <w:rFonts w:asciiTheme="minorHAnsi" w:eastAsia="Calibri" w:hAnsiTheme="minorHAnsi" w:cstheme="minorHAnsi"/>
          <w:b/>
          <w:sz w:val="22"/>
          <w:szCs w:val="22"/>
        </w:rPr>
      </w:pPr>
    </w:p>
    <w:p w14:paraId="521CB436" w14:textId="77777777" w:rsidR="003634FE" w:rsidRPr="00B51302" w:rsidRDefault="003634FE" w:rsidP="004B19E5">
      <w:pPr>
        <w:ind w:left="-284" w:right="142"/>
        <w:jc w:val="center"/>
        <w:rPr>
          <w:rFonts w:asciiTheme="minorHAnsi" w:eastAsia="Calibri" w:hAnsiTheme="minorHAnsi" w:cstheme="minorHAnsi"/>
          <w:b/>
          <w:sz w:val="22"/>
          <w:szCs w:val="22"/>
        </w:rPr>
      </w:pPr>
    </w:p>
    <w:p w14:paraId="29AFC673" w14:textId="5392EDBE" w:rsidR="00483196" w:rsidRDefault="00202680" w:rsidP="004B19E5">
      <w:pPr>
        <w:ind w:left="-284" w:right="142"/>
        <w:jc w:val="center"/>
        <w:rPr>
          <w:rFonts w:asciiTheme="minorHAnsi" w:eastAsia="Calibri" w:hAnsiTheme="minorHAnsi" w:cstheme="minorHAnsi"/>
          <w:b/>
          <w:sz w:val="22"/>
          <w:szCs w:val="22"/>
        </w:rPr>
      </w:pPr>
      <w:r>
        <w:rPr>
          <w:rFonts w:asciiTheme="minorHAnsi" w:eastAsia="Calibri" w:hAnsiTheme="minorHAnsi" w:cstheme="minorHAnsi"/>
          <w:b/>
          <w:sz w:val="22"/>
          <w:szCs w:val="22"/>
        </w:rPr>
        <w:t xml:space="preserve">ALEXANDRE FRANÇA SIQUEIRA </w:t>
      </w:r>
    </w:p>
    <w:p w14:paraId="0738BD5F" w14:textId="149D5900" w:rsidR="00202680" w:rsidRPr="00B51302" w:rsidRDefault="00202680" w:rsidP="004B19E5">
      <w:pPr>
        <w:ind w:left="-284" w:right="142"/>
        <w:jc w:val="center"/>
        <w:rPr>
          <w:rFonts w:asciiTheme="minorHAnsi" w:eastAsia="Calibri" w:hAnsiTheme="minorHAnsi" w:cstheme="minorHAnsi"/>
          <w:b/>
          <w:sz w:val="22"/>
          <w:szCs w:val="22"/>
        </w:rPr>
      </w:pPr>
      <w:r>
        <w:rPr>
          <w:rFonts w:asciiTheme="minorHAnsi" w:eastAsia="Calibri" w:hAnsiTheme="minorHAnsi" w:cstheme="minorHAnsi"/>
          <w:b/>
          <w:sz w:val="22"/>
          <w:szCs w:val="22"/>
        </w:rPr>
        <w:t>PREFEITO MUNICIPAL</w:t>
      </w:r>
    </w:p>
    <w:p w14:paraId="5D5F1A6B" w14:textId="77777777" w:rsidR="00B51302" w:rsidRPr="00B51302" w:rsidRDefault="00B51302" w:rsidP="004B19E5">
      <w:pPr>
        <w:ind w:left="-284" w:right="142"/>
        <w:jc w:val="center"/>
        <w:rPr>
          <w:rFonts w:asciiTheme="minorHAnsi" w:eastAsia="Calibri" w:hAnsiTheme="minorHAnsi" w:cstheme="minorHAnsi"/>
          <w:b/>
          <w:color w:val="FF0000"/>
          <w:sz w:val="22"/>
          <w:szCs w:val="22"/>
        </w:rPr>
      </w:pPr>
    </w:p>
    <w:p w14:paraId="248554C9" w14:textId="77777777" w:rsidR="00B51302" w:rsidRDefault="00B51302" w:rsidP="004B19E5">
      <w:pPr>
        <w:ind w:left="-284" w:right="142"/>
        <w:jc w:val="center"/>
        <w:rPr>
          <w:rFonts w:asciiTheme="minorHAnsi" w:eastAsia="Calibri" w:hAnsiTheme="minorHAnsi" w:cstheme="minorHAnsi"/>
          <w:b/>
          <w:sz w:val="22"/>
          <w:szCs w:val="22"/>
        </w:rPr>
      </w:pPr>
    </w:p>
    <w:p w14:paraId="0670F2B3" w14:textId="77777777" w:rsidR="003634FE" w:rsidRDefault="003634FE" w:rsidP="004B19E5">
      <w:pPr>
        <w:ind w:left="-284" w:right="142"/>
        <w:jc w:val="center"/>
        <w:rPr>
          <w:rFonts w:asciiTheme="minorHAnsi" w:eastAsia="Calibri" w:hAnsiTheme="minorHAnsi" w:cstheme="minorHAnsi"/>
          <w:b/>
          <w:sz w:val="22"/>
          <w:szCs w:val="22"/>
        </w:rPr>
      </w:pPr>
    </w:p>
    <w:p w14:paraId="57D15E5A" w14:textId="77777777" w:rsidR="003634FE" w:rsidRDefault="003634FE" w:rsidP="004B19E5">
      <w:pPr>
        <w:ind w:left="-284" w:right="142"/>
        <w:jc w:val="center"/>
        <w:rPr>
          <w:rFonts w:asciiTheme="minorHAnsi" w:eastAsia="Calibri" w:hAnsiTheme="minorHAnsi" w:cstheme="minorHAnsi"/>
          <w:b/>
          <w:sz w:val="22"/>
          <w:szCs w:val="22"/>
        </w:rPr>
      </w:pPr>
    </w:p>
    <w:p w14:paraId="03ACCC0A" w14:textId="77777777" w:rsidR="003634FE" w:rsidRDefault="003634FE" w:rsidP="004B19E5">
      <w:pPr>
        <w:ind w:left="-284" w:right="142"/>
        <w:jc w:val="center"/>
        <w:rPr>
          <w:rFonts w:asciiTheme="minorHAnsi" w:eastAsia="Calibri" w:hAnsiTheme="minorHAnsi" w:cstheme="minorHAnsi"/>
          <w:b/>
          <w:sz w:val="22"/>
          <w:szCs w:val="22"/>
        </w:rPr>
      </w:pPr>
    </w:p>
    <w:p w14:paraId="451CED2E" w14:textId="77777777" w:rsidR="00510C55" w:rsidRDefault="00510C55" w:rsidP="004B19E5">
      <w:pPr>
        <w:ind w:left="-284" w:right="142"/>
        <w:jc w:val="center"/>
        <w:rPr>
          <w:rFonts w:asciiTheme="minorHAnsi" w:eastAsia="Calibri" w:hAnsiTheme="minorHAnsi" w:cstheme="minorHAnsi"/>
          <w:b/>
          <w:sz w:val="22"/>
          <w:szCs w:val="22"/>
        </w:rPr>
      </w:pPr>
    </w:p>
    <w:p w14:paraId="36C2B7F0" w14:textId="77777777" w:rsidR="003634FE" w:rsidRDefault="003634FE" w:rsidP="004B19E5">
      <w:pPr>
        <w:ind w:left="-284" w:right="142"/>
        <w:jc w:val="center"/>
        <w:rPr>
          <w:rFonts w:asciiTheme="minorHAnsi" w:eastAsia="Calibri" w:hAnsiTheme="minorHAnsi" w:cstheme="minorHAnsi"/>
          <w:b/>
          <w:sz w:val="22"/>
          <w:szCs w:val="22"/>
        </w:rPr>
      </w:pPr>
    </w:p>
    <w:p w14:paraId="7FDB879B" w14:textId="77777777" w:rsidR="003634FE" w:rsidRDefault="003634FE" w:rsidP="004B19E5">
      <w:pPr>
        <w:ind w:left="-284" w:right="142"/>
        <w:jc w:val="center"/>
        <w:rPr>
          <w:rFonts w:asciiTheme="minorHAnsi" w:eastAsia="Calibri" w:hAnsiTheme="minorHAnsi" w:cstheme="minorHAnsi"/>
          <w:b/>
          <w:sz w:val="22"/>
          <w:szCs w:val="22"/>
        </w:rPr>
      </w:pPr>
    </w:p>
    <w:p w14:paraId="554A7B40" w14:textId="77777777" w:rsidR="00D10612" w:rsidRDefault="00D10612" w:rsidP="004B19E5">
      <w:pPr>
        <w:ind w:left="-284" w:right="142"/>
        <w:jc w:val="center"/>
        <w:rPr>
          <w:rFonts w:asciiTheme="minorHAnsi" w:eastAsia="Calibri" w:hAnsiTheme="minorHAnsi" w:cstheme="minorHAnsi"/>
          <w:b/>
          <w:sz w:val="22"/>
          <w:szCs w:val="22"/>
        </w:rPr>
      </w:pPr>
    </w:p>
    <w:p w14:paraId="02BF4794" w14:textId="77777777" w:rsidR="00D10612" w:rsidRDefault="00D10612" w:rsidP="004B19E5">
      <w:pPr>
        <w:ind w:left="-284" w:right="142"/>
        <w:jc w:val="center"/>
        <w:rPr>
          <w:rFonts w:asciiTheme="minorHAnsi" w:eastAsia="Calibri" w:hAnsiTheme="minorHAnsi" w:cstheme="minorHAnsi"/>
          <w:b/>
          <w:sz w:val="22"/>
          <w:szCs w:val="22"/>
        </w:rPr>
      </w:pPr>
    </w:p>
    <w:p w14:paraId="7ECCC0A8" w14:textId="77777777" w:rsidR="00D10612" w:rsidRDefault="00D10612" w:rsidP="004B19E5">
      <w:pPr>
        <w:ind w:left="-284" w:right="142"/>
        <w:jc w:val="center"/>
        <w:rPr>
          <w:rFonts w:asciiTheme="minorHAnsi" w:eastAsia="Calibri" w:hAnsiTheme="minorHAnsi" w:cstheme="minorHAnsi"/>
          <w:b/>
          <w:sz w:val="22"/>
          <w:szCs w:val="22"/>
        </w:rPr>
      </w:pPr>
    </w:p>
    <w:p w14:paraId="1B5E65F6" w14:textId="77777777" w:rsidR="00D10612" w:rsidRDefault="00D10612" w:rsidP="004B19E5">
      <w:pPr>
        <w:ind w:left="-284" w:right="142"/>
        <w:jc w:val="center"/>
        <w:rPr>
          <w:rFonts w:asciiTheme="minorHAnsi" w:eastAsia="Calibri" w:hAnsiTheme="minorHAnsi" w:cstheme="minorHAnsi"/>
          <w:b/>
          <w:sz w:val="22"/>
          <w:szCs w:val="22"/>
        </w:rPr>
      </w:pPr>
    </w:p>
    <w:p w14:paraId="052A38B8" w14:textId="77777777" w:rsidR="003634FE" w:rsidRDefault="003634FE" w:rsidP="004B19E5">
      <w:pPr>
        <w:ind w:left="-284" w:right="142"/>
        <w:jc w:val="center"/>
        <w:rPr>
          <w:rFonts w:asciiTheme="minorHAnsi" w:eastAsia="Calibri" w:hAnsiTheme="minorHAnsi" w:cstheme="minorHAnsi"/>
          <w:b/>
          <w:sz w:val="22"/>
          <w:szCs w:val="22"/>
        </w:rPr>
      </w:pPr>
    </w:p>
    <w:p w14:paraId="75DB931A" w14:textId="77777777" w:rsidR="003634FE" w:rsidRDefault="003634FE" w:rsidP="004B19E5">
      <w:pPr>
        <w:ind w:left="-284" w:right="142"/>
        <w:jc w:val="center"/>
        <w:rPr>
          <w:rFonts w:asciiTheme="minorHAnsi" w:eastAsia="Calibri" w:hAnsiTheme="minorHAnsi" w:cstheme="minorHAnsi"/>
          <w:b/>
          <w:sz w:val="22"/>
          <w:szCs w:val="22"/>
        </w:rPr>
      </w:pPr>
    </w:p>
    <w:p w14:paraId="65491E6A" w14:textId="77777777" w:rsidR="001237F2" w:rsidRDefault="001237F2" w:rsidP="004B19E5">
      <w:pPr>
        <w:ind w:left="-284" w:right="142"/>
        <w:jc w:val="center"/>
        <w:rPr>
          <w:rFonts w:asciiTheme="minorHAnsi" w:eastAsia="Calibri" w:hAnsiTheme="minorHAnsi" w:cstheme="minorHAnsi"/>
          <w:b/>
          <w:sz w:val="22"/>
          <w:szCs w:val="22"/>
        </w:rPr>
      </w:pPr>
    </w:p>
    <w:p w14:paraId="1E3188CA" w14:textId="77777777" w:rsidR="001237F2" w:rsidRDefault="001237F2" w:rsidP="004B19E5">
      <w:pPr>
        <w:ind w:left="-284" w:right="142"/>
        <w:jc w:val="center"/>
        <w:rPr>
          <w:rFonts w:asciiTheme="minorHAnsi" w:eastAsia="Calibri" w:hAnsiTheme="minorHAnsi" w:cstheme="minorHAnsi"/>
          <w:b/>
          <w:sz w:val="22"/>
          <w:szCs w:val="22"/>
        </w:rPr>
      </w:pPr>
    </w:p>
    <w:p w14:paraId="192206E1" w14:textId="77777777" w:rsidR="001237F2" w:rsidRDefault="001237F2" w:rsidP="004B19E5">
      <w:pPr>
        <w:ind w:left="-284" w:right="142"/>
        <w:jc w:val="center"/>
        <w:rPr>
          <w:rFonts w:asciiTheme="minorHAnsi" w:eastAsia="Calibri" w:hAnsiTheme="minorHAnsi" w:cstheme="minorHAnsi"/>
          <w:b/>
          <w:sz w:val="22"/>
          <w:szCs w:val="22"/>
        </w:rPr>
      </w:pPr>
    </w:p>
    <w:p w14:paraId="37317407" w14:textId="77777777" w:rsidR="001237F2" w:rsidRDefault="001237F2" w:rsidP="004B19E5">
      <w:pPr>
        <w:ind w:left="-284" w:right="142"/>
        <w:jc w:val="center"/>
        <w:rPr>
          <w:rFonts w:asciiTheme="minorHAnsi" w:eastAsia="Calibri" w:hAnsiTheme="minorHAnsi" w:cstheme="minorHAnsi"/>
          <w:b/>
          <w:sz w:val="22"/>
          <w:szCs w:val="22"/>
        </w:rPr>
      </w:pPr>
    </w:p>
    <w:p w14:paraId="6173FDEA" w14:textId="77777777" w:rsidR="001237F2" w:rsidRDefault="001237F2" w:rsidP="004B19E5">
      <w:pPr>
        <w:ind w:left="-284" w:right="142"/>
        <w:jc w:val="center"/>
        <w:rPr>
          <w:rFonts w:asciiTheme="minorHAnsi" w:eastAsia="Calibri" w:hAnsiTheme="minorHAnsi" w:cstheme="minorHAnsi"/>
          <w:b/>
          <w:sz w:val="22"/>
          <w:szCs w:val="22"/>
        </w:rPr>
      </w:pPr>
    </w:p>
    <w:p w14:paraId="01D875C0" w14:textId="77777777" w:rsidR="001237F2" w:rsidRDefault="001237F2" w:rsidP="004B19E5">
      <w:pPr>
        <w:ind w:left="-284" w:right="142"/>
        <w:jc w:val="center"/>
        <w:rPr>
          <w:rFonts w:asciiTheme="minorHAnsi" w:eastAsia="Calibri" w:hAnsiTheme="minorHAnsi" w:cstheme="minorHAnsi"/>
          <w:b/>
          <w:sz w:val="22"/>
          <w:szCs w:val="22"/>
        </w:rPr>
      </w:pPr>
    </w:p>
    <w:p w14:paraId="2AD0B302" w14:textId="77777777" w:rsidR="001237F2" w:rsidRDefault="001237F2" w:rsidP="004B19E5">
      <w:pPr>
        <w:ind w:left="-284" w:right="142"/>
        <w:jc w:val="center"/>
        <w:rPr>
          <w:rFonts w:asciiTheme="minorHAnsi" w:eastAsia="Calibri" w:hAnsiTheme="minorHAnsi" w:cstheme="minorHAnsi"/>
          <w:b/>
          <w:sz w:val="22"/>
          <w:szCs w:val="22"/>
        </w:rPr>
      </w:pPr>
    </w:p>
    <w:p w14:paraId="1FFB9796" w14:textId="77777777" w:rsidR="001237F2" w:rsidRDefault="001237F2" w:rsidP="004B19E5">
      <w:pPr>
        <w:ind w:left="-284" w:right="142"/>
        <w:jc w:val="center"/>
        <w:rPr>
          <w:rFonts w:asciiTheme="minorHAnsi" w:eastAsia="Calibri" w:hAnsiTheme="minorHAnsi" w:cstheme="minorHAnsi"/>
          <w:b/>
          <w:sz w:val="22"/>
          <w:szCs w:val="22"/>
        </w:rPr>
      </w:pPr>
    </w:p>
    <w:p w14:paraId="34723AD8" w14:textId="77777777" w:rsidR="001237F2" w:rsidRDefault="001237F2" w:rsidP="004B19E5">
      <w:pPr>
        <w:ind w:left="-284" w:right="142"/>
        <w:jc w:val="center"/>
        <w:rPr>
          <w:rFonts w:asciiTheme="minorHAnsi" w:eastAsia="Calibri" w:hAnsiTheme="minorHAnsi" w:cstheme="minorHAnsi"/>
          <w:b/>
          <w:sz w:val="22"/>
          <w:szCs w:val="22"/>
        </w:rPr>
      </w:pPr>
    </w:p>
    <w:p w14:paraId="76E7C66F" w14:textId="77777777" w:rsidR="001237F2" w:rsidRDefault="001237F2" w:rsidP="004B19E5">
      <w:pPr>
        <w:ind w:left="-284" w:right="142"/>
        <w:jc w:val="center"/>
        <w:rPr>
          <w:rFonts w:asciiTheme="minorHAnsi" w:eastAsia="Calibri" w:hAnsiTheme="minorHAnsi" w:cstheme="minorHAnsi"/>
          <w:b/>
          <w:sz w:val="22"/>
          <w:szCs w:val="22"/>
        </w:rPr>
      </w:pPr>
    </w:p>
    <w:p w14:paraId="7801E4CB" w14:textId="06113AD0" w:rsidR="00483196" w:rsidRPr="00C72711" w:rsidRDefault="00483196" w:rsidP="00483196">
      <w:pPr>
        <w:shd w:val="clear" w:color="auto" w:fill="B8CCE4" w:themeFill="accent1" w:themeFillTint="66"/>
        <w:spacing w:after="360" w:line="360" w:lineRule="auto"/>
        <w:ind w:right="-568"/>
        <w:jc w:val="center"/>
        <w:rPr>
          <w:rFonts w:asciiTheme="minorHAnsi" w:hAnsiTheme="minorHAnsi" w:cstheme="minorHAnsi"/>
          <w:sz w:val="22"/>
          <w:szCs w:val="22"/>
        </w:rPr>
      </w:pPr>
      <w:r>
        <w:rPr>
          <w:rFonts w:asciiTheme="minorHAnsi" w:hAnsiTheme="minorHAnsi" w:cstheme="minorHAnsi"/>
          <w:b/>
          <w:sz w:val="22"/>
          <w:szCs w:val="22"/>
          <w:lang w:eastAsia="ar-SA"/>
        </w:rPr>
        <w:lastRenderedPageBreak/>
        <w:t xml:space="preserve">ANEXO I - </w:t>
      </w:r>
      <w:r w:rsidRPr="00C72711">
        <w:rPr>
          <w:rFonts w:asciiTheme="minorHAnsi" w:hAnsiTheme="minorHAnsi" w:cstheme="minorHAnsi"/>
          <w:b/>
          <w:sz w:val="22"/>
          <w:szCs w:val="22"/>
          <w:lang w:eastAsia="ar-SA"/>
        </w:rPr>
        <w:t>TERMO DE REFERÊNCIA</w:t>
      </w:r>
    </w:p>
    <w:p w14:paraId="02F8EEF4" w14:textId="77777777" w:rsidR="00B51302" w:rsidRDefault="00B5130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6D43E39C" w14:textId="77777777" w:rsidR="005D0F6A" w:rsidRPr="00C72711" w:rsidRDefault="005D0F6A" w:rsidP="005D0F6A">
      <w:pPr>
        <w:widowControl w:val="0"/>
        <w:numPr>
          <w:ilvl w:val="0"/>
          <w:numId w:val="24"/>
        </w:numPr>
        <w:suppressAutoHyphens/>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u w:val="single"/>
        </w:rPr>
        <w:t>DO OBJETO</w:t>
      </w:r>
    </w:p>
    <w:p w14:paraId="607FB8B4" w14:textId="0387EA3A" w:rsidR="005D0F6A" w:rsidRPr="00D10612" w:rsidRDefault="004562D2" w:rsidP="004562D2">
      <w:pPr>
        <w:pStyle w:val="PargrafodaLista"/>
        <w:widowControl w:val="0"/>
        <w:numPr>
          <w:ilvl w:val="1"/>
          <w:numId w:val="36"/>
        </w:numPr>
        <w:spacing w:after="360" w:line="360" w:lineRule="auto"/>
        <w:ind w:left="0" w:firstLine="0"/>
        <w:jc w:val="both"/>
        <w:rPr>
          <w:rFonts w:cstheme="minorHAnsi"/>
        </w:rPr>
      </w:pPr>
      <w:r w:rsidRPr="004562D2">
        <w:rPr>
          <w:rFonts w:cstheme="minorHAnsi"/>
          <w:b/>
        </w:rPr>
        <w:t>REGISTRO DE PREÇOS PARA FUTURA E EVENTUAL CONTRATAÇÃO DE EMPRESA VISANDO O</w:t>
      </w:r>
      <w:r>
        <w:rPr>
          <w:rFonts w:cstheme="minorHAnsi"/>
          <w:b/>
        </w:rPr>
        <w:t xml:space="preserve"> </w:t>
      </w:r>
      <w:r w:rsidRPr="004562D2">
        <w:rPr>
          <w:rFonts w:cstheme="minorHAnsi"/>
          <w:b/>
        </w:rPr>
        <w:t>FORNECIMENTO DE GÊNEROS ALIMENTICIOS (COFFE BREACK)</w:t>
      </w:r>
      <w:r>
        <w:rPr>
          <w:rFonts w:cstheme="minorHAnsi"/>
          <w:b/>
        </w:rPr>
        <w:t xml:space="preserve">, </w:t>
      </w:r>
      <w:r w:rsidRPr="004562D2">
        <w:rPr>
          <w:rFonts w:cstheme="minorHAnsi"/>
          <w:b/>
        </w:rPr>
        <w:t>PARA ATENDER AS FESTIVIDADES</w:t>
      </w:r>
      <w:r>
        <w:rPr>
          <w:rFonts w:cstheme="minorHAnsi"/>
          <w:b/>
        </w:rPr>
        <w:t xml:space="preserve"> </w:t>
      </w:r>
      <w:r w:rsidRPr="004562D2">
        <w:rPr>
          <w:rFonts w:cstheme="minorHAnsi"/>
          <w:b/>
        </w:rPr>
        <w:t>E EVENTOS REALIZADOS PELA PREFEITURA E FUNDOS MUNICIPAIS</w:t>
      </w:r>
      <w:r w:rsidR="005D0F6A" w:rsidRPr="00D10612">
        <w:rPr>
          <w:rFonts w:cstheme="minorHAnsi"/>
        </w:rPr>
        <w:t>, nos termos da tabela abaixo, conforme condições e exigências estabelecidas neste TR:</w:t>
      </w:r>
    </w:p>
    <w:tbl>
      <w:tblPr>
        <w:tblW w:w="9300" w:type="dxa"/>
        <w:tblCellMar>
          <w:left w:w="70" w:type="dxa"/>
          <w:right w:w="70" w:type="dxa"/>
        </w:tblCellMar>
        <w:tblLook w:val="04A0" w:firstRow="1" w:lastRow="0" w:firstColumn="1" w:lastColumn="0" w:noHBand="0" w:noVBand="1"/>
      </w:tblPr>
      <w:tblGrid>
        <w:gridCol w:w="474"/>
        <w:gridCol w:w="3568"/>
        <w:gridCol w:w="937"/>
        <w:gridCol w:w="957"/>
        <w:gridCol w:w="1097"/>
        <w:gridCol w:w="1097"/>
        <w:gridCol w:w="1216"/>
      </w:tblGrid>
      <w:tr w:rsidR="004A1ECF" w:rsidRPr="004A1ECF" w14:paraId="59FFC48A" w14:textId="77777777" w:rsidTr="004A1ECF">
        <w:trPr>
          <w:trHeight w:val="264"/>
        </w:trPr>
        <w:tc>
          <w:tcPr>
            <w:tcW w:w="400" w:type="dxa"/>
            <w:tcBorders>
              <w:top w:val="single" w:sz="4" w:space="0" w:color="000000"/>
              <w:left w:val="single" w:sz="4" w:space="0" w:color="000000"/>
              <w:bottom w:val="nil"/>
              <w:right w:val="single" w:sz="4" w:space="0" w:color="000000"/>
            </w:tcBorders>
            <w:shd w:val="clear" w:color="auto" w:fill="auto"/>
            <w:noWrap/>
            <w:vAlign w:val="bottom"/>
            <w:hideMark/>
          </w:tcPr>
          <w:p w14:paraId="3FDB96EB" w14:textId="77777777" w:rsidR="004A1ECF" w:rsidRPr="004A1ECF" w:rsidRDefault="004A1ECF" w:rsidP="004A1ECF">
            <w:pPr>
              <w:rPr>
                <w:rFonts w:ascii="Arial" w:hAnsi="Arial" w:cs="Arial"/>
                <w:kern w:val="0"/>
                <w:sz w:val="20"/>
              </w:rPr>
            </w:pPr>
            <w:r w:rsidRPr="004A1ECF">
              <w:rPr>
                <w:rFonts w:ascii="Arial" w:hAnsi="Arial" w:cs="Arial"/>
                <w:kern w:val="0"/>
                <w:sz w:val="20"/>
              </w:rPr>
              <w:t> </w:t>
            </w:r>
          </w:p>
        </w:tc>
        <w:tc>
          <w:tcPr>
            <w:tcW w:w="3580" w:type="dxa"/>
            <w:tcBorders>
              <w:top w:val="single" w:sz="4" w:space="0" w:color="000000"/>
              <w:left w:val="nil"/>
              <w:bottom w:val="nil"/>
              <w:right w:val="single" w:sz="4" w:space="0" w:color="000000"/>
            </w:tcBorders>
            <w:shd w:val="clear" w:color="auto" w:fill="auto"/>
            <w:noWrap/>
            <w:vAlign w:val="bottom"/>
            <w:hideMark/>
          </w:tcPr>
          <w:p w14:paraId="66397F9F" w14:textId="77777777" w:rsidR="004A1ECF" w:rsidRPr="004A1ECF" w:rsidRDefault="004A1ECF" w:rsidP="004A1ECF">
            <w:pPr>
              <w:rPr>
                <w:rFonts w:ascii="Arial" w:hAnsi="Arial" w:cs="Arial"/>
                <w:kern w:val="0"/>
                <w:sz w:val="20"/>
              </w:rPr>
            </w:pPr>
            <w:r w:rsidRPr="004A1ECF">
              <w:rPr>
                <w:rFonts w:ascii="Arial" w:hAnsi="Arial" w:cs="Arial"/>
                <w:kern w:val="0"/>
                <w:sz w:val="20"/>
              </w:rPr>
              <w:t> </w:t>
            </w:r>
          </w:p>
        </w:tc>
        <w:tc>
          <w:tcPr>
            <w:tcW w:w="940" w:type="dxa"/>
            <w:tcBorders>
              <w:top w:val="single" w:sz="4" w:space="0" w:color="000000"/>
              <w:left w:val="nil"/>
              <w:bottom w:val="nil"/>
              <w:right w:val="single" w:sz="4" w:space="0" w:color="000000"/>
            </w:tcBorders>
            <w:shd w:val="clear" w:color="auto" w:fill="auto"/>
            <w:noWrap/>
            <w:vAlign w:val="bottom"/>
            <w:hideMark/>
          </w:tcPr>
          <w:p w14:paraId="46E1F730" w14:textId="77777777" w:rsidR="004A1ECF" w:rsidRPr="004A1ECF" w:rsidRDefault="004A1ECF" w:rsidP="004A1ECF">
            <w:pPr>
              <w:rPr>
                <w:rFonts w:ascii="Arial" w:hAnsi="Arial" w:cs="Arial"/>
                <w:kern w:val="0"/>
                <w:sz w:val="20"/>
              </w:rPr>
            </w:pPr>
            <w:r w:rsidRPr="004A1ECF">
              <w:rPr>
                <w:rFonts w:ascii="Arial" w:hAnsi="Arial" w:cs="Arial"/>
                <w:kern w:val="0"/>
                <w:sz w:val="20"/>
              </w:rPr>
              <w:t> </w:t>
            </w:r>
          </w:p>
        </w:tc>
        <w:tc>
          <w:tcPr>
            <w:tcW w:w="960" w:type="dxa"/>
            <w:tcBorders>
              <w:top w:val="single" w:sz="4" w:space="0" w:color="000000"/>
              <w:left w:val="nil"/>
              <w:bottom w:val="nil"/>
              <w:right w:val="single" w:sz="4" w:space="0" w:color="000000"/>
            </w:tcBorders>
            <w:shd w:val="clear" w:color="auto" w:fill="auto"/>
            <w:noWrap/>
            <w:vAlign w:val="bottom"/>
            <w:hideMark/>
          </w:tcPr>
          <w:p w14:paraId="65D4D303" w14:textId="77777777" w:rsidR="004A1ECF" w:rsidRPr="004A1ECF" w:rsidRDefault="004A1ECF" w:rsidP="004A1ECF">
            <w:pPr>
              <w:rPr>
                <w:rFonts w:ascii="Arial" w:hAnsi="Arial" w:cs="Arial"/>
                <w:kern w:val="0"/>
                <w:sz w:val="20"/>
              </w:rPr>
            </w:pPr>
            <w:r w:rsidRPr="004A1ECF">
              <w:rPr>
                <w:rFonts w:ascii="Arial" w:hAnsi="Arial" w:cs="Arial"/>
                <w:kern w:val="0"/>
                <w:sz w:val="20"/>
              </w:rPr>
              <w:t> </w:t>
            </w:r>
          </w:p>
        </w:tc>
        <w:tc>
          <w:tcPr>
            <w:tcW w:w="1100" w:type="dxa"/>
            <w:tcBorders>
              <w:top w:val="single" w:sz="4" w:space="0" w:color="000000"/>
              <w:left w:val="nil"/>
              <w:bottom w:val="nil"/>
              <w:right w:val="single" w:sz="4" w:space="0" w:color="000000"/>
            </w:tcBorders>
            <w:shd w:val="clear" w:color="auto" w:fill="auto"/>
            <w:noWrap/>
            <w:vAlign w:val="bottom"/>
            <w:hideMark/>
          </w:tcPr>
          <w:p w14:paraId="30B00D7B" w14:textId="77777777" w:rsidR="004A1ECF" w:rsidRPr="004A1ECF" w:rsidRDefault="004A1ECF" w:rsidP="004A1ECF">
            <w:pPr>
              <w:rPr>
                <w:rFonts w:ascii="Arial" w:hAnsi="Arial" w:cs="Arial"/>
                <w:kern w:val="0"/>
                <w:sz w:val="20"/>
              </w:rPr>
            </w:pPr>
            <w:r w:rsidRPr="004A1ECF">
              <w:rPr>
                <w:rFonts w:ascii="Arial" w:hAnsi="Arial" w:cs="Arial"/>
                <w:kern w:val="0"/>
                <w:sz w:val="20"/>
              </w:rPr>
              <w:t> </w:t>
            </w:r>
          </w:p>
        </w:tc>
        <w:tc>
          <w:tcPr>
            <w:tcW w:w="1100" w:type="dxa"/>
            <w:tcBorders>
              <w:top w:val="single" w:sz="4" w:space="0" w:color="000000"/>
              <w:left w:val="nil"/>
              <w:bottom w:val="nil"/>
              <w:right w:val="single" w:sz="4" w:space="0" w:color="000000"/>
            </w:tcBorders>
            <w:shd w:val="clear" w:color="auto" w:fill="auto"/>
            <w:noWrap/>
            <w:vAlign w:val="center"/>
            <w:hideMark/>
          </w:tcPr>
          <w:p w14:paraId="6D01F708" w14:textId="77777777" w:rsidR="004A1ECF" w:rsidRPr="004A1ECF" w:rsidRDefault="004A1ECF" w:rsidP="004A1ECF">
            <w:pPr>
              <w:jc w:val="center"/>
              <w:rPr>
                <w:rFonts w:ascii="Arial" w:hAnsi="Arial" w:cs="Arial"/>
                <w:kern w:val="0"/>
                <w:sz w:val="14"/>
                <w:szCs w:val="14"/>
              </w:rPr>
            </w:pPr>
            <w:r w:rsidRPr="004A1ECF">
              <w:rPr>
                <w:rFonts w:ascii="Arial" w:hAnsi="Arial" w:cs="Arial"/>
                <w:kern w:val="0"/>
                <w:sz w:val="14"/>
                <w:szCs w:val="14"/>
              </w:rPr>
              <w:t>VALOR</w:t>
            </w:r>
          </w:p>
        </w:tc>
        <w:tc>
          <w:tcPr>
            <w:tcW w:w="1220" w:type="dxa"/>
            <w:tcBorders>
              <w:top w:val="single" w:sz="4" w:space="0" w:color="000000"/>
              <w:left w:val="nil"/>
              <w:bottom w:val="nil"/>
              <w:right w:val="single" w:sz="4" w:space="0" w:color="000000"/>
            </w:tcBorders>
            <w:shd w:val="clear" w:color="auto" w:fill="auto"/>
            <w:noWrap/>
            <w:vAlign w:val="center"/>
            <w:hideMark/>
          </w:tcPr>
          <w:p w14:paraId="7F6ED574" w14:textId="77777777" w:rsidR="004A1ECF" w:rsidRPr="004A1ECF" w:rsidRDefault="004A1ECF" w:rsidP="004A1ECF">
            <w:pPr>
              <w:jc w:val="center"/>
              <w:rPr>
                <w:rFonts w:ascii="Arial" w:hAnsi="Arial" w:cs="Arial"/>
                <w:kern w:val="0"/>
                <w:sz w:val="14"/>
                <w:szCs w:val="14"/>
              </w:rPr>
            </w:pPr>
            <w:r w:rsidRPr="004A1ECF">
              <w:rPr>
                <w:rFonts w:ascii="Arial" w:hAnsi="Arial" w:cs="Arial"/>
                <w:kern w:val="0"/>
                <w:sz w:val="14"/>
                <w:szCs w:val="14"/>
              </w:rPr>
              <w:t>VALOR</w:t>
            </w:r>
          </w:p>
        </w:tc>
      </w:tr>
      <w:tr w:rsidR="004A1ECF" w:rsidRPr="004A1ECF" w14:paraId="372CE875" w14:textId="77777777" w:rsidTr="004A1ECF">
        <w:trPr>
          <w:trHeight w:val="264"/>
        </w:trPr>
        <w:tc>
          <w:tcPr>
            <w:tcW w:w="400" w:type="dxa"/>
            <w:tcBorders>
              <w:top w:val="nil"/>
              <w:left w:val="single" w:sz="4" w:space="0" w:color="000000"/>
              <w:bottom w:val="single" w:sz="4" w:space="0" w:color="000000"/>
              <w:right w:val="single" w:sz="4" w:space="0" w:color="000000"/>
            </w:tcBorders>
            <w:shd w:val="clear" w:color="auto" w:fill="auto"/>
            <w:noWrap/>
            <w:vAlign w:val="center"/>
            <w:hideMark/>
          </w:tcPr>
          <w:p w14:paraId="4423D6A5" w14:textId="77777777" w:rsidR="004A1ECF" w:rsidRPr="004A1ECF" w:rsidRDefault="004A1ECF" w:rsidP="004A1ECF">
            <w:pPr>
              <w:jc w:val="center"/>
              <w:rPr>
                <w:rFonts w:ascii="Arial" w:hAnsi="Arial" w:cs="Arial"/>
                <w:kern w:val="0"/>
                <w:sz w:val="14"/>
                <w:szCs w:val="14"/>
              </w:rPr>
            </w:pPr>
            <w:r w:rsidRPr="004A1ECF">
              <w:rPr>
                <w:rFonts w:ascii="Arial" w:hAnsi="Arial" w:cs="Arial"/>
                <w:kern w:val="0"/>
                <w:sz w:val="14"/>
                <w:szCs w:val="14"/>
              </w:rPr>
              <w:t>ITEM</w:t>
            </w:r>
          </w:p>
        </w:tc>
        <w:tc>
          <w:tcPr>
            <w:tcW w:w="3580" w:type="dxa"/>
            <w:tcBorders>
              <w:top w:val="nil"/>
              <w:left w:val="nil"/>
              <w:bottom w:val="single" w:sz="4" w:space="0" w:color="000000"/>
              <w:right w:val="single" w:sz="4" w:space="0" w:color="000000"/>
            </w:tcBorders>
            <w:shd w:val="clear" w:color="auto" w:fill="auto"/>
            <w:noWrap/>
            <w:vAlign w:val="center"/>
            <w:hideMark/>
          </w:tcPr>
          <w:p w14:paraId="2DEE6317" w14:textId="77777777" w:rsidR="004A1ECF" w:rsidRPr="004A1ECF" w:rsidRDefault="004A1ECF" w:rsidP="004A1ECF">
            <w:pPr>
              <w:jc w:val="center"/>
              <w:rPr>
                <w:rFonts w:ascii="Arial" w:hAnsi="Arial" w:cs="Arial"/>
                <w:kern w:val="0"/>
                <w:sz w:val="14"/>
                <w:szCs w:val="14"/>
              </w:rPr>
            </w:pPr>
            <w:r w:rsidRPr="004A1ECF">
              <w:rPr>
                <w:rFonts w:ascii="Arial" w:hAnsi="Arial" w:cs="Arial"/>
                <w:kern w:val="0"/>
                <w:sz w:val="14"/>
                <w:szCs w:val="14"/>
              </w:rPr>
              <w:t>DESCRIÇÃO</w:t>
            </w:r>
          </w:p>
        </w:tc>
        <w:tc>
          <w:tcPr>
            <w:tcW w:w="940" w:type="dxa"/>
            <w:tcBorders>
              <w:top w:val="nil"/>
              <w:left w:val="nil"/>
              <w:bottom w:val="single" w:sz="4" w:space="0" w:color="000000"/>
              <w:right w:val="single" w:sz="4" w:space="0" w:color="000000"/>
            </w:tcBorders>
            <w:shd w:val="clear" w:color="auto" w:fill="auto"/>
            <w:noWrap/>
            <w:vAlign w:val="center"/>
            <w:hideMark/>
          </w:tcPr>
          <w:p w14:paraId="2D5C3975" w14:textId="77777777" w:rsidR="004A1ECF" w:rsidRPr="004A1ECF" w:rsidRDefault="004A1ECF" w:rsidP="004A1ECF">
            <w:pPr>
              <w:jc w:val="center"/>
              <w:rPr>
                <w:rFonts w:ascii="Arial" w:hAnsi="Arial" w:cs="Arial"/>
                <w:kern w:val="0"/>
                <w:sz w:val="14"/>
                <w:szCs w:val="14"/>
              </w:rPr>
            </w:pPr>
            <w:r w:rsidRPr="004A1ECF">
              <w:rPr>
                <w:rFonts w:ascii="Arial" w:hAnsi="Arial" w:cs="Arial"/>
                <w:kern w:val="0"/>
                <w:sz w:val="14"/>
                <w:szCs w:val="14"/>
              </w:rPr>
              <w:t>MARCA</w:t>
            </w:r>
          </w:p>
        </w:tc>
        <w:tc>
          <w:tcPr>
            <w:tcW w:w="960" w:type="dxa"/>
            <w:tcBorders>
              <w:top w:val="nil"/>
              <w:left w:val="nil"/>
              <w:bottom w:val="single" w:sz="4" w:space="0" w:color="000000"/>
              <w:right w:val="single" w:sz="4" w:space="0" w:color="000000"/>
            </w:tcBorders>
            <w:shd w:val="clear" w:color="auto" w:fill="auto"/>
            <w:noWrap/>
            <w:vAlign w:val="center"/>
            <w:hideMark/>
          </w:tcPr>
          <w:p w14:paraId="4614F7A6" w14:textId="77777777" w:rsidR="004A1ECF" w:rsidRPr="004A1ECF" w:rsidRDefault="004A1ECF" w:rsidP="004A1ECF">
            <w:pPr>
              <w:jc w:val="center"/>
              <w:rPr>
                <w:rFonts w:ascii="Arial" w:hAnsi="Arial" w:cs="Arial"/>
                <w:kern w:val="0"/>
                <w:sz w:val="14"/>
                <w:szCs w:val="14"/>
              </w:rPr>
            </w:pPr>
            <w:r w:rsidRPr="004A1ECF">
              <w:rPr>
                <w:rFonts w:ascii="Arial" w:hAnsi="Arial" w:cs="Arial"/>
                <w:kern w:val="0"/>
                <w:sz w:val="14"/>
                <w:szCs w:val="14"/>
              </w:rPr>
              <w:t>QUANT.</w:t>
            </w:r>
          </w:p>
        </w:tc>
        <w:tc>
          <w:tcPr>
            <w:tcW w:w="1100" w:type="dxa"/>
            <w:tcBorders>
              <w:top w:val="nil"/>
              <w:left w:val="nil"/>
              <w:bottom w:val="single" w:sz="4" w:space="0" w:color="000000"/>
              <w:right w:val="single" w:sz="4" w:space="0" w:color="000000"/>
            </w:tcBorders>
            <w:shd w:val="clear" w:color="auto" w:fill="auto"/>
            <w:noWrap/>
            <w:vAlign w:val="center"/>
            <w:hideMark/>
          </w:tcPr>
          <w:p w14:paraId="2D6D7359" w14:textId="77777777" w:rsidR="004A1ECF" w:rsidRPr="004A1ECF" w:rsidRDefault="004A1ECF" w:rsidP="004A1ECF">
            <w:pPr>
              <w:jc w:val="center"/>
              <w:rPr>
                <w:rFonts w:ascii="Arial" w:hAnsi="Arial" w:cs="Arial"/>
                <w:kern w:val="0"/>
                <w:sz w:val="14"/>
                <w:szCs w:val="14"/>
              </w:rPr>
            </w:pPr>
            <w:r w:rsidRPr="004A1ECF">
              <w:rPr>
                <w:rFonts w:ascii="Arial" w:hAnsi="Arial" w:cs="Arial"/>
                <w:kern w:val="0"/>
                <w:sz w:val="14"/>
                <w:szCs w:val="14"/>
              </w:rPr>
              <w:t>UNIDADE</w:t>
            </w:r>
          </w:p>
        </w:tc>
        <w:tc>
          <w:tcPr>
            <w:tcW w:w="1100" w:type="dxa"/>
            <w:tcBorders>
              <w:top w:val="nil"/>
              <w:left w:val="nil"/>
              <w:bottom w:val="single" w:sz="4" w:space="0" w:color="000000"/>
              <w:right w:val="single" w:sz="4" w:space="0" w:color="000000"/>
            </w:tcBorders>
            <w:shd w:val="clear" w:color="auto" w:fill="auto"/>
            <w:noWrap/>
            <w:vAlign w:val="center"/>
            <w:hideMark/>
          </w:tcPr>
          <w:p w14:paraId="5AEEE137" w14:textId="77777777" w:rsidR="004A1ECF" w:rsidRPr="004A1ECF" w:rsidRDefault="004A1ECF" w:rsidP="004A1ECF">
            <w:pPr>
              <w:jc w:val="center"/>
              <w:rPr>
                <w:rFonts w:ascii="Arial" w:hAnsi="Arial" w:cs="Arial"/>
                <w:kern w:val="0"/>
                <w:sz w:val="14"/>
                <w:szCs w:val="14"/>
              </w:rPr>
            </w:pPr>
            <w:r w:rsidRPr="004A1ECF">
              <w:rPr>
                <w:rFonts w:ascii="Arial" w:hAnsi="Arial" w:cs="Arial"/>
                <w:kern w:val="0"/>
                <w:sz w:val="14"/>
                <w:szCs w:val="14"/>
              </w:rPr>
              <w:t>UNITÁRIO R$</w:t>
            </w:r>
          </w:p>
        </w:tc>
        <w:tc>
          <w:tcPr>
            <w:tcW w:w="1220" w:type="dxa"/>
            <w:tcBorders>
              <w:top w:val="nil"/>
              <w:left w:val="nil"/>
              <w:bottom w:val="single" w:sz="4" w:space="0" w:color="000000"/>
              <w:right w:val="single" w:sz="4" w:space="0" w:color="000000"/>
            </w:tcBorders>
            <w:shd w:val="clear" w:color="auto" w:fill="auto"/>
            <w:noWrap/>
            <w:vAlign w:val="center"/>
            <w:hideMark/>
          </w:tcPr>
          <w:p w14:paraId="1942EA8D" w14:textId="77777777" w:rsidR="004A1ECF" w:rsidRPr="004A1ECF" w:rsidRDefault="004A1ECF" w:rsidP="004A1ECF">
            <w:pPr>
              <w:jc w:val="center"/>
              <w:rPr>
                <w:rFonts w:ascii="Arial" w:hAnsi="Arial" w:cs="Arial"/>
                <w:kern w:val="0"/>
                <w:sz w:val="14"/>
                <w:szCs w:val="14"/>
              </w:rPr>
            </w:pPr>
            <w:r w:rsidRPr="004A1ECF">
              <w:rPr>
                <w:rFonts w:ascii="Arial" w:hAnsi="Arial" w:cs="Arial"/>
                <w:kern w:val="0"/>
                <w:sz w:val="14"/>
                <w:szCs w:val="14"/>
              </w:rPr>
              <w:t>TOTAL R$</w:t>
            </w:r>
          </w:p>
        </w:tc>
      </w:tr>
      <w:tr w:rsidR="004A1ECF" w:rsidRPr="004A1ECF" w14:paraId="55A09115" w14:textId="77777777" w:rsidTr="004A1ECF">
        <w:trPr>
          <w:trHeight w:val="264"/>
        </w:trPr>
        <w:tc>
          <w:tcPr>
            <w:tcW w:w="400" w:type="dxa"/>
            <w:tcBorders>
              <w:top w:val="nil"/>
              <w:left w:val="single" w:sz="4" w:space="0" w:color="000000"/>
              <w:bottom w:val="single" w:sz="4" w:space="0" w:color="000000"/>
              <w:right w:val="single" w:sz="4" w:space="0" w:color="000000"/>
            </w:tcBorders>
            <w:shd w:val="clear" w:color="auto" w:fill="auto"/>
            <w:noWrap/>
            <w:vAlign w:val="center"/>
            <w:hideMark/>
          </w:tcPr>
          <w:p w14:paraId="50DEA40C"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1</w:t>
            </w:r>
          </w:p>
        </w:tc>
        <w:tc>
          <w:tcPr>
            <w:tcW w:w="3580" w:type="dxa"/>
            <w:tcBorders>
              <w:top w:val="nil"/>
              <w:left w:val="nil"/>
              <w:bottom w:val="single" w:sz="4" w:space="0" w:color="000000"/>
              <w:right w:val="single" w:sz="4" w:space="0" w:color="000000"/>
            </w:tcBorders>
            <w:shd w:val="clear" w:color="auto" w:fill="auto"/>
            <w:vAlign w:val="bottom"/>
            <w:hideMark/>
          </w:tcPr>
          <w:p w14:paraId="08484E82"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BISCOITO DE POLVILHO</w:t>
            </w:r>
          </w:p>
        </w:tc>
        <w:tc>
          <w:tcPr>
            <w:tcW w:w="940" w:type="dxa"/>
            <w:tcBorders>
              <w:top w:val="nil"/>
              <w:left w:val="nil"/>
              <w:bottom w:val="single" w:sz="4" w:space="0" w:color="000000"/>
              <w:right w:val="single" w:sz="4" w:space="0" w:color="000000"/>
            </w:tcBorders>
            <w:shd w:val="clear" w:color="CCCCFF" w:fill="CDCDCD"/>
            <w:noWrap/>
            <w:vAlign w:val="bottom"/>
            <w:hideMark/>
          </w:tcPr>
          <w:p w14:paraId="58F88527"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nil"/>
              <w:left w:val="nil"/>
              <w:bottom w:val="single" w:sz="4" w:space="0" w:color="000000"/>
              <w:right w:val="single" w:sz="4" w:space="0" w:color="000000"/>
            </w:tcBorders>
            <w:shd w:val="clear" w:color="auto" w:fill="auto"/>
            <w:noWrap/>
            <w:vAlign w:val="bottom"/>
            <w:hideMark/>
          </w:tcPr>
          <w:p w14:paraId="5118FE49"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1470,000</w:t>
            </w:r>
          </w:p>
        </w:tc>
        <w:tc>
          <w:tcPr>
            <w:tcW w:w="1100" w:type="dxa"/>
            <w:tcBorders>
              <w:top w:val="nil"/>
              <w:left w:val="nil"/>
              <w:bottom w:val="single" w:sz="4" w:space="0" w:color="000000"/>
              <w:right w:val="single" w:sz="4" w:space="0" w:color="000000"/>
            </w:tcBorders>
            <w:shd w:val="clear" w:color="auto" w:fill="auto"/>
            <w:noWrap/>
            <w:vAlign w:val="bottom"/>
            <w:hideMark/>
          </w:tcPr>
          <w:p w14:paraId="46E01D8C"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QUILO   </w:t>
            </w:r>
          </w:p>
        </w:tc>
        <w:tc>
          <w:tcPr>
            <w:tcW w:w="1100" w:type="dxa"/>
            <w:tcBorders>
              <w:top w:val="nil"/>
              <w:left w:val="nil"/>
              <w:bottom w:val="single" w:sz="4" w:space="0" w:color="000000"/>
              <w:right w:val="single" w:sz="4" w:space="0" w:color="000000"/>
            </w:tcBorders>
            <w:shd w:val="clear" w:color="CCCCFF" w:fill="CDCDCD"/>
            <w:noWrap/>
            <w:vAlign w:val="bottom"/>
            <w:hideMark/>
          </w:tcPr>
          <w:p w14:paraId="1EDA5456"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53,65</w:t>
            </w:r>
          </w:p>
        </w:tc>
        <w:tc>
          <w:tcPr>
            <w:tcW w:w="1220" w:type="dxa"/>
            <w:tcBorders>
              <w:top w:val="nil"/>
              <w:left w:val="nil"/>
              <w:bottom w:val="single" w:sz="4" w:space="0" w:color="000000"/>
              <w:right w:val="single" w:sz="4" w:space="0" w:color="000000"/>
            </w:tcBorders>
            <w:shd w:val="clear" w:color="auto" w:fill="auto"/>
            <w:noWrap/>
            <w:vAlign w:val="bottom"/>
            <w:hideMark/>
          </w:tcPr>
          <w:p w14:paraId="38E21DDE"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78865,50</w:t>
            </w:r>
          </w:p>
        </w:tc>
      </w:tr>
      <w:tr w:rsidR="004A1ECF" w:rsidRPr="004A1ECF" w14:paraId="3E5A2C90" w14:textId="77777777" w:rsidTr="004A1ECF">
        <w:trPr>
          <w:trHeight w:val="804"/>
        </w:trPr>
        <w:tc>
          <w:tcPr>
            <w:tcW w:w="400" w:type="dxa"/>
            <w:tcBorders>
              <w:top w:val="nil"/>
              <w:left w:val="nil"/>
              <w:bottom w:val="nil"/>
              <w:right w:val="nil"/>
            </w:tcBorders>
            <w:shd w:val="clear" w:color="auto" w:fill="auto"/>
            <w:noWrap/>
            <w:vAlign w:val="bottom"/>
            <w:hideMark/>
          </w:tcPr>
          <w:p w14:paraId="0BEABEC1"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47A4A9B6"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FEITO A BASE DE POLVILHO, ÓLEO E OVOS, FABRICADO COM MATÉRIA PRIMA DE PRIMEIRA QUALIDADE, INSENTOS DE SUBSTÂNCIAS TERROSAS, PARASITAS E PERFEITO ESTADO DE CONSERVAÇÃO, EMBALAGEM ADEQUADA E COBERTA.</w:t>
            </w:r>
          </w:p>
        </w:tc>
        <w:tc>
          <w:tcPr>
            <w:tcW w:w="940" w:type="dxa"/>
            <w:tcBorders>
              <w:top w:val="nil"/>
              <w:left w:val="nil"/>
              <w:bottom w:val="nil"/>
              <w:right w:val="nil"/>
            </w:tcBorders>
            <w:shd w:val="clear" w:color="auto" w:fill="auto"/>
            <w:noWrap/>
            <w:vAlign w:val="bottom"/>
            <w:hideMark/>
          </w:tcPr>
          <w:p w14:paraId="130F7C6B"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5424CB6B"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229CAAB4"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6F4D8544"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0BFE85A8" w14:textId="77777777" w:rsidR="004A1ECF" w:rsidRPr="004A1ECF" w:rsidRDefault="004A1ECF" w:rsidP="004A1ECF">
            <w:pPr>
              <w:rPr>
                <w:kern w:val="0"/>
                <w:sz w:val="20"/>
              </w:rPr>
            </w:pPr>
          </w:p>
        </w:tc>
      </w:tr>
      <w:tr w:rsidR="004A1ECF" w:rsidRPr="004A1ECF" w14:paraId="111715C3" w14:textId="77777777" w:rsidTr="004A1ECF">
        <w:trPr>
          <w:trHeight w:val="264"/>
        </w:trPr>
        <w:tc>
          <w:tcPr>
            <w:tcW w:w="400" w:type="dxa"/>
            <w:tcBorders>
              <w:top w:val="nil"/>
              <w:left w:val="nil"/>
              <w:bottom w:val="nil"/>
              <w:right w:val="nil"/>
            </w:tcBorders>
            <w:shd w:val="clear" w:color="auto" w:fill="auto"/>
            <w:noWrap/>
            <w:vAlign w:val="bottom"/>
            <w:hideMark/>
          </w:tcPr>
          <w:p w14:paraId="246C6270"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6D091928"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6E8223C9"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DAA81A1"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2</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513BC246"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BOLACHA SABOROSA</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7C98C786"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0C2B668E"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1050,000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780A0743"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QUILO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33C57F97"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22,37</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3ABC8D36"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23488,50</w:t>
            </w:r>
          </w:p>
        </w:tc>
      </w:tr>
      <w:tr w:rsidR="004A1ECF" w:rsidRPr="004A1ECF" w14:paraId="32300C28" w14:textId="77777777" w:rsidTr="004A1ECF">
        <w:trPr>
          <w:trHeight w:val="648"/>
        </w:trPr>
        <w:tc>
          <w:tcPr>
            <w:tcW w:w="400" w:type="dxa"/>
            <w:tcBorders>
              <w:top w:val="nil"/>
              <w:left w:val="nil"/>
              <w:bottom w:val="nil"/>
              <w:right w:val="nil"/>
            </w:tcBorders>
            <w:shd w:val="clear" w:color="auto" w:fill="auto"/>
            <w:noWrap/>
            <w:vAlign w:val="bottom"/>
            <w:hideMark/>
          </w:tcPr>
          <w:p w14:paraId="11A3C7B0"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5330738B"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FEITO À BASE DE FARINHA, OVOS, AÇÚCAR, LEITE E MARGARINA, PERFEITO ESTADO DE CONSERVAÇÃO, PRONTO PARA CONSUMO, ACONDICIONADO EM EMBALAGEM ADEQUADA.</w:t>
            </w:r>
          </w:p>
        </w:tc>
        <w:tc>
          <w:tcPr>
            <w:tcW w:w="940" w:type="dxa"/>
            <w:tcBorders>
              <w:top w:val="nil"/>
              <w:left w:val="nil"/>
              <w:bottom w:val="nil"/>
              <w:right w:val="nil"/>
            </w:tcBorders>
            <w:shd w:val="clear" w:color="auto" w:fill="auto"/>
            <w:noWrap/>
            <w:vAlign w:val="bottom"/>
            <w:hideMark/>
          </w:tcPr>
          <w:p w14:paraId="04CD75B7"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59299544"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2B503CDA"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403B474B"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3D2AE8C1" w14:textId="77777777" w:rsidR="004A1ECF" w:rsidRPr="004A1ECF" w:rsidRDefault="004A1ECF" w:rsidP="004A1ECF">
            <w:pPr>
              <w:rPr>
                <w:kern w:val="0"/>
                <w:sz w:val="20"/>
              </w:rPr>
            </w:pPr>
          </w:p>
        </w:tc>
      </w:tr>
      <w:tr w:rsidR="004A1ECF" w:rsidRPr="004A1ECF" w14:paraId="7CF89C92" w14:textId="77777777" w:rsidTr="004A1ECF">
        <w:trPr>
          <w:trHeight w:val="264"/>
        </w:trPr>
        <w:tc>
          <w:tcPr>
            <w:tcW w:w="400" w:type="dxa"/>
            <w:tcBorders>
              <w:top w:val="nil"/>
              <w:left w:val="nil"/>
              <w:bottom w:val="nil"/>
              <w:right w:val="nil"/>
            </w:tcBorders>
            <w:shd w:val="clear" w:color="auto" w:fill="auto"/>
            <w:noWrap/>
            <w:vAlign w:val="bottom"/>
            <w:hideMark/>
          </w:tcPr>
          <w:p w14:paraId="784F1E6A"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0E4EB814"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1FD8D9AC"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89B8DEA"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3</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32A03408"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BOLO SABORES DIVERSOS</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46F8F192"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57583FA3"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1525,000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6F8E22A2"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QUILO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3AD39990"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46,08</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62B6F4C3"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70272,00</w:t>
            </w:r>
          </w:p>
        </w:tc>
      </w:tr>
      <w:tr w:rsidR="004A1ECF" w:rsidRPr="004A1ECF" w14:paraId="13DEA807" w14:textId="77777777" w:rsidTr="004A1ECF">
        <w:trPr>
          <w:trHeight w:val="648"/>
        </w:trPr>
        <w:tc>
          <w:tcPr>
            <w:tcW w:w="400" w:type="dxa"/>
            <w:tcBorders>
              <w:top w:val="nil"/>
              <w:left w:val="nil"/>
              <w:bottom w:val="nil"/>
              <w:right w:val="nil"/>
            </w:tcBorders>
            <w:shd w:val="clear" w:color="auto" w:fill="auto"/>
            <w:noWrap/>
            <w:vAlign w:val="bottom"/>
            <w:hideMark/>
          </w:tcPr>
          <w:p w14:paraId="5D23667C"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321F9C6F"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FEITO À BASE DE TRIGO, ÓLEO E OVOS, FEITO COM MATÉRIA PRIMA DE PRIMEIRA QUALIDADE, PRONTO PARA CONSUMO, EM PERFEITO ESTADO DE CONSERVAÇÃO, EMBALAGEM ADEQUADA.</w:t>
            </w:r>
          </w:p>
        </w:tc>
        <w:tc>
          <w:tcPr>
            <w:tcW w:w="940" w:type="dxa"/>
            <w:tcBorders>
              <w:top w:val="nil"/>
              <w:left w:val="nil"/>
              <w:bottom w:val="nil"/>
              <w:right w:val="nil"/>
            </w:tcBorders>
            <w:shd w:val="clear" w:color="auto" w:fill="auto"/>
            <w:noWrap/>
            <w:vAlign w:val="bottom"/>
            <w:hideMark/>
          </w:tcPr>
          <w:p w14:paraId="01C10BB2"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65EA5612"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69F4E966"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73AADE5F"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7D21C710" w14:textId="77777777" w:rsidR="004A1ECF" w:rsidRPr="004A1ECF" w:rsidRDefault="004A1ECF" w:rsidP="004A1ECF">
            <w:pPr>
              <w:rPr>
                <w:kern w:val="0"/>
                <w:sz w:val="20"/>
              </w:rPr>
            </w:pPr>
          </w:p>
        </w:tc>
      </w:tr>
      <w:tr w:rsidR="004A1ECF" w:rsidRPr="004A1ECF" w14:paraId="2C9EA23D" w14:textId="77777777" w:rsidTr="004A1ECF">
        <w:trPr>
          <w:trHeight w:val="264"/>
        </w:trPr>
        <w:tc>
          <w:tcPr>
            <w:tcW w:w="400" w:type="dxa"/>
            <w:tcBorders>
              <w:top w:val="nil"/>
              <w:left w:val="nil"/>
              <w:bottom w:val="nil"/>
              <w:right w:val="nil"/>
            </w:tcBorders>
            <w:shd w:val="clear" w:color="auto" w:fill="auto"/>
            <w:noWrap/>
            <w:vAlign w:val="bottom"/>
            <w:hideMark/>
          </w:tcPr>
          <w:p w14:paraId="5FE0C7B8"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4D5ABA01"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46DCAFDD"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CC2CAE3"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4</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37EE404E"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CAFÉ PRONTO PARA CONSUMO</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4A25C202"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2590A01E"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240,000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385B6D20"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UNIDADE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26763061"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11,37</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1F2AC538"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2728,80</w:t>
            </w:r>
          </w:p>
        </w:tc>
      </w:tr>
      <w:tr w:rsidR="004A1ECF" w:rsidRPr="004A1ECF" w14:paraId="4BA2303A" w14:textId="77777777" w:rsidTr="004A1ECF">
        <w:trPr>
          <w:trHeight w:val="492"/>
        </w:trPr>
        <w:tc>
          <w:tcPr>
            <w:tcW w:w="400" w:type="dxa"/>
            <w:tcBorders>
              <w:top w:val="nil"/>
              <w:left w:val="nil"/>
              <w:bottom w:val="nil"/>
              <w:right w:val="nil"/>
            </w:tcBorders>
            <w:shd w:val="clear" w:color="auto" w:fill="auto"/>
            <w:noWrap/>
            <w:vAlign w:val="bottom"/>
            <w:hideMark/>
          </w:tcPr>
          <w:p w14:paraId="1B5385CF"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6E41057A"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ACONDICIONADO EM EMBALAGEM DE 1000 ML(1 LITRO), FRESCO, FEITO COM MATERIAS DE QUALIDADE.</w:t>
            </w:r>
          </w:p>
        </w:tc>
        <w:tc>
          <w:tcPr>
            <w:tcW w:w="940" w:type="dxa"/>
            <w:tcBorders>
              <w:top w:val="nil"/>
              <w:left w:val="nil"/>
              <w:bottom w:val="nil"/>
              <w:right w:val="nil"/>
            </w:tcBorders>
            <w:shd w:val="clear" w:color="auto" w:fill="auto"/>
            <w:noWrap/>
            <w:vAlign w:val="bottom"/>
            <w:hideMark/>
          </w:tcPr>
          <w:p w14:paraId="4F7C0AC3"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64B5B4FA"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29ECC85E"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7BCF870D"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637CF3CF" w14:textId="77777777" w:rsidR="004A1ECF" w:rsidRPr="004A1ECF" w:rsidRDefault="004A1ECF" w:rsidP="004A1ECF">
            <w:pPr>
              <w:rPr>
                <w:kern w:val="0"/>
                <w:sz w:val="20"/>
              </w:rPr>
            </w:pPr>
          </w:p>
        </w:tc>
      </w:tr>
      <w:tr w:rsidR="004A1ECF" w:rsidRPr="004A1ECF" w14:paraId="10D86560" w14:textId="77777777" w:rsidTr="004A1ECF">
        <w:trPr>
          <w:trHeight w:val="264"/>
        </w:trPr>
        <w:tc>
          <w:tcPr>
            <w:tcW w:w="400" w:type="dxa"/>
            <w:tcBorders>
              <w:top w:val="nil"/>
              <w:left w:val="nil"/>
              <w:bottom w:val="nil"/>
              <w:right w:val="nil"/>
            </w:tcBorders>
            <w:shd w:val="clear" w:color="auto" w:fill="auto"/>
            <w:noWrap/>
            <w:vAlign w:val="bottom"/>
            <w:hideMark/>
          </w:tcPr>
          <w:p w14:paraId="28210DB8"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17180DDC"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1905A3F2"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8B5CD0B"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5</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51880F8A"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IOGURTE COM POLPA DE FRUTAS 1L</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6BC8F43A"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174E3FC5"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120,000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2FF13538"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UNIDADE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53937837"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11,69</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5B77ABC6"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1402,80</w:t>
            </w:r>
          </w:p>
        </w:tc>
      </w:tr>
      <w:tr w:rsidR="004A1ECF" w:rsidRPr="004A1ECF" w14:paraId="73632695" w14:textId="77777777" w:rsidTr="004A1ECF">
        <w:trPr>
          <w:trHeight w:val="492"/>
        </w:trPr>
        <w:tc>
          <w:tcPr>
            <w:tcW w:w="400" w:type="dxa"/>
            <w:tcBorders>
              <w:top w:val="nil"/>
              <w:left w:val="nil"/>
              <w:bottom w:val="nil"/>
              <w:right w:val="nil"/>
            </w:tcBorders>
            <w:shd w:val="clear" w:color="auto" w:fill="auto"/>
            <w:noWrap/>
            <w:vAlign w:val="bottom"/>
            <w:hideMark/>
          </w:tcPr>
          <w:p w14:paraId="086F4CAA"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30DCCFC1"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SABORES VARIADOS, ACONDICIONADO EM EMBALAGEM PLÁSTICA DE 1 LITRO, EM PERFEITO ESTADO DE CONSERVAÇÃO.</w:t>
            </w:r>
          </w:p>
        </w:tc>
        <w:tc>
          <w:tcPr>
            <w:tcW w:w="940" w:type="dxa"/>
            <w:tcBorders>
              <w:top w:val="nil"/>
              <w:left w:val="nil"/>
              <w:bottom w:val="nil"/>
              <w:right w:val="nil"/>
            </w:tcBorders>
            <w:shd w:val="clear" w:color="auto" w:fill="auto"/>
            <w:noWrap/>
            <w:vAlign w:val="bottom"/>
            <w:hideMark/>
          </w:tcPr>
          <w:p w14:paraId="221AE938"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7D71D578"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13174B6A"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7FB4EDDB"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5B15EE48" w14:textId="77777777" w:rsidR="004A1ECF" w:rsidRPr="004A1ECF" w:rsidRDefault="004A1ECF" w:rsidP="004A1ECF">
            <w:pPr>
              <w:rPr>
                <w:kern w:val="0"/>
                <w:sz w:val="20"/>
              </w:rPr>
            </w:pPr>
          </w:p>
        </w:tc>
      </w:tr>
      <w:tr w:rsidR="004A1ECF" w:rsidRPr="004A1ECF" w14:paraId="0EB35764" w14:textId="77777777" w:rsidTr="004A1ECF">
        <w:trPr>
          <w:trHeight w:val="264"/>
        </w:trPr>
        <w:tc>
          <w:tcPr>
            <w:tcW w:w="400" w:type="dxa"/>
            <w:tcBorders>
              <w:top w:val="nil"/>
              <w:left w:val="nil"/>
              <w:bottom w:val="nil"/>
              <w:right w:val="nil"/>
            </w:tcBorders>
            <w:shd w:val="clear" w:color="auto" w:fill="auto"/>
            <w:noWrap/>
            <w:vAlign w:val="bottom"/>
            <w:hideMark/>
          </w:tcPr>
          <w:p w14:paraId="3DCC0795"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574BB6DE"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467B6FC5"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12C4AA8"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6</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6B38D2C4"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LEITE PRONTO PARA CONSUMO</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7DFA8AD5"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0FAD014C"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240,000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7B177415"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UNIDADE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4DCD41AA"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8,62</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565CF04C"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2068,80</w:t>
            </w:r>
          </w:p>
        </w:tc>
      </w:tr>
      <w:tr w:rsidR="004A1ECF" w:rsidRPr="004A1ECF" w14:paraId="533E757B" w14:textId="77777777" w:rsidTr="004A1ECF">
        <w:trPr>
          <w:trHeight w:val="492"/>
        </w:trPr>
        <w:tc>
          <w:tcPr>
            <w:tcW w:w="400" w:type="dxa"/>
            <w:tcBorders>
              <w:top w:val="nil"/>
              <w:left w:val="nil"/>
              <w:bottom w:val="nil"/>
              <w:right w:val="nil"/>
            </w:tcBorders>
            <w:shd w:val="clear" w:color="auto" w:fill="auto"/>
            <w:noWrap/>
            <w:vAlign w:val="bottom"/>
            <w:hideMark/>
          </w:tcPr>
          <w:p w14:paraId="087BC272"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0EDF35C8"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ACONDICIONADO EM EMBALAGEM ADEQUADA COM CONTEÚDE DE 1000ML (1LITRO), EM PERFEITO ESTADO DE CONSEVAÇÃO.</w:t>
            </w:r>
          </w:p>
        </w:tc>
        <w:tc>
          <w:tcPr>
            <w:tcW w:w="940" w:type="dxa"/>
            <w:tcBorders>
              <w:top w:val="nil"/>
              <w:left w:val="nil"/>
              <w:bottom w:val="nil"/>
              <w:right w:val="nil"/>
            </w:tcBorders>
            <w:shd w:val="clear" w:color="auto" w:fill="auto"/>
            <w:noWrap/>
            <w:vAlign w:val="bottom"/>
            <w:hideMark/>
          </w:tcPr>
          <w:p w14:paraId="241EED22"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517C0306"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1D8CD692"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3F106D44"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743C9574" w14:textId="77777777" w:rsidR="004A1ECF" w:rsidRPr="004A1ECF" w:rsidRDefault="004A1ECF" w:rsidP="004A1ECF">
            <w:pPr>
              <w:rPr>
                <w:kern w:val="0"/>
                <w:sz w:val="20"/>
              </w:rPr>
            </w:pPr>
          </w:p>
        </w:tc>
      </w:tr>
      <w:tr w:rsidR="004A1ECF" w:rsidRPr="004A1ECF" w14:paraId="28F16A97" w14:textId="77777777" w:rsidTr="004A1ECF">
        <w:trPr>
          <w:trHeight w:val="264"/>
        </w:trPr>
        <w:tc>
          <w:tcPr>
            <w:tcW w:w="400" w:type="dxa"/>
            <w:tcBorders>
              <w:top w:val="nil"/>
              <w:left w:val="nil"/>
              <w:bottom w:val="nil"/>
              <w:right w:val="nil"/>
            </w:tcBorders>
            <w:shd w:val="clear" w:color="auto" w:fill="auto"/>
            <w:noWrap/>
            <w:vAlign w:val="bottom"/>
            <w:hideMark/>
          </w:tcPr>
          <w:p w14:paraId="1E2DD0B8"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5EACDEEF"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58868589"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092EEAF"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7</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2FDB8285"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MINE SALGADOS - COXINHA</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132B0515"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746EA528"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250,000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53C2E804"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PACOTE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774BBE49"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32,75</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2FCFF8BF"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8187,50</w:t>
            </w:r>
          </w:p>
        </w:tc>
      </w:tr>
      <w:tr w:rsidR="004A1ECF" w:rsidRPr="004A1ECF" w14:paraId="4FC5E14F" w14:textId="77777777" w:rsidTr="004A1ECF">
        <w:trPr>
          <w:trHeight w:val="648"/>
        </w:trPr>
        <w:tc>
          <w:tcPr>
            <w:tcW w:w="400" w:type="dxa"/>
            <w:tcBorders>
              <w:top w:val="nil"/>
              <w:left w:val="nil"/>
              <w:bottom w:val="nil"/>
              <w:right w:val="nil"/>
            </w:tcBorders>
            <w:shd w:val="clear" w:color="auto" w:fill="auto"/>
            <w:noWrap/>
            <w:vAlign w:val="bottom"/>
            <w:hideMark/>
          </w:tcPr>
          <w:p w14:paraId="3BBDC3EB"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7A11DE77"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COM RECHEIO DE FRANGO, FEITO NO DIA DA ENTREGA, PRONTO PARA CONSUMO, ACONDICIONADO EM EMBALAGEM CONTENDO 100 UNIDADES.</w:t>
            </w:r>
          </w:p>
        </w:tc>
        <w:tc>
          <w:tcPr>
            <w:tcW w:w="940" w:type="dxa"/>
            <w:tcBorders>
              <w:top w:val="nil"/>
              <w:left w:val="nil"/>
              <w:bottom w:val="nil"/>
              <w:right w:val="nil"/>
            </w:tcBorders>
            <w:shd w:val="clear" w:color="auto" w:fill="auto"/>
            <w:noWrap/>
            <w:vAlign w:val="bottom"/>
            <w:hideMark/>
          </w:tcPr>
          <w:p w14:paraId="1A90821B"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34DBF77D"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75B23A4B"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51733ED0"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4D3D9D3C" w14:textId="77777777" w:rsidR="004A1ECF" w:rsidRPr="004A1ECF" w:rsidRDefault="004A1ECF" w:rsidP="004A1ECF">
            <w:pPr>
              <w:rPr>
                <w:kern w:val="0"/>
                <w:sz w:val="20"/>
              </w:rPr>
            </w:pPr>
          </w:p>
        </w:tc>
      </w:tr>
      <w:tr w:rsidR="004A1ECF" w:rsidRPr="004A1ECF" w14:paraId="6491C8C2" w14:textId="77777777" w:rsidTr="004A1ECF">
        <w:trPr>
          <w:trHeight w:val="264"/>
        </w:trPr>
        <w:tc>
          <w:tcPr>
            <w:tcW w:w="400" w:type="dxa"/>
            <w:tcBorders>
              <w:top w:val="nil"/>
              <w:left w:val="nil"/>
              <w:bottom w:val="nil"/>
              <w:right w:val="nil"/>
            </w:tcBorders>
            <w:shd w:val="clear" w:color="auto" w:fill="auto"/>
            <w:noWrap/>
            <w:vAlign w:val="bottom"/>
            <w:hideMark/>
          </w:tcPr>
          <w:p w14:paraId="75617DB8"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3820FCDF"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6514499C"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7CF9AD6"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8</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0273CDDA"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MINE SALGADOS - COXINHA (50 UNID)</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2FACC9F6"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12CCAAD4"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320,000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50C243EE"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PACOTE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47B4F526"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32,75</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042D9E08"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10480,00</w:t>
            </w:r>
          </w:p>
        </w:tc>
      </w:tr>
      <w:tr w:rsidR="004A1ECF" w:rsidRPr="004A1ECF" w14:paraId="06E6478B" w14:textId="77777777" w:rsidTr="004A1ECF">
        <w:trPr>
          <w:trHeight w:val="492"/>
        </w:trPr>
        <w:tc>
          <w:tcPr>
            <w:tcW w:w="400" w:type="dxa"/>
            <w:tcBorders>
              <w:top w:val="nil"/>
              <w:left w:val="nil"/>
              <w:bottom w:val="nil"/>
              <w:right w:val="nil"/>
            </w:tcBorders>
            <w:shd w:val="clear" w:color="auto" w:fill="auto"/>
            <w:noWrap/>
            <w:vAlign w:val="bottom"/>
            <w:hideMark/>
          </w:tcPr>
          <w:p w14:paraId="5658C20F"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261991DE"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Salgadinho feito de frango, feito no dia da entrega, pronto para consumo. acondicionado em embalagem adequada para tal finalidade.</w:t>
            </w:r>
          </w:p>
        </w:tc>
        <w:tc>
          <w:tcPr>
            <w:tcW w:w="940" w:type="dxa"/>
            <w:tcBorders>
              <w:top w:val="nil"/>
              <w:left w:val="nil"/>
              <w:bottom w:val="nil"/>
              <w:right w:val="nil"/>
            </w:tcBorders>
            <w:shd w:val="clear" w:color="auto" w:fill="auto"/>
            <w:noWrap/>
            <w:vAlign w:val="bottom"/>
            <w:hideMark/>
          </w:tcPr>
          <w:p w14:paraId="3DFDB203"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48A2F80D"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2F12F832"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05C8581B"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71E8B14A" w14:textId="77777777" w:rsidR="004A1ECF" w:rsidRPr="004A1ECF" w:rsidRDefault="004A1ECF" w:rsidP="004A1ECF">
            <w:pPr>
              <w:rPr>
                <w:kern w:val="0"/>
                <w:sz w:val="20"/>
              </w:rPr>
            </w:pPr>
          </w:p>
        </w:tc>
      </w:tr>
      <w:tr w:rsidR="004A1ECF" w:rsidRPr="004A1ECF" w14:paraId="70F9D68E" w14:textId="77777777" w:rsidTr="004A1ECF">
        <w:trPr>
          <w:trHeight w:val="264"/>
        </w:trPr>
        <w:tc>
          <w:tcPr>
            <w:tcW w:w="400" w:type="dxa"/>
            <w:tcBorders>
              <w:top w:val="nil"/>
              <w:left w:val="nil"/>
              <w:bottom w:val="nil"/>
              <w:right w:val="nil"/>
            </w:tcBorders>
            <w:shd w:val="clear" w:color="auto" w:fill="auto"/>
            <w:noWrap/>
            <w:vAlign w:val="bottom"/>
            <w:hideMark/>
          </w:tcPr>
          <w:p w14:paraId="4B534316"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5441878C"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293148F1"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BA8F77A"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lastRenderedPageBreak/>
              <w:t>9</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5C2AE0C1"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MINE SALGADOS - EMPADA</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73FD395B"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548E51D1"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250,000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72E59F35"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PACOTE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6E199DC0"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31,52</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67C5C55C"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7880,00</w:t>
            </w:r>
          </w:p>
        </w:tc>
      </w:tr>
      <w:tr w:rsidR="004A1ECF" w:rsidRPr="004A1ECF" w14:paraId="6687EAC2" w14:textId="77777777" w:rsidTr="004A1ECF">
        <w:trPr>
          <w:trHeight w:val="492"/>
        </w:trPr>
        <w:tc>
          <w:tcPr>
            <w:tcW w:w="400" w:type="dxa"/>
            <w:tcBorders>
              <w:top w:val="nil"/>
              <w:left w:val="nil"/>
              <w:bottom w:val="nil"/>
              <w:right w:val="nil"/>
            </w:tcBorders>
            <w:shd w:val="clear" w:color="auto" w:fill="auto"/>
            <w:noWrap/>
            <w:vAlign w:val="bottom"/>
            <w:hideMark/>
          </w:tcPr>
          <w:p w14:paraId="62C81C51"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31F3364E"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SALGADINHO FEITO DE FRANGO, FEITO NO DIA DA ENTREGA, PRONTO PARA CONSUMO, ACONDICIONADO EM EMBALAGEM COM 100 UNIDADES.</w:t>
            </w:r>
          </w:p>
        </w:tc>
        <w:tc>
          <w:tcPr>
            <w:tcW w:w="940" w:type="dxa"/>
            <w:tcBorders>
              <w:top w:val="nil"/>
              <w:left w:val="nil"/>
              <w:bottom w:val="nil"/>
              <w:right w:val="nil"/>
            </w:tcBorders>
            <w:shd w:val="clear" w:color="auto" w:fill="auto"/>
            <w:noWrap/>
            <w:vAlign w:val="bottom"/>
            <w:hideMark/>
          </w:tcPr>
          <w:p w14:paraId="5A7710DF"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24CF203E"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3914AD36"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6945BD6B"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338092AE" w14:textId="77777777" w:rsidR="004A1ECF" w:rsidRPr="004A1ECF" w:rsidRDefault="004A1ECF" w:rsidP="004A1ECF">
            <w:pPr>
              <w:rPr>
                <w:kern w:val="0"/>
                <w:sz w:val="20"/>
              </w:rPr>
            </w:pPr>
          </w:p>
        </w:tc>
      </w:tr>
      <w:tr w:rsidR="004A1ECF" w:rsidRPr="004A1ECF" w14:paraId="2EAAD59A" w14:textId="77777777" w:rsidTr="004A1ECF">
        <w:trPr>
          <w:trHeight w:val="264"/>
        </w:trPr>
        <w:tc>
          <w:tcPr>
            <w:tcW w:w="400" w:type="dxa"/>
            <w:tcBorders>
              <w:top w:val="nil"/>
              <w:left w:val="nil"/>
              <w:bottom w:val="nil"/>
              <w:right w:val="nil"/>
            </w:tcBorders>
            <w:shd w:val="clear" w:color="auto" w:fill="auto"/>
            <w:noWrap/>
            <w:vAlign w:val="bottom"/>
            <w:hideMark/>
          </w:tcPr>
          <w:p w14:paraId="0746149C"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26914904"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778CF460"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AD142CB"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10</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78FC5B61"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MINE SALGADOS - EMPADA (50 UNID)</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044A9F57"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3DCF6CE6"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320,000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59919868"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PACOTE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4190BA5A"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31,52</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6849F01A"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10086,40</w:t>
            </w:r>
          </w:p>
        </w:tc>
      </w:tr>
      <w:tr w:rsidR="004A1ECF" w:rsidRPr="004A1ECF" w14:paraId="295E51F4" w14:textId="77777777" w:rsidTr="004A1ECF">
        <w:trPr>
          <w:trHeight w:val="492"/>
        </w:trPr>
        <w:tc>
          <w:tcPr>
            <w:tcW w:w="400" w:type="dxa"/>
            <w:tcBorders>
              <w:top w:val="nil"/>
              <w:left w:val="nil"/>
              <w:bottom w:val="nil"/>
              <w:right w:val="nil"/>
            </w:tcBorders>
            <w:shd w:val="clear" w:color="auto" w:fill="auto"/>
            <w:noWrap/>
            <w:vAlign w:val="bottom"/>
            <w:hideMark/>
          </w:tcPr>
          <w:p w14:paraId="75880C65"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7F5072E7"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Salgadinho feito de frango, feito no dia da entrega, pronto para consumo, acondicionado em embalagem adequada para tal finalidade.</w:t>
            </w:r>
          </w:p>
        </w:tc>
        <w:tc>
          <w:tcPr>
            <w:tcW w:w="940" w:type="dxa"/>
            <w:tcBorders>
              <w:top w:val="nil"/>
              <w:left w:val="nil"/>
              <w:bottom w:val="nil"/>
              <w:right w:val="nil"/>
            </w:tcBorders>
            <w:shd w:val="clear" w:color="auto" w:fill="auto"/>
            <w:noWrap/>
            <w:vAlign w:val="bottom"/>
            <w:hideMark/>
          </w:tcPr>
          <w:p w14:paraId="4C54FDA1"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7392F11C"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6738C764"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084629DD"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06C0B14C" w14:textId="77777777" w:rsidR="004A1ECF" w:rsidRPr="004A1ECF" w:rsidRDefault="004A1ECF" w:rsidP="004A1ECF">
            <w:pPr>
              <w:rPr>
                <w:kern w:val="0"/>
                <w:sz w:val="20"/>
              </w:rPr>
            </w:pPr>
          </w:p>
        </w:tc>
      </w:tr>
      <w:tr w:rsidR="004A1ECF" w:rsidRPr="004A1ECF" w14:paraId="4B348EF6" w14:textId="77777777" w:rsidTr="004A1ECF">
        <w:trPr>
          <w:trHeight w:val="264"/>
        </w:trPr>
        <w:tc>
          <w:tcPr>
            <w:tcW w:w="400" w:type="dxa"/>
            <w:tcBorders>
              <w:top w:val="nil"/>
              <w:left w:val="nil"/>
              <w:bottom w:val="nil"/>
              <w:right w:val="nil"/>
            </w:tcBorders>
            <w:shd w:val="clear" w:color="auto" w:fill="auto"/>
            <w:noWrap/>
            <w:vAlign w:val="bottom"/>
            <w:hideMark/>
          </w:tcPr>
          <w:p w14:paraId="227AD0F7"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5CAF469B"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156A97A5"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A5D475D"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11</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27878604"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MINE SALGADOS - MARAVILHA</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152D0905"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7BBFB5D1"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420,000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04AF0B31"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PACOTE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4A4CF871"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32,65</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05E3F640"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13713,00</w:t>
            </w:r>
          </w:p>
        </w:tc>
      </w:tr>
      <w:tr w:rsidR="004A1ECF" w:rsidRPr="004A1ECF" w14:paraId="672ACFDD" w14:textId="77777777" w:rsidTr="004A1ECF">
        <w:trPr>
          <w:trHeight w:val="648"/>
        </w:trPr>
        <w:tc>
          <w:tcPr>
            <w:tcW w:w="400" w:type="dxa"/>
            <w:tcBorders>
              <w:top w:val="nil"/>
              <w:left w:val="nil"/>
              <w:bottom w:val="nil"/>
              <w:right w:val="nil"/>
            </w:tcBorders>
            <w:shd w:val="clear" w:color="auto" w:fill="auto"/>
            <w:noWrap/>
            <w:vAlign w:val="bottom"/>
            <w:hideMark/>
          </w:tcPr>
          <w:p w14:paraId="354856BB"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333409D8"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SALGADINHO FEITO DE QUEIJO E PRESUNTO, FEITO NO DIA DA ENTREGA, PRONTO PARA CONSUMO, ACONDICIONADO EM EMBALAGEM COM 50 UNIDADES.</w:t>
            </w:r>
          </w:p>
        </w:tc>
        <w:tc>
          <w:tcPr>
            <w:tcW w:w="940" w:type="dxa"/>
            <w:tcBorders>
              <w:top w:val="nil"/>
              <w:left w:val="nil"/>
              <w:bottom w:val="nil"/>
              <w:right w:val="nil"/>
            </w:tcBorders>
            <w:shd w:val="clear" w:color="auto" w:fill="auto"/>
            <w:noWrap/>
            <w:vAlign w:val="bottom"/>
            <w:hideMark/>
          </w:tcPr>
          <w:p w14:paraId="6E6A6900"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034B146C"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725B2A9B"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2E7E5F11"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4111E92A" w14:textId="77777777" w:rsidR="004A1ECF" w:rsidRPr="004A1ECF" w:rsidRDefault="004A1ECF" w:rsidP="004A1ECF">
            <w:pPr>
              <w:rPr>
                <w:kern w:val="0"/>
                <w:sz w:val="20"/>
              </w:rPr>
            </w:pPr>
          </w:p>
        </w:tc>
      </w:tr>
      <w:tr w:rsidR="004A1ECF" w:rsidRPr="004A1ECF" w14:paraId="0475D5DB" w14:textId="77777777" w:rsidTr="004A1ECF">
        <w:trPr>
          <w:trHeight w:val="264"/>
        </w:trPr>
        <w:tc>
          <w:tcPr>
            <w:tcW w:w="400" w:type="dxa"/>
            <w:tcBorders>
              <w:top w:val="nil"/>
              <w:left w:val="nil"/>
              <w:bottom w:val="nil"/>
              <w:right w:val="nil"/>
            </w:tcBorders>
            <w:shd w:val="clear" w:color="auto" w:fill="auto"/>
            <w:noWrap/>
            <w:vAlign w:val="bottom"/>
            <w:hideMark/>
          </w:tcPr>
          <w:p w14:paraId="707548CB"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5E768915"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07152532"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799E343"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12</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25B05DBA"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MINE SALGADOS - PASTEL</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7A0880FC"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33492A46"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250,000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18E79A78"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PACOTE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081DBBAC"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30,75</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77B5734C"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7687,50</w:t>
            </w:r>
          </w:p>
        </w:tc>
      </w:tr>
      <w:tr w:rsidR="004A1ECF" w:rsidRPr="004A1ECF" w14:paraId="2D92DE7A" w14:textId="77777777" w:rsidTr="004A1ECF">
        <w:trPr>
          <w:trHeight w:val="648"/>
        </w:trPr>
        <w:tc>
          <w:tcPr>
            <w:tcW w:w="400" w:type="dxa"/>
            <w:tcBorders>
              <w:top w:val="nil"/>
              <w:left w:val="nil"/>
              <w:bottom w:val="nil"/>
              <w:right w:val="nil"/>
            </w:tcBorders>
            <w:shd w:val="clear" w:color="auto" w:fill="auto"/>
            <w:noWrap/>
            <w:vAlign w:val="bottom"/>
            <w:hideMark/>
          </w:tcPr>
          <w:p w14:paraId="5140A8EF"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389DB463"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SALGADINHO FEITO DE FRANGO OU MILHO COM REQUEIJÃO, FEITO NO DIA DA ENTREGA, PRONTO PARA CONSUMO, ACONDICIONADO EM EMBALAGEM COM 100 UNIDADES.</w:t>
            </w:r>
          </w:p>
        </w:tc>
        <w:tc>
          <w:tcPr>
            <w:tcW w:w="940" w:type="dxa"/>
            <w:tcBorders>
              <w:top w:val="nil"/>
              <w:left w:val="nil"/>
              <w:bottom w:val="nil"/>
              <w:right w:val="nil"/>
            </w:tcBorders>
            <w:shd w:val="clear" w:color="auto" w:fill="auto"/>
            <w:noWrap/>
            <w:vAlign w:val="bottom"/>
            <w:hideMark/>
          </w:tcPr>
          <w:p w14:paraId="151E1275"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3DB6D9D6"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2ACFBD96"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7EA8EAF8"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314B373D" w14:textId="77777777" w:rsidR="004A1ECF" w:rsidRPr="004A1ECF" w:rsidRDefault="004A1ECF" w:rsidP="004A1ECF">
            <w:pPr>
              <w:rPr>
                <w:kern w:val="0"/>
                <w:sz w:val="20"/>
              </w:rPr>
            </w:pPr>
          </w:p>
        </w:tc>
      </w:tr>
      <w:tr w:rsidR="004A1ECF" w:rsidRPr="004A1ECF" w14:paraId="380D30E6" w14:textId="77777777" w:rsidTr="004A1ECF">
        <w:trPr>
          <w:trHeight w:val="264"/>
        </w:trPr>
        <w:tc>
          <w:tcPr>
            <w:tcW w:w="400" w:type="dxa"/>
            <w:tcBorders>
              <w:top w:val="nil"/>
              <w:left w:val="nil"/>
              <w:bottom w:val="nil"/>
              <w:right w:val="nil"/>
            </w:tcBorders>
            <w:shd w:val="clear" w:color="auto" w:fill="auto"/>
            <w:noWrap/>
            <w:vAlign w:val="bottom"/>
            <w:hideMark/>
          </w:tcPr>
          <w:p w14:paraId="766DB473"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69B0A094"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670406BD"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D19A6F1"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13</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0C265F05"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MINE SALGADOS - PASTEL (50 UNID)</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3717F2D9"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2CCC32DE"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320,000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30C845CB"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PACOTE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0E2A39BE"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30,75</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04F5DBF5"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9840,00</w:t>
            </w:r>
          </w:p>
        </w:tc>
      </w:tr>
      <w:tr w:rsidR="004A1ECF" w:rsidRPr="004A1ECF" w14:paraId="11A9435F" w14:textId="77777777" w:rsidTr="004A1ECF">
        <w:trPr>
          <w:trHeight w:val="492"/>
        </w:trPr>
        <w:tc>
          <w:tcPr>
            <w:tcW w:w="400" w:type="dxa"/>
            <w:tcBorders>
              <w:top w:val="nil"/>
              <w:left w:val="nil"/>
              <w:bottom w:val="nil"/>
              <w:right w:val="nil"/>
            </w:tcBorders>
            <w:shd w:val="clear" w:color="auto" w:fill="auto"/>
            <w:noWrap/>
            <w:vAlign w:val="bottom"/>
            <w:hideMark/>
          </w:tcPr>
          <w:p w14:paraId="20837E78"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6F977418"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Salgadinho feito de frango ou milho com requeijão, feito no dia da entrega, pronto para consumo, acondicionado em embalagem adequada para tal finalidade.</w:t>
            </w:r>
          </w:p>
        </w:tc>
        <w:tc>
          <w:tcPr>
            <w:tcW w:w="940" w:type="dxa"/>
            <w:tcBorders>
              <w:top w:val="nil"/>
              <w:left w:val="nil"/>
              <w:bottom w:val="nil"/>
              <w:right w:val="nil"/>
            </w:tcBorders>
            <w:shd w:val="clear" w:color="auto" w:fill="auto"/>
            <w:noWrap/>
            <w:vAlign w:val="bottom"/>
            <w:hideMark/>
          </w:tcPr>
          <w:p w14:paraId="204DA6E5"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5E086180"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02916231"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1E709A7D"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60E37917" w14:textId="77777777" w:rsidR="004A1ECF" w:rsidRPr="004A1ECF" w:rsidRDefault="004A1ECF" w:rsidP="004A1ECF">
            <w:pPr>
              <w:rPr>
                <w:kern w:val="0"/>
                <w:sz w:val="20"/>
              </w:rPr>
            </w:pPr>
          </w:p>
        </w:tc>
      </w:tr>
      <w:tr w:rsidR="004A1ECF" w:rsidRPr="004A1ECF" w14:paraId="5D45A775" w14:textId="77777777" w:rsidTr="004A1ECF">
        <w:trPr>
          <w:trHeight w:val="264"/>
        </w:trPr>
        <w:tc>
          <w:tcPr>
            <w:tcW w:w="400" w:type="dxa"/>
            <w:tcBorders>
              <w:top w:val="nil"/>
              <w:left w:val="nil"/>
              <w:bottom w:val="nil"/>
              <w:right w:val="nil"/>
            </w:tcBorders>
            <w:shd w:val="clear" w:color="auto" w:fill="auto"/>
            <w:noWrap/>
            <w:vAlign w:val="bottom"/>
            <w:hideMark/>
          </w:tcPr>
          <w:p w14:paraId="258A4916"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4522A5F6"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4E924BC7"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4360C38"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14</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387F9C95"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MISTO FRIO</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12A6CA9C"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23B78B48"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15500,000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5366FD01"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UNIDADE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310503E1"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5,93</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28729386"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91915,00</w:t>
            </w:r>
          </w:p>
        </w:tc>
      </w:tr>
      <w:tr w:rsidR="004A1ECF" w:rsidRPr="004A1ECF" w14:paraId="548CC217" w14:textId="77777777" w:rsidTr="004A1ECF">
        <w:trPr>
          <w:trHeight w:val="264"/>
        </w:trPr>
        <w:tc>
          <w:tcPr>
            <w:tcW w:w="400" w:type="dxa"/>
            <w:tcBorders>
              <w:top w:val="nil"/>
              <w:left w:val="nil"/>
              <w:bottom w:val="nil"/>
              <w:right w:val="nil"/>
            </w:tcBorders>
            <w:shd w:val="clear" w:color="auto" w:fill="auto"/>
            <w:noWrap/>
            <w:vAlign w:val="bottom"/>
            <w:hideMark/>
          </w:tcPr>
          <w:p w14:paraId="5D71F1CD"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77561D83"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Mine pães, com presunto e queijo </w:t>
            </w:r>
            <w:proofErr w:type="spellStart"/>
            <w:r w:rsidRPr="004A1ECF">
              <w:rPr>
                <w:rFonts w:ascii="Arial" w:hAnsi="Arial" w:cs="Arial"/>
                <w:i/>
                <w:iCs/>
                <w:kern w:val="0"/>
                <w:sz w:val="12"/>
                <w:szCs w:val="12"/>
              </w:rPr>
              <w:t>mussarela</w:t>
            </w:r>
            <w:proofErr w:type="spellEnd"/>
            <w:r w:rsidRPr="004A1ECF">
              <w:rPr>
                <w:rFonts w:ascii="Arial" w:hAnsi="Arial" w:cs="Arial"/>
                <w:i/>
                <w:iCs/>
                <w:kern w:val="0"/>
                <w:sz w:val="12"/>
                <w:szCs w:val="12"/>
              </w:rPr>
              <w:t>.</w:t>
            </w:r>
          </w:p>
        </w:tc>
        <w:tc>
          <w:tcPr>
            <w:tcW w:w="940" w:type="dxa"/>
            <w:tcBorders>
              <w:top w:val="nil"/>
              <w:left w:val="nil"/>
              <w:bottom w:val="nil"/>
              <w:right w:val="nil"/>
            </w:tcBorders>
            <w:shd w:val="clear" w:color="auto" w:fill="auto"/>
            <w:noWrap/>
            <w:vAlign w:val="bottom"/>
            <w:hideMark/>
          </w:tcPr>
          <w:p w14:paraId="3DB714D7"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33A74576"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3320930A"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03B5B1F1"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6C780CB7" w14:textId="77777777" w:rsidR="004A1ECF" w:rsidRPr="004A1ECF" w:rsidRDefault="004A1ECF" w:rsidP="004A1ECF">
            <w:pPr>
              <w:rPr>
                <w:kern w:val="0"/>
                <w:sz w:val="20"/>
              </w:rPr>
            </w:pPr>
          </w:p>
        </w:tc>
      </w:tr>
      <w:tr w:rsidR="004A1ECF" w:rsidRPr="004A1ECF" w14:paraId="61FDB710" w14:textId="77777777" w:rsidTr="004A1ECF">
        <w:trPr>
          <w:trHeight w:val="264"/>
        </w:trPr>
        <w:tc>
          <w:tcPr>
            <w:tcW w:w="400" w:type="dxa"/>
            <w:tcBorders>
              <w:top w:val="nil"/>
              <w:left w:val="nil"/>
              <w:bottom w:val="nil"/>
              <w:right w:val="nil"/>
            </w:tcBorders>
            <w:shd w:val="clear" w:color="auto" w:fill="auto"/>
            <w:noWrap/>
            <w:vAlign w:val="bottom"/>
            <w:hideMark/>
          </w:tcPr>
          <w:p w14:paraId="36FEBEB4"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65E6CAC4"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0FD99672"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D64D64C"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15</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007E1A9F"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PÃO DE QUEIJO KG</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00D006A7"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479BF3AF"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1950,000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44E05CB2"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QUILO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6E50FB44"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38,15</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33C46168"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74392,50</w:t>
            </w:r>
          </w:p>
        </w:tc>
      </w:tr>
      <w:tr w:rsidR="004A1ECF" w:rsidRPr="004A1ECF" w14:paraId="2873C844" w14:textId="77777777" w:rsidTr="004A1ECF">
        <w:trPr>
          <w:trHeight w:val="492"/>
        </w:trPr>
        <w:tc>
          <w:tcPr>
            <w:tcW w:w="400" w:type="dxa"/>
            <w:tcBorders>
              <w:top w:val="nil"/>
              <w:left w:val="nil"/>
              <w:bottom w:val="nil"/>
              <w:right w:val="nil"/>
            </w:tcBorders>
            <w:shd w:val="clear" w:color="auto" w:fill="auto"/>
            <w:noWrap/>
            <w:vAlign w:val="bottom"/>
            <w:hideMark/>
          </w:tcPr>
          <w:p w14:paraId="296D47B7"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60650913"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FEITO NO DIA DA ENTREGA, PRONTO PARA CONSUMO, ACONDICIONADO EM EMBALAGEM ADEQUADA PARA TAL FINALIDADE.</w:t>
            </w:r>
          </w:p>
        </w:tc>
        <w:tc>
          <w:tcPr>
            <w:tcW w:w="940" w:type="dxa"/>
            <w:tcBorders>
              <w:top w:val="nil"/>
              <w:left w:val="nil"/>
              <w:bottom w:val="nil"/>
              <w:right w:val="nil"/>
            </w:tcBorders>
            <w:shd w:val="clear" w:color="auto" w:fill="auto"/>
            <w:noWrap/>
            <w:vAlign w:val="bottom"/>
            <w:hideMark/>
          </w:tcPr>
          <w:p w14:paraId="1F1A16B0"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46E53049"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617A2BE5"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26F2E60E"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4F707636" w14:textId="77777777" w:rsidR="004A1ECF" w:rsidRPr="004A1ECF" w:rsidRDefault="004A1ECF" w:rsidP="004A1ECF">
            <w:pPr>
              <w:rPr>
                <w:kern w:val="0"/>
                <w:sz w:val="20"/>
              </w:rPr>
            </w:pPr>
          </w:p>
        </w:tc>
      </w:tr>
      <w:tr w:rsidR="004A1ECF" w:rsidRPr="004A1ECF" w14:paraId="57549D7E" w14:textId="77777777" w:rsidTr="004A1ECF">
        <w:trPr>
          <w:trHeight w:val="264"/>
        </w:trPr>
        <w:tc>
          <w:tcPr>
            <w:tcW w:w="400" w:type="dxa"/>
            <w:tcBorders>
              <w:top w:val="nil"/>
              <w:left w:val="nil"/>
              <w:bottom w:val="nil"/>
              <w:right w:val="nil"/>
            </w:tcBorders>
            <w:shd w:val="clear" w:color="auto" w:fill="auto"/>
            <w:noWrap/>
            <w:vAlign w:val="bottom"/>
            <w:hideMark/>
          </w:tcPr>
          <w:p w14:paraId="7CD69996"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4FCF1B3C"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5646959A"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42ADCAA"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16</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5B604331"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PÃO DOCE KG</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16FE9C0D"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40B54BC1"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1250,000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06280B53"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QUILO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49472B52"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22,81</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4A55BD28"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28512,50</w:t>
            </w:r>
          </w:p>
        </w:tc>
      </w:tr>
      <w:tr w:rsidR="004A1ECF" w:rsidRPr="004A1ECF" w14:paraId="22F1E97E" w14:textId="77777777" w:rsidTr="004A1ECF">
        <w:trPr>
          <w:trHeight w:val="804"/>
        </w:trPr>
        <w:tc>
          <w:tcPr>
            <w:tcW w:w="400" w:type="dxa"/>
            <w:tcBorders>
              <w:top w:val="nil"/>
              <w:left w:val="nil"/>
              <w:bottom w:val="nil"/>
              <w:right w:val="nil"/>
            </w:tcBorders>
            <w:shd w:val="clear" w:color="auto" w:fill="auto"/>
            <w:noWrap/>
            <w:vAlign w:val="bottom"/>
            <w:hideMark/>
          </w:tcPr>
          <w:p w14:paraId="6CE60843"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4FD7F1F1"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Peso de 50g, fabricação no dia da entrega, fresco, fabricado com matéria-prima de primeira qualidade, isentos de matéria terrosa, parasitos, embalado adequadamente e em perfeito estado de conservação, de acordo com a Resolução 12/78 da CNNPA.</w:t>
            </w:r>
          </w:p>
        </w:tc>
        <w:tc>
          <w:tcPr>
            <w:tcW w:w="940" w:type="dxa"/>
            <w:tcBorders>
              <w:top w:val="nil"/>
              <w:left w:val="nil"/>
              <w:bottom w:val="nil"/>
              <w:right w:val="nil"/>
            </w:tcBorders>
            <w:shd w:val="clear" w:color="auto" w:fill="auto"/>
            <w:noWrap/>
            <w:vAlign w:val="bottom"/>
            <w:hideMark/>
          </w:tcPr>
          <w:p w14:paraId="2A699147"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2EF72BC2"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5B567895"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1F5CD46E"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474E53CE" w14:textId="77777777" w:rsidR="004A1ECF" w:rsidRPr="004A1ECF" w:rsidRDefault="004A1ECF" w:rsidP="004A1ECF">
            <w:pPr>
              <w:rPr>
                <w:kern w:val="0"/>
                <w:sz w:val="20"/>
              </w:rPr>
            </w:pPr>
          </w:p>
        </w:tc>
      </w:tr>
      <w:tr w:rsidR="004A1ECF" w:rsidRPr="004A1ECF" w14:paraId="2349CC8B" w14:textId="77777777" w:rsidTr="004A1ECF">
        <w:trPr>
          <w:trHeight w:val="264"/>
        </w:trPr>
        <w:tc>
          <w:tcPr>
            <w:tcW w:w="400" w:type="dxa"/>
            <w:tcBorders>
              <w:top w:val="nil"/>
              <w:left w:val="nil"/>
              <w:bottom w:val="nil"/>
              <w:right w:val="nil"/>
            </w:tcBorders>
            <w:shd w:val="clear" w:color="auto" w:fill="auto"/>
            <w:noWrap/>
            <w:vAlign w:val="bottom"/>
            <w:hideMark/>
          </w:tcPr>
          <w:p w14:paraId="35975094"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08FB1463"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5BBA8AEA"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138BB46"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17</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587550E8"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PÃO FRANCÊS KG</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27ADC460"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50536686"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2950,000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2A90FFBE"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QUILO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17AFE66E"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20,88</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5227CB99"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61596,00</w:t>
            </w:r>
          </w:p>
        </w:tc>
      </w:tr>
      <w:tr w:rsidR="004A1ECF" w:rsidRPr="004A1ECF" w14:paraId="08629A7F" w14:textId="77777777" w:rsidTr="004A1ECF">
        <w:trPr>
          <w:trHeight w:val="804"/>
        </w:trPr>
        <w:tc>
          <w:tcPr>
            <w:tcW w:w="400" w:type="dxa"/>
            <w:tcBorders>
              <w:top w:val="nil"/>
              <w:left w:val="nil"/>
              <w:bottom w:val="nil"/>
              <w:right w:val="nil"/>
            </w:tcBorders>
            <w:shd w:val="clear" w:color="auto" w:fill="auto"/>
            <w:noWrap/>
            <w:vAlign w:val="bottom"/>
            <w:hideMark/>
          </w:tcPr>
          <w:p w14:paraId="1E702726"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4F9AA51C"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Peso de 50g, formato e sabor característico, fabricação </w:t>
            </w:r>
            <w:proofErr w:type="spellStart"/>
            <w:r w:rsidRPr="004A1ECF">
              <w:rPr>
                <w:rFonts w:ascii="Arial" w:hAnsi="Arial" w:cs="Arial"/>
                <w:i/>
                <w:iCs/>
                <w:kern w:val="0"/>
                <w:sz w:val="12"/>
                <w:szCs w:val="12"/>
              </w:rPr>
              <w:t>nodia</w:t>
            </w:r>
            <w:proofErr w:type="spellEnd"/>
            <w:r w:rsidRPr="004A1ECF">
              <w:rPr>
                <w:rFonts w:ascii="Arial" w:hAnsi="Arial" w:cs="Arial"/>
                <w:i/>
                <w:iCs/>
                <w:kern w:val="0"/>
                <w:sz w:val="12"/>
                <w:szCs w:val="12"/>
              </w:rPr>
              <w:t xml:space="preserve"> da entrega, fresco, fabricado com matéria-prima de primeira qualidade, isentos de matéria terrosa, parasitos, embalado adequadamente e em perfeito estado de conservação, de acordo com a Resolução 12/78 da CNNPA.</w:t>
            </w:r>
          </w:p>
        </w:tc>
        <w:tc>
          <w:tcPr>
            <w:tcW w:w="940" w:type="dxa"/>
            <w:tcBorders>
              <w:top w:val="nil"/>
              <w:left w:val="nil"/>
              <w:bottom w:val="nil"/>
              <w:right w:val="nil"/>
            </w:tcBorders>
            <w:shd w:val="clear" w:color="auto" w:fill="auto"/>
            <w:noWrap/>
            <w:vAlign w:val="bottom"/>
            <w:hideMark/>
          </w:tcPr>
          <w:p w14:paraId="7ABD07DF"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40E3FB02"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05216574"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6D3DD1EE"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77AB798A" w14:textId="77777777" w:rsidR="004A1ECF" w:rsidRPr="004A1ECF" w:rsidRDefault="004A1ECF" w:rsidP="004A1ECF">
            <w:pPr>
              <w:rPr>
                <w:kern w:val="0"/>
                <w:sz w:val="20"/>
              </w:rPr>
            </w:pPr>
          </w:p>
        </w:tc>
      </w:tr>
      <w:tr w:rsidR="004A1ECF" w:rsidRPr="004A1ECF" w14:paraId="20B10E3F" w14:textId="77777777" w:rsidTr="004A1ECF">
        <w:trPr>
          <w:trHeight w:val="264"/>
        </w:trPr>
        <w:tc>
          <w:tcPr>
            <w:tcW w:w="400" w:type="dxa"/>
            <w:tcBorders>
              <w:top w:val="nil"/>
              <w:left w:val="nil"/>
              <w:bottom w:val="nil"/>
              <w:right w:val="nil"/>
            </w:tcBorders>
            <w:shd w:val="clear" w:color="auto" w:fill="auto"/>
            <w:noWrap/>
            <w:vAlign w:val="bottom"/>
            <w:hideMark/>
          </w:tcPr>
          <w:p w14:paraId="49CDBB40"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74955A2B"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3FA9C48B"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37C4CA5"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18</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129533E8"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REFRIGERANTE 2 LT</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00F4F638"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509678E4"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200,000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37A8A5A9"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UNIDADE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5BE819BD"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11,08</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72303D3A"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2216,00</w:t>
            </w:r>
          </w:p>
        </w:tc>
      </w:tr>
      <w:tr w:rsidR="004A1ECF" w:rsidRPr="004A1ECF" w14:paraId="4477DFE4" w14:textId="77777777" w:rsidTr="004A1ECF">
        <w:trPr>
          <w:trHeight w:val="492"/>
        </w:trPr>
        <w:tc>
          <w:tcPr>
            <w:tcW w:w="400" w:type="dxa"/>
            <w:tcBorders>
              <w:top w:val="nil"/>
              <w:left w:val="nil"/>
              <w:bottom w:val="nil"/>
              <w:right w:val="nil"/>
            </w:tcBorders>
            <w:shd w:val="clear" w:color="auto" w:fill="auto"/>
            <w:noWrap/>
            <w:vAlign w:val="bottom"/>
            <w:hideMark/>
          </w:tcPr>
          <w:p w14:paraId="6EE5E6AE"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04CF876B"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SABORES VARIADOS, DE 1ª LINHA DIET/LIGHT/NORMAL, EMBALADOS EM GARRAFA PET DE 2 LITROS.</w:t>
            </w:r>
          </w:p>
        </w:tc>
        <w:tc>
          <w:tcPr>
            <w:tcW w:w="940" w:type="dxa"/>
            <w:tcBorders>
              <w:top w:val="nil"/>
              <w:left w:val="nil"/>
              <w:bottom w:val="nil"/>
              <w:right w:val="nil"/>
            </w:tcBorders>
            <w:shd w:val="clear" w:color="auto" w:fill="auto"/>
            <w:noWrap/>
            <w:vAlign w:val="bottom"/>
            <w:hideMark/>
          </w:tcPr>
          <w:p w14:paraId="288ABE0F"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6DAA030A"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2E437C50"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6E04CF45"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49906B79" w14:textId="77777777" w:rsidR="004A1ECF" w:rsidRPr="004A1ECF" w:rsidRDefault="004A1ECF" w:rsidP="004A1ECF">
            <w:pPr>
              <w:rPr>
                <w:kern w:val="0"/>
                <w:sz w:val="20"/>
              </w:rPr>
            </w:pPr>
          </w:p>
        </w:tc>
      </w:tr>
      <w:tr w:rsidR="004A1ECF" w:rsidRPr="004A1ECF" w14:paraId="15DD2F60" w14:textId="77777777" w:rsidTr="004A1ECF">
        <w:trPr>
          <w:trHeight w:val="264"/>
        </w:trPr>
        <w:tc>
          <w:tcPr>
            <w:tcW w:w="400" w:type="dxa"/>
            <w:tcBorders>
              <w:top w:val="nil"/>
              <w:left w:val="nil"/>
              <w:bottom w:val="nil"/>
              <w:right w:val="nil"/>
            </w:tcBorders>
            <w:shd w:val="clear" w:color="auto" w:fill="auto"/>
            <w:noWrap/>
            <w:vAlign w:val="bottom"/>
            <w:hideMark/>
          </w:tcPr>
          <w:p w14:paraId="45D50CFD"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1960139D"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32217271"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16F3856"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19</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02D11982"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ROSQUINHA DE NATA</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2ACC30AC"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767402E9"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625,000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5BA09FFA"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QUILO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3C26130F"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34,85</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1BB60D1B"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21781,25</w:t>
            </w:r>
          </w:p>
        </w:tc>
      </w:tr>
      <w:tr w:rsidR="004A1ECF" w:rsidRPr="004A1ECF" w14:paraId="7BE9ACD7" w14:textId="77777777" w:rsidTr="004A1ECF">
        <w:trPr>
          <w:trHeight w:val="492"/>
        </w:trPr>
        <w:tc>
          <w:tcPr>
            <w:tcW w:w="400" w:type="dxa"/>
            <w:tcBorders>
              <w:top w:val="nil"/>
              <w:left w:val="nil"/>
              <w:bottom w:val="nil"/>
              <w:right w:val="nil"/>
            </w:tcBorders>
            <w:shd w:val="clear" w:color="auto" w:fill="auto"/>
            <w:noWrap/>
            <w:vAlign w:val="bottom"/>
            <w:hideMark/>
          </w:tcPr>
          <w:p w14:paraId="48302447"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79EC9FB7"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FEITO À BASE DE NATA, FEITO NO DIA DA ENTREGA, PRONTO PARA CONSUMO, ACONDICIONADO EM EMBALAGEM ADEQUADA.</w:t>
            </w:r>
          </w:p>
        </w:tc>
        <w:tc>
          <w:tcPr>
            <w:tcW w:w="940" w:type="dxa"/>
            <w:tcBorders>
              <w:top w:val="nil"/>
              <w:left w:val="nil"/>
              <w:bottom w:val="nil"/>
              <w:right w:val="nil"/>
            </w:tcBorders>
            <w:shd w:val="clear" w:color="auto" w:fill="auto"/>
            <w:noWrap/>
            <w:vAlign w:val="bottom"/>
            <w:hideMark/>
          </w:tcPr>
          <w:p w14:paraId="05B82D37"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05AB42AB"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162949A1"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48FA5F1C"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481F82CC" w14:textId="77777777" w:rsidR="004A1ECF" w:rsidRPr="004A1ECF" w:rsidRDefault="004A1ECF" w:rsidP="004A1ECF">
            <w:pPr>
              <w:rPr>
                <w:kern w:val="0"/>
                <w:sz w:val="20"/>
              </w:rPr>
            </w:pPr>
          </w:p>
        </w:tc>
      </w:tr>
      <w:tr w:rsidR="004A1ECF" w:rsidRPr="004A1ECF" w14:paraId="261EE3BE" w14:textId="77777777" w:rsidTr="004A1ECF">
        <w:trPr>
          <w:trHeight w:val="264"/>
        </w:trPr>
        <w:tc>
          <w:tcPr>
            <w:tcW w:w="400" w:type="dxa"/>
            <w:tcBorders>
              <w:top w:val="nil"/>
              <w:left w:val="nil"/>
              <w:bottom w:val="nil"/>
              <w:right w:val="nil"/>
            </w:tcBorders>
            <w:shd w:val="clear" w:color="auto" w:fill="auto"/>
            <w:noWrap/>
            <w:vAlign w:val="bottom"/>
            <w:hideMark/>
          </w:tcPr>
          <w:p w14:paraId="4E98A10D"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50674DC2"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017F7A9E"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A13C8D1"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20</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340BB6C5"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SUCO NATURAL DE FRUTAS</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406F69ED"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0D3F7215"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600,000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56083FF5"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UNIDADE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158A79EA"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15,28</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7C73CCA9"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9168,00</w:t>
            </w:r>
          </w:p>
        </w:tc>
      </w:tr>
      <w:tr w:rsidR="004A1ECF" w:rsidRPr="004A1ECF" w14:paraId="73AC4FCF" w14:textId="77777777" w:rsidTr="004A1ECF">
        <w:trPr>
          <w:trHeight w:val="492"/>
        </w:trPr>
        <w:tc>
          <w:tcPr>
            <w:tcW w:w="400" w:type="dxa"/>
            <w:tcBorders>
              <w:top w:val="nil"/>
              <w:left w:val="nil"/>
              <w:bottom w:val="nil"/>
              <w:right w:val="nil"/>
            </w:tcBorders>
            <w:shd w:val="clear" w:color="auto" w:fill="auto"/>
            <w:noWrap/>
            <w:vAlign w:val="bottom"/>
            <w:hideMark/>
          </w:tcPr>
          <w:p w14:paraId="128F9F65"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2AE2AEAD"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SABORES VARIADOS, EM EMBALAGEM DE 2000ML(2 LITROS), ACONDICIONADO EM EMBALAGEM ADEQUADA.</w:t>
            </w:r>
          </w:p>
        </w:tc>
        <w:tc>
          <w:tcPr>
            <w:tcW w:w="940" w:type="dxa"/>
            <w:tcBorders>
              <w:top w:val="nil"/>
              <w:left w:val="nil"/>
              <w:bottom w:val="nil"/>
              <w:right w:val="nil"/>
            </w:tcBorders>
            <w:shd w:val="clear" w:color="auto" w:fill="auto"/>
            <w:noWrap/>
            <w:vAlign w:val="bottom"/>
            <w:hideMark/>
          </w:tcPr>
          <w:p w14:paraId="5553DEAD"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0D928168"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487B39D0"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3A65C1E5"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6CCC4628" w14:textId="77777777" w:rsidR="004A1ECF" w:rsidRPr="004A1ECF" w:rsidRDefault="004A1ECF" w:rsidP="004A1ECF">
            <w:pPr>
              <w:rPr>
                <w:kern w:val="0"/>
                <w:sz w:val="20"/>
              </w:rPr>
            </w:pPr>
          </w:p>
        </w:tc>
      </w:tr>
      <w:tr w:rsidR="004A1ECF" w:rsidRPr="004A1ECF" w14:paraId="31AA96C4" w14:textId="77777777" w:rsidTr="004A1ECF">
        <w:trPr>
          <w:trHeight w:val="264"/>
        </w:trPr>
        <w:tc>
          <w:tcPr>
            <w:tcW w:w="400" w:type="dxa"/>
            <w:tcBorders>
              <w:top w:val="nil"/>
              <w:left w:val="nil"/>
              <w:bottom w:val="nil"/>
              <w:right w:val="nil"/>
            </w:tcBorders>
            <w:shd w:val="clear" w:color="auto" w:fill="auto"/>
            <w:noWrap/>
            <w:vAlign w:val="bottom"/>
            <w:hideMark/>
          </w:tcPr>
          <w:p w14:paraId="347EABF7"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7A97EEA1"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152B4D6E" w14:textId="77777777" w:rsidTr="004A1ECF">
        <w:trPr>
          <w:trHeight w:val="264"/>
        </w:trPr>
        <w:tc>
          <w:tcPr>
            <w:tcW w:w="4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866B5D7" w14:textId="77777777" w:rsidR="004A1ECF" w:rsidRPr="004A1ECF" w:rsidRDefault="004A1ECF" w:rsidP="004A1ECF">
            <w:pPr>
              <w:rPr>
                <w:rFonts w:ascii="Arial" w:hAnsi="Arial" w:cs="Arial"/>
                <w:b/>
                <w:bCs/>
                <w:kern w:val="0"/>
                <w:sz w:val="14"/>
                <w:szCs w:val="14"/>
              </w:rPr>
            </w:pPr>
            <w:r w:rsidRPr="004A1ECF">
              <w:rPr>
                <w:rFonts w:ascii="Arial" w:hAnsi="Arial" w:cs="Arial"/>
                <w:b/>
                <w:bCs/>
                <w:kern w:val="0"/>
                <w:sz w:val="14"/>
                <w:szCs w:val="14"/>
              </w:rPr>
              <w:t>21</w:t>
            </w:r>
          </w:p>
        </w:tc>
        <w:tc>
          <w:tcPr>
            <w:tcW w:w="3580" w:type="dxa"/>
            <w:tcBorders>
              <w:top w:val="single" w:sz="4" w:space="0" w:color="000000"/>
              <w:left w:val="nil"/>
              <w:bottom w:val="single" w:sz="4" w:space="0" w:color="000000"/>
              <w:right w:val="single" w:sz="4" w:space="0" w:color="000000"/>
            </w:tcBorders>
            <w:shd w:val="clear" w:color="auto" w:fill="auto"/>
            <w:vAlign w:val="bottom"/>
            <w:hideMark/>
          </w:tcPr>
          <w:p w14:paraId="175AF4BD"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TORTA SALGADA MÉDIA</w:t>
            </w:r>
          </w:p>
        </w:tc>
        <w:tc>
          <w:tcPr>
            <w:tcW w:w="940" w:type="dxa"/>
            <w:tcBorders>
              <w:top w:val="single" w:sz="4" w:space="0" w:color="000000"/>
              <w:left w:val="nil"/>
              <w:bottom w:val="single" w:sz="4" w:space="0" w:color="000000"/>
              <w:right w:val="single" w:sz="4" w:space="0" w:color="000000"/>
            </w:tcBorders>
            <w:shd w:val="clear" w:color="CCCCFF" w:fill="CDCDCD"/>
            <w:noWrap/>
            <w:vAlign w:val="bottom"/>
            <w:hideMark/>
          </w:tcPr>
          <w:p w14:paraId="176BC56A" w14:textId="77777777" w:rsidR="004A1ECF" w:rsidRPr="004A1ECF" w:rsidRDefault="004A1ECF" w:rsidP="004A1ECF">
            <w:pPr>
              <w:jc w:val="both"/>
              <w:rPr>
                <w:rFonts w:ascii="Arial" w:hAnsi="Arial" w:cs="Arial"/>
                <w:kern w:val="0"/>
                <w:sz w:val="14"/>
                <w:szCs w:val="14"/>
              </w:rPr>
            </w:pPr>
            <w:r w:rsidRPr="004A1ECF">
              <w:rPr>
                <w:rFonts w:ascii="Arial" w:hAnsi="Arial" w:cs="Arial"/>
                <w:kern w:val="0"/>
                <w:sz w:val="14"/>
                <w:szCs w:val="14"/>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1C812351"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270,000</w:t>
            </w:r>
          </w:p>
        </w:tc>
        <w:tc>
          <w:tcPr>
            <w:tcW w:w="1100" w:type="dxa"/>
            <w:tcBorders>
              <w:top w:val="single" w:sz="4" w:space="0" w:color="000000"/>
              <w:left w:val="nil"/>
              <w:bottom w:val="single" w:sz="4" w:space="0" w:color="000000"/>
              <w:right w:val="single" w:sz="4" w:space="0" w:color="000000"/>
            </w:tcBorders>
            <w:shd w:val="clear" w:color="auto" w:fill="auto"/>
            <w:noWrap/>
            <w:vAlign w:val="bottom"/>
            <w:hideMark/>
          </w:tcPr>
          <w:p w14:paraId="2134898F" w14:textId="77777777" w:rsidR="004A1ECF" w:rsidRPr="004A1ECF" w:rsidRDefault="004A1ECF" w:rsidP="004A1ECF">
            <w:pPr>
              <w:rPr>
                <w:rFonts w:ascii="Arial" w:hAnsi="Arial" w:cs="Arial"/>
                <w:kern w:val="0"/>
                <w:sz w:val="14"/>
                <w:szCs w:val="14"/>
              </w:rPr>
            </w:pPr>
            <w:r w:rsidRPr="004A1ECF">
              <w:rPr>
                <w:rFonts w:ascii="Arial" w:hAnsi="Arial" w:cs="Arial"/>
                <w:kern w:val="0"/>
                <w:sz w:val="14"/>
                <w:szCs w:val="14"/>
              </w:rPr>
              <w:t xml:space="preserve">UNIDADE </w:t>
            </w:r>
          </w:p>
        </w:tc>
        <w:tc>
          <w:tcPr>
            <w:tcW w:w="1100" w:type="dxa"/>
            <w:tcBorders>
              <w:top w:val="single" w:sz="4" w:space="0" w:color="000000"/>
              <w:left w:val="nil"/>
              <w:bottom w:val="single" w:sz="4" w:space="0" w:color="000000"/>
              <w:right w:val="single" w:sz="4" w:space="0" w:color="000000"/>
            </w:tcBorders>
            <w:shd w:val="clear" w:color="CCCCFF" w:fill="CDCDCD"/>
            <w:noWrap/>
            <w:vAlign w:val="bottom"/>
            <w:hideMark/>
          </w:tcPr>
          <w:p w14:paraId="778DF016"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49,25</w:t>
            </w:r>
          </w:p>
        </w:tc>
        <w:tc>
          <w:tcPr>
            <w:tcW w:w="1220" w:type="dxa"/>
            <w:tcBorders>
              <w:top w:val="single" w:sz="4" w:space="0" w:color="000000"/>
              <w:left w:val="nil"/>
              <w:bottom w:val="single" w:sz="4" w:space="0" w:color="000000"/>
              <w:right w:val="single" w:sz="4" w:space="0" w:color="000000"/>
            </w:tcBorders>
            <w:shd w:val="clear" w:color="auto" w:fill="auto"/>
            <w:noWrap/>
            <w:vAlign w:val="bottom"/>
            <w:hideMark/>
          </w:tcPr>
          <w:p w14:paraId="1B408497"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13297,50</w:t>
            </w:r>
          </w:p>
        </w:tc>
      </w:tr>
      <w:tr w:rsidR="004A1ECF" w:rsidRPr="004A1ECF" w14:paraId="2C850423" w14:textId="77777777" w:rsidTr="004A1ECF">
        <w:trPr>
          <w:trHeight w:val="492"/>
        </w:trPr>
        <w:tc>
          <w:tcPr>
            <w:tcW w:w="400" w:type="dxa"/>
            <w:tcBorders>
              <w:top w:val="nil"/>
              <w:left w:val="nil"/>
              <w:bottom w:val="nil"/>
              <w:right w:val="nil"/>
            </w:tcBorders>
            <w:shd w:val="clear" w:color="auto" w:fill="auto"/>
            <w:noWrap/>
            <w:vAlign w:val="bottom"/>
            <w:hideMark/>
          </w:tcPr>
          <w:p w14:paraId="39462DC2" w14:textId="77777777" w:rsidR="004A1ECF" w:rsidRPr="004A1ECF" w:rsidRDefault="004A1ECF" w:rsidP="004A1ECF">
            <w:pPr>
              <w:jc w:val="right"/>
              <w:rPr>
                <w:rFonts w:ascii="Arial" w:hAnsi="Arial" w:cs="Arial"/>
                <w:kern w:val="0"/>
                <w:sz w:val="14"/>
                <w:szCs w:val="14"/>
              </w:rPr>
            </w:pPr>
          </w:p>
        </w:tc>
        <w:tc>
          <w:tcPr>
            <w:tcW w:w="3580" w:type="dxa"/>
            <w:tcBorders>
              <w:top w:val="nil"/>
              <w:left w:val="nil"/>
              <w:bottom w:val="nil"/>
              <w:right w:val="nil"/>
            </w:tcBorders>
            <w:shd w:val="clear" w:color="auto" w:fill="auto"/>
            <w:vAlign w:val="bottom"/>
            <w:hideMark/>
          </w:tcPr>
          <w:p w14:paraId="5456392D" w14:textId="77777777" w:rsidR="004A1ECF" w:rsidRPr="004A1ECF" w:rsidRDefault="004A1ECF" w:rsidP="004A1ECF">
            <w:pPr>
              <w:jc w:val="both"/>
              <w:rPr>
                <w:rFonts w:ascii="Arial" w:hAnsi="Arial" w:cs="Arial"/>
                <w:i/>
                <w:iCs/>
                <w:kern w:val="0"/>
                <w:sz w:val="12"/>
                <w:szCs w:val="12"/>
              </w:rPr>
            </w:pPr>
            <w:proofErr w:type="gramStart"/>
            <w:r w:rsidRPr="004A1ECF">
              <w:rPr>
                <w:rFonts w:ascii="Arial" w:hAnsi="Arial" w:cs="Arial"/>
                <w:i/>
                <w:iCs/>
                <w:kern w:val="0"/>
                <w:sz w:val="12"/>
                <w:szCs w:val="12"/>
              </w:rPr>
              <w:t>Especificação :</w:t>
            </w:r>
            <w:proofErr w:type="gramEnd"/>
            <w:r w:rsidRPr="004A1ECF">
              <w:rPr>
                <w:rFonts w:ascii="Arial" w:hAnsi="Arial" w:cs="Arial"/>
                <w:i/>
                <w:iCs/>
                <w:kern w:val="0"/>
                <w:sz w:val="12"/>
                <w:szCs w:val="12"/>
              </w:rPr>
              <w:t xml:space="preserve"> SABORES VARIADOS (CARNE DE SOL, FRANGO E MISTA), ACONDICIONADO EM EMBALAGEM ADEQUADA.</w:t>
            </w:r>
          </w:p>
        </w:tc>
        <w:tc>
          <w:tcPr>
            <w:tcW w:w="940" w:type="dxa"/>
            <w:tcBorders>
              <w:top w:val="nil"/>
              <w:left w:val="nil"/>
              <w:bottom w:val="nil"/>
              <w:right w:val="nil"/>
            </w:tcBorders>
            <w:shd w:val="clear" w:color="auto" w:fill="auto"/>
            <w:noWrap/>
            <w:vAlign w:val="bottom"/>
            <w:hideMark/>
          </w:tcPr>
          <w:p w14:paraId="0ADC5B0D" w14:textId="77777777" w:rsidR="004A1ECF" w:rsidRPr="004A1ECF" w:rsidRDefault="004A1ECF" w:rsidP="004A1ECF">
            <w:pPr>
              <w:jc w:val="both"/>
              <w:rPr>
                <w:rFonts w:ascii="Arial" w:hAnsi="Arial" w:cs="Arial"/>
                <w:i/>
                <w:iCs/>
                <w:kern w:val="0"/>
                <w:sz w:val="12"/>
                <w:szCs w:val="12"/>
              </w:rPr>
            </w:pPr>
          </w:p>
        </w:tc>
        <w:tc>
          <w:tcPr>
            <w:tcW w:w="960" w:type="dxa"/>
            <w:tcBorders>
              <w:top w:val="nil"/>
              <w:left w:val="nil"/>
              <w:bottom w:val="nil"/>
              <w:right w:val="nil"/>
            </w:tcBorders>
            <w:shd w:val="clear" w:color="auto" w:fill="auto"/>
            <w:noWrap/>
            <w:vAlign w:val="bottom"/>
            <w:hideMark/>
          </w:tcPr>
          <w:p w14:paraId="429DC42F"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397C1D56"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697E330C" w14:textId="77777777" w:rsidR="004A1ECF" w:rsidRPr="004A1ECF" w:rsidRDefault="004A1ECF" w:rsidP="004A1ECF">
            <w:pPr>
              <w:rPr>
                <w:kern w:val="0"/>
                <w:sz w:val="20"/>
              </w:rPr>
            </w:pPr>
          </w:p>
        </w:tc>
        <w:tc>
          <w:tcPr>
            <w:tcW w:w="1220" w:type="dxa"/>
            <w:tcBorders>
              <w:top w:val="nil"/>
              <w:left w:val="nil"/>
              <w:bottom w:val="nil"/>
              <w:right w:val="nil"/>
            </w:tcBorders>
            <w:shd w:val="clear" w:color="auto" w:fill="auto"/>
            <w:noWrap/>
            <w:vAlign w:val="bottom"/>
            <w:hideMark/>
          </w:tcPr>
          <w:p w14:paraId="29794627" w14:textId="77777777" w:rsidR="004A1ECF" w:rsidRPr="004A1ECF" w:rsidRDefault="004A1ECF" w:rsidP="004A1ECF">
            <w:pPr>
              <w:rPr>
                <w:kern w:val="0"/>
                <w:sz w:val="20"/>
              </w:rPr>
            </w:pPr>
          </w:p>
        </w:tc>
      </w:tr>
      <w:tr w:rsidR="004A1ECF" w:rsidRPr="004A1ECF" w14:paraId="6489E035" w14:textId="77777777" w:rsidTr="004A1ECF">
        <w:trPr>
          <w:trHeight w:val="264"/>
        </w:trPr>
        <w:tc>
          <w:tcPr>
            <w:tcW w:w="400" w:type="dxa"/>
            <w:tcBorders>
              <w:top w:val="nil"/>
              <w:left w:val="nil"/>
              <w:bottom w:val="nil"/>
              <w:right w:val="nil"/>
            </w:tcBorders>
            <w:shd w:val="clear" w:color="auto" w:fill="auto"/>
            <w:noWrap/>
            <w:vAlign w:val="bottom"/>
            <w:hideMark/>
          </w:tcPr>
          <w:p w14:paraId="05FC6E83" w14:textId="77777777" w:rsidR="004A1ECF" w:rsidRPr="004A1ECF" w:rsidRDefault="004A1ECF" w:rsidP="004A1ECF">
            <w:pPr>
              <w:rPr>
                <w:kern w:val="0"/>
                <w:sz w:val="20"/>
              </w:rPr>
            </w:pPr>
          </w:p>
        </w:tc>
        <w:tc>
          <w:tcPr>
            <w:tcW w:w="8900" w:type="dxa"/>
            <w:gridSpan w:val="6"/>
            <w:tcBorders>
              <w:top w:val="nil"/>
              <w:left w:val="nil"/>
              <w:bottom w:val="nil"/>
              <w:right w:val="nil"/>
            </w:tcBorders>
            <w:shd w:val="clear" w:color="CCCCFF" w:fill="CDCDCD"/>
            <w:noWrap/>
            <w:vAlign w:val="bottom"/>
            <w:hideMark/>
          </w:tcPr>
          <w:p w14:paraId="4028491E" w14:textId="77777777" w:rsidR="004A1ECF" w:rsidRPr="004A1ECF" w:rsidRDefault="004A1ECF" w:rsidP="004A1ECF">
            <w:pPr>
              <w:rPr>
                <w:rFonts w:ascii="Arial" w:hAnsi="Arial" w:cs="Arial"/>
                <w:kern w:val="0"/>
                <w:sz w:val="12"/>
                <w:szCs w:val="12"/>
              </w:rPr>
            </w:pPr>
            <w:r w:rsidRPr="004A1ECF">
              <w:rPr>
                <w:rFonts w:ascii="Arial" w:hAnsi="Arial" w:cs="Arial"/>
                <w:kern w:val="0"/>
                <w:sz w:val="12"/>
                <w:szCs w:val="12"/>
              </w:rPr>
              <w:t>Valor total extenso:</w:t>
            </w:r>
          </w:p>
        </w:tc>
      </w:tr>
      <w:tr w:rsidR="004A1ECF" w:rsidRPr="004A1ECF" w14:paraId="19854F9E" w14:textId="77777777" w:rsidTr="004A1ECF">
        <w:trPr>
          <w:trHeight w:val="264"/>
        </w:trPr>
        <w:tc>
          <w:tcPr>
            <w:tcW w:w="400" w:type="dxa"/>
            <w:tcBorders>
              <w:top w:val="nil"/>
              <w:left w:val="nil"/>
              <w:bottom w:val="nil"/>
              <w:right w:val="nil"/>
            </w:tcBorders>
            <w:shd w:val="clear" w:color="auto" w:fill="auto"/>
            <w:noWrap/>
            <w:vAlign w:val="bottom"/>
            <w:hideMark/>
          </w:tcPr>
          <w:p w14:paraId="186B4911" w14:textId="77777777" w:rsidR="004A1ECF" w:rsidRPr="004A1ECF" w:rsidRDefault="004A1ECF" w:rsidP="004A1ECF">
            <w:pPr>
              <w:rPr>
                <w:rFonts w:ascii="Arial" w:hAnsi="Arial" w:cs="Arial"/>
                <w:kern w:val="0"/>
                <w:sz w:val="12"/>
                <w:szCs w:val="12"/>
              </w:rPr>
            </w:pPr>
          </w:p>
        </w:tc>
        <w:tc>
          <w:tcPr>
            <w:tcW w:w="3580" w:type="dxa"/>
            <w:tcBorders>
              <w:top w:val="nil"/>
              <w:left w:val="nil"/>
              <w:bottom w:val="nil"/>
              <w:right w:val="nil"/>
            </w:tcBorders>
            <w:shd w:val="clear" w:color="auto" w:fill="auto"/>
            <w:noWrap/>
            <w:vAlign w:val="bottom"/>
            <w:hideMark/>
          </w:tcPr>
          <w:p w14:paraId="66DED5A8" w14:textId="77777777" w:rsidR="004A1ECF" w:rsidRPr="004A1ECF" w:rsidRDefault="004A1ECF" w:rsidP="004A1ECF">
            <w:pPr>
              <w:rPr>
                <w:kern w:val="0"/>
                <w:sz w:val="20"/>
              </w:rPr>
            </w:pPr>
          </w:p>
        </w:tc>
        <w:tc>
          <w:tcPr>
            <w:tcW w:w="940" w:type="dxa"/>
            <w:tcBorders>
              <w:top w:val="nil"/>
              <w:left w:val="nil"/>
              <w:bottom w:val="nil"/>
              <w:right w:val="nil"/>
            </w:tcBorders>
            <w:shd w:val="clear" w:color="auto" w:fill="auto"/>
            <w:noWrap/>
            <w:vAlign w:val="bottom"/>
            <w:hideMark/>
          </w:tcPr>
          <w:p w14:paraId="0DB78EFC" w14:textId="77777777" w:rsidR="004A1ECF" w:rsidRPr="004A1ECF" w:rsidRDefault="004A1ECF" w:rsidP="004A1ECF">
            <w:pPr>
              <w:rPr>
                <w:kern w:val="0"/>
                <w:sz w:val="20"/>
              </w:rPr>
            </w:pPr>
          </w:p>
        </w:tc>
        <w:tc>
          <w:tcPr>
            <w:tcW w:w="960" w:type="dxa"/>
            <w:tcBorders>
              <w:top w:val="nil"/>
              <w:left w:val="nil"/>
              <w:bottom w:val="nil"/>
              <w:right w:val="nil"/>
            </w:tcBorders>
            <w:shd w:val="clear" w:color="auto" w:fill="auto"/>
            <w:noWrap/>
            <w:vAlign w:val="bottom"/>
            <w:hideMark/>
          </w:tcPr>
          <w:p w14:paraId="55F5242D"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3879A8E4" w14:textId="77777777" w:rsidR="004A1ECF" w:rsidRPr="004A1ECF" w:rsidRDefault="004A1ECF" w:rsidP="004A1ECF">
            <w:pPr>
              <w:rPr>
                <w:kern w:val="0"/>
                <w:sz w:val="20"/>
              </w:rPr>
            </w:pPr>
          </w:p>
        </w:tc>
        <w:tc>
          <w:tcPr>
            <w:tcW w:w="1100" w:type="dxa"/>
            <w:tcBorders>
              <w:top w:val="nil"/>
              <w:left w:val="nil"/>
              <w:bottom w:val="nil"/>
              <w:right w:val="nil"/>
            </w:tcBorders>
            <w:shd w:val="clear" w:color="auto" w:fill="auto"/>
            <w:noWrap/>
            <w:vAlign w:val="bottom"/>
            <w:hideMark/>
          </w:tcPr>
          <w:p w14:paraId="2E5104CD" w14:textId="77777777" w:rsidR="004A1ECF" w:rsidRPr="004A1ECF" w:rsidRDefault="004A1ECF" w:rsidP="004A1ECF">
            <w:pPr>
              <w:rPr>
                <w:rFonts w:ascii="Arial" w:hAnsi="Arial" w:cs="Arial"/>
                <w:kern w:val="0"/>
                <w:sz w:val="14"/>
                <w:szCs w:val="14"/>
                <w14:shadow w14:blurRad="50800" w14:dist="38100" w14:dir="2700000" w14:sx="100000" w14:sy="100000" w14:kx="0" w14:ky="0" w14:algn="tl">
                  <w14:srgbClr w14:val="000000">
                    <w14:alpha w14:val="60000"/>
                  </w14:srgbClr>
                </w14:shadow>
              </w:rPr>
            </w:pPr>
            <w:proofErr w:type="gramStart"/>
            <w:r w:rsidRPr="004A1ECF">
              <w:rPr>
                <w:rFonts w:ascii="Arial" w:hAnsi="Arial" w:cs="Arial"/>
                <w:kern w:val="0"/>
                <w:sz w:val="14"/>
                <w:szCs w:val="14"/>
                <w14:shadow w14:blurRad="50800" w14:dist="38100" w14:dir="2700000" w14:sx="100000" w14:sy="100000" w14:kx="0" w14:ky="0" w14:algn="tl">
                  <w14:srgbClr w14:val="000000">
                    <w14:alpha w14:val="60000"/>
                  </w14:srgbClr>
                </w14:shadow>
              </w:rPr>
              <w:t>Total :</w:t>
            </w:r>
            <w:proofErr w:type="gramEnd"/>
          </w:p>
        </w:tc>
        <w:tc>
          <w:tcPr>
            <w:tcW w:w="1220" w:type="dxa"/>
            <w:tcBorders>
              <w:top w:val="nil"/>
              <w:left w:val="nil"/>
              <w:bottom w:val="nil"/>
              <w:right w:val="nil"/>
            </w:tcBorders>
            <w:shd w:val="clear" w:color="CCCCFF" w:fill="CDCDCD"/>
            <w:noWrap/>
            <w:vAlign w:val="bottom"/>
            <w:hideMark/>
          </w:tcPr>
          <w:p w14:paraId="7531FB5F" w14:textId="77777777" w:rsidR="004A1ECF" w:rsidRPr="004A1ECF" w:rsidRDefault="004A1ECF" w:rsidP="004A1ECF">
            <w:pPr>
              <w:jc w:val="right"/>
              <w:rPr>
                <w:rFonts w:ascii="Arial" w:hAnsi="Arial" w:cs="Arial"/>
                <w:kern w:val="0"/>
                <w:sz w:val="14"/>
                <w:szCs w:val="14"/>
              </w:rPr>
            </w:pPr>
            <w:r w:rsidRPr="004A1ECF">
              <w:rPr>
                <w:rFonts w:ascii="Arial" w:hAnsi="Arial" w:cs="Arial"/>
                <w:kern w:val="0"/>
                <w:sz w:val="14"/>
                <w:szCs w:val="14"/>
              </w:rPr>
              <w:t>549579,55</w:t>
            </w:r>
          </w:p>
        </w:tc>
      </w:tr>
    </w:tbl>
    <w:p w14:paraId="0A60B371" w14:textId="77777777" w:rsidR="00D10612" w:rsidRDefault="00D10612" w:rsidP="005D0F6A">
      <w:pPr>
        <w:widowControl w:val="0"/>
        <w:spacing w:after="360" w:line="360" w:lineRule="auto"/>
        <w:jc w:val="both"/>
        <w:rPr>
          <w:rFonts w:asciiTheme="minorHAnsi" w:hAnsiTheme="minorHAnsi" w:cstheme="minorHAnsi"/>
          <w:sz w:val="22"/>
          <w:szCs w:val="22"/>
        </w:rPr>
      </w:pPr>
    </w:p>
    <w:p w14:paraId="778018D4" w14:textId="6BD2A068" w:rsidR="005D0F6A" w:rsidRPr="00C72711" w:rsidRDefault="005D0F6A" w:rsidP="005D0F6A">
      <w:pPr>
        <w:widowControl w:val="0"/>
        <w:spacing w:after="360" w:line="360" w:lineRule="auto"/>
        <w:jc w:val="both"/>
        <w:rPr>
          <w:rFonts w:asciiTheme="minorHAnsi" w:hAnsiTheme="minorHAnsi" w:cstheme="minorHAnsi"/>
          <w:sz w:val="22"/>
          <w:szCs w:val="22"/>
        </w:rPr>
      </w:pPr>
      <w:r w:rsidRPr="00C72711">
        <w:rPr>
          <w:rFonts w:asciiTheme="minorHAnsi" w:hAnsiTheme="minorHAnsi" w:cstheme="minorHAnsi"/>
          <w:sz w:val="22"/>
          <w:szCs w:val="22"/>
        </w:rPr>
        <w:t>OBS.: A PROPOSTA DEVE OBSERVAR OS VALORES UNITÁRIOS E GLOBAL MÁXIMOS ACEITÁVEIS CONFORME PLANILHA DE COMPOSIÇÃO DE PREÇOS DO ORÇAMENTO ESTIMADO.</w:t>
      </w:r>
    </w:p>
    <w:p w14:paraId="08456E29" w14:textId="77777777" w:rsidR="005D0F6A" w:rsidRPr="00C72711" w:rsidRDefault="005D0F6A" w:rsidP="005D0F6A">
      <w:pPr>
        <w:widowControl w:val="0"/>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1.2</w:t>
      </w:r>
      <w:r w:rsidRPr="00C72711">
        <w:rPr>
          <w:rFonts w:asciiTheme="minorHAnsi" w:hAnsiTheme="minorHAnsi" w:cstheme="minorHAnsi"/>
          <w:sz w:val="22"/>
          <w:szCs w:val="22"/>
        </w:rPr>
        <w:t xml:space="preserve"> Os bens objeto desta contratação são caracterizados como comuns, conforme justificativa constante no ETP.</w:t>
      </w:r>
    </w:p>
    <w:p w14:paraId="6A9FD928" w14:textId="4CFD0192" w:rsidR="005D0F6A" w:rsidRPr="00C72711" w:rsidRDefault="005D0F6A" w:rsidP="005D0F6A">
      <w:pPr>
        <w:widowControl w:val="0"/>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1.3</w:t>
      </w:r>
      <w:r w:rsidRPr="00C72711">
        <w:rPr>
          <w:rFonts w:asciiTheme="minorHAnsi" w:hAnsiTheme="minorHAnsi" w:cstheme="minorHAnsi"/>
          <w:sz w:val="22"/>
          <w:szCs w:val="22"/>
        </w:rPr>
        <w:t xml:space="preserve"> O objeto desta contratação não se enquadra como sendo de bem de luxo, conforme </w:t>
      </w:r>
      <w:r w:rsidRPr="009D7525">
        <w:rPr>
          <w:rFonts w:asciiTheme="minorHAnsi" w:hAnsiTheme="minorHAnsi" w:cstheme="minorHAnsi"/>
          <w:sz w:val="22"/>
          <w:szCs w:val="22"/>
        </w:rPr>
        <w:t xml:space="preserve">Decreto Municipal n° 008/2024 de 22 de </w:t>
      </w:r>
      <w:r w:rsidR="008C2D3A" w:rsidRPr="009D7525">
        <w:rPr>
          <w:rFonts w:asciiTheme="minorHAnsi" w:hAnsiTheme="minorHAnsi" w:cstheme="minorHAnsi"/>
          <w:sz w:val="22"/>
          <w:szCs w:val="22"/>
        </w:rPr>
        <w:t>janeiro</w:t>
      </w:r>
      <w:r w:rsidRPr="009D7525">
        <w:rPr>
          <w:rFonts w:asciiTheme="minorHAnsi" w:hAnsiTheme="minorHAnsi" w:cstheme="minorHAnsi"/>
          <w:sz w:val="22"/>
          <w:szCs w:val="22"/>
        </w:rPr>
        <w:t xml:space="preserve"> de 2024.</w:t>
      </w:r>
    </w:p>
    <w:p w14:paraId="115AD190" w14:textId="77777777" w:rsidR="005D0F6A" w:rsidRPr="00C72711" w:rsidRDefault="005D0F6A" w:rsidP="005D0F6A">
      <w:pPr>
        <w:widowControl w:val="0"/>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1.4</w:t>
      </w:r>
      <w:r w:rsidRPr="00C72711">
        <w:rPr>
          <w:rFonts w:asciiTheme="minorHAnsi" w:hAnsiTheme="minorHAnsi" w:cstheme="minorHAnsi"/>
          <w:sz w:val="22"/>
          <w:szCs w:val="22"/>
        </w:rPr>
        <w:t xml:space="preserve"> O prazo de vigência da contratação é de </w:t>
      </w:r>
      <w:r>
        <w:rPr>
          <w:rFonts w:asciiTheme="minorHAnsi" w:hAnsiTheme="minorHAnsi" w:cstheme="minorHAnsi"/>
          <w:sz w:val="22"/>
          <w:szCs w:val="22"/>
        </w:rPr>
        <w:t>12 meses</w:t>
      </w:r>
      <w:r w:rsidRPr="00C72711">
        <w:rPr>
          <w:rFonts w:asciiTheme="minorHAnsi" w:hAnsiTheme="minorHAnsi" w:cstheme="minorHAnsi"/>
          <w:sz w:val="22"/>
          <w:szCs w:val="22"/>
        </w:rPr>
        <w:t xml:space="preserve"> contados da assinatura do contrato, prorrogável por até 10 anos, na forma dos artigos 106 e 107 da Lei 14.133/2021.</w:t>
      </w:r>
    </w:p>
    <w:p w14:paraId="642648B8" w14:textId="77777777" w:rsidR="005D0F6A" w:rsidRPr="00C72711" w:rsidRDefault="005D0F6A" w:rsidP="005D0F6A">
      <w:pPr>
        <w:widowControl w:val="0"/>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1.4.1</w:t>
      </w:r>
      <w:r w:rsidRPr="00C72711">
        <w:rPr>
          <w:rFonts w:asciiTheme="minorHAnsi" w:hAnsiTheme="minorHAnsi" w:cstheme="minorHAnsi"/>
          <w:sz w:val="22"/>
          <w:szCs w:val="22"/>
        </w:rPr>
        <w:t xml:space="preserve"> O fornecimento de bens </w:t>
      </w:r>
      <w:r>
        <w:rPr>
          <w:rFonts w:asciiTheme="minorHAnsi" w:hAnsiTheme="minorHAnsi" w:cstheme="minorHAnsi"/>
          <w:sz w:val="22"/>
          <w:szCs w:val="22"/>
        </w:rPr>
        <w:t>não se</w:t>
      </w:r>
      <w:r w:rsidRPr="00C72711">
        <w:rPr>
          <w:rFonts w:asciiTheme="minorHAnsi" w:hAnsiTheme="minorHAnsi" w:cstheme="minorHAnsi"/>
          <w:sz w:val="22"/>
          <w:szCs w:val="22"/>
        </w:rPr>
        <w:t xml:space="preserve"> enquadra como continuado tendo em vista que visam a manutenção de atividades administrativas decorrentes </w:t>
      </w:r>
      <w:r>
        <w:rPr>
          <w:rFonts w:asciiTheme="minorHAnsi" w:hAnsiTheme="minorHAnsi" w:cstheme="minorHAnsi"/>
          <w:sz w:val="22"/>
          <w:szCs w:val="22"/>
        </w:rPr>
        <w:t>do ano vigente</w:t>
      </w:r>
      <w:r w:rsidRPr="00C72711">
        <w:rPr>
          <w:rFonts w:asciiTheme="minorHAnsi" w:hAnsiTheme="minorHAnsi" w:cstheme="minorHAnsi"/>
          <w:sz w:val="22"/>
          <w:szCs w:val="22"/>
        </w:rPr>
        <w:t>, conforme melhor especificado no ETP.</w:t>
      </w:r>
    </w:p>
    <w:p w14:paraId="2BC098A8" w14:textId="77777777" w:rsidR="005D0F6A" w:rsidRPr="00C72711" w:rsidRDefault="005D0F6A" w:rsidP="005D0F6A">
      <w:pPr>
        <w:widowControl w:val="0"/>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1.5</w:t>
      </w:r>
      <w:r w:rsidRPr="00C72711">
        <w:rPr>
          <w:rFonts w:asciiTheme="minorHAnsi" w:hAnsiTheme="minorHAnsi" w:cstheme="minorHAnsi"/>
          <w:sz w:val="22"/>
          <w:szCs w:val="22"/>
        </w:rPr>
        <w:t xml:space="preserve"> O contrato oferece maior detalhamento das regras que serão aplicadas em relação à vigência da contratação.</w:t>
      </w:r>
    </w:p>
    <w:p w14:paraId="16AD2865" w14:textId="77777777" w:rsidR="005D0F6A" w:rsidRDefault="005D0F6A" w:rsidP="005D0F6A">
      <w:pPr>
        <w:spacing w:after="360" w:line="360" w:lineRule="auto"/>
        <w:jc w:val="both"/>
        <w:rPr>
          <w:rFonts w:asciiTheme="minorHAnsi" w:hAnsiTheme="minorHAnsi" w:cstheme="minorHAnsi"/>
          <w:b/>
          <w:bCs/>
          <w:sz w:val="22"/>
          <w:szCs w:val="22"/>
          <w:u w:val="single"/>
        </w:rPr>
      </w:pPr>
      <w:r w:rsidRPr="00C72711">
        <w:rPr>
          <w:rFonts w:asciiTheme="minorHAnsi" w:hAnsiTheme="minorHAnsi" w:cstheme="minorHAnsi"/>
          <w:b/>
          <w:bCs/>
          <w:sz w:val="22"/>
          <w:szCs w:val="22"/>
          <w:u w:val="single"/>
        </w:rPr>
        <w:t>2.</w:t>
      </w:r>
      <w:r w:rsidRPr="00C72711">
        <w:rPr>
          <w:rFonts w:asciiTheme="minorHAnsi" w:hAnsiTheme="minorHAnsi" w:cstheme="minorHAnsi"/>
          <w:b/>
          <w:bCs/>
          <w:sz w:val="22"/>
          <w:szCs w:val="22"/>
        </w:rPr>
        <w:t xml:space="preserve"> </w:t>
      </w:r>
      <w:r w:rsidRPr="00C72711">
        <w:rPr>
          <w:rFonts w:asciiTheme="minorHAnsi" w:hAnsiTheme="minorHAnsi" w:cstheme="minorHAnsi"/>
          <w:b/>
          <w:bCs/>
          <w:sz w:val="22"/>
          <w:szCs w:val="22"/>
          <w:u w:val="single"/>
        </w:rPr>
        <w:t>DO OBJETIVO</w:t>
      </w:r>
    </w:p>
    <w:p w14:paraId="3E82FC3C" w14:textId="77777777" w:rsidR="00387E77" w:rsidRPr="00E73A81" w:rsidRDefault="005D0F6A" w:rsidP="00387E77">
      <w:pPr>
        <w:spacing w:line="360" w:lineRule="auto"/>
        <w:ind w:right="140"/>
        <w:jc w:val="both"/>
        <w:rPr>
          <w:rFonts w:asciiTheme="minorHAnsi" w:eastAsia="MS Minngs" w:hAnsiTheme="minorHAnsi" w:cstheme="minorHAnsi"/>
          <w:sz w:val="22"/>
          <w:szCs w:val="22"/>
        </w:rPr>
      </w:pPr>
      <w:r w:rsidRPr="00C72711">
        <w:rPr>
          <w:rFonts w:asciiTheme="minorHAnsi" w:hAnsiTheme="minorHAnsi" w:cstheme="minorHAnsi"/>
          <w:b/>
          <w:sz w:val="22"/>
          <w:szCs w:val="22"/>
        </w:rPr>
        <w:t>2.1</w:t>
      </w:r>
      <w:r w:rsidRPr="00C72711">
        <w:rPr>
          <w:rFonts w:asciiTheme="minorHAnsi" w:hAnsiTheme="minorHAnsi" w:cstheme="minorHAnsi"/>
          <w:sz w:val="22"/>
          <w:szCs w:val="22"/>
        </w:rPr>
        <w:t>.</w:t>
      </w:r>
      <w:r w:rsidR="00387E77">
        <w:rPr>
          <w:rFonts w:asciiTheme="minorHAnsi" w:hAnsiTheme="minorHAnsi" w:cstheme="minorHAnsi"/>
          <w:sz w:val="22"/>
          <w:szCs w:val="22"/>
        </w:rPr>
        <w:t xml:space="preserve"> </w:t>
      </w:r>
      <w:r w:rsidR="00387E77" w:rsidRPr="00E73A81">
        <w:rPr>
          <w:rFonts w:asciiTheme="minorHAnsi" w:hAnsiTheme="minorHAnsi" w:cstheme="minorHAnsi"/>
          <w:sz w:val="22"/>
          <w:szCs w:val="22"/>
        </w:rPr>
        <w:t xml:space="preserve">Primeiramente, compete destacar que a legalidade dos atos é uma condição para o bom andamento dos procedimentos administrativos e, por esta razão, para que a Administração desenvolva de forma eficiente e célere a sua missão é necessária a </w:t>
      </w:r>
      <w:r w:rsidR="00387E77" w:rsidRPr="00E73A81">
        <w:rPr>
          <w:rFonts w:asciiTheme="minorHAnsi" w:eastAsia="MS Minngs" w:hAnsiTheme="minorHAnsi" w:cstheme="minorHAnsi"/>
          <w:b/>
          <w:bCs/>
          <w:sz w:val="22"/>
          <w:szCs w:val="22"/>
        </w:rPr>
        <w:t>CONTRATAÇÃO DE EMPRESA ESPECIALIZADA NO FORNECIMENTO DE GENEROS ALIMENTICIOS</w:t>
      </w:r>
      <w:r w:rsidR="00387E77" w:rsidRPr="00E73A81">
        <w:rPr>
          <w:rFonts w:asciiTheme="minorHAnsi" w:eastAsia="MS Minngs" w:hAnsiTheme="minorHAnsi" w:cstheme="minorHAnsi"/>
          <w:sz w:val="22"/>
          <w:szCs w:val="22"/>
        </w:rPr>
        <w:t xml:space="preserve">, para atender as necessidades da Prefeitura e fundos municipais. </w:t>
      </w:r>
      <w:r w:rsidR="00387E77" w:rsidRPr="00E73A81">
        <w:rPr>
          <w:rFonts w:asciiTheme="minorHAnsi" w:hAnsiTheme="minorHAnsi" w:cstheme="minorHAnsi"/>
          <w:sz w:val="22"/>
          <w:szCs w:val="22"/>
        </w:rPr>
        <w:t>A opção de contratar em registro de preços, além da inerente a aquisição de mercadoria perecível (alimentos prontos) cuja entrega deve ser feita na data da realização do evento, atende a necessidade pública por mais duas razões: por ser a quantidade de participantes e a frequência de treinamentos variável no tempo, as variações decorre de disponibilidades de outros recursos, como as relativas a deslocamento de pessoal, tipo de operações praticadas ou priorizadas no tempo.</w:t>
      </w:r>
    </w:p>
    <w:p w14:paraId="0BF3697C" w14:textId="42136522" w:rsidR="005D0F6A" w:rsidRPr="00C72711" w:rsidRDefault="00387E77" w:rsidP="00387E77">
      <w:pPr>
        <w:spacing w:after="360" w:line="360" w:lineRule="auto"/>
        <w:jc w:val="both"/>
        <w:rPr>
          <w:rFonts w:asciiTheme="minorHAnsi" w:hAnsiTheme="minorHAnsi" w:cstheme="minorHAnsi"/>
          <w:sz w:val="22"/>
          <w:szCs w:val="22"/>
        </w:rPr>
      </w:pPr>
      <w:r w:rsidRPr="00E73A81">
        <w:rPr>
          <w:rFonts w:asciiTheme="minorHAnsi" w:hAnsiTheme="minorHAnsi" w:cstheme="minorHAnsi"/>
          <w:color w:val="000000"/>
          <w:sz w:val="22"/>
          <w:szCs w:val="22"/>
        </w:rPr>
        <w:lastRenderedPageBreak/>
        <w:t xml:space="preserve">        Por fim esclarecemos ser imprescindível a licitação dos serviços de lanches e </w:t>
      </w:r>
      <w:proofErr w:type="spellStart"/>
      <w:r w:rsidRPr="00E73A81">
        <w:rPr>
          <w:rFonts w:asciiTheme="minorHAnsi" w:hAnsiTheme="minorHAnsi" w:cstheme="minorHAnsi"/>
          <w:color w:val="000000"/>
          <w:sz w:val="22"/>
          <w:szCs w:val="22"/>
        </w:rPr>
        <w:t>coffee</w:t>
      </w:r>
      <w:proofErr w:type="spellEnd"/>
      <w:r w:rsidRPr="00E73A81">
        <w:rPr>
          <w:rFonts w:asciiTheme="minorHAnsi" w:hAnsiTheme="minorHAnsi" w:cstheme="minorHAnsi"/>
          <w:color w:val="000000"/>
          <w:sz w:val="22"/>
          <w:szCs w:val="22"/>
        </w:rPr>
        <w:t xml:space="preserve"> break em conjunto com os produtos que serão servidos</w:t>
      </w:r>
    </w:p>
    <w:p w14:paraId="142275C5"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u w:val="single"/>
        </w:rPr>
        <w:t>3.</w:t>
      </w:r>
      <w:r w:rsidRPr="00C72711">
        <w:rPr>
          <w:rFonts w:asciiTheme="minorHAnsi" w:hAnsiTheme="minorHAnsi" w:cstheme="minorHAnsi"/>
          <w:b/>
          <w:bCs/>
          <w:sz w:val="22"/>
          <w:szCs w:val="22"/>
        </w:rPr>
        <w:t xml:space="preserve"> </w:t>
      </w:r>
      <w:r w:rsidRPr="00C72711">
        <w:rPr>
          <w:rFonts w:asciiTheme="minorHAnsi" w:hAnsiTheme="minorHAnsi" w:cstheme="minorHAnsi"/>
          <w:b/>
          <w:bCs/>
          <w:sz w:val="22"/>
          <w:szCs w:val="22"/>
          <w:u w:val="single"/>
        </w:rPr>
        <w:t>FUNDAMENTAÇÃO E DESCRIÇÃO DA NECESSIDADE DA CONTRATAÇÃO</w:t>
      </w:r>
    </w:p>
    <w:p w14:paraId="090CB121" w14:textId="77777777" w:rsidR="005D0F6A" w:rsidRPr="00C72711" w:rsidRDefault="005D0F6A" w:rsidP="005D0F6A">
      <w:pPr>
        <w:spacing w:line="360" w:lineRule="auto"/>
        <w:jc w:val="both"/>
        <w:rPr>
          <w:rFonts w:asciiTheme="minorHAnsi" w:hAnsiTheme="minorHAnsi" w:cstheme="minorHAnsi"/>
          <w:sz w:val="22"/>
          <w:szCs w:val="22"/>
        </w:rPr>
      </w:pPr>
      <w:r w:rsidRPr="00C72711">
        <w:rPr>
          <w:rFonts w:asciiTheme="minorHAnsi" w:hAnsiTheme="minorHAnsi" w:cstheme="minorHAnsi"/>
          <w:b/>
          <w:sz w:val="22"/>
          <w:szCs w:val="22"/>
        </w:rPr>
        <w:t>3.1</w:t>
      </w:r>
      <w:r w:rsidRPr="00C72711">
        <w:rPr>
          <w:rFonts w:asciiTheme="minorHAnsi" w:hAnsiTheme="minorHAnsi" w:cstheme="minorHAnsi"/>
          <w:sz w:val="22"/>
          <w:szCs w:val="22"/>
        </w:rPr>
        <w:t xml:space="preserve"> A fundamentação da contratação e de seus quantitativos encontra-se pormenorizada em item específico do ETP, anexo deste TR.</w:t>
      </w:r>
    </w:p>
    <w:p w14:paraId="46F3F90F" w14:textId="77777777" w:rsidR="005D0F6A" w:rsidRPr="00C72711" w:rsidRDefault="005D0F6A" w:rsidP="005D0F6A">
      <w:pPr>
        <w:spacing w:line="360" w:lineRule="auto"/>
        <w:jc w:val="both"/>
        <w:rPr>
          <w:rFonts w:asciiTheme="minorHAnsi" w:hAnsiTheme="minorHAnsi" w:cstheme="minorHAnsi"/>
          <w:sz w:val="22"/>
          <w:szCs w:val="22"/>
        </w:rPr>
      </w:pPr>
    </w:p>
    <w:p w14:paraId="18A68586" w14:textId="77777777" w:rsidR="005D0F6A" w:rsidRPr="00C72711" w:rsidRDefault="005D0F6A" w:rsidP="005D0F6A">
      <w:pPr>
        <w:spacing w:line="360" w:lineRule="auto"/>
        <w:jc w:val="both"/>
        <w:rPr>
          <w:rFonts w:asciiTheme="minorHAnsi" w:hAnsiTheme="minorHAnsi" w:cstheme="minorHAnsi"/>
          <w:sz w:val="22"/>
          <w:szCs w:val="22"/>
        </w:rPr>
      </w:pPr>
      <w:r w:rsidRPr="00C72711">
        <w:rPr>
          <w:rFonts w:asciiTheme="minorHAnsi" w:hAnsiTheme="minorHAnsi" w:cstheme="minorHAnsi"/>
          <w:b/>
          <w:sz w:val="22"/>
          <w:szCs w:val="22"/>
        </w:rPr>
        <w:t>3.2</w:t>
      </w:r>
      <w:r w:rsidRPr="00C72711">
        <w:rPr>
          <w:rFonts w:asciiTheme="minorHAnsi" w:hAnsiTheme="minorHAnsi" w:cstheme="minorHAnsi"/>
          <w:sz w:val="22"/>
          <w:szCs w:val="22"/>
        </w:rPr>
        <w:t xml:space="preserve"> O objeto da contratação está previsto no Plano de Contratações Anual (ANO), conforme consta nas informações básicas deste TR.</w:t>
      </w:r>
    </w:p>
    <w:p w14:paraId="475D2DB0" w14:textId="77777777" w:rsidR="005D0F6A" w:rsidRPr="00C72711" w:rsidRDefault="005D0F6A" w:rsidP="005D0F6A">
      <w:pPr>
        <w:spacing w:line="360" w:lineRule="auto"/>
        <w:jc w:val="both"/>
        <w:rPr>
          <w:rFonts w:asciiTheme="minorHAnsi" w:hAnsiTheme="minorHAnsi" w:cstheme="minorHAnsi"/>
          <w:sz w:val="22"/>
          <w:szCs w:val="22"/>
        </w:rPr>
      </w:pPr>
    </w:p>
    <w:p w14:paraId="5CAE81C4" w14:textId="77777777" w:rsidR="005D0F6A" w:rsidRPr="00C72711" w:rsidRDefault="005D0F6A" w:rsidP="005D0F6A">
      <w:pPr>
        <w:spacing w:line="360" w:lineRule="auto"/>
        <w:jc w:val="both"/>
        <w:rPr>
          <w:rFonts w:asciiTheme="minorHAnsi" w:hAnsiTheme="minorHAnsi" w:cstheme="minorHAnsi"/>
          <w:b/>
          <w:bCs/>
          <w:sz w:val="22"/>
          <w:szCs w:val="22"/>
          <w:u w:val="single"/>
        </w:rPr>
      </w:pPr>
      <w:r w:rsidRPr="00C72711">
        <w:rPr>
          <w:rFonts w:asciiTheme="minorHAnsi" w:hAnsiTheme="minorHAnsi" w:cstheme="minorHAnsi"/>
          <w:b/>
          <w:bCs/>
          <w:sz w:val="22"/>
          <w:szCs w:val="22"/>
          <w:u w:val="single"/>
        </w:rPr>
        <w:t>4.</w:t>
      </w:r>
      <w:r w:rsidRPr="00C72711">
        <w:rPr>
          <w:rFonts w:asciiTheme="minorHAnsi" w:hAnsiTheme="minorHAnsi" w:cstheme="minorHAnsi"/>
          <w:b/>
          <w:bCs/>
          <w:sz w:val="22"/>
          <w:szCs w:val="22"/>
        </w:rPr>
        <w:t xml:space="preserve"> </w:t>
      </w:r>
      <w:r w:rsidRPr="00C72711">
        <w:rPr>
          <w:rFonts w:asciiTheme="minorHAnsi" w:hAnsiTheme="minorHAnsi" w:cstheme="minorHAnsi"/>
          <w:b/>
          <w:bCs/>
          <w:sz w:val="22"/>
          <w:szCs w:val="22"/>
          <w:u w:val="single"/>
        </w:rPr>
        <w:t>DESCRIÇÃO DA SOLUÇÃO COMO UM TODO CONSIDERANDO O CICLO DE VIDA DO OBJETO E ESPECIFICAÇÃO DO PRODUTO</w:t>
      </w:r>
    </w:p>
    <w:p w14:paraId="2DB52B53" w14:textId="77777777" w:rsidR="005D0F6A" w:rsidRPr="00C72711" w:rsidRDefault="005D0F6A" w:rsidP="005D0F6A">
      <w:pPr>
        <w:spacing w:line="360" w:lineRule="auto"/>
        <w:jc w:val="both"/>
        <w:rPr>
          <w:rFonts w:asciiTheme="minorHAnsi" w:hAnsiTheme="minorHAnsi" w:cstheme="minorHAnsi"/>
          <w:sz w:val="22"/>
          <w:szCs w:val="22"/>
        </w:rPr>
      </w:pPr>
    </w:p>
    <w:p w14:paraId="1A4BD0F1" w14:textId="77777777" w:rsidR="005D0F6A" w:rsidRPr="00C72711" w:rsidRDefault="005D0F6A" w:rsidP="005D0F6A">
      <w:pPr>
        <w:spacing w:line="360" w:lineRule="auto"/>
        <w:jc w:val="both"/>
        <w:rPr>
          <w:rFonts w:asciiTheme="minorHAnsi" w:hAnsiTheme="minorHAnsi" w:cstheme="minorHAnsi"/>
          <w:sz w:val="22"/>
          <w:szCs w:val="22"/>
        </w:rPr>
      </w:pPr>
      <w:r w:rsidRPr="00C72711">
        <w:rPr>
          <w:rFonts w:asciiTheme="minorHAnsi" w:hAnsiTheme="minorHAnsi" w:cstheme="minorHAnsi"/>
          <w:b/>
          <w:sz w:val="22"/>
          <w:szCs w:val="22"/>
        </w:rPr>
        <w:t>4.1</w:t>
      </w:r>
      <w:r w:rsidRPr="00C72711">
        <w:rPr>
          <w:rFonts w:asciiTheme="minorHAnsi" w:hAnsiTheme="minorHAnsi" w:cstheme="minorHAnsi"/>
          <w:sz w:val="22"/>
          <w:szCs w:val="22"/>
        </w:rPr>
        <w:t xml:space="preserve"> A descrição da solução como um todo encontra-se pormenorizada em item específico do ETP, anexo deste TR.</w:t>
      </w:r>
    </w:p>
    <w:p w14:paraId="699B7375" w14:textId="77777777" w:rsidR="005D0F6A" w:rsidRPr="00C72711" w:rsidRDefault="005D0F6A" w:rsidP="005D0F6A">
      <w:pPr>
        <w:spacing w:line="360" w:lineRule="auto"/>
        <w:jc w:val="both"/>
        <w:rPr>
          <w:rFonts w:asciiTheme="minorHAnsi" w:hAnsiTheme="minorHAnsi" w:cstheme="minorHAnsi"/>
          <w:color w:val="000000"/>
          <w:sz w:val="22"/>
          <w:szCs w:val="22"/>
        </w:rPr>
      </w:pPr>
    </w:p>
    <w:p w14:paraId="0BA93B67"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u w:val="single"/>
        </w:rPr>
        <w:t>5.</w:t>
      </w:r>
      <w:r w:rsidRPr="00C72711">
        <w:rPr>
          <w:rFonts w:asciiTheme="minorHAnsi" w:hAnsiTheme="minorHAnsi" w:cstheme="minorHAnsi"/>
          <w:b/>
          <w:bCs/>
          <w:sz w:val="22"/>
          <w:szCs w:val="22"/>
        </w:rPr>
        <w:t xml:space="preserve"> </w:t>
      </w:r>
      <w:r w:rsidRPr="00C72711">
        <w:rPr>
          <w:rFonts w:asciiTheme="minorHAnsi" w:hAnsiTheme="minorHAnsi" w:cstheme="minorHAnsi"/>
          <w:b/>
          <w:bCs/>
          <w:sz w:val="22"/>
          <w:szCs w:val="22"/>
          <w:u w:val="single"/>
        </w:rPr>
        <w:t>REQUISITOS DA CONTRATAÇÃO</w:t>
      </w:r>
    </w:p>
    <w:p w14:paraId="7658A778" w14:textId="77777777" w:rsidR="005D0F6A" w:rsidRPr="00C72711" w:rsidRDefault="005D0F6A" w:rsidP="005D0F6A">
      <w:pPr>
        <w:widowControl w:val="0"/>
        <w:spacing w:before="24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5.1 Sustentabilidade</w:t>
      </w:r>
    </w:p>
    <w:p w14:paraId="421DAA9E" w14:textId="77777777" w:rsidR="005D0F6A" w:rsidRPr="00C72711" w:rsidRDefault="005D0F6A" w:rsidP="005D0F6A">
      <w:pPr>
        <w:widowControl w:val="0"/>
        <w:spacing w:before="24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5.1.1</w:t>
      </w:r>
      <w:r w:rsidRPr="00C72711">
        <w:rPr>
          <w:rFonts w:asciiTheme="minorHAnsi" w:hAnsiTheme="minorHAnsi" w:cstheme="minorHAnsi"/>
          <w:sz w:val="22"/>
          <w:szCs w:val="22"/>
        </w:rPr>
        <w:t xml:space="preserve"> Os produtos a serem fornecidos deverão obedecer às normas e especificações da ABNT, INMETRO, Normas da ISO, ANVISA, MINISTÉRIO DA SAÚDE no que se refere à qualidade, conforme for aplicável. </w:t>
      </w:r>
    </w:p>
    <w:p w14:paraId="07274B57" w14:textId="77777777" w:rsidR="005D0F6A" w:rsidRPr="00C72711" w:rsidRDefault="005D0F6A" w:rsidP="005D0F6A">
      <w:pPr>
        <w:widowControl w:val="0"/>
        <w:spacing w:before="240" w:line="360" w:lineRule="auto"/>
        <w:jc w:val="both"/>
        <w:rPr>
          <w:rFonts w:asciiTheme="minorHAnsi" w:hAnsiTheme="minorHAnsi" w:cstheme="minorHAnsi"/>
          <w:b/>
          <w:bCs/>
          <w:sz w:val="22"/>
          <w:szCs w:val="22"/>
        </w:rPr>
      </w:pPr>
      <w:r w:rsidRPr="00C72711">
        <w:rPr>
          <w:rFonts w:asciiTheme="minorHAnsi" w:hAnsiTheme="minorHAnsi" w:cstheme="minorHAnsi"/>
          <w:b/>
          <w:bCs/>
          <w:sz w:val="22"/>
          <w:szCs w:val="22"/>
        </w:rPr>
        <w:t>5.2 Da exigência de amostra</w:t>
      </w:r>
    </w:p>
    <w:p w14:paraId="0981F737" w14:textId="77777777" w:rsidR="005D0F6A" w:rsidRPr="00C72711" w:rsidRDefault="005D0F6A" w:rsidP="005D0F6A">
      <w:pPr>
        <w:widowControl w:val="0"/>
        <w:spacing w:before="24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5.2.1</w:t>
      </w:r>
      <w:r w:rsidRPr="00C72711">
        <w:rPr>
          <w:rFonts w:asciiTheme="minorHAnsi" w:hAnsiTheme="minorHAnsi" w:cstheme="minorHAnsi"/>
          <w:sz w:val="22"/>
          <w:szCs w:val="22"/>
        </w:rPr>
        <w:t xml:space="preserve"> </w:t>
      </w:r>
      <w:r>
        <w:rPr>
          <w:rFonts w:asciiTheme="minorHAnsi" w:hAnsiTheme="minorHAnsi" w:cstheme="minorHAnsi"/>
          <w:sz w:val="22"/>
          <w:szCs w:val="22"/>
        </w:rPr>
        <w:t>DISPENSADO.</w:t>
      </w:r>
    </w:p>
    <w:p w14:paraId="59F5ABB5" w14:textId="5D4B0AAC" w:rsidR="005D0F6A" w:rsidRPr="00C72711" w:rsidRDefault="005D0F6A" w:rsidP="005D0F6A">
      <w:pPr>
        <w:widowControl w:val="0"/>
        <w:spacing w:before="24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5.2.2</w:t>
      </w:r>
      <w:r w:rsidRPr="00C72711">
        <w:rPr>
          <w:rFonts w:asciiTheme="minorHAnsi" w:hAnsiTheme="minorHAnsi" w:cstheme="minorHAnsi"/>
          <w:sz w:val="22"/>
          <w:szCs w:val="22"/>
        </w:rPr>
        <w:t xml:space="preserve"> NÃO HAVERÁ PROVA DE QUALIDADE,</w:t>
      </w:r>
      <w:r>
        <w:rPr>
          <w:rFonts w:asciiTheme="minorHAnsi" w:hAnsiTheme="minorHAnsi" w:cstheme="minorHAnsi"/>
          <w:sz w:val="22"/>
          <w:szCs w:val="22"/>
        </w:rPr>
        <w:t xml:space="preserve"> </w:t>
      </w:r>
      <w:r w:rsidRPr="00C72711">
        <w:rPr>
          <w:rFonts w:asciiTheme="minorHAnsi" w:hAnsiTheme="minorHAnsi" w:cstheme="minorHAnsi"/>
          <w:sz w:val="22"/>
          <w:szCs w:val="22"/>
        </w:rPr>
        <w:t>RENDIMENTO, DURABILIDADE E SEGURANÇA DO BEM (X).</w:t>
      </w:r>
    </w:p>
    <w:p w14:paraId="40C91778" w14:textId="77777777" w:rsidR="005D0F6A" w:rsidRPr="00C72711" w:rsidRDefault="005D0F6A" w:rsidP="005D0F6A">
      <w:pPr>
        <w:widowControl w:val="0"/>
        <w:spacing w:before="240" w:line="360" w:lineRule="auto"/>
        <w:jc w:val="both"/>
        <w:rPr>
          <w:rFonts w:asciiTheme="minorHAnsi" w:hAnsiTheme="minorHAnsi" w:cstheme="minorHAnsi"/>
          <w:sz w:val="22"/>
          <w:szCs w:val="22"/>
        </w:rPr>
      </w:pPr>
    </w:p>
    <w:p w14:paraId="7D9632D4" w14:textId="77777777" w:rsidR="005D0F6A" w:rsidRPr="00C72711" w:rsidRDefault="005D0F6A" w:rsidP="005D0F6A">
      <w:pPr>
        <w:spacing w:after="360" w:line="360" w:lineRule="auto"/>
        <w:jc w:val="both"/>
        <w:rPr>
          <w:rFonts w:asciiTheme="minorHAnsi" w:eastAsia="Arial" w:hAnsiTheme="minorHAnsi" w:cstheme="minorHAnsi"/>
          <w:b/>
          <w:bCs/>
          <w:kern w:val="1"/>
          <w:sz w:val="22"/>
          <w:szCs w:val="22"/>
          <w:lang w:eastAsia="zh-CN"/>
        </w:rPr>
      </w:pPr>
      <w:r w:rsidRPr="00C72711">
        <w:rPr>
          <w:rFonts w:asciiTheme="minorHAnsi" w:eastAsia="Arial" w:hAnsiTheme="minorHAnsi" w:cstheme="minorHAnsi"/>
          <w:b/>
          <w:bCs/>
          <w:kern w:val="1"/>
          <w:sz w:val="22"/>
          <w:szCs w:val="22"/>
          <w:lang w:eastAsia="zh-CN"/>
        </w:rPr>
        <w:t>5.3 Da Subcontratação</w:t>
      </w:r>
    </w:p>
    <w:p w14:paraId="0628DFDD" w14:textId="77777777" w:rsidR="005D0F6A" w:rsidRPr="00C72711" w:rsidRDefault="005D0F6A" w:rsidP="005D0F6A">
      <w:pPr>
        <w:spacing w:after="360" w:line="360" w:lineRule="auto"/>
        <w:jc w:val="both"/>
        <w:rPr>
          <w:rFonts w:asciiTheme="minorHAnsi" w:eastAsia="Arial" w:hAnsiTheme="minorHAnsi" w:cstheme="minorHAnsi"/>
          <w:kern w:val="1"/>
          <w:sz w:val="22"/>
          <w:szCs w:val="22"/>
          <w:lang w:eastAsia="zh-CN"/>
        </w:rPr>
      </w:pPr>
      <w:r w:rsidRPr="00C72711">
        <w:rPr>
          <w:rFonts w:asciiTheme="minorHAnsi" w:eastAsia="Arial" w:hAnsiTheme="minorHAnsi" w:cstheme="minorHAnsi"/>
          <w:b/>
          <w:bCs/>
          <w:kern w:val="1"/>
          <w:sz w:val="22"/>
          <w:szCs w:val="22"/>
          <w:lang w:eastAsia="zh-CN"/>
        </w:rPr>
        <w:t>5.3.1</w:t>
      </w:r>
      <w:r w:rsidRPr="00C72711">
        <w:rPr>
          <w:rFonts w:asciiTheme="minorHAnsi" w:eastAsia="Arial" w:hAnsiTheme="minorHAnsi" w:cstheme="minorHAnsi"/>
          <w:kern w:val="1"/>
          <w:sz w:val="22"/>
          <w:szCs w:val="22"/>
          <w:lang w:eastAsia="zh-CN"/>
        </w:rPr>
        <w:t xml:space="preserve"> Não será admitida a subcontratação do objeto contratual.</w:t>
      </w:r>
    </w:p>
    <w:p w14:paraId="6920C3AD" w14:textId="77777777" w:rsidR="005D0F6A" w:rsidRPr="00C72711" w:rsidRDefault="005D0F6A" w:rsidP="005D0F6A">
      <w:pPr>
        <w:spacing w:after="360" w:line="360" w:lineRule="auto"/>
        <w:jc w:val="both"/>
        <w:rPr>
          <w:rFonts w:asciiTheme="minorHAnsi" w:eastAsia="Arial" w:hAnsiTheme="minorHAnsi" w:cstheme="minorHAnsi"/>
          <w:b/>
          <w:bCs/>
          <w:kern w:val="1"/>
          <w:sz w:val="22"/>
          <w:szCs w:val="22"/>
          <w:lang w:eastAsia="zh-CN"/>
        </w:rPr>
      </w:pPr>
      <w:r w:rsidRPr="00C72711">
        <w:rPr>
          <w:rFonts w:asciiTheme="minorHAnsi" w:eastAsia="Arial" w:hAnsiTheme="minorHAnsi" w:cstheme="minorHAnsi"/>
          <w:b/>
          <w:bCs/>
          <w:kern w:val="1"/>
          <w:sz w:val="22"/>
          <w:szCs w:val="22"/>
          <w:lang w:eastAsia="zh-CN"/>
        </w:rPr>
        <w:t>5.4 Garantia da contratação</w:t>
      </w:r>
    </w:p>
    <w:p w14:paraId="28FFAC00" w14:textId="77777777" w:rsidR="005D0F6A" w:rsidRPr="00C72711" w:rsidRDefault="005D0F6A" w:rsidP="005D0F6A">
      <w:pPr>
        <w:spacing w:after="360" w:line="360" w:lineRule="auto"/>
        <w:jc w:val="both"/>
        <w:rPr>
          <w:rFonts w:asciiTheme="minorHAnsi" w:eastAsia="Arial" w:hAnsiTheme="minorHAnsi" w:cstheme="minorHAnsi"/>
          <w:kern w:val="1"/>
          <w:sz w:val="22"/>
          <w:szCs w:val="22"/>
          <w:lang w:eastAsia="zh-CN"/>
        </w:rPr>
      </w:pPr>
      <w:r w:rsidRPr="00C72711">
        <w:rPr>
          <w:rFonts w:asciiTheme="minorHAnsi" w:eastAsia="Arial" w:hAnsiTheme="minorHAnsi" w:cstheme="minorHAnsi"/>
          <w:b/>
          <w:bCs/>
          <w:kern w:val="1"/>
          <w:sz w:val="22"/>
          <w:szCs w:val="22"/>
          <w:lang w:eastAsia="zh-CN"/>
        </w:rPr>
        <w:lastRenderedPageBreak/>
        <w:t>5.4.1</w:t>
      </w:r>
      <w:r w:rsidRPr="00C72711">
        <w:rPr>
          <w:rFonts w:asciiTheme="minorHAnsi" w:eastAsia="Arial" w:hAnsiTheme="minorHAnsi" w:cstheme="minorHAnsi"/>
          <w:kern w:val="1"/>
          <w:sz w:val="22"/>
          <w:szCs w:val="22"/>
          <w:lang w:eastAsia="zh-CN"/>
        </w:rPr>
        <w:t xml:space="preserve"> Não haverá exigência de garantia da contratação, prevista no artigo 96 e seguintes da Lei 14.133/2021, pelas razões constantes no ETP, anexo deste TR.</w:t>
      </w:r>
    </w:p>
    <w:p w14:paraId="737641E8" w14:textId="77777777" w:rsidR="005D0F6A" w:rsidRPr="00C72711" w:rsidRDefault="005D0F6A" w:rsidP="005D0F6A">
      <w:pPr>
        <w:spacing w:after="360" w:line="360" w:lineRule="auto"/>
        <w:jc w:val="both"/>
        <w:rPr>
          <w:rFonts w:asciiTheme="minorHAnsi" w:eastAsia="Arial" w:hAnsiTheme="minorHAnsi" w:cstheme="minorHAnsi"/>
          <w:b/>
          <w:bCs/>
          <w:kern w:val="1"/>
          <w:sz w:val="22"/>
          <w:szCs w:val="22"/>
          <w:lang w:eastAsia="zh-CN"/>
        </w:rPr>
      </w:pPr>
      <w:r w:rsidRPr="00C72711">
        <w:rPr>
          <w:rFonts w:asciiTheme="minorHAnsi" w:eastAsia="Arial" w:hAnsiTheme="minorHAnsi" w:cstheme="minorHAnsi"/>
          <w:b/>
          <w:bCs/>
          <w:kern w:val="1"/>
          <w:sz w:val="22"/>
          <w:szCs w:val="22"/>
          <w:lang w:eastAsia="zh-CN"/>
        </w:rPr>
        <w:t>5.5 Garantia dos produtos</w:t>
      </w:r>
    </w:p>
    <w:p w14:paraId="1ACB4D2E" w14:textId="77777777" w:rsidR="005D0F6A" w:rsidRPr="00C72711" w:rsidRDefault="005D0F6A" w:rsidP="005D0F6A">
      <w:pPr>
        <w:spacing w:after="360" w:line="360" w:lineRule="auto"/>
        <w:jc w:val="both"/>
        <w:rPr>
          <w:rFonts w:asciiTheme="minorHAnsi" w:eastAsia="Arial" w:hAnsiTheme="minorHAnsi" w:cstheme="minorHAnsi"/>
          <w:kern w:val="1"/>
          <w:sz w:val="22"/>
          <w:szCs w:val="22"/>
          <w:lang w:eastAsia="zh-CN"/>
        </w:rPr>
      </w:pPr>
      <w:r w:rsidRPr="00C72711">
        <w:rPr>
          <w:rFonts w:asciiTheme="minorHAnsi" w:eastAsia="Arial" w:hAnsiTheme="minorHAnsi" w:cstheme="minorHAnsi"/>
          <w:b/>
          <w:bCs/>
          <w:kern w:val="1"/>
          <w:sz w:val="22"/>
          <w:szCs w:val="22"/>
          <w:lang w:eastAsia="zh-CN"/>
        </w:rPr>
        <w:t xml:space="preserve">5.5.1 </w:t>
      </w:r>
      <w:r w:rsidRPr="00C72711">
        <w:rPr>
          <w:rFonts w:asciiTheme="minorHAnsi" w:eastAsia="Arial" w:hAnsiTheme="minorHAnsi" w:cstheme="minorHAnsi"/>
          <w:kern w:val="1"/>
          <w:sz w:val="22"/>
          <w:szCs w:val="22"/>
          <w:lang w:eastAsia="zh-CN"/>
        </w:rPr>
        <w:t>O prazo de garantia dos produtos é aquele previsto na Lei nº 8.078/1990 (Código de Defesa do Consumidor).</w:t>
      </w:r>
    </w:p>
    <w:p w14:paraId="045CA6C5" w14:textId="77777777" w:rsidR="005D0F6A" w:rsidRPr="00C72711" w:rsidRDefault="005D0F6A" w:rsidP="005D0F6A">
      <w:pPr>
        <w:spacing w:after="360" w:line="360" w:lineRule="auto"/>
        <w:jc w:val="both"/>
        <w:rPr>
          <w:rFonts w:asciiTheme="minorHAnsi" w:hAnsiTheme="minorHAnsi" w:cstheme="minorHAnsi"/>
          <w:b/>
          <w:sz w:val="22"/>
          <w:szCs w:val="22"/>
          <w:u w:val="single"/>
        </w:rPr>
      </w:pPr>
      <w:r w:rsidRPr="00C72711">
        <w:rPr>
          <w:rFonts w:asciiTheme="minorHAnsi" w:hAnsiTheme="minorHAnsi" w:cstheme="minorHAnsi"/>
          <w:b/>
          <w:sz w:val="22"/>
          <w:szCs w:val="22"/>
          <w:u w:val="single"/>
        </w:rPr>
        <w:t>6.</w:t>
      </w:r>
      <w:r w:rsidRPr="00C72711">
        <w:rPr>
          <w:rFonts w:asciiTheme="minorHAnsi" w:hAnsiTheme="minorHAnsi" w:cstheme="minorHAnsi"/>
          <w:b/>
          <w:sz w:val="22"/>
          <w:szCs w:val="22"/>
        </w:rPr>
        <w:t xml:space="preserve"> </w:t>
      </w:r>
      <w:r w:rsidRPr="00C72711">
        <w:rPr>
          <w:rFonts w:asciiTheme="minorHAnsi" w:hAnsiTheme="minorHAnsi" w:cstheme="minorHAnsi"/>
          <w:b/>
          <w:sz w:val="22"/>
          <w:szCs w:val="22"/>
          <w:u w:val="single"/>
        </w:rPr>
        <w:t>DO FORNECIMENTO DOS PRODUTOS</w:t>
      </w:r>
    </w:p>
    <w:p w14:paraId="71768ADC"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6.1 </w:t>
      </w:r>
      <w:r w:rsidRPr="00C72711">
        <w:rPr>
          <w:rFonts w:asciiTheme="minorHAnsi" w:hAnsiTheme="minorHAnsi" w:cstheme="minorHAnsi"/>
          <w:sz w:val="22"/>
          <w:szCs w:val="22"/>
        </w:rPr>
        <w:t>A entrega dos produtos deverá ser realizada nas unidades administrativas</w:t>
      </w:r>
      <w:r>
        <w:rPr>
          <w:rFonts w:asciiTheme="minorHAnsi" w:hAnsiTheme="minorHAnsi" w:cstheme="minorHAnsi"/>
          <w:sz w:val="22"/>
          <w:szCs w:val="22"/>
        </w:rPr>
        <w:t xml:space="preserve"> conforme especificado na ordem de compras da Secretaria demandante.</w:t>
      </w:r>
    </w:p>
    <w:p w14:paraId="6BBA1C12"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6.2 </w:t>
      </w:r>
      <w:r w:rsidRPr="00C72711">
        <w:rPr>
          <w:rFonts w:asciiTheme="minorHAnsi" w:hAnsiTheme="minorHAnsi" w:cstheme="minorHAnsi"/>
          <w:sz w:val="22"/>
          <w:szCs w:val="22"/>
        </w:rPr>
        <w:t>Os produtos deverão ser entregues acompanhados de documento fiscal, com as mesmas condições indicadas na proposta de preço vencedora do certame, quanto à marca/fabricante, modelo, forma de acondicionamento, aparência, peso, volume, tamanho, composição, prazo de validade, garantia, quantidade, qualidade e autenticidade, respeitando rigorosamente as especificações deste TR;</w:t>
      </w:r>
    </w:p>
    <w:p w14:paraId="5DD3CC02"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6.3 </w:t>
      </w:r>
      <w:r w:rsidRPr="00C72711">
        <w:rPr>
          <w:rFonts w:asciiTheme="minorHAnsi" w:hAnsiTheme="minorHAnsi" w:cstheme="minorHAnsi"/>
          <w:sz w:val="22"/>
          <w:szCs w:val="22"/>
        </w:rPr>
        <w:t>Em caso de algum tipo de irregularidade verificada, o produto será devolvido, ficando a retirada do mesmo e o custo do transporte por conta da CONTRATADA, sem prejuízo da aplicação das penalidades cabíveis;</w:t>
      </w:r>
    </w:p>
    <w:p w14:paraId="2146511B"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6.4 </w:t>
      </w:r>
      <w:r w:rsidRPr="00C72711">
        <w:rPr>
          <w:rFonts w:asciiTheme="minorHAnsi" w:hAnsiTheme="minorHAnsi" w:cstheme="minorHAnsi"/>
          <w:sz w:val="22"/>
          <w:szCs w:val="22"/>
        </w:rPr>
        <w:t>A CONTRATADA deverá atentar ao fiel cumprimento das especificações exigidas, sendo recusado item que estiver com alguma característica diferente das especificações contidas neste TR;</w:t>
      </w:r>
    </w:p>
    <w:p w14:paraId="21A22D43"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6.5 </w:t>
      </w:r>
      <w:r w:rsidRPr="00C72711">
        <w:rPr>
          <w:rFonts w:asciiTheme="minorHAnsi" w:hAnsiTheme="minorHAnsi" w:cstheme="minorHAnsi"/>
          <w:sz w:val="22"/>
          <w:szCs w:val="22"/>
        </w:rPr>
        <w:t>Os produtos deverão ser novos, estar adequadamente embalados de forma a preservar suas características originais, atender às especificações técnicas exigidas e obedecer rigorosamente:</w:t>
      </w:r>
    </w:p>
    <w:p w14:paraId="65AF1C82"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sz w:val="22"/>
          <w:szCs w:val="22"/>
        </w:rPr>
        <w:t>a) às normas e especificações constantes neste Termo de Referência;</w:t>
      </w:r>
    </w:p>
    <w:p w14:paraId="09E597C6" w14:textId="17619EC6"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sz w:val="22"/>
          <w:szCs w:val="22"/>
        </w:rPr>
        <w:t>b) às normas da ABNT/INMETRO, conforme especificação e necessidade de cada produto</w:t>
      </w:r>
      <w:r w:rsidR="00387E77">
        <w:rPr>
          <w:rFonts w:asciiTheme="minorHAnsi" w:hAnsiTheme="minorHAnsi" w:cstheme="minorHAnsi"/>
          <w:sz w:val="22"/>
          <w:szCs w:val="22"/>
        </w:rPr>
        <w:t xml:space="preserve"> se for o caso</w:t>
      </w:r>
      <w:r w:rsidRPr="00C72711">
        <w:rPr>
          <w:rFonts w:asciiTheme="minorHAnsi" w:hAnsiTheme="minorHAnsi" w:cstheme="minorHAnsi"/>
          <w:sz w:val="22"/>
          <w:szCs w:val="22"/>
        </w:rPr>
        <w:t>;</w:t>
      </w:r>
    </w:p>
    <w:p w14:paraId="47FC33A9"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sz w:val="22"/>
          <w:szCs w:val="22"/>
        </w:rPr>
        <w:t>c) às normas internacionais consagradas, na falta das normas da ABNT;</w:t>
      </w:r>
    </w:p>
    <w:p w14:paraId="3156C518"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sz w:val="22"/>
          <w:szCs w:val="22"/>
        </w:rPr>
        <w:t>d) às prescrições e recomendações dos fabricantes;</w:t>
      </w:r>
    </w:p>
    <w:p w14:paraId="68D3F65E"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lastRenderedPageBreak/>
        <w:t xml:space="preserve">6.6 </w:t>
      </w:r>
      <w:r w:rsidRPr="00C72711">
        <w:rPr>
          <w:rFonts w:asciiTheme="minorHAnsi" w:hAnsiTheme="minorHAnsi" w:cstheme="minorHAnsi"/>
          <w:sz w:val="22"/>
          <w:szCs w:val="22"/>
        </w:rPr>
        <w:t>O fornecedor deverá entregar os itens de maneira que seja possível conferir, separadamente, cada um, de forma que facilite a contagem e controle dos mesmos;</w:t>
      </w:r>
    </w:p>
    <w:p w14:paraId="269F6D62"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6.7 </w:t>
      </w:r>
      <w:r w:rsidRPr="00C72711">
        <w:rPr>
          <w:rFonts w:asciiTheme="minorHAnsi" w:hAnsiTheme="minorHAnsi" w:cstheme="minorHAnsi"/>
          <w:sz w:val="22"/>
          <w:szCs w:val="22"/>
        </w:rPr>
        <w:t>Será recusado produto deteriorado ou avariado;</w:t>
      </w:r>
    </w:p>
    <w:p w14:paraId="4D341E65"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6.8 </w:t>
      </w:r>
      <w:r w:rsidRPr="00C72711">
        <w:rPr>
          <w:rFonts w:asciiTheme="minorHAnsi" w:hAnsiTheme="minorHAnsi" w:cstheme="minorHAnsi"/>
          <w:sz w:val="22"/>
          <w:szCs w:val="22"/>
        </w:rPr>
        <w:t>A Administração poderá solicitar testes dos materiais junto aos seus fabricantes, para verificar a legitimidade do produto. Se verificada a inadequação do produto ou sua falsidade, será feita notificação da empresa para que se proceda a substituição, no prazo máximo de 05 (cinco) dias úteis. Caso não seja realizada a substituição, a empresa ficará sujeita às penalidades previstas na</w:t>
      </w:r>
      <w:r>
        <w:rPr>
          <w:rFonts w:asciiTheme="minorHAnsi" w:hAnsiTheme="minorHAnsi" w:cstheme="minorHAnsi"/>
          <w:sz w:val="22"/>
          <w:szCs w:val="22"/>
        </w:rPr>
        <w:t xml:space="preserve"> </w:t>
      </w:r>
      <w:r w:rsidRPr="00C72711">
        <w:rPr>
          <w:rFonts w:asciiTheme="minorHAnsi" w:hAnsiTheme="minorHAnsi" w:cstheme="minorHAnsi"/>
          <w:sz w:val="22"/>
          <w:szCs w:val="22"/>
          <w:highlight w:val="yellow"/>
        </w:rPr>
        <w:t>CLÁUSULA DÉCIMA PRIMEIRA – INFRAÇÕES E SANÇÕES ADMINISTRATIVAS (art. 92, XIV) do Contrato.</w:t>
      </w:r>
      <w:r w:rsidRPr="00C72711">
        <w:rPr>
          <w:rFonts w:asciiTheme="minorHAnsi" w:hAnsiTheme="minorHAnsi" w:cstheme="minorHAnsi"/>
          <w:sz w:val="22"/>
          <w:szCs w:val="22"/>
        </w:rPr>
        <w:t xml:space="preserve"> Se for declarada pelo fabricante a falsidade, independente da substituição, os produtos ficarão retidos, para que se proceda a responsabilidade criminal, prevista no art. 337-L da Lei nº 14.133/2021;</w:t>
      </w:r>
    </w:p>
    <w:p w14:paraId="637EE1B4"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6.9 </w:t>
      </w:r>
      <w:r w:rsidRPr="00C72711">
        <w:rPr>
          <w:rFonts w:asciiTheme="minorHAnsi" w:hAnsiTheme="minorHAnsi" w:cstheme="minorHAnsi"/>
          <w:sz w:val="22"/>
          <w:szCs w:val="22"/>
        </w:rPr>
        <w:t>A entrega dos produtos no local indicado pelo contratante, ficará a cargo do fornecedor, a quem caberá providenciar a mão de obra e produtos necessários para a entrega</w:t>
      </w:r>
      <w:r>
        <w:rPr>
          <w:rFonts w:asciiTheme="minorHAnsi" w:hAnsiTheme="minorHAnsi" w:cstheme="minorHAnsi"/>
          <w:sz w:val="22"/>
          <w:szCs w:val="22"/>
        </w:rPr>
        <w:t>.</w:t>
      </w:r>
    </w:p>
    <w:p w14:paraId="15A5AE81" w14:textId="77777777" w:rsidR="005D0F6A" w:rsidRPr="00C72711" w:rsidRDefault="005D0F6A" w:rsidP="005D0F6A">
      <w:pPr>
        <w:spacing w:after="360" w:line="360" w:lineRule="auto"/>
        <w:jc w:val="both"/>
        <w:rPr>
          <w:rFonts w:asciiTheme="minorHAnsi" w:hAnsiTheme="minorHAnsi" w:cstheme="minorHAnsi"/>
          <w:b/>
          <w:sz w:val="22"/>
          <w:szCs w:val="22"/>
          <w:u w:val="single"/>
        </w:rPr>
      </w:pPr>
      <w:r w:rsidRPr="00C72711">
        <w:rPr>
          <w:rFonts w:asciiTheme="minorHAnsi" w:hAnsiTheme="minorHAnsi" w:cstheme="minorHAnsi"/>
          <w:b/>
          <w:sz w:val="22"/>
          <w:szCs w:val="22"/>
          <w:u w:val="single"/>
        </w:rPr>
        <w:t>7.</w:t>
      </w:r>
      <w:r w:rsidRPr="00C72711">
        <w:rPr>
          <w:rFonts w:asciiTheme="minorHAnsi" w:hAnsiTheme="minorHAnsi" w:cstheme="minorHAnsi"/>
          <w:b/>
          <w:sz w:val="22"/>
          <w:szCs w:val="22"/>
        </w:rPr>
        <w:t xml:space="preserve"> </w:t>
      </w:r>
      <w:r w:rsidRPr="00C72711">
        <w:rPr>
          <w:rFonts w:asciiTheme="minorHAnsi" w:hAnsiTheme="minorHAnsi" w:cstheme="minorHAnsi"/>
          <w:b/>
          <w:sz w:val="22"/>
          <w:szCs w:val="22"/>
          <w:u w:val="single"/>
        </w:rPr>
        <w:t>DO PRAZO DE ENTREGA E CRITÉRIOS DE RECEBIMENTO</w:t>
      </w:r>
    </w:p>
    <w:p w14:paraId="438E629E" w14:textId="2F78C4D2" w:rsidR="00202680" w:rsidRPr="00E73A81" w:rsidRDefault="005D0F6A" w:rsidP="00202680">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7.1 </w:t>
      </w:r>
      <w:r w:rsidR="00202680" w:rsidRPr="00E73A81">
        <w:rPr>
          <w:rFonts w:asciiTheme="minorHAnsi" w:hAnsiTheme="minorHAnsi" w:cstheme="minorHAnsi"/>
          <w:sz w:val="22"/>
          <w:szCs w:val="22"/>
        </w:rPr>
        <w:t xml:space="preserve">A empresa CONTRATADA deverá estar apta a iniciar o fornecimento de </w:t>
      </w:r>
      <w:proofErr w:type="spellStart"/>
      <w:r w:rsidR="00202680" w:rsidRPr="00E73A81">
        <w:rPr>
          <w:rFonts w:asciiTheme="minorHAnsi" w:hAnsiTheme="minorHAnsi" w:cstheme="minorHAnsi"/>
          <w:sz w:val="22"/>
          <w:szCs w:val="22"/>
        </w:rPr>
        <w:t>coffee</w:t>
      </w:r>
      <w:proofErr w:type="spellEnd"/>
      <w:r w:rsidR="00202680" w:rsidRPr="00E73A81">
        <w:rPr>
          <w:rFonts w:asciiTheme="minorHAnsi" w:hAnsiTheme="minorHAnsi" w:cstheme="minorHAnsi"/>
          <w:sz w:val="22"/>
          <w:szCs w:val="22"/>
        </w:rPr>
        <w:t xml:space="preserve"> breaks no prazo máximo de 48 (quarenta e oito) horas após a assinatura do contrato.</w:t>
      </w:r>
      <w:r w:rsidR="00202680">
        <w:rPr>
          <w:rFonts w:asciiTheme="minorHAnsi" w:hAnsiTheme="minorHAnsi" w:cstheme="minorHAnsi"/>
          <w:sz w:val="22"/>
          <w:szCs w:val="22"/>
        </w:rPr>
        <w:t xml:space="preserve"> </w:t>
      </w:r>
      <w:r w:rsidR="00202680" w:rsidRPr="00E73A81">
        <w:rPr>
          <w:rFonts w:asciiTheme="minorHAnsi" w:hAnsiTheme="minorHAnsi" w:cstheme="minorHAnsi"/>
          <w:sz w:val="22"/>
          <w:szCs w:val="22"/>
        </w:rPr>
        <w:t>Para recebimento de demandas e para entregas, a CONTRATADA deverá disponibilizar atendimento telefônico e pela Internet (por e-mail) no horário comercial (de segunda a sexta-feira de 08:00 às 18:00h e sábado de 08:00 às 13:00h), e atendimento excepcional fora do horário comercial, sem custo complementar para o CONTRATANTE, por meio de contato indicado pela CONTRATADA.</w:t>
      </w:r>
    </w:p>
    <w:p w14:paraId="486A0F1B" w14:textId="34B021C5" w:rsidR="00202680" w:rsidRPr="00E73A81" w:rsidRDefault="00202680" w:rsidP="00202680">
      <w:p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7.2 </w:t>
      </w:r>
      <w:r w:rsidRPr="00E73A81">
        <w:rPr>
          <w:rFonts w:asciiTheme="minorHAnsi" w:hAnsiTheme="minorHAnsi" w:cstheme="minorHAnsi"/>
          <w:sz w:val="22"/>
          <w:szCs w:val="22"/>
        </w:rPr>
        <w:t>A CONTRATADA não poderá alterar o cardápio, salvo motivo de força maior ou caso fortuito e mediante solicitação prévia ao CONTRATANTE que irá avaliar e, desde que a não haja impacto no preço, nas características, na qualidade e na pontualidade do fornecimento, poderá, a seu critério, autorizar a alteração solicitada. Essa solicitação de alteração deverá ocorrer no mínimo 8 (oito) horas antes do evento.</w:t>
      </w:r>
    </w:p>
    <w:p w14:paraId="27D25221" w14:textId="48F716D1" w:rsidR="00202680" w:rsidRPr="00E73A81" w:rsidRDefault="00202680" w:rsidP="00202680">
      <w:p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7.3 </w:t>
      </w:r>
      <w:r w:rsidRPr="00E73A81">
        <w:rPr>
          <w:rFonts w:asciiTheme="minorHAnsi" w:hAnsiTheme="minorHAnsi" w:cstheme="minorHAnsi"/>
          <w:sz w:val="22"/>
          <w:szCs w:val="22"/>
        </w:rPr>
        <w:t>Entende-se por “motivo de força maior ou caso fortuito”: ocorrência de fato inevitável, imprevisto e alheio à vontade do fornecedor.</w:t>
      </w:r>
    </w:p>
    <w:p w14:paraId="4AA5953A" w14:textId="2694245D" w:rsidR="00202680" w:rsidRPr="00E73A81" w:rsidRDefault="00202680" w:rsidP="00202680">
      <w:pPr>
        <w:spacing w:line="360" w:lineRule="auto"/>
        <w:jc w:val="both"/>
        <w:rPr>
          <w:rFonts w:asciiTheme="minorHAnsi" w:hAnsiTheme="minorHAnsi" w:cstheme="minorHAnsi"/>
          <w:sz w:val="22"/>
          <w:szCs w:val="22"/>
        </w:rPr>
      </w:pPr>
      <w:r>
        <w:rPr>
          <w:rFonts w:asciiTheme="minorHAnsi" w:hAnsiTheme="minorHAnsi" w:cstheme="minorHAnsi"/>
          <w:sz w:val="22"/>
          <w:szCs w:val="22"/>
        </w:rPr>
        <w:t>7.4</w:t>
      </w:r>
      <w:r w:rsidRPr="00E73A81">
        <w:rPr>
          <w:rFonts w:asciiTheme="minorHAnsi" w:hAnsiTheme="minorHAnsi" w:cstheme="minorHAnsi"/>
          <w:sz w:val="22"/>
          <w:szCs w:val="22"/>
        </w:rPr>
        <w:t xml:space="preserve"> A CONTRATADA deverá manter controle de qualidade e absoluta higiene no preparo, manipulação, armazenamento e transporte dos alimentos, bebidas e demais itens.</w:t>
      </w:r>
    </w:p>
    <w:p w14:paraId="4D5AB8B9" w14:textId="6CF715B7" w:rsidR="00202680" w:rsidRPr="00E73A81" w:rsidRDefault="00202680" w:rsidP="00202680">
      <w:pPr>
        <w:spacing w:line="360" w:lineRule="auto"/>
        <w:jc w:val="both"/>
        <w:rPr>
          <w:rFonts w:asciiTheme="minorHAnsi" w:hAnsiTheme="minorHAnsi" w:cstheme="minorHAnsi"/>
          <w:sz w:val="22"/>
          <w:szCs w:val="22"/>
        </w:rPr>
      </w:pPr>
      <w:r>
        <w:rPr>
          <w:rFonts w:asciiTheme="minorHAnsi" w:hAnsiTheme="minorHAnsi" w:cstheme="minorHAnsi"/>
          <w:sz w:val="22"/>
          <w:szCs w:val="22"/>
        </w:rPr>
        <w:lastRenderedPageBreak/>
        <w:t>7.5</w:t>
      </w:r>
      <w:r w:rsidRPr="00E73A81">
        <w:rPr>
          <w:rFonts w:asciiTheme="minorHAnsi" w:hAnsiTheme="minorHAnsi" w:cstheme="minorHAnsi"/>
          <w:sz w:val="22"/>
          <w:szCs w:val="22"/>
        </w:rPr>
        <w:t xml:space="preserve"> Os itens de </w:t>
      </w:r>
      <w:proofErr w:type="spellStart"/>
      <w:r w:rsidRPr="00E73A81">
        <w:rPr>
          <w:rFonts w:asciiTheme="minorHAnsi" w:hAnsiTheme="minorHAnsi" w:cstheme="minorHAnsi"/>
          <w:sz w:val="22"/>
          <w:szCs w:val="22"/>
        </w:rPr>
        <w:t>coffee</w:t>
      </w:r>
      <w:proofErr w:type="spellEnd"/>
      <w:r w:rsidRPr="00E73A81">
        <w:rPr>
          <w:rFonts w:asciiTheme="minorHAnsi" w:hAnsiTheme="minorHAnsi" w:cstheme="minorHAnsi"/>
          <w:sz w:val="22"/>
          <w:szCs w:val="22"/>
        </w:rPr>
        <w:t xml:space="preserve"> break deverão ser entregues no local, data e hora indicados pelo CONTRATANTE, adequadamente acondicionados em embalagens higiênicas que proporcionem sua perfeita conservação até o momento de serem consumidos.</w:t>
      </w:r>
    </w:p>
    <w:p w14:paraId="2C6D6534" w14:textId="1BE04A04" w:rsidR="00202680" w:rsidRPr="00E73A81" w:rsidRDefault="00202680" w:rsidP="00202680">
      <w:p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7.6 </w:t>
      </w:r>
      <w:r w:rsidRPr="00E73A81">
        <w:rPr>
          <w:rFonts w:asciiTheme="minorHAnsi" w:hAnsiTheme="minorHAnsi" w:cstheme="minorHAnsi"/>
          <w:sz w:val="22"/>
          <w:szCs w:val="22"/>
        </w:rPr>
        <w:t xml:space="preserve">Todos os custos com o fornecimento são de responsabilidade da CONTRATADA, incluindo a preparação dos </w:t>
      </w:r>
      <w:proofErr w:type="spellStart"/>
      <w:r w:rsidRPr="00E73A81">
        <w:rPr>
          <w:rFonts w:asciiTheme="minorHAnsi" w:hAnsiTheme="minorHAnsi" w:cstheme="minorHAnsi"/>
          <w:sz w:val="22"/>
          <w:szCs w:val="22"/>
        </w:rPr>
        <w:t>coffee</w:t>
      </w:r>
      <w:proofErr w:type="spellEnd"/>
      <w:r w:rsidRPr="00E73A81">
        <w:rPr>
          <w:rFonts w:asciiTheme="minorHAnsi" w:hAnsiTheme="minorHAnsi" w:cstheme="minorHAnsi"/>
          <w:sz w:val="22"/>
          <w:szCs w:val="22"/>
        </w:rPr>
        <w:t xml:space="preserve"> breaks, acondicionamento, embalagens, descartáveis, transporte (delivery), conferência da entrega junto com o representante do CONTRATANTE e, quando solicitado pelo CONTRATANTE, também auxiliar (no momento da entrega) na disposição dos itens na(s) mesa(s) onde os mesmos serão servidos.</w:t>
      </w:r>
    </w:p>
    <w:p w14:paraId="7BD0471E" w14:textId="1770D8FD" w:rsidR="00202680" w:rsidRPr="00E73A81" w:rsidRDefault="00202680" w:rsidP="00202680">
      <w:p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7.7 </w:t>
      </w:r>
      <w:r w:rsidRPr="00E73A81">
        <w:rPr>
          <w:rFonts w:asciiTheme="minorHAnsi" w:hAnsiTheme="minorHAnsi" w:cstheme="minorHAnsi"/>
          <w:sz w:val="22"/>
          <w:szCs w:val="22"/>
        </w:rPr>
        <w:t xml:space="preserve">ESTÁ INCLUÍDO nas obrigações da CONTRATADA disponibilizar pessoa de sua equipe para servir </w:t>
      </w:r>
      <w:proofErr w:type="spellStart"/>
      <w:r w:rsidRPr="00E73A81">
        <w:rPr>
          <w:rFonts w:asciiTheme="minorHAnsi" w:hAnsiTheme="minorHAnsi" w:cstheme="minorHAnsi"/>
          <w:sz w:val="22"/>
          <w:szCs w:val="22"/>
        </w:rPr>
        <w:t>coffee</w:t>
      </w:r>
      <w:proofErr w:type="spellEnd"/>
      <w:r w:rsidRPr="00E73A81">
        <w:rPr>
          <w:rFonts w:asciiTheme="minorHAnsi" w:hAnsiTheme="minorHAnsi" w:cstheme="minorHAnsi"/>
          <w:sz w:val="22"/>
          <w:szCs w:val="22"/>
        </w:rPr>
        <w:t xml:space="preserve"> breaks do Tipo III aos participantes, durante os eventos realizados pelo CONTRATANTE.</w:t>
      </w:r>
    </w:p>
    <w:p w14:paraId="004531D4" w14:textId="62C97B80" w:rsidR="00202680" w:rsidRPr="00E73A81" w:rsidRDefault="00202680" w:rsidP="00202680">
      <w:p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7.8 </w:t>
      </w:r>
      <w:r w:rsidRPr="00E73A81">
        <w:rPr>
          <w:rFonts w:asciiTheme="minorHAnsi" w:hAnsiTheme="minorHAnsi" w:cstheme="minorHAnsi"/>
          <w:sz w:val="22"/>
          <w:szCs w:val="22"/>
        </w:rPr>
        <w:t xml:space="preserve">A CONTRATADA será remunerada pelo preço por pessoa multiplicado pelo número de pessoas por </w:t>
      </w:r>
      <w:proofErr w:type="spellStart"/>
      <w:r w:rsidRPr="00E73A81">
        <w:rPr>
          <w:rFonts w:asciiTheme="minorHAnsi" w:hAnsiTheme="minorHAnsi" w:cstheme="minorHAnsi"/>
          <w:sz w:val="22"/>
          <w:szCs w:val="22"/>
        </w:rPr>
        <w:t>coffee</w:t>
      </w:r>
      <w:proofErr w:type="spellEnd"/>
      <w:r w:rsidRPr="00E73A81">
        <w:rPr>
          <w:rFonts w:asciiTheme="minorHAnsi" w:hAnsiTheme="minorHAnsi" w:cstheme="minorHAnsi"/>
          <w:sz w:val="22"/>
          <w:szCs w:val="22"/>
        </w:rPr>
        <w:t xml:space="preserve"> break fornecido.</w:t>
      </w:r>
    </w:p>
    <w:p w14:paraId="79954317" w14:textId="4337354D" w:rsidR="00202680" w:rsidRPr="00E73A81" w:rsidRDefault="00202680" w:rsidP="00202680">
      <w:p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7.9 </w:t>
      </w:r>
      <w:r w:rsidRPr="00E73A81">
        <w:rPr>
          <w:rFonts w:asciiTheme="minorHAnsi" w:hAnsiTheme="minorHAnsi" w:cstheme="minorHAnsi"/>
          <w:sz w:val="22"/>
          <w:szCs w:val="22"/>
        </w:rPr>
        <w:t>O CONTRATANTE poderá solicitar amostras dos itens contratados para a aceitação definitiva, visando garantir a qualidade dos produtos a serem fornecidos.</w:t>
      </w:r>
    </w:p>
    <w:p w14:paraId="6E3BC895" w14:textId="264784D2" w:rsidR="00202680" w:rsidRPr="00E73A81" w:rsidRDefault="00202680" w:rsidP="00202680">
      <w:p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7.10 </w:t>
      </w:r>
      <w:r w:rsidRPr="00E73A81">
        <w:rPr>
          <w:rFonts w:asciiTheme="minorHAnsi" w:hAnsiTheme="minorHAnsi" w:cstheme="minorHAnsi"/>
          <w:sz w:val="22"/>
          <w:szCs w:val="22"/>
        </w:rPr>
        <w:t>Os quantitativos a serem entregues não poderão ser alterados pela CONTRATADA sem anuência do CONTRATANTE.</w:t>
      </w:r>
    </w:p>
    <w:p w14:paraId="068AF4B1" w14:textId="63150720" w:rsidR="00202680" w:rsidRPr="00E73A81" w:rsidRDefault="00202680" w:rsidP="00202680">
      <w:p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7.11 </w:t>
      </w:r>
      <w:r w:rsidRPr="00E73A81">
        <w:rPr>
          <w:rFonts w:asciiTheme="minorHAnsi" w:hAnsiTheme="minorHAnsi" w:cstheme="minorHAnsi"/>
          <w:sz w:val="22"/>
          <w:szCs w:val="22"/>
        </w:rPr>
        <w:t>O CONTRATANTE poderá solicitar quaisquer dos itens listados, conforme as especificações e dentro dos limites e quantitativos previstos neste edital.</w:t>
      </w:r>
    </w:p>
    <w:p w14:paraId="1BD9E7D2" w14:textId="38BF4FEF" w:rsidR="00202680" w:rsidRPr="00E73A81" w:rsidRDefault="00202680" w:rsidP="00202680">
      <w:p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7.12 </w:t>
      </w:r>
      <w:r w:rsidRPr="00E73A81">
        <w:rPr>
          <w:rFonts w:asciiTheme="minorHAnsi" w:hAnsiTheme="minorHAnsi" w:cstheme="minorHAnsi"/>
          <w:sz w:val="22"/>
          <w:szCs w:val="22"/>
        </w:rPr>
        <w:t xml:space="preserve">A solicitação de fornecimento será feita pelo CONTRATANTE, de acordo com a necessidade, dentro do prazo contratual e da cota </w:t>
      </w:r>
      <w:proofErr w:type="spellStart"/>
      <w:proofErr w:type="gramStart"/>
      <w:r w:rsidRPr="00E73A81">
        <w:rPr>
          <w:rFonts w:asciiTheme="minorHAnsi" w:hAnsiTheme="minorHAnsi" w:cstheme="minorHAnsi"/>
          <w:sz w:val="22"/>
          <w:szCs w:val="22"/>
        </w:rPr>
        <w:t>estimada.O</w:t>
      </w:r>
      <w:proofErr w:type="spellEnd"/>
      <w:proofErr w:type="gramEnd"/>
      <w:r w:rsidRPr="00E73A81">
        <w:rPr>
          <w:rFonts w:asciiTheme="minorHAnsi" w:hAnsiTheme="minorHAnsi" w:cstheme="minorHAnsi"/>
          <w:sz w:val="22"/>
          <w:szCs w:val="22"/>
        </w:rPr>
        <w:t xml:space="preserve"> horário de entrega dos itens deverá ser estabelecido pelo CONTRATANTE com antecedência mínima de 30 (trinta) minutos do horário previsto para o </w:t>
      </w:r>
      <w:proofErr w:type="spellStart"/>
      <w:r w:rsidRPr="00E73A81">
        <w:rPr>
          <w:rFonts w:asciiTheme="minorHAnsi" w:hAnsiTheme="minorHAnsi" w:cstheme="minorHAnsi"/>
          <w:sz w:val="22"/>
          <w:szCs w:val="22"/>
        </w:rPr>
        <w:t>coffee</w:t>
      </w:r>
      <w:proofErr w:type="spellEnd"/>
      <w:r w:rsidRPr="00E73A81">
        <w:rPr>
          <w:rFonts w:asciiTheme="minorHAnsi" w:hAnsiTheme="minorHAnsi" w:cstheme="minorHAnsi"/>
          <w:sz w:val="22"/>
          <w:szCs w:val="22"/>
        </w:rPr>
        <w:t xml:space="preserve"> break.</w:t>
      </w:r>
    </w:p>
    <w:p w14:paraId="119F1BA3" w14:textId="72082F62" w:rsidR="00202680" w:rsidRPr="00E73A81" w:rsidRDefault="00202680" w:rsidP="00202680">
      <w:p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7.13 </w:t>
      </w:r>
      <w:r w:rsidRPr="00E73A81">
        <w:rPr>
          <w:rFonts w:asciiTheme="minorHAnsi" w:hAnsiTheme="minorHAnsi" w:cstheme="minorHAnsi"/>
          <w:sz w:val="22"/>
          <w:szCs w:val="22"/>
        </w:rPr>
        <w:t>O pedido do CONTRATANTE deverá ser encaminhado ao CONTRATADO com até 24 (vinte e quatro) horas de antecedência. Eventualmente, por motivo de força maior (que deverá ser explicitado no pedido), a solicitação de fornecimento poderá ser encaminhada em prazo menor - com pelo menos 08 (oito) horas de antecedência.</w:t>
      </w:r>
    </w:p>
    <w:p w14:paraId="1FF40679" w14:textId="332C17D4" w:rsidR="00202680" w:rsidRPr="00E73A81" w:rsidRDefault="00202680" w:rsidP="00202680">
      <w:p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7.14 </w:t>
      </w:r>
      <w:r w:rsidRPr="00E73A81">
        <w:rPr>
          <w:rFonts w:asciiTheme="minorHAnsi" w:hAnsiTheme="minorHAnsi" w:cstheme="minorHAnsi"/>
          <w:sz w:val="22"/>
          <w:szCs w:val="22"/>
        </w:rPr>
        <w:t xml:space="preserve">Respeitando as especificações dos itens de </w:t>
      </w:r>
      <w:proofErr w:type="spellStart"/>
      <w:r w:rsidRPr="00E73A81">
        <w:rPr>
          <w:rFonts w:asciiTheme="minorHAnsi" w:hAnsiTheme="minorHAnsi" w:cstheme="minorHAnsi"/>
          <w:sz w:val="22"/>
          <w:szCs w:val="22"/>
        </w:rPr>
        <w:t>coffee</w:t>
      </w:r>
      <w:proofErr w:type="spellEnd"/>
      <w:r w:rsidRPr="00E73A81">
        <w:rPr>
          <w:rFonts w:asciiTheme="minorHAnsi" w:hAnsiTheme="minorHAnsi" w:cstheme="minorHAnsi"/>
          <w:sz w:val="22"/>
          <w:szCs w:val="22"/>
        </w:rPr>
        <w:t xml:space="preserve"> breaks deste Termo de Referência, o CONTRATANTE poderá solicitar alteração no cardápio no mínimo 08 (oito) horas antes do evento, possibilidade que deverá ser verificada junto ao CONTRATANTE, de forma a não impactar a qualidade e a pontualidade do fornecimento.</w:t>
      </w:r>
    </w:p>
    <w:p w14:paraId="5A727606" w14:textId="40A5D173"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7.</w:t>
      </w:r>
      <w:r w:rsidR="00202680">
        <w:rPr>
          <w:rFonts w:asciiTheme="minorHAnsi" w:hAnsiTheme="minorHAnsi" w:cstheme="minorHAnsi"/>
          <w:b/>
          <w:sz w:val="22"/>
          <w:szCs w:val="22"/>
        </w:rPr>
        <w:t>15</w:t>
      </w:r>
      <w:r w:rsidRPr="00C72711">
        <w:rPr>
          <w:rFonts w:asciiTheme="minorHAnsi" w:hAnsiTheme="minorHAnsi" w:cstheme="minorHAnsi"/>
          <w:sz w:val="22"/>
          <w:szCs w:val="22"/>
        </w:rPr>
        <w:tab/>
        <w:t>A data e horário da entrega deverão ser agendados com o Setor requisitante da</w:t>
      </w:r>
      <w:r w:rsidR="00387E77">
        <w:rPr>
          <w:rFonts w:asciiTheme="minorHAnsi" w:hAnsiTheme="minorHAnsi" w:cstheme="minorHAnsi"/>
          <w:sz w:val="22"/>
          <w:szCs w:val="22"/>
        </w:rPr>
        <w:t>s</w:t>
      </w:r>
      <w:r w:rsidRPr="00C72711">
        <w:rPr>
          <w:rFonts w:asciiTheme="minorHAnsi" w:hAnsiTheme="minorHAnsi" w:cstheme="minorHAnsi"/>
          <w:sz w:val="22"/>
          <w:szCs w:val="22"/>
        </w:rPr>
        <w:t xml:space="preserve"> Secretaria</w:t>
      </w:r>
      <w:r w:rsidR="00387E77">
        <w:rPr>
          <w:rFonts w:asciiTheme="minorHAnsi" w:hAnsiTheme="minorHAnsi" w:cstheme="minorHAnsi"/>
          <w:sz w:val="22"/>
          <w:szCs w:val="22"/>
        </w:rPr>
        <w:t>s</w:t>
      </w:r>
      <w:r w:rsidRPr="00C72711">
        <w:rPr>
          <w:rFonts w:asciiTheme="minorHAnsi" w:hAnsiTheme="minorHAnsi" w:cstheme="minorHAnsi"/>
          <w:sz w:val="22"/>
          <w:szCs w:val="22"/>
        </w:rPr>
        <w:t xml:space="preserve"> Municipa</w:t>
      </w:r>
      <w:r w:rsidR="00387E77">
        <w:rPr>
          <w:rFonts w:asciiTheme="minorHAnsi" w:hAnsiTheme="minorHAnsi" w:cstheme="minorHAnsi"/>
          <w:sz w:val="22"/>
          <w:szCs w:val="22"/>
        </w:rPr>
        <w:t>is.</w:t>
      </w:r>
    </w:p>
    <w:p w14:paraId="7426B6AB" w14:textId="3B62305A" w:rsidR="005D0F6A" w:rsidRPr="00C72711" w:rsidRDefault="005D0F6A" w:rsidP="005D0F6A">
      <w:pPr>
        <w:spacing w:after="360" w:line="360" w:lineRule="auto"/>
        <w:jc w:val="both"/>
        <w:rPr>
          <w:rFonts w:asciiTheme="minorHAnsi" w:hAnsiTheme="minorHAnsi" w:cstheme="minorHAnsi"/>
          <w:bCs/>
          <w:color w:val="000000"/>
          <w:sz w:val="22"/>
          <w:szCs w:val="22"/>
        </w:rPr>
      </w:pPr>
      <w:r w:rsidRPr="00C72711">
        <w:rPr>
          <w:rFonts w:asciiTheme="minorHAnsi" w:hAnsiTheme="minorHAnsi" w:cstheme="minorHAnsi"/>
          <w:b/>
          <w:bCs/>
          <w:color w:val="000000"/>
          <w:sz w:val="22"/>
          <w:szCs w:val="22"/>
        </w:rPr>
        <w:lastRenderedPageBreak/>
        <w:t>7.</w:t>
      </w:r>
      <w:r w:rsidR="00202680">
        <w:rPr>
          <w:rFonts w:asciiTheme="minorHAnsi" w:hAnsiTheme="minorHAnsi" w:cstheme="minorHAnsi"/>
          <w:b/>
          <w:bCs/>
          <w:color w:val="000000"/>
          <w:sz w:val="22"/>
          <w:szCs w:val="22"/>
        </w:rPr>
        <w:t>16</w:t>
      </w:r>
      <w:r w:rsidRPr="00C72711">
        <w:rPr>
          <w:rFonts w:asciiTheme="minorHAnsi" w:hAnsiTheme="minorHAnsi" w:cstheme="minorHAnsi"/>
          <w:b/>
          <w:bCs/>
          <w:color w:val="000000"/>
          <w:sz w:val="22"/>
          <w:szCs w:val="22"/>
        </w:rPr>
        <w:t xml:space="preserve"> </w:t>
      </w:r>
      <w:r w:rsidRPr="00C72711">
        <w:rPr>
          <w:rFonts w:asciiTheme="minorHAnsi" w:hAnsiTheme="minorHAnsi" w:cstheme="minorHAnsi"/>
          <w:bCs/>
          <w:color w:val="000000"/>
          <w:sz w:val="22"/>
          <w:szCs w:val="22"/>
        </w:rPr>
        <w:t>Caso ocorra alguma mudança de programação de endereço de entrega, o novo cronograma será enviado junto à autorização de fornecimento via e-mail;</w:t>
      </w:r>
    </w:p>
    <w:p w14:paraId="0C3AACF2" w14:textId="227A42BB" w:rsidR="005D0F6A" w:rsidRPr="00C72711" w:rsidRDefault="005D0F6A" w:rsidP="005D0F6A">
      <w:pPr>
        <w:widowControl w:val="0"/>
        <w:spacing w:before="240" w:after="240" w:line="360" w:lineRule="auto"/>
        <w:jc w:val="both"/>
        <w:rPr>
          <w:rFonts w:asciiTheme="minorHAnsi" w:eastAsia="Arial" w:hAnsiTheme="minorHAnsi" w:cstheme="minorHAnsi"/>
          <w:sz w:val="22"/>
          <w:szCs w:val="22"/>
          <w:lang w:eastAsia="zh-CN"/>
        </w:rPr>
      </w:pPr>
      <w:r w:rsidRPr="00C72711">
        <w:rPr>
          <w:rFonts w:asciiTheme="minorHAnsi" w:eastAsia="Arial" w:hAnsiTheme="minorHAnsi" w:cstheme="minorHAnsi"/>
          <w:b/>
          <w:bCs/>
          <w:sz w:val="22"/>
          <w:szCs w:val="22"/>
          <w:lang w:eastAsia="zh-CN"/>
        </w:rPr>
        <w:t>7.</w:t>
      </w:r>
      <w:r w:rsidR="00202680">
        <w:rPr>
          <w:rFonts w:asciiTheme="minorHAnsi" w:eastAsia="Arial" w:hAnsiTheme="minorHAnsi" w:cstheme="minorHAnsi"/>
          <w:b/>
          <w:bCs/>
          <w:sz w:val="22"/>
          <w:szCs w:val="22"/>
          <w:lang w:eastAsia="zh-CN"/>
        </w:rPr>
        <w:t xml:space="preserve">17 </w:t>
      </w:r>
      <w:r w:rsidRPr="00C72711">
        <w:rPr>
          <w:rFonts w:asciiTheme="minorHAnsi" w:eastAsia="Arial" w:hAnsiTheme="minorHAnsi" w:cstheme="minorHAnsi"/>
          <w:sz w:val="22"/>
          <w:szCs w:val="22"/>
          <w:lang w:eastAsia="zh-CN"/>
        </w:rPr>
        <w:t>Os produtos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neste TR e na proposta;</w:t>
      </w:r>
    </w:p>
    <w:p w14:paraId="420965E7" w14:textId="1B99C555"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7.</w:t>
      </w:r>
      <w:r w:rsidR="00202680">
        <w:rPr>
          <w:rFonts w:asciiTheme="minorHAnsi" w:hAnsiTheme="minorHAnsi" w:cstheme="minorHAnsi"/>
          <w:b/>
          <w:sz w:val="22"/>
          <w:szCs w:val="22"/>
        </w:rPr>
        <w:t>18</w:t>
      </w:r>
      <w:r w:rsidRPr="00C72711">
        <w:rPr>
          <w:rFonts w:asciiTheme="minorHAnsi" w:hAnsiTheme="minorHAnsi" w:cstheme="minorHAnsi"/>
          <w:sz w:val="22"/>
          <w:szCs w:val="22"/>
        </w:rPr>
        <w:t xml:space="preserve"> O recebimento provisório dos produtos não implica a aceitação definitiva dos mesmos;</w:t>
      </w:r>
    </w:p>
    <w:p w14:paraId="7D972C46" w14:textId="0EDB13FC"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7.</w:t>
      </w:r>
      <w:r w:rsidR="00202680">
        <w:rPr>
          <w:rFonts w:asciiTheme="minorHAnsi" w:hAnsiTheme="minorHAnsi" w:cstheme="minorHAnsi"/>
          <w:b/>
          <w:sz w:val="22"/>
          <w:szCs w:val="22"/>
        </w:rPr>
        <w:t>19</w:t>
      </w:r>
      <w:r w:rsidRPr="00C72711">
        <w:rPr>
          <w:rFonts w:asciiTheme="minorHAnsi" w:hAnsiTheme="minorHAnsi" w:cstheme="minorHAnsi"/>
          <w:b/>
          <w:sz w:val="22"/>
          <w:szCs w:val="22"/>
        </w:rPr>
        <w:t xml:space="preserve"> </w:t>
      </w:r>
      <w:r w:rsidRPr="00C72711">
        <w:rPr>
          <w:rFonts w:asciiTheme="minorHAnsi" w:hAnsiTheme="minorHAnsi" w:cstheme="minorHAnsi"/>
          <w:sz w:val="22"/>
          <w:szCs w:val="22"/>
        </w:rPr>
        <w:t xml:space="preserve">A atestação final de conformidade do fornecimento cabe </w:t>
      </w:r>
      <w:r w:rsidR="00387E77">
        <w:rPr>
          <w:rFonts w:asciiTheme="minorHAnsi" w:hAnsiTheme="minorHAnsi" w:cstheme="minorHAnsi"/>
          <w:sz w:val="22"/>
          <w:szCs w:val="22"/>
        </w:rPr>
        <w:t>as unidades gestoras</w:t>
      </w:r>
      <w:r w:rsidRPr="00C72711">
        <w:rPr>
          <w:rFonts w:asciiTheme="minorHAnsi" w:hAnsiTheme="minorHAnsi" w:cstheme="minorHAnsi"/>
          <w:sz w:val="22"/>
          <w:szCs w:val="22"/>
        </w:rPr>
        <w:t>;</w:t>
      </w:r>
    </w:p>
    <w:p w14:paraId="2B8A8612" w14:textId="5D20340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7.</w:t>
      </w:r>
      <w:r w:rsidR="00202680">
        <w:rPr>
          <w:rFonts w:asciiTheme="minorHAnsi" w:hAnsiTheme="minorHAnsi" w:cstheme="minorHAnsi"/>
          <w:b/>
          <w:sz w:val="22"/>
          <w:szCs w:val="22"/>
        </w:rPr>
        <w:t>20</w:t>
      </w:r>
      <w:r w:rsidRPr="00C72711">
        <w:rPr>
          <w:rFonts w:asciiTheme="minorHAnsi" w:hAnsiTheme="minorHAnsi" w:cstheme="minorHAnsi"/>
          <w:sz w:val="22"/>
          <w:szCs w:val="22"/>
        </w:rPr>
        <w:t xml:space="preserve"> Caso os itens estejam em desacordo com as especificações exigidas neste TR ou apresentarem vício, serão recusados e devolvidos parcial ou totalmente, conforme o caso, mediante Termo de Recusa, ficando a CONTRATADA obrigada a substituí-los no prazo de 5 (dez) dias úteis, contados do recebimento da notificação, sem ônus para o contratante, sob pena de incorrer em atraso quanto ao prazo de execução;</w:t>
      </w:r>
    </w:p>
    <w:p w14:paraId="7C463820" w14:textId="48B5B683"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7.</w:t>
      </w:r>
      <w:r w:rsidR="00202680">
        <w:rPr>
          <w:rFonts w:asciiTheme="minorHAnsi" w:hAnsiTheme="minorHAnsi" w:cstheme="minorHAnsi"/>
          <w:b/>
          <w:sz w:val="22"/>
          <w:szCs w:val="22"/>
        </w:rPr>
        <w:t>21</w:t>
      </w:r>
      <w:r w:rsidRPr="00C72711">
        <w:rPr>
          <w:rFonts w:asciiTheme="minorHAnsi" w:hAnsiTheme="minorHAnsi" w:cstheme="minorHAnsi"/>
          <w:b/>
          <w:sz w:val="22"/>
          <w:szCs w:val="22"/>
        </w:rPr>
        <w:t xml:space="preserve"> </w:t>
      </w:r>
      <w:r w:rsidRPr="00C72711">
        <w:rPr>
          <w:rFonts w:asciiTheme="minorHAnsi" w:hAnsiTheme="minorHAnsi" w:cstheme="minorHAnsi"/>
          <w:sz w:val="22"/>
          <w:szCs w:val="22"/>
        </w:rPr>
        <w:t>Somente após a verificação do enquadramento dos produtos com as especificações definidas neste TR, dar-se-á o recebimento definitivo por servidor responsável, no prazo máximo de 15 (quinze) dias úteis a contar do recebimento provisório, após a verificação da conformidade com as especificações e demais exigências estabelecidas nesta contratação, atestando no documento de entrega, o recebimento em condições satisfatórias, em termos de quantidade e qualidade, conforme o inciso II, alínea b, do art. 140 da Lei nº 14.133/2021;</w:t>
      </w:r>
    </w:p>
    <w:p w14:paraId="2CE430CB" w14:textId="0B2600B9"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7</w:t>
      </w:r>
      <w:r w:rsidR="00202680">
        <w:rPr>
          <w:rFonts w:asciiTheme="minorHAnsi" w:hAnsiTheme="minorHAnsi" w:cstheme="minorHAnsi"/>
          <w:b/>
          <w:sz w:val="22"/>
          <w:szCs w:val="22"/>
        </w:rPr>
        <w:t>.22</w:t>
      </w:r>
      <w:r w:rsidRPr="00C72711">
        <w:rPr>
          <w:rFonts w:asciiTheme="minorHAnsi" w:hAnsiTheme="minorHAnsi" w:cstheme="minorHAnsi"/>
          <w:b/>
          <w:sz w:val="22"/>
          <w:szCs w:val="22"/>
        </w:rPr>
        <w:t xml:space="preserve"> </w:t>
      </w:r>
      <w:r w:rsidRPr="00C72711">
        <w:rPr>
          <w:rFonts w:asciiTheme="minorHAnsi" w:hAnsiTheme="minorHAnsi" w:cstheme="minorHAnsi"/>
          <w:sz w:val="22"/>
          <w:szCs w:val="22"/>
        </w:rPr>
        <w:t>Será recusado produto deteriorado, alterado, adulterado, avariado, corrompido, fraudado, bem como aquele em desacordo com as normas regulamentares de fabricação, distribuição e apresentação;</w:t>
      </w:r>
    </w:p>
    <w:p w14:paraId="49309750" w14:textId="3C8CE334"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7.</w:t>
      </w:r>
      <w:r w:rsidR="00202680">
        <w:rPr>
          <w:rFonts w:asciiTheme="minorHAnsi" w:hAnsiTheme="minorHAnsi" w:cstheme="minorHAnsi"/>
          <w:b/>
          <w:sz w:val="22"/>
          <w:szCs w:val="22"/>
        </w:rPr>
        <w:t>23</w:t>
      </w:r>
      <w:r w:rsidRPr="00C72711">
        <w:rPr>
          <w:rFonts w:asciiTheme="minorHAnsi" w:hAnsiTheme="minorHAnsi" w:cstheme="minorHAnsi"/>
          <w:b/>
          <w:sz w:val="22"/>
          <w:szCs w:val="22"/>
        </w:rPr>
        <w:t xml:space="preserve"> </w:t>
      </w:r>
      <w:r w:rsidRPr="00C72711">
        <w:rPr>
          <w:rFonts w:asciiTheme="minorHAnsi" w:hAnsiTheme="minorHAnsi" w:cstheme="minorHAnsi"/>
          <w:sz w:val="22"/>
          <w:szCs w:val="22"/>
        </w:rPr>
        <w:t>O servidor designado como fiscal poderá solicitar a substituição de um produto por outro em caso de defeito, no prazo máximo de 05 (cinco) dias úteis, contados a partir do recebimento daquele que foi devolvido, sem prejuízo para o disposto nos artigos 441 a 446 do Código Civil;</w:t>
      </w:r>
    </w:p>
    <w:p w14:paraId="6829C169" w14:textId="08F98244"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7.</w:t>
      </w:r>
      <w:r w:rsidR="00202680">
        <w:rPr>
          <w:rFonts w:asciiTheme="minorHAnsi" w:hAnsiTheme="minorHAnsi" w:cstheme="minorHAnsi"/>
          <w:b/>
          <w:sz w:val="22"/>
          <w:szCs w:val="22"/>
        </w:rPr>
        <w:t>24</w:t>
      </w:r>
      <w:r w:rsidRPr="00C72711">
        <w:rPr>
          <w:rFonts w:asciiTheme="minorHAnsi" w:hAnsiTheme="minorHAnsi" w:cstheme="minorHAnsi"/>
          <w:b/>
          <w:sz w:val="22"/>
          <w:szCs w:val="22"/>
        </w:rPr>
        <w:t xml:space="preserve"> </w:t>
      </w:r>
      <w:r w:rsidRPr="00C72711">
        <w:rPr>
          <w:rFonts w:asciiTheme="minorHAnsi" w:hAnsiTheme="minorHAnsi" w:cstheme="minorHAnsi"/>
          <w:sz w:val="22"/>
          <w:szCs w:val="22"/>
        </w:rPr>
        <w:t>O recebimento definitivo não exclui a responsabilidade da CONTRATADA pelo perfeito estado do produto fornecido, cabendo-lhe sanar quaisquer irregularidades detectadas quando da sua utilização;</w:t>
      </w:r>
    </w:p>
    <w:p w14:paraId="24EDC1D2" w14:textId="56410836"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lastRenderedPageBreak/>
        <w:t>7.</w:t>
      </w:r>
      <w:r w:rsidR="00202680">
        <w:rPr>
          <w:rFonts w:asciiTheme="minorHAnsi" w:hAnsiTheme="minorHAnsi" w:cstheme="minorHAnsi"/>
          <w:b/>
          <w:sz w:val="22"/>
          <w:szCs w:val="22"/>
        </w:rPr>
        <w:t>25</w:t>
      </w:r>
      <w:r w:rsidRPr="00C72711">
        <w:rPr>
          <w:rFonts w:asciiTheme="minorHAnsi" w:hAnsiTheme="minorHAnsi" w:cstheme="minorHAnsi"/>
          <w:b/>
          <w:sz w:val="22"/>
          <w:szCs w:val="22"/>
        </w:rPr>
        <w:t xml:space="preserve"> </w:t>
      </w:r>
      <w:r w:rsidRPr="00C72711">
        <w:rPr>
          <w:rFonts w:asciiTheme="minorHAnsi" w:hAnsiTheme="minorHAnsi" w:cstheme="minorHAnsi"/>
          <w:sz w:val="22"/>
          <w:szCs w:val="22"/>
        </w:rPr>
        <w:t>A Administração poderá solicitar testes dos produtos junto aos seus fabricantes, para verificar a legitimidade do produto. A recusa da CONTRATADA a substituir os produtos reprovados nos testes será considerada descumprimento contratual, sujeitando a mesma à aplicação da penalidade.</w:t>
      </w:r>
    </w:p>
    <w:p w14:paraId="5031659D"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u w:val="single"/>
        </w:rPr>
        <w:t>8.</w:t>
      </w:r>
      <w:r w:rsidRPr="00C72711">
        <w:rPr>
          <w:rFonts w:asciiTheme="minorHAnsi" w:hAnsiTheme="minorHAnsi" w:cstheme="minorHAnsi"/>
          <w:b/>
          <w:sz w:val="22"/>
          <w:szCs w:val="22"/>
        </w:rPr>
        <w:t xml:space="preserve"> </w:t>
      </w:r>
      <w:r w:rsidRPr="00C72711">
        <w:rPr>
          <w:rFonts w:asciiTheme="minorHAnsi" w:hAnsiTheme="minorHAnsi" w:cstheme="minorHAnsi"/>
          <w:b/>
          <w:sz w:val="22"/>
          <w:szCs w:val="22"/>
          <w:u w:val="single"/>
        </w:rPr>
        <w:t>DOS PROCEDIMENTOS DE FISCALIZAÇÃO</w:t>
      </w:r>
    </w:p>
    <w:p w14:paraId="12140716"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8.1</w:t>
      </w:r>
      <w:r w:rsidRPr="00C72711">
        <w:rPr>
          <w:rFonts w:asciiTheme="minorHAnsi" w:hAnsiTheme="minorHAnsi" w:cstheme="minorHAnsi"/>
          <w:sz w:val="22"/>
          <w:szCs w:val="22"/>
        </w:rPr>
        <w:t xml:space="preserve"> A fiscalização será exercida por </w:t>
      </w:r>
      <w:r>
        <w:rPr>
          <w:rFonts w:asciiTheme="minorHAnsi" w:hAnsiTheme="minorHAnsi" w:cstheme="minorHAnsi"/>
          <w:b/>
          <w:sz w:val="22"/>
          <w:szCs w:val="22"/>
        </w:rPr>
        <w:t>fiscal designado pela Prefeitura Municipal</w:t>
      </w:r>
      <w:r w:rsidRPr="00C72711">
        <w:rPr>
          <w:rFonts w:asciiTheme="minorHAnsi" w:hAnsiTheme="minorHAnsi" w:cstheme="minorHAnsi"/>
          <w:sz w:val="22"/>
          <w:szCs w:val="22"/>
        </w:rPr>
        <w:t>, formalmente designados para o acompanhamento da contratação e entrega dos produtos, bem como para atestar o recebimento provisório e definitivo;</w:t>
      </w:r>
    </w:p>
    <w:p w14:paraId="2560A2AC"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8.2</w:t>
      </w:r>
      <w:r w:rsidRPr="00C72711">
        <w:rPr>
          <w:rFonts w:asciiTheme="minorHAnsi" w:hAnsiTheme="minorHAnsi" w:cstheme="minorHAnsi"/>
          <w:sz w:val="22"/>
          <w:szCs w:val="22"/>
        </w:rPr>
        <w:t xml:space="preserve"> Aos servidores investidos na função de fiscal, especialmente designados pela Administração, compete:</w:t>
      </w:r>
    </w:p>
    <w:p w14:paraId="074D657F"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8.2.1 </w:t>
      </w:r>
      <w:r w:rsidRPr="00C72711">
        <w:rPr>
          <w:rFonts w:asciiTheme="minorHAnsi" w:hAnsiTheme="minorHAnsi" w:cstheme="minorHAnsi"/>
          <w:sz w:val="22"/>
          <w:szCs w:val="22"/>
        </w:rPr>
        <w:t>Exercer de modo sistemático a fiscalização e o acompanhamento da execução da contratação, objetivando verificar o cumprimento das disposições contratuais, técnicas e administrativas, em todos os seus aspectos;</w:t>
      </w:r>
    </w:p>
    <w:p w14:paraId="3F3B77C7"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8.2.2 </w:t>
      </w:r>
      <w:r w:rsidRPr="00C72711">
        <w:rPr>
          <w:rFonts w:asciiTheme="minorHAnsi" w:hAnsiTheme="minorHAnsi" w:cstheme="minorHAnsi"/>
          <w:sz w:val="22"/>
          <w:szCs w:val="22"/>
        </w:rPr>
        <w:t>Solicitar à CONTRATADA a substituição do objeto, que apresente defeito insanável durante seu uso, durante o prazo de garantia, cujo prazo será de 5 (cinco) dias úteis;</w:t>
      </w:r>
    </w:p>
    <w:p w14:paraId="676EE16F"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8.2.3 </w:t>
      </w:r>
      <w:r w:rsidRPr="00C72711">
        <w:rPr>
          <w:rFonts w:asciiTheme="minorHAnsi" w:hAnsiTheme="minorHAnsi" w:cstheme="minorHAnsi"/>
          <w:sz w:val="22"/>
          <w:szCs w:val="22"/>
        </w:rPr>
        <w:t>Anotar em registro próprio, comunicando ao preposto da CONTRATADA as irregularidades constatadas, informando prazo para sua regularização, propondo à Administração, quando for o caso, a aplicação das penalidades previstas na legislação pertinente.</w:t>
      </w:r>
    </w:p>
    <w:p w14:paraId="23CB5EDB" w14:textId="059A6C43"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8.3</w:t>
      </w:r>
      <w:r w:rsidRPr="00C72711">
        <w:rPr>
          <w:rFonts w:asciiTheme="minorHAnsi" w:hAnsiTheme="minorHAnsi" w:cstheme="minorHAnsi"/>
          <w:sz w:val="22"/>
          <w:szCs w:val="22"/>
        </w:rPr>
        <w:t xml:space="preserve"> As decisões e providências que ultrapassarem a competência da fiscalização da contratação serão submetidas à apreciação da autoridade superior da </w:t>
      </w:r>
      <w:r w:rsidRPr="00B81323">
        <w:rPr>
          <w:rFonts w:asciiTheme="minorHAnsi" w:hAnsiTheme="minorHAnsi" w:cstheme="minorHAnsi"/>
          <w:sz w:val="22"/>
          <w:szCs w:val="22"/>
        </w:rPr>
        <w:t>Secretaria Municipal,</w:t>
      </w:r>
      <w:r w:rsidRPr="00C72711">
        <w:rPr>
          <w:rFonts w:asciiTheme="minorHAnsi" w:hAnsiTheme="minorHAnsi" w:cstheme="minorHAnsi"/>
          <w:sz w:val="22"/>
          <w:szCs w:val="22"/>
        </w:rPr>
        <w:t xml:space="preserve"> para adoção das medidas cabíveis, consoante disposto no art. 117, §§ 1º e 2º, da Lei nº 14.133/2021;</w:t>
      </w:r>
    </w:p>
    <w:p w14:paraId="4C02B0E1"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8.4</w:t>
      </w:r>
      <w:r w:rsidRPr="00C72711">
        <w:rPr>
          <w:rFonts w:asciiTheme="minorHAnsi" w:hAnsiTheme="minorHAnsi" w:cstheme="minorHAnsi"/>
          <w:sz w:val="22"/>
          <w:szCs w:val="22"/>
        </w:rPr>
        <w:t xml:space="preserve"> Exigências da fiscalização, respaldada na legislação aplicável, no TR e Edital, deverão ser imediatamente atendidas pela CONTRATADA;</w:t>
      </w:r>
    </w:p>
    <w:p w14:paraId="1E487FDB"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8.5 </w:t>
      </w:r>
      <w:r w:rsidRPr="00C72711">
        <w:rPr>
          <w:rFonts w:asciiTheme="minorHAnsi" w:hAnsiTheme="minorHAnsi" w:cstheme="minorHAnsi"/>
          <w:sz w:val="22"/>
          <w:szCs w:val="22"/>
        </w:rPr>
        <w:t>O descumprimento total ou parcial das demais obrigações e responsabilidades assumidas pela CONTRATADA ensejará a aplicação de sanções administrativas, previstas neste TR e na legislação vigente;</w:t>
      </w:r>
    </w:p>
    <w:p w14:paraId="5E5DBF69"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lastRenderedPageBreak/>
        <w:t xml:space="preserve">8.6 </w:t>
      </w:r>
      <w:r w:rsidRPr="00C72711">
        <w:rPr>
          <w:rFonts w:asciiTheme="minorHAnsi" w:hAnsiTheme="minorHAnsi" w:cstheme="minorHAnsi"/>
          <w:sz w:val="22"/>
          <w:szCs w:val="22"/>
        </w:rPr>
        <w:t xml:space="preserve">A fiscalização será exercida no interesse exclusivo da </w:t>
      </w:r>
      <w:r w:rsidRPr="00B81323">
        <w:rPr>
          <w:rFonts w:asciiTheme="minorHAnsi" w:hAnsiTheme="minorHAnsi" w:cstheme="minorHAnsi"/>
          <w:sz w:val="22"/>
          <w:szCs w:val="22"/>
        </w:rPr>
        <w:t>Secretaria e não</w:t>
      </w:r>
      <w:r w:rsidRPr="00C72711">
        <w:rPr>
          <w:rFonts w:asciiTheme="minorHAnsi" w:hAnsiTheme="minorHAnsi" w:cstheme="minorHAnsi"/>
          <w:sz w:val="22"/>
          <w:szCs w:val="22"/>
        </w:rPr>
        <w:t xml:space="preserve"> exclui nem reduz a responsabilidade da CONTRATADA por qualquer irregularidade;</w:t>
      </w:r>
    </w:p>
    <w:p w14:paraId="4D850A97" w14:textId="77777777" w:rsidR="005D0F6A" w:rsidRPr="00C72711" w:rsidRDefault="005D0F6A" w:rsidP="005D0F6A">
      <w:pPr>
        <w:spacing w:after="360" w:line="360" w:lineRule="auto"/>
        <w:jc w:val="both"/>
        <w:rPr>
          <w:rFonts w:asciiTheme="minorHAnsi" w:hAnsiTheme="minorHAnsi" w:cstheme="minorHAnsi"/>
          <w:sz w:val="22"/>
          <w:szCs w:val="22"/>
          <w:highlight w:val="yellow"/>
        </w:rPr>
      </w:pPr>
      <w:r w:rsidRPr="00C72711">
        <w:rPr>
          <w:rFonts w:asciiTheme="minorHAnsi" w:hAnsiTheme="minorHAnsi" w:cstheme="minorHAnsi"/>
          <w:b/>
          <w:bCs/>
          <w:sz w:val="22"/>
          <w:szCs w:val="22"/>
        </w:rPr>
        <w:t>8.7</w:t>
      </w:r>
      <w:r w:rsidRPr="00C72711">
        <w:rPr>
          <w:rFonts w:asciiTheme="minorHAnsi" w:hAnsiTheme="minorHAnsi" w:cstheme="minorHAnsi"/>
          <w:sz w:val="22"/>
          <w:szCs w:val="22"/>
        </w:rPr>
        <w:t xml:space="preserve"> A fiscalização do contrato será auxiliada pelos órgãos de assessoramento jurídico e de controle interno da Administração, que deverão dirimir dúvidas e subsidiá-lo com informações relevantes para prevenir riscos na execução contratual.</w:t>
      </w:r>
    </w:p>
    <w:p w14:paraId="03F42ED5"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u w:val="single"/>
        </w:rPr>
        <w:t>9.</w:t>
      </w:r>
      <w:r w:rsidRPr="00C72711">
        <w:rPr>
          <w:rFonts w:asciiTheme="minorHAnsi" w:hAnsiTheme="minorHAnsi" w:cstheme="minorHAnsi"/>
          <w:b/>
          <w:sz w:val="22"/>
          <w:szCs w:val="22"/>
        </w:rPr>
        <w:t xml:space="preserve"> </w:t>
      </w:r>
      <w:r w:rsidRPr="00C72711">
        <w:rPr>
          <w:rFonts w:asciiTheme="minorHAnsi" w:hAnsiTheme="minorHAnsi" w:cstheme="minorHAnsi"/>
          <w:b/>
          <w:sz w:val="22"/>
          <w:szCs w:val="22"/>
          <w:u w:val="single"/>
        </w:rPr>
        <w:t>DO PAGAMENTO</w:t>
      </w:r>
    </w:p>
    <w:p w14:paraId="49B54B0A"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9.1 Liquidação</w:t>
      </w:r>
    </w:p>
    <w:p w14:paraId="4B0C982C"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9.1.1 </w:t>
      </w:r>
      <w:r w:rsidRPr="00C72711">
        <w:rPr>
          <w:rFonts w:asciiTheme="minorHAnsi" w:hAnsiTheme="minorHAnsi" w:cstheme="minorHAnsi"/>
          <w:bCs/>
          <w:sz w:val="22"/>
          <w:szCs w:val="22"/>
        </w:rPr>
        <w:t>Para fins de liquidação, o setor competente deverá verificar se a nota fiscal ou instrumento de cobrança equivalente apresentado expressa os elementos necessários e essenciais do documento, tais como:</w:t>
      </w:r>
    </w:p>
    <w:p w14:paraId="3D36AC26"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Cs/>
          <w:sz w:val="22"/>
          <w:szCs w:val="22"/>
        </w:rPr>
        <w:t>a) o prazo de validade;</w:t>
      </w:r>
    </w:p>
    <w:p w14:paraId="7576F150"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Cs/>
          <w:sz w:val="22"/>
          <w:szCs w:val="22"/>
        </w:rPr>
        <w:t xml:space="preserve">b) a data da emissão; </w:t>
      </w:r>
    </w:p>
    <w:p w14:paraId="6F147D26"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Cs/>
          <w:sz w:val="22"/>
          <w:szCs w:val="22"/>
        </w:rPr>
        <w:t xml:space="preserve">c) os dados do contrato e do órgão contratante; </w:t>
      </w:r>
    </w:p>
    <w:p w14:paraId="00121B03"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Cs/>
          <w:sz w:val="22"/>
          <w:szCs w:val="22"/>
        </w:rPr>
        <w:t xml:space="preserve">d) o período respectivo de execução do contrato; </w:t>
      </w:r>
    </w:p>
    <w:p w14:paraId="51A2ED79"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Cs/>
          <w:sz w:val="22"/>
          <w:szCs w:val="22"/>
        </w:rPr>
        <w:t xml:space="preserve">e) o valor a pagar; e </w:t>
      </w:r>
    </w:p>
    <w:p w14:paraId="727D1B50"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Cs/>
          <w:sz w:val="22"/>
          <w:szCs w:val="22"/>
        </w:rPr>
        <w:t>f) eventual destaque do valor de retenções tributárias cabíveis.</w:t>
      </w:r>
    </w:p>
    <w:p w14:paraId="448DCA2B"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9.1.2 </w:t>
      </w:r>
      <w:r w:rsidRPr="00C72711">
        <w:rPr>
          <w:rFonts w:asciiTheme="minorHAnsi" w:hAnsiTheme="minorHAnsi" w:cstheme="minorHAnsi"/>
          <w:bCs/>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E91A213"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9.1.3 </w:t>
      </w:r>
      <w:r w:rsidRPr="00C72711">
        <w:rPr>
          <w:rFonts w:asciiTheme="minorHAnsi" w:hAnsiTheme="minorHAnsi" w:cstheme="minorHAnsi"/>
          <w:bCs/>
          <w:sz w:val="22"/>
          <w:szCs w:val="22"/>
        </w:rPr>
        <w:t>A nota fiscal ou instrumento de cobrança equivalente deverá ser obrigatoriamente acompanhado da comprovação da regularidade fiscal, social e trabalhista constatada por meio da documentação prevista no art. 68 da Lei nº 14.133/2021;</w:t>
      </w:r>
    </w:p>
    <w:p w14:paraId="04036D33"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lastRenderedPageBreak/>
        <w:t xml:space="preserve">9.1.4 </w:t>
      </w:r>
      <w:r w:rsidRPr="00C72711">
        <w:rPr>
          <w:rFonts w:asciiTheme="minorHAnsi" w:hAnsiTheme="minorHAnsi" w:cstheme="minorHAnsi"/>
          <w:bCs/>
          <w:sz w:val="22"/>
          <w:szCs w:val="22"/>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280FD25"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9.1.5 </w:t>
      </w:r>
      <w:r w:rsidRPr="00C72711">
        <w:rPr>
          <w:rFonts w:asciiTheme="minorHAnsi" w:hAnsiTheme="minorHAnsi" w:cstheme="minorHAnsi"/>
          <w:bCs/>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97C3015"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9.1.6 </w:t>
      </w:r>
      <w:r w:rsidRPr="00C72711">
        <w:rPr>
          <w:rFonts w:asciiTheme="minorHAnsi" w:hAnsiTheme="minorHAnsi" w:cstheme="minorHAnsi"/>
          <w:bCs/>
          <w:sz w:val="22"/>
          <w:szCs w:val="22"/>
        </w:rPr>
        <w:t xml:space="preserve">Persistindo a irregularidade, o contratante deverá adotar as medidas necessárias à rescisão contratual nos autos do processo administrativo correspondente, assegurada ao contratado a ampla defesa. </w:t>
      </w:r>
    </w:p>
    <w:p w14:paraId="2C4D85F3"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9.1.7 </w:t>
      </w:r>
      <w:r w:rsidRPr="00C72711">
        <w:rPr>
          <w:rFonts w:asciiTheme="minorHAnsi" w:hAnsiTheme="minorHAnsi" w:cstheme="minorHAnsi"/>
          <w:bCs/>
          <w:sz w:val="22"/>
          <w:szCs w:val="22"/>
        </w:rPr>
        <w:t>Havendo a efetiva execução do objeto, os pagamentos serão realizados normalmente, até que se decida pela rescisão do contrato, caso o contratado não regularize sua situação.</w:t>
      </w:r>
    </w:p>
    <w:p w14:paraId="3518798B"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9.2 Prazo do pagamento</w:t>
      </w:r>
    </w:p>
    <w:p w14:paraId="06FBA12A"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9.2.1 </w:t>
      </w:r>
      <w:r w:rsidRPr="00C72711">
        <w:rPr>
          <w:rFonts w:asciiTheme="minorHAnsi" w:hAnsiTheme="minorHAnsi" w:cstheme="minorHAnsi"/>
          <w:bCs/>
          <w:sz w:val="22"/>
          <w:szCs w:val="22"/>
        </w:rPr>
        <w:t>A CONTRATANTE pagará à CONTRATADA pelos produtos adquiridos, em até 30 (trinta) dias consecutivos, após a apresentação da Nota Fiscal/Fatura correspondente, caso haja a aceitabilidade dos produtos, cabendo a contratada comprovar sua regularidade fiscal conforme solicitado para a habilitação no certame licitatório;</w:t>
      </w:r>
    </w:p>
    <w:p w14:paraId="7E628FA9" w14:textId="77777777" w:rsidR="005D0F6A" w:rsidRPr="00B81323"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9.2.2</w:t>
      </w:r>
      <w:r w:rsidRPr="00C72711">
        <w:rPr>
          <w:rFonts w:asciiTheme="minorHAnsi" w:hAnsiTheme="minorHAnsi" w:cstheme="minorHAnsi"/>
          <w:bCs/>
          <w:sz w:val="22"/>
          <w:szCs w:val="22"/>
        </w:rPr>
        <w:t xml:space="preserve"> Ocorrendo erros na apresentação dos documentos fiscais, será solicitada à CONTRATADA imediata correção, ficando estabelecido que o prazo para pagamento somente será </w:t>
      </w:r>
      <w:r w:rsidRPr="00B81323">
        <w:rPr>
          <w:rFonts w:asciiTheme="minorHAnsi" w:hAnsiTheme="minorHAnsi" w:cstheme="minorHAnsi"/>
          <w:bCs/>
          <w:sz w:val="22"/>
          <w:szCs w:val="22"/>
        </w:rPr>
        <w:t>contado a partir da data da regularização;</w:t>
      </w:r>
    </w:p>
    <w:p w14:paraId="262E4A92" w14:textId="77777777" w:rsidR="005D0F6A" w:rsidRPr="00C72711" w:rsidRDefault="005D0F6A" w:rsidP="005D0F6A">
      <w:pPr>
        <w:spacing w:after="360" w:line="360" w:lineRule="auto"/>
        <w:jc w:val="both"/>
        <w:rPr>
          <w:rFonts w:asciiTheme="minorHAnsi" w:hAnsiTheme="minorHAnsi" w:cstheme="minorHAnsi"/>
          <w:bCs/>
          <w:sz w:val="22"/>
          <w:szCs w:val="22"/>
        </w:rPr>
      </w:pPr>
      <w:r w:rsidRPr="00B81323">
        <w:rPr>
          <w:rFonts w:asciiTheme="minorHAnsi" w:hAnsiTheme="minorHAnsi" w:cstheme="minorHAnsi"/>
          <w:b/>
          <w:sz w:val="22"/>
          <w:szCs w:val="22"/>
        </w:rPr>
        <w:t>9.2.3</w:t>
      </w:r>
      <w:r w:rsidRPr="00B81323">
        <w:rPr>
          <w:rFonts w:asciiTheme="minorHAnsi" w:hAnsiTheme="minorHAnsi" w:cstheme="minorHAnsi"/>
          <w:bCs/>
          <w:sz w:val="22"/>
          <w:szCs w:val="22"/>
        </w:rPr>
        <w:t xml:space="preserve"> A Secretaria Municipal poderá</w:t>
      </w:r>
      <w:r w:rsidRPr="00C72711">
        <w:rPr>
          <w:rFonts w:asciiTheme="minorHAnsi" w:hAnsiTheme="minorHAnsi" w:cstheme="minorHAnsi"/>
          <w:bCs/>
          <w:sz w:val="22"/>
          <w:szCs w:val="22"/>
        </w:rPr>
        <w:t xml:space="preserve"> deduzir do pagamento importâncias que a qualquer título lhe forem devidos pela CONTRATADA, em decorrência de descumprimento de suas obrigações;</w:t>
      </w:r>
    </w:p>
    <w:p w14:paraId="58EF8666"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 xml:space="preserve">9.2.4 </w:t>
      </w:r>
      <w:r w:rsidRPr="00C72711">
        <w:rPr>
          <w:rFonts w:asciiTheme="minorHAnsi" w:hAnsiTheme="minorHAnsi" w:cstheme="minorHAnsi"/>
          <w:bCs/>
          <w:sz w:val="22"/>
          <w:szCs w:val="22"/>
        </w:rPr>
        <w:t>No caso de controvérsia sobre a execução do objeto, quanto à dimensão, qualidade e quantidade, deverá ser observado o teor do art. 143 da Lei nº 14.133/2021, comunicando-se à empresa para emissão de Nota Fiscal no que se refere à parcela incontroversa da execução do objeto, para efeito de liquidação e pagamento;</w:t>
      </w:r>
    </w:p>
    <w:p w14:paraId="7803DC34"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lastRenderedPageBreak/>
        <w:t xml:space="preserve">9.2.5 </w:t>
      </w:r>
      <w:r w:rsidRPr="00C72711">
        <w:rPr>
          <w:rFonts w:asciiTheme="minorHAnsi" w:hAnsiTheme="minorHAnsi" w:cstheme="minorHAnsi"/>
          <w:bCs/>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723BF56"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9.3 Forma de pagamento</w:t>
      </w:r>
    </w:p>
    <w:p w14:paraId="4170173D"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9.3.1 </w:t>
      </w:r>
      <w:r w:rsidRPr="00C72711">
        <w:rPr>
          <w:rFonts w:asciiTheme="minorHAnsi" w:hAnsiTheme="minorHAnsi" w:cstheme="minorHAnsi"/>
          <w:bCs/>
          <w:sz w:val="22"/>
          <w:szCs w:val="22"/>
        </w:rPr>
        <w:t>O pagamento será realizado por meio de ordem bancária, para crédito em banco, agência e conta corrente indicados pelo contratado.</w:t>
      </w:r>
    </w:p>
    <w:p w14:paraId="04386691"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9.3.2 </w:t>
      </w:r>
      <w:r w:rsidRPr="00C72711">
        <w:rPr>
          <w:rFonts w:asciiTheme="minorHAnsi" w:hAnsiTheme="minorHAnsi" w:cstheme="minorHAnsi"/>
          <w:bCs/>
          <w:sz w:val="22"/>
          <w:szCs w:val="22"/>
        </w:rPr>
        <w:t>Será considerada data do pagamento o dia em que constar como emitida a ordem bancária para pagamento.</w:t>
      </w:r>
    </w:p>
    <w:p w14:paraId="02C36F45"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9.3.3 </w:t>
      </w:r>
      <w:r w:rsidRPr="00C72711">
        <w:rPr>
          <w:rFonts w:asciiTheme="minorHAnsi" w:hAnsiTheme="minorHAnsi" w:cstheme="minorHAnsi"/>
          <w:bCs/>
          <w:sz w:val="22"/>
          <w:szCs w:val="22"/>
        </w:rPr>
        <w:t>Quando do pagamento, será efetuada a retenção tributária prevista na legislação aplicável.</w:t>
      </w:r>
    </w:p>
    <w:p w14:paraId="1E904C16"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9.3.3.1 </w:t>
      </w:r>
      <w:r w:rsidRPr="00C72711">
        <w:rPr>
          <w:rFonts w:asciiTheme="minorHAnsi" w:hAnsiTheme="minorHAnsi" w:cstheme="minorHAnsi"/>
          <w:bCs/>
          <w:sz w:val="22"/>
          <w:szCs w:val="22"/>
        </w:rPr>
        <w:t>Independentemente do percentual de tributo inserido na planilha, quando houver, serão retidos na fonte, quando da realização do pagamento, os percentuais estabelecidos na legislação vigente.</w:t>
      </w:r>
    </w:p>
    <w:p w14:paraId="20C3AD4E"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9.3.4 </w:t>
      </w:r>
      <w:r w:rsidRPr="00C72711">
        <w:rPr>
          <w:rFonts w:asciiTheme="minorHAnsi" w:hAnsiTheme="minorHAnsi" w:cstheme="minorHAnsi"/>
          <w:bCs/>
          <w:sz w:val="22"/>
          <w:szCs w:val="22"/>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DC547E"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u w:val="single"/>
        </w:rPr>
        <w:t>10.</w:t>
      </w:r>
      <w:r w:rsidRPr="00C72711">
        <w:rPr>
          <w:rFonts w:asciiTheme="minorHAnsi" w:hAnsiTheme="minorHAnsi" w:cstheme="minorHAnsi"/>
          <w:b/>
          <w:sz w:val="22"/>
          <w:szCs w:val="22"/>
        </w:rPr>
        <w:t xml:space="preserve"> </w:t>
      </w:r>
      <w:r w:rsidRPr="00C72711">
        <w:rPr>
          <w:rFonts w:asciiTheme="minorHAnsi" w:hAnsiTheme="minorHAnsi" w:cstheme="minorHAnsi"/>
          <w:b/>
          <w:sz w:val="22"/>
          <w:szCs w:val="22"/>
          <w:u w:val="single"/>
        </w:rPr>
        <w:t>FORMA E CRITÉRIOS DE SELEÇÃO DO FORNECEDOR E FORMA DE FORNECIMENTO</w:t>
      </w:r>
    </w:p>
    <w:p w14:paraId="58A2205E"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10.1 </w:t>
      </w:r>
      <w:r w:rsidRPr="00C72711">
        <w:rPr>
          <w:rFonts w:asciiTheme="minorHAnsi" w:hAnsiTheme="minorHAnsi" w:cstheme="minorHAnsi"/>
          <w:b/>
          <w:bCs/>
          <w:sz w:val="22"/>
          <w:szCs w:val="22"/>
        </w:rPr>
        <w:t>Forma de seleção e critério de julgamento da proposta</w:t>
      </w:r>
    </w:p>
    <w:p w14:paraId="5EC091A2"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10.1.1 </w:t>
      </w:r>
      <w:r w:rsidRPr="00C72711">
        <w:rPr>
          <w:rFonts w:asciiTheme="minorHAnsi" w:hAnsiTheme="minorHAnsi" w:cstheme="minorHAnsi"/>
          <w:sz w:val="22"/>
          <w:szCs w:val="22"/>
        </w:rPr>
        <w:t>O fornecedor será selecionado por meio da realização de procedimento de LICITAÇÃO, na modalidade PREGÃO, sob a forma ELETRÔNICA, com adoção do critério de julgamento pelo menor preço.</w:t>
      </w:r>
    </w:p>
    <w:p w14:paraId="1C9FEBBD"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10.2 Forma de fornecimento</w:t>
      </w:r>
    </w:p>
    <w:p w14:paraId="3E237D1D" w14:textId="77777777" w:rsidR="005D0F6A"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10.2.1 </w:t>
      </w:r>
      <w:r w:rsidRPr="00C72711">
        <w:rPr>
          <w:rFonts w:asciiTheme="minorHAnsi" w:hAnsiTheme="minorHAnsi" w:cstheme="minorHAnsi"/>
          <w:bCs/>
          <w:sz w:val="22"/>
          <w:szCs w:val="22"/>
        </w:rPr>
        <w:t>O fornecimento do objeto será</w:t>
      </w:r>
      <w:r>
        <w:rPr>
          <w:rFonts w:asciiTheme="minorHAnsi" w:hAnsiTheme="minorHAnsi" w:cstheme="minorHAnsi"/>
          <w:bCs/>
          <w:sz w:val="22"/>
          <w:szCs w:val="22"/>
        </w:rPr>
        <w:t xml:space="preserve"> </w:t>
      </w:r>
    </w:p>
    <w:p w14:paraId="72839800" w14:textId="77777777" w:rsidR="005D0F6A"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Cs/>
          <w:sz w:val="22"/>
          <w:szCs w:val="22"/>
        </w:rPr>
        <w:lastRenderedPageBreak/>
        <w:t>Integral</w:t>
      </w:r>
    </w:p>
    <w:p w14:paraId="3D6B295E" w14:textId="77777777" w:rsidR="005D0F6A"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Cs/>
          <w:sz w:val="22"/>
          <w:szCs w:val="22"/>
        </w:rPr>
        <w:t>Parcelado</w:t>
      </w:r>
      <w:r>
        <w:rPr>
          <w:rFonts w:asciiTheme="minorHAnsi" w:hAnsiTheme="minorHAnsi" w:cstheme="minorHAnsi"/>
          <w:bCs/>
          <w:sz w:val="22"/>
          <w:szCs w:val="22"/>
        </w:rPr>
        <w:t xml:space="preserve"> (X)</w:t>
      </w:r>
    </w:p>
    <w:p w14:paraId="531ECE3E" w14:textId="77777777" w:rsidR="005D0F6A" w:rsidRPr="00C72711" w:rsidRDefault="005D0F6A" w:rsidP="005D0F6A">
      <w:pPr>
        <w:spacing w:after="360" w:line="360" w:lineRule="auto"/>
        <w:jc w:val="both"/>
        <w:rPr>
          <w:rFonts w:asciiTheme="minorHAnsi" w:hAnsiTheme="minorHAnsi" w:cstheme="minorHAnsi"/>
          <w:b/>
          <w:sz w:val="22"/>
          <w:szCs w:val="22"/>
        </w:rPr>
      </w:pPr>
      <w:r>
        <w:rPr>
          <w:rFonts w:asciiTheme="minorHAnsi" w:hAnsiTheme="minorHAnsi" w:cstheme="minorHAnsi"/>
          <w:bCs/>
          <w:sz w:val="22"/>
          <w:szCs w:val="22"/>
        </w:rPr>
        <w:t>C</w:t>
      </w:r>
      <w:r w:rsidRPr="00C72711">
        <w:rPr>
          <w:rFonts w:asciiTheme="minorHAnsi" w:hAnsiTheme="minorHAnsi" w:cstheme="minorHAnsi"/>
          <w:bCs/>
          <w:sz w:val="22"/>
          <w:szCs w:val="22"/>
        </w:rPr>
        <w:t>ontinuado.</w:t>
      </w:r>
    </w:p>
    <w:p w14:paraId="5FDB0B38"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10.3 Exigências de habilitação</w:t>
      </w:r>
    </w:p>
    <w:p w14:paraId="714A565B"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 xml:space="preserve">10.3.1 </w:t>
      </w:r>
      <w:r w:rsidRPr="00C72711">
        <w:rPr>
          <w:rFonts w:asciiTheme="minorHAnsi" w:hAnsiTheme="minorHAnsi" w:cstheme="minorHAnsi"/>
          <w:bCs/>
          <w:sz w:val="22"/>
          <w:szCs w:val="22"/>
        </w:rPr>
        <w:t>Para fins de habilitação, deverá o licitante comprovar os seguintes requisitos:</w:t>
      </w:r>
    </w:p>
    <w:p w14:paraId="4BDFDA4B"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10.3.1.1 Habilitação jurídica</w:t>
      </w:r>
    </w:p>
    <w:p w14:paraId="65C64530"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 xml:space="preserve">a) Pessoa física: </w:t>
      </w:r>
      <w:r w:rsidRPr="00C72711">
        <w:rPr>
          <w:rFonts w:asciiTheme="minorHAnsi" w:hAnsiTheme="minorHAnsi" w:cstheme="minorHAnsi"/>
          <w:bCs/>
          <w:sz w:val="22"/>
          <w:szCs w:val="22"/>
        </w:rPr>
        <w:t>cédula de identidade (RG) ou documento equivalente que, por força de lei, tenha validade para fins de identificação em todo o território nacional;</w:t>
      </w:r>
    </w:p>
    <w:p w14:paraId="02592965" w14:textId="77777777" w:rsidR="005D0F6A" w:rsidRPr="00C72711" w:rsidRDefault="005D0F6A" w:rsidP="005D0F6A">
      <w:pPr>
        <w:spacing w:after="360" w:line="360" w:lineRule="auto"/>
        <w:jc w:val="both"/>
        <w:rPr>
          <w:rFonts w:asciiTheme="minorHAnsi" w:hAnsiTheme="minorHAnsi" w:cstheme="minorHAnsi"/>
          <w:b/>
          <w:sz w:val="22"/>
          <w:szCs w:val="22"/>
        </w:rPr>
      </w:pPr>
      <w:r w:rsidRPr="00C72711">
        <w:rPr>
          <w:rFonts w:asciiTheme="minorHAnsi" w:hAnsiTheme="minorHAnsi" w:cstheme="minorHAnsi"/>
          <w:b/>
          <w:sz w:val="22"/>
          <w:szCs w:val="22"/>
        </w:rPr>
        <w:t xml:space="preserve">b) Empresário individual: </w:t>
      </w:r>
      <w:r w:rsidRPr="00C72711">
        <w:rPr>
          <w:rFonts w:asciiTheme="minorHAnsi" w:hAnsiTheme="minorHAnsi" w:cstheme="minorHAnsi"/>
          <w:bCs/>
          <w:sz w:val="22"/>
          <w:szCs w:val="22"/>
        </w:rPr>
        <w:t>inscrição no Registro Público de Empresas Mercantis, a cargo da Junta Comercial da respectiva sede;</w:t>
      </w:r>
    </w:p>
    <w:p w14:paraId="3195AAD6"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 xml:space="preserve">c) Microempreendedor Individual - MEI: </w:t>
      </w:r>
      <w:r w:rsidRPr="00C72711">
        <w:rPr>
          <w:rFonts w:asciiTheme="minorHAnsi" w:hAnsiTheme="minorHAnsi" w:cstheme="minorHAnsi"/>
          <w:bCs/>
          <w:sz w:val="22"/>
          <w:szCs w:val="22"/>
        </w:rPr>
        <w:t>Certificado da Condição de Microempreendedor Individual – CCMEI</w:t>
      </w:r>
      <w:r w:rsidRPr="00C72711">
        <w:rPr>
          <w:rFonts w:asciiTheme="minorHAnsi" w:hAnsiTheme="minorHAnsi" w:cstheme="minorHAnsi"/>
          <w:sz w:val="22"/>
          <w:szCs w:val="22"/>
        </w:rPr>
        <w:t>;</w:t>
      </w:r>
    </w:p>
    <w:p w14:paraId="55C78E7D"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d) Sociedade empresária, sociedade limitada unipessoal – SLU ou sociedade identificada como empresa individual de responsabilidade limitada - EIRELI:</w:t>
      </w:r>
      <w:r w:rsidRPr="00C72711">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63B22B79"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e) Sociedade empresária estrangeira:</w:t>
      </w:r>
      <w:r w:rsidRPr="00C72711">
        <w:rPr>
          <w:rFonts w:asciiTheme="minorHAnsi" w:hAnsiTheme="minorHAnsi" w:cstheme="min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53AA789"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f) Sociedade simples:</w:t>
      </w:r>
      <w:r w:rsidRPr="00C72711">
        <w:rPr>
          <w:rFonts w:asciiTheme="minorHAnsi" w:hAnsiTheme="minorHAnsi" w:cstheme="minorHAnsi"/>
          <w:sz w:val="22"/>
          <w:szCs w:val="22"/>
        </w:rPr>
        <w:t xml:space="preserve"> inscrição do ato constitutivo no Registro Civil de Pessoas Jurídicas do local de sua sede, acompanhada de documento comprobatório de seus administradores;</w:t>
      </w:r>
    </w:p>
    <w:p w14:paraId="7639FFCB"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lastRenderedPageBreak/>
        <w:t>g) Filial, sucursal ou agência de sociedade simples ou empresária:</w:t>
      </w:r>
      <w:r w:rsidRPr="00C72711">
        <w:rPr>
          <w:rFonts w:asciiTheme="minorHAnsi" w:hAnsiTheme="minorHAnsi" w:cstheme="minorHAnsi"/>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A170476"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h) Sociedade cooperativa:</w:t>
      </w:r>
      <w:r w:rsidRPr="00C72711">
        <w:rPr>
          <w:rFonts w:asciiTheme="minorHAnsi" w:hAnsiTheme="minorHAnsi" w:cstheme="minorHAnsi"/>
          <w:sz w:val="22"/>
          <w:szCs w:val="22"/>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012E421"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rPr>
        <w:t>10.3.1.1.1</w:t>
      </w:r>
      <w:r w:rsidRPr="00C72711">
        <w:rPr>
          <w:rFonts w:asciiTheme="minorHAnsi" w:hAnsiTheme="minorHAnsi" w:cstheme="minorHAnsi"/>
          <w:bCs/>
          <w:sz w:val="22"/>
          <w:szCs w:val="22"/>
        </w:rPr>
        <w:t>Os documentos apresentados deverão estar acompanhados de todas as alterações ou da consolidação respectiva.</w:t>
      </w:r>
    </w:p>
    <w:p w14:paraId="7FC6A7D7" w14:textId="77777777" w:rsidR="005D0F6A" w:rsidRPr="00C72711" w:rsidRDefault="005D0F6A" w:rsidP="005D0F6A">
      <w:pPr>
        <w:spacing w:after="360" w:line="360" w:lineRule="auto"/>
        <w:jc w:val="both"/>
        <w:rPr>
          <w:rFonts w:asciiTheme="minorHAnsi" w:hAnsiTheme="minorHAnsi" w:cstheme="minorHAnsi"/>
          <w:b/>
          <w:bCs/>
          <w:sz w:val="22"/>
          <w:szCs w:val="22"/>
        </w:rPr>
      </w:pPr>
      <w:r w:rsidRPr="00C72711">
        <w:rPr>
          <w:rFonts w:asciiTheme="minorHAnsi" w:hAnsiTheme="minorHAnsi" w:cstheme="minorHAnsi"/>
          <w:b/>
          <w:bCs/>
          <w:sz w:val="22"/>
          <w:szCs w:val="22"/>
        </w:rPr>
        <w:t>10.3.1.2 Habilitação fiscal, social e trabalhista</w:t>
      </w:r>
    </w:p>
    <w:p w14:paraId="0321EBDB" w14:textId="77777777" w:rsidR="005D0F6A" w:rsidRPr="000F0C44" w:rsidRDefault="005D0F6A" w:rsidP="005D0F6A">
      <w:pPr>
        <w:spacing w:after="360" w:line="360" w:lineRule="auto"/>
        <w:jc w:val="both"/>
        <w:rPr>
          <w:rFonts w:asciiTheme="minorHAnsi" w:hAnsiTheme="minorHAnsi" w:cstheme="minorHAnsi"/>
          <w:sz w:val="22"/>
          <w:szCs w:val="22"/>
        </w:rPr>
      </w:pPr>
      <w:r w:rsidRPr="000F0C44">
        <w:rPr>
          <w:rFonts w:asciiTheme="minorHAnsi" w:hAnsiTheme="minorHAnsi" w:cstheme="minorHAnsi"/>
          <w:b/>
          <w:bCs/>
          <w:sz w:val="22"/>
          <w:szCs w:val="22"/>
        </w:rPr>
        <w:t xml:space="preserve">10.3.1.2.1 </w:t>
      </w:r>
      <w:r w:rsidRPr="000F0C44">
        <w:rPr>
          <w:rFonts w:asciiTheme="minorHAnsi" w:hAnsiTheme="minorHAnsi" w:cstheme="minorHAnsi"/>
          <w:sz w:val="22"/>
          <w:szCs w:val="22"/>
        </w:rPr>
        <w:t>Prova de inscrição no Cadastro Nacional de Pessoas Jurídicas ou no Cadastro de Pessoas Físicas, conforme o caso;</w:t>
      </w:r>
    </w:p>
    <w:p w14:paraId="4761D0B4" w14:textId="77777777" w:rsidR="005D0F6A" w:rsidRPr="000F0C44" w:rsidRDefault="005D0F6A" w:rsidP="005D0F6A">
      <w:pPr>
        <w:spacing w:after="360" w:line="360" w:lineRule="auto"/>
        <w:jc w:val="both"/>
        <w:rPr>
          <w:rFonts w:asciiTheme="minorHAnsi" w:hAnsiTheme="minorHAnsi" w:cstheme="minorHAnsi"/>
          <w:sz w:val="22"/>
          <w:szCs w:val="22"/>
        </w:rPr>
      </w:pPr>
      <w:r w:rsidRPr="000F0C44">
        <w:rPr>
          <w:rFonts w:asciiTheme="minorHAnsi" w:hAnsiTheme="minorHAnsi" w:cstheme="minorHAnsi"/>
          <w:b/>
          <w:bCs/>
          <w:sz w:val="22"/>
          <w:szCs w:val="22"/>
        </w:rPr>
        <w:t xml:space="preserve">10.3.1.2.2 </w:t>
      </w:r>
      <w:r w:rsidRPr="000F0C44">
        <w:rPr>
          <w:rFonts w:asciiTheme="minorHAnsi" w:hAnsiTheme="minorHAnsi" w:cstheme="min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E906050" w14:textId="77777777" w:rsidR="005D0F6A" w:rsidRPr="000F0C44" w:rsidRDefault="005D0F6A" w:rsidP="005D0F6A">
      <w:pPr>
        <w:spacing w:after="360" w:line="360" w:lineRule="auto"/>
        <w:jc w:val="both"/>
        <w:rPr>
          <w:rFonts w:asciiTheme="minorHAnsi" w:hAnsiTheme="minorHAnsi" w:cstheme="minorHAnsi"/>
          <w:sz w:val="22"/>
          <w:szCs w:val="22"/>
        </w:rPr>
      </w:pPr>
      <w:r w:rsidRPr="000F0C44">
        <w:rPr>
          <w:rFonts w:asciiTheme="minorHAnsi" w:hAnsiTheme="minorHAnsi" w:cstheme="minorHAnsi"/>
          <w:b/>
          <w:bCs/>
          <w:sz w:val="22"/>
          <w:szCs w:val="22"/>
        </w:rPr>
        <w:t xml:space="preserve">10.3.1.2.3 </w:t>
      </w:r>
      <w:r w:rsidRPr="000F0C44">
        <w:rPr>
          <w:rFonts w:asciiTheme="minorHAnsi" w:hAnsiTheme="minorHAnsi" w:cstheme="minorHAnsi"/>
          <w:sz w:val="22"/>
          <w:szCs w:val="22"/>
        </w:rPr>
        <w:t>Prova de regularidade com o Fundo de Garantia do Tempo de Serviço (FGTS);</w:t>
      </w:r>
    </w:p>
    <w:p w14:paraId="53CB9C27" w14:textId="77777777" w:rsidR="005D0F6A" w:rsidRPr="000F0C44" w:rsidRDefault="005D0F6A" w:rsidP="005D0F6A">
      <w:pPr>
        <w:spacing w:after="360" w:line="360" w:lineRule="auto"/>
        <w:jc w:val="both"/>
        <w:rPr>
          <w:rFonts w:asciiTheme="minorHAnsi" w:hAnsiTheme="minorHAnsi" w:cstheme="minorHAnsi"/>
          <w:sz w:val="22"/>
          <w:szCs w:val="22"/>
        </w:rPr>
      </w:pPr>
      <w:r w:rsidRPr="000F0C44">
        <w:rPr>
          <w:rFonts w:asciiTheme="minorHAnsi" w:hAnsiTheme="minorHAnsi" w:cstheme="minorHAnsi"/>
          <w:b/>
          <w:bCs/>
          <w:sz w:val="22"/>
          <w:szCs w:val="22"/>
        </w:rPr>
        <w:t xml:space="preserve">10.3.1.2.4 </w:t>
      </w:r>
      <w:r w:rsidRPr="000F0C44">
        <w:rPr>
          <w:rFonts w:asciiTheme="minorHAnsi" w:hAnsiTheme="minorHAnsi" w:cstheme="min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5325BC2" w14:textId="77777777" w:rsidR="005D0F6A" w:rsidRPr="000F0C44" w:rsidRDefault="005D0F6A" w:rsidP="005D0F6A">
      <w:pPr>
        <w:spacing w:after="360" w:line="360" w:lineRule="auto"/>
        <w:jc w:val="both"/>
        <w:rPr>
          <w:rFonts w:asciiTheme="minorHAnsi" w:hAnsiTheme="minorHAnsi" w:cstheme="minorHAnsi"/>
          <w:sz w:val="22"/>
          <w:szCs w:val="22"/>
        </w:rPr>
      </w:pPr>
      <w:r w:rsidRPr="000F0C44">
        <w:rPr>
          <w:rFonts w:asciiTheme="minorHAnsi" w:hAnsiTheme="minorHAnsi" w:cstheme="minorHAnsi"/>
          <w:b/>
          <w:bCs/>
          <w:sz w:val="22"/>
          <w:szCs w:val="22"/>
        </w:rPr>
        <w:t xml:space="preserve">10.3.1.2.5 </w:t>
      </w:r>
      <w:r w:rsidRPr="000F0C44">
        <w:rPr>
          <w:rFonts w:asciiTheme="minorHAnsi" w:hAnsiTheme="minorHAnsi" w:cstheme="minorHAnsi"/>
          <w:sz w:val="22"/>
          <w:szCs w:val="22"/>
        </w:rPr>
        <w:t xml:space="preserve">Prova de inscrição no cadastro de contribuintes Estadual relativo ao domicílio ou sede do fornecedor, pertinente ao seu ramo de atividade e compatível com o objeto contratual; </w:t>
      </w:r>
    </w:p>
    <w:p w14:paraId="37F70847" w14:textId="77777777" w:rsidR="005D0F6A" w:rsidRPr="000F0C44" w:rsidRDefault="005D0F6A" w:rsidP="005D0F6A">
      <w:pPr>
        <w:spacing w:after="360" w:line="360" w:lineRule="auto"/>
        <w:jc w:val="both"/>
        <w:rPr>
          <w:rFonts w:asciiTheme="minorHAnsi" w:hAnsiTheme="minorHAnsi" w:cstheme="minorHAnsi"/>
          <w:sz w:val="22"/>
          <w:szCs w:val="22"/>
        </w:rPr>
      </w:pPr>
      <w:r w:rsidRPr="000F0C44">
        <w:rPr>
          <w:rFonts w:asciiTheme="minorHAnsi" w:hAnsiTheme="minorHAnsi" w:cstheme="minorHAnsi"/>
          <w:b/>
          <w:bCs/>
          <w:sz w:val="22"/>
          <w:szCs w:val="22"/>
        </w:rPr>
        <w:lastRenderedPageBreak/>
        <w:t xml:space="preserve">10.3.1.2.6 </w:t>
      </w:r>
      <w:r w:rsidRPr="000F0C44">
        <w:rPr>
          <w:rFonts w:asciiTheme="minorHAnsi" w:hAnsiTheme="minorHAnsi" w:cstheme="minorHAnsi"/>
          <w:sz w:val="22"/>
          <w:szCs w:val="22"/>
        </w:rPr>
        <w:t>Prova de regularidade com a Fazenda Estadual do domicílio ou sede do fornecedor, relativa à atividade em cujo exercício contrata ou concorre;</w:t>
      </w:r>
    </w:p>
    <w:p w14:paraId="1B056DBA" w14:textId="77777777" w:rsidR="005D0F6A" w:rsidRPr="00C72711" w:rsidRDefault="005D0F6A" w:rsidP="005D0F6A">
      <w:pPr>
        <w:spacing w:after="360" w:line="360" w:lineRule="auto"/>
        <w:jc w:val="both"/>
        <w:rPr>
          <w:rFonts w:asciiTheme="minorHAnsi" w:hAnsiTheme="minorHAnsi" w:cstheme="minorHAnsi"/>
          <w:sz w:val="22"/>
          <w:szCs w:val="22"/>
        </w:rPr>
      </w:pPr>
      <w:r w:rsidRPr="000F0C44">
        <w:rPr>
          <w:rFonts w:asciiTheme="minorHAnsi" w:hAnsiTheme="minorHAnsi" w:cstheme="minorHAnsi"/>
          <w:b/>
          <w:bCs/>
          <w:sz w:val="22"/>
          <w:szCs w:val="22"/>
        </w:rPr>
        <w:t xml:space="preserve">10.3.1.2.7 </w:t>
      </w:r>
      <w:r w:rsidRPr="000F0C44">
        <w:rPr>
          <w:rFonts w:asciiTheme="minorHAnsi" w:hAnsiTheme="minorHAnsi" w:cstheme="minorHAnsi"/>
          <w:sz w:val="22"/>
          <w:szCs w:val="22"/>
        </w:rPr>
        <w:t>Caso o fornecedor seja considerado isento dos tributos Estadual relacionados ao objeto contratual, deverá comprovar tal condição mediante a apresentação de declaração da Fazenda respectiva do seu domicílio ou sede, ou outra equivalente, na forma da lei.</w:t>
      </w:r>
    </w:p>
    <w:p w14:paraId="3A4F3B8F"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10.3.1.2.8 </w:t>
      </w:r>
      <w:r w:rsidRPr="00C72711">
        <w:rPr>
          <w:rFonts w:asciiTheme="minorHAnsi" w:hAnsiTheme="minorHAnsi" w:cstheme="minorHAnsi"/>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CAC9F44"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10.3.1.3 Qualificação Econômico-Financeira</w:t>
      </w:r>
    </w:p>
    <w:p w14:paraId="55669DA9"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10.3.1.3.1 </w:t>
      </w:r>
      <w:r w:rsidRPr="00C72711">
        <w:rPr>
          <w:rFonts w:asciiTheme="minorHAnsi" w:hAnsiTheme="minorHAnsi" w:cstheme="minorHAnsi"/>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5CBB51CE"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10.3.1.3.2 </w:t>
      </w:r>
      <w:r w:rsidRPr="00C72711">
        <w:rPr>
          <w:rFonts w:asciiTheme="minorHAnsi" w:hAnsiTheme="minorHAnsi" w:cstheme="minorHAnsi"/>
          <w:sz w:val="22"/>
          <w:szCs w:val="22"/>
        </w:rPr>
        <w:t>Certidão negativa de falência expedida pelo distribuidor da sede do fornecedor, nos termos do art. 69, caput, inciso II da Lei nº 14.133/2021;</w:t>
      </w:r>
    </w:p>
    <w:p w14:paraId="193E3DE1" w14:textId="13F129E9"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10.3.1.3.3 </w:t>
      </w:r>
      <w:r w:rsidRPr="00C72711">
        <w:rPr>
          <w:rFonts w:asciiTheme="minorHAnsi" w:hAnsiTheme="minorHAnsi" w:cstheme="minorHAnsi"/>
          <w:sz w:val="22"/>
          <w:szCs w:val="22"/>
        </w:rPr>
        <w:t xml:space="preserve">Balanço patrimonial, demonstração de resultado de exercício e demais demonstrações contábeis </w:t>
      </w:r>
      <w:r w:rsidR="000F0C44">
        <w:rPr>
          <w:rFonts w:asciiTheme="minorHAnsi" w:hAnsiTheme="minorHAnsi" w:cstheme="minorHAnsi"/>
          <w:sz w:val="22"/>
          <w:szCs w:val="22"/>
        </w:rPr>
        <w:t>conforme art.69 inciso I.</w:t>
      </w:r>
    </w:p>
    <w:p w14:paraId="03D8A5C0"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a) </w:t>
      </w:r>
      <w:r w:rsidRPr="00C72711">
        <w:rPr>
          <w:rFonts w:asciiTheme="minorHAnsi" w:hAnsiTheme="minorHAnsi" w:cstheme="minorHAnsi"/>
          <w:sz w:val="22"/>
          <w:szCs w:val="22"/>
        </w:rPr>
        <w:t>Índices de Liquidez Geral (LG), Liquidez Corrente (LC), e Solvência Geral (SG) superiores a 1 (um);</w:t>
      </w:r>
    </w:p>
    <w:p w14:paraId="295B7564"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b) </w:t>
      </w:r>
      <w:r w:rsidRPr="00C72711">
        <w:rPr>
          <w:rFonts w:asciiTheme="minorHAnsi" w:hAnsiTheme="minorHAnsi" w:cstheme="minorHAnsi"/>
          <w:sz w:val="22"/>
          <w:szCs w:val="22"/>
        </w:rPr>
        <w:t>As empresas criadas no exercício financeiro da licitação deverão atender a todas as exigências da habilitação e poderão substituir os demonstrativos contábeis pelo balanço de abertura, nos termos do art. 65, §2°, da Lei nº 14.133/2021;</w:t>
      </w:r>
    </w:p>
    <w:p w14:paraId="34B35179"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c) </w:t>
      </w:r>
      <w:r w:rsidRPr="00C72711">
        <w:rPr>
          <w:rFonts w:asciiTheme="minorHAnsi" w:hAnsiTheme="minorHAnsi" w:cstheme="minorHAnsi"/>
          <w:sz w:val="22"/>
          <w:szCs w:val="22"/>
        </w:rPr>
        <w:t>Os documentos referidos acima limitar-se-ão ao último exercício no caso de a pessoa jurídica ter sido constituída há menos de 2 (dois) anos;</w:t>
      </w:r>
    </w:p>
    <w:p w14:paraId="5E49681F"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d) </w:t>
      </w:r>
      <w:r w:rsidRPr="00C72711">
        <w:rPr>
          <w:rFonts w:asciiTheme="minorHAnsi" w:hAnsiTheme="minorHAnsi" w:cstheme="minorHAnsi"/>
          <w:sz w:val="22"/>
          <w:szCs w:val="22"/>
        </w:rPr>
        <w:t xml:space="preserve">Os documentos referidos acima deverão ser exigidos com base no limite definido pela Receita Federal do Brasil para transmissão da Escrituração Contábil Digital - ECD ao </w:t>
      </w:r>
      <w:proofErr w:type="spellStart"/>
      <w:r w:rsidRPr="00C72711">
        <w:rPr>
          <w:rFonts w:asciiTheme="minorHAnsi" w:hAnsiTheme="minorHAnsi" w:cstheme="minorHAnsi"/>
          <w:sz w:val="22"/>
          <w:szCs w:val="22"/>
        </w:rPr>
        <w:t>Sped</w:t>
      </w:r>
      <w:proofErr w:type="spellEnd"/>
      <w:r w:rsidRPr="00C72711">
        <w:rPr>
          <w:rFonts w:asciiTheme="minorHAnsi" w:hAnsiTheme="minorHAnsi" w:cstheme="minorHAnsi"/>
          <w:sz w:val="22"/>
          <w:szCs w:val="22"/>
        </w:rPr>
        <w:t>.</w:t>
      </w:r>
    </w:p>
    <w:p w14:paraId="412C4CF2" w14:textId="6523A46E"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lastRenderedPageBreak/>
        <w:t xml:space="preserve">10.3.1.3.3.1 </w:t>
      </w:r>
      <w:r w:rsidRPr="00C72711">
        <w:rPr>
          <w:rFonts w:asciiTheme="minorHAnsi" w:hAnsiTheme="minorHAnsi" w:cstheme="minorHAnsi"/>
          <w:sz w:val="22"/>
          <w:szCs w:val="22"/>
        </w:rPr>
        <w:t xml:space="preserve">Caso a empresa licitante apresente resultado inferior ou igual a 1 (um) em qualquer dos índices de Liquidez Geral (LG), Solvência Geral (SG) e Liquidez Corrente (LC), será exigido para fins de habilitação capital </w:t>
      </w:r>
      <w:r w:rsidRPr="000F0C44">
        <w:rPr>
          <w:rFonts w:asciiTheme="minorHAnsi" w:hAnsiTheme="minorHAnsi" w:cstheme="minorHAnsi"/>
          <w:sz w:val="22"/>
          <w:szCs w:val="22"/>
        </w:rPr>
        <w:t xml:space="preserve">mínimo OU patrimônio líquido mínimo de </w:t>
      </w:r>
      <w:r w:rsidR="00D10612">
        <w:rPr>
          <w:rFonts w:asciiTheme="minorHAnsi" w:hAnsiTheme="minorHAnsi" w:cstheme="minorHAnsi"/>
          <w:sz w:val="22"/>
          <w:szCs w:val="22"/>
        </w:rPr>
        <w:t>10</w:t>
      </w:r>
      <w:r w:rsidRPr="000F0C44">
        <w:rPr>
          <w:rFonts w:asciiTheme="minorHAnsi" w:hAnsiTheme="minorHAnsi" w:cstheme="minorHAnsi"/>
          <w:sz w:val="22"/>
          <w:szCs w:val="22"/>
        </w:rPr>
        <w:t>% [até 10%] do valor total estimado da contratação OU valor total estimado da parcela</w:t>
      </w:r>
      <w:r w:rsidRPr="00C72711">
        <w:rPr>
          <w:rFonts w:asciiTheme="minorHAnsi" w:hAnsiTheme="minorHAnsi" w:cstheme="minorHAnsi"/>
          <w:sz w:val="22"/>
          <w:szCs w:val="22"/>
        </w:rPr>
        <w:t xml:space="preserve"> pertinente.</w:t>
      </w:r>
    </w:p>
    <w:p w14:paraId="5B90B807"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10.3.1.3.3.2 </w:t>
      </w:r>
      <w:r w:rsidRPr="00C72711">
        <w:rPr>
          <w:rFonts w:asciiTheme="minorHAnsi" w:hAnsiTheme="minorHAnsi" w:cstheme="minorHAnsi"/>
          <w:sz w:val="22"/>
          <w:szCs w:val="22"/>
        </w:rPr>
        <w:t>O atendimento dos índices econômicos previstos neste item deverá ser atestado mediante declaração assinada por profissional habilitado da área contábil, apresentada pelo fornecedor.</w:t>
      </w:r>
    </w:p>
    <w:p w14:paraId="59F0D5C2" w14:textId="77777777" w:rsidR="005D0F6A" w:rsidRPr="00C72711" w:rsidRDefault="005D0F6A" w:rsidP="005D0F6A">
      <w:pPr>
        <w:spacing w:after="360" w:line="360" w:lineRule="auto"/>
        <w:jc w:val="both"/>
        <w:rPr>
          <w:rFonts w:asciiTheme="minorHAnsi" w:hAnsiTheme="minorHAnsi" w:cstheme="minorHAnsi"/>
          <w:b/>
          <w:bCs/>
          <w:sz w:val="22"/>
          <w:szCs w:val="22"/>
        </w:rPr>
      </w:pPr>
      <w:r w:rsidRPr="00C72711">
        <w:rPr>
          <w:rFonts w:asciiTheme="minorHAnsi" w:hAnsiTheme="minorHAnsi" w:cstheme="minorHAnsi"/>
          <w:b/>
          <w:bCs/>
          <w:sz w:val="22"/>
          <w:szCs w:val="22"/>
        </w:rPr>
        <w:t>10.3.1.4 Qualificação Técnica</w:t>
      </w:r>
    </w:p>
    <w:p w14:paraId="07455EED"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10.3.1.4.1 </w:t>
      </w:r>
      <w:r w:rsidRPr="00C72711">
        <w:rPr>
          <w:rFonts w:asciiTheme="minorHAnsi" w:hAnsiTheme="minorHAnsi" w:cstheme="minorHAnsi"/>
          <w:sz w:val="22"/>
          <w:szCs w:val="22"/>
        </w:rPr>
        <w:t>Comprovação de aptidão para o fornecimento de bens similares/equivalentes ou superiores com o objeto desta contratação, por meio da apresentação de certidões ou atestados, por pessoas jurídicas de direito público ou privado, ou regularmente emitido(s) pelo conselho profissional competente, quando for o caso.</w:t>
      </w:r>
    </w:p>
    <w:p w14:paraId="0B576FB6"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10.3.1.4.2 </w:t>
      </w:r>
      <w:r w:rsidRPr="00C72711">
        <w:rPr>
          <w:rFonts w:asciiTheme="minorHAnsi" w:hAnsiTheme="minorHAnsi" w:cstheme="minorHAnsi"/>
          <w:sz w:val="22"/>
          <w:szCs w:val="22"/>
        </w:rPr>
        <w:t>Os atestados de capacidade técnica poderão ser apresentados em nome da matriz ou da filial do fornecedor.</w:t>
      </w:r>
    </w:p>
    <w:p w14:paraId="346542C7"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10.3.1.4.3 </w:t>
      </w:r>
      <w:r w:rsidRPr="00C72711">
        <w:rPr>
          <w:rFonts w:asciiTheme="minorHAnsi" w:hAnsiTheme="minorHAnsi" w:cstheme="minorHAnsi"/>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BBFA5D5"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u w:val="single"/>
        </w:rPr>
        <w:t>11.</w:t>
      </w:r>
      <w:r w:rsidRPr="00C72711">
        <w:rPr>
          <w:rFonts w:asciiTheme="minorHAnsi" w:hAnsiTheme="minorHAnsi" w:cstheme="minorHAnsi"/>
          <w:b/>
          <w:sz w:val="22"/>
          <w:szCs w:val="22"/>
        </w:rPr>
        <w:t xml:space="preserve"> </w:t>
      </w:r>
      <w:r w:rsidRPr="00C72711">
        <w:rPr>
          <w:rFonts w:asciiTheme="minorHAnsi" w:hAnsiTheme="minorHAnsi" w:cstheme="minorHAnsi"/>
          <w:b/>
          <w:sz w:val="22"/>
          <w:szCs w:val="22"/>
          <w:u w:val="single"/>
        </w:rPr>
        <w:t>ESTIMATIVA DO VALOR DA CONTRATAÇÃO</w:t>
      </w:r>
    </w:p>
    <w:p w14:paraId="7249B88A" w14:textId="2178FB68" w:rsidR="005D0F6A" w:rsidRPr="006701C8" w:rsidRDefault="005D0F6A" w:rsidP="006701C8">
      <w:pPr>
        <w:jc w:val="both"/>
        <w:rPr>
          <w:rFonts w:ascii="Arial" w:hAnsi="Arial" w:cs="Arial"/>
          <w:kern w:val="0"/>
          <w:sz w:val="14"/>
          <w:szCs w:val="14"/>
        </w:rPr>
      </w:pPr>
      <w:r w:rsidRPr="00C72711">
        <w:rPr>
          <w:rFonts w:asciiTheme="minorHAnsi" w:hAnsiTheme="minorHAnsi" w:cstheme="minorHAnsi"/>
          <w:b/>
          <w:bCs/>
          <w:sz w:val="22"/>
          <w:szCs w:val="22"/>
        </w:rPr>
        <w:t xml:space="preserve">11.1 </w:t>
      </w:r>
      <w:r w:rsidRPr="000D0530">
        <w:rPr>
          <w:rFonts w:asciiTheme="minorHAnsi" w:hAnsiTheme="minorHAnsi" w:cstheme="minorHAnsi"/>
          <w:sz w:val="22"/>
          <w:szCs w:val="22"/>
        </w:rPr>
        <w:t>O custo estimado total da contratação é de R$</w:t>
      </w:r>
      <w:r w:rsidR="006701C8">
        <w:rPr>
          <w:rFonts w:ascii="Arial" w:hAnsi="Arial" w:cs="Arial"/>
          <w:kern w:val="0"/>
          <w:sz w:val="16"/>
          <w:szCs w:val="16"/>
        </w:rPr>
        <w:t xml:space="preserve"> </w:t>
      </w:r>
      <w:r w:rsidR="006701C8" w:rsidRPr="006701C8">
        <w:rPr>
          <w:rFonts w:asciiTheme="minorHAnsi" w:hAnsiTheme="minorHAnsi" w:cstheme="minorHAnsi"/>
          <w:kern w:val="0"/>
          <w:sz w:val="22"/>
          <w:szCs w:val="22"/>
        </w:rPr>
        <w:t>549.579,55</w:t>
      </w:r>
      <w:r w:rsidR="008C2D3A" w:rsidRPr="000D0530">
        <w:rPr>
          <w:rFonts w:asciiTheme="minorHAnsi" w:hAnsiTheme="minorHAnsi" w:cstheme="minorHAnsi"/>
          <w:sz w:val="22"/>
          <w:szCs w:val="22"/>
        </w:rPr>
        <w:t xml:space="preserve"> </w:t>
      </w:r>
      <w:r w:rsidRPr="000D0530">
        <w:rPr>
          <w:rFonts w:asciiTheme="minorHAnsi" w:hAnsiTheme="minorHAnsi" w:cstheme="minorHAnsi"/>
          <w:sz w:val="22"/>
          <w:szCs w:val="22"/>
        </w:rPr>
        <w:t>(</w:t>
      </w:r>
      <w:r w:rsidR="006701C8">
        <w:rPr>
          <w:rFonts w:asciiTheme="minorHAnsi" w:hAnsiTheme="minorHAnsi" w:cstheme="minorHAnsi"/>
          <w:sz w:val="22"/>
          <w:szCs w:val="22"/>
        </w:rPr>
        <w:t>quinhentos e quarenta e nove mil quinhentos e setenta e nove reais e cinquenta e cinco</w:t>
      </w:r>
      <w:r w:rsidR="008C2D3A">
        <w:rPr>
          <w:rFonts w:asciiTheme="minorHAnsi" w:hAnsiTheme="minorHAnsi" w:cstheme="minorHAnsi"/>
          <w:sz w:val="22"/>
          <w:szCs w:val="22"/>
        </w:rPr>
        <w:t xml:space="preserve"> centavos</w:t>
      </w:r>
      <w:r w:rsidRPr="000D0530">
        <w:rPr>
          <w:rFonts w:asciiTheme="minorHAnsi" w:hAnsiTheme="minorHAnsi" w:cstheme="minorHAnsi"/>
          <w:sz w:val="22"/>
          <w:szCs w:val="22"/>
        </w:rPr>
        <w:t>), conforme custos unitários apostos na tabela acima</w:t>
      </w:r>
      <w:r>
        <w:rPr>
          <w:rFonts w:asciiTheme="minorHAnsi" w:hAnsiTheme="minorHAnsi" w:cstheme="minorHAnsi"/>
          <w:sz w:val="22"/>
          <w:szCs w:val="22"/>
        </w:rPr>
        <w:t>.</w:t>
      </w:r>
      <w:r w:rsidRPr="000D0530">
        <w:rPr>
          <w:rFonts w:asciiTheme="minorHAnsi" w:hAnsiTheme="minorHAnsi" w:cstheme="minorHAnsi"/>
          <w:sz w:val="22"/>
          <w:szCs w:val="22"/>
        </w:rPr>
        <w:t xml:space="preserve"> </w:t>
      </w:r>
    </w:p>
    <w:p w14:paraId="11397002" w14:textId="77777777" w:rsidR="005D0F6A" w:rsidRPr="00C72711" w:rsidRDefault="005D0F6A" w:rsidP="005D0F6A">
      <w:pPr>
        <w:spacing w:after="360" w:line="360" w:lineRule="auto"/>
        <w:jc w:val="both"/>
        <w:rPr>
          <w:rFonts w:asciiTheme="minorHAnsi" w:hAnsiTheme="minorHAnsi" w:cstheme="minorHAnsi"/>
          <w:sz w:val="22"/>
          <w:szCs w:val="22"/>
        </w:rPr>
      </w:pPr>
      <w:r w:rsidRPr="00C72711">
        <w:rPr>
          <w:rFonts w:asciiTheme="minorHAnsi" w:hAnsiTheme="minorHAnsi" w:cstheme="minorHAnsi"/>
          <w:b/>
          <w:sz w:val="22"/>
          <w:szCs w:val="22"/>
          <w:u w:val="single"/>
        </w:rPr>
        <w:t>12.</w:t>
      </w:r>
      <w:r w:rsidRPr="00C72711">
        <w:rPr>
          <w:rFonts w:asciiTheme="minorHAnsi" w:hAnsiTheme="minorHAnsi" w:cstheme="minorHAnsi"/>
          <w:b/>
          <w:sz w:val="22"/>
          <w:szCs w:val="22"/>
        </w:rPr>
        <w:t xml:space="preserve"> </w:t>
      </w:r>
      <w:r w:rsidRPr="00C72711">
        <w:rPr>
          <w:rFonts w:asciiTheme="minorHAnsi" w:hAnsiTheme="minorHAnsi" w:cstheme="minorHAnsi"/>
          <w:b/>
          <w:sz w:val="22"/>
          <w:szCs w:val="22"/>
          <w:u w:val="single"/>
        </w:rPr>
        <w:t>DAS SANÇÕES</w:t>
      </w:r>
    </w:p>
    <w:p w14:paraId="638AC987"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 </w:t>
      </w:r>
      <w:r w:rsidRPr="00C72711">
        <w:rPr>
          <w:rFonts w:asciiTheme="minorHAnsi" w:hAnsiTheme="minorHAnsi" w:cstheme="minorHAnsi"/>
          <w:bCs/>
          <w:sz w:val="22"/>
          <w:szCs w:val="22"/>
        </w:rPr>
        <w:t>Comete infração administrativa o fornecedor/prestador de serviço que cometer quaisquer das infrações previstas no art. 155 da Lei nº 14.133, de 2021, quais sejam:</w:t>
      </w:r>
    </w:p>
    <w:p w14:paraId="5E6220D9"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12.1.1 </w:t>
      </w:r>
      <w:r w:rsidRPr="00C72711">
        <w:rPr>
          <w:rFonts w:asciiTheme="minorHAnsi" w:hAnsiTheme="minorHAnsi" w:cstheme="minorHAnsi"/>
          <w:bCs/>
          <w:sz w:val="22"/>
          <w:szCs w:val="22"/>
        </w:rPr>
        <w:t>Dar causa à inexecução parcial do contrato;</w:t>
      </w:r>
    </w:p>
    <w:p w14:paraId="759318BE"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lastRenderedPageBreak/>
        <w:t xml:space="preserve">12.1.2 </w:t>
      </w:r>
      <w:r w:rsidRPr="00C72711">
        <w:rPr>
          <w:rFonts w:asciiTheme="minorHAnsi" w:hAnsiTheme="minorHAnsi" w:cstheme="minorHAnsi"/>
          <w:bCs/>
          <w:sz w:val="22"/>
          <w:szCs w:val="22"/>
        </w:rPr>
        <w:t>Dar causa à inexecução parcial do contrato que cause grave dano à Administração, ao funcionamento dos serviços públicos ou ao interesse coletivo;</w:t>
      </w:r>
    </w:p>
    <w:p w14:paraId="27293127"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12.1.3 </w:t>
      </w:r>
      <w:r w:rsidRPr="00C72711">
        <w:rPr>
          <w:rFonts w:asciiTheme="minorHAnsi" w:hAnsiTheme="minorHAnsi" w:cstheme="minorHAnsi"/>
          <w:bCs/>
          <w:sz w:val="22"/>
          <w:szCs w:val="22"/>
        </w:rPr>
        <w:t>Dar causa à inexecução total do contrato;</w:t>
      </w:r>
    </w:p>
    <w:p w14:paraId="724F7005"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12.1.4 </w:t>
      </w:r>
      <w:r w:rsidRPr="00C72711">
        <w:rPr>
          <w:rFonts w:asciiTheme="minorHAnsi" w:hAnsiTheme="minorHAnsi" w:cstheme="minorHAnsi"/>
          <w:bCs/>
          <w:sz w:val="22"/>
          <w:szCs w:val="22"/>
        </w:rPr>
        <w:t>Deixar de entregar a documentação exigida para o certame;</w:t>
      </w:r>
    </w:p>
    <w:p w14:paraId="6C895B43"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12.1.5 </w:t>
      </w:r>
      <w:r w:rsidRPr="00C72711">
        <w:rPr>
          <w:rFonts w:asciiTheme="minorHAnsi" w:hAnsiTheme="minorHAnsi" w:cstheme="minorHAnsi"/>
          <w:bCs/>
          <w:sz w:val="22"/>
          <w:szCs w:val="22"/>
        </w:rPr>
        <w:t>Não manter a proposta, salvo em decorrência de fato superveniente devidamente justificado;</w:t>
      </w:r>
    </w:p>
    <w:p w14:paraId="6C7F0576"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12.1.6 </w:t>
      </w:r>
      <w:r w:rsidRPr="00C72711">
        <w:rPr>
          <w:rFonts w:asciiTheme="minorHAnsi" w:hAnsiTheme="minorHAnsi" w:cstheme="minorHAnsi"/>
          <w:bCs/>
          <w:sz w:val="22"/>
          <w:szCs w:val="22"/>
        </w:rPr>
        <w:t>Não celebrar o contrato ou não entregar a documentação exigida para a</w:t>
      </w:r>
      <w:r>
        <w:rPr>
          <w:rFonts w:asciiTheme="minorHAnsi" w:hAnsiTheme="minorHAnsi" w:cstheme="minorHAnsi"/>
          <w:bCs/>
          <w:sz w:val="22"/>
          <w:szCs w:val="22"/>
        </w:rPr>
        <w:t xml:space="preserve"> </w:t>
      </w:r>
      <w:r w:rsidRPr="00C72711">
        <w:rPr>
          <w:rFonts w:asciiTheme="minorHAnsi" w:hAnsiTheme="minorHAnsi" w:cstheme="minorHAnsi"/>
          <w:bCs/>
          <w:sz w:val="22"/>
          <w:szCs w:val="22"/>
        </w:rPr>
        <w:t>contratação, quando convocado dentro do prazo de validade de sua proposta;</w:t>
      </w:r>
    </w:p>
    <w:p w14:paraId="60015DE7"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12.1.7 </w:t>
      </w:r>
      <w:r w:rsidRPr="00C72711">
        <w:rPr>
          <w:rFonts w:asciiTheme="minorHAnsi" w:hAnsiTheme="minorHAnsi" w:cstheme="minorHAnsi"/>
          <w:bCs/>
          <w:sz w:val="22"/>
          <w:szCs w:val="22"/>
        </w:rPr>
        <w:t>Ensejar o retardamento da execução ou da entrega do objeto da licitação sem motivo justificado;</w:t>
      </w:r>
    </w:p>
    <w:p w14:paraId="2F7C3F42"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12.1.8 </w:t>
      </w:r>
      <w:r w:rsidRPr="00C72711">
        <w:rPr>
          <w:rFonts w:asciiTheme="minorHAnsi" w:hAnsiTheme="minorHAnsi" w:cstheme="minorHAnsi"/>
          <w:bCs/>
          <w:sz w:val="22"/>
          <w:szCs w:val="22"/>
        </w:rPr>
        <w:t>Apresentar declaração ou documentação falsa exigida para o certame ou prestar declaração falsa durante a dispensa eletrônica ou a execução do contrato;</w:t>
      </w:r>
    </w:p>
    <w:p w14:paraId="4C93A6BC"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12.1.9 </w:t>
      </w:r>
      <w:r w:rsidRPr="00C72711">
        <w:rPr>
          <w:rFonts w:asciiTheme="minorHAnsi" w:hAnsiTheme="minorHAnsi" w:cstheme="minorHAnsi"/>
          <w:bCs/>
          <w:sz w:val="22"/>
          <w:szCs w:val="22"/>
        </w:rPr>
        <w:t>Fraudar a dispensa eletrônica ou praticar ato fraudulento na execução do contrato;</w:t>
      </w:r>
    </w:p>
    <w:p w14:paraId="0C21CB56" w14:textId="3644D4C1"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12.1.10 </w:t>
      </w:r>
      <w:r w:rsidRPr="00C72711">
        <w:rPr>
          <w:rFonts w:asciiTheme="minorHAnsi" w:hAnsiTheme="minorHAnsi" w:cstheme="minorHAnsi"/>
          <w:bCs/>
          <w:sz w:val="22"/>
          <w:szCs w:val="22"/>
        </w:rPr>
        <w:t>Comportar-se de modo inidôneo ou cometer fraude de qualquer natureza;</w:t>
      </w:r>
      <w:r w:rsidRPr="00C72711">
        <w:rPr>
          <w:rFonts w:asciiTheme="minorHAnsi" w:hAnsiTheme="minorHAnsi" w:cstheme="minorHAnsi"/>
          <w:b/>
          <w:sz w:val="22"/>
          <w:szCs w:val="22"/>
        </w:rPr>
        <w:t xml:space="preserve">12.1.10.1 </w:t>
      </w:r>
      <w:r w:rsidRPr="00C72711">
        <w:rPr>
          <w:rFonts w:asciiTheme="minorHAnsi" w:hAnsiTheme="minorHAnsi" w:cstheme="minorHAnsi"/>
          <w:bCs/>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8267B4"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12.1.11 </w:t>
      </w:r>
      <w:r w:rsidRPr="00C72711">
        <w:rPr>
          <w:rFonts w:asciiTheme="minorHAnsi" w:hAnsiTheme="minorHAnsi" w:cstheme="minorHAnsi"/>
          <w:bCs/>
          <w:sz w:val="22"/>
          <w:szCs w:val="22"/>
        </w:rPr>
        <w:t>Praticar atos ilícitos com vistas a frustrar os objetivos deste certame;</w:t>
      </w:r>
    </w:p>
    <w:p w14:paraId="30D1267B"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12.1.12</w:t>
      </w:r>
      <w:r w:rsidRPr="00C72711">
        <w:rPr>
          <w:rFonts w:asciiTheme="minorHAnsi" w:hAnsiTheme="minorHAnsi" w:cstheme="minorHAnsi"/>
          <w:bCs/>
          <w:sz w:val="22"/>
          <w:szCs w:val="22"/>
        </w:rPr>
        <w:tab/>
        <w:t>Praticar ato lesivo previsto no art. 5º da Lei 12.846/2013.</w:t>
      </w:r>
    </w:p>
    <w:p w14:paraId="62BDF81A"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12.2 </w:t>
      </w:r>
      <w:r w:rsidRPr="00C72711">
        <w:rPr>
          <w:rFonts w:asciiTheme="minorHAnsi" w:hAnsiTheme="minorHAnsi" w:cstheme="minorHAnsi"/>
          <w:bCs/>
          <w:sz w:val="22"/>
          <w:szCs w:val="22"/>
        </w:rPr>
        <w:t>O fornecedor que cometer qualquer das infrações discriminadas nos subitens anteriores ficará sujeito, sem prejuízo da responsabilidade civil e criminal, às seguintes sanções:</w:t>
      </w:r>
    </w:p>
    <w:p w14:paraId="2CE3D8DC"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a) Advertência</w:t>
      </w:r>
      <w:r w:rsidRPr="00C72711">
        <w:rPr>
          <w:rFonts w:asciiTheme="minorHAnsi" w:hAnsiTheme="minorHAnsi" w:cstheme="minorHAnsi"/>
          <w:bCs/>
          <w:sz w:val="22"/>
          <w:szCs w:val="22"/>
        </w:rPr>
        <w:t xml:space="preserve"> pela falta do subitem </w:t>
      </w:r>
      <w:r w:rsidRPr="00C72711">
        <w:rPr>
          <w:rFonts w:asciiTheme="minorHAnsi" w:hAnsiTheme="minorHAnsi" w:cstheme="minorHAnsi"/>
          <w:b/>
          <w:sz w:val="22"/>
          <w:szCs w:val="22"/>
        </w:rPr>
        <w:t>12.1.1</w:t>
      </w:r>
      <w:r w:rsidRPr="00C72711">
        <w:rPr>
          <w:rFonts w:asciiTheme="minorHAnsi" w:hAnsiTheme="minorHAnsi" w:cstheme="minorHAnsi"/>
          <w:bCs/>
          <w:sz w:val="22"/>
          <w:szCs w:val="22"/>
        </w:rPr>
        <w:t xml:space="preserve"> deste Termo de Referência, quando não se justificar a imposição de penalidade mais grave;</w:t>
      </w:r>
    </w:p>
    <w:p w14:paraId="3C033A7A" w14:textId="15B890C0"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lastRenderedPageBreak/>
        <w:t>b) Multa</w:t>
      </w:r>
      <w:r w:rsidRPr="00C72711">
        <w:rPr>
          <w:rFonts w:asciiTheme="minorHAnsi" w:hAnsiTheme="minorHAnsi" w:cstheme="minorHAnsi"/>
          <w:bCs/>
          <w:sz w:val="22"/>
          <w:szCs w:val="22"/>
        </w:rPr>
        <w:t>, calculada na forma do contrato, com base no total do valor da contratação realizada de forma direta e será aplicada ao responsável por qualquer das infrações administrativas previstas no item 12.1 deste Termo de</w:t>
      </w:r>
      <w:r w:rsidR="000F0C44">
        <w:rPr>
          <w:rFonts w:asciiTheme="minorHAnsi" w:hAnsiTheme="minorHAnsi" w:cstheme="minorHAnsi"/>
          <w:bCs/>
          <w:sz w:val="22"/>
          <w:szCs w:val="22"/>
        </w:rPr>
        <w:t xml:space="preserve"> </w:t>
      </w:r>
      <w:r w:rsidRPr="00C72711">
        <w:rPr>
          <w:rFonts w:asciiTheme="minorHAnsi" w:hAnsiTheme="minorHAnsi" w:cstheme="minorHAnsi"/>
          <w:bCs/>
          <w:sz w:val="22"/>
          <w:szCs w:val="22"/>
        </w:rPr>
        <w:t>Referência, no percentual de até 10% (dez por cento), na hipótese de cometimento das infrações previstas nos itens 12.1.1 a 12.1.7, e até 20% (vinte por cento), se cometidas infrações previstas nos itens 12.1.8 a 12.1.12;</w:t>
      </w:r>
    </w:p>
    <w:p w14:paraId="62E729E4"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b.1) </w:t>
      </w:r>
      <w:r w:rsidRPr="00C72711">
        <w:rPr>
          <w:rFonts w:asciiTheme="minorHAnsi" w:hAnsiTheme="minorHAnsi" w:cstheme="minorHAnsi"/>
          <w:bCs/>
          <w:sz w:val="22"/>
          <w:szCs w:val="22"/>
        </w:rPr>
        <w:t>O valor da multa poderá ser descontado das faturas devidas à CONTRATADA;</w:t>
      </w:r>
    </w:p>
    <w:p w14:paraId="21543368" w14:textId="77777777" w:rsidR="00D10612"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b.2) </w:t>
      </w:r>
      <w:r w:rsidRPr="00C72711">
        <w:rPr>
          <w:rFonts w:asciiTheme="minorHAnsi" w:hAnsiTheme="minorHAnsi" w:cstheme="minorHAnsi"/>
          <w:bCs/>
          <w:sz w:val="22"/>
          <w:szCs w:val="22"/>
        </w:rPr>
        <w:t>A multa pode ser aplicada isoladamente ou juntamente com as penalidades definidas nos itens “c” e “d” abaixo:</w:t>
      </w:r>
    </w:p>
    <w:p w14:paraId="62C71B0B" w14:textId="38DA1494"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c) Impedimento de licitar e contratar</w:t>
      </w:r>
      <w:r w:rsidRPr="00C72711">
        <w:rPr>
          <w:rFonts w:asciiTheme="minorHAnsi" w:hAnsiTheme="minorHAnsi" w:cstheme="minorHAnsi"/>
          <w:bCs/>
          <w:sz w:val="22"/>
          <w:szCs w:val="22"/>
        </w:rPr>
        <w:t xml:space="preserve"> no âmbito da Administração Pública direta e indireta do ente federativo que tiver aplicado a sanção, pelo prazo máximo de 03 (três) anos, nos casos dos subitens 12.1.2 a 12.1.7 deste Termo de Referência, quando não se justificar a imposição de penalidade mais grave;</w:t>
      </w:r>
    </w:p>
    <w:p w14:paraId="6066CB1E" w14:textId="32342693"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d) Declaração de inidoneidade</w:t>
      </w:r>
      <w:r w:rsidRPr="00C72711">
        <w:rPr>
          <w:rFonts w:asciiTheme="minorHAnsi" w:hAnsiTheme="minorHAnsi" w:cstheme="minorHAnsi"/>
          <w:bCs/>
          <w:sz w:val="22"/>
          <w:szCs w:val="22"/>
        </w:rPr>
        <w:t xml:space="preserve"> para licitar ou contratar, que impedirá o responsável de licitar ou contratar no âmbito da Administração Pública direta e indireta de todos os entes federativos, pelo prazo mínimo de 03 (três) anos e máximo de 06 (seis) anos, nos casos dos subitens 12.1.2 a 12.1.12 deste Termo de Referência;</w:t>
      </w:r>
    </w:p>
    <w:p w14:paraId="4A9F219E"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12.3 </w:t>
      </w:r>
      <w:r w:rsidRPr="00C72711">
        <w:rPr>
          <w:rFonts w:asciiTheme="minorHAnsi" w:hAnsiTheme="minorHAnsi" w:cstheme="minorHAnsi"/>
          <w:bCs/>
          <w:sz w:val="22"/>
          <w:szCs w:val="22"/>
        </w:rPr>
        <w:t>Na aplicação das sanções serão considerados:</w:t>
      </w:r>
    </w:p>
    <w:p w14:paraId="55D98CC7"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12.3.1 </w:t>
      </w:r>
      <w:r w:rsidRPr="00C72711">
        <w:rPr>
          <w:rFonts w:asciiTheme="minorHAnsi" w:hAnsiTheme="minorHAnsi" w:cstheme="minorHAnsi"/>
          <w:bCs/>
          <w:sz w:val="22"/>
          <w:szCs w:val="22"/>
        </w:rPr>
        <w:t>A natureza e a gravidade da infração cometida;</w:t>
      </w:r>
    </w:p>
    <w:p w14:paraId="15FA9B17"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12.3.2 </w:t>
      </w:r>
      <w:r w:rsidRPr="00C72711">
        <w:rPr>
          <w:rFonts w:asciiTheme="minorHAnsi" w:hAnsiTheme="minorHAnsi" w:cstheme="minorHAnsi"/>
          <w:bCs/>
          <w:sz w:val="22"/>
          <w:szCs w:val="22"/>
        </w:rPr>
        <w:t>As peculiaridades do caso concreto;</w:t>
      </w:r>
    </w:p>
    <w:p w14:paraId="4A1C914E"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12.3.3 </w:t>
      </w:r>
      <w:r w:rsidRPr="00C72711">
        <w:rPr>
          <w:rFonts w:asciiTheme="minorHAnsi" w:hAnsiTheme="minorHAnsi" w:cstheme="minorHAnsi"/>
          <w:bCs/>
          <w:sz w:val="22"/>
          <w:szCs w:val="22"/>
        </w:rPr>
        <w:t>As circunstâncias agravantes ou atenuantes;</w:t>
      </w:r>
    </w:p>
    <w:p w14:paraId="44FF2FE8"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12.3.4 </w:t>
      </w:r>
      <w:r w:rsidRPr="00C72711">
        <w:rPr>
          <w:rFonts w:asciiTheme="minorHAnsi" w:hAnsiTheme="minorHAnsi" w:cstheme="minorHAnsi"/>
          <w:bCs/>
          <w:sz w:val="22"/>
          <w:szCs w:val="22"/>
        </w:rPr>
        <w:t>Os danos que dela provierem para a Administração Pública;</w:t>
      </w:r>
    </w:p>
    <w:p w14:paraId="0CDDB791"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12.3.5 </w:t>
      </w:r>
      <w:r w:rsidRPr="00C72711">
        <w:rPr>
          <w:rFonts w:asciiTheme="minorHAnsi" w:hAnsiTheme="minorHAnsi" w:cstheme="minorHAnsi"/>
          <w:bCs/>
          <w:sz w:val="22"/>
          <w:szCs w:val="22"/>
        </w:rPr>
        <w:t>A implantação ou o aperfeiçoamento de programa de integridade, conforme normas e orientações dos órgãos de controle.</w:t>
      </w:r>
    </w:p>
    <w:p w14:paraId="30D7F8D0"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lastRenderedPageBreak/>
        <w:t xml:space="preserve">12.4 </w:t>
      </w:r>
      <w:r w:rsidRPr="00C72711">
        <w:rPr>
          <w:rFonts w:asciiTheme="minorHAnsi" w:hAnsiTheme="minorHAnsi" w:cstheme="minorHAnsi"/>
          <w:bCs/>
          <w:sz w:val="22"/>
          <w:szCs w:val="22"/>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687113CF" w14:textId="77777777" w:rsidR="005D0F6A" w:rsidRPr="00C72711" w:rsidRDefault="005D0F6A" w:rsidP="005D0F6A">
      <w:pPr>
        <w:spacing w:after="360" w:line="360" w:lineRule="auto"/>
        <w:jc w:val="both"/>
        <w:rPr>
          <w:rFonts w:asciiTheme="minorHAnsi" w:hAnsiTheme="minorHAnsi" w:cstheme="minorHAnsi"/>
          <w:bCs/>
          <w:sz w:val="22"/>
          <w:szCs w:val="22"/>
        </w:rPr>
      </w:pPr>
      <w:r w:rsidRPr="00C72711">
        <w:rPr>
          <w:rFonts w:asciiTheme="minorHAnsi" w:hAnsiTheme="minorHAnsi" w:cstheme="minorHAnsi"/>
          <w:b/>
          <w:sz w:val="22"/>
          <w:szCs w:val="22"/>
        </w:rPr>
        <w:t xml:space="preserve">12.5 </w:t>
      </w:r>
      <w:r w:rsidRPr="00C72711">
        <w:rPr>
          <w:rFonts w:asciiTheme="minorHAnsi" w:hAnsiTheme="minorHAnsi" w:cstheme="minorHAnsi"/>
          <w:bCs/>
          <w:sz w:val="22"/>
          <w:szCs w:val="22"/>
        </w:rPr>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14:paraId="5511DAA4" w14:textId="77777777" w:rsidR="005D0F6A" w:rsidRDefault="005D0F6A" w:rsidP="005D0F6A">
      <w:pPr>
        <w:spacing w:after="360" w:line="360" w:lineRule="auto"/>
        <w:jc w:val="both"/>
        <w:rPr>
          <w:rFonts w:asciiTheme="minorHAnsi" w:hAnsiTheme="minorHAnsi" w:cstheme="minorHAnsi"/>
          <w:b/>
          <w:sz w:val="22"/>
          <w:szCs w:val="22"/>
          <w:u w:val="single"/>
        </w:rPr>
      </w:pPr>
      <w:r w:rsidRPr="00C72711">
        <w:rPr>
          <w:rFonts w:asciiTheme="minorHAnsi" w:hAnsiTheme="minorHAnsi" w:cstheme="minorHAnsi"/>
          <w:b/>
          <w:sz w:val="22"/>
          <w:szCs w:val="22"/>
          <w:u w:val="single"/>
        </w:rPr>
        <w:t>13.</w:t>
      </w:r>
      <w:r w:rsidRPr="00C72711">
        <w:rPr>
          <w:rFonts w:asciiTheme="minorHAnsi" w:hAnsiTheme="minorHAnsi" w:cstheme="minorHAnsi"/>
          <w:b/>
          <w:sz w:val="22"/>
          <w:szCs w:val="22"/>
        </w:rPr>
        <w:t xml:space="preserve"> </w:t>
      </w:r>
      <w:r w:rsidRPr="00C72711">
        <w:rPr>
          <w:rFonts w:asciiTheme="minorHAnsi" w:hAnsiTheme="minorHAnsi" w:cstheme="minorHAnsi"/>
          <w:b/>
          <w:sz w:val="22"/>
          <w:szCs w:val="22"/>
          <w:u w:val="single"/>
        </w:rPr>
        <w:t>DA DOTAÇÃO ORÇAMENTÁRIA</w:t>
      </w:r>
    </w:p>
    <w:p w14:paraId="702BE9FC" w14:textId="0A07BD29" w:rsidR="005D0F6A" w:rsidRDefault="005D0F6A" w:rsidP="005D0F6A">
      <w:pPr>
        <w:spacing w:line="360" w:lineRule="auto"/>
        <w:jc w:val="both"/>
        <w:rPr>
          <w:rFonts w:asciiTheme="minorHAnsi" w:hAnsiTheme="minorHAnsi" w:cstheme="minorHAnsi"/>
          <w:sz w:val="22"/>
          <w:szCs w:val="22"/>
        </w:rPr>
      </w:pPr>
      <w:r w:rsidRPr="00C72711">
        <w:rPr>
          <w:rFonts w:asciiTheme="minorHAnsi" w:hAnsiTheme="minorHAnsi" w:cstheme="minorHAnsi"/>
          <w:b/>
          <w:sz w:val="22"/>
          <w:szCs w:val="22"/>
        </w:rPr>
        <w:t>13.1</w:t>
      </w:r>
      <w:r w:rsidRPr="00C72711">
        <w:rPr>
          <w:rFonts w:asciiTheme="minorHAnsi" w:hAnsiTheme="minorHAnsi" w:cstheme="minorHAnsi"/>
          <w:sz w:val="22"/>
          <w:szCs w:val="22"/>
        </w:rPr>
        <w:t xml:space="preserve"> Os recursos destinados à execução deste objeto correrão por conta da seguinte dotação orçamentária:</w:t>
      </w:r>
      <w:r>
        <w:rPr>
          <w:rFonts w:asciiTheme="minorHAnsi" w:hAnsiTheme="minorHAnsi" w:cstheme="minorHAnsi"/>
          <w:sz w:val="22"/>
          <w:szCs w:val="22"/>
        </w:rPr>
        <w:t xml:space="preserve"> POR SE TRATAR DE REGISTRO DE PREÇOS NÃO A NECESSIDADE DA PREVISÃO ORÇAMENTARIA, APENAS NO MOMENTO DA CONTRATAÇÃO. </w:t>
      </w:r>
    </w:p>
    <w:p w14:paraId="562A107C" w14:textId="77777777" w:rsidR="00470CF1" w:rsidRPr="00C72711" w:rsidRDefault="00470CF1" w:rsidP="005D0F6A">
      <w:pPr>
        <w:spacing w:line="360" w:lineRule="auto"/>
        <w:jc w:val="both"/>
        <w:rPr>
          <w:rFonts w:asciiTheme="minorHAnsi" w:hAnsiTheme="minorHAnsi" w:cstheme="minorHAnsi"/>
          <w:sz w:val="22"/>
          <w:szCs w:val="22"/>
        </w:rPr>
      </w:pPr>
    </w:p>
    <w:p w14:paraId="1B9AA8B0" w14:textId="77777777" w:rsidR="00D10612" w:rsidRDefault="005D0F6A" w:rsidP="00D10612">
      <w:pPr>
        <w:spacing w:line="360" w:lineRule="auto"/>
        <w:jc w:val="both"/>
        <w:rPr>
          <w:rFonts w:asciiTheme="minorHAnsi" w:hAnsiTheme="minorHAnsi" w:cstheme="minorHAnsi"/>
          <w:sz w:val="22"/>
          <w:szCs w:val="22"/>
        </w:rPr>
      </w:pPr>
      <w:r w:rsidRPr="00C72711">
        <w:rPr>
          <w:rFonts w:asciiTheme="minorHAnsi" w:hAnsiTheme="minorHAnsi" w:cstheme="minorHAnsi"/>
          <w:b/>
          <w:bCs/>
          <w:sz w:val="22"/>
          <w:szCs w:val="22"/>
        </w:rPr>
        <w:t xml:space="preserve">13.2 </w:t>
      </w:r>
      <w:r w:rsidRPr="00C72711">
        <w:rPr>
          <w:rFonts w:asciiTheme="minorHAnsi" w:hAnsiTheme="minorHAnsi" w:cstheme="minorHAnsi"/>
          <w:sz w:val="22"/>
          <w:szCs w:val="22"/>
        </w:rPr>
        <w:t>A dotação relativa aos exercícios financeiros subsequentes será indicada após aprovação da Lei Orçamentária respectiva e liberação dos créditos correspondentes, mediante apostilamento, observando-se o que dispõe o artigo 106, da Lei 14.133/2021.</w:t>
      </w:r>
    </w:p>
    <w:p w14:paraId="53A82B77" w14:textId="2A2494BE" w:rsidR="003D23FB" w:rsidRPr="00B51302" w:rsidRDefault="003D23FB" w:rsidP="003D23FB">
      <w:pPr>
        <w:shd w:val="clear" w:color="auto" w:fill="FFFFFF"/>
        <w:ind w:left="-284" w:right="142"/>
        <w:jc w:val="right"/>
        <w:rPr>
          <w:rFonts w:asciiTheme="minorHAnsi" w:eastAsia="Calibri" w:hAnsiTheme="minorHAnsi" w:cstheme="minorHAnsi"/>
          <w:sz w:val="22"/>
          <w:szCs w:val="22"/>
        </w:rPr>
      </w:pPr>
      <w:r w:rsidRPr="00B51302">
        <w:rPr>
          <w:rFonts w:asciiTheme="minorHAnsi" w:eastAsia="Calibri" w:hAnsiTheme="minorHAnsi" w:cstheme="minorHAnsi"/>
          <w:sz w:val="22"/>
          <w:szCs w:val="22"/>
        </w:rPr>
        <w:t xml:space="preserve">TUCURUÍ/PA, </w:t>
      </w:r>
      <w:r w:rsidR="00A17121">
        <w:rPr>
          <w:rFonts w:asciiTheme="minorHAnsi" w:eastAsia="Calibri" w:hAnsiTheme="minorHAnsi" w:cstheme="minorHAnsi"/>
          <w:sz w:val="22"/>
          <w:szCs w:val="22"/>
        </w:rPr>
        <w:t>11</w:t>
      </w:r>
      <w:r>
        <w:rPr>
          <w:rFonts w:asciiTheme="minorHAnsi" w:eastAsia="Calibri" w:hAnsiTheme="minorHAnsi" w:cstheme="minorHAnsi"/>
          <w:sz w:val="22"/>
          <w:szCs w:val="22"/>
        </w:rPr>
        <w:t xml:space="preserve"> DE </w:t>
      </w:r>
      <w:r w:rsidR="00500961">
        <w:rPr>
          <w:rFonts w:asciiTheme="minorHAnsi" w:eastAsia="Calibri" w:hAnsiTheme="minorHAnsi" w:cstheme="minorHAnsi"/>
          <w:sz w:val="22"/>
          <w:szCs w:val="22"/>
        </w:rPr>
        <w:t>JU</w:t>
      </w:r>
      <w:r w:rsidR="00A17121">
        <w:rPr>
          <w:rFonts w:asciiTheme="minorHAnsi" w:eastAsia="Calibri" w:hAnsiTheme="minorHAnsi" w:cstheme="minorHAnsi"/>
          <w:sz w:val="22"/>
          <w:szCs w:val="22"/>
        </w:rPr>
        <w:t>L</w:t>
      </w:r>
      <w:r w:rsidR="00500961">
        <w:rPr>
          <w:rFonts w:asciiTheme="minorHAnsi" w:eastAsia="Calibri" w:hAnsiTheme="minorHAnsi" w:cstheme="minorHAnsi"/>
          <w:sz w:val="22"/>
          <w:szCs w:val="22"/>
        </w:rPr>
        <w:t>HO</w:t>
      </w:r>
      <w:r w:rsidRPr="00B51302">
        <w:rPr>
          <w:rFonts w:asciiTheme="minorHAnsi" w:eastAsia="Calibri" w:hAnsiTheme="minorHAnsi" w:cstheme="minorHAnsi"/>
          <w:sz w:val="22"/>
          <w:szCs w:val="22"/>
        </w:rPr>
        <w:t xml:space="preserve"> DE 2024</w:t>
      </w:r>
    </w:p>
    <w:p w14:paraId="75986585" w14:textId="77777777" w:rsidR="003D23FB" w:rsidRPr="00B51302" w:rsidRDefault="003D23FB" w:rsidP="003D23FB">
      <w:pPr>
        <w:shd w:val="clear" w:color="auto" w:fill="FFFFFF"/>
        <w:ind w:left="-284" w:right="142"/>
        <w:rPr>
          <w:rFonts w:asciiTheme="minorHAnsi" w:eastAsia="Calibri" w:hAnsiTheme="minorHAnsi" w:cstheme="minorHAnsi"/>
          <w:sz w:val="22"/>
          <w:szCs w:val="22"/>
        </w:rPr>
      </w:pPr>
    </w:p>
    <w:p w14:paraId="435B9C22" w14:textId="77777777" w:rsidR="00D10612" w:rsidRDefault="00D10612" w:rsidP="00470CF1">
      <w:pPr>
        <w:ind w:left="-284" w:right="142"/>
        <w:jc w:val="center"/>
        <w:rPr>
          <w:rFonts w:asciiTheme="minorHAnsi" w:eastAsia="Calibri" w:hAnsiTheme="minorHAnsi" w:cstheme="minorHAnsi"/>
          <w:b/>
          <w:sz w:val="22"/>
          <w:szCs w:val="22"/>
        </w:rPr>
      </w:pPr>
    </w:p>
    <w:p w14:paraId="09929ADD" w14:textId="77777777" w:rsidR="003D23FB" w:rsidRDefault="003D23FB" w:rsidP="00470CF1">
      <w:pPr>
        <w:ind w:left="-284" w:right="142"/>
        <w:jc w:val="center"/>
        <w:rPr>
          <w:rFonts w:asciiTheme="minorHAnsi" w:eastAsia="Calibri" w:hAnsiTheme="minorHAnsi" w:cstheme="minorHAnsi"/>
          <w:b/>
          <w:sz w:val="22"/>
          <w:szCs w:val="22"/>
        </w:rPr>
      </w:pPr>
    </w:p>
    <w:p w14:paraId="053F5CB9" w14:textId="77777777" w:rsidR="00D10612" w:rsidRDefault="00D10612" w:rsidP="00470CF1">
      <w:pPr>
        <w:ind w:left="-284" w:right="142"/>
        <w:jc w:val="center"/>
        <w:rPr>
          <w:rFonts w:asciiTheme="minorHAnsi" w:eastAsia="Calibri" w:hAnsiTheme="minorHAnsi" w:cstheme="minorHAnsi"/>
          <w:b/>
          <w:sz w:val="22"/>
          <w:szCs w:val="22"/>
        </w:rPr>
      </w:pPr>
    </w:p>
    <w:p w14:paraId="59B8CA18" w14:textId="77777777" w:rsidR="00202680" w:rsidRDefault="00202680" w:rsidP="00202680">
      <w:pPr>
        <w:ind w:left="-284" w:right="142"/>
        <w:jc w:val="center"/>
        <w:rPr>
          <w:rFonts w:asciiTheme="minorHAnsi" w:eastAsia="Calibri" w:hAnsiTheme="minorHAnsi" w:cstheme="minorHAnsi"/>
          <w:b/>
          <w:sz w:val="22"/>
          <w:szCs w:val="22"/>
        </w:rPr>
      </w:pPr>
      <w:r>
        <w:rPr>
          <w:rFonts w:asciiTheme="minorHAnsi" w:eastAsia="Calibri" w:hAnsiTheme="minorHAnsi" w:cstheme="minorHAnsi"/>
          <w:b/>
          <w:sz w:val="22"/>
          <w:szCs w:val="22"/>
        </w:rPr>
        <w:t xml:space="preserve">ALEXANDRE FRANÇA SIQUEIRA </w:t>
      </w:r>
    </w:p>
    <w:p w14:paraId="212DE5DE" w14:textId="77777777" w:rsidR="00202680" w:rsidRPr="00B51302" w:rsidRDefault="00202680" w:rsidP="00202680">
      <w:pPr>
        <w:ind w:left="-284" w:right="142"/>
        <w:jc w:val="center"/>
        <w:rPr>
          <w:rFonts w:asciiTheme="minorHAnsi" w:eastAsia="Calibri" w:hAnsiTheme="minorHAnsi" w:cstheme="minorHAnsi"/>
          <w:b/>
          <w:sz w:val="22"/>
          <w:szCs w:val="22"/>
        </w:rPr>
      </w:pPr>
      <w:r>
        <w:rPr>
          <w:rFonts w:asciiTheme="minorHAnsi" w:eastAsia="Calibri" w:hAnsiTheme="minorHAnsi" w:cstheme="minorHAnsi"/>
          <w:b/>
          <w:sz w:val="22"/>
          <w:szCs w:val="22"/>
        </w:rPr>
        <w:t>PREFEITO MUNICIPAL</w:t>
      </w:r>
    </w:p>
    <w:p w14:paraId="78D845BE" w14:textId="77777777" w:rsidR="00202680" w:rsidRPr="00B51302" w:rsidRDefault="00202680" w:rsidP="00202680">
      <w:pPr>
        <w:ind w:left="-284" w:right="142"/>
        <w:jc w:val="center"/>
        <w:rPr>
          <w:rFonts w:asciiTheme="minorHAnsi" w:eastAsia="Calibri" w:hAnsiTheme="minorHAnsi" w:cstheme="minorHAnsi"/>
          <w:b/>
          <w:color w:val="FF0000"/>
          <w:sz w:val="22"/>
          <w:szCs w:val="22"/>
        </w:rPr>
      </w:pPr>
    </w:p>
    <w:p w14:paraId="0916593C" w14:textId="77777777" w:rsidR="00F378C8" w:rsidRDefault="00F378C8" w:rsidP="00202680">
      <w:pPr>
        <w:shd w:val="clear" w:color="auto" w:fill="FFFFFF"/>
        <w:tabs>
          <w:tab w:val="left" w:pos="567"/>
        </w:tabs>
        <w:ind w:right="142"/>
        <w:jc w:val="both"/>
        <w:rPr>
          <w:rFonts w:asciiTheme="minorHAnsi" w:eastAsia="Calibri" w:hAnsiTheme="minorHAnsi" w:cstheme="minorHAnsi"/>
          <w:b/>
          <w:color w:val="FF0000"/>
          <w:sz w:val="22"/>
          <w:szCs w:val="22"/>
        </w:rPr>
      </w:pPr>
    </w:p>
    <w:p w14:paraId="4FC61102" w14:textId="77777777" w:rsidR="00F378C8" w:rsidRDefault="00F378C8"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4BB7722D"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4C7E5FE2"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2505945D"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08B44C4D"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32E7D3F7"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6E9A698E"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373014FF"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092DA5AB" w14:textId="77777777" w:rsidR="004A1ECF" w:rsidRDefault="004A1ECF"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2BB30BA0" w14:textId="77777777" w:rsidR="004A1ECF" w:rsidRDefault="004A1ECF"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2094968E" w14:textId="77777777" w:rsidR="004A1ECF" w:rsidRDefault="004A1ECF"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34503E21" w14:textId="77777777" w:rsidR="004A1ECF" w:rsidRDefault="004A1ECF"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27EDBF4B" w14:textId="77777777" w:rsidR="004A1ECF" w:rsidRDefault="004A1ECF"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4D3424A9"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1BC4855C" w14:textId="77777777" w:rsidR="001237F2" w:rsidRDefault="001237F2" w:rsidP="004B19E5">
      <w:pPr>
        <w:shd w:val="clear" w:color="auto" w:fill="FFFFFF"/>
        <w:tabs>
          <w:tab w:val="left" w:pos="567"/>
        </w:tabs>
        <w:ind w:left="-284" w:right="142"/>
        <w:jc w:val="both"/>
        <w:rPr>
          <w:rFonts w:asciiTheme="minorHAnsi" w:eastAsia="Calibri" w:hAnsiTheme="minorHAnsi" w:cstheme="minorHAnsi"/>
          <w:b/>
          <w:color w:val="FF0000"/>
          <w:sz w:val="22"/>
          <w:szCs w:val="22"/>
        </w:rPr>
      </w:pPr>
    </w:p>
    <w:p w14:paraId="22F3BEFD" w14:textId="77777777" w:rsidR="00B51302" w:rsidRPr="00B51302" w:rsidRDefault="00B51302" w:rsidP="00F378C8">
      <w:pPr>
        <w:shd w:val="clear" w:color="auto" w:fill="B8CCE4" w:themeFill="accent1" w:themeFillTint="66"/>
        <w:ind w:left="-284" w:right="142"/>
        <w:jc w:val="center"/>
        <w:rPr>
          <w:rFonts w:asciiTheme="minorHAnsi" w:eastAsia="Calibri" w:hAnsiTheme="minorHAnsi" w:cstheme="minorHAnsi"/>
          <w:b/>
          <w:sz w:val="22"/>
          <w:szCs w:val="22"/>
        </w:rPr>
      </w:pPr>
      <w:r w:rsidRPr="00B51302">
        <w:rPr>
          <w:rFonts w:asciiTheme="minorHAnsi" w:eastAsia="Calibri" w:hAnsiTheme="minorHAnsi" w:cstheme="minorHAnsi"/>
          <w:b/>
          <w:sz w:val="22"/>
          <w:szCs w:val="22"/>
        </w:rPr>
        <w:t>ANEXO II – PROPOSTA DE PREÇOS (MODELO)</w:t>
      </w:r>
    </w:p>
    <w:p w14:paraId="7BF2BA2A" w14:textId="77777777" w:rsidR="00B51302" w:rsidRPr="00B51302" w:rsidRDefault="00B51302" w:rsidP="00B51302">
      <w:pPr>
        <w:ind w:left="-284" w:right="142"/>
        <w:jc w:val="both"/>
        <w:rPr>
          <w:rFonts w:asciiTheme="minorHAnsi" w:eastAsia="Calibri" w:hAnsiTheme="minorHAnsi" w:cstheme="minorHAnsi"/>
          <w:b/>
          <w:sz w:val="22"/>
          <w:szCs w:val="22"/>
        </w:rPr>
      </w:pPr>
    </w:p>
    <w:p w14:paraId="29DCCE54" w14:textId="595B20C7"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 xml:space="preserve">Pregão ELETRÔNICA </w:t>
      </w:r>
      <w:r w:rsidR="00483196">
        <w:rPr>
          <w:rFonts w:asciiTheme="minorHAnsi" w:eastAsia="Calibri" w:hAnsiTheme="minorHAnsi" w:cstheme="minorHAnsi"/>
          <w:b/>
          <w:sz w:val="22"/>
          <w:szCs w:val="22"/>
        </w:rPr>
        <w:t xml:space="preserve">SRP </w:t>
      </w:r>
      <w:r w:rsidRPr="00B51302">
        <w:rPr>
          <w:rFonts w:asciiTheme="minorHAnsi" w:eastAsia="Calibri" w:hAnsiTheme="minorHAnsi" w:cstheme="minorHAnsi"/>
          <w:b/>
          <w:sz w:val="22"/>
          <w:szCs w:val="22"/>
        </w:rPr>
        <w:t xml:space="preserve">Nº </w:t>
      </w:r>
      <w:r w:rsidR="00935D3A">
        <w:rPr>
          <w:rFonts w:asciiTheme="minorHAnsi" w:eastAsia="Calibri" w:hAnsiTheme="minorHAnsi" w:cstheme="minorHAnsi"/>
          <w:b/>
          <w:sz w:val="22"/>
          <w:szCs w:val="22"/>
        </w:rPr>
        <w:t>8.2024-0</w:t>
      </w:r>
      <w:r w:rsidR="00500961">
        <w:rPr>
          <w:rFonts w:asciiTheme="minorHAnsi" w:eastAsia="Calibri" w:hAnsiTheme="minorHAnsi" w:cstheme="minorHAnsi"/>
          <w:b/>
          <w:sz w:val="22"/>
          <w:szCs w:val="22"/>
        </w:rPr>
        <w:t>2</w:t>
      </w:r>
      <w:r w:rsidR="00202680">
        <w:rPr>
          <w:rFonts w:asciiTheme="minorHAnsi" w:eastAsia="Calibri" w:hAnsiTheme="minorHAnsi" w:cstheme="minorHAnsi"/>
          <w:b/>
          <w:sz w:val="22"/>
          <w:szCs w:val="22"/>
        </w:rPr>
        <w:t>1</w:t>
      </w:r>
    </w:p>
    <w:p w14:paraId="16E423BE" w14:textId="756100F8"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 xml:space="preserve">PROCESSO ADMINISTRATIVO Nº </w:t>
      </w:r>
      <w:r w:rsidR="001F1A37">
        <w:rPr>
          <w:rFonts w:asciiTheme="minorHAnsi" w:eastAsia="Calibri" w:hAnsiTheme="minorHAnsi" w:cstheme="minorHAnsi"/>
          <w:b/>
          <w:sz w:val="22"/>
          <w:szCs w:val="22"/>
        </w:rPr>
        <w:t>2024</w:t>
      </w:r>
      <w:r w:rsidR="00483196">
        <w:rPr>
          <w:rFonts w:asciiTheme="minorHAnsi" w:eastAsia="Calibri" w:hAnsiTheme="minorHAnsi" w:cstheme="minorHAnsi"/>
          <w:b/>
          <w:sz w:val="22"/>
          <w:szCs w:val="22"/>
        </w:rPr>
        <w:t>0</w:t>
      </w:r>
      <w:r w:rsidR="00202680">
        <w:rPr>
          <w:rFonts w:asciiTheme="minorHAnsi" w:eastAsia="Calibri" w:hAnsiTheme="minorHAnsi" w:cstheme="minorHAnsi"/>
          <w:b/>
          <w:sz w:val="22"/>
          <w:szCs w:val="22"/>
        </w:rPr>
        <w:t>704</w:t>
      </w:r>
      <w:r w:rsidR="00483196">
        <w:rPr>
          <w:rFonts w:asciiTheme="minorHAnsi" w:eastAsia="Calibri" w:hAnsiTheme="minorHAnsi" w:cstheme="minorHAnsi"/>
          <w:b/>
          <w:sz w:val="22"/>
          <w:szCs w:val="22"/>
        </w:rPr>
        <w:t>-0</w:t>
      </w:r>
      <w:r w:rsidR="00202680">
        <w:rPr>
          <w:rFonts w:asciiTheme="minorHAnsi" w:eastAsia="Calibri" w:hAnsiTheme="minorHAnsi" w:cstheme="minorHAnsi"/>
          <w:b/>
          <w:sz w:val="22"/>
          <w:szCs w:val="22"/>
        </w:rPr>
        <w:t>1</w:t>
      </w:r>
    </w:p>
    <w:p w14:paraId="493BDE7B" w14:textId="77777777" w:rsidR="00B51302" w:rsidRPr="00B51302" w:rsidRDefault="00B51302" w:rsidP="00B51302">
      <w:pPr>
        <w:ind w:left="-284" w:right="142"/>
        <w:jc w:val="both"/>
        <w:rPr>
          <w:rFonts w:asciiTheme="minorHAnsi" w:eastAsia="Calibri" w:hAnsiTheme="minorHAnsi" w:cstheme="minorHAnsi"/>
          <w:b/>
          <w:sz w:val="22"/>
          <w:szCs w:val="22"/>
        </w:rPr>
      </w:pPr>
    </w:p>
    <w:p w14:paraId="18D2DFD7"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SESSÃO PÚBLICA: ----/----/20</w:t>
      </w:r>
      <w:r w:rsidRPr="00B51302">
        <w:rPr>
          <w:rFonts w:asciiTheme="minorHAnsi" w:eastAsia="Calibri" w:hAnsiTheme="minorHAnsi" w:cstheme="minorHAnsi"/>
          <w:sz w:val="22"/>
          <w:szCs w:val="22"/>
          <w:highlight w:val="yellow"/>
        </w:rPr>
        <w:t>**</w:t>
      </w:r>
      <w:r w:rsidRPr="00B51302">
        <w:rPr>
          <w:rFonts w:asciiTheme="minorHAnsi" w:eastAsia="Calibri" w:hAnsiTheme="minorHAnsi" w:cstheme="minorHAnsi"/>
          <w:sz w:val="22"/>
          <w:szCs w:val="22"/>
        </w:rPr>
        <w:t>, ÀS ----H----MIN (----) HORAS.</w:t>
      </w:r>
    </w:p>
    <w:p w14:paraId="6CE1F5B2"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 xml:space="preserve">LOCAL:  </w:t>
      </w:r>
      <w:r w:rsidRPr="00B51302">
        <w:rPr>
          <w:rFonts w:asciiTheme="minorHAnsi" w:eastAsia="Calibri" w:hAnsiTheme="minorHAnsi" w:cstheme="minorHAnsi"/>
          <w:sz w:val="22"/>
          <w:szCs w:val="22"/>
          <w:highlight w:val="yellow"/>
        </w:rPr>
        <w:t>***</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b/>
          <w:color w:val="FF0000"/>
          <w:sz w:val="22"/>
          <w:szCs w:val="22"/>
        </w:rPr>
        <w:t>ÓRGÃO LICITANTE</w:t>
      </w:r>
    </w:p>
    <w:p w14:paraId="339BAF84" w14:textId="77777777" w:rsidR="00B51302" w:rsidRPr="00B51302" w:rsidRDefault="00B51302" w:rsidP="00B51302">
      <w:pPr>
        <w:ind w:left="-284" w:right="142"/>
        <w:jc w:val="both"/>
        <w:rPr>
          <w:rFonts w:asciiTheme="minorHAnsi" w:eastAsia="Calibri" w:hAnsiTheme="minorHAnsi" w:cstheme="minorHAnsi"/>
          <w:sz w:val="22"/>
          <w:szCs w:val="22"/>
        </w:rPr>
      </w:pPr>
    </w:p>
    <w:p w14:paraId="76A92C8C"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IDENTIFICAÇÃO DA PROPONENTE</w:t>
      </w:r>
    </w:p>
    <w:p w14:paraId="0FA01F61" w14:textId="77777777" w:rsidR="0059548E" w:rsidRDefault="0059548E"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1D734B6E" w14:textId="77777777" w:rsidR="0059548E" w:rsidRDefault="0059548E"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0473E363" w14:textId="0CE08C4E" w:rsidR="00B51302" w:rsidRPr="00B51302" w:rsidRDefault="00B51302"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A EMPRESA: ............................................ DECLARA QUE:</w:t>
      </w:r>
    </w:p>
    <w:p w14:paraId="09B141D4" w14:textId="77777777" w:rsidR="00483196" w:rsidRDefault="00483196" w:rsidP="00500961">
      <w:pPr>
        <w:pBdr>
          <w:top w:val="nil"/>
          <w:left w:val="nil"/>
          <w:bottom w:val="nil"/>
          <w:right w:val="nil"/>
          <w:between w:val="nil"/>
        </w:pBdr>
        <w:tabs>
          <w:tab w:val="left" w:pos="284"/>
        </w:tabs>
        <w:ind w:left="-284" w:right="142"/>
        <w:jc w:val="both"/>
        <w:rPr>
          <w:rFonts w:asciiTheme="minorHAnsi" w:eastAsia="Calibri" w:hAnsiTheme="minorHAnsi" w:cstheme="minorHAnsi"/>
          <w:color w:val="000000"/>
          <w:sz w:val="22"/>
          <w:szCs w:val="22"/>
        </w:rPr>
      </w:pPr>
    </w:p>
    <w:p w14:paraId="6CE6F9EB" w14:textId="015DE1EF" w:rsidR="00B51302" w:rsidRPr="00B51302" w:rsidRDefault="00B51302" w:rsidP="00483196">
      <w:pPr>
        <w:numPr>
          <w:ilvl w:val="0"/>
          <w:numId w:val="6"/>
        </w:numPr>
        <w:pBdr>
          <w:top w:val="nil"/>
          <w:left w:val="nil"/>
          <w:bottom w:val="nil"/>
          <w:right w:val="nil"/>
          <w:between w:val="nil"/>
        </w:pBdr>
        <w:tabs>
          <w:tab w:val="left" w:pos="284"/>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740EABF9" w14:textId="5D889A4B" w:rsidR="00B51302" w:rsidRPr="00B51302" w:rsidRDefault="00B51302" w:rsidP="00483196">
      <w:pPr>
        <w:numPr>
          <w:ilvl w:val="0"/>
          <w:numId w:val="6"/>
        </w:numPr>
        <w:pBdr>
          <w:top w:val="nil"/>
          <w:left w:val="nil"/>
          <w:bottom w:val="nil"/>
          <w:right w:val="nil"/>
          <w:between w:val="nil"/>
        </w:pBdr>
        <w:tabs>
          <w:tab w:val="left" w:pos="284"/>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xml:space="preserve">VALIDADE DA PROPOSTA: </w:t>
      </w:r>
      <w:r w:rsidR="00282E3E">
        <w:rPr>
          <w:rFonts w:asciiTheme="minorHAnsi" w:eastAsia="Calibri" w:hAnsiTheme="minorHAnsi" w:cstheme="minorHAnsi"/>
          <w:color w:val="000000"/>
          <w:sz w:val="22"/>
          <w:szCs w:val="22"/>
        </w:rPr>
        <w:t>9</w:t>
      </w:r>
      <w:r w:rsidRPr="00B51302">
        <w:rPr>
          <w:rFonts w:asciiTheme="minorHAnsi" w:eastAsia="Calibri" w:hAnsiTheme="minorHAnsi" w:cstheme="minorHAnsi"/>
          <w:color w:val="000000"/>
          <w:sz w:val="22"/>
          <w:szCs w:val="22"/>
        </w:rPr>
        <w:t>0 (</w:t>
      </w:r>
      <w:r w:rsidR="00282E3E">
        <w:rPr>
          <w:rFonts w:asciiTheme="minorHAnsi" w:eastAsia="Calibri" w:hAnsiTheme="minorHAnsi" w:cstheme="minorHAnsi"/>
          <w:color w:val="000000"/>
          <w:sz w:val="22"/>
          <w:szCs w:val="22"/>
        </w:rPr>
        <w:t>noventa</w:t>
      </w:r>
      <w:r w:rsidRPr="00B51302">
        <w:rPr>
          <w:rFonts w:asciiTheme="minorHAnsi" w:eastAsia="Calibri" w:hAnsiTheme="minorHAnsi" w:cstheme="minorHAnsi"/>
          <w:color w:val="000000"/>
          <w:sz w:val="22"/>
          <w:szCs w:val="22"/>
        </w:rPr>
        <w:t>) DIAS.</w:t>
      </w:r>
    </w:p>
    <w:p w14:paraId="71E8562E" w14:textId="77777777" w:rsidR="00B51302" w:rsidRPr="00B51302" w:rsidRDefault="00B51302" w:rsidP="00483196">
      <w:pPr>
        <w:numPr>
          <w:ilvl w:val="0"/>
          <w:numId w:val="6"/>
        </w:numPr>
        <w:pBdr>
          <w:top w:val="nil"/>
          <w:left w:val="nil"/>
          <w:bottom w:val="nil"/>
          <w:right w:val="nil"/>
          <w:between w:val="nil"/>
        </w:pBdr>
        <w:tabs>
          <w:tab w:val="left" w:pos="284"/>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PRAZO DE INICIO DE FORNECIMENTO/EXECUÇÃO DOS SERVIÇOS DE ACORDO COM O ESTABELECIDO NO TERMO DE REFERENCIA (ANEXO I) DO EDITAL DESSE PROCESSO.</w:t>
      </w:r>
    </w:p>
    <w:p w14:paraId="793F241C" w14:textId="77777777" w:rsidR="00B51302" w:rsidRPr="00B51302" w:rsidRDefault="00B51302" w:rsidP="00483196">
      <w:pPr>
        <w:numPr>
          <w:ilvl w:val="0"/>
          <w:numId w:val="6"/>
        </w:numPr>
        <w:pBdr>
          <w:top w:val="nil"/>
          <w:left w:val="nil"/>
          <w:bottom w:val="nil"/>
          <w:right w:val="nil"/>
          <w:between w:val="nil"/>
        </w:pBdr>
        <w:tabs>
          <w:tab w:val="left" w:pos="284"/>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QUE NÃO INCIDE NAS VEDAÇÕES PREVISTAS NA LEI Nº 14.133/2021.</w:t>
      </w:r>
    </w:p>
    <w:p w14:paraId="06593AB0" w14:textId="77777777" w:rsidR="00B51302" w:rsidRPr="00B51302" w:rsidRDefault="00B51302" w:rsidP="00483196">
      <w:pPr>
        <w:numPr>
          <w:ilvl w:val="0"/>
          <w:numId w:val="6"/>
        </w:numPr>
        <w:pBdr>
          <w:top w:val="nil"/>
          <w:left w:val="nil"/>
          <w:bottom w:val="nil"/>
          <w:right w:val="nil"/>
          <w:between w:val="nil"/>
        </w:pBdr>
        <w:tabs>
          <w:tab w:val="left" w:pos="284"/>
        </w:tabs>
        <w:ind w:left="-284" w:right="142" w:firstLine="0"/>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xml:space="preserve">QUE O PRAZO DE INICIO DA ENTREGA DOS EQUIPAMENTOS SERÁ DE ACORDO COM OS TERMOS ESTABELECIDOS NO ANEXO I, DESTE EDITAL A CONTAR DO RECEBIMENTO, POR PARTE DA CONTRATADA, DA ORDEM DE COMPRA OU DOCUMENTO SIMILAR, NA </w:t>
      </w:r>
      <w:r w:rsidRPr="00B51302">
        <w:rPr>
          <w:rFonts w:asciiTheme="minorHAnsi" w:eastAsia="Calibri" w:hAnsiTheme="minorHAnsi" w:cstheme="minorHAnsi"/>
          <w:color w:val="000000"/>
          <w:sz w:val="22"/>
          <w:szCs w:val="22"/>
          <w:highlight w:val="yellow"/>
        </w:rPr>
        <w:t>***</w:t>
      </w:r>
      <w:r w:rsidRPr="00B51302">
        <w:rPr>
          <w:rFonts w:asciiTheme="minorHAnsi" w:eastAsia="Calibri" w:hAnsiTheme="minorHAnsi" w:cstheme="minorHAnsi"/>
          <w:color w:val="000000"/>
          <w:sz w:val="22"/>
          <w:szCs w:val="22"/>
        </w:rPr>
        <w:t xml:space="preserve"> </w:t>
      </w:r>
      <w:r w:rsidRPr="00B51302">
        <w:rPr>
          <w:rFonts w:asciiTheme="minorHAnsi" w:eastAsia="Calibri" w:hAnsiTheme="minorHAnsi" w:cstheme="minorHAnsi"/>
          <w:color w:val="FF0000"/>
          <w:sz w:val="22"/>
          <w:szCs w:val="22"/>
        </w:rPr>
        <w:t>endereço</w:t>
      </w:r>
      <w:r w:rsidRPr="00B51302">
        <w:rPr>
          <w:rFonts w:asciiTheme="minorHAnsi" w:eastAsia="Calibri" w:hAnsiTheme="minorHAnsi" w:cstheme="minorHAnsi"/>
          <w:color w:val="000000"/>
          <w:sz w:val="22"/>
          <w:szCs w:val="22"/>
        </w:rPr>
        <w:t>, TODOS OS BENS SERÃO AVALIADOS, SOB PENA DE DEVOLUÇÃO DE NÃO ACEITE, CASO NÃO ATENDA A DESCRIMINAÇÃO DO TERMO DE REFERÊNCIA DO REFERIDO EDITAL OU DE MÁ QUALIDADE.</w:t>
      </w:r>
    </w:p>
    <w:p w14:paraId="282D36CC" w14:textId="77777777" w:rsidR="00B51302" w:rsidRPr="00B51302" w:rsidRDefault="00B51302" w:rsidP="00B51302">
      <w:pPr>
        <w:ind w:left="-284" w:right="142"/>
        <w:jc w:val="right"/>
        <w:rPr>
          <w:rFonts w:asciiTheme="minorHAnsi" w:eastAsia="Calibri" w:hAnsiTheme="minorHAnsi" w:cstheme="minorHAnsi"/>
          <w:sz w:val="22"/>
          <w:szCs w:val="22"/>
        </w:rPr>
      </w:pPr>
    </w:p>
    <w:p w14:paraId="699C072D" w14:textId="77777777" w:rsidR="00B51302" w:rsidRPr="00B51302" w:rsidRDefault="00B51302" w:rsidP="00B51302">
      <w:pPr>
        <w:ind w:left="-284" w:right="142"/>
        <w:jc w:val="right"/>
        <w:rPr>
          <w:rFonts w:asciiTheme="minorHAnsi" w:eastAsia="Calibri" w:hAnsiTheme="minorHAnsi" w:cstheme="minorHAnsi"/>
          <w:sz w:val="22"/>
          <w:szCs w:val="22"/>
        </w:rPr>
      </w:pPr>
      <w:r w:rsidRPr="00B51302">
        <w:rPr>
          <w:rFonts w:asciiTheme="minorHAnsi" w:eastAsia="Calibri" w:hAnsiTheme="minorHAnsi" w:cstheme="minorHAnsi"/>
          <w:sz w:val="22"/>
          <w:szCs w:val="22"/>
        </w:rPr>
        <w:t>LOCAL E DATA</w:t>
      </w:r>
    </w:p>
    <w:p w14:paraId="21CC25BD" w14:textId="77777777" w:rsidR="00B51302" w:rsidRPr="00B51302" w:rsidRDefault="00B51302" w:rsidP="00B51302">
      <w:pPr>
        <w:ind w:left="-284" w:right="142"/>
        <w:jc w:val="center"/>
        <w:rPr>
          <w:rFonts w:asciiTheme="minorHAnsi" w:eastAsia="Calibri" w:hAnsiTheme="minorHAnsi" w:cstheme="minorHAnsi"/>
          <w:sz w:val="22"/>
          <w:szCs w:val="22"/>
        </w:rPr>
      </w:pPr>
      <w:r w:rsidRPr="00B51302">
        <w:rPr>
          <w:rFonts w:asciiTheme="minorHAnsi" w:eastAsia="Calibri" w:hAnsiTheme="minorHAnsi" w:cstheme="minorHAnsi"/>
          <w:sz w:val="22"/>
          <w:szCs w:val="22"/>
        </w:rPr>
        <w:t>_____________________________________</w:t>
      </w:r>
    </w:p>
    <w:p w14:paraId="2FD075B7" w14:textId="77777777" w:rsidR="00B51302" w:rsidRPr="00B51302" w:rsidRDefault="00B51302" w:rsidP="00B51302">
      <w:pPr>
        <w:ind w:left="-284" w:right="142"/>
        <w:jc w:val="center"/>
        <w:rPr>
          <w:rFonts w:asciiTheme="minorHAnsi" w:eastAsia="Calibri" w:hAnsiTheme="minorHAnsi" w:cstheme="minorHAnsi"/>
          <w:sz w:val="22"/>
          <w:szCs w:val="22"/>
        </w:rPr>
      </w:pPr>
      <w:r w:rsidRPr="00B51302">
        <w:rPr>
          <w:rFonts w:asciiTheme="minorHAnsi" w:eastAsia="Calibri" w:hAnsiTheme="minorHAnsi" w:cstheme="minorHAnsi"/>
          <w:sz w:val="22"/>
          <w:szCs w:val="22"/>
        </w:rPr>
        <w:t>CARIMBO DA EMPRESA/ASSINATURA DO RESPONSÁVEL</w:t>
      </w:r>
    </w:p>
    <w:p w14:paraId="6B40ADD7" w14:textId="77777777" w:rsidR="00B51302" w:rsidRPr="00B51302" w:rsidRDefault="00B51302" w:rsidP="00B51302">
      <w:pPr>
        <w:ind w:left="-284" w:right="142"/>
        <w:jc w:val="center"/>
        <w:rPr>
          <w:rFonts w:asciiTheme="minorHAnsi" w:eastAsia="Calibri" w:hAnsiTheme="minorHAnsi" w:cstheme="minorHAnsi"/>
          <w:sz w:val="22"/>
          <w:szCs w:val="22"/>
        </w:rPr>
      </w:pPr>
    </w:p>
    <w:p w14:paraId="2B5A126F"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 xml:space="preserve">OBS. </w:t>
      </w:r>
      <w:r w:rsidRPr="00B51302">
        <w:rPr>
          <w:rFonts w:asciiTheme="minorHAnsi" w:eastAsia="Calibri" w:hAnsiTheme="minorHAnsi" w:cstheme="minorHAnsi"/>
          <w:sz w:val="22"/>
          <w:szCs w:val="22"/>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3981F395" w14:textId="77777777" w:rsidR="00B51302" w:rsidRPr="00B51302" w:rsidRDefault="00B51302" w:rsidP="00B51302">
      <w:pPr>
        <w:ind w:left="-284" w:right="142"/>
        <w:jc w:val="both"/>
        <w:rPr>
          <w:rFonts w:asciiTheme="minorHAnsi" w:eastAsia="Calibri" w:hAnsiTheme="minorHAnsi" w:cstheme="minorHAnsi"/>
          <w:sz w:val="22"/>
          <w:szCs w:val="22"/>
        </w:rPr>
      </w:pPr>
    </w:p>
    <w:p w14:paraId="496A6B01" w14:textId="77777777" w:rsidR="00B51302" w:rsidRPr="00B51302" w:rsidRDefault="00B51302" w:rsidP="00B51302">
      <w:pPr>
        <w:ind w:left="-284" w:right="142"/>
        <w:jc w:val="both"/>
        <w:rPr>
          <w:rFonts w:asciiTheme="minorHAnsi" w:eastAsia="Calibri" w:hAnsiTheme="minorHAnsi" w:cstheme="minorHAnsi"/>
          <w:sz w:val="22"/>
          <w:szCs w:val="22"/>
        </w:rPr>
      </w:pPr>
    </w:p>
    <w:p w14:paraId="1297D0F8" w14:textId="77777777" w:rsidR="00B51302" w:rsidRDefault="00B51302" w:rsidP="00B51302">
      <w:pPr>
        <w:ind w:left="-284" w:right="142"/>
        <w:jc w:val="both"/>
        <w:rPr>
          <w:rFonts w:asciiTheme="minorHAnsi" w:eastAsia="Calibri" w:hAnsiTheme="minorHAnsi" w:cstheme="minorHAnsi"/>
          <w:sz w:val="22"/>
          <w:szCs w:val="22"/>
        </w:rPr>
      </w:pPr>
    </w:p>
    <w:p w14:paraId="7C40543C" w14:textId="77777777" w:rsidR="0059548E" w:rsidRDefault="0059548E" w:rsidP="00B51302">
      <w:pPr>
        <w:ind w:left="-284" w:right="142"/>
        <w:jc w:val="both"/>
        <w:rPr>
          <w:rFonts w:asciiTheme="minorHAnsi" w:eastAsia="Calibri" w:hAnsiTheme="minorHAnsi" w:cstheme="minorHAnsi"/>
          <w:sz w:val="22"/>
          <w:szCs w:val="22"/>
        </w:rPr>
      </w:pPr>
    </w:p>
    <w:p w14:paraId="6F7A7DC7" w14:textId="77777777" w:rsidR="0059548E" w:rsidRDefault="0059548E" w:rsidP="00B51302">
      <w:pPr>
        <w:ind w:left="-284" w:right="142"/>
        <w:jc w:val="both"/>
        <w:rPr>
          <w:rFonts w:asciiTheme="minorHAnsi" w:eastAsia="Calibri" w:hAnsiTheme="minorHAnsi" w:cstheme="minorHAnsi"/>
          <w:sz w:val="22"/>
          <w:szCs w:val="22"/>
        </w:rPr>
      </w:pPr>
    </w:p>
    <w:p w14:paraId="0AD4058B" w14:textId="77777777" w:rsidR="0059548E" w:rsidRDefault="0059548E" w:rsidP="00B51302">
      <w:pPr>
        <w:ind w:left="-284" w:right="142"/>
        <w:jc w:val="both"/>
        <w:rPr>
          <w:rFonts w:asciiTheme="minorHAnsi" w:eastAsia="Calibri" w:hAnsiTheme="minorHAnsi" w:cstheme="minorHAnsi"/>
          <w:sz w:val="22"/>
          <w:szCs w:val="22"/>
        </w:rPr>
      </w:pPr>
    </w:p>
    <w:p w14:paraId="341A340D" w14:textId="77777777" w:rsidR="0059548E" w:rsidRDefault="0059548E" w:rsidP="00B51302">
      <w:pPr>
        <w:ind w:left="-284" w:right="142"/>
        <w:jc w:val="both"/>
        <w:rPr>
          <w:rFonts w:asciiTheme="minorHAnsi" w:eastAsia="Calibri" w:hAnsiTheme="minorHAnsi" w:cstheme="minorHAnsi"/>
          <w:sz w:val="22"/>
          <w:szCs w:val="22"/>
        </w:rPr>
      </w:pPr>
    </w:p>
    <w:p w14:paraId="2E6850FF" w14:textId="77777777" w:rsidR="0059548E" w:rsidRDefault="0059548E" w:rsidP="00B51302">
      <w:pPr>
        <w:ind w:left="-284" w:right="142"/>
        <w:jc w:val="both"/>
        <w:rPr>
          <w:rFonts w:asciiTheme="minorHAnsi" w:eastAsia="Calibri" w:hAnsiTheme="minorHAnsi" w:cstheme="minorHAnsi"/>
          <w:sz w:val="22"/>
          <w:szCs w:val="22"/>
        </w:rPr>
      </w:pPr>
    </w:p>
    <w:p w14:paraId="3481344E" w14:textId="77777777" w:rsidR="0059548E" w:rsidRDefault="0059548E" w:rsidP="00B51302">
      <w:pPr>
        <w:ind w:left="-284" w:right="142"/>
        <w:jc w:val="both"/>
        <w:rPr>
          <w:rFonts w:asciiTheme="minorHAnsi" w:eastAsia="Calibri" w:hAnsiTheme="minorHAnsi" w:cstheme="minorHAnsi"/>
          <w:sz w:val="22"/>
          <w:szCs w:val="22"/>
        </w:rPr>
      </w:pPr>
    </w:p>
    <w:p w14:paraId="7C16B6A5" w14:textId="77777777" w:rsidR="0059548E" w:rsidRDefault="0059548E" w:rsidP="00B51302">
      <w:pPr>
        <w:ind w:left="-284" w:right="142"/>
        <w:jc w:val="both"/>
        <w:rPr>
          <w:rFonts w:asciiTheme="minorHAnsi" w:eastAsia="Calibri" w:hAnsiTheme="minorHAnsi" w:cstheme="minorHAnsi"/>
          <w:sz w:val="22"/>
          <w:szCs w:val="22"/>
        </w:rPr>
      </w:pPr>
    </w:p>
    <w:p w14:paraId="0A03BE51" w14:textId="77777777" w:rsidR="0059548E" w:rsidRDefault="0059548E" w:rsidP="00B51302">
      <w:pPr>
        <w:ind w:left="-284" w:right="142"/>
        <w:jc w:val="both"/>
        <w:rPr>
          <w:rFonts w:asciiTheme="minorHAnsi" w:eastAsia="Calibri" w:hAnsiTheme="minorHAnsi" w:cstheme="minorHAnsi"/>
          <w:sz w:val="22"/>
          <w:szCs w:val="22"/>
        </w:rPr>
      </w:pPr>
    </w:p>
    <w:p w14:paraId="071525BD" w14:textId="77777777" w:rsidR="0059548E" w:rsidRDefault="0059548E" w:rsidP="00B51302">
      <w:pPr>
        <w:ind w:left="-284" w:right="142"/>
        <w:jc w:val="both"/>
        <w:rPr>
          <w:rFonts w:asciiTheme="minorHAnsi" w:eastAsia="Calibri" w:hAnsiTheme="minorHAnsi" w:cstheme="minorHAnsi"/>
          <w:sz w:val="22"/>
          <w:szCs w:val="22"/>
        </w:rPr>
      </w:pPr>
    </w:p>
    <w:p w14:paraId="55D3F661" w14:textId="77777777" w:rsidR="0059548E" w:rsidRDefault="0059548E" w:rsidP="00B51302">
      <w:pPr>
        <w:ind w:left="-284" w:right="142"/>
        <w:jc w:val="both"/>
        <w:rPr>
          <w:rFonts w:asciiTheme="minorHAnsi" w:eastAsia="Calibri" w:hAnsiTheme="minorHAnsi" w:cstheme="minorHAnsi"/>
          <w:sz w:val="22"/>
          <w:szCs w:val="22"/>
        </w:rPr>
      </w:pPr>
    </w:p>
    <w:p w14:paraId="6F6E460C" w14:textId="77777777" w:rsidR="0059548E" w:rsidRPr="00B51302" w:rsidRDefault="0059548E" w:rsidP="00B51302">
      <w:pPr>
        <w:ind w:left="-284" w:right="142"/>
        <w:jc w:val="both"/>
        <w:rPr>
          <w:rFonts w:asciiTheme="minorHAnsi" w:eastAsia="Calibri" w:hAnsiTheme="minorHAnsi" w:cstheme="minorHAnsi"/>
          <w:sz w:val="22"/>
          <w:szCs w:val="22"/>
        </w:rPr>
      </w:pPr>
    </w:p>
    <w:p w14:paraId="65387822" w14:textId="77777777" w:rsidR="00B51302" w:rsidRPr="00B51302" w:rsidRDefault="00B51302" w:rsidP="00B51302">
      <w:pPr>
        <w:ind w:left="-284" w:right="142"/>
        <w:jc w:val="both"/>
        <w:rPr>
          <w:rFonts w:asciiTheme="minorHAnsi" w:eastAsia="Calibri" w:hAnsiTheme="minorHAnsi" w:cstheme="minorHAnsi"/>
          <w:sz w:val="22"/>
          <w:szCs w:val="22"/>
        </w:rPr>
      </w:pPr>
    </w:p>
    <w:p w14:paraId="4265997A" w14:textId="77777777" w:rsidR="00B51302" w:rsidRPr="00B51302" w:rsidRDefault="00B51302" w:rsidP="00B51302">
      <w:pPr>
        <w:ind w:left="-284" w:right="142"/>
        <w:jc w:val="both"/>
        <w:rPr>
          <w:rFonts w:asciiTheme="minorHAnsi" w:eastAsia="Calibri" w:hAnsiTheme="minorHAnsi" w:cstheme="minorHAnsi"/>
          <w:sz w:val="22"/>
          <w:szCs w:val="22"/>
        </w:rPr>
      </w:pPr>
    </w:p>
    <w:p w14:paraId="4EBDB117" w14:textId="77777777" w:rsidR="00B51302" w:rsidRPr="00B51302" w:rsidRDefault="00B51302" w:rsidP="00B51302">
      <w:pPr>
        <w:shd w:val="clear" w:color="auto" w:fill="B8CCE4" w:themeFill="accent1" w:themeFillTint="66"/>
        <w:ind w:left="-284" w:right="142"/>
        <w:jc w:val="center"/>
        <w:rPr>
          <w:rFonts w:asciiTheme="minorHAnsi" w:eastAsia="Calibri" w:hAnsiTheme="minorHAnsi" w:cstheme="minorHAnsi"/>
          <w:b/>
          <w:sz w:val="22"/>
          <w:szCs w:val="22"/>
        </w:rPr>
      </w:pPr>
      <w:r w:rsidRPr="00B51302">
        <w:rPr>
          <w:rFonts w:asciiTheme="minorHAnsi" w:eastAsia="Calibri" w:hAnsiTheme="minorHAnsi" w:cstheme="minorHAnsi"/>
          <w:b/>
          <w:sz w:val="22"/>
          <w:szCs w:val="22"/>
        </w:rPr>
        <w:t>ANEXO III – DECLARAÇÕES</w:t>
      </w:r>
    </w:p>
    <w:p w14:paraId="5E3F9C0A" w14:textId="77777777" w:rsidR="00B51302" w:rsidRPr="00B51302" w:rsidRDefault="00B51302" w:rsidP="00B51302">
      <w:pPr>
        <w:ind w:left="-284" w:right="142"/>
        <w:jc w:val="both"/>
        <w:rPr>
          <w:rFonts w:asciiTheme="minorHAnsi" w:eastAsia="Calibri" w:hAnsiTheme="minorHAnsi" w:cstheme="minorHAnsi"/>
          <w:b/>
          <w:sz w:val="22"/>
          <w:szCs w:val="22"/>
        </w:rPr>
      </w:pPr>
    </w:p>
    <w:p w14:paraId="49521FEC" w14:textId="315AFDF3"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 xml:space="preserve">Pregão ELETRÔNICA Nº </w:t>
      </w:r>
      <w:r w:rsidR="00935D3A">
        <w:rPr>
          <w:rFonts w:asciiTheme="minorHAnsi" w:eastAsia="Calibri" w:hAnsiTheme="minorHAnsi" w:cstheme="minorHAnsi"/>
          <w:b/>
          <w:sz w:val="22"/>
          <w:szCs w:val="22"/>
        </w:rPr>
        <w:t>8.2024-0</w:t>
      </w:r>
      <w:r w:rsidR="00500961">
        <w:rPr>
          <w:rFonts w:asciiTheme="minorHAnsi" w:eastAsia="Calibri" w:hAnsiTheme="minorHAnsi" w:cstheme="minorHAnsi"/>
          <w:b/>
          <w:sz w:val="22"/>
          <w:szCs w:val="22"/>
        </w:rPr>
        <w:t>2</w:t>
      </w:r>
      <w:r w:rsidR="00202680">
        <w:rPr>
          <w:rFonts w:asciiTheme="minorHAnsi" w:eastAsia="Calibri" w:hAnsiTheme="minorHAnsi" w:cstheme="minorHAnsi"/>
          <w:b/>
          <w:sz w:val="22"/>
          <w:szCs w:val="22"/>
        </w:rPr>
        <w:t>1</w:t>
      </w:r>
    </w:p>
    <w:p w14:paraId="6E9F76F9" w14:textId="60CD21A1"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PROCESSO ADMINISTRATIVO Nº</w:t>
      </w:r>
      <w:r w:rsidR="00D623CB">
        <w:rPr>
          <w:rFonts w:asciiTheme="minorHAnsi" w:eastAsia="Calibri" w:hAnsiTheme="minorHAnsi" w:cstheme="minorHAnsi"/>
          <w:b/>
          <w:sz w:val="22"/>
          <w:szCs w:val="22"/>
        </w:rPr>
        <w:t xml:space="preserve"> 20240</w:t>
      </w:r>
      <w:r w:rsidR="00202680">
        <w:rPr>
          <w:rFonts w:asciiTheme="minorHAnsi" w:eastAsia="Calibri" w:hAnsiTheme="minorHAnsi" w:cstheme="minorHAnsi"/>
          <w:b/>
          <w:sz w:val="22"/>
          <w:szCs w:val="22"/>
        </w:rPr>
        <w:t>704</w:t>
      </w:r>
      <w:r w:rsidR="00483196">
        <w:rPr>
          <w:rFonts w:asciiTheme="minorHAnsi" w:eastAsia="Calibri" w:hAnsiTheme="minorHAnsi" w:cstheme="minorHAnsi"/>
          <w:b/>
          <w:sz w:val="22"/>
          <w:szCs w:val="22"/>
        </w:rPr>
        <w:t>-01</w:t>
      </w:r>
    </w:p>
    <w:p w14:paraId="76A43147" w14:textId="77777777" w:rsidR="00B51302" w:rsidRPr="00B51302" w:rsidRDefault="00B51302" w:rsidP="00B51302">
      <w:pPr>
        <w:ind w:left="-284" w:right="142"/>
        <w:jc w:val="both"/>
        <w:rPr>
          <w:rFonts w:asciiTheme="minorHAnsi" w:eastAsia="Calibri" w:hAnsiTheme="minorHAnsi" w:cstheme="minorHAnsi"/>
          <w:sz w:val="22"/>
          <w:szCs w:val="22"/>
        </w:rPr>
      </w:pPr>
    </w:p>
    <w:p w14:paraId="140376B1"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À</w:t>
      </w:r>
    </w:p>
    <w:p w14:paraId="63ED2E8E" w14:textId="77777777" w:rsidR="00B51302" w:rsidRPr="00B51302" w:rsidRDefault="00B51302" w:rsidP="00500961">
      <w:pPr>
        <w:pBdr>
          <w:top w:val="nil"/>
          <w:left w:val="nil"/>
          <w:bottom w:val="nil"/>
          <w:right w:val="nil"/>
          <w:between w:val="nil"/>
        </w:pBdr>
        <w:tabs>
          <w:tab w:val="center" w:pos="4252"/>
          <w:tab w:val="right" w:pos="8504"/>
        </w:tabs>
        <w:ind w:right="142"/>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PREFEITURA MUNICIPAL DE TUCURUÍ</w:t>
      </w:r>
    </w:p>
    <w:p w14:paraId="1D1FD7A7" w14:textId="77777777" w:rsidR="00B51302" w:rsidRPr="00B51302" w:rsidRDefault="00B51302" w:rsidP="00B51302">
      <w:pPr>
        <w:pBdr>
          <w:top w:val="nil"/>
          <w:left w:val="nil"/>
          <w:bottom w:val="nil"/>
          <w:right w:val="nil"/>
          <w:between w:val="nil"/>
        </w:pBdr>
        <w:tabs>
          <w:tab w:val="center" w:pos="4252"/>
          <w:tab w:val="right" w:pos="8504"/>
        </w:tabs>
        <w:ind w:left="-284" w:right="142"/>
        <w:jc w:val="both"/>
        <w:rPr>
          <w:rFonts w:asciiTheme="minorHAnsi" w:eastAsia="Calibri" w:hAnsiTheme="minorHAnsi" w:cstheme="minorHAnsi"/>
          <w:color w:val="000000"/>
          <w:sz w:val="22"/>
          <w:szCs w:val="22"/>
        </w:rPr>
      </w:pPr>
      <w:r w:rsidRPr="00B51302">
        <w:rPr>
          <w:rFonts w:asciiTheme="minorHAnsi" w:eastAsia="Calibri" w:hAnsiTheme="minorHAnsi" w:cstheme="minorHAnsi"/>
          <w:color w:val="000000"/>
          <w:sz w:val="22"/>
          <w:szCs w:val="22"/>
        </w:rPr>
        <w:t xml:space="preserve">AO </w:t>
      </w:r>
      <w:r w:rsidRPr="00B51302">
        <w:rPr>
          <w:rFonts w:asciiTheme="minorHAnsi" w:eastAsia="Calibri" w:hAnsiTheme="minorHAnsi" w:cstheme="minorHAnsi"/>
          <w:sz w:val="22"/>
          <w:szCs w:val="22"/>
        </w:rPr>
        <w:t>Pregoeiro</w:t>
      </w:r>
      <w:r w:rsidRPr="00B51302">
        <w:rPr>
          <w:rFonts w:asciiTheme="minorHAnsi" w:eastAsia="Calibri" w:hAnsiTheme="minorHAnsi" w:cstheme="minorHAnsi"/>
          <w:color w:val="000000"/>
          <w:sz w:val="22"/>
          <w:szCs w:val="22"/>
        </w:rPr>
        <w:t xml:space="preserve"> E EQUIPE DE APOIO.</w:t>
      </w:r>
    </w:p>
    <w:p w14:paraId="69A0E1E1" w14:textId="77777777" w:rsidR="00B51302" w:rsidRPr="00B51302" w:rsidRDefault="00B51302" w:rsidP="00B51302">
      <w:pPr>
        <w:pBdr>
          <w:top w:val="nil"/>
          <w:left w:val="nil"/>
          <w:bottom w:val="nil"/>
          <w:right w:val="nil"/>
          <w:between w:val="nil"/>
        </w:pBdr>
        <w:tabs>
          <w:tab w:val="center" w:pos="4252"/>
          <w:tab w:val="right" w:pos="8504"/>
        </w:tabs>
        <w:ind w:left="-284" w:right="142"/>
        <w:jc w:val="both"/>
        <w:rPr>
          <w:rFonts w:asciiTheme="minorHAnsi" w:eastAsia="Calibri" w:hAnsiTheme="minorHAnsi" w:cstheme="minorHAnsi"/>
          <w:color w:val="000000"/>
          <w:sz w:val="22"/>
          <w:szCs w:val="22"/>
        </w:rPr>
      </w:pPr>
    </w:p>
    <w:p w14:paraId="5C066820" w14:textId="77777777" w:rsidR="00B51302" w:rsidRPr="00B51302" w:rsidRDefault="00B51302" w:rsidP="00B51302">
      <w:pPr>
        <w:ind w:left="-284" w:right="142"/>
        <w:jc w:val="both"/>
        <w:rPr>
          <w:rFonts w:asciiTheme="minorHAnsi" w:eastAsia="Calibri" w:hAnsiTheme="minorHAnsi" w:cstheme="minorHAnsi"/>
          <w:sz w:val="22"/>
          <w:szCs w:val="22"/>
        </w:rPr>
      </w:pPr>
    </w:p>
    <w:p w14:paraId="7CD58955" w14:textId="01B0B5D6"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27028FCC" w14:textId="77777777" w:rsidR="00B51302" w:rsidRPr="00B51302" w:rsidRDefault="00B51302" w:rsidP="00B51302">
      <w:pPr>
        <w:ind w:left="-284" w:right="142" w:firstLine="2500"/>
        <w:jc w:val="both"/>
        <w:rPr>
          <w:rFonts w:asciiTheme="minorHAnsi" w:eastAsia="Calibri" w:hAnsiTheme="minorHAnsi" w:cstheme="minorHAnsi"/>
          <w:sz w:val="22"/>
          <w:szCs w:val="22"/>
        </w:rPr>
      </w:pPr>
    </w:p>
    <w:p w14:paraId="285339C9"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DECLARA, AINDA, PARA TODOS OS FINS DE DIREITO, A INEXISTÊNCIA DE FATOS SUPERVENIENTES IMPEDITIVOS DA HABILITAÇÃO OU QUE COMPROMETA A IDONEIDADE DA PROPONENTE.</w:t>
      </w:r>
    </w:p>
    <w:p w14:paraId="1BDCA219" w14:textId="77777777" w:rsidR="00B51302" w:rsidRPr="00B51302" w:rsidRDefault="00B51302" w:rsidP="00B51302">
      <w:pPr>
        <w:ind w:left="-284" w:right="142"/>
        <w:jc w:val="both"/>
        <w:rPr>
          <w:rFonts w:asciiTheme="minorHAnsi" w:eastAsia="Calibri" w:hAnsiTheme="minorHAnsi" w:cstheme="minorHAnsi"/>
          <w:sz w:val="22"/>
          <w:szCs w:val="22"/>
        </w:rPr>
      </w:pPr>
    </w:p>
    <w:p w14:paraId="7A4356E5"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DECLARA, PARA FINS DO DISPOSTO NO INC. VI DO ART. Nº 68 DA LEI Nº 14.133/2021, QUE NÃO EMPREGA MENOR DE DEZOITO ANOS EM TRABALHO NOTURNO, PERIGOSO OU INSALUBRE E NÃO EMPREGA MENOR DE DEZESSEIS ANOS.</w:t>
      </w:r>
    </w:p>
    <w:p w14:paraId="046989C7" w14:textId="77777777" w:rsidR="00B51302" w:rsidRPr="00B51302" w:rsidRDefault="00B51302" w:rsidP="00B51302">
      <w:pPr>
        <w:ind w:left="-284" w:right="142"/>
        <w:jc w:val="both"/>
        <w:rPr>
          <w:rFonts w:asciiTheme="minorHAnsi" w:eastAsia="Calibri" w:hAnsiTheme="minorHAnsi" w:cstheme="minorHAnsi"/>
          <w:sz w:val="22"/>
          <w:szCs w:val="22"/>
        </w:rPr>
      </w:pPr>
    </w:p>
    <w:p w14:paraId="5FD75110"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 xml:space="preserve">RESSALVA: EMPREGA MENOR, A PARTIR DE QUATORZE ANOS, NA CONDIÇÃO DE APRENDIZ </w:t>
      </w:r>
      <w:proofErr w:type="gramStart"/>
      <w:r w:rsidRPr="00B51302">
        <w:rPr>
          <w:rFonts w:asciiTheme="minorHAnsi" w:eastAsia="Calibri" w:hAnsiTheme="minorHAnsi" w:cstheme="minorHAnsi"/>
          <w:sz w:val="22"/>
          <w:szCs w:val="22"/>
        </w:rPr>
        <w:t>( )</w:t>
      </w:r>
      <w:proofErr w:type="gramEnd"/>
      <w:r w:rsidRPr="00B51302">
        <w:rPr>
          <w:rFonts w:asciiTheme="minorHAnsi" w:eastAsia="Calibri" w:hAnsiTheme="minorHAnsi" w:cstheme="minorHAnsi"/>
          <w:sz w:val="22"/>
          <w:szCs w:val="22"/>
          <w:vertAlign w:val="superscript"/>
        </w:rPr>
        <w:footnoteReference w:id="1"/>
      </w:r>
      <w:r w:rsidRPr="00B51302">
        <w:rPr>
          <w:rFonts w:asciiTheme="minorHAnsi" w:eastAsia="Calibri" w:hAnsiTheme="minorHAnsi" w:cstheme="minorHAnsi"/>
          <w:sz w:val="22"/>
          <w:szCs w:val="22"/>
        </w:rPr>
        <w:t>.</w:t>
      </w:r>
    </w:p>
    <w:p w14:paraId="624DAE60" w14:textId="77777777" w:rsidR="00B51302" w:rsidRPr="00B51302" w:rsidRDefault="00B51302" w:rsidP="00B51302">
      <w:pPr>
        <w:ind w:left="-284" w:right="142"/>
        <w:jc w:val="both"/>
        <w:rPr>
          <w:rFonts w:asciiTheme="minorHAnsi" w:eastAsia="Calibri" w:hAnsiTheme="minorHAnsi" w:cstheme="minorHAnsi"/>
          <w:sz w:val="22"/>
          <w:szCs w:val="22"/>
        </w:rPr>
      </w:pPr>
    </w:p>
    <w:p w14:paraId="5927715D" w14:textId="77777777"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sz w:val="22"/>
          <w:szCs w:val="22"/>
        </w:rPr>
        <w:t>DECLARA, SOB AS PENAS DA LEI, EM ESPECIAL O ART. 299 DO CÓDIGO PENAL BRASILEIRO, QUE:</w:t>
      </w:r>
    </w:p>
    <w:p w14:paraId="5934EA7B" w14:textId="77777777" w:rsidR="00B51302" w:rsidRPr="00B51302" w:rsidRDefault="00B51302"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5E144786" w14:textId="77777777"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A)</w:t>
      </w:r>
      <w:r w:rsidRPr="00B51302">
        <w:rPr>
          <w:rFonts w:asciiTheme="minorHAnsi" w:eastAsia="Calibri" w:hAnsiTheme="minorHAnsi" w:cstheme="minorHAnsi"/>
          <w:sz w:val="22"/>
          <w:szCs w:val="22"/>
        </w:rPr>
        <w:t xml:space="preserve"> A PROPOSTA APRESENTADA PARA PARTICIPAR DO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b/>
          <w:sz w:val="22"/>
          <w:szCs w:val="22"/>
        </w:rPr>
        <w:t xml:space="preserve">, </w:t>
      </w:r>
      <w:r w:rsidRPr="00B51302">
        <w:rPr>
          <w:rFonts w:asciiTheme="minorHAnsi" w:eastAsia="Calibri" w:hAnsiTheme="minorHAnsi" w:cstheme="minorHAnsi"/>
          <w:sz w:val="22"/>
          <w:szCs w:val="22"/>
        </w:rPr>
        <w:t xml:space="preserve">FOI ELABORADA DE MANEIRA INDEPENDENTE (PELO LICITANTE), E O CONTEÚDO DA PROPOSTA NÃO FOI, NO TODO OU EM PARTE, DIRETA OU INDIRETAMENTE, INFORMADO, DISCUTIDO OU RECEBIDO DE QUALQUER OUTRO PARTICIPANTE POTENCIAL OU DE FATO DO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b/>
          <w:sz w:val="22"/>
          <w:szCs w:val="22"/>
        </w:rPr>
        <w:t xml:space="preserve">, </w:t>
      </w:r>
      <w:r w:rsidRPr="00B51302">
        <w:rPr>
          <w:rFonts w:asciiTheme="minorHAnsi" w:eastAsia="Calibri" w:hAnsiTheme="minorHAnsi" w:cstheme="minorHAnsi"/>
          <w:sz w:val="22"/>
          <w:szCs w:val="22"/>
        </w:rPr>
        <w:t>POR QUALQUER MEIO OU POR QUALQUER PESSOA;</w:t>
      </w:r>
    </w:p>
    <w:p w14:paraId="4B08CD86" w14:textId="77777777" w:rsidR="00B51302" w:rsidRPr="00B51302" w:rsidRDefault="00B51302"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2BC17276" w14:textId="77777777"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B)</w:t>
      </w:r>
      <w:r w:rsidRPr="00B51302">
        <w:rPr>
          <w:rFonts w:asciiTheme="minorHAnsi" w:eastAsia="Calibri" w:hAnsiTheme="minorHAnsi" w:cstheme="minorHAnsi"/>
          <w:sz w:val="22"/>
          <w:szCs w:val="22"/>
        </w:rPr>
        <w:t xml:space="preserve"> A INTENÇÃO DE APRESENTAR A PROPOSTA ELABORADA PARA PARTICIPAR DO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sz w:val="22"/>
          <w:szCs w:val="22"/>
        </w:rPr>
        <w:t xml:space="preserve"> NÃO FOI INFORMADA, DISCUTIDA OU RECEBIDA DE QUALQUER OUTRO PARTICIPANTE POTENCIAL OU DE FATO DO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sz w:val="22"/>
          <w:szCs w:val="22"/>
        </w:rPr>
        <w:t>, POR QUALQUER MEIO OU POR QUALQUER PESSOA;</w:t>
      </w:r>
    </w:p>
    <w:p w14:paraId="3750D81C" w14:textId="77777777" w:rsidR="00B51302" w:rsidRPr="00B51302" w:rsidRDefault="00B51302"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337F6956" w14:textId="77777777"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C)</w:t>
      </w:r>
      <w:r w:rsidRPr="00B51302">
        <w:rPr>
          <w:rFonts w:asciiTheme="minorHAnsi" w:eastAsia="Calibri" w:hAnsiTheme="minorHAnsi" w:cstheme="minorHAnsi"/>
          <w:sz w:val="22"/>
          <w:szCs w:val="22"/>
        </w:rPr>
        <w:t xml:space="preserve"> QUE NÃO TENTOU, POR QUALQUER MEIO OU POR QUALQUER PESSOA, INFLUIR NA DECISÃO DE QUALQUER OUTRO PARTICIPANTE POTENCIAL OU DE FATO DO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b/>
          <w:sz w:val="22"/>
          <w:szCs w:val="22"/>
        </w:rPr>
        <w:t xml:space="preserve"> </w:t>
      </w:r>
      <w:r w:rsidRPr="00B51302">
        <w:rPr>
          <w:rFonts w:asciiTheme="minorHAnsi" w:eastAsia="Calibri" w:hAnsiTheme="minorHAnsi" w:cstheme="minorHAnsi"/>
          <w:sz w:val="22"/>
          <w:szCs w:val="22"/>
        </w:rPr>
        <w:t>QUANTO A PARTICIPAR OU NÃO DA REFERIDA LICITAÇÃO;</w:t>
      </w:r>
    </w:p>
    <w:p w14:paraId="39F8E6CD" w14:textId="77777777" w:rsidR="00B51302" w:rsidRPr="00B51302" w:rsidRDefault="00B51302"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1CBB2928" w14:textId="77777777"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D)</w:t>
      </w:r>
      <w:r w:rsidRPr="00B51302">
        <w:rPr>
          <w:rFonts w:asciiTheme="minorHAnsi" w:eastAsia="Calibri" w:hAnsiTheme="minorHAnsi" w:cstheme="minorHAnsi"/>
          <w:sz w:val="22"/>
          <w:szCs w:val="22"/>
        </w:rPr>
        <w:t xml:space="preserve"> QUE O CONTEÚDO DA PROPOSTA APRESENTADA PARA PARTICIPAR DO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b/>
          <w:sz w:val="22"/>
          <w:szCs w:val="22"/>
        </w:rPr>
        <w:t xml:space="preserve"> </w:t>
      </w:r>
      <w:r w:rsidRPr="00B51302">
        <w:rPr>
          <w:rFonts w:asciiTheme="minorHAnsi" w:eastAsia="Calibri" w:hAnsiTheme="minorHAnsi" w:cstheme="minorHAnsi"/>
          <w:sz w:val="22"/>
          <w:szCs w:val="22"/>
        </w:rPr>
        <w:t xml:space="preserve">NÃO SERÁ, NO TODO OU EM PARTE, DIRETA OU INDIRETAMENTE, COMUNICADO OU DISCUTIDO COM QUALQUER OUTRO PARTICIPANTE POTENCIAL OU DE FATO DO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b/>
          <w:sz w:val="22"/>
          <w:szCs w:val="22"/>
        </w:rPr>
        <w:t xml:space="preserve"> </w:t>
      </w:r>
      <w:r w:rsidRPr="00B51302">
        <w:rPr>
          <w:rFonts w:asciiTheme="minorHAnsi" w:eastAsia="Calibri" w:hAnsiTheme="minorHAnsi" w:cstheme="minorHAnsi"/>
          <w:sz w:val="22"/>
          <w:szCs w:val="22"/>
        </w:rPr>
        <w:t>ANTES DA ADJUDICAÇÃO DO OBJETO DA REFERIDA LICITAÇÃO;</w:t>
      </w:r>
    </w:p>
    <w:p w14:paraId="53269F79" w14:textId="77777777" w:rsidR="00B51302" w:rsidRPr="00B51302" w:rsidRDefault="00B51302"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0BC0CACA" w14:textId="77777777"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E)</w:t>
      </w:r>
      <w:r w:rsidRPr="00B51302">
        <w:rPr>
          <w:rFonts w:asciiTheme="minorHAnsi" w:eastAsia="Calibri" w:hAnsiTheme="minorHAnsi" w:cstheme="minorHAnsi"/>
          <w:sz w:val="22"/>
          <w:szCs w:val="22"/>
        </w:rPr>
        <w:t xml:space="preserve"> QUE O CONTEÚDO DA PROPOSTA APRESENTADA PARA PARTICIPAR DO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sz w:val="22"/>
          <w:szCs w:val="22"/>
        </w:rPr>
        <w:t xml:space="preserve"> NÃO FOI, NO TODO OU EM PARTE, DIRETA OU INDIRETAMENTE, INFORMADO, DISCUTIDO OU RECEBIDO DE QUALQUER INTEGRANTE DO </w:t>
      </w:r>
      <w:r w:rsidRPr="00B51302">
        <w:rPr>
          <w:rFonts w:asciiTheme="minorHAnsi" w:eastAsia="Calibri" w:hAnsiTheme="minorHAnsi" w:cstheme="minorHAnsi"/>
          <w:sz w:val="22"/>
          <w:szCs w:val="22"/>
          <w:highlight w:val="yellow"/>
        </w:rPr>
        <w:t>***</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color w:val="FF0000"/>
          <w:sz w:val="22"/>
          <w:szCs w:val="22"/>
        </w:rPr>
        <w:t>ÓRGÃO LICITANTE</w:t>
      </w:r>
      <w:r w:rsidRPr="00B51302">
        <w:rPr>
          <w:rFonts w:asciiTheme="minorHAnsi" w:eastAsia="Calibri" w:hAnsiTheme="minorHAnsi" w:cstheme="minorHAnsi"/>
          <w:sz w:val="22"/>
          <w:szCs w:val="22"/>
        </w:rPr>
        <w:t xml:space="preserve">, ANTES DA ABERTURA OFICIAL DAS PROPOSTAS; E </w:t>
      </w:r>
    </w:p>
    <w:p w14:paraId="7E305516" w14:textId="77777777" w:rsidR="00B51302" w:rsidRPr="00B51302" w:rsidRDefault="00B51302"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p>
    <w:p w14:paraId="1F3D258E" w14:textId="77777777" w:rsidR="00B51302" w:rsidRPr="00B51302" w:rsidRDefault="00B51302" w:rsidP="00B51302">
      <w:pPr>
        <w:pBdr>
          <w:top w:val="nil"/>
          <w:left w:val="nil"/>
          <w:bottom w:val="nil"/>
          <w:right w:val="nil"/>
          <w:between w:val="nil"/>
        </w:pBdr>
        <w:ind w:left="-284" w:right="142"/>
        <w:jc w:val="both"/>
        <w:rPr>
          <w:rFonts w:asciiTheme="minorHAnsi" w:eastAsia="Calibri" w:hAnsiTheme="minorHAnsi" w:cstheme="minorHAnsi"/>
          <w:color w:val="000000"/>
          <w:sz w:val="22"/>
          <w:szCs w:val="22"/>
        </w:rPr>
      </w:pPr>
      <w:r w:rsidRPr="00B51302">
        <w:rPr>
          <w:rFonts w:asciiTheme="minorHAnsi" w:eastAsia="Calibri" w:hAnsiTheme="minorHAnsi" w:cstheme="minorHAnsi"/>
          <w:b/>
          <w:color w:val="000000"/>
          <w:sz w:val="22"/>
          <w:szCs w:val="22"/>
        </w:rPr>
        <w:t>F)</w:t>
      </w:r>
      <w:r w:rsidRPr="00B51302">
        <w:rPr>
          <w:rFonts w:asciiTheme="minorHAnsi" w:eastAsia="Calibri" w:hAnsiTheme="minorHAnsi" w:cstheme="minorHAnsi"/>
          <w:color w:val="000000"/>
          <w:sz w:val="22"/>
          <w:szCs w:val="22"/>
        </w:rPr>
        <w:t xml:space="preserve"> QUE ESTÁ PLENAMENTE CIENTE DO TEOR E DA EXTENSÃO DESTA DECLARAÇÃO E QUE DETÉM PLENOS PODERES E INFORMAÇÕES PARA FIRMÁ-LA.</w:t>
      </w:r>
    </w:p>
    <w:p w14:paraId="07D6761B" w14:textId="77777777" w:rsidR="00B51302" w:rsidRPr="00B51302" w:rsidRDefault="00B51302" w:rsidP="00B51302">
      <w:pPr>
        <w:widowControl w:val="0"/>
        <w:ind w:left="-284" w:right="142"/>
        <w:jc w:val="both"/>
        <w:rPr>
          <w:rFonts w:asciiTheme="minorHAnsi" w:eastAsia="Calibri" w:hAnsiTheme="minorHAnsi" w:cstheme="minorHAnsi"/>
          <w:sz w:val="22"/>
          <w:szCs w:val="22"/>
        </w:rPr>
      </w:pPr>
      <w:r w:rsidRPr="00B51302">
        <w:rPr>
          <w:rFonts w:asciiTheme="minorHAnsi" w:eastAsia="Calibri" w:hAnsiTheme="minorHAnsi" w:cstheme="minorHAnsi"/>
          <w:b/>
          <w:sz w:val="22"/>
          <w:szCs w:val="22"/>
        </w:rPr>
        <w:t>DECLARA</w:t>
      </w:r>
      <w:r w:rsidRPr="00B51302">
        <w:rPr>
          <w:rFonts w:asciiTheme="minorHAnsi" w:eastAsia="Calibri" w:hAnsiTheme="minorHAnsi" w:cstheme="minorHAnsi"/>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97DA228" w14:textId="77777777" w:rsidR="00B51302" w:rsidRPr="00B51302" w:rsidRDefault="00B51302" w:rsidP="00B51302">
      <w:pPr>
        <w:widowControl w:val="0"/>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DECLARO, PARA FINS DA LC 123/2006 E SUAS ALTERAÇÕES, SOB AS PENALIDADES DESTA, SER:</w:t>
      </w:r>
    </w:p>
    <w:p w14:paraId="73C2A2C8" w14:textId="77777777" w:rsidR="00B51302" w:rsidRPr="00B51302" w:rsidRDefault="00B51302" w:rsidP="00B51302">
      <w:pPr>
        <w:ind w:left="-284" w:right="142"/>
        <w:jc w:val="both"/>
        <w:rPr>
          <w:rFonts w:asciiTheme="minorHAnsi" w:eastAsia="Calibri" w:hAnsiTheme="minorHAnsi" w:cstheme="minorHAnsi"/>
          <w:b/>
          <w:sz w:val="22"/>
          <w:szCs w:val="22"/>
        </w:rPr>
      </w:pPr>
    </w:p>
    <w:p w14:paraId="0CEBD316" w14:textId="77777777" w:rsidR="00B51302" w:rsidRPr="00B51302" w:rsidRDefault="00B51302" w:rsidP="00B51302">
      <w:pPr>
        <w:ind w:left="-284" w:right="142"/>
        <w:jc w:val="both"/>
        <w:rPr>
          <w:rFonts w:asciiTheme="minorHAnsi" w:eastAsia="Calibri" w:hAnsiTheme="minorHAnsi" w:cstheme="minorHAnsi"/>
          <w:sz w:val="22"/>
          <w:szCs w:val="22"/>
        </w:rPr>
      </w:pPr>
      <w:proofErr w:type="gramStart"/>
      <w:r w:rsidRPr="00B51302">
        <w:rPr>
          <w:rFonts w:asciiTheme="minorHAnsi" w:eastAsia="Calibri" w:hAnsiTheme="minorHAnsi" w:cstheme="minorHAnsi"/>
          <w:b/>
          <w:sz w:val="22"/>
          <w:szCs w:val="22"/>
        </w:rPr>
        <w:t>(  )</w:t>
      </w:r>
      <w:proofErr w:type="gramEnd"/>
      <w:r w:rsidRPr="00B51302">
        <w:rPr>
          <w:rFonts w:asciiTheme="minorHAnsi" w:eastAsia="Calibri" w:hAnsiTheme="minorHAnsi" w:cstheme="minorHAnsi"/>
          <w:b/>
          <w:sz w:val="22"/>
          <w:szCs w:val="22"/>
        </w:rPr>
        <w:t xml:space="preserve"> MICROEMPRESA</w:t>
      </w:r>
      <w:r w:rsidRPr="00B51302">
        <w:rPr>
          <w:rFonts w:asciiTheme="minorHAnsi" w:eastAsia="Calibri" w:hAnsiTheme="minorHAnsi" w:cstheme="minorHAns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4E0DB35B" w14:textId="77777777" w:rsidR="00B51302" w:rsidRPr="00B51302" w:rsidRDefault="00B51302" w:rsidP="00B51302">
      <w:pPr>
        <w:ind w:left="-284" w:right="142"/>
        <w:jc w:val="both"/>
        <w:rPr>
          <w:rFonts w:asciiTheme="minorHAnsi" w:eastAsia="Calibri" w:hAnsiTheme="minorHAnsi" w:cstheme="minorHAnsi"/>
          <w:b/>
          <w:sz w:val="22"/>
          <w:szCs w:val="22"/>
        </w:rPr>
      </w:pPr>
    </w:p>
    <w:p w14:paraId="7EA68505" w14:textId="77777777" w:rsidR="00B51302" w:rsidRPr="00B51302" w:rsidRDefault="00B51302" w:rsidP="00B51302">
      <w:pPr>
        <w:ind w:left="-284" w:right="142"/>
        <w:jc w:val="both"/>
        <w:rPr>
          <w:rFonts w:asciiTheme="minorHAnsi" w:eastAsia="Calibri" w:hAnsiTheme="minorHAnsi" w:cstheme="minorHAnsi"/>
          <w:sz w:val="22"/>
          <w:szCs w:val="22"/>
        </w:rPr>
      </w:pPr>
      <w:proofErr w:type="gramStart"/>
      <w:r w:rsidRPr="00B51302">
        <w:rPr>
          <w:rFonts w:asciiTheme="minorHAnsi" w:eastAsia="Calibri" w:hAnsiTheme="minorHAnsi" w:cstheme="minorHAnsi"/>
          <w:b/>
          <w:sz w:val="22"/>
          <w:szCs w:val="22"/>
        </w:rPr>
        <w:t>(  )</w:t>
      </w:r>
      <w:proofErr w:type="gramEnd"/>
      <w:r w:rsidRPr="00B51302">
        <w:rPr>
          <w:rFonts w:asciiTheme="minorHAnsi" w:eastAsia="Calibri" w:hAnsiTheme="minorHAnsi" w:cstheme="minorHAnsi"/>
          <w:b/>
          <w:sz w:val="22"/>
          <w:szCs w:val="22"/>
        </w:rPr>
        <w:t xml:space="preserve"> EMPRESA DE PEQUENO PORTE </w:t>
      </w:r>
      <w:r w:rsidRPr="00B51302">
        <w:rPr>
          <w:rFonts w:asciiTheme="minorHAnsi" w:eastAsia="Calibri" w:hAnsiTheme="minorHAnsi" w:cstheme="minorHAns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5549FE49" w14:textId="77777777" w:rsidR="00B51302" w:rsidRPr="00B51302" w:rsidRDefault="00B51302" w:rsidP="00B51302">
      <w:pPr>
        <w:ind w:left="-284" w:right="142"/>
        <w:jc w:val="both"/>
        <w:rPr>
          <w:rFonts w:asciiTheme="minorHAnsi" w:eastAsia="Calibri" w:hAnsiTheme="minorHAnsi" w:cstheme="minorHAnsi"/>
          <w:b/>
          <w:sz w:val="22"/>
          <w:szCs w:val="22"/>
        </w:rPr>
      </w:pPr>
    </w:p>
    <w:p w14:paraId="12AD1EE6" w14:textId="77777777" w:rsidR="00B51302" w:rsidRPr="00B51302" w:rsidRDefault="00B51302" w:rsidP="00B51302">
      <w:pPr>
        <w:ind w:left="-284" w:right="142"/>
        <w:jc w:val="both"/>
        <w:rPr>
          <w:rFonts w:asciiTheme="minorHAnsi" w:eastAsia="Calibri" w:hAnsiTheme="minorHAnsi" w:cstheme="minorHAnsi"/>
          <w:b/>
          <w:sz w:val="22"/>
          <w:szCs w:val="22"/>
        </w:rPr>
      </w:pPr>
      <w:r w:rsidRPr="00B51302">
        <w:rPr>
          <w:rFonts w:asciiTheme="minorHAnsi" w:eastAsia="Calibri" w:hAnsiTheme="minorHAnsi" w:cstheme="minorHAnsi"/>
          <w:b/>
          <w:sz w:val="22"/>
          <w:szCs w:val="22"/>
        </w:rPr>
        <w:t>OBSERVAÇÕES:</w:t>
      </w:r>
    </w:p>
    <w:p w14:paraId="16871202" w14:textId="77777777" w:rsidR="00B51302" w:rsidRPr="00B51302" w:rsidRDefault="00B51302" w:rsidP="00B51302">
      <w:pPr>
        <w:ind w:left="-284" w:right="142"/>
        <w:jc w:val="both"/>
        <w:rPr>
          <w:rFonts w:asciiTheme="minorHAnsi" w:eastAsia="Calibri" w:hAnsiTheme="minorHAnsi" w:cstheme="minorHAnsi"/>
          <w:b/>
          <w:sz w:val="22"/>
          <w:szCs w:val="22"/>
        </w:rPr>
      </w:pPr>
    </w:p>
    <w:p w14:paraId="56CA8FE5" w14:textId="77777777" w:rsidR="00B51302" w:rsidRPr="00B51302" w:rsidRDefault="00B51302" w:rsidP="00483196">
      <w:pPr>
        <w:numPr>
          <w:ilvl w:val="0"/>
          <w:numId w:val="4"/>
        </w:numPr>
        <w:pBdr>
          <w:top w:val="nil"/>
          <w:left w:val="nil"/>
          <w:bottom w:val="nil"/>
          <w:right w:val="nil"/>
          <w:between w:val="nil"/>
        </w:pBdr>
        <w:tabs>
          <w:tab w:val="left" w:pos="284"/>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color w:val="000000"/>
          <w:sz w:val="22"/>
          <w:szCs w:val="22"/>
        </w:rPr>
        <w:t>ESTA DECLARAÇÃO PODERÁ SER PREENCHIDA SOMENTE PELA LICITANTE ENQUADRADA COMO ME OU EPP, NOS TERMOS DA LC 123, DE 14 DE DEZEMBRO DE 2006;</w:t>
      </w:r>
    </w:p>
    <w:p w14:paraId="33FF34BC" w14:textId="77777777" w:rsidR="00B51302" w:rsidRPr="00B51302" w:rsidRDefault="00B51302" w:rsidP="00B51302">
      <w:pPr>
        <w:pBdr>
          <w:top w:val="nil"/>
          <w:left w:val="nil"/>
          <w:bottom w:val="nil"/>
          <w:right w:val="nil"/>
          <w:between w:val="nil"/>
        </w:pBdr>
        <w:tabs>
          <w:tab w:val="left" w:pos="284"/>
        </w:tabs>
        <w:ind w:left="-284" w:right="142"/>
        <w:jc w:val="both"/>
        <w:rPr>
          <w:rFonts w:asciiTheme="minorHAnsi" w:eastAsia="Calibri" w:hAnsiTheme="minorHAnsi" w:cstheme="minorHAnsi"/>
          <w:color w:val="000000"/>
          <w:sz w:val="22"/>
          <w:szCs w:val="22"/>
        </w:rPr>
      </w:pPr>
    </w:p>
    <w:p w14:paraId="6096E364" w14:textId="77777777" w:rsidR="00B51302" w:rsidRPr="00B51302" w:rsidRDefault="00B51302" w:rsidP="00483196">
      <w:pPr>
        <w:numPr>
          <w:ilvl w:val="0"/>
          <w:numId w:val="4"/>
        </w:numPr>
        <w:pBdr>
          <w:top w:val="nil"/>
          <w:left w:val="nil"/>
          <w:bottom w:val="nil"/>
          <w:right w:val="nil"/>
          <w:between w:val="nil"/>
        </w:pBdr>
        <w:tabs>
          <w:tab w:val="left" w:pos="284"/>
        </w:tabs>
        <w:ind w:left="-284" w:right="142" w:firstLine="0"/>
        <w:jc w:val="both"/>
        <w:rPr>
          <w:rFonts w:asciiTheme="minorHAnsi" w:hAnsiTheme="minorHAnsi" w:cstheme="minorHAnsi"/>
          <w:color w:val="000000"/>
          <w:sz w:val="22"/>
          <w:szCs w:val="22"/>
        </w:rPr>
      </w:pPr>
      <w:r w:rsidRPr="00B51302">
        <w:rPr>
          <w:rFonts w:asciiTheme="minorHAnsi" w:eastAsia="Calibri" w:hAnsiTheme="minorHAnsi" w:cstheme="minorHAnsi"/>
          <w:color w:val="000000"/>
          <w:sz w:val="22"/>
          <w:szCs w:val="22"/>
        </w:rPr>
        <w:t xml:space="preserve">A NÃO APRESENTAÇÃO DESTA DECLARAÇÃO SERÁ INTERPRETADA COMO NÃO ENQUADRAMENTO DA LICITANTE COMO ME OU EPP, NOS TERMOS DA LC Nº 123/2006, OU A OPÇÃO PELA NÃO UTILIZAÇÃO DO DIREITO DE TRATAMENTO DIFERENCIADO. </w:t>
      </w:r>
    </w:p>
    <w:p w14:paraId="179E5E07" w14:textId="77777777" w:rsidR="00B51302" w:rsidRPr="00B51302" w:rsidRDefault="00B51302" w:rsidP="00B51302">
      <w:pPr>
        <w:pBdr>
          <w:top w:val="nil"/>
          <w:left w:val="nil"/>
          <w:bottom w:val="nil"/>
          <w:right w:val="nil"/>
          <w:between w:val="nil"/>
        </w:pBdr>
        <w:tabs>
          <w:tab w:val="left" w:pos="284"/>
        </w:tabs>
        <w:ind w:left="-284" w:right="142"/>
        <w:jc w:val="both"/>
        <w:rPr>
          <w:rFonts w:asciiTheme="minorHAnsi" w:eastAsia="Calibri" w:hAnsiTheme="minorHAnsi" w:cstheme="minorHAnsi"/>
          <w:color w:val="000000"/>
          <w:sz w:val="22"/>
          <w:szCs w:val="22"/>
        </w:rPr>
      </w:pPr>
    </w:p>
    <w:p w14:paraId="3189FF32" w14:textId="77777777" w:rsidR="00B51302" w:rsidRPr="00B51302" w:rsidRDefault="00B51302" w:rsidP="00B51302">
      <w:pPr>
        <w:pBdr>
          <w:top w:val="nil"/>
          <w:left w:val="nil"/>
          <w:bottom w:val="nil"/>
          <w:right w:val="nil"/>
          <w:between w:val="nil"/>
        </w:pBdr>
        <w:tabs>
          <w:tab w:val="left" w:pos="284"/>
        </w:tabs>
        <w:ind w:left="-284" w:right="142"/>
        <w:jc w:val="both"/>
        <w:rPr>
          <w:rFonts w:asciiTheme="minorHAnsi" w:eastAsia="Calibri" w:hAnsiTheme="minorHAnsi" w:cstheme="minorHAnsi"/>
          <w:color w:val="000000"/>
          <w:sz w:val="22"/>
          <w:szCs w:val="22"/>
        </w:rPr>
      </w:pPr>
    </w:p>
    <w:p w14:paraId="160FF40A"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 xml:space="preserve">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7D11D30F" w14:textId="77777777" w:rsidR="00B51302" w:rsidRPr="00B51302" w:rsidRDefault="00B51302" w:rsidP="00B51302">
      <w:pPr>
        <w:ind w:left="-284" w:right="142"/>
        <w:jc w:val="both"/>
        <w:rPr>
          <w:rFonts w:asciiTheme="minorHAnsi" w:eastAsia="Calibri" w:hAnsiTheme="minorHAnsi" w:cstheme="minorHAnsi"/>
          <w:sz w:val="22"/>
          <w:szCs w:val="22"/>
        </w:rPr>
      </w:pPr>
    </w:p>
    <w:p w14:paraId="2FDAE5D4" w14:textId="77777777" w:rsidR="00B51302" w:rsidRP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 xml:space="preserve">DECLARA, EM CONFORMIDADE COM A LEI Nº 14.133/2021, QUE CUMPRE TODOS OS REQUISITOS PARA HABILITAÇÃO PARA ESTE CERTAME LICITATÓRIO NO MUNICÍPIO </w:t>
      </w:r>
      <w:r w:rsidRPr="00B51302">
        <w:rPr>
          <w:rFonts w:asciiTheme="minorHAnsi" w:eastAsia="Calibri" w:hAnsiTheme="minorHAnsi" w:cstheme="minorHAnsi"/>
          <w:b/>
          <w:sz w:val="22"/>
          <w:szCs w:val="22"/>
          <w:highlight w:val="yellow"/>
        </w:rPr>
        <w:t>***</w:t>
      </w:r>
      <w:r w:rsidRPr="00B51302">
        <w:rPr>
          <w:rFonts w:asciiTheme="minorHAnsi" w:eastAsia="Calibri" w:hAnsiTheme="minorHAnsi" w:cstheme="minorHAnsi"/>
          <w:b/>
          <w:sz w:val="22"/>
          <w:szCs w:val="22"/>
        </w:rPr>
        <w:t xml:space="preserve"> </w:t>
      </w:r>
      <w:r w:rsidRPr="00B51302">
        <w:rPr>
          <w:rFonts w:asciiTheme="minorHAnsi" w:eastAsia="Calibri" w:hAnsiTheme="minorHAnsi" w:cstheme="minorHAnsi"/>
          <w:b/>
          <w:color w:val="FF0000"/>
          <w:sz w:val="22"/>
          <w:szCs w:val="22"/>
        </w:rPr>
        <w:t>ÓRGÃO LICITANTE</w:t>
      </w:r>
      <w:r w:rsidRPr="00B51302">
        <w:rPr>
          <w:rFonts w:asciiTheme="minorHAnsi" w:eastAsia="Calibri" w:hAnsiTheme="minorHAnsi" w:cstheme="minorHAnsi"/>
          <w:b/>
          <w:sz w:val="22"/>
          <w:szCs w:val="22"/>
        </w:rPr>
        <w:t xml:space="preserve"> </w:t>
      </w:r>
      <w:r w:rsidRPr="00B51302">
        <w:rPr>
          <w:rFonts w:asciiTheme="minorHAnsi" w:eastAsia="Calibri" w:hAnsiTheme="minorHAnsi" w:cstheme="minorHAnsi"/>
          <w:sz w:val="22"/>
          <w:szCs w:val="22"/>
        </w:rPr>
        <w:t xml:space="preserve">– </w:t>
      </w:r>
      <w:r w:rsidRPr="00B51302">
        <w:rPr>
          <w:rFonts w:asciiTheme="minorHAnsi" w:eastAsia="Calibri" w:hAnsiTheme="minorHAnsi" w:cstheme="minorHAnsi"/>
          <w:b/>
          <w:sz w:val="22"/>
          <w:szCs w:val="22"/>
        </w:rPr>
        <w:t xml:space="preserve">PREGÃO ELETRÔNICA Nº </w:t>
      </w:r>
      <w:r w:rsidRPr="00B51302">
        <w:rPr>
          <w:rFonts w:asciiTheme="minorHAnsi" w:eastAsia="Calibri" w:hAnsiTheme="minorHAnsi" w:cstheme="minorHAnsi"/>
          <w:b/>
          <w:sz w:val="22"/>
          <w:szCs w:val="22"/>
          <w:highlight w:val="yellow"/>
        </w:rPr>
        <w:t>***</w:t>
      </w:r>
    </w:p>
    <w:p w14:paraId="5910156B" w14:textId="77777777" w:rsidR="00B51302" w:rsidRPr="00B51302" w:rsidRDefault="00B51302" w:rsidP="00B51302">
      <w:pPr>
        <w:ind w:left="-284" w:right="142"/>
        <w:jc w:val="right"/>
        <w:rPr>
          <w:rFonts w:asciiTheme="minorHAnsi" w:eastAsia="Calibri" w:hAnsiTheme="minorHAnsi" w:cstheme="minorHAnsi"/>
          <w:sz w:val="22"/>
          <w:szCs w:val="22"/>
        </w:rPr>
      </w:pPr>
      <w:r w:rsidRPr="00B51302">
        <w:rPr>
          <w:rFonts w:asciiTheme="minorHAnsi" w:eastAsia="Calibri" w:hAnsiTheme="minorHAnsi" w:cstheme="minorHAnsi"/>
          <w:sz w:val="22"/>
          <w:szCs w:val="22"/>
        </w:rPr>
        <w:tab/>
      </w:r>
      <w:r w:rsidRPr="00B51302">
        <w:rPr>
          <w:rFonts w:asciiTheme="minorHAnsi" w:eastAsia="Calibri" w:hAnsiTheme="minorHAnsi" w:cstheme="minorHAnsi"/>
          <w:sz w:val="22"/>
          <w:szCs w:val="22"/>
        </w:rPr>
        <w:tab/>
        <w:t>........, ......... DE ...................   DE 20</w:t>
      </w:r>
      <w:r w:rsidRPr="00B51302">
        <w:rPr>
          <w:rFonts w:asciiTheme="minorHAnsi" w:eastAsia="Calibri" w:hAnsiTheme="minorHAnsi" w:cstheme="minorHAnsi"/>
          <w:sz w:val="22"/>
          <w:szCs w:val="22"/>
          <w:highlight w:val="yellow"/>
        </w:rPr>
        <w:t>***</w:t>
      </w:r>
      <w:r w:rsidRPr="00B51302">
        <w:rPr>
          <w:rFonts w:asciiTheme="minorHAnsi" w:eastAsia="Calibri" w:hAnsiTheme="minorHAnsi" w:cstheme="minorHAnsi"/>
          <w:sz w:val="22"/>
          <w:szCs w:val="22"/>
        </w:rPr>
        <w:t>.</w:t>
      </w:r>
    </w:p>
    <w:p w14:paraId="59129D42" w14:textId="77777777" w:rsidR="00B51302" w:rsidRPr="00B51302" w:rsidRDefault="00B51302" w:rsidP="00B51302">
      <w:pPr>
        <w:ind w:left="-284" w:right="142"/>
        <w:jc w:val="both"/>
        <w:rPr>
          <w:rFonts w:asciiTheme="minorHAnsi" w:eastAsia="Calibri" w:hAnsiTheme="minorHAnsi" w:cstheme="minorHAnsi"/>
          <w:sz w:val="22"/>
          <w:szCs w:val="22"/>
        </w:rPr>
      </w:pPr>
    </w:p>
    <w:p w14:paraId="016EF11E" w14:textId="77777777" w:rsidR="00B51302" w:rsidRPr="00B51302" w:rsidRDefault="00B51302" w:rsidP="00B51302">
      <w:pPr>
        <w:ind w:left="-284" w:right="142"/>
        <w:jc w:val="center"/>
        <w:rPr>
          <w:rFonts w:asciiTheme="minorHAnsi" w:eastAsia="Calibri" w:hAnsiTheme="minorHAnsi" w:cstheme="minorHAnsi"/>
          <w:sz w:val="22"/>
          <w:szCs w:val="22"/>
        </w:rPr>
      </w:pPr>
      <w:r w:rsidRPr="00B51302">
        <w:rPr>
          <w:rFonts w:asciiTheme="minorHAnsi" w:eastAsia="Calibri" w:hAnsiTheme="minorHAnsi" w:cstheme="minorHAnsi"/>
          <w:sz w:val="22"/>
          <w:szCs w:val="22"/>
        </w:rPr>
        <w:t>_______________________________</w:t>
      </w:r>
    </w:p>
    <w:p w14:paraId="1824AB99" w14:textId="77777777" w:rsidR="00B51302" w:rsidRPr="00B51302" w:rsidRDefault="00B51302" w:rsidP="00B51302">
      <w:pPr>
        <w:ind w:left="-284" w:right="142"/>
        <w:jc w:val="center"/>
        <w:rPr>
          <w:rFonts w:asciiTheme="minorHAnsi" w:eastAsia="Calibri" w:hAnsiTheme="minorHAnsi" w:cstheme="minorHAnsi"/>
          <w:sz w:val="22"/>
          <w:szCs w:val="22"/>
        </w:rPr>
      </w:pPr>
      <w:r w:rsidRPr="00B51302">
        <w:rPr>
          <w:rFonts w:asciiTheme="minorHAnsi" w:eastAsia="Calibri" w:hAnsiTheme="minorHAnsi" w:cstheme="minorHAnsi"/>
          <w:sz w:val="22"/>
          <w:szCs w:val="22"/>
        </w:rPr>
        <w:t>REPRESENTANTE LEGAL</w:t>
      </w:r>
    </w:p>
    <w:p w14:paraId="51D7B9B0" w14:textId="77777777" w:rsidR="00B51302" w:rsidRDefault="00B51302" w:rsidP="00B51302">
      <w:pPr>
        <w:ind w:left="-284" w:right="142"/>
        <w:jc w:val="both"/>
        <w:rPr>
          <w:rFonts w:asciiTheme="minorHAnsi" w:eastAsia="Calibri" w:hAnsiTheme="minorHAnsi" w:cstheme="minorHAnsi"/>
          <w:sz w:val="22"/>
          <w:szCs w:val="22"/>
        </w:rPr>
      </w:pPr>
      <w:r w:rsidRPr="00B51302">
        <w:rPr>
          <w:rFonts w:asciiTheme="minorHAnsi" w:eastAsia="Calibri" w:hAnsiTheme="minorHAnsi" w:cstheme="minorHAnsi"/>
          <w:sz w:val="22"/>
          <w:szCs w:val="22"/>
        </w:rPr>
        <w:tab/>
      </w:r>
      <w:r w:rsidRPr="00B51302">
        <w:rPr>
          <w:rFonts w:asciiTheme="minorHAnsi" w:eastAsia="Calibri" w:hAnsiTheme="minorHAnsi" w:cstheme="minorHAnsi"/>
          <w:sz w:val="22"/>
          <w:szCs w:val="22"/>
        </w:rPr>
        <w:tab/>
      </w:r>
      <w:r w:rsidRPr="00B51302">
        <w:rPr>
          <w:rFonts w:asciiTheme="minorHAnsi" w:eastAsia="Calibri" w:hAnsiTheme="minorHAnsi" w:cstheme="minorHAnsi"/>
          <w:sz w:val="22"/>
          <w:szCs w:val="22"/>
        </w:rPr>
        <w:tab/>
      </w:r>
      <w:r w:rsidRPr="00B51302">
        <w:rPr>
          <w:rFonts w:asciiTheme="minorHAnsi" w:eastAsia="Calibri" w:hAnsiTheme="minorHAnsi" w:cstheme="minorHAnsi"/>
          <w:sz w:val="22"/>
          <w:szCs w:val="22"/>
        </w:rPr>
        <w:tab/>
      </w:r>
    </w:p>
    <w:p w14:paraId="48496E3F" w14:textId="77777777" w:rsidR="001237F2" w:rsidRDefault="001237F2" w:rsidP="00B51302">
      <w:pPr>
        <w:ind w:left="-284" w:right="142"/>
        <w:jc w:val="both"/>
        <w:rPr>
          <w:rFonts w:asciiTheme="minorHAnsi" w:eastAsia="Calibri" w:hAnsiTheme="minorHAnsi" w:cstheme="minorHAnsi"/>
          <w:sz w:val="22"/>
          <w:szCs w:val="22"/>
        </w:rPr>
      </w:pPr>
    </w:p>
    <w:p w14:paraId="4C3BD435" w14:textId="77777777" w:rsidR="001237F2" w:rsidRPr="00B51302" w:rsidRDefault="001237F2" w:rsidP="00B51302">
      <w:pPr>
        <w:ind w:left="-284" w:right="142"/>
        <w:jc w:val="both"/>
        <w:rPr>
          <w:rFonts w:asciiTheme="minorHAnsi" w:eastAsia="Calibri" w:hAnsiTheme="minorHAnsi" w:cstheme="minorHAnsi"/>
          <w:sz w:val="22"/>
          <w:szCs w:val="22"/>
        </w:rPr>
      </w:pPr>
    </w:p>
    <w:p w14:paraId="71EB0221" w14:textId="77777777" w:rsidR="00280848" w:rsidRDefault="00280848" w:rsidP="0059548E">
      <w:pPr>
        <w:ind w:left="-284" w:right="142"/>
        <w:jc w:val="both"/>
        <w:rPr>
          <w:rFonts w:asciiTheme="minorHAnsi" w:eastAsia="Calibri" w:hAnsiTheme="minorHAnsi" w:cstheme="minorHAnsi"/>
          <w:sz w:val="22"/>
          <w:szCs w:val="22"/>
        </w:rPr>
      </w:pPr>
    </w:p>
    <w:p w14:paraId="4079B67B" w14:textId="5FBD9FC0" w:rsidR="00B51302" w:rsidRPr="00B51302" w:rsidRDefault="00B51302" w:rsidP="00280848">
      <w:pPr>
        <w:shd w:val="clear" w:color="auto" w:fill="B8CCE4" w:themeFill="accent1" w:themeFillTint="66"/>
        <w:ind w:left="-284" w:right="142"/>
        <w:jc w:val="center"/>
        <w:rPr>
          <w:rFonts w:asciiTheme="minorHAnsi" w:eastAsia="Calibri" w:hAnsiTheme="minorHAnsi" w:cstheme="minorHAnsi"/>
          <w:b/>
          <w:sz w:val="22"/>
          <w:szCs w:val="22"/>
        </w:rPr>
      </w:pPr>
      <w:r w:rsidRPr="00B51302">
        <w:rPr>
          <w:rFonts w:asciiTheme="minorHAnsi" w:eastAsia="Calibri" w:hAnsiTheme="minorHAnsi" w:cstheme="minorHAnsi"/>
          <w:b/>
          <w:sz w:val="22"/>
          <w:szCs w:val="22"/>
        </w:rPr>
        <w:t>ANEXO IX – MINUTA DO CONTRATO ADMINISTRATIVO Nº ___/20__</w:t>
      </w:r>
    </w:p>
    <w:p w14:paraId="185A5E35" w14:textId="77777777" w:rsidR="00B51302" w:rsidRPr="00B51302" w:rsidRDefault="00B51302" w:rsidP="00B51302">
      <w:pPr>
        <w:ind w:left="-284" w:right="142"/>
        <w:jc w:val="both"/>
        <w:rPr>
          <w:rFonts w:asciiTheme="minorHAnsi" w:eastAsia="Calibri" w:hAnsiTheme="minorHAnsi" w:cstheme="minorHAnsi"/>
          <w:b/>
          <w:sz w:val="22"/>
          <w:szCs w:val="22"/>
        </w:rPr>
      </w:pPr>
    </w:p>
    <w:p w14:paraId="5DDCE2B5" w14:textId="77777777" w:rsidR="00B51302" w:rsidRPr="00B51302" w:rsidRDefault="00B51302" w:rsidP="00B51302">
      <w:pPr>
        <w:ind w:left="-284" w:right="142"/>
        <w:jc w:val="center"/>
        <w:rPr>
          <w:rFonts w:asciiTheme="minorHAnsi" w:eastAsia="Calibri" w:hAnsiTheme="minorHAnsi" w:cstheme="minorHAnsi"/>
          <w:b/>
          <w:sz w:val="22"/>
          <w:szCs w:val="22"/>
        </w:rPr>
      </w:pPr>
    </w:p>
    <w:p w14:paraId="6461036A" w14:textId="77777777" w:rsidR="007B03E4" w:rsidRPr="007B03E4" w:rsidRDefault="007B03E4" w:rsidP="007B03E4">
      <w:pPr>
        <w:widowControl w:val="0"/>
        <w:suppressAutoHyphens/>
        <w:autoSpaceDE w:val="0"/>
        <w:autoSpaceDN w:val="0"/>
        <w:adjustRightInd w:val="0"/>
        <w:ind w:left="3975"/>
        <w:jc w:val="both"/>
        <w:rPr>
          <w:rFonts w:asciiTheme="minorHAnsi" w:hAnsiTheme="minorHAnsi" w:cstheme="minorHAnsi"/>
          <w:kern w:val="1"/>
          <w:sz w:val="22"/>
          <w:szCs w:val="22"/>
          <w:lang w:eastAsia="zh-CN" w:bidi="hi-IN"/>
        </w:rPr>
      </w:pPr>
    </w:p>
    <w:p w14:paraId="78CCD5F7" w14:textId="48EFE87B" w:rsidR="007B03E4" w:rsidRPr="007B03E4" w:rsidRDefault="007B03E4" w:rsidP="007B03E4">
      <w:pPr>
        <w:widowControl w:val="0"/>
        <w:suppressAutoHyphens/>
        <w:autoSpaceDE w:val="0"/>
        <w:autoSpaceDN w:val="0"/>
        <w:adjustRightInd w:val="0"/>
        <w:ind w:left="3975"/>
        <w:jc w:val="both"/>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xml:space="preserve">TERMO DE CONTRATO DE PRESTAÇÃO DE SERVIÇOS    Nº 202400            </w:t>
      </w:r>
      <w:proofErr w:type="gramStart"/>
      <w:r w:rsidRPr="007B03E4">
        <w:rPr>
          <w:rFonts w:asciiTheme="minorHAnsi" w:hAnsiTheme="minorHAnsi" w:cstheme="minorHAnsi"/>
          <w:kern w:val="1"/>
          <w:sz w:val="22"/>
          <w:szCs w:val="22"/>
          <w:lang w:eastAsia="zh-CN" w:bidi="hi-IN"/>
        </w:rPr>
        <w:t>  ,</w:t>
      </w:r>
      <w:proofErr w:type="gramEnd"/>
      <w:r w:rsidRPr="007B03E4">
        <w:rPr>
          <w:rFonts w:asciiTheme="minorHAnsi" w:hAnsiTheme="minorHAnsi" w:cstheme="minorHAnsi"/>
          <w:kern w:val="1"/>
          <w:sz w:val="22"/>
          <w:szCs w:val="22"/>
          <w:lang w:eastAsia="zh-CN" w:bidi="hi-IN"/>
        </w:rPr>
        <w:t xml:space="preserve"> QUE FAZEM ENTRE SI A Prefeitura Municipal de Tucuruí, POR INTERMÉDIO DO (A) PREFEITURA MUNICIPAL DE TUCURUÍ E A    EMPRESA    </w:t>
      </w:r>
      <w:r>
        <w:rPr>
          <w:rFonts w:asciiTheme="minorHAnsi" w:hAnsiTheme="minorHAnsi" w:cstheme="minorHAnsi"/>
          <w:kern w:val="1"/>
          <w:sz w:val="22"/>
          <w:szCs w:val="22"/>
          <w:lang w:eastAsia="zh-CN" w:bidi="hi-IN"/>
        </w:rPr>
        <w:t>__________</w:t>
      </w:r>
      <w:r w:rsidRPr="007B03E4">
        <w:rPr>
          <w:rFonts w:asciiTheme="minorHAnsi" w:hAnsiTheme="minorHAnsi" w:cstheme="minorHAnsi"/>
          <w:kern w:val="1"/>
          <w:sz w:val="22"/>
          <w:szCs w:val="22"/>
          <w:lang w:eastAsia="zh-CN" w:bidi="hi-IN"/>
        </w:rPr>
        <w:t xml:space="preserve">.    </w:t>
      </w:r>
    </w:p>
    <w:p w14:paraId="65396A7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6B6AD00"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917BB4F"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E798529" w14:textId="2142B9DC"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xml:space="preserve">Pelo presente instrumento de Contrato, de um lado o Município de TUCURUÍ, através do(a) PREFEITURA MUNICIPAL DE TUCURUÍ, CNPJ-MF, Nº 05.251.632/0001-41, denominado daqui por diante de CONTRATANTE, representado neste ato pelo(a) Sr.(a) ALEXANDRE FRANÇA SIQUEIRA,    PREFEITO MUNICIPAL, e do outro lado </w:t>
      </w:r>
      <w:r>
        <w:rPr>
          <w:rFonts w:asciiTheme="minorHAnsi" w:hAnsiTheme="minorHAnsi" w:cstheme="minorHAnsi"/>
          <w:kern w:val="1"/>
          <w:sz w:val="22"/>
          <w:szCs w:val="22"/>
          <w:lang w:eastAsia="zh-CN" w:bidi="hi-IN"/>
        </w:rPr>
        <w:t>_______________</w:t>
      </w:r>
      <w:r w:rsidRPr="007B03E4">
        <w:rPr>
          <w:rFonts w:asciiTheme="minorHAnsi" w:hAnsiTheme="minorHAnsi" w:cstheme="minorHAnsi"/>
          <w:kern w:val="1"/>
          <w:sz w:val="22"/>
          <w:szCs w:val="22"/>
          <w:lang w:eastAsia="zh-CN" w:bidi="hi-IN"/>
        </w:rPr>
        <w:t xml:space="preserve">, CNPJ/CPF CNPJ </w:t>
      </w:r>
      <w:r>
        <w:rPr>
          <w:rFonts w:asciiTheme="minorHAnsi" w:hAnsiTheme="minorHAnsi" w:cstheme="minorHAnsi"/>
          <w:kern w:val="1"/>
          <w:sz w:val="22"/>
          <w:szCs w:val="22"/>
          <w:lang w:eastAsia="zh-CN" w:bidi="hi-IN"/>
        </w:rPr>
        <w:t>XXXXXXXXXXXXX</w:t>
      </w:r>
      <w:r w:rsidRPr="007B03E4">
        <w:rPr>
          <w:rFonts w:asciiTheme="minorHAnsi" w:hAnsiTheme="minorHAnsi" w:cstheme="minorHAnsi"/>
          <w:kern w:val="1"/>
          <w:sz w:val="22"/>
          <w:szCs w:val="22"/>
          <w:lang w:eastAsia="zh-CN" w:bidi="hi-IN"/>
        </w:rPr>
        <w:t xml:space="preserve">, com sede na AV. </w:t>
      </w:r>
      <w:r>
        <w:rPr>
          <w:rFonts w:asciiTheme="minorHAnsi" w:hAnsiTheme="minorHAnsi" w:cstheme="minorHAnsi"/>
          <w:kern w:val="1"/>
          <w:sz w:val="22"/>
          <w:szCs w:val="22"/>
          <w:lang w:eastAsia="zh-CN" w:bidi="hi-IN"/>
        </w:rPr>
        <w:t>XXXXXXXXXX</w:t>
      </w:r>
      <w:r w:rsidRPr="007B03E4">
        <w:rPr>
          <w:rFonts w:asciiTheme="minorHAnsi" w:hAnsiTheme="minorHAnsi" w:cstheme="minorHAnsi"/>
          <w:kern w:val="1"/>
          <w:sz w:val="22"/>
          <w:szCs w:val="22"/>
          <w:lang w:eastAsia="zh-CN" w:bidi="hi-IN"/>
        </w:rPr>
        <w:t xml:space="preserve">, Nº 2004, </w:t>
      </w:r>
      <w:r>
        <w:rPr>
          <w:rFonts w:asciiTheme="minorHAnsi" w:hAnsiTheme="minorHAnsi" w:cstheme="minorHAnsi"/>
          <w:kern w:val="1"/>
          <w:sz w:val="22"/>
          <w:szCs w:val="22"/>
          <w:lang w:eastAsia="zh-CN" w:bidi="hi-IN"/>
        </w:rPr>
        <w:t>XXX</w:t>
      </w:r>
      <w:r w:rsidRPr="007B03E4">
        <w:rPr>
          <w:rFonts w:asciiTheme="minorHAnsi" w:hAnsiTheme="minorHAnsi" w:cstheme="minorHAnsi"/>
          <w:kern w:val="1"/>
          <w:sz w:val="22"/>
          <w:szCs w:val="22"/>
          <w:lang w:eastAsia="zh-CN" w:bidi="hi-IN"/>
        </w:rPr>
        <w:t xml:space="preserve">, Tucuruí-PA, CEP 68456-760, de agora em diante denominada CONTRATADA(O), neste ato representado pelo(a) </w:t>
      </w:r>
      <w:proofErr w:type="spellStart"/>
      <w:r w:rsidRPr="007B03E4">
        <w:rPr>
          <w:rFonts w:asciiTheme="minorHAnsi" w:hAnsiTheme="minorHAnsi" w:cstheme="minorHAnsi"/>
          <w:kern w:val="1"/>
          <w:sz w:val="22"/>
          <w:szCs w:val="22"/>
          <w:lang w:eastAsia="zh-CN" w:bidi="hi-IN"/>
        </w:rPr>
        <w:t>Sr</w:t>
      </w:r>
      <w:proofErr w:type="spellEnd"/>
      <w:r w:rsidRPr="007B03E4">
        <w:rPr>
          <w:rFonts w:asciiTheme="minorHAnsi" w:hAnsiTheme="minorHAnsi" w:cstheme="minorHAnsi"/>
          <w:kern w:val="1"/>
          <w:sz w:val="22"/>
          <w:szCs w:val="22"/>
          <w:lang w:eastAsia="zh-CN" w:bidi="hi-IN"/>
        </w:rPr>
        <w:t>(a).</w:t>
      </w:r>
      <w:r>
        <w:rPr>
          <w:rFonts w:asciiTheme="minorHAnsi" w:hAnsiTheme="minorHAnsi" w:cstheme="minorHAnsi"/>
          <w:kern w:val="1"/>
          <w:sz w:val="22"/>
          <w:szCs w:val="22"/>
          <w:lang w:eastAsia="zh-CN" w:bidi="hi-IN"/>
        </w:rPr>
        <w:t>XXXXXX</w:t>
      </w:r>
      <w:r w:rsidRPr="007B03E4">
        <w:rPr>
          <w:rFonts w:asciiTheme="minorHAnsi" w:hAnsiTheme="minorHAnsi" w:cstheme="minorHAnsi"/>
          <w:kern w:val="1"/>
          <w:sz w:val="22"/>
          <w:szCs w:val="22"/>
          <w:lang w:eastAsia="zh-CN" w:bidi="hi-IN"/>
        </w:rPr>
        <w:t xml:space="preserve">A, portador do(a) CPF </w:t>
      </w:r>
      <w:r>
        <w:rPr>
          <w:rFonts w:asciiTheme="minorHAnsi" w:hAnsiTheme="minorHAnsi" w:cstheme="minorHAnsi"/>
          <w:kern w:val="1"/>
          <w:sz w:val="22"/>
          <w:szCs w:val="22"/>
          <w:lang w:eastAsia="zh-CN" w:bidi="hi-IN"/>
        </w:rPr>
        <w:t>XXXXXXXXXXXXXXX</w:t>
      </w:r>
      <w:r w:rsidRPr="007B03E4">
        <w:rPr>
          <w:rFonts w:asciiTheme="minorHAnsi" w:hAnsiTheme="minorHAnsi" w:cstheme="minorHAnsi"/>
          <w:kern w:val="1"/>
          <w:sz w:val="22"/>
          <w:szCs w:val="22"/>
          <w:lang w:eastAsia="zh-CN" w:bidi="hi-IN"/>
        </w:rPr>
        <w:t>, têm justo e contratado o seguinte:</w:t>
      </w:r>
    </w:p>
    <w:p w14:paraId="46F67054" w14:textId="77777777" w:rsidR="007B03E4" w:rsidRPr="007B03E4" w:rsidRDefault="007B03E4" w:rsidP="007B03E4">
      <w:pPr>
        <w:widowControl w:val="0"/>
        <w:suppressAutoHyphens/>
        <w:autoSpaceDE w:val="0"/>
        <w:autoSpaceDN w:val="0"/>
        <w:adjustRightInd w:val="0"/>
        <w:spacing w:line="252" w:lineRule="auto"/>
        <w:jc w:val="both"/>
        <w:rPr>
          <w:rFonts w:asciiTheme="minorHAnsi" w:hAnsiTheme="minorHAnsi" w:cstheme="minorHAnsi"/>
          <w:kern w:val="1"/>
          <w:sz w:val="22"/>
          <w:szCs w:val="22"/>
          <w:lang w:val="ja-JP" w:eastAsia="zh-CN" w:bidi="hi-IN"/>
        </w:rPr>
      </w:pPr>
    </w:p>
    <w:p w14:paraId="774018DC" w14:textId="77777777" w:rsidR="007B03E4" w:rsidRPr="007B03E4" w:rsidRDefault="007B03E4" w:rsidP="007B03E4">
      <w:pPr>
        <w:widowControl w:val="0"/>
        <w:suppressAutoHyphens/>
        <w:autoSpaceDE w:val="0"/>
        <w:autoSpaceDN w:val="0"/>
        <w:adjustRightInd w:val="0"/>
        <w:spacing w:line="252" w:lineRule="auto"/>
        <w:jc w:val="center"/>
        <w:rPr>
          <w:rFonts w:asciiTheme="minorHAnsi" w:hAnsiTheme="minorHAnsi" w:cstheme="minorHAnsi"/>
          <w:b/>
          <w:kern w:val="1"/>
          <w:sz w:val="22"/>
          <w:szCs w:val="22"/>
          <w:lang w:val="ja-JP" w:eastAsia="zh-CN" w:bidi="hi-IN"/>
        </w:rPr>
      </w:pPr>
    </w:p>
    <w:p w14:paraId="7106A1A9"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CLÁSULA PRIMEIRA - DO OBJETO CONTRATUAL</w:t>
      </w:r>
    </w:p>
    <w:p w14:paraId="2674C66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8EC60E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1.1. </w:t>
      </w:r>
      <w:r w:rsidRPr="007B03E4">
        <w:rPr>
          <w:rFonts w:asciiTheme="minorHAnsi" w:hAnsiTheme="minorHAnsi" w:cstheme="minorHAnsi"/>
          <w:kern w:val="1"/>
          <w:sz w:val="22"/>
          <w:szCs w:val="22"/>
          <w:lang w:eastAsia="zh-CN" w:bidi="hi-IN"/>
        </w:rPr>
        <w:t xml:space="preserve">O objeto do presente instrumento é </w:t>
      </w:r>
      <w:proofErr w:type="gramStart"/>
      <w:r w:rsidRPr="007B03E4">
        <w:rPr>
          <w:rFonts w:asciiTheme="minorHAnsi" w:hAnsiTheme="minorHAnsi" w:cstheme="minorHAnsi"/>
          <w:kern w:val="1"/>
          <w:sz w:val="22"/>
          <w:szCs w:val="22"/>
          <w:lang w:eastAsia="zh-CN" w:bidi="hi-IN"/>
        </w:rPr>
        <w:t>a .</w:t>
      </w:r>
      <w:proofErr w:type="gramEnd"/>
      <w:r w:rsidRPr="007B03E4">
        <w:rPr>
          <w:rFonts w:asciiTheme="minorHAnsi" w:hAnsiTheme="minorHAnsi" w:cstheme="minorHAnsi"/>
          <w:kern w:val="1"/>
          <w:sz w:val="22"/>
          <w:szCs w:val="22"/>
          <w:lang w:eastAsia="zh-CN" w:bidi="hi-IN"/>
        </w:rPr>
        <w:t>, nas condições estabelecidas neste Contrato e no Termo de Referência.</w:t>
      </w:r>
    </w:p>
    <w:p w14:paraId="4F4EE8BE"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b/>
          <w:kern w:val="1"/>
          <w:sz w:val="22"/>
          <w:szCs w:val="22"/>
          <w:lang w:eastAsia="zh-CN" w:bidi="hi-IN"/>
        </w:rPr>
      </w:pPr>
    </w:p>
    <w:p w14:paraId="2143A4E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1.2. </w:t>
      </w:r>
      <w:r w:rsidRPr="007B03E4">
        <w:rPr>
          <w:rFonts w:asciiTheme="minorHAnsi" w:hAnsiTheme="minorHAnsi" w:cstheme="minorHAnsi"/>
          <w:kern w:val="1"/>
          <w:sz w:val="22"/>
          <w:szCs w:val="22"/>
          <w:lang w:eastAsia="zh-CN" w:bidi="hi-IN"/>
        </w:rPr>
        <w:t>Itens contratados:</w:t>
      </w:r>
    </w:p>
    <w:p w14:paraId="3B1A10A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xml:space="preserve"> ITEM   DESCRIÇÃO/ESPECIFICAÇÕES                              UNIDADE           QUANTIDADE    VALOR UNITÁRIO      VALOR TOTAL</w:t>
      </w:r>
    </w:p>
    <w:p w14:paraId="71FCBAB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87D6CD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b/>
          <w:kern w:val="1"/>
          <w:sz w:val="22"/>
          <w:szCs w:val="22"/>
          <w:lang w:eastAsia="zh-CN" w:bidi="hi-IN"/>
        </w:rPr>
      </w:pPr>
    </w:p>
    <w:p w14:paraId="6EC5588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1.3. </w:t>
      </w:r>
      <w:r w:rsidRPr="007B03E4">
        <w:rPr>
          <w:rFonts w:asciiTheme="minorHAnsi" w:hAnsiTheme="minorHAnsi" w:cstheme="minorHAnsi"/>
          <w:kern w:val="1"/>
          <w:sz w:val="22"/>
          <w:szCs w:val="22"/>
          <w:lang w:eastAsia="zh-CN" w:bidi="hi-IN"/>
        </w:rPr>
        <w:t>São anexos a este instrumento e vinculam esta contratação, independentemente de transcrição:</w:t>
      </w:r>
    </w:p>
    <w:p w14:paraId="23E15C5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b/>
          <w:kern w:val="1"/>
          <w:sz w:val="22"/>
          <w:szCs w:val="22"/>
          <w:lang w:eastAsia="zh-CN" w:bidi="hi-IN"/>
        </w:rPr>
      </w:pPr>
    </w:p>
    <w:p w14:paraId="17A0BC8B"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a) O Termo de Referência que embasou a contratação;</w:t>
      </w:r>
    </w:p>
    <w:p w14:paraId="0C6DDDCA"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b) A Proposta do Contratado;</w:t>
      </w:r>
    </w:p>
    <w:p w14:paraId="6DE2582F"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c) Eventuais anexos dos documentos supracitados</w:t>
      </w:r>
    </w:p>
    <w:p w14:paraId="1F5E000F"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434F20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E35C153"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SEGUNDA - DO VALOR DO CONTRATO</w:t>
      </w:r>
    </w:p>
    <w:p w14:paraId="5F464B6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6C81F8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2.1.</w:t>
      </w:r>
      <w:r w:rsidRPr="007B03E4">
        <w:rPr>
          <w:rFonts w:asciiTheme="minorHAnsi" w:hAnsiTheme="minorHAnsi" w:cstheme="minorHAnsi"/>
          <w:kern w:val="1"/>
          <w:sz w:val="22"/>
          <w:szCs w:val="22"/>
          <w:lang w:eastAsia="zh-CN" w:bidi="hi-IN"/>
        </w:rPr>
        <w:t xml:space="preserve"> O valor total deste contrato é de R$ 1.000,00 (um mil reais).</w:t>
      </w:r>
    </w:p>
    <w:p w14:paraId="666EB88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0AA63F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2.2.</w:t>
      </w:r>
      <w:r w:rsidRPr="007B03E4">
        <w:rPr>
          <w:rFonts w:asciiTheme="minorHAnsi" w:hAnsiTheme="minorHAnsi" w:cstheme="minorHAnsi"/>
          <w:kern w:val="1"/>
          <w:sz w:val="22"/>
          <w:szCs w:val="22"/>
          <w:lang w:eastAsia="zh-CN" w:bidi="hi-IN"/>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3C8FE4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0CFA89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9833E36"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TERCEIRA - DA FUNDAMENTAÇÃO LEGAL</w:t>
      </w:r>
    </w:p>
    <w:p w14:paraId="2AF66E8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AFB849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lastRenderedPageBreak/>
        <w:t>3.1.</w:t>
      </w:r>
      <w:r w:rsidRPr="007B03E4">
        <w:rPr>
          <w:rFonts w:asciiTheme="minorHAnsi" w:hAnsiTheme="minorHAnsi" w:cstheme="minorHAnsi"/>
          <w:kern w:val="1"/>
          <w:sz w:val="22"/>
          <w:szCs w:val="22"/>
          <w:lang w:eastAsia="zh-CN" w:bidi="hi-IN"/>
        </w:rPr>
        <w:t xml:space="preserve"> Este contrato origina-se no processo de nº 9.2024-00000, na modalidade PREGÃO e fundamenta-se na Lei nº 14.133/2021, de 1º de abril de 2021, e suas alterações.</w:t>
      </w:r>
    </w:p>
    <w:p w14:paraId="2E197FC0"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346B0C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9F7CB4E"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QUARTA - DA EXECUÇÃO DO CONTRATO</w:t>
      </w:r>
    </w:p>
    <w:p w14:paraId="623F5E74"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417704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4.1.</w:t>
      </w:r>
      <w:r w:rsidRPr="007B03E4">
        <w:rPr>
          <w:rFonts w:asciiTheme="minorHAnsi" w:hAnsiTheme="minorHAnsi" w:cstheme="minorHAnsi"/>
          <w:kern w:val="1"/>
          <w:sz w:val="22"/>
          <w:szCs w:val="22"/>
          <w:lang w:eastAsia="zh-CN" w:bidi="hi-IN"/>
        </w:rPr>
        <w:t xml:space="preserve"> Os bens serão recebidos provisoriamente, de forma sumária, no prazo de 3 (três) dias úteis, pelo(a) responsável pelo acompanhamento e fiscalização do contrato, para efeito de posterior verificação de sua conformidade com as especificações constantes neste Termo de Referência e na proposta.</w:t>
      </w:r>
    </w:p>
    <w:p w14:paraId="023BB32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754CB11" w14:textId="77777777" w:rsidR="007B03E4" w:rsidRPr="007B03E4" w:rsidRDefault="007B03E4" w:rsidP="007B03E4">
      <w:pPr>
        <w:widowControl w:val="0"/>
        <w:suppressAutoHyphens/>
        <w:autoSpaceDE w:val="0"/>
        <w:autoSpaceDN w:val="0"/>
        <w:adjustRightInd w:val="0"/>
        <w:ind w:left="54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Parágrafo único.</w:t>
      </w:r>
      <w:r w:rsidRPr="007B03E4">
        <w:rPr>
          <w:rFonts w:asciiTheme="minorHAnsi" w:hAnsiTheme="minorHAnsi" w:cstheme="minorHAnsi"/>
          <w:kern w:val="1"/>
          <w:sz w:val="22"/>
          <w:szCs w:val="22"/>
          <w:lang w:eastAsia="zh-CN" w:bidi="hi-IN"/>
        </w:rPr>
        <w:t xml:space="preserve"> O prazo acima poderá ser prorrogado 1 (uma) vez, por igual período, mediante solicitação da CONTRATADA, durante seu transcurso, devidamente justificada e desde que o motivo apresentado seja aceito pela Administração.</w:t>
      </w:r>
    </w:p>
    <w:p w14:paraId="1AFF143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6B8101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4.2.</w:t>
      </w:r>
      <w:r w:rsidRPr="007B03E4">
        <w:rPr>
          <w:rFonts w:asciiTheme="minorHAnsi" w:hAnsiTheme="minorHAnsi" w:cstheme="minorHAnsi"/>
          <w:kern w:val="1"/>
          <w:sz w:val="22"/>
          <w:szCs w:val="22"/>
          <w:lang w:eastAsia="zh-CN" w:bidi="hi-IN"/>
        </w:rPr>
        <w:t xml:space="preserve"> Os bens poderão ser rejeitados, no todo ou em parte, quando em desacordo com as especificações constantes neste Termo de Referência e na proposta, devendo ser substituídos no prazo de 3 (três) dias úteis, a contar da notificação da contratada, às suas custas, sem prejuízo da aplicação das penalidades.</w:t>
      </w:r>
    </w:p>
    <w:p w14:paraId="1E4E61CE"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00AE3B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4.3.</w:t>
      </w:r>
      <w:r w:rsidRPr="007B03E4">
        <w:rPr>
          <w:rFonts w:asciiTheme="minorHAnsi" w:hAnsiTheme="minorHAnsi" w:cstheme="minorHAnsi"/>
          <w:kern w:val="1"/>
          <w:sz w:val="22"/>
          <w:szCs w:val="22"/>
          <w:lang w:eastAsia="zh-CN" w:bidi="hi-IN"/>
        </w:rPr>
        <w:t xml:space="preserve"> Os bens serão recebidos definitivamente no prazo de 2 (dois) dias úteis, contados do recebimento provisório, após a verificação da qualidade e quantidade do material e consequente aceitação mediante termo detalhado.</w:t>
      </w:r>
    </w:p>
    <w:p w14:paraId="7CCDDE8E"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0DFE4F3"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Parágrafo único.</w:t>
      </w:r>
      <w:r w:rsidRPr="007B03E4">
        <w:rPr>
          <w:rFonts w:asciiTheme="minorHAnsi" w:hAnsiTheme="minorHAnsi" w:cstheme="minorHAnsi"/>
          <w:kern w:val="1"/>
          <w:sz w:val="22"/>
          <w:szCs w:val="22"/>
          <w:lang w:eastAsia="zh-CN" w:bidi="hi-IN"/>
        </w:rPr>
        <w:t xml:space="preserve"> Na hipótese de a verificação a que se refere o subitem anterior não ser procedida dentro do prazo fixado, reputar-se-á como realizada, consumando-se o recebimento definitivo no dia do esgotamento do prazo.</w:t>
      </w:r>
    </w:p>
    <w:p w14:paraId="285EFF64"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5F78733F"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4.4.</w:t>
      </w:r>
      <w:r w:rsidRPr="007B03E4">
        <w:rPr>
          <w:rFonts w:asciiTheme="minorHAnsi" w:hAnsiTheme="minorHAnsi" w:cstheme="minorHAnsi"/>
          <w:kern w:val="1"/>
          <w:sz w:val="22"/>
          <w:szCs w:val="22"/>
          <w:lang w:eastAsia="zh-CN" w:bidi="hi-IN"/>
        </w:rPr>
        <w:t xml:space="preserve"> O recebimento provisório ou definitivo não excluirá a responsabilidade civil pela solidez e pela segurança do serviço nem a responsabilidade ético-profissional pela perfeita execução do contrato.</w:t>
      </w:r>
    </w:p>
    <w:p w14:paraId="2AEA2E0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4F3FD75"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F4F5F93"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QUINTA - DA VIGÊNCIA E DA EFICÁCIA</w:t>
      </w:r>
    </w:p>
    <w:p w14:paraId="33125DC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2A53B5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5.1.</w:t>
      </w:r>
      <w:r w:rsidRPr="007B03E4">
        <w:rPr>
          <w:rFonts w:asciiTheme="minorHAnsi" w:hAnsiTheme="minorHAnsi" w:cstheme="minorHAnsi"/>
          <w:kern w:val="1"/>
          <w:sz w:val="22"/>
          <w:szCs w:val="22"/>
          <w:lang w:eastAsia="zh-CN" w:bidi="hi-IN"/>
        </w:rPr>
        <w:t xml:space="preserve"> O prazo de vigência deste Contrato será </w:t>
      </w:r>
      <w:proofErr w:type="gramStart"/>
      <w:r w:rsidRPr="007B03E4">
        <w:rPr>
          <w:rFonts w:asciiTheme="minorHAnsi" w:hAnsiTheme="minorHAnsi" w:cstheme="minorHAnsi"/>
          <w:kern w:val="1"/>
          <w:sz w:val="22"/>
          <w:szCs w:val="22"/>
          <w:lang w:eastAsia="zh-CN" w:bidi="hi-IN"/>
        </w:rPr>
        <w:t>de ,</w:t>
      </w:r>
      <w:proofErr w:type="gramEnd"/>
      <w:r w:rsidRPr="007B03E4">
        <w:rPr>
          <w:rFonts w:asciiTheme="minorHAnsi" w:hAnsiTheme="minorHAnsi" w:cstheme="minorHAnsi"/>
          <w:kern w:val="1"/>
          <w:sz w:val="22"/>
          <w:szCs w:val="22"/>
          <w:lang w:eastAsia="zh-CN" w:bidi="hi-IN"/>
        </w:rPr>
        <w:t xml:space="preserve"> com validade e eficácia legal após a publicação do seu extrato, tendo início e vencimento em dia de expediente, devendo-se excluir o primeiro e incluir o último.</w:t>
      </w:r>
    </w:p>
    <w:p w14:paraId="77E174F4"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F50AF60"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Parágrafo único.</w:t>
      </w:r>
      <w:r w:rsidRPr="007B03E4">
        <w:rPr>
          <w:rFonts w:asciiTheme="minorHAnsi" w:hAnsiTheme="minorHAnsi" w:cstheme="minorHAnsi"/>
          <w:kern w:val="1"/>
          <w:sz w:val="22"/>
          <w:szCs w:val="22"/>
          <w:lang w:eastAsia="zh-CN" w:bidi="hi-IN"/>
        </w:rPr>
        <w:t xml:space="preserve"> O período acima poderá ser prorrogado sucessivamente, respeitada a vigência máxima decenal, desde que a autoridade competente ateste que as condições e os preços permanecem vantajosos para a Administração, permitida a negociação com o contratado ou a extinção contratual sem ônus para qualquer das partes, conforme artigo 107 da Lei nº 14.133/2021.</w:t>
      </w:r>
    </w:p>
    <w:p w14:paraId="7564BDB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4CF903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9DB78F3"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SEXTA - DOS ENCARGOS DO CONTRATANTE</w:t>
      </w:r>
    </w:p>
    <w:p w14:paraId="13BBD14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7576F5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6.1</w:t>
      </w:r>
      <w:r w:rsidRPr="007B03E4">
        <w:rPr>
          <w:rFonts w:asciiTheme="minorHAnsi" w:hAnsiTheme="minorHAnsi" w:cstheme="minorHAnsi"/>
          <w:kern w:val="1"/>
          <w:sz w:val="22"/>
          <w:szCs w:val="22"/>
          <w:lang w:eastAsia="zh-CN" w:bidi="hi-IN"/>
        </w:rPr>
        <w:t>. São obrigações da CONTRATANTE:</w:t>
      </w:r>
    </w:p>
    <w:p w14:paraId="60568C4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3508AC8"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w:t>
      </w:r>
      <w:r w:rsidRPr="007B03E4">
        <w:rPr>
          <w:rFonts w:asciiTheme="minorHAnsi" w:hAnsiTheme="minorHAnsi" w:cstheme="minorHAnsi"/>
          <w:kern w:val="1"/>
          <w:sz w:val="22"/>
          <w:szCs w:val="22"/>
          <w:lang w:eastAsia="zh-CN" w:bidi="hi-IN"/>
        </w:rPr>
        <w:t xml:space="preserve"> - Exigir o cumprimento de todas as obrigações assumidas pela CONTRATADA, de acordo com o contrato e seus anexos;</w:t>
      </w:r>
    </w:p>
    <w:p w14:paraId="73E918AF"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5064DF7E"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w:t>
      </w:r>
      <w:r w:rsidRPr="007B03E4">
        <w:rPr>
          <w:rFonts w:asciiTheme="minorHAnsi" w:hAnsiTheme="minorHAnsi" w:cstheme="minorHAnsi"/>
          <w:kern w:val="1"/>
          <w:sz w:val="22"/>
          <w:szCs w:val="22"/>
          <w:lang w:eastAsia="zh-CN" w:bidi="hi-IN"/>
        </w:rPr>
        <w:t xml:space="preserve"> - Receber o objeto no prazo e condições estabelecidas no Termo de Referência;</w:t>
      </w:r>
    </w:p>
    <w:p w14:paraId="48DED098"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26F53FAC"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lastRenderedPageBreak/>
        <w:t>III</w:t>
      </w:r>
      <w:r w:rsidRPr="007B03E4">
        <w:rPr>
          <w:rFonts w:asciiTheme="minorHAnsi" w:hAnsiTheme="minorHAnsi" w:cstheme="minorHAnsi"/>
          <w:kern w:val="1"/>
          <w:sz w:val="22"/>
          <w:szCs w:val="22"/>
          <w:lang w:eastAsia="zh-CN" w:bidi="hi-IN"/>
        </w:rPr>
        <w:t xml:space="preserve"> - Notificar a CONTRATADA, por escrito, sobre vícios, defeitos ou incorreções verificadas no objeto fornecido, para que seja por ele substituído, reparado ou corrigido, no total ou em parte, às suas expensas;</w:t>
      </w:r>
    </w:p>
    <w:p w14:paraId="299864E7"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5663CD54"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IV</w:t>
      </w:r>
      <w:r w:rsidRPr="007B03E4">
        <w:rPr>
          <w:rFonts w:asciiTheme="minorHAnsi" w:hAnsiTheme="minorHAnsi" w:cstheme="minorHAnsi"/>
          <w:kern w:val="1"/>
          <w:sz w:val="22"/>
          <w:szCs w:val="22"/>
          <w:lang w:eastAsia="zh-CN" w:bidi="hi-IN"/>
        </w:rPr>
        <w:t xml:space="preserve"> - Acompanhar e fiscalizar a execução do contrato e o cumprimento das obrigações pela CONTRATADA;</w:t>
      </w:r>
    </w:p>
    <w:p w14:paraId="4DC9006F"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332271E6"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w:t>
      </w:r>
      <w:r w:rsidRPr="007B03E4">
        <w:rPr>
          <w:rFonts w:asciiTheme="minorHAnsi" w:hAnsiTheme="minorHAnsi" w:cstheme="minorHAnsi"/>
          <w:kern w:val="1"/>
          <w:sz w:val="22"/>
          <w:szCs w:val="22"/>
          <w:lang w:eastAsia="zh-CN" w:bidi="hi-IN"/>
        </w:rPr>
        <w:t xml:space="preserve"> - Efetuar o pagamento à CONTRATADA do valor correspondente ao fornecimento do objeto, no prazo, forma e condições estabelecidos no presente Contrato;</w:t>
      </w:r>
    </w:p>
    <w:p w14:paraId="4B785AA6"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633A60D4"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VI </w:t>
      </w:r>
      <w:r w:rsidRPr="007B03E4">
        <w:rPr>
          <w:rFonts w:asciiTheme="minorHAnsi" w:hAnsiTheme="minorHAnsi" w:cstheme="minorHAnsi"/>
          <w:kern w:val="1"/>
          <w:sz w:val="22"/>
          <w:szCs w:val="22"/>
          <w:lang w:eastAsia="zh-CN" w:bidi="hi-IN"/>
        </w:rPr>
        <w:t xml:space="preserve">- Aplicar à </w:t>
      </w:r>
      <w:proofErr w:type="gramStart"/>
      <w:r w:rsidRPr="007B03E4">
        <w:rPr>
          <w:rFonts w:asciiTheme="minorHAnsi" w:hAnsiTheme="minorHAnsi" w:cstheme="minorHAnsi"/>
          <w:kern w:val="1"/>
          <w:sz w:val="22"/>
          <w:szCs w:val="22"/>
          <w:lang w:eastAsia="zh-CN" w:bidi="hi-IN"/>
        </w:rPr>
        <w:t>CONTRATADA sanções</w:t>
      </w:r>
      <w:proofErr w:type="gramEnd"/>
      <w:r w:rsidRPr="007B03E4">
        <w:rPr>
          <w:rFonts w:asciiTheme="minorHAnsi" w:hAnsiTheme="minorHAnsi" w:cstheme="minorHAnsi"/>
          <w:kern w:val="1"/>
          <w:sz w:val="22"/>
          <w:szCs w:val="22"/>
          <w:lang w:eastAsia="zh-CN" w:bidi="hi-IN"/>
        </w:rPr>
        <w:t xml:space="preserve"> motivadas pela inexecução total ou parcial do Contrato;</w:t>
      </w:r>
    </w:p>
    <w:p w14:paraId="51A18CA4"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3D9D516F"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VII</w:t>
      </w:r>
      <w:r w:rsidRPr="007B03E4">
        <w:rPr>
          <w:rFonts w:asciiTheme="minorHAnsi" w:hAnsiTheme="minorHAnsi" w:cstheme="minorHAnsi"/>
          <w:kern w:val="1"/>
          <w:sz w:val="22"/>
          <w:szCs w:val="22"/>
          <w:lang w:eastAsia="zh-CN" w:bidi="hi-IN"/>
        </w:rPr>
        <w:t xml:space="preserve"> - Cientificar o órgão de representação judicial da Procuradoria do Município para adoção das medidas cabíveis quando do descumprimento de obrigações pela CONTRATADA;</w:t>
      </w:r>
    </w:p>
    <w:p w14:paraId="5749F1B4"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4ACA7330"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VIII</w:t>
      </w:r>
      <w:r w:rsidRPr="007B03E4">
        <w:rPr>
          <w:rFonts w:asciiTheme="minorHAnsi" w:hAnsiTheme="minorHAnsi" w:cstheme="minorHAnsi"/>
          <w:kern w:val="1"/>
          <w:sz w:val="22"/>
          <w:szCs w:val="22"/>
          <w:lang w:eastAsia="zh-CN" w:bidi="hi-IN"/>
        </w:rPr>
        <w:t xml:space="preserve">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3B1C86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6615089"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IX </w:t>
      </w:r>
      <w:r w:rsidRPr="007B03E4">
        <w:rPr>
          <w:rFonts w:asciiTheme="minorHAnsi" w:hAnsiTheme="minorHAnsi" w:cstheme="minorHAnsi"/>
          <w:kern w:val="1"/>
          <w:sz w:val="22"/>
          <w:szCs w:val="22"/>
          <w:lang w:eastAsia="zh-CN" w:bidi="hi-IN"/>
        </w:rPr>
        <w:t>- A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E5B780E"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5619743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98C7EF5"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SÉTIMA - DOS ENCARGOS DA CONTRATADA</w:t>
      </w:r>
    </w:p>
    <w:p w14:paraId="0DEF4517"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F3A2CC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7.1.</w:t>
      </w:r>
      <w:r w:rsidRPr="007B03E4">
        <w:rPr>
          <w:rFonts w:asciiTheme="minorHAnsi" w:hAnsiTheme="minorHAnsi" w:cstheme="minorHAnsi"/>
          <w:kern w:val="1"/>
          <w:sz w:val="22"/>
          <w:szCs w:val="22"/>
          <w:lang w:eastAsia="zh-CN" w:bidi="hi-IN"/>
        </w:rPr>
        <w:t xml:space="preserve"> A CONTRATADA deve cumprir todas as obrigações constantes deste Contrato e em seus anexos, assumindo como exclusivamente seus os riscos e as despesas decorrentes da boa e perfeita execução do objeto, observando, ainda, as obrigações a seguir dispostas:</w:t>
      </w:r>
    </w:p>
    <w:p w14:paraId="65D52C6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E146DC4"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I </w:t>
      </w:r>
      <w:r w:rsidRPr="007B03E4">
        <w:rPr>
          <w:rFonts w:asciiTheme="minorHAnsi" w:hAnsiTheme="minorHAnsi" w:cstheme="minorHAnsi"/>
          <w:kern w:val="1"/>
          <w:sz w:val="22"/>
          <w:szCs w:val="22"/>
          <w:lang w:eastAsia="zh-CN" w:bidi="hi-IN"/>
        </w:rPr>
        <w:t>- Responsabilizar-se    pelos vícios e danos decorrentes do objeto, de acordo com os artigos 12, 13 e 17 a 27, do Código de Defesa do Consumidor (Lei nº 8.078, de 1990);</w:t>
      </w:r>
    </w:p>
    <w:p w14:paraId="30C3BA97"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5FDA0A25"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II </w:t>
      </w:r>
      <w:r w:rsidRPr="007B03E4">
        <w:rPr>
          <w:rFonts w:asciiTheme="minorHAnsi" w:hAnsiTheme="minorHAnsi" w:cstheme="minorHAnsi"/>
          <w:kern w:val="1"/>
          <w:sz w:val="22"/>
          <w:szCs w:val="22"/>
          <w:lang w:eastAsia="zh-CN" w:bidi="hi-IN"/>
        </w:rPr>
        <w:t>- Comunicar à CONTRATANTE, no prazo máximo de 24 (vinte e quatro) horas que antecede a data da entrega, os motivos que impossibilitem o cumprimento do prazo previsto, com a devida comprovação;</w:t>
      </w:r>
    </w:p>
    <w:p w14:paraId="4AC41EBC"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60DBDE59"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III</w:t>
      </w:r>
      <w:r w:rsidRPr="007B03E4">
        <w:rPr>
          <w:rFonts w:asciiTheme="minorHAnsi" w:hAnsiTheme="minorHAnsi" w:cstheme="minorHAnsi"/>
          <w:kern w:val="1"/>
          <w:sz w:val="22"/>
          <w:szCs w:val="22"/>
          <w:lang w:eastAsia="zh-CN" w:bidi="hi-IN"/>
        </w:rPr>
        <w:t xml:space="preserve"> - Atender às determinações regulares emitidas pelo fiscal ou gestor do contrato ou autoridade superior (art. 137, II, Lei 14.133/2021) e prestar todo esclarecimento ou informação por eles solicitados;</w:t>
      </w:r>
    </w:p>
    <w:p w14:paraId="6DEDE42E"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5A57AF79"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IV</w:t>
      </w:r>
      <w:r w:rsidRPr="007B03E4">
        <w:rPr>
          <w:rFonts w:asciiTheme="minorHAnsi" w:hAnsiTheme="minorHAnsi" w:cstheme="minorHAnsi"/>
          <w:kern w:val="1"/>
          <w:sz w:val="22"/>
          <w:szCs w:val="22"/>
          <w:lang w:eastAsia="zh-CN" w:bidi="hi-IN"/>
        </w:rPr>
        <w:t xml:space="preserve"> - Reparar, corrigir, remover, reconstruir ou substituir, às suas expensas, no total ou em parte, no prazo fixado pelo fiscal do contrato, os bens nos quais se verificarem vícios, defeitos ou incorreções resultantes da execução ou dos materiais empregados;</w:t>
      </w:r>
    </w:p>
    <w:p w14:paraId="70F38B0C"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4A2A403F"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w:t>
      </w:r>
      <w:r w:rsidRPr="007B03E4">
        <w:rPr>
          <w:rFonts w:asciiTheme="minorHAnsi" w:hAnsiTheme="minorHAnsi" w:cstheme="minorHAnsi"/>
          <w:kern w:val="1"/>
          <w:sz w:val="22"/>
          <w:szCs w:val="22"/>
          <w:lang w:eastAsia="zh-CN" w:bidi="hi-IN"/>
        </w:rPr>
        <w:t xml:space="preserve">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1EF9883"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6FBABB72"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VI </w:t>
      </w:r>
      <w:r w:rsidRPr="007B03E4">
        <w:rPr>
          <w:rFonts w:asciiTheme="minorHAnsi" w:hAnsiTheme="minorHAnsi" w:cstheme="minorHAnsi"/>
          <w:kern w:val="1"/>
          <w:sz w:val="22"/>
          <w:szCs w:val="22"/>
          <w:lang w:eastAsia="zh-CN" w:bidi="hi-IN"/>
        </w:rPr>
        <w:t>- Quando não for possível a verificação da regularidade no Sistema de Cadastro de Fornecedores - SICAF, a empresa contratada deverá entregar ao setor responsável pela fiscalização do contrato, junto com a Nota Fiscal para fins de pagamento, os seguintes documentos:</w:t>
      </w:r>
    </w:p>
    <w:p w14:paraId="69B5E6C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263E69F" w14:textId="77777777" w:rsidR="007B03E4" w:rsidRPr="007B03E4" w:rsidRDefault="007B03E4" w:rsidP="007B03E4">
      <w:pPr>
        <w:widowControl w:val="0"/>
        <w:suppressAutoHyphens/>
        <w:autoSpaceDE w:val="0"/>
        <w:autoSpaceDN w:val="0"/>
        <w:adjustRightInd w:val="0"/>
        <w:ind w:left="84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a)</w:t>
      </w:r>
      <w:r w:rsidRPr="007B03E4">
        <w:rPr>
          <w:rFonts w:asciiTheme="minorHAnsi" w:hAnsiTheme="minorHAnsi" w:cstheme="minorHAnsi"/>
          <w:kern w:val="1"/>
          <w:sz w:val="22"/>
          <w:szCs w:val="22"/>
          <w:lang w:eastAsia="zh-CN" w:bidi="hi-IN"/>
        </w:rPr>
        <w:t xml:space="preserve"> prova de regularidade relativa à Seguridade Social; </w:t>
      </w:r>
    </w:p>
    <w:p w14:paraId="4D931251" w14:textId="77777777" w:rsidR="007B03E4" w:rsidRPr="007B03E4" w:rsidRDefault="007B03E4" w:rsidP="007B03E4">
      <w:pPr>
        <w:widowControl w:val="0"/>
        <w:suppressAutoHyphens/>
        <w:autoSpaceDE w:val="0"/>
        <w:autoSpaceDN w:val="0"/>
        <w:adjustRightInd w:val="0"/>
        <w:ind w:left="84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b)</w:t>
      </w:r>
      <w:r w:rsidRPr="007B03E4">
        <w:rPr>
          <w:rFonts w:asciiTheme="minorHAnsi" w:hAnsiTheme="minorHAnsi" w:cstheme="minorHAnsi"/>
          <w:kern w:val="1"/>
          <w:sz w:val="22"/>
          <w:szCs w:val="22"/>
          <w:lang w:eastAsia="zh-CN" w:bidi="hi-IN"/>
        </w:rPr>
        <w:t xml:space="preserve"> certidão conjunta relativa aos tributos federais e à Dívida Ativa da União; </w:t>
      </w:r>
    </w:p>
    <w:p w14:paraId="1E327BE1" w14:textId="77777777" w:rsidR="007B03E4" w:rsidRPr="007B03E4" w:rsidRDefault="007B03E4" w:rsidP="007B03E4">
      <w:pPr>
        <w:widowControl w:val="0"/>
        <w:suppressAutoHyphens/>
        <w:autoSpaceDE w:val="0"/>
        <w:autoSpaceDN w:val="0"/>
        <w:adjustRightInd w:val="0"/>
        <w:ind w:left="84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w:t>
      </w:r>
      <w:r w:rsidRPr="007B03E4">
        <w:rPr>
          <w:rFonts w:asciiTheme="minorHAnsi" w:hAnsiTheme="minorHAnsi" w:cstheme="minorHAnsi"/>
          <w:kern w:val="1"/>
          <w:sz w:val="22"/>
          <w:szCs w:val="22"/>
          <w:lang w:eastAsia="zh-CN" w:bidi="hi-IN"/>
        </w:rPr>
        <w:t xml:space="preserve"> certidões que comprovem a regularidade perante a Fazenda Estadual ou Distrital do domicílio ou sede do contratado;</w:t>
      </w:r>
    </w:p>
    <w:p w14:paraId="11C7380A" w14:textId="77777777" w:rsidR="007B03E4" w:rsidRPr="007B03E4" w:rsidRDefault="007B03E4" w:rsidP="007B03E4">
      <w:pPr>
        <w:widowControl w:val="0"/>
        <w:suppressAutoHyphens/>
        <w:autoSpaceDE w:val="0"/>
        <w:autoSpaceDN w:val="0"/>
        <w:adjustRightInd w:val="0"/>
        <w:ind w:left="84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d)</w:t>
      </w:r>
      <w:r w:rsidRPr="007B03E4">
        <w:rPr>
          <w:rFonts w:asciiTheme="minorHAnsi" w:hAnsiTheme="minorHAnsi" w:cstheme="minorHAnsi"/>
          <w:kern w:val="1"/>
          <w:sz w:val="22"/>
          <w:szCs w:val="22"/>
          <w:lang w:eastAsia="zh-CN" w:bidi="hi-IN"/>
        </w:rPr>
        <w:t xml:space="preserve"> Certidão de Regularidade do FGTS - CRF; e</w:t>
      </w:r>
    </w:p>
    <w:p w14:paraId="22BD8E2F" w14:textId="77777777" w:rsidR="007B03E4" w:rsidRPr="007B03E4" w:rsidRDefault="007B03E4" w:rsidP="007B03E4">
      <w:pPr>
        <w:widowControl w:val="0"/>
        <w:suppressAutoHyphens/>
        <w:autoSpaceDE w:val="0"/>
        <w:autoSpaceDN w:val="0"/>
        <w:adjustRightInd w:val="0"/>
        <w:ind w:left="84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e)</w:t>
      </w:r>
      <w:r w:rsidRPr="007B03E4">
        <w:rPr>
          <w:rFonts w:asciiTheme="minorHAnsi" w:hAnsiTheme="minorHAnsi" w:cstheme="minorHAnsi"/>
          <w:kern w:val="1"/>
          <w:sz w:val="22"/>
          <w:szCs w:val="22"/>
          <w:lang w:eastAsia="zh-CN" w:bidi="hi-IN"/>
        </w:rPr>
        <w:t xml:space="preserve"> Certidão Negativa de Débitos Trabalhistas - CNDT;</w:t>
      </w:r>
    </w:p>
    <w:p w14:paraId="5D045D8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B856761"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VII</w:t>
      </w:r>
      <w:r w:rsidRPr="007B03E4">
        <w:rPr>
          <w:rFonts w:asciiTheme="minorHAnsi" w:hAnsiTheme="minorHAnsi" w:cstheme="minorHAnsi"/>
          <w:kern w:val="1"/>
          <w:sz w:val="22"/>
          <w:szCs w:val="22"/>
          <w:lang w:eastAsia="zh-CN" w:bidi="hi-IN"/>
        </w:rPr>
        <w:t xml:space="preserve"> -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17DBAB77"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614DA2AF"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VIII</w:t>
      </w:r>
      <w:r w:rsidRPr="007B03E4">
        <w:rPr>
          <w:rFonts w:asciiTheme="minorHAnsi" w:hAnsiTheme="minorHAnsi" w:cstheme="minorHAnsi"/>
          <w:kern w:val="1"/>
          <w:sz w:val="22"/>
          <w:szCs w:val="22"/>
          <w:lang w:eastAsia="zh-CN" w:bidi="hi-IN"/>
        </w:rPr>
        <w:t xml:space="preserve"> - Comunicar ao Fiscal do contrato, no prazo de 24 (vinte e quatro) horas, qualquer ocorrência anormal ou acidente que se verifique no local da execução do objeto contratual.</w:t>
      </w:r>
    </w:p>
    <w:p w14:paraId="7A670516"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5D3B2450"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IX</w:t>
      </w:r>
      <w:r w:rsidRPr="007B03E4">
        <w:rPr>
          <w:rFonts w:asciiTheme="minorHAnsi" w:hAnsiTheme="minorHAnsi" w:cstheme="minorHAnsi"/>
          <w:kern w:val="1"/>
          <w:sz w:val="22"/>
          <w:szCs w:val="22"/>
          <w:lang w:eastAsia="zh-CN" w:bidi="hi-IN"/>
        </w:rPr>
        <w:t xml:space="preserve"> - Paralisar, por determinação do Contratante, qualquer atividade que não esteja sendo executada de acordo com a boa técnica ou que ponha em risco a segurança de pessoas ou bens de terceiros.</w:t>
      </w:r>
    </w:p>
    <w:p w14:paraId="40ECECB3"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5C416E7C"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X </w:t>
      </w:r>
      <w:r w:rsidRPr="007B03E4">
        <w:rPr>
          <w:rFonts w:asciiTheme="minorHAnsi" w:hAnsiTheme="minorHAnsi" w:cstheme="minorHAnsi"/>
          <w:kern w:val="1"/>
          <w:sz w:val="22"/>
          <w:szCs w:val="22"/>
          <w:lang w:eastAsia="zh-CN" w:bidi="hi-IN"/>
        </w:rPr>
        <w:t>- Manter durante toda a vigência do contrato, em compatibilidade com as obrigações assumidas, todas as condições exigidas para habilitação na licitação, ou para qualificação, na contratação direta;</w:t>
      </w:r>
    </w:p>
    <w:p w14:paraId="5538749F"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71DECEFA"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XI</w:t>
      </w:r>
      <w:r w:rsidRPr="007B03E4">
        <w:rPr>
          <w:rFonts w:asciiTheme="minorHAnsi" w:hAnsiTheme="minorHAnsi" w:cstheme="minorHAnsi"/>
          <w:kern w:val="1"/>
          <w:sz w:val="22"/>
          <w:szCs w:val="22"/>
          <w:lang w:eastAsia="zh-CN" w:bidi="hi-IN"/>
        </w:rPr>
        <w:t xml:space="preserve"> - Cumprir, durante todo o período de execução do contrato, a reserva de cargos prevista em lei para pessoa com deficiência, para reabilitado da Previdência Social ou para aprendiz, bem como as reservas de cargos previstas na legislação (art. 116);</w:t>
      </w:r>
    </w:p>
    <w:p w14:paraId="0BB73726"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0ECB56B1"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XII </w:t>
      </w:r>
      <w:r w:rsidRPr="007B03E4">
        <w:rPr>
          <w:rFonts w:asciiTheme="minorHAnsi" w:hAnsiTheme="minorHAnsi" w:cstheme="minorHAnsi"/>
          <w:kern w:val="1"/>
          <w:sz w:val="22"/>
          <w:szCs w:val="22"/>
          <w:lang w:eastAsia="zh-CN" w:bidi="hi-IN"/>
        </w:rPr>
        <w:t>- Comprovar a reserva de cargos a que se refere a cláusula acima, no prazo fixado pelo fiscal do contrato, com a indicação dos empregados que preencheram as referidas vagas (art. 116, parágrafo único);</w:t>
      </w:r>
    </w:p>
    <w:p w14:paraId="29C98C62"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341B5B67"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XIII</w:t>
      </w:r>
      <w:r w:rsidRPr="007B03E4">
        <w:rPr>
          <w:rFonts w:asciiTheme="minorHAnsi" w:hAnsiTheme="minorHAnsi" w:cstheme="minorHAnsi"/>
          <w:kern w:val="1"/>
          <w:sz w:val="22"/>
          <w:szCs w:val="22"/>
          <w:lang w:eastAsia="zh-CN" w:bidi="hi-IN"/>
        </w:rPr>
        <w:t xml:space="preserve"> - Guardar sigilo sobre todas as informações obtidas em decorrência do cumprimento do contrato;</w:t>
      </w:r>
    </w:p>
    <w:p w14:paraId="188E430E"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24AF3240"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XIV</w:t>
      </w:r>
      <w:r w:rsidRPr="007B03E4">
        <w:rPr>
          <w:rFonts w:asciiTheme="minorHAnsi" w:hAnsiTheme="minorHAnsi" w:cstheme="minorHAnsi"/>
          <w:kern w:val="1"/>
          <w:sz w:val="22"/>
          <w:szCs w:val="22"/>
          <w:lang w:eastAsia="zh-CN" w:bidi="hi-IN"/>
        </w:rPr>
        <w:t xml:space="preserve">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02783A2"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36F1DB82"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XV</w:t>
      </w:r>
      <w:r w:rsidRPr="007B03E4">
        <w:rPr>
          <w:rFonts w:asciiTheme="minorHAnsi" w:hAnsiTheme="minorHAnsi" w:cstheme="minorHAnsi"/>
          <w:kern w:val="1"/>
          <w:sz w:val="22"/>
          <w:szCs w:val="22"/>
          <w:lang w:eastAsia="zh-CN" w:bidi="hi-IN"/>
        </w:rPr>
        <w:t xml:space="preserve"> - Cumprir, além dos postulados legais vigentes de âmbito federal, estadual ou municipal, as normas de segurança do Contratante;</w:t>
      </w:r>
    </w:p>
    <w:p w14:paraId="777ED53A"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57C70B74"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7.2.</w:t>
      </w:r>
      <w:r w:rsidRPr="007B03E4">
        <w:rPr>
          <w:rFonts w:asciiTheme="minorHAnsi" w:hAnsiTheme="minorHAnsi" w:cstheme="minorHAnsi"/>
          <w:kern w:val="1"/>
          <w:sz w:val="22"/>
          <w:szCs w:val="22"/>
          <w:lang w:eastAsia="zh-CN" w:bidi="hi-IN"/>
        </w:rPr>
        <w:t xml:space="preserve"> É vedado à CONTRATADA:</w:t>
      </w:r>
    </w:p>
    <w:p w14:paraId="0A0F44E0"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6D1EFCA"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w:t>
      </w:r>
      <w:r w:rsidRPr="007B03E4">
        <w:rPr>
          <w:rFonts w:asciiTheme="minorHAnsi" w:hAnsiTheme="minorHAnsi" w:cstheme="minorHAnsi"/>
          <w:kern w:val="1"/>
          <w:sz w:val="22"/>
          <w:szCs w:val="22"/>
          <w:lang w:eastAsia="zh-CN" w:bidi="hi-IN"/>
        </w:rPr>
        <w:t xml:space="preserve"> - A contratação de servidor pertencente ao quadro de pessoal da CONTRATANTE durante a vigência deste Contrato;</w:t>
      </w:r>
    </w:p>
    <w:p w14:paraId="3EE8C484"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02C7D546"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w:t>
      </w:r>
      <w:r w:rsidRPr="007B03E4">
        <w:rPr>
          <w:rFonts w:asciiTheme="minorHAnsi" w:hAnsiTheme="minorHAnsi" w:cstheme="minorHAnsi"/>
          <w:kern w:val="1"/>
          <w:sz w:val="22"/>
          <w:szCs w:val="22"/>
          <w:lang w:eastAsia="zh-CN" w:bidi="hi-IN"/>
        </w:rPr>
        <w:t xml:space="preserve"> - A veiculação de publicidade acerca deste Contrato, salvo se houver prévia autorização da Administração da CONTRATANTE; e</w:t>
      </w:r>
    </w:p>
    <w:p w14:paraId="474D7F53"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031A6308"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III</w:t>
      </w:r>
      <w:r w:rsidRPr="007B03E4">
        <w:rPr>
          <w:rFonts w:asciiTheme="minorHAnsi" w:hAnsiTheme="minorHAnsi" w:cstheme="minorHAnsi"/>
          <w:kern w:val="1"/>
          <w:sz w:val="22"/>
          <w:szCs w:val="22"/>
          <w:lang w:eastAsia="zh-CN" w:bidi="hi-IN"/>
        </w:rPr>
        <w:t xml:space="preserve"> - A subcontratação de outra empresa para o fornecimento do produto objeto deste Contrato.</w:t>
      </w:r>
    </w:p>
    <w:p w14:paraId="2655E627"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86B1B25"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FFD3507"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OITAVA - DO ACOMPANHAMENTO E DA FISCALIZAÇÃO</w:t>
      </w:r>
    </w:p>
    <w:p w14:paraId="3FE83E8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BB3E450"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8.3.</w:t>
      </w:r>
      <w:r w:rsidRPr="007B03E4">
        <w:rPr>
          <w:rFonts w:asciiTheme="minorHAnsi" w:hAnsiTheme="minorHAnsi" w:cstheme="minorHAnsi"/>
          <w:kern w:val="1"/>
          <w:sz w:val="22"/>
          <w:szCs w:val="22"/>
          <w:lang w:eastAsia="zh-CN" w:bidi="hi-IN"/>
        </w:rPr>
        <w:t xml:space="preserve"> A execução do contrato será acompanhada e fiscalizada pelo(s) fiscal(</w:t>
      </w:r>
      <w:proofErr w:type="spellStart"/>
      <w:r w:rsidRPr="007B03E4">
        <w:rPr>
          <w:rFonts w:asciiTheme="minorHAnsi" w:hAnsiTheme="minorHAnsi" w:cstheme="minorHAnsi"/>
          <w:kern w:val="1"/>
          <w:sz w:val="22"/>
          <w:szCs w:val="22"/>
          <w:lang w:eastAsia="zh-CN" w:bidi="hi-IN"/>
        </w:rPr>
        <w:t>is</w:t>
      </w:r>
      <w:proofErr w:type="spellEnd"/>
      <w:r w:rsidRPr="007B03E4">
        <w:rPr>
          <w:rFonts w:asciiTheme="minorHAnsi" w:hAnsiTheme="minorHAnsi" w:cstheme="minorHAnsi"/>
          <w:kern w:val="1"/>
          <w:sz w:val="22"/>
          <w:szCs w:val="22"/>
          <w:lang w:eastAsia="zh-CN" w:bidi="hi-IN"/>
        </w:rPr>
        <w:t>) do contrato, ou pelos respectivos substitutos (Lei nº 14.133/2021, art. 117, caput).</w:t>
      </w:r>
    </w:p>
    <w:p w14:paraId="4F4AA30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D5D5F2A"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w:t>
      </w:r>
      <w:r w:rsidRPr="007B03E4">
        <w:rPr>
          <w:rFonts w:asciiTheme="minorHAnsi" w:hAnsiTheme="minorHAnsi" w:cstheme="minorHAnsi"/>
          <w:kern w:val="1"/>
          <w:sz w:val="22"/>
          <w:szCs w:val="22"/>
          <w:lang w:eastAsia="zh-CN" w:bidi="hi-IN"/>
        </w:rPr>
        <w:t xml:space="preserve"> - O fiscal do contrato anotará em registro próprio todas as ocorrências relacionadas à execução do contrato, determinando o que for necessário para a regularização das faltas ou dos defeitos observados (Lei nº 14.133/2021, art. 117, §1º).</w:t>
      </w:r>
    </w:p>
    <w:p w14:paraId="0218D8BB"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0E3F24D3"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w:t>
      </w:r>
      <w:r w:rsidRPr="007B03E4">
        <w:rPr>
          <w:rFonts w:asciiTheme="minorHAnsi" w:hAnsiTheme="minorHAnsi" w:cstheme="minorHAnsi"/>
          <w:kern w:val="1"/>
          <w:sz w:val="22"/>
          <w:szCs w:val="22"/>
          <w:lang w:eastAsia="zh-CN" w:bidi="hi-IN"/>
        </w:rPr>
        <w:t xml:space="preserve"> - O fiscal do contrato informará a seus superiores, em tempo hábil para a adoção das medidas convenientes, a situação que demandar decisão ou providência que ultrapasse sua competência (Lei nº 14.133/2021, art. 117, §2º).</w:t>
      </w:r>
    </w:p>
    <w:p w14:paraId="2774708C"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390E76B0"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III </w:t>
      </w:r>
      <w:r w:rsidRPr="007B03E4">
        <w:rPr>
          <w:rFonts w:asciiTheme="minorHAnsi" w:hAnsiTheme="minorHAnsi" w:cstheme="minorHAnsi"/>
          <w:kern w:val="1"/>
          <w:sz w:val="22"/>
          <w:szCs w:val="22"/>
          <w:lang w:eastAsia="zh-CN" w:bidi="hi-IN"/>
        </w:rPr>
        <w:t>- O fiscal do contrato será auxiliado pelos órgãos de assessoramento jurídico e de controle interno da Administração, que deverão dirimir dúvidas e subsidiá-lo com informações relevantes para prevenir riscos na execução contratual.</w:t>
      </w:r>
    </w:p>
    <w:p w14:paraId="7AEC10E1"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4D508AD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5EC1555"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NONA - DA DESPESA</w:t>
      </w:r>
    </w:p>
    <w:p w14:paraId="6CFB179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7C436FE"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9.1.</w:t>
      </w:r>
      <w:r w:rsidRPr="007B03E4">
        <w:rPr>
          <w:rFonts w:asciiTheme="minorHAnsi" w:hAnsiTheme="minorHAnsi" w:cstheme="minorHAnsi"/>
          <w:kern w:val="1"/>
          <w:sz w:val="22"/>
          <w:szCs w:val="22"/>
          <w:lang w:eastAsia="zh-CN" w:bidi="hi-IN"/>
        </w:rPr>
        <w:t xml:space="preserve"> A despesa com o fornecimento do produto de que trata o objeto, está a cargo da dotação </w:t>
      </w:r>
      <w:proofErr w:type="gramStart"/>
      <w:r w:rsidRPr="007B03E4">
        <w:rPr>
          <w:rFonts w:asciiTheme="minorHAnsi" w:hAnsiTheme="minorHAnsi" w:cstheme="minorHAnsi"/>
          <w:kern w:val="1"/>
          <w:sz w:val="22"/>
          <w:szCs w:val="22"/>
          <w:lang w:eastAsia="zh-CN" w:bidi="hi-IN"/>
        </w:rPr>
        <w:t>orçamentária .</w:t>
      </w:r>
      <w:proofErr w:type="gramEnd"/>
    </w:p>
    <w:p w14:paraId="3D7EB15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0658B27"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2983462"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DÉCIMA - DO PAGAMENTO</w:t>
      </w:r>
    </w:p>
    <w:p w14:paraId="741E459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8601E8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10.1</w:t>
      </w:r>
      <w:r w:rsidRPr="007B03E4">
        <w:rPr>
          <w:rFonts w:asciiTheme="minorHAnsi" w:hAnsiTheme="minorHAnsi" w:cstheme="minorHAnsi"/>
          <w:kern w:val="1"/>
          <w:sz w:val="22"/>
          <w:szCs w:val="22"/>
          <w:lang w:eastAsia="zh-CN" w:bidi="hi-IN"/>
        </w:rPr>
        <w:t xml:space="preserve">. A CONTRATADA deverá apresentar nota fiscal para liquidação e pagamento da despesa pelo CONTRATANTE, mediante ordem bancária creditada em </w:t>
      </w:r>
      <w:proofErr w:type="spellStart"/>
      <w:r w:rsidRPr="007B03E4">
        <w:rPr>
          <w:rFonts w:asciiTheme="minorHAnsi" w:hAnsiTheme="minorHAnsi" w:cstheme="minorHAnsi"/>
          <w:kern w:val="1"/>
          <w:sz w:val="22"/>
          <w:szCs w:val="22"/>
          <w:lang w:eastAsia="zh-CN" w:bidi="hi-IN"/>
        </w:rPr>
        <w:t>conta-corrente</w:t>
      </w:r>
      <w:proofErr w:type="spellEnd"/>
      <w:r w:rsidRPr="007B03E4">
        <w:rPr>
          <w:rFonts w:asciiTheme="minorHAnsi" w:hAnsiTheme="minorHAnsi" w:cstheme="minorHAnsi"/>
          <w:kern w:val="1"/>
          <w:sz w:val="22"/>
          <w:szCs w:val="22"/>
          <w:lang w:eastAsia="zh-CN" w:bidi="hi-IN"/>
        </w:rPr>
        <w:t xml:space="preserve"> ou cheque nominal ao fornecedor no prazo de 10 (dez) dias contados da apresentação dos documentos junto a(o) PREFEITURA MUNICIPAL DE TUCURUÍ.</w:t>
      </w:r>
    </w:p>
    <w:p w14:paraId="2A7FD9E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5D7BAAE"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10.2</w:t>
      </w:r>
      <w:r w:rsidRPr="007B03E4">
        <w:rPr>
          <w:rFonts w:asciiTheme="minorHAnsi" w:hAnsiTheme="minorHAnsi" w:cstheme="minorHAnsi"/>
          <w:kern w:val="1"/>
          <w:sz w:val="22"/>
          <w:szCs w:val="22"/>
          <w:lang w:eastAsia="zh-CN" w:bidi="hi-IN"/>
        </w:rPr>
        <w:t>. Considera-se ocorrido o recebimento da nota fiscal ou fatura quando o órgão contratante atestar a execução do objeto do contrato.</w:t>
      </w:r>
    </w:p>
    <w:p w14:paraId="4021626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5BC9D8C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10.3.</w:t>
      </w:r>
      <w:r w:rsidRPr="007B03E4">
        <w:rPr>
          <w:rFonts w:asciiTheme="minorHAnsi" w:hAnsiTheme="minorHAnsi" w:cstheme="minorHAnsi"/>
          <w:kern w:val="1"/>
          <w:sz w:val="22"/>
          <w:szCs w:val="22"/>
          <w:lang w:eastAsia="zh-CN" w:bidi="hi-IN"/>
        </w:rPr>
        <w:t xml:space="preserve"> Quando houver glosa parcial do objeto, o contratante deverá comunicar a empresa para que emita a nota fiscal ou fatura com o valor exato dimensionado.</w:t>
      </w:r>
    </w:p>
    <w:p w14:paraId="698EE4D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9EE316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10.4.</w:t>
      </w:r>
      <w:r w:rsidRPr="007B03E4">
        <w:rPr>
          <w:rFonts w:asciiTheme="minorHAnsi" w:hAnsiTheme="minorHAnsi" w:cstheme="minorHAnsi"/>
          <w:kern w:val="1"/>
          <w:sz w:val="22"/>
          <w:szCs w:val="22"/>
          <w:lang w:eastAsia="zh-CN" w:bidi="hi-IN"/>
        </w:rPr>
        <w:t xml:space="preserve"> O setor competente para proceder o pagamento deve verificar se a Nota Fiscal ou Fatura apresentada expressa os elementos necessários e essenciais do documento, tais como:</w:t>
      </w:r>
    </w:p>
    <w:p w14:paraId="31E9E45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4EA49C7"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a)</w:t>
      </w:r>
      <w:r w:rsidRPr="007B03E4">
        <w:rPr>
          <w:rFonts w:asciiTheme="minorHAnsi" w:hAnsiTheme="minorHAnsi" w:cstheme="minorHAnsi"/>
          <w:kern w:val="1"/>
          <w:sz w:val="22"/>
          <w:szCs w:val="22"/>
          <w:lang w:eastAsia="zh-CN" w:bidi="hi-IN"/>
        </w:rPr>
        <w:t xml:space="preserve"> o prazo de validade; </w:t>
      </w:r>
    </w:p>
    <w:p w14:paraId="5B1D4583"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b)</w:t>
      </w:r>
      <w:r w:rsidRPr="007B03E4">
        <w:rPr>
          <w:rFonts w:asciiTheme="minorHAnsi" w:hAnsiTheme="minorHAnsi" w:cstheme="minorHAnsi"/>
          <w:kern w:val="1"/>
          <w:sz w:val="22"/>
          <w:szCs w:val="22"/>
          <w:lang w:eastAsia="zh-CN" w:bidi="hi-IN"/>
        </w:rPr>
        <w:t xml:space="preserve"> a data da emissão; </w:t>
      </w:r>
    </w:p>
    <w:p w14:paraId="0D0093ED"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w:t>
      </w:r>
      <w:r w:rsidRPr="007B03E4">
        <w:rPr>
          <w:rFonts w:asciiTheme="minorHAnsi" w:hAnsiTheme="minorHAnsi" w:cstheme="minorHAnsi"/>
          <w:kern w:val="1"/>
          <w:sz w:val="22"/>
          <w:szCs w:val="22"/>
          <w:lang w:eastAsia="zh-CN" w:bidi="hi-IN"/>
        </w:rPr>
        <w:t xml:space="preserve"> os dados do contrato e do órgão contratante; </w:t>
      </w:r>
    </w:p>
    <w:p w14:paraId="6A379CB3"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lastRenderedPageBreak/>
        <w:t>d)</w:t>
      </w:r>
      <w:r w:rsidRPr="007B03E4">
        <w:rPr>
          <w:rFonts w:asciiTheme="minorHAnsi" w:hAnsiTheme="minorHAnsi" w:cstheme="minorHAnsi"/>
          <w:kern w:val="1"/>
          <w:sz w:val="22"/>
          <w:szCs w:val="22"/>
          <w:lang w:eastAsia="zh-CN" w:bidi="hi-IN"/>
        </w:rPr>
        <w:t xml:space="preserve"> o período respectivo de execução do contrato; </w:t>
      </w:r>
    </w:p>
    <w:p w14:paraId="7283624E"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e) </w:t>
      </w:r>
      <w:r w:rsidRPr="007B03E4">
        <w:rPr>
          <w:rFonts w:asciiTheme="minorHAnsi" w:hAnsiTheme="minorHAnsi" w:cstheme="minorHAnsi"/>
          <w:kern w:val="1"/>
          <w:sz w:val="22"/>
          <w:szCs w:val="22"/>
          <w:lang w:eastAsia="zh-CN" w:bidi="hi-IN"/>
        </w:rPr>
        <w:t xml:space="preserve">o valor a pagar; e </w:t>
      </w:r>
    </w:p>
    <w:p w14:paraId="355F3E07"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f)</w:t>
      </w:r>
      <w:r w:rsidRPr="007B03E4">
        <w:rPr>
          <w:rFonts w:asciiTheme="minorHAnsi" w:hAnsiTheme="minorHAnsi" w:cstheme="minorHAnsi"/>
          <w:kern w:val="1"/>
          <w:sz w:val="22"/>
          <w:szCs w:val="22"/>
          <w:lang w:eastAsia="zh-CN" w:bidi="hi-IN"/>
        </w:rPr>
        <w:t xml:space="preserve"> eventual destaque do valor de retenções tributárias cabíveis.</w:t>
      </w:r>
    </w:p>
    <w:p w14:paraId="21DB5767"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76B4E17B"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Parágrafo único</w:t>
      </w:r>
      <w:r w:rsidRPr="007B03E4">
        <w:rPr>
          <w:rFonts w:asciiTheme="minorHAnsi" w:hAnsiTheme="minorHAnsi" w:cstheme="minorHAnsi"/>
          <w:kern w:val="1"/>
          <w:sz w:val="22"/>
          <w:szCs w:val="22"/>
          <w:lang w:eastAsia="zh-CN" w:bidi="hi-IN"/>
        </w:rPr>
        <w:t>. O CONTRATANTE reserva-se o direito de recusar o pagamento se, no ato da atestação, os produtos fornecidos não estiverem em perfeitas condições de consumo ou em desacordo com as especificações apresentadas e aceitas.</w:t>
      </w:r>
    </w:p>
    <w:p w14:paraId="143B2E70"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D7130D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10.5.</w:t>
      </w:r>
      <w:r w:rsidRPr="007B03E4">
        <w:rPr>
          <w:rFonts w:asciiTheme="minorHAnsi" w:hAnsiTheme="minorHAnsi" w:cstheme="minorHAnsi"/>
          <w:kern w:val="1"/>
          <w:sz w:val="22"/>
          <w:szCs w:val="22"/>
          <w:lang w:eastAsia="zh-CN" w:bidi="hi-IN"/>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A6A894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b/>
          <w:kern w:val="1"/>
          <w:sz w:val="22"/>
          <w:szCs w:val="22"/>
          <w:lang w:eastAsia="zh-CN" w:bidi="hi-IN"/>
        </w:rPr>
      </w:pPr>
    </w:p>
    <w:p w14:paraId="24207FD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10.6.</w:t>
      </w:r>
      <w:r w:rsidRPr="007B03E4">
        <w:rPr>
          <w:rFonts w:asciiTheme="minorHAnsi" w:hAnsiTheme="minorHAnsi" w:cstheme="minorHAnsi"/>
          <w:kern w:val="1"/>
          <w:sz w:val="22"/>
          <w:szCs w:val="22"/>
          <w:lang w:eastAsia="zh-CN" w:bidi="hi-IN"/>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0DD462C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7DE045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10.7.</w:t>
      </w:r>
      <w:r w:rsidRPr="007B03E4">
        <w:rPr>
          <w:rFonts w:asciiTheme="minorHAnsi" w:hAnsiTheme="minorHAnsi" w:cstheme="minorHAnsi"/>
          <w:kern w:val="1"/>
          <w:sz w:val="22"/>
          <w:szCs w:val="22"/>
          <w:lang w:eastAsia="zh-CN" w:bidi="hi-IN"/>
        </w:rPr>
        <w:t xml:space="preserve"> Previamente à emissão de nota de empenho e a cada pagamento, a Administração deverá realizar consulta para:</w:t>
      </w:r>
    </w:p>
    <w:p w14:paraId="0B59899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4FF8B92"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a)</w:t>
      </w:r>
      <w:r w:rsidRPr="007B03E4">
        <w:rPr>
          <w:rFonts w:asciiTheme="minorHAnsi" w:hAnsiTheme="minorHAnsi" w:cstheme="minorHAnsi"/>
          <w:kern w:val="1"/>
          <w:sz w:val="22"/>
          <w:szCs w:val="22"/>
          <w:lang w:eastAsia="zh-CN" w:bidi="hi-IN"/>
        </w:rPr>
        <w:t xml:space="preserve"> verificar a manutenção das condições de habilitação exigidas no edital; </w:t>
      </w:r>
    </w:p>
    <w:p w14:paraId="5A9A183C"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b)</w:t>
      </w:r>
      <w:r w:rsidRPr="007B03E4">
        <w:rPr>
          <w:rFonts w:asciiTheme="minorHAnsi" w:hAnsiTheme="minorHAnsi" w:cstheme="minorHAnsi"/>
          <w:kern w:val="1"/>
          <w:sz w:val="22"/>
          <w:szCs w:val="22"/>
          <w:lang w:eastAsia="zh-CN" w:bidi="hi-IN"/>
        </w:rPr>
        <w:t xml:space="preserve"> identificar possível razão que impeça a participação em licitação, no âmbito do órgão ou entidade, proibição de contratar com o Poder Público, bem como ocorrências impeditivas indiretas.</w:t>
      </w:r>
    </w:p>
    <w:p w14:paraId="64A0987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00662A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10.8.</w:t>
      </w:r>
      <w:r w:rsidRPr="007B03E4">
        <w:rPr>
          <w:rFonts w:asciiTheme="minorHAnsi" w:hAnsiTheme="minorHAnsi" w:cstheme="minorHAnsi"/>
          <w:kern w:val="1"/>
          <w:sz w:val="22"/>
          <w:szCs w:val="22"/>
          <w:lang w:eastAsia="zh-CN" w:bidi="hi-IN"/>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00279F5"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A0D59B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10.9.</w:t>
      </w:r>
      <w:r w:rsidRPr="007B03E4">
        <w:rPr>
          <w:rFonts w:asciiTheme="minorHAnsi" w:hAnsiTheme="minorHAnsi" w:cstheme="minorHAnsi"/>
          <w:kern w:val="1"/>
          <w:sz w:val="22"/>
          <w:szCs w:val="22"/>
          <w:lang w:eastAsia="zh-CN" w:bidi="hi-IN"/>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D377AF7"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54755A47"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10.10.</w:t>
      </w:r>
      <w:r w:rsidRPr="007B03E4">
        <w:rPr>
          <w:rFonts w:asciiTheme="minorHAnsi" w:hAnsiTheme="minorHAnsi" w:cstheme="minorHAnsi"/>
          <w:kern w:val="1"/>
          <w:sz w:val="22"/>
          <w:szCs w:val="22"/>
          <w:lang w:eastAsia="zh-CN" w:bidi="hi-IN"/>
        </w:rPr>
        <w:t xml:space="preserve"> Persistindo a irregularidade, o contratante deverá adotar as medidas necessárias à rescisão contratual nos autos do processo administrativo correspondente, assegurada ao contratado a ampla defesa.</w:t>
      </w:r>
    </w:p>
    <w:p w14:paraId="35153C1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AAE560F"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10.11.</w:t>
      </w:r>
      <w:r w:rsidRPr="007B03E4">
        <w:rPr>
          <w:rFonts w:asciiTheme="minorHAnsi" w:hAnsiTheme="minorHAnsi" w:cstheme="minorHAnsi"/>
          <w:kern w:val="1"/>
          <w:sz w:val="22"/>
          <w:szCs w:val="22"/>
          <w:lang w:eastAsia="zh-CN" w:bidi="hi-IN"/>
        </w:rPr>
        <w:t xml:space="preserve"> Havendo a efetiva execução do objeto, os pagamentos serão realizados normalmente, até que se decida pela rescisão do contrato, caso o contratado não regularize sua situação.</w:t>
      </w:r>
    </w:p>
    <w:p w14:paraId="5D2836E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ACFBB6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10.12</w:t>
      </w:r>
      <w:r w:rsidRPr="007B03E4">
        <w:rPr>
          <w:rFonts w:asciiTheme="minorHAnsi" w:hAnsiTheme="minorHAnsi" w:cstheme="minorHAnsi"/>
          <w:kern w:val="1"/>
          <w:sz w:val="22"/>
          <w:szCs w:val="22"/>
          <w:lang w:eastAsia="zh-CN" w:bidi="hi-IN"/>
        </w:rPr>
        <w:t>. Quando do pagamento, será efetuada a retenção tributária prevista na legislação aplicável.</w:t>
      </w:r>
    </w:p>
    <w:p w14:paraId="3E56073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55F6887"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Parágrafo único.</w:t>
      </w:r>
      <w:r w:rsidRPr="007B03E4">
        <w:rPr>
          <w:rFonts w:asciiTheme="minorHAnsi" w:hAnsiTheme="minorHAnsi" w:cstheme="minorHAnsi"/>
          <w:kern w:val="1"/>
          <w:sz w:val="22"/>
          <w:szCs w:val="22"/>
          <w:lang w:eastAsia="zh-CN" w:bidi="hi-IN"/>
        </w:rPr>
        <w:t xml:space="preserve"> Independentemente do percentual de tributo inserido na planilha, no pagamento serão retidos na fonte os percentuais estabelecidos na legislação vigente.</w:t>
      </w:r>
    </w:p>
    <w:p w14:paraId="3839C894"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BD09ED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10.13.</w:t>
      </w:r>
      <w:r w:rsidRPr="007B03E4">
        <w:rPr>
          <w:rFonts w:asciiTheme="minorHAnsi" w:hAnsiTheme="minorHAnsi" w:cstheme="minorHAnsi"/>
          <w:kern w:val="1"/>
          <w:sz w:val="22"/>
          <w:szCs w:val="22"/>
          <w:lang w:eastAsia="zh-CN" w:bidi="hi-IN"/>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w:t>
      </w:r>
      <w:r w:rsidRPr="007B03E4">
        <w:rPr>
          <w:rFonts w:asciiTheme="minorHAnsi" w:hAnsiTheme="minorHAnsi" w:cstheme="minorHAnsi"/>
          <w:kern w:val="1"/>
          <w:sz w:val="22"/>
          <w:szCs w:val="22"/>
          <w:lang w:eastAsia="zh-CN" w:bidi="hi-IN"/>
        </w:rPr>
        <w:lastRenderedPageBreak/>
        <w:t>Complementar.</w:t>
      </w:r>
    </w:p>
    <w:p w14:paraId="2D69BBF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C5C3510"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86C9436"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DÉCIMA PRIMEIRA - DAS ALTERAÇÕES DO CONTRATO</w:t>
      </w:r>
    </w:p>
    <w:p w14:paraId="487E969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B63D075"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11.1.</w:t>
      </w:r>
      <w:r w:rsidRPr="007B03E4">
        <w:rPr>
          <w:rFonts w:asciiTheme="minorHAnsi" w:hAnsiTheme="minorHAnsi" w:cstheme="minorHAnsi"/>
          <w:kern w:val="1"/>
          <w:sz w:val="22"/>
          <w:szCs w:val="22"/>
          <w:lang w:eastAsia="zh-CN" w:bidi="hi-IN"/>
        </w:rPr>
        <w:t xml:space="preserve"> Eventuais alterações contratuais reger-se-ão pela disciplina dos </w:t>
      </w:r>
      <w:proofErr w:type="spellStart"/>
      <w:r w:rsidRPr="007B03E4">
        <w:rPr>
          <w:rFonts w:asciiTheme="minorHAnsi" w:hAnsiTheme="minorHAnsi" w:cstheme="minorHAnsi"/>
          <w:kern w:val="1"/>
          <w:sz w:val="22"/>
          <w:szCs w:val="22"/>
          <w:lang w:eastAsia="zh-CN" w:bidi="hi-IN"/>
        </w:rPr>
        <w:t>arts</w:t>
      </w:r>
      <w:proofErr w:type="spellEnd"/>
      <w:r w:rsidRPr="007B03E4">
        <w:rPr>
          <w:rFonts w:asciiTheme="minorHAnsi" w:hAnsiTheme="minorHAnsi" w:cstheme="minorHAnsi"/>
          <w:kern w:val="1"/>
          <w:sz w:val="22"/>
          <w:szCs w:val="22"/>
          <w:lang w:eastAsia="zh-CN" w:bidi="hi-IN"/>
        </w:rPr>
        <w:t>. 124 e seguintes da Lei nº 14.133, de 2021.</w:t>
      </w:r>
    </w:p>
    <w:p w14:paraId="7F40FBC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B081B5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11.2.</w:t>
      </w:r>
      <w:r w:rsidRPr="007B03E4">
        <w:rPr>
          <w:rFonts w:asciiTheme="minorHAnsi" w:hAnsiTheme="minorHAnsi" w:cstheme="minorHAnsi"/>
          <w:kern w:val="1"/>
          <w:sz w:val="22"/>
          <w:szCs w:val="22"/>
          <w:lang w:eastAsia="zh-CN" w:bidi="hi-IN"/>
        </w:rPr>
        <w:t xml:space="preserve"> O Contratado é obrigado a aceitar, nas mesmas condições contratuais, os acréscimos ou supressões que se fizerem necessários, até o limite de 25% (vinte e cinco por cento) do valor inicial atualizado do contrato.</w:t>
      </w:r>
    </w:p>
    <w:p w14:paraId="010DEA3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DDE30F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11.3</w:t>
      </w:r>
      <w:r w:rsidRPr="007B03E4">
        <w:rPr>
          <w:rFonts w:asciiTheme="minorHAnsi" w:hAnsiTheme="minorHAnsi" w:cstheme="minorHAnsi"/>
          <w:kern w:val="1"/>
          <w:sz w:val="22"/>
          <w:szCs w:val="22"/>
          <w:lang w:eastAsia="zh-CN" w:bidi="hi-IN"/>
        </w:rPr>
        <w:t>. As alterações unilaterais a que se refere o inciso I do caput do art. 124 da Lei 14.133/2021 não poderão transfigurar o objeto da contratação.</w:t>
      </w:r>
    </w:p>
    <w:p w14:paraId="200870E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EE05413"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b/>
          <w:kern w:val="1"/>
          <w:sz w:val="22"/>
          <w:szCs w:val="22"/>
          <w:lang w:eastAsia="zh-CN" w:bidi="hi-IN"/>
        </w:rPr>
      </w:pPr>
    </w:p>
    <w:p w14:paraId="7F0652A6"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DÉCIMA SEGUNDA - DO REAJUSTE</w:t>
      </w:r>
    </w:p>
    <w:p w14:paraId="309DA88F"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B58525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12.1.</w:t>
      </w:r>
      <w:r w:rsidRPr="007B03E4">
        <w:rPr>
          <w:rFonts w:asciiTheme="minorHAnsi" w:hAnsiTheme="minorHAnsi" w:cstheme="minorHAnsi"/>
          <w:kern w:val="1"/>
          <w:sz w:val="22"/>
          <w:szCs w:val="22"/>
          <w:lang w:eastAsia="zh-CN" w:bidi="hi-IN"/>
        </w:rPr>
        <w:t xml:space="preserve"> Os preços inicialmente contratados são fixos e irreajustáveis no prazo de um ano contado da data do orçamento estimado, em 28 de </w:t>
      </w:r>
      <w:proofErr w:type="gramStart"/>
      <w:r w:rsidRPr="007B03E4">
        <w:rPr>
          <w:rFonts w:asciiTheme="minorHAnsi" w:hAnsiTheme="minorHAnsi" w:cstheme="minorHAnsi"/>
          <w:kern w:val="1"/>
          <w:sz w:val="22"/>
          <w:szCs w:val="22"/>
          <w:lang w:eastAsia="zh-CN" w:bidi="hi-IN"/>
        </w:rPr>
        <w:t>Dezembro</w:t>
      </w:r>
      <w:proofErr w:type="gramEnd"/>
      <w:r w:rsidRPr="007B03E4">
        <w:rPr>
          <w:rFonts w:asciiTheme="minorHAnsi" w:hAnsiTheme="minorHAnsi" w:cstheme="minorHAnsi"/>
          <w:kern w:val="1"/>
          <w:sz w:val="22"/>
          <w:szCs w:val="22"/>
          <w:lang w:eastAsia="zh-CN" w:bidi="hi-IN"/>
        </w:rPr>
        <w:t xml:space="preserve"> de 2023</w:t>
      </w:r>
    </w:p>
    <w:p w14:paraId="765B85A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02364C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12.2.</w:t>
      </w:r>
      <w:r w:rsidRPr="007B03E4">
        <w:rPr>
          <w:rFonts w:asciiTheme="minorHAnsi" w:hAnsiTheme="minorHAnsi" w:cstheme="minorHAnsi"/>
          <w:kern w:val="1"/>
          <w:sz w:val="22"/>
          <w:szCs w:val="22"/>
          <w:lang w:eastAsia="zh-CN" w:bidi="hi-IN"/>
        </w:rPr>
        <w:t xml:space="preserve"> Após o interregno de um ano, e independentemente de pedido do CONTRATADO, os preços iniciais serão reajustados, mediante a aplicação, pelo CONTRATANTE, do IPCA - Índice Nacional de Preços ao Consumidor Amplo, exclusivamente para as obrigações iniciadas e concluídas após a ocorrência da anualidade</w:t>
      </w:r>
    </w:p>
    <w:p w14:paraId="58DD418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B273307"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12.3.</w:t>
      </w:r>
      <w:r w:rsidRPr="007B03E4">
        <w:rPr>
          <w:rFonts w:asciiTheme="minorHAnsi" w:hAnsiTheme="minorHAnsi" w:cstheme="minorHAnsi"/>
          <w:kern w:val="1"/>
          <w:sz w:val="22"/>
          <w:szCs w:val="22"/>
          <w:lang w:eastAsia="zh-CN" w:bidi="hi-IN"/>
        </w:rPr>
        <w:t xml:space="preserve"> Nos reajustes subsequentes ao primeiro, o interregno mínimo de um ano será contado a partir dos efeitos financeiros do último reajuste.</w:t>
      </w:r>
    </w:p>
    <w:p w14:paraId="69DD77B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046C86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12.4</w:t>
      </w:r>
      <w:r w:rsidRPr="007B03E4">
        <w:rPr>
          <w:rFonts w:asciiTheme="minorHAnsi" w:hAnsiTheme="minorHAnsi" w:cstheme="minorHAnsi"/>
          <w:kern w:val="1"/>
          <w:sz w:val="22"/>
          <w:szCs w:val="22"/>
          <w:lang w:eastAsia="zh-CN" w:bidi="hi-IN"/>
        </w:rPr>
        <w:t>. No caso de atraso ou não divulgação do IPCA, o CONTRATANT pagará ao CONTRATADO a importância calculada pela última variação conhecida, liquidando a diferença correspondente tão logo seja divulgado o índice definitivo.</w:t>
      </w:r>
    </w:p>
    <w:p w14:paraId="6683DDB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BDE2A9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12.5.</w:t>
      </w:r>
      <w:r w:rsidRPr="007B03E4">
        <w:rPr>
          <w:rFonts w:asciiTheme="minorHAnsi" w:hAnsiTheme="minorHAnsi" w:cstheme="minorHAnsi"/>
          <w:kern w:val="1"/>
          <w:sz w:val="22"/>
          <w:szCs w:val="22"/>
          <w:lang w:eastAsia="zh-CN" w:bidi="hi-IN"/>
        </w:rPr>
        <w:t xml:space="preserve"> Caso o IPCA venha a ser extinto ou de qualquer forma não possa mais ser utilizado, será adotado, em substituição, o que vier a ser determinado pela legislação então em vigor.</w:t>
      </w:r>
    </w:p>
    <w:p w14:paraId="4514027F"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b/>
          <w:kern w:val="1"/>
          <w:sz w:val="22"/>
          <w:szCs w:val="22"/>
          <w:lang w:eastAsia="zh-CN" w:bidi="hi-IN"/>
        </w:rPr>
      </w:pPr>
    </w:p>
    <w:p w14:paraId="2BB0ABD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12.6</w:t>
      </w:r>
      <w:r w:rsidRPr="007B03E4">
        <w:rPr>
          <w:rFonts w:asciiTheme="minorHAnsi" w:hAnsiTheme="minorHAnsi" w:cstheme="minorHAnsi"/>
          <w:kern w:val="1"/>
          <w:sz w:val="22"/>
          <w:szCs w:val="22"/>
          <w:lang w:eastAsia="zh-CN" w:bidi="hi-IN"/>
        </w:rPr>
        <w:t xml:space="preserve">. Na ausência de previsão legal quanto ao índice substituto, as partes elegerão novo índice oficial, para reajustamento do preço do valor remanescente, por meio de termo aditivo. </w:t>
      </w:r>
    </w:p>
    <w:p w14:paraId="33BDFC1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A7C46F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CBC0279"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DÉCIMA TERCEIRA - DAS INFRAÇÕES E SANÇÕES ADMINISTRATIVAS</w:t>
      </w:r>
    </w:p>
    <w:p w14:paraId="43B79607"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5035B9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13.1.</w:t>
      </w:r>
      <w:r w:rsidRPr="007B03E4">
        <w:rPr>
          <w:rFonts w:asciiTheme="minorHAnsi" w:hAnsiTheme="minorHAnsi" w:cstheme="minorHAnsi"/>
          <w:kern w:val="1"/>
          <w:sz w:val="22"/>
          <w:szCs w:val="22"/>
          <w:lang w:eastAsia="zh-CN" w:bidi="hi-IN"/>
        </w:rPr>
        <w:t xml:space="preserve"> Comete infração administrativa, nos termos da Lei nº 14.133, de 2021, o Contratado que:</w:t>
      </w:r>
    </w:p>
    <w:p w14:paraId="1CDE8468"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F8A52B0"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w:t>
      </w:r>
      <w:r w:rsidRPr="007B03E4">
        <w:rPr>
          <w:rFonts w:asciiTheme="minorHAnsi" w:hAnsiTheme="minorHAnsi" w:cstheme="minorHAnsi"/>
          <w:kern w:val="1"/>
          <w:sz w:val="22"/>
          <w:szCs w:val="22"/>
          <w:lang w:eastAsia="zh-CN" w:bidi="hi-IN"/>
        </w:rPr>
        <w:t xml:space="preserve"> - Der causa à inexecução parcial do contrato;</w:t>
      </w:r>
    </w:p>
    <w:p w14:paraId="1892F9AA"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5980AC6C"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w:t>
      </w:r>
      <w:r w:rsidRPr="007B03E4">
        <w:rPr>
          <w:rFonts w:asciiTheme="minorHAnsi" w:hAnsiTheme="minorHAnsi" w:cstheme="minorHAnsi"/>
          <w:kern w:val="1"/>
          <w:sz w:val="22"/>
          <w:szCs w:val="22"/>
          <w:lang w:eastAsia="zh-CN" w:bidi="hi-IN"/>
        </w:rPr>
        <w:t xml:space="preserve"> - Der causa à inexecução parcial do contrato que cause grave dano à Administração ou ao funcionamento dos serviços públicos ou ao interesse coletivo;</w:t>
      </w:r>
    </w:p>
    <w:p w14:paraId="386397E2"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5FC67B1D"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III</w:t>
      </w:r>
      <w:r w:rsidRPr="007B03E4">
        <w:rPr>
          <w:rFonts w:asciiTheme="minorHAnsi" w:hAnsiTheme="minorHAnsi" w:cstheme="minorHAnsi"/>
          <w:kern w:val="1"/>
          <w:sz w:val="22"/>
          <w:szCs w:val="22"/>
          <w:lang w:eastAsia="zh-CN" w:bidi="hi-IN"/>
        </w:rPr>
        <w:t xml:space="preserve"> - Der causa à inexecução total do contrato;</w:t>
      </w:r>
    </w:p>
    <w:p w14:paraId="5C6DE259"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7E914FDD"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IV</w:t>
      </w:r>
      <w:r w:rsidRPr="007B03E4">
        <w:rPr>
          <w:rFonts w:asciiTheme="minorHAnsi" w:hAnsiTheme="minorHAnsi" w:cstheme="minorHAnsi"/>
          <w:kern w:val="1"/>
          <w:sz w:val="22"/>
          <w:szCs w:val="22"/>
          <w:lang w:eastAsia="zh-CN" w:bidi="hi-IN"/>
        </w:rPr>
        <w:t xml:space="preserve"> - Deixar de entregar a documentação exigida para o certame;</w:t>
      </w:r>
    </w:p>
    <w:p w14:paraId="27B1C1D4"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6965B542"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w:t>
      </w:r>
      <w:r w:rsidRPr="007B03E4">
        <w:rPr>
          <w:rFonts w:asciiTheme="minorHAnsi" w:hAnsiTheme="minorHAnsi" w:cstheme="minorHAnsi"/>
          <w:kern w:val="1"/>
          <w:sz w:val="22"/>
          <w:szCs w:val="22"/>
          <w:lang w:eastAsia="zh-CN" w:bidi="hi-IN"/>
        </w:rPr>
        <w:t xml:space="preserve"> - Não manter a proposta, salvo em decorrência de fato superveniente devidamente justificado;</w:t>
      </w:r>
    </w:p>
    <w:p w14:paraId="7DE79D9C"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39965472"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VI</w:t>
      </w:r>
      <w:r w:rsidRPr="007B03E4">
        <w:rPr>
          <w:rFonts w:asciiTheme="minorHAnsi" w:hAnsiTheme="minorHAnsi" w:cstheme="minorHAnsi"/>
          <w:kern w:val="1"/>
          <w:sz w:val="22"/>
          <w:szCs w:val="22"/>
          <w:lang w:eastAsia="zh-CN" w:bidi="hi-IN"/>
        </w:rPr>
        <w:t xml:space="preserve"> - Não celebrar o contrato ou não entregar a documentação exigida para a contratação, quando convocado dentro do prazo de validade de sua proposta;</w:t>
      </w:r>
    </w:p>
    <w:p w14:paraId="57326D1C"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4490A0E4"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VII</w:t>
      </w:r>
      <w:r w:rsidRPr="007B03E4">
        <w:rPr>
          <w:rFonts w:asciiTheme="minorHAnsi" w:hAnsiTheme="minorHAnsi" w:cstheme="minorHAnsi"/>
          <w:kern w:val="1"/>
          <w:sz w:val="22"/>
          <w:szCs w:val="22"/>
          <w:lang w:eastAsia="zh-CN" w:bidi="hi-IN"/>
        </w:rPr>
        <w:t xml:space="preserve"> - Ensejar o retardamento da execução ou da entrega do objeto da contratação sem motivo justificado;</w:t>
      </w:r>
    </w:p>
    <w:p w14:paraId="7B791CDF"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b/>
          <w:kern w:val="1"/>
          <w:sz w:val="22"/>
          <w:szCs w:val="22"/>
          <w:lang w:eastAsia="zh-CN" w:bidi="hi-IN"/>
        </w:rPr>
      </w:pPr>
    </w:p>
    <w:p w14:paraId="7055933D"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VIII</w:t>
      </w:r>
      <w:r w:rsidRPr="007B03E4">
        <w:rPr>
          <w:rFonts w:asciiTheme="minorHAnsi" w:hAnsiTheme="minorHAnsi" w:cstheme="minorHAnsi"/>
          <w:kern w:val="1"/>
          <w:sz w:val="22"/>
          <w:szCs w:val="22"/>
          <w:lang w:eastAsia="zh-CN" w:bidi="hi-IN"/>
        </w:rPr>
        <w:t xml:space="preserve"> - Apresentar declaração ou documentação falsa exigida para o certame ou prestar declaração falsa durante a dispensa eletrônica ou execução do contrato;</w:t>
      </w:r>
    </w:p>
    <w:p w14:paraId="1DFE91A9"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4A26B5AB"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IX</w:t>
      </w:r>
      <w:r w:rsidRPr="007B03E4">
        <w:rPr>
          <w:rFonts w:asciiTheme="minorHAnsi" w:hAnsiTheme="minorHAnsi" w:cstheme="minorHAnsi"/>
          <w:kern w:val="1"/>
          <w:sz w:val="22"/>
          <w:szCs w:val="22"/>
          <w:lang w:eastAsia="zh-CN" w:bidi="hi-IN"/>
        </w:rPr>
        <w:t xml:space="preserve"> - Fraudar a contratação ou praticar ato fraudulento na execução do contrato;</w:t>
      </w:r>
    </w:p>
    <w:p w14:paraId="4A144094"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05FE5758"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X</w:t>
      </w:r>
      <w:r w:rsidRPr="007B03E4">
        <w:rPr>
          <w:rFonts w:asciiTheme="minorHAnsi" w:hAnsiTheme="minorHAnsi" w:cstheme="minorHAnsi"/>
          <w:kern w:val="1"/>
          <w:sz w:val="22"/>
          <w:szCs w:val="22"/>
          <w:lang w:eastAsia="zh-CN" w:bidi="hi-IN"/>
        </w:rPr>
        <w:t xml:space="preserve"> - Comportar-se de modo inidôneo ou cometer fraude de qualquer natureza;</w:t>
      </w:r>
    </w:p>
    <w:p w14:paraId="09697BD3"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2EC0119D"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XI </w:t>
      </w:r>
      <w:r w:rsidRPr="007B03E4">
        <w:rPr>
          <w:rFonts w:asciiTheme="minorHAnsi" w:hAnsiTheme="minorHAnsi" w:cstheme="minorHAnsi"/>
          <w:kern w:val="1"/>
          <w:sz w:val="22"/>
          <w:szCs w:val="22"/>
          <w:lang w:eastAsia="zh-CN" w:bidi="hi-IN"/>
        </w:rPr>
        <w:t>- Praticar atos ilícitos com vistas a frustrar os objetivos da contratação;</w:t>
      </w:r>
    </w:p>
    <w:p w14:paraId="19708436"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p>
    <w:p w14:paraId="0C8CCCBC"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XII</w:t>
      </w:r>
      <w:r w:rsidRPr="007B03E4">
        <w:rPr>
          <w:rFonts w:asciiTheme="minorHAnsi" w:hAnsiTheme="minorHAnsi" w:cstheme="minorHAnsi"/>
          <w:kern w:val="1"/>
          <w:sz w:val="22"/>
          <w:szCs w:val="22"/>
          <w:lang w:eastAsia="zh-CN" w:bidi="hi-IN"/>
        </w:rPr>
        <w:t xml:space="preserve"> - Praticar ato lesivo previsto no art. 5º da Lei nº 12.846, de 1º de agosto de 2013.</w:t>
      </w:r>
    </w:p>
    <w:p w14:paraId="1096F5D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A6296D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13.2</w:t>
      </w:r>
      <w:r w:rsidRPr="007B03E4">
        <w:rPr>
          <w:rFonts w:asciiTheme="minorHAnsi" w:hAnsiTheme="minorHAnsi" w:cstheme="minorHAnsi"/>
          <w:kern w:val="1"/>
          <w:sz w:val="22"/>
          <w:szCs w:val="22"/>
          <w:lang w:eastAsia="zh-CN" w:bidi="hi-IN"/>
        </w:rPr>
        <w:t>. Serão aplicadas ao responsável pelas infrações administrativas acima descritas as seguintes sanções:</w:t>
      </w:r>
    </w:p>
    <w:p w14:paraId="0340BBF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5781672"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w:t>
      </w:r>
      <w:r w:rsidRPr="007B03E4">
        <w:rPr>
          <w:rFonts w:asciiTheme="minorHAnsi" w:hAnsiTheme="minorHAnsi" w:cstheme="minorHAnsi"/>
          <w:kern w:val="1"/>
          <w:sz w:val="22"/>
          <w:szCs w:val="22"/>
          <w:lang w:eastAsia="zh-CN" w:bidi="hi-IN"/>
        </w:rPr>
        <w:t xml:space="preserve"> - Advertência, quando a CONTRATADA der causa à inexecução parcial do contrato, sempre que não se justificar a imposição de penalidade mais grave (art. 156, §2º, da Lei);</w:t>
      </w:r>
    </w:p>
    <w:p w14:paraId="4B020F33"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290DE4B5"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w:t>
      </w:r>
      <w:r w:rsidRPr="007B03E4">
        <w:rPr>
          <w:rFonts w:asciiTheme="minorHAnsi" w:hAnsiTheme="minorHAnsi" w:cstheme="minorHAnsi"/>
          <w:kern w:val="1"/>
          <w:sz w:val="22"/>
          <w:szCs w:val="22"/>
          <w:lang w:eastAsia="zh-CN" w:bidi="hi-IN"/>
        </w:rPr>
        <w:t xml:space="preserve"> - Impedimento de licitar e contratar, quando praticadas as condutas descritas nos incisos II, III, IV, V, VI e VII do subitem 13.1 deste Edital, sempre que não se justificar a imposição de penalidade mais grave (art. 156, §4º, da Lei);</w:t>
      </w:r>
    </w:p>
    <w:p w14:paraId="150BAAAE"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7B9F8E27"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III </w:t>
      </w:r>
      <w:r w:rsidRPr="007B03E4">
        <w:rPr>
          <w:rFonts w:asciiTheme="minorHAnsi" w:hAnsiTheme="minorHAnsi" w:cstheme="minorHAnsi"/>
          <w:kern w:val="1"/>
          <w:sz w:val="22"/>
          <w:szCs w:val="22"/>
          <w:lang w:eastAsia="zh-CN" w:bidi="hi-IN"/>
        </w:rPr>
        <w:t xml:space="preserve">- Declaração de inidoneidade para licitar e contratar, quando praticadas as condutas descritas nos </w:t>
      </w:r>
      <w:proofErr w:type="gramStart"/>
      <w:r w:rsidRPr="007B03E4">
        <w:rPr>
          <w:rFonts w:asciiTheme="minorHAnsi" w:hAnsiTheme="minorHAnsi" w:cstheme="minorHAnsi"/>
          <w:kern w:val="1"/>
          <w:sz w:val="22"/>
          <w:szCs w:val="22"/>
          <w:lang w:eastAsia="zh-CN" w:bidi="hi-IN"/>
        </w:rPr>
        <w:t>incisos</w:t>
      </w:r>
      <w:proofErr w:type="gramEnd"/>
      <w:r w:rsidRPr="007B03E4">
        <w:rPr>
          <w:rFonts w:asciiTheme="minorHAnsi" w:hAnsiTheme="minorHAnsi" w:cstheme="minorHAnsi"/>
          <w:kern w:val="1"/>
          <w:sz w:val="22"/>
          <w:szCs w:val="22"/>
          <w:lang w:eastAsia="zh-CN" w:bidi="hi-IN"/>
        </w:rPr>
        <w:t xml:space="preserve"> </w:t>
      </w:r>
      <w:proofErr w:type="spellStart"/>
      <w:r w:rsidRPr="007B03E4">
        <w:rPr>
          <w:rFonts w:asciiTheme="minorHAnsi" w:hAnsiTheme="minorHAnsi" w:cstheme="minorHAnsi"/>
          <w:kern w:val="1"/>
          <w:sz w:val="22"/>
          <w:szCs w:val="22"/>
          <w:lang w:eastAsia="zh-CN" w:bidi="hi-IN"/>
        </w:rPr>
        <w:t>incisos</w:t>
      </w:r>
      <w:proofErr w:type="spellEnd"/>
      <w:r w:rsidRPr="007B03E4">
        <w:rPr>
          <w:rFonts w:asciiTheme="minorHAnsi" w:hAnsiTheme="minorHAnsi" w:cstheme="minorHAnsi"/>
          <w:kern w:val="1"/>
          <w:sz w:val="22"/>
          <w:szCs w:val="22"/>
          <w:lang w:eastAsia="zh-CN" w:bidi="hi-IN"/>
        </w:rPr>
        <w:t xml:space="preserve"> VIII, IX, X, XI e XII do subitem 13.1 deste Edital, bem como pelas infrações administrativas previstas nos incisos II, III, IV, V, VI e VII, que justifiquem a imposição de penalidade mais grave (art. 156, §5º, da Lei).</w:t>
      </w:r>
    </w:p>
    <w:p w14:paraId="331D702B"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0B650128"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IV</w:t>
      </w:r>
      <w:r w:rsidRPr="007B03E4">
        <w:rPr>
          <w:rFonts w:asciiTheme="minorHAnsi" w:hAnsiTheme="minorHAnsi" w:cstheme="minorHAnsi"/>
          <w:kern w:val="1"/>
          <w:sz w:val="22"/>
          <w:szCs w:val="22"/>
          <w:lang w:eastAsia="zh-CN" w:bidi="hi-IN"/>
        </w:rPr>
        <w:t xml:space="preserve"> - Multa:</w:t>
      </w:r>
    </w:p>
    <w:p w14:paraId="3CEA25B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DB58A36" w14:textId="77777777" w:rsidR="007B03E4" w:rsidRPr="007B03E4" w:rsidRDefault="007B03E4" w:rsidP="007B03E4">
      <w:pPr>
        <w:widowControl w:val="0"/>
        <w:suppressAutoHyphens/>
        <w:autoSpaceDE w:val="0"/>
        <w:autoSpaceDN w:val="0"/>
        <w:adjustRightInd w:val="0"/>
        <w:ind w:left="114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a)</w:t>
      </w:r>
      <w:r w:rsidRPr="007B03E4">
        <w:rPr>
          <w:rFonts w:asciiTheme="minorHAnsi" w:hAnsiTheme="minorHAnsi" w:cstheme="minorHAnsi"/>
          <w:kern w:val="1"/>
          <w:sz w:val="22"/>
          <w:szCs w:val="22"/>
          <w:lang w:eastAsia="zh-CN" w:bidi="hi-IN"/>
        </w:rPr>
        <w:t xml:space="preserve"> Moratória de 1% (um por cento) por dia de atraso injustificado sobre o valor da parcela inadimplida, até o limite de 30 (trinta) dias;</w:t>
      </w:r>
    </w:p>
    <w:p w14:paraId="38842451" w14:textId="77777777" w:rsidR="007B03E4" w:rsidRPr="007B03E4" w:rsidRDefault="007B03E4" w:rsidP="007B03E4">
      <w:pPr>
        <w:widowControl w:val="0"/>
        <w:suppressAutoHyphens/>
        <w:autoSpaceDE w:val="0"/>
        <w:autoSpaceDN w:val="0"/>
        <w:adjustRightInd w:val="0"/>
        <w:ind w:left="1140"/>
        <w:jc w:val="both"/>
        <w:rPr>
          <w:rFonts w:asciiTheme="minorHAnsi" w:hAnsiTheme="minorHAnsi" w:cstheme="minorHAnsi"/>
          <w:kern w:val="1"/>
          <w:sz w:val="22"/>
          <w:szCs w:val="22"/>
          <w:lang w:eastAsia="zh-CN" w:bidi="hi-IN"/>
        </w:rPr>
      </w:pPr>
    </w:p>
    <w:p w14:paraId="40720414" w14:textId="77777777" w:rsidR="007B03E4" w:rsidRPr="007B03E4" w:rsidRDefault="007B03E4" w:rsidP="007B03E4">
      <w:pPr>
        <w:widowControl w:val="0"/>
        <w:suppressAutoHyphens/>
        <w:autoSpaceDE w:val="0"/>
        <w:autoSpaceDN w:val="0"/>
        <w:adjustRightInd w:val="0"/>
        <w:ind w:left="114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b)</w:t>
      </w:r>
      <w:r w:rsidRPr="007B03E4">
        <w:rPr>
          <w:rFonts w:asciiTheme="minorHAnsi" w:hAnsiTheme="minorHAnsi" w:cstheme="minorHAnsi"/>
          <w:kern w:val="1"/>
          <w:sz w:val="22"/>
          <w:szCs w:val="22"/>
          <w:lang w:eastAsia="zh-CN" w:bidi="hi-IN"/>
        </w:rPr>
        <w:t xml:space="preserve"> Compensatória de 30% (trinta por cento) sobre o valor total do contrato, no caso de inexecução total do objeto;</w:t>
      </w:r>
    </w:p>
    <w:p w14:paraId="7113462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B76828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13.3.</w:t>
      </w:r>
      <w:r w:rsidRPr="007B03E4">
        <w:rPr>
          <w:rFonts w:asciiTheme="minorHAnsi" w:hAnsiTheme="minorHAnsi" w:cstheme="minorHAnsi"/>
          <w:kern w:val="1"/>
          <w:sz w:val="22"/>
          <w:szCs w:val="22"/>
          <w:lang w:eastAsia="zh-CN" w:bidi="hi-IN"/>
        </w:rPr>
        <w:t xml:space="preserve"> A aplicação das sanções previstas neste Contrato não exclui, em hipótese alguma, a obrigação de reparação integral do dano causado ao CONTRATANTE (art. 156, §9º).</w:t>
      </w:r>
    </w:p>
    <w:p w14:paraId="5C798E5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E559224"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13.4.</w:t>
      </w:r>
      <w:r w:rsidRPr="007B03E4">
        <w:rPr>
          <w:rFonts w:asciiTheme="minorHAnsi" w:hAnsiTheme="minorHAnsi" w:cstheme="minorHAnsi"/>
          <w:kern w:val="1"/>
          <w:sz w:val="22"/>
          <w:szCs w:val="22"/>
          <w:lang w:eastAsia="zh-CN" w:bidi="hi-IN"/>
        </w:rPr>
        <w:t xml:space="preserve"> Todas as sanções previstas neste Contrato poderão ser aplicadas cumulativamente com a multa (art. 156, §7º).</w:t>
      </w:r>
    </w:p>
    <w:p w14:paraId="73D44B50"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25A2CE8"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lastRenderedPageBreak/>
        <w:t>I</w:t>
      </w:r>
      <w:r w:rsidRPr="007B03E4">
        <w:rPr>
          <w:rFonts w:asciiTheme="minorHAnsi" w:hAnsiTheme="minorHAnsi" w:cstheme="minorHAnsi"/>
          <w:kern w:val="1"/>
          <w:sz w:val="22"/>
          <w:szCs w:val="22"/>
          <w:lang w:eastAsia="zh-CN" w:bidi="hi-IN"/>
        </w:rPr>
        <w:t xml:space="preserve"> - Antes da aplicação da multa será facultada a defesa do interessado no prazo de 15 (quinze) dias úteis, contado da data de sua intimação (art. 157).</w:t>
      </w:r>
    </w:p>
    <w:p w14:paraId="48798909"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798B066B"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II </w:t>
      </w:r>
      <w:r w:rsidRPr="007B03E4">
        <w:rPr>
          <w:rFonts w:asciiTheme="minorHAnsi" w:hAnsiTheme="minorHAnsi" w:cstheme="minorHAnsi"/>
          <w:kern w:val="1"/>
          <w:sz w:val="22"/>
          <w:szCs w:val="22"/>
          <w:lang w:eastAsia="zh-CN" w:bidi="hi-IN"/>
        </w:rPr>
        <w:t>- Se a multa aplicada e as indenizações cabíveis forem superiores ao valor do pagamento eventualmente devido pelo CONTRATANTE à CONTRATADA, além da perda desse valor, a diferença será descontada da garantia prestada ou será cobrada judicialmente (art. 156, §8º).</w:t>
      </w:r>
    </w:p>
    <w:p w14:paraId="65822324"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b/>
          <w:kern w:val="1"/>
          <w:sz w:val="22"/>
          <w:szCs w:val="22"/>
          <w:lang w:eastAsia="zh-CN" w:bidi="hi-IN"/>
        </w:rPr>
      </w:pPr>
    </w:p>
    <w:p w14:paraId="4C8B080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13.5.</w:t>
      </w:r>
      <w:r w:rsidRPr="007B03E4">
        <w:rPr>
          <w:rFonts w:asciiTheme="minorHAnsi" w:hAnsiTheme="minorHAnsi" w:cstheme="minorHAnsi"/>
          <w:kern w:val="1"/>
          <w:sz w:val="22"/>
          <w:szCs w:val="22"/>
          <w:lang w:eastAsia="zh-CN" w:bidi="hi-IN"/>
        </w:rPr>
        <w:t xml:space="preserve"> 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0CC0AAC0"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56633AE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13.6</w:t>
      </w:r>
      <w:r w:rsidRPr="007B03E4">
        <w:rPr>
          <w:rFonts w:asciiTheme="minorHAnsi" w:hAnsiTheme="minorHAnsi" w:cstheme="minorHAnsi"/>
          <w:kern w:val="1"/>
          <w:sz w:val="22"/>
          <w:szCs w:val="22"/>
          <w:lang w:eastAsia="zh-CN" w:bidi="hi-IN"/>
        </w:rPr>
        <w:t>. Na aplicação das sanções serão considerados (art. 156, §1º):</w:t>
      </w:r>
    </w:p>
    <w:p w14:paraId="37D87243"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5A437DB"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 xml:space="preserve">I </w:t>
      </w:r>
      <w:r w:rsidRPr="007B03E4">
        <w:rPr>
          <w:rFonts w:asciiTheme="minorHAnsi" w:hAnsiTheme="minorHAnsi" w:cstheme="minorHAnsi"/>
          <w:kern w:val="1"/>
          <w:sz w:val="22"/>
          <w:szCs w:val="22"/>
          <w:lang w:eastAsia="zh-CN" w:bidi="hi-IN"/>
        </w:rPr>
        <w:t>- A natureza e a gravidade da infração cometida;</w:t>
      </w:r>
    </w:p>
    <w:p w14:paraId="07FF72ED"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6DE8A192"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w:t>
      </w:r>
      <w:r w:rsidRPr="007B03E4">
        <w:rPr>
          <w:rFonts w:asciiTheme="minorHAnsi" w:hAnsiTheme="minorHAnsi" w:cstheme="minorHAnsi"/>
          <w:kern w:val="1"/>
          <w:sz w:val="22"/>
          <w:szCs w:val="22"/>
          <w:lang w:eastAsia="zh-CN" w:bidi="hi-IN"/>
        </w:rPr>
        <w:t xml:space="preserve"> - As peculiaridades do caso concreto;</w:t>
      </w:r>
    </w:p>
    <w:p w14:paraId="108B5614"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4C71F071"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III</w:t>
      </w:r>
      <w:r w:rsidRPr="007B03E4">
        <w:rPr>
          <w:rFonts w:asciiTheme="minorHAnsi" w:hAnsiTheme="minorHAnsi" w:cstheme="minorHAnsi"/>
          <w:kern w:val="1"/>
          <w:sz w:val="22"/>
          <w:szCs w:val="22"/>
          <w:lang w:eastAsia="zh-CN" w:bidi="hi-IN"/>
        </w:rPr>
        <w:t xml:space="preserve"> - As circunstâncias agravantes ou atenuantes;</w:t>
      </w:r>
    </w:p>
    <w:p w14:paraId="4A21FB36"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14AF307E"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IV</w:t>
      </w:r>
      <w:r w:rsidRPr="007B03E4">
        <w:rPr>
          <w:rFonts w:asciiTheme="minorHAnsi" w:hAnsiTheme="minorHAnsi" w:cstheme="minorHAnsi"/>
          <w:kern w:val="1"/>
          <w:sz w:val="22"/>
          <w:szCs w:val="22"/>
          <w:lang w:eastAsia="zh-CN" w:bidi="hi-IN"/>
        </w:rPr>
        <w:t xml:space="preserve"> - Os danos que dela provierem para o CONTRATANTE;</w:t>
      </w:r>
    </w:p>
    <w:p w14:paraId="1FE41E81"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0D72EE58"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V</w:t>
      </w:r>
      <w:r w:rsidRPr="007B03E4">
        <w:rPr>
          <w:rFonts w:asciiTheme="minorHAnsi" w:hAnsiTheme="minorHAnsi" w:cstheme="minorHAnsi"/>
          <w:kern w:val="1"/>
          <w:sz w:val="22"/>
          <w:szCs w:val="22"/>
          <w:lang w:eastAsia="zh-CN" w:bidi="hi-IN"/>
        </w:rPr>
        <w:t xml:space="preserve"> - A implantação ou o aperfeiçoamento de programa de integridade, conforme normas e orientações dos órgãos de controle.</w:t>
      </w:r>
    </w:p>
    <w:p w14:paraId="0D2E5148"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p>
    <w:p w14:paraId="44F0EA2F"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13.7</w:t>
      </w:r>
      <w:r w:rsidRPr="007B03E4">
        <w:rPr>
          <w:rFonts w:asciiTheme="minorHAnsi" w:hAnsiTheme="minorHAnsi" w:cstheme="minorHAnsi"/>
          <w:kern w:val="1"/>
          <w:sz w:val="22"/>
          <w:szCs w:val="22"/>
          <w:lang w:eastAsia="zh-CN" w:bidi="hi-IN"/>
        </w:rPr>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954DB4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76DE4B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13.8.</w:t>
      </w:r>
      <w:r w:rsidRPr="007B03E4">
        <w:rPr>
          <w:rFonts w:asciiTheme="minorHAnsi" w:hAnsiTheme="minorHAnsi" w:cstheme="minorHAnsi"/>
          <w:kern w:val="1"/>
          <w:sz w:val="22"/>
          <w:szCs w:val="22"/>
          <w:lang w:eastAsia="zh-CN" w:bidi="hi-IN"/>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14:paraId="4DEC7F8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4E5FEE5"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13.9</w:t>
      </w:r>
      <w:r w:rsidRPr="007B03E4">
        <w:rPr>
          <w:rFonts w:asciiTheme="minorHAnsi" w:hAnsiTheme="minorHAnsi" w:cstheme="minorHAnsi"/>
          <w:kern w:val="1"/>
          <w:sz w:val="22"/>
          <w:szCs w:val="22"/>
          <w:lang w:eastAsia="zh-CN" w:bidi="hi-IN"/>
        </w:rPr>
        <w:t>.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670534A"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E37E4E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13.10.</w:t>
      </w:r>
      <w:r w:rsidRPr="007B03E4">
        <w:rPr>
          <w:rFonts w:asciiTheme="minorHAnsi" w:hAnsiTheme="minorHAnsi" w:cstheme="minorHAnsi"/>
          <w:kern w:val="1"/>
          <w:sz w:val="22"/>
          <w:szCs w:val="22"/>
          <w:lang w:eastAsia="zh-CN" w:bidi="hi-IN"/>
        </w:rPr>
        <w:t xml:space="preserve"> As sanções de impedimento de licitar e contratar e declaração de inidoneidade para licitar ou contratar são passíveis de reabilitação na forma do art. 163 da Lei nº 14.133/21.</w:t>
      </w:r>
    </w:p>
    <w:p w14:paraId="6155FD8F"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AED5042"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3D2CD0BD"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DÉCIMA QUARTA - DA EXTINÇÃO CONTRATUAL</w:t>
      </w:r>
    </w:p>
    <w:p w14:paraId="7B50B78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629E94B5"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14.1.</w:t>
      </w:r>
      <w:r w:rsidRPr="007B03E4">
        <w:rPr>
          <w:rFonts w:asciiTheme="minorHAnsi" w:hAnsiTheme="minorHAnsi" w:cstheme="minorHAnsi"/>
          <w:kern w:val="1"/>
          <w:sz w:val="22"/>
          <w:szCs w:val="22"/>
          <w:lang w:eastAsia="zh-CN" w:bidi="hi-IN"/>
        </w:rPr>
        <w:t xml:space="preserve"> O contrato pode ser extinto antes de cumpridas as obrigações nele estipuladas, ou antes do prazo </w:t>
      </w:r>
      <w:r w:rsidRPr="007B03E4">
        <w:rPr>
          <w:rFonts w:asciiTheme="minorHAnsi" w:hAnsiTheme="minorHAnsi" w:cstheme="minorHAnsi"/>
          <w:kern w:val="1"/>
          <w:sz w:val="22"/>
          <w:szCs w:val="22"/>
          <w:lang w:eastAsia="zh-CN" w:bidi="hi-IN"/>
        </w:rPr>
        <w:lastRenderedPageBreak/>
        <w:t>nele fixado, por algum dos motivos previstos no artigo 137 da Lei nº 14.133, de 1º de abril de 2021, bem como amigavelmente, assegurados o contraditório e a ampla defesa.</w:t>
      </w:r>
    </w:p>
    <w:p w14:paraId="78BBC09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55D83CB7" w14:textId="77777777" w:rsidR="007B03E4" w:rsidRPr="007B03E4" w:rsidRDefault="007B03E4" w:rsidP="007B03E4">
      <w:pPr>
        <w:widowControl w:val="0"/>
        <w:suppressAutoHyphens/>
        <w:autoSpaceDE w:val="0"/>
        <w:autoSpaceDN w:val="0"/>
        <w:adjustRightInd w:val="0"/>
        <w:ind w:left="57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Parágrafo único.</w:t>
      </w:r>
      <w:r w:rsidRPr="007B03E4">
        <w:rPr>
          <w:rFonts w:asciiTheme="minorHAnsi" w:hAnsiTheme="minorHAnsi" w:cstheme="minorHAnsi"/>
          <w:kern w:val="1"/>
          <w:sz w:val="22"/>
          <w:szCs w:val="22"/>
          <w:lang w:eastAsia="zh-CN" w:bidi="hi-IN"/>
        </w:rPr>
        <w:t xml:space="preserve"> Nesta hipótese, aplicam-se também os artigos 138 e 139 da mesma Lei.</w:t>
      </w:r>
    </w:p>
    <w:p w14:paraId="639E2CFE"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630F76C"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14.2</w:t>
      </w:r>
      <w:r w:rsidRPr="007B03E4">
        <w:rPr>
          <w:rFonts w:asciiTheme="minorHAnsi" w:hAnsiTheme="minorHAnsi" w:cstheme="minorHAnsi"/>
          <w:kern w:val="1"/>
          <w:sz w:val="22"/>
          <w:szCs w:val="22"/>
          <w:lang w:eastAsia="zh-CN" w:bidi="hi-IN"/>
        </w:rPr>
        <w:t>. O termo de rescisão, sempre que possível, será precedido:</w:t>
      </w:r>
    </w:p>
    <w:p w14:paraId="5F90BA55"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E492F63"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a)</w:t>
      </w:r>
      <w:r w:rsidRPr="007B03E4">
        <w:rPr>
          <w:rFonts w:asciiTheme="minorHAnsi" w:hAnsiTheme="minorHAnsi" w:cstheme="minorHAnsi"/>
          <w:kern w:val="1"/>
          <w:sz w:val="22"/>
          <w:szCs w:val="22"/>
          <w:lang w:eastAsia="zh-CN" w:bidi="hi-IN"/>
        </w:rPr>
        <w:t xml:space="preserve"> Balanço dos eventos contratuais já cumpridos ou parcialmente cumpridos;</w:t>
      </w:r>
    </w:p>
    <w:p w14:paraId="68ABC101"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b)</w:t>
      </w:r>
      <w:r w:rsidRPr="007B03E4">
        <w:rPr>
          <w:rFonts w:asciiTheme="minorHAnsi" w:hAnsiTheme="minorHAnsi" w:cstheme="minorHAnsi"/>
          <w:kern w:val="1"/>
          <w:sz w:val="22"/>
          <w:szCs w:val="22"/>
          <w:lang w:eastAsia="zh-CN" w:bidi="hi-IN"/>
        </w:rPr>
        <w:t xml:space="preserve"> Relação dos pagamentos já efetuados e ainda devidos;</w:t>
      </w:r>
    </w:p>
    <w:p w14:paraId="20182D9D" w14:textId="77777777" w:rsidR="007B03E4" w:rsidRPr="007B03E4" w:rsidRDefault="007B03E4" w:rsidP="007B03E4">
      <w:pPr>
        <w:widowControl w:val="0"/>
        <w:suppressAutoHyphens/>
        <w:autoSpaceDE w:val="0"/>
        <w:autoSpaceDN w:val="0"/>
        <w:adjustRightInd w:val="0"/>
        <w:ind w:left="555"/>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w:t>
      </w:r>
      <w:r w:rsidRPr="007B03E4">
        <w:rPr>
          <w:rFonts w:asciiTheme="minorHAnsi" w:hAnsiTheme="minorHAnsi" w:cstheme="minorHAnsi"/>
          <w:kern w:val="1"/>
          <w:sz w:val="22"/>
          <w:szCs w:val="22"/>
          <w:lang w:eastAsia="zh-CN" w:bidi="hi-IN"/>
        </w:rPr>
        <w:t xml:space="preserve"> Indenizações e multas.</w:t>
      </w:r>
    </w:p>
    <w:p w14:paraId="5A9AA93D"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A5B74C1"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219B0A06"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DÉCIMA QUINTA - DOS CASOS OMISSOS</w:t>
      </w:r>
    </w:p>
    <w:p w14:paraId="53DC500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5F74A87"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15.1.</w:t>
      </w:r>
      <w:r w:rsidRPr="007B03E4">
        <w:rPr>
          <w:rFonts w:asciiTheme="minorHAnsi" w:hAnsiTheme="minorHAnsi" w:cstheme="minorHAnsi"/>
          <w:kern w:val="1"/>
          <w:sz w:val="22"/>
          <w:szCs w:val="22"/>
          <w:lang w:eastAsia="zh-CN" w:bidi="hi-IN"/>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AF2EE0B"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4A2DD0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47066F39"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CLÁUSULA DÉCIMA SEXTA - DO FORO, BASE LEGAL E FORMALIDADES</w:t>
      </w:r>
    </w:p>
    <w:p w14:paraId="5CE5A61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12185A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16.1.</w:t>
      </w:r>
      <w:r w:rsidRPr="007B03E4">
        <w:rPr>
          <w:rFonts w:asciiTheme="minorHAnsi" w:hAnsiTheme="minorHAnsi" w:cstheme="minorHAnsi"/>
          <w:kern w:val="1"/>
          <w:sz w:val="22"/>
          <w:szCs w:val="22"/>
          <w:lang w:eastAsia="zh-CN" w:bidi="hi-IN"/>
        </w:rPr>
        <w:t xml:space="preserve"> Fica eleito o Foro da cidade de TUCURUÍ, para dirimir os litígios que decorrerem da execução deste Termo de Contrato que não possam ser compostos pela conciliação, conforme art. 92, §1º da Lei nº 14.133/21.</w:t>
      </w:r>
    </w:p>
    <w:p w14:paraId="2E11A54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75FE3216"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r w:rsidRPr="007B03E4">
        <w:rPr>
          <w:rFonts w:asciiTheme="minorHAnsi" w:hAnsiTheme="minorHAnsi" w:cstheme="minorHAnsi"/>
          <w:b/>
          <w:kern w:val="1"/>
          <w:sz w:val="22"/>
          <w:szCs w:val="22"/>
          <w:lang w:eastAsia="zh-CN" w:bidi="hi-IN"/>
        </w:rPr>
        <w:t>16.2.</w:t>
      </w:r>
      <w:r w:rsidRPr="007B03E4">
        <w:rPr>
          <w:rFonts w:asciiTheme="minorHAnsi" w:hAnsiTheme="minorHAnsi" w:cstheme="minorHAnsi"/>
          <w:kern w:val="1"/>
          <w:sz w:val="22"/>
          <w:szCs w:val="22"/>
          <w:lang w:eastAsia="zh-CN" w:bidi="hi-IN"/>
        </w:rPr>
        <w:t xml:space="preserve"> Para firmeza e como prova de haverem as partes, entre si, ajustado e contratado, é lavrado o presente termo, em 02 (duas) vias de igual teor, o qual, depois de lido e achado conforme, é assinado pelas partes contratantes e pelas testemunhas abaixo.</w:t>
      </w:r>
    </w:p>
    <w:p w14:paraId="33D47705"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19B4E0BE" w14:textId="30AF5FD9" w:rsidR="007B03E4" w:rsidRPr="007B03E4" w:rsidRDefault="007B03E4" w:rsidP="007B03E4">
      <w:pPr>
        <w:widowControl w:val="0"/>
        <w:suppressAutoHyphens/>
        <w:autoSpaceDE w:val="0"/>
        <w:autoSpaceDN w:val="0"/>
        <w:adjustRightInd w:val="0"/>
        <w:jc w:val="right"/>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xml:space="preserve"> TUCURUÍ - PA, </w:t>
      </w:r>
      <w:r>
        <w:rPr>
          <w:rFonts w:asciiTheme="minorHAnsi" w:hAnsiTheme="minorHAnsi" w:cstheme="minorHAnsi"/>
          <w:kern w:val="1"/>
          <w:sz w:val="22"/>
          <w:szCs w:val="22"/>
          <w:lang w:eastAsia="zh-CN" w:bidi="hi-IN"/>
        </w:rPr>
        <w:t>XXX</w:t>
      </w:r>
      <w:r w:rsidRPr="007B03E4">
        <w:rPr>
          <w:rFonts w:asciiTheme="minorHAnsi" w:hAnsiTheme="minorHAnsi" w:cstheme="minorHAnsi"/>
          <w:kern w:val="1"/>
          <w:sz w:val="22"/>
          <w:szCs w:val="22"/>
          <w:lang w:eastAsia="zh-CN" w:bidi="hi-IN"/>
        </w:rPr>
        <w:t xml:space="preserve"> de </w:t>
      </w:r>
      <w:proofErr w:type="gramStart"/>
      <w:r w:rsidRPr="007B03E4">
        <w:rPr>
          <w:rFonts w:asciiTheme="minorHAnsi" w:hAnsiTheme="minorHAnsi" w:cstheme="minorHAnsi"/>
          <w:kern w:val="1"/>
          <w:sz w:val="22"/>
          <w:szCs w:val="22"/>
          <w:lang w:eastAsia="zh-CN" w:bidi="hi-IN"/>
        </w:rPr>
        <w:t>Fevereiro</w:t>
      </w:r>
      <w:proofErr w:type="gramEnd"/>
      <w:r w:rsidRPr="007B03E4">
        <w:rPr>
          <w:rFonts w:asciiTheme="minorHAnsi" w:hAnsiTheme="minorHAnsi" w:cstheme="minorHAnsi"/>
          <w:kern w:val="1"/>
          <w:sz w:val="22"/>
          <w:szCs w:val="22"/>
          <w:lang w:eastAsia="zh-CN" w:bidi="hi-IN"/>
        </w:rPr>
        <w:t xml:space="preserve"> de 2024</w:t>
      </w:r>
    </w:p>
    <w:p w14:paraId="4B1E8CB9" w14:textId="77777777" w:rsidR="007B03E4" w:rsidRPr="007B03E4" w:rsidRDefault="007B03E4" w:rsidP="007B03E4">
      <w:pPr>
        <w:widowControl w:val="0"/>
        <w:suppressAutoHyphens/>
        <w:autoSpaceDE w:val="0"/>
        <w:autoSpaceDN w:val="0"/>
        <w:adjustRightInd w:val="0"/>
        <w:jc w:val="both"/>
        <w:rPr>
          <w:rFonts w:asciiTheme="minorHAnsi" w:hAnsiTheme="minorHAnsi" w:cstheme="minorHAnsi"/>
          <w:kern w:val="1"/>
          <w:sz w:val="22"/>
          <w:szCs w:val="22"/>
          <w:lang w:eastAsia="zh-CN" w:bidi="hi-IN"/>
        </w:rPr>
      </w:pPr>
    </w:p>
    <w:p w14:paraId="02EEEAB6"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xml:space="preserve"> PREFEITURA MUNICIPAL DE TUCURUÍ</w:t>
      </w:r>
    </w:p>
    <w:p w14:paraId="22AF0962"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xml:space="preserve"> CNPJ(</w:t>
      </w:r>
      <w:proofErr w:type="gramStart"/>
      <w:r w:rsidRPr="007B03E4">
        <w:rPr>
          <w:rFonts w:asciiTheme="minorHAnsi" w:hAnsiTheme="minorHAnsi" w:cstheme="minorHAnsi"/>
          <w:kern w:val="1"/>
          <w:sz w:val="22"/>
          <w:szCs w:val="22"/>
          <w:lang w:eastAsia="zh-CN" w:bidi="hi-IN"/>
        </w:rPr>
        <w:t>MF)   </w:t>
      </w:r>
      <w:proofErr w:type="gramEnd"/>
      <w:r w:rsidRPr="007B03E4">
        <w:rPr>
          <w:rFonts w:asciiTheme="minorHAnsi" w:hAnsiTheme="minorHAnsi" w:cstheme="minorHAnsi"/>
          <w:kern w:val="1"/>
          <w:sz w:val="22"/>
          <w:szCs w:val="22"/>
          <w:lang w:eastAsia="zh-CN" w:bidi="hi-IN"/>
        </w:rPr>
        <w:t xml:space="preserve"> 05.251.632/0001-41</w:t>
      </w:r>
    </w:p>
    <w:p w14:paraId="3007B019"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CONTRATANTE</w:t>
      </w:r>
    </w:p>
    <w:p w14:paraId="31FB821B"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p>
    <w:p w14:paraId="18BB032D"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p>
    <w:p w14:paraId="5975A61E"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p>
    <w:p w14:paraId="1172C5C3" w14:textId="713E9F09"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xml:space="preserve">      </w:t>
      </w:r>
      <w:r>
        <w:rPr>
          <w:rFonts w:asciiTheme="minorHAnsi" w:hAnsiTheme="minorHAnsi" w:cstheme="minorHAnsi"/>
          <w:kern w:val="1"/>
          <w:sz w:val="22"/>
          <w:szCs w:val="22"/>
          <w:lang w:eastAsia="zh-CN" w:bidi="hi-IN"/>
        </w:rPr>
        <w:t>XXXXXXXXXX</w:t>
      </w:r>
    </w:p>
    <w:p w14:paraId="7B197CCA" w14:textId="766513E3"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xml:space="preserve">        CNPJ </w:t>
      </w:r>
      <w:r>
        <w:rPr>
          <w:rFonts w:asciiTheme="minorHAnsi" w:hAnsiTheme="minorHAnsi" w:cstheme="minorHAnsi"/>
          <w:kern w:val="1"/>
          <w:sz w:val="22"/>
          <w:szCs w:val="22"/>
          <w:lang w:eastAsia="zh-CN" w:bidi="hi-IN"/>
        </w:rPr>
        <w:t>XXXX</w:t>
      </w:r>
    </w:p>
    <w:p w14:paraId="1BD53F01"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r w:rsidRPr="007B03E4">
        <w:rPr>
          <w:rFonts w:asciiTheme="minorHAnsi" w:hAnsiTheme="minorHAnsi" w:cstheme="minorHAnsi"/>
          <w:kern w:val="1"/>
          <w:sz w:val="22"/>
          <w:szCs w:val="22"/>
          <w:lang w:eastAsia="zh-CN" w:bidi="hi-IN"/>
        </w:rPr>
        <w:t>        CONTRATADO(A)</w:t>
      </w:r>
    </w:p>
    <w:p w14:paraId="5EDED94F" w14:textId="77777777" w:rsidR="007B03E4" w:rsidRPr="007B03E4" w:rsidRDefault="007B03E4" w:rsidP="007B03E4">
      <w:pPr>
        <w:widowControl w:val="0"/>
        <w:suppressAutoHyphens/>
        <w:autoSpaceDE w:val="0"/>
        <w:autoSpaceDN w:val="0"/>
        <w:adjustRightInd w:val="0"/>
        <w:jc w:val="center"/>
        <w:rPr>
          <w:rFonts w:asciiTheme="minorHAnsi" w:hAnsiTheme="minorHAnsi" w:cstheme="minorHAnsi"/>
          <w:kern w:val="1"/>
          <w:sz w:val="22"/>
          <w:szCs w:val="22"/>
          <w:lang w:eastAsia="zh-CN" w:bidi="hi-IN"/>
        </w:rPr>
      </w:pPr>
    </w:p>
    <w:p w14:paraId="7700F470" w14:textId="13D0A0C1" w:rsidR="00F558E1" w:rsidRDefault="00F558E1" w:rsidP="00F558E1">
      <w:pPr>
        <w:shd w:val="clear" w:color="auto" w:fill="B8CCE4" w:themeFill="accent1" w:themeFillTint="66"/>
        <w:ind w:left="-284" w:right="142"/>
        <w:jc w:val="center"/>
        <w:rPr>
          <w:rFonts w:asciiTheme="minorHAnsi" w:hAnsiTheme="minorHAnsi" w:cstheme="minorHAnsi"/>
          <w:b/>
          <w:bCs/>
          <w:sz w:val="22"/>
          <w:szCs w:val="22"/>
        </w:rPr>
      </w:pPr>
      <w:r w:rsidRPr="00F558E1">
        <w:rPr>
          <w:rFonts w:asciiTheme="minorHAnsi" w:hAnsiTheme="minorHAnsi" w:cstheme="minorHAnsi"/>
          <w:b/>
          <w:bCs/>
          <w:sz w:val="22"/>
          <w:szCs w:val="22"/>
        </w:rPr>
        <w:t>ANEXO V – MINUTA ATA DE REGISTRO DE PREÇOS</w:t>
      </w:r>
      <w:r>
        <w:rPr>
          <w:rFonts w:asciiTheme="minorHAnsi" w:hAnsiTheme="minorHAnsi" w:cstheme="minorHAnsi"/>
          <w:b/>
          <w:bCs/>
          <w:sz w:val="22"/>
          <w:szCs w:val="22"/>
        </w:rPr>
        <w:t xml:space="preserve"> </w:t>
      </w:r>
    </w:p>
    <w:p w14:paraId="3DA8A85C" w14:textId="3B71AD98" w:rsidR="00F558E1" w:rsidRPr="00F558E1" w:rsidRDefault="00F558E1" w:rsidP="00F558E1">
      <w:pPr>
        <w:widowControl w:val="0"/>
        <w:shd w:val="clear" w:color="auto" w:fill="B8CCE4" w:themeFill="accent1" w:themeFillTint="66"/>
        <w:suppressAutoHyphens/>
        <w:autoSpaceDE w:val="0"/>
        <w:autoSpaceDN w:val="0"/>
        <w:adjustRightInd w:val="0"/>
        <w:ind w:left="-284" w:right="142"/>
        <w:jc w:val="center"/>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u w:val="single"/>
          <w:lang w:eastAsia="zh-CN" w:bidi="hi-IN"/>
        </w:rPr>
        <w:t xml:space="preserve">Nº </w:t>
      </w:r>
      <w:r>
        <w:rPr>
          <w:rFonts w:asciiTheme="minorHAnsi" w:hAnsiTheme="minorHAnsi" w:cstheme="minorHAnsi"/>
          <w:b/>
          <w:color w:val="000000"/>
          <w:kern w:val="1"/>
          <w:sz w:val="22"/>
          <w:szCs w:val="22"/>
          <w:u w:val="single"/>
          <w:lang w:eastAsia="zh-CN" w:bidi="hi-IN"/>
        </w:rPr>
        <w:t>8</w:t>
      </w:r>
      <w:r w:rsidRPr="00F558E1">
        <w:rPr>
          <w:rFonts w:asciiTheme="minorHAnsi" w:hAnsiTheme="minorHAnsi" w:cstheme="minorHAnsi"/>
          <w:b/>
          <w:color w:val="000000"/>
          <w:kern w:val="1"/>
          <w:sz w:val="22"/>
          <w:szCs w:val="22"/>
          <w:u w:val="single"/>
          <w:lang w:eastAsia="zh-CN" w:bidi="hi-IN"/>
        </w:rPr>
        <w:t>.2024-</w:t>
      </w:r>
      <w:r>
        <w:rPr>
          <w:rFonts w:asciiTheme="minorHAnsi" w:hAnsiTheme="minorHAnsi" w:cstheme="minorHAnsi"/>
          <w:b/>
          <w:color w:val="000000"/>
          <w:kern w:val="1"/>
          <w:sz w:val="22"/>
          <w:szCs w:val="22"/>
          <w:u w:val="single"/>
          <w:lang w:eastAsia="zh-CN" w:bidi="hi-IN"/>
        </w:rPr>
        <w:t>00</w:t>
      </w:r>
    </w:p>
    <w:p w14:paraId="0E69EF47" w14:textId="77777777" w:rsidR="00F558E1" w:rsidRPr="00F558E1" w:rsidRDefault="00F558E1" w:rsidP="00F558E1">
      <w:pPr>
        <w:widowControl w:val="0"/>
        <w:suppressAutoHyphens/>
        <w:autoSpaceDE w:val="0"/>
        <w:autoSpaceDN w:val="0"/>
        <w:adjustRightInd w:val="0"/>
        <w:rPr>
          <w:rFonts w:ascii="Arial" w:hAnsi="Arial" w:cs="Arial"/>
          <w:kern w:val="1"/>
          <w:sz w:val="20"/>
          <w:szCs w:val="24"/>
          <w:lang w:eastAsia="zh-CN" w:bidi="hi-IN"/>
        </w:rPr>
      </w:pPr>
    </w:p>
    <w:p w14:paraId="4F42A38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4A8746C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Aos dezoito    dia(s) do mês de janeiro de dois mil e vinte e quatro, a Prefeitura Municipal de Tucuruí, com sede na TV. RAIMUNDO RIBEIRO DE SOUZA N 01 -, nos termos da Lei nº 14.133, de 1º de abril de 2021, suas alterações e das demais normas legais aplicáveis, considerando o julgamento da licitação na modalidade PREGÃO, para REGISTRO DE PREÇOS nº 9.2024-00000</w:t>
      </w: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 xml:space="preserve"> RESOLVE registrar os preços da(s) empresa(s) indicada(s) e qualificada(s) nesta ATA, de acordo com a classificação por ela(s) alcançada(s) e na(s) </w:t>
      </w:r>
      <w:r w:rsidRPr="00F558E1">
        <w:rPr>
          <w:rFonts w:asciiTheme="minorHAnsi" w:hAnsiTheme="minorHAnsi" w:cstheme="minorHAnsi"/>
          <w:color w:val="000000"/>
          <w:kern w:val="1"/>
          <w:sz w:val="22"/>
          <w:szCs w:val="22"/>
          <w:lang w:eastAsia="zh-CN" w:bidi="hi-IN"/>
        </w:rPr>
        <w:lastRenderedPageBreak/>
        <w:t xml:space="preserve">quantidade(s) cotada(s), atendendo as condições previstas no edital da licitação supracitada e em conformidade com as disposições a seguir:    </w:t>
      </w:r>
    </w:p>
    <w:p w14:paraId="42B25CF0"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b/>
          <w:color w:val="000000"/>
          <w:kern w:val="1"/>
          <w:sz w:val="22"/>
          <w:szCs w:val="22"/>
          <w:lang w:eastAsia="zh-CN" w:bidi="hi-IN"/>
        </w:rPr>
      </w:pPr>
    </w:p>
    <w:p w14:paraId="4FA44292"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b/>
          <w:color w:val="000000"/>
          <w:kern w:val="1"/>
          <w:sz w:val="22"/>
          <w:szCs w:val="22"/>
          <w:lang w:eastAsia="zh-CN" w:bidi="hi-IN"/>
        </w:rPr>
      </w:pPr>
    </w:p>
    <w:p w14:paraId="6B9ABDA4"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PRIMEIRA - DO OBJETO</w:t>
      </w:r>
    </w:p>
    <w:p w14:paraId="2A6A3E48"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color w:val="000000"/>
          <w:kern w:val="1"/>
          <w:sz w:val="22"/>
          <w:szCs w:val="22"/>
          <w:lang w:eastAsia="zh-CN" w:bidi="hi-IN"/>
        </w:rPr>
      </w:pPr>
    </w:p>
    <w:p w14:paraId="48E413D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A presente Ata tem por objeto o registro de preços para a eventual</w:t>
      </w:r>
      <w:proofErr w:type="gramStart"/>
      <w:r w:rsidRPr="00F558E1">
        <w:rPr>
          <w:rFonts w:asciiTheme="minorHAnsi" w:hAnsiTheme="minorHAnsi" w:cstheme="minorHAnsi"/>
          <w:color w:val="000000"/>
          <w:kern w:val="1"/>
          <w:sz w:val="22"/>
          <w:szCs w:val="22"/>
          <w:lang w:eastAsia="zh-CN" w:bidi="hi-IN"/>
        </w:rPr>
        <w:t xml:space="preserve"> ..</w:t>
      </w:r>
      <w:proofErr w:type="gramEnd"/>
      <w:r w:rsidRPr="00F558E1">
        <w:rPr>
          <w:rFonts w:asciiTheme="minorHAnsi" w:hAnsiTheme="minorHAnsi" w:cstheme="minorHAnsi"/>
          <w:color w:val="000000"/>
          <w:kern w:val="1"/>
          <w:sz w:val="22"/>
          <w:szCs w:val="22"/>
          <w:lang w:eastAsia="zh-CN" w:bidi="hi-IN"/>
        </w:rPr>
        <w:t xml:space="preserve"> Conforme especificação em anexo.</w:t>
      </w:r>
    </w:p>
    <w:p w14:paraId="70D91396"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b/>
          <w:color w:val="000000"/>
          <w:kern w:val="1"/>
          <w:sz w:val="22"/>
          <w:szCs w:val="22"/>
          <w:lang w:eastAsia="zh-CN" w:bidi="hi-IN"/>
        </w:rPr>
      </w:pPr>
    </w:p>
    <w:p w14:paraId="52D15974"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b/>
          <w:color w:val="000000"/>
          <w:kern w:val="1"/>
          <w:sz w:val="22"/>
          <w:szCs w:val="22"/>
          <w:lang w:eastAsia="zh-CN" w:bidi="hi-IN"/>
        </w:rPr>
      </w:pPr>
    </w:p>
    <w:p w14:paraId="446189A3"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SEGUNDA - DA VIGÊNCIA DA ATA DE REGISTRO DE PREÇOS</w:t>
      </w:r>
    </w:p>
    <w:p w14:paraId="6CEA0B87"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color w:val="000000"/>
          <w:kern w:val="1"/>
          <w:sz w:val="22"/>
          <w:szCs w:val="22"/>
          <w:lang w:eastAsia="zh-CN" w:bidi="hi-IN"/>
        </w:rPr>
      </w:pPr>
    </w:p>
    <w:p w14:paraId="69C927A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O prazo de vigência desta Ata de Registro de Preços será de 1 (um) ano e poderá ser prorrogado, por igual período, desde que comprovado o preço vantajoso.</w:t>
      </w:r>
    </w:p>
    <w:p w14:paraId="650374B4"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b/>
          <w:color w:val="000000"/>
          <w:kern w:val="1"/>
          <w:sz w:val="22"/>
          <w:szCs w:val="22"/>
          <w:lang w:eastAsia="zh-CN" w:bidi="hi-IN"/>
        </w:rPr>
      </w:pPr>
    </w:p>
    <w:p w14:paraId="50A1165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primeiro</w:t>
      </w:r>
      <w:r w:rsidRPr="00F558E1">
        <w:rPr>
          <w:rFonts w:asciiTheme="minorHAnsi" w:hAnsiTheme="minorHAnsi" w:cstheme="minorHAnsi"/>
          <w:color w:val="000000"/>
          <w:kern w:val="1"/>
          <w:sz w:val="22"/>
          <w:szCs w:val="22"/>
          <w:lang w:eastAsia="zh-CN" w:bidi="hi-IN"/>
        </w:rPr>
        <w:t>: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4EE24E6F"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b/>
          <w:color w:val="000000"/>
          <w:kern w:val="1"/>
          <w:sz w:val="22"/>
          <w:szCs w:val="22"/>
          <w:lang w:eastAsia="zh-CN" w:bidi="hi-IN"/>
        </w:rPr>
      </w:pPr>
    </w:p>
    <w:p w14:paraId="5AE7E1D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segundo: </w:t>
      </w:r>
      <w:r w:rsidRPr="00F558E1">
        <w:rPr>
          <w:rFonts w:asciiTheme="minorHAnsi" w:hAnsiTheme="minorHAnsi" w:cstheme="minorHAnsi"/>
          <w:color w:val="000000"/>
          <w:kern w:val="1"/>
          <w:sz w:val="22"/>
          <w:szCs w:val="22"/>
          <w:lang w:eastAsia="zh-CN" w:bidi="hi-IN"/>
        </w:rPr>
        <w:t>A partir da assinatura da Ata de Registro de Preços o fornecedor assume o    compromisso de atender, durante o prazo de sua vigência, os pedidos realizados, e se obriga a cumprir, na íntegra, todas as condições estabelecidas, ficando sujeito, inclusive, às penalidades legalmente cabíveis pelo descumprimento de quaisquer de suas cláusulas.</w:t>
      </w:r>
    </w:p>
    <w:p w14:paraId="0CCF2BE7"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b/>
          <w:color w:val="000000"/>
          <w:kern w:val="1"/>
          <w:sz w:val="22"/>
          <w:szCs w:val="22"/>
          <w:lang w:eastAsia="zh-CN" w:bidi="hi-IN"/>
        </w:rPr>
      </w:pPr>
    </w:p>
    <w:p w14:paraId="02D40501"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b/>
          <w:color w:val="000000"/>
          <w:kern w:val="1"/>
          <w:sz w:val="22"/>
          <w:szCs w:val="22"/>
          <w:lang w:eastAsia="zh-CN" w:bidi="hi-IN"/>
        </w:rPr>
      </w:pPr>
    </w:p>
    <w:p w14:paraId="1AD0A0CD"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TERCEIRA - DA UTILIZAÇÃO DA ATA DE REGISTRO DE PREÇOS</w:t>
      </w:r>
    </w:p>
    <w:p w14:paraId="50B59D1C"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color w:val="000000"/>
          <w:kern w:val="1"/>
          <w:sz w:val="22"/>
          <w:szCs w:val="22"/>
          <w:lang w:eastAsia="zh-CN" w:bidi="hi-IN"/>
        </w:rPr>
      </w:pPr>
    </w:p>
    <w:p w14:paraId="6259145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Poderá utilizar-se desta Ata de Registro de Preços qualquer órgão ou entidade da Administração Pública Municipal que não tenha participado do certame licitatório, mediante prévia consulta ao contratante, desde que devidamente comprovada a vantagem.</w:t>
      </w:r>
    </w:p>
    <w:p w14:paraId="0E6E06E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E0C8A3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primeiro: </w:t>
      </w:r>
      <w:r w:rsidRPr="00F558E1">
        <w:rPr>
          <w:rFonts w:asciiTheme="minorHAnsi" w:hAnsiTheme="minorHAnsi" w:cstheme="minorHAnsi"/>
          <w:color w:val="000000"/>
          <w:kern w:val="1"/>
          <w:sz w:val="22"/>
          <w:szCs w:val="22"/>
          <w:lang w:eastAsia="zh-CN" w:bidi="hi-IN"/>
        </w:rPr>
        <w:t>os órgãos e entidades que não participarem do Registro de Preços poderão aderir à ata de registro de preços na condição de não participantes, observados os seguintes requisitos:</w:t>
      </w:r>
    </w:p>
    <w:p w14:paraId="321F2AD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70BB18D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a)</w:t>
      </w:r>
      <w:r w:rsidRPr="00F558E1">
        <w:rPr>
          <w:rFonts w:asciiTheme="minorHAnsi" w:hAnsiTheme="minorHAnsi" w:cstheme="minorHAnsi"/>
          <w:color w:val="000000"/>
          <w:kern w:val="1"/>
          <w:sz w:val="22"/>
          <w:szCs w:val="22"/>
          <w:lang w:eastAsia="zh-CN" w:bidi="hi-IN"/>
        </w:rPr>
        <w:t xml:space="preserve"> Apresentação de justificativa da vantagem da adesão, inclusive em situações de provável desabastecimento ou descontinuidade de serviço público;</w:t>
      </w:r>
    </w:p>
    <w:p w14:paraId="54B442A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226CC43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b) </w:t>
      </w:r>
      <w:r w:rsidRPr="00F558E1">
        <w:rPr>
          <w:rFonts w:asciiTheme="minorHAnsi" w:hAnsiTheme="minorHAnsi" w:cstheme="minorHAnsi"/>
          <w:color w:val="000000"/>
          <w:kern w:val="1"/>
          <w:sz w:val="22"/>
          <w:szCs w:val="22"/>
          <w:lang w:eastAsia="zh-CN" w:bidi="hi-IN"/>
        </w:rPr>
        <w:t>Demonstração de que os valores registrados estão compatíveis com os valores praticados pelo mercado na forma do art. 23 da Lei 14.133/2021.</w:t>
      </w:r>
    </w:p>
    <w:p w14:paraId="41B09F3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2FD8D90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w:t>
      </w:r>
      <w:r w:rsidRPr="00F558E1">
        <w:rPr>
          <w:rFonts w:asciiTheme="minorHAnsi" w:hAnsiTheme="minorHAnsi" w:cstheme="minorHAnsi"/>
          <w:color w:val="000000"/>
          <w:kern w:val="1"/>
          <w:sz w:val="22"/>
          <w:szCs w:val="22"/>
          <w:lang w:eastAsia="zh-CN" w:bidi="hi-IN"/>
        </w:rPr>
        <w:t xml:space="preserve"> Prévia consulta e aceitação do órgão ou entidade gerenciadora e do fornecedor.</w:t>
      </w:r>
    </w:p>
    <w:p w14:paraId="2D0A7F1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06B9786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segundo: </w:t>
      </w:r>
      <w:r w:rsidRPr="00F558E1">
        <w:rPr>
          <w:rFonts w:asciiTheme="minorHAnsi" w:hAnsiTheme="minorHAnsi" w:cstheme="minorHAnsi"/>
          <w:color w:val="000000"/>
          <w:kern w:val="1"/>
          <w:sz w:val="22"/>
          <w:szCs w:val="22"/>
          <w:lang w:eastAsia="zh-CN" w:bidi="hi-IN"/>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144C0CD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495414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terceiro: </w:t>
      </w:r>
      <w:r w:rsidRPr="00F558E1">
        <w:rPr>
          <w:rFonts w:asciiTheme="minorHAnsi" w:hAnsiTheme="minorHAnsi" w:cstheme="minorHAnsi"/>
          <w:color w:val="000000"/>
          <w:kern w:val="1"/>
          <w:sz w:val="22"/>
          <w:szCs w:val="22"/>
          <w:lang w:eastAsia="zh-CN" w:bidi="hi-IN"/>
        </w:rPr>
        <w:t>as aquisições ou as contratações adicionais a que se refere o § 1º deste artigo não poderão exceder, por órgão ou entidade, a 50% (cinquenta por cento) dos quantitativos dos itens do instrumento convocatório registrados na ata de registro de preços para o órgão gerenciador e para os órgãos participantes.</w:t>
      </w:r>
    </w:p>
    <w:p w14:paraId="2CF67BA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06F3030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lastRenderedPageBreak/>
        <w:t xml:space="preserve">Parágrafo quarto: </w:t>
      </w:r>
      <w:r w:rsidRPr="00F558E1">
        <w:rPr>
          <w:rFonts w:asciiTheme="minorHAnsi" w:hAnsiTheme="minorHAnsi" w:cstheme="minorHAnsi"/>
          <w:color w:val="000000"/>
          <w:kern w:val="1"/>
          <w:sz w:val="22"/>
          <w:szCs w:val="22"/>
          <w:lang w:eastAsia="zh-CN" w:bidi="hi-IN"/>
        </w:rPr>
        <w:t>o quantitativo decorrente das adesões à ata de registro de preços a que se refere o § 1º deste artigo não poderá exceder, na totalidade, ao dobro do quantitativo de cada item registrado na ata de registro de preços para o órgão gerenciador e órgãos participantes, independentemente do número de órgãos não participantes que aderirem.</w:t>
      </w:r>
    </w:p>
    <w:p w14:paraId="33C8B87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65A075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quinto: </w:t>
      </w:r>
      <w:r w:rsidRPr="00F558E1">
        <w:rPr>
          <w:rFonts w:asciiTheme="minorHAnsi" w:hAnsiTheme="minorHAnsi" w:cstheme="minorHAnsi"/>
          <w:color w:val="000000"/>
          <w:kern w:val="1"/>
          <w:sz w:val="22"/>
          <w:szCs w:val="22"/>
          <w:lang w:eastAsia="zh-CN" w:bidi="hi-IN"/>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36D8B1C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22A08D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sexto: </w:t>
      </w:r>
      <w:r w:rsidRPr="00F558E1">
        <w:rPr>
          <w:rFonts w:asciiTheme="minorHAnsi" w:hAnsiTheme="minorHAnsi" w:cstheme="minorHAnsi"/>
          <w:color w:val="000000"/>
          <w:kern w:val="1"/>
          <w:sz w:val="22"/>
          <w:szCs w:val="22"/>
          <w:lang w:eastAsia="zh-CN" w:bidi="hi-IN"/>
        </w:rPr>
        <w:t>após a autorização do órgão gerenciador, o órgão não participante deverá efetivar a contratação solicitada em até noventa dias, observado o prazo de validade da Ata de Registro de Preços.</w:t>
      </w:r>
    </w:p>
    <w:p w14:paraId="11A14A1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73A41A1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798AA87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QUARTA - DO LOCAL E PRAZO DE ENTREGA</w:t>
      </w:r>
    </w:p>
    <w:p w14:paraId="576EE19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53D0FC0D" w14:textId="55B33050"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 xml:space="preserve">O recebimento, o local e o prazo de entrega dos bens deverão ocorrer de acordo com as especificações contida na ordem de compra, não podendo ultrapassar o prazo de </w:t>
      </w:r>
      <w:r w:rsidR="004A1ECF">
        <w:rPr>
          <w:rFonts w:asciiTheme="minorHAnsi" w:hAnsiTheme="minorHAnsi" w:cstheme="minorHAnsi"/>
          <w:color w:val="000000"/>
          <w:kern w:val="1"/>
          <w:sz w:val="22"/>
          <w:szCs w:val="22"/>
          <w:lang w:eastAsia="zh-CN" w:bidi="hi-IN"/>
        </w:rPr>
        <w:t>conforme termo</w:t>
      </w:r>
      <w:r w:rsidRPr="00F558E1">
        <w:rPr>
          <w:rFonts w:asciiTheme="minorHAnsi" w:hAnsiTheme="minorHAnsi" w:cstheme="minorHAnsi"/>
          <w:color w:val="000000"/>
          <w:kern w:val="1"/>
          <w:sz w:val="22"/>
          <w:szCs w:val="22"/>
          <w:lang w:eastAsia="zh-CN" w:bidi="hi-IN"/>
        </w:rPr>
        <w:t xml:space="preserve"> da expedição da mesma.</w:t>
      </w:r>
    </w:p>
    <w:p w14:paraId="13626048"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01470A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único</w:t>
      </w:r>
      <w:r w:rsidRPr="00F558E1">
        <w:rPr>
          <w:rFonts w:asciiTheme="minorHAnsi" w:hAnsiTheme="minorHAnsi" w:cstheme="minorHAnsi"/>
          <w:color w:val="000000"/>
          <w:kern w:val="1"/>
          <w:sz w:val="22"/>
          <w:szCs w:val="22"/>
          <w:lang w:eastAsia="zh-CN" w:bidi="hi-IN"/>
        </w:rPr>
        <w:t>: A empresa que não cumprir o prazo estipulado sofrerá as sanções previstas no Edital em conformidade com os artigos 155 e 156 da Lei nº 14.133/2021 e suas alterações.</w:t>
      </w:r>
    </w:p>
    <w:p w14:paraId="6B3300A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1EADBB4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09F73358"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QUINTA - DO PAGAMENTO</w:t>
      </w:r>
    </w:p>
    <w:p w14:paraId="6B797D8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2ED2681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O pagamento será efetuado mediante a entrega dos produtos acompanhados da fatura (nota fiscal), discriminada de acordo com a nota de empenho, após a conferência da quantidade e qualidade dos materiais por gestor a ser designado pela contratante. Observado o recebimento definitivo da Nota Fiscal emitida pela empresa com discriminação dos bens, juntamente com o Termo de Recebimento, será esta atestada e encaminhada à administração da entidade contratante para fins liquidação.</w:t>
      </w:r>
    </w:p>
    <w:p w14:paraId="58F0C49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7B22368"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primeiro: </w:t>
      </w:r>
      <w:r w:rsidRPr="00F558E1">
        <w:rPr>
          <w:rFonts w:asciiTheme="minorHAnsi" w:hAnsiTheme="minorHAnsi" w:cstheme="minorHAnsi"/>
          <w:color w:val="000000"/>
          <w:kern w:val="1"/>
          <w:sz w:val="22"/>
          <w:szCs w:val="22"/>
          <w:lang w:eastAsia="zh-CN" w:bidi="hi-IN"/>
        </w:rPr>
        <w:t>o pagamento será creditado em favor do FORNECEDOR, por meio de ordem bancária, o qual ocorrerá até 30</w:t>
      </w: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(trinta) dias corridos do recebimento definitivo dos materiais, após a aceitação e atesto nas Notas Fiscais/Faturas.</w:t>
      </w:r>
    </w:p>
    <w:p w14:paraId="780504C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73942DE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segundo: s</w:t>
      </w:r>
      <w:r w:rsidRPr="00F558E1">
        <w:rPr>
          <w:rFonts w:asciiTheme="minorHAnsi" w:hAnsiTheme="minorHAnsi" w:cstheme="minorHAnsi"/>
          <w:color w:val="000000"/>
          <w:kern w:val="1"/>
          <w:sz w:val="22"/>
          <w:szCs w:val="22"/>
          <w:lang w:eastAsia="zh-CN" w:bidi="hi-IN"/>
        </w:rPr>
        <w:t xml:space="preserve">erá procedida consulta </w:t>
      </w:r>
      <w:r w:rsidRPr="00F558E1">
        <w:rPr>
          <w:rFonts w:asciiTheme="minorHAnsi" w:hAnsiTheme="minorHAnsi" w:cstheme="minorHAnsi"/>
          <w:b/>
          <w:color w:val="000000"/>
          <w:kern w:val="1"/>
          <w:sz w:val="22"/>
          <w:szCs w:val="22"/>
          <w:lang w:eastAsia="zh-CN" w:bidi="hi-IN"/>
        </w:rPr>
        <w:t xml:space="preserve">"em sítios oficiais" </w:t>
      </w:r>
      <w:r w:rsidRPr="00F558E1">
        <w:rPr>
          <w:rFonts w:asciiTheme="minorHAnsi" w:hAnsiTheme="minorHAnsi" w:cstheme="minorHAnsi"/>
          <w:color w:val="000000"/>
          <w:kern w:val="1"/>
          <w:sz w:val="22"/>
          <w:szCs w:val="22"/>
          <w:lang w:eastAsia="zh-CN" w:bidi="hi-IN"/>
        </w:rPr>
        <w:t>antes do pagamento a ser efetuado ao FORNECEDOR, para verificação da situação do mesmo, relativamente às condições exigidas na contratação, cujos resultados serão impressos e juntados aos autos do processo próprio.</w:t>
      </w:r>
    </w:p>
    <w:p w14:paraId="16B14C4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AC858E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terceiro: </w:t>
      </w:r>
      <w:r w:rsidRPr="00F558E1">
        <w:rPr>
          <w:rFonts w:asciiTheme="minorHAnsi" w:hAnsiTheme="minorHAnsi" w:cstheme="minorHAnsi"/>
          <w:color w:val="000000"/>
          <w:kern w:val="1"/>
          <w:sz w:val="22"/>
          <w:szCs w:val="22"/>
          <w:lang w:eastAsia="zh-CN" w:bidi="hi-IN"/>
        </w:rPr>
        <w:t xml:space="preserve">caso haja aplicação de multa, o valor será descontado de qualquer fatura ou crédito existente na contratante em favor do FORNECEDOR. Caso a multa seja superior ao crédito eventualmente existente, a diferença será </w:t>
      </w:r>
      <w:proofErr w:type="gramStart"/>
      <w:r w:rsidRPr="00F558E1">
        <w:rPr>
          <w:rFonts w:asciiTheme="minorHAnsi" w:hAnsiTheme="minorHAnsi" w:cstheme="minorHAnsi"/>
          <w:color w:val="000000"/>
          <w:kern w:val="1"/>
          <w:sz w:val="22"/>
          <w:szCs w:val="22"/>
          <w:lang w:eastAsia="zh-CN" w:bidi="hi-IN"/>
        </w:rPr>
        <w:t>cobrada Administrativamente</w:t>
      </w:r>
      <w:proofErr w:type="gramEnd"/>
      <w:r w:rsidRPr="00F558E1">
        <w:rPr>
          <w:rFonts w:asciiTheme="minorHAnsi" w:hAnsiTheme="minorHAnsi" w:cstheme="minorHAnsi"/>
          <w:color w:val="000000"/>
          <w:kern w:val="1"/>
          <w:sz w:val="22"/>
          <w:szCs w:val="22"/>
          <w:lang w:eastAsia="zh-CN" w:bidi="hi-IN"/>
        </w:rPr>
        <w:t xml:space="preserve"> ou judicialmente, se necessário.</w:t>
      </w:r>
    </w:p>
    <w:p w14:paraId="6306405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01E062C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quarto: </w:t>
      </w:r>
      <w:r w:rsidRPr="00F558E1">
        <w:rPr>
          <w:rFonts w:asciiTheme="minorHAnsi" w:hAnsiTheme="minorHAnsi" w:cstheme="minorHAnsi"/>
          <w:color w:val="000000"/>
          <w:kern w:val="1"/>
          <w:sz w:val="22"/>
          <w:szCs w:val="22"/>
          <w:lang w:eastAsia="zh-CN" w:bidi="hi-IN"/>
        </w:rPr>
        <w:t>nos casos de eventuais atrasos de pagamento, desde que a Contratada não tenha concorrido de alguma forma para tanto, fica convencionada a taxa de atualização financeira devida pela contratante, entre a data acima referida e a correspondente ao efetivo adimplemento do fornecimento, mediante a aplicação da seguinte fórmula:</w:t>
      </w:r>
    </w:p>
    <w:p w14:paraId="183AB6E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1F87756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AAF540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EM=I x N x VP</w:t>
      </w:r>
    </w:p>
    <w:p w14:paraId="233723B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15625D3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799F5EE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Onde:</w:t>
      </w:r>
    </w:p>
    <w:p w14:paraId="7209704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6F2641D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9B7D4E8"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EM= </w:t>
      </w:r>
      <w:r w:rsidRPr="00F558E1">
        <w:rPr>
          <w:rFonts w:asciiTheme="minorHAnsi" w:hAnsiTheme="minorHAnsi" w:cstheme="minorHAnsi"/>
          <w:color w:val="000000"/>
          <w:kern w:val="1"/>
          <w:sz w:val="22"/>
          <w:szCs w:val="22"/>
          <w:lang w:eastAsia="zh-CN" w:bidi="hi-IN"/>
        </w:rPr>
        <w:t>Encargos Moratórios</w:t>
      </w:r>
    </w:p>
    <w:p w14:paraId="0C6F840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N </w:t>
      </w:r>
      <w:r w:rsidRPr="00F558E1">
        <w:rPr>
          <w:rFonts w:asciiTheme="minorHAnsi" w:hAnsiTheme="minorHAnsi" w:cstheme="minorHAnsi"/>
          <w:color w:val="000000"/>
          <w:kern w:val="1"/>
          <w:sz w:val="22"/>
          <w:szCs w:val="22"/>
          <w:lang w:eastAsia="zh-CN" w:bidi="hi-IN"/>
        </w:rPr>
        <w:t>= número de dias entre a data prevista para o pagamento e a do efetivo pagamento.</w:t>
      </w:r>
    </w:p>
    <w:p w14:paraId="2D27C4E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VP </w:t>
      </w:r>
      <w:r w:rsidRPr="00F558E1">
        <w:rPr>
          <w:rFonts w:asciiTheme="minorHAnsi" w:hAnsiTheme="minorHAnsi" w:cstheme="minorHAnsi"/>
          <w:color w:val="000000"/>
          <w:kern w:val="1"/>
          <w:sz w:val="22"/>
          <w:szCs w:val="22"/>
          <w:lang w:eastAsia="zh-CN" w:bidi="hi-IN"/>
        </w:rPr>
        <w:t>= Valor da parcela pertinente a ser paga;</w:t>
      </w:r>
    </w:p>
    <w:p w14:paraId="69BA722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TX </w:t>
      </w:r>
      <w:r w:rsidRPr="00F558E1">
        <w:rPr>
          <w:rFonts w:asciiTheme="minorHAnsi" w:hAnsiTheme="minorHAnsi" w:cstheme="minorHAnsi"/>
          <w:color w:val="000000"/>
          <w:kern w:val="1"/>
          <w:sz w:val="22"/>
          <w:szCs w:val="22"/>
          <w:lang w:eastAsia="zh-CN" w:bidi="hi-IN"/>
        </w:rPr>
        <w:t xml:space="preserve">= percentual da Taxa anual = </w:t>
      </w:r>
      <w:r w:rsidRPr="00F558E1">
        <w:rPr>
          <w:rFonts w:asciiTheme="minorHAnsi" w:hAnsiTheme="minorHAnsi" w:cstheme="minorHAnsi"/>
          <w:b/>
          <w:color w:val="000000"/>
          <w:kern w:val="1"/>
          <w:sz w:val="22"/>
          <w:szCs w:val="22"/>
          <w:lang w:eastAsia="zh-CN" w:bidi="hi-IN"/>
        </w:rPr>
        <w:t>6%</w:t>
      </w:r>
    </w:p>
    <w:p w14:paraId="30BAACB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I = </w:t>
      </w:r>
      <w:r w:rsidRPr="00F558E1">
        <w:rPr>
          <w:rFonts w:asciiTheme="minorHAnsi" w:hAnsiTheme="minorHAnsi" w:cstheme="minorHAnsi"/>
          <w:color w:val="000000"/>
          <w:kern w:val="1"/>
          <w:sz w:val="22"/>
          <w:szCs w:val="22"/>
          <w:lang w:eastAsia="zh-CN" w:bidi="hi-IN"/>
        </w:rPr>
        <w:t>Índice de compensação financeira, assim apurado:</w:t>
      </w:r>
    </w:p>
    <w:p w14:paraId="047FF0A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3B40BF5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I = (TX/100) _ I</w:t>
      </w:r>
      <w:proofErr w:type="gramStart"/>
      <w:r w:rsidRPr="00F558E1">
        <w:rPr>
          <w:rFonts w:asciiTheme="minorHAnsi" w:hAnsiTheme="minorHAnsi" w:cstheme="minorHAnsi"/>
          <w:b/>
          <w:color w:val="000000"/>
          <w:kern w:val="1"/>
          <w:sz w:val="22"/>
          <w:szCs w:val="22"/>
          <w:lang w:eastAsia="zh-CN" w:bidi="hi-IN"/>
        </w:rPr>
        <w:t>=(</w:t>
      </w:r>
      <w:proofErr w:type="gramEnd"/>
      <w:r w:rsidRPr="00F558E1">
        <w:rPr>
          <w:rFonts w:asciiTheme="minorHAnsi" w:hAnsiTheme="minorHAnsi" w:cstheme="minorHAnsi"/>
          <w:b/>
          <w:color w:val="000000"/>
          <w:kern w:val="1"/>
          <w:sz w:val="22"/>
          <w:szCs w:val="22"/>
          <w:lang w:eastAsia="zh-CN" w:bidi="hi-IN"/>
        </w:rPr>
        <w:t>6/100) _ I=0,00016438</w:t>
      </w:r>
    </w:p>
    <w:p w14:paraId="3DF84F2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365                                365</w:t>
      </w:r>
    </w:p>
    <w:p w14:paraId="7A027FD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4CF0073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 xml:space="preserve">A </w:t>
      </w:r>
      <w:r w:rsidRPr="00F558E1">
        <w:rPr>
          <w:rFonts w:asciiTheme="minorHAnsi" w:hAnsiTheme="minorHAnsi" w:cstheme="minorHAnsi"/>
          <w:b/>
          <w:color w:val="000000"/>
          <w:kern w:val="1"/>
          <w:sz w:val="22"/>
          <w:szCs w:val="22"/>
          <w:lang w:eastAsia="zh-CN" w:bidi="hi-IN"/>
        </w:rPr>
        <w:t xml:space="preserve">compensação </w:t>
      </w:r>
      <w:r w:rsidRPr="00F558E1">
        <w:rPr>
          <w:rFonts w:asciiTheme="minorHAnsi" w:hAnsiTheme="minorHAnsi" w:cstheme="minorHAnsi"/>
          <w:color w:val="000000"/>
          <w:kern w:val="1"/>
          <w:sz w:val="22"/>
          <w:szCs w:val="22"/>
          <w:lang w:eastAsia="zh-CN" w:bidi="hi-IN"/>
        </w:rPr>
        <w:t>financeira prevista nesta condição será cobrada em Nota Fiscal/Fatura, após a ocorrência</w:t>
      </w:r>
      <w:r w:rsidRPr="00F558E1">
        <w:rPr>
          <w:rFonts w:asciiTheme="minorHAnsi" w:hAnsiTheme="minorHAnsi" w:cstheme="minorHAnsi"/>
          <w:b/>
          <w:color w:val="000000"/>
          <w:kern w:val="1"/>
          <w:sz w:val="22"/>
          <w:szCs w:val="22"/>
          <w:lang w:eastAsia="zh-CN" w:bidi="hi-IN"/>
        </w:rPr>
        <w:t>.</w:t>
      </w:r>
    </w:p>
    <w:p w14:paraId="2F50CEC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A1951F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869D72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SEXTA - DAS CONDIÇÕES DE FORNECIMENTO</w:t>
      </w:r>
    </w:p>
    <w:p w14:paraId="1F70DBE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47AFE3E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A entrega dos produtos só estará caracterizada mediante solicitação do pedido do bem.</w:t>
      </w:r>
    </w:p>
    <w:p w14:paraId="41C6483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6ECC59A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O fornecedor ficará obrigado a atender todos os pedidos efetuados durante a vigência desta Ata, mesmo que a entrega deles decorrente estiver prevista para data posterior à do seu vencimento.</w:t>
      </w:r>
    </w:p>
    <w:p w14:paraId="3097BA4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47D102C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864DB8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SÉTIMA - DAS PENALIDADES</w:t>
      </w:r>
    </w:p>
    <w:p w14:paraId="10474D5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1A70023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Pela inexecução total ou parcial do objeto do Pregão Presencial para Registro de Preços n° 9.2024-00000, a Administração da entidade contratante poderá, garantida a prévia defesa, aplicar às fornecedoras as seguintes sanções:</w:t>
      </w:r>
    </w:p>
    <w:p w14:paraId="5612B80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729A9A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I </w:t>
      </w:r>
      <w:r w:rsidRPr="00F558E1">
        <w:rPr>
          <w:rFonts w:asciiTheme="minorHAnsi" w:hAnsiTheme="minorHAnsi" w:cstheme="minorHAnsi"/>
          <w:color w:val="000000"/>
          <w:kern w:val="1"/>
          <w:sz w:val="22"/>
          <w:szCs w:val="22"/>
          <w:lang w:eastAsia="zh-CN" w:bidi="hi-IN"/>
        </w:rPr>
        <w:t xml:space="preserve">- Advertência, que será aplicada por meio de notificação via ofício, mediante </w:t>
      </w:r>
      <w:proofErr w:type="spellStart"/>
      <w:r w:rsidRPr="00F558E1">
        <w:rPr>
          <w:rFonts w:asciiTheme="minorHAnsi" w:hAnsiTheme="minorHAnsi" w:cstheme="minorHAnsi"/>
          <w:color w:val="000000"/>
          <w:kern w:val="1"/>
          <w:sz w:val="22"/>
          <w:szCs w:val="22"/>
          <w:lang w:eastAsia="zh-CN" w:bidi="hi-IN"/>
        </w:rPr>
        <w:t>contra-recibo</w:t>
      </w:r>
      <w:proofErr w:type="spellEnd"/>
      <w:r w:rsidRPr="00F558E1">
        <w:rPr>
          <w:rFonts w:asciiTheme="minorHAnsi" w:hAnsiTheme="minorHAnsi" w:cstheme="minorHAnsi"/>
          <w:color w:val="000000"/>
          <w:kern w:val="1"/>
          <w:sz w:val="22"/>
          <w:szCs w:val="22"/>
          <w:lang w:eastAsia="zh-CN" w:bidi="hi-IN"/>
        </w:rPr>
        <w:t xml:space="preserve"> do representante legal da contratada estabelecendo o prazo de </w:t>
      </w:r>
      <w:r w:rsidRPr="00F558E1">
        <w:rPr>
          <w:rFonts w:asciiTheme="minorHAnsi" w:hAnsiTheme="minorHAnsi" w:cstheme="minorHAnsi"/>
          <w:b/>
          <w:color w:val="000000"/>
          <w:kern w:val="1"/>
          <w:sz w:val="22"/>
          <w:szCs w:val="22"/>
          <w:lang w:eastAsia="zh-CN" w:bidi="hi-IN"/>
        </w:rPr>
        <w:t xml:space="preserve">05 </w:t>
      </w:r>
      <w:r w:rsidRPr="00F558E1">
        <w:rPr>
          <w:rFonts w:asciiTheme="minorHAnsi" w:hAnsiTheme="minorHAnsi" w:cstheme="minorHAnsi"/>
          <w:color w:val="000000"/>
          <w:kern w:val="1"/>
          <w:sz w:val="22"/>
          <w:szCs w:val="22"/>
          <w:lang w:eastAsia="zh-CN" w:bidi="hi-IN"/>
        </w:rPr>
        <w:t>(cinco) dias úteis para que a empresa licitante apresente justificativas para o atraso, que só serão aceitas mediante crivo da Administração;</w:t>
      </w:r>
    </w:p>
    <w:p w14:paraId="045F04E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C4AD39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II </w:t>
      </w:r>
      <w:r w:rsidRPr="00F558E1">
        <w:rPr>
          <w:rFonts w:asciiTheme="minorHAnsi" w:hAnsiTheme="minorHAnsi" w:cstheme="minorHAnsi"/>
          <w:color w:val="000000"/>
          <w:kern w:val="1"/>
          <w:sz w:val="22"/>
          <w:szCs w:val="22"/>
          <w:lang w:eastAsia="zh-CN" w:bidi="hi-IN"/>
        </w:rPr>
        <w:t xml:space="preserve">- </w:t>
      </w:r>
      <w:proofErr w:type="gramStart"/>
      <w:r w:rsidRPr="00F558E1">
        <w:rPr>
          <w:rFonts w:asciiTheme="minorHAnsi" w:hAnsiTheme="minorHAnsi" w:cstheme="minorHAnsi"/>
          <w:color w:val="000000"/>
          <w:kern w:val="1"/>
          <w:sz w:val="22"/>
          <w:szCs w:val="22"/>
          <w:lang w:eastAsia="zh-CN" w:bidi="hi-IN"/>
        </w:rPr>
        <w:t>multa</w:t>
      </w:r>
      <w:proofErr w:type="gramEnd"/>
      <w:r w:rsidRPr="00F558E1">
        <w:rPr>
          <w:rFonts w:asciiTheme="minorHAnsi" w:hAnsiTheme="minorHAnsi" w:cstheme="minorHAnsi"/>
          <w:color w:val="000000"/>
          <w:kern w:val="1"/>
          <w:sz w:val="22"/>
          <w:szCs w:val="22"/>
          <w:lang w:eastAsia="zh-CN" w:bidi="hi-IN"/>
        </w:rPr>
        <w:t xml:space="preserve"> moratória de </w:t>
      </w:r>
      <w:r w:rsidRPr="00F558E1">
        <w:rPr>
          <w:rFonts w:asciiTheme="minorHAnsi" w:hAnsiTheme="minorHAnsi" w:cstheme="minorHAnsi"/>
          <w:b/>
          <w:color w:val="000000"/>
          <w:kern w:val="1"/>
          <w:sz w:val="22"/>
          <w:szCs w:val="22"/>
          <w:lang w:eastAsia="zh-CN" w:bidi="hi-IN"/>
        </w:rPr>
        <w:t xml:space="preserve">1% </w:t>
      </w:r>
      <w:r w:rsidRPr="00F558E1">
        <w:rPr>
          <w:rFonts w:asciiTheme="minorHAnsi" w:hAnsiTheme="minorHAnsi" w:cstheme="minorHAnsi"/>
          <w:color w:val="000000"/>
          <w:kern w:val="1"/>
          <w:sz w:val="22"/>
          <w:szCs w:val="22"/>
          <w:lang w:eastAsia="zh-CN" w:bidi="hi-IN"/>
        </w:rPr>
        <w:t>(um por cento) sobre o valor dos produtos não entregues por dia de atraso pelo descumprimento das obrigações estabelecidas, até o máximo de 30 dias de atraso a ser recolhida no prazo de 15 (quinze) dias corridos, contado da comunicação oficial;</w:t>
      </w:r>
    </w:p>
    <w:p w14:paraId="6DA486B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5BD04D0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III </w:t>
      </w:r>
      <w:r w:rsidRPr="00F558E1">
        <w:rPr>
          <w:rFonts w:asciiTheme="minorHAnsi" w:hAnsiTheme="minorHAnsi" w:cstheme="minorHAnsi"/>
          <w:color w:val="000000"/>
          <w:kern w:val="1"/>
          <w:sz w:val="22"/>
          <w:szCs w:val="22"/>
          <w:lang w:eastAsia="zh-CN" w:bidi="hi-IN"/>
        </w:rPr>
        <w:t xml:space="preserve">- multa compensatória de </w:t>
      </w:r>
      <w:r w:rsidRPr="00F558E1">
        <w:rPr>
          <w:rFonts w:asciiTheme="minorHAnsi" w:hAnsiTheme="minorHAnsi" w:cstheme="minorHAnsi"/>
          <w:b/>
          <w:color w:val="000000"/>
          <w:kern w:val="1"/>
          <w:sz w:val="22"/>
          <w:szCs w:val="22"/>
          <w:lang w:eastAsia="zh-CN" w:bidi="hi-IN"/>
        </w:rPr>
        <w:t xml:space="preserve">30% </w:t>
      </w:r>
      <w:r w:rsidRPr="00F558E1">
        <w:rPr>
          <w:rFonts w:asciiTheme="minorHAnsi" w:hAnsiTheme="minorHAnsi" w:cstheme="minorHAnsi"/>
          <w:color w:val="000000"/>
          <w:kern w:val="1"/>
          <w:sz w:val="22"/>
          <w:szCs w:val="22"/>
          <w:lang w:eastAsia="zh-CN" w:bidi="hi-IN"/>
        </w:rPr>
        <w:t xml:space="preserve">(dez por cento) sobre o valor do material não entregues, no caso de inexecução total ou parcial do objeto contratado, recolhida no prazo de </w:t>
      </w:r>
      <w:r w:rsidRPr="00F558E1">
        <w:rPr>
          <w:rFonts w:asciiTheme="minorHAnsi" w:hAnsiTheme="minorHAnsi" w:cstheme="minorHAnsi"/>
          <w:b/>
          <w:color w:val="000000"/>
          <w:kern w:val="1"/>
          <w:sz w:val="22"/>
          <w:szCs w:val="22"/>
          <w:lang w:eastAsia="zh-CN" w:bidi="hi-IN"/>
        </w:rPr>
        <w:t xml:space="preserve">15 </w:t>
      </w:r>
      <w:r w:rsidRPr="00F558E1">
        <w:rPr>
          <w:rFonts w:asciiTheme="minorHAnsi" w:hAnsiTheme="minorHAnsi" w:cstheme="minorHAnsi"/>
          <w:color w:val="000000"/>
          <w:kern w:val="1"/>
          <w:sz w:val="22"/>
          <w:szCs w:val="22"/>
          <w:lang w:eastAsia="zh-CN" w:bidi="hi-IN"/>
        </w:rPr>
        <w:t>(quinze) dias corridos, contado da comunicação oficial, sem embargo. de indenização dos prejuízos porventura causados ao contratante pela não execução parcial ou total do contrato.</w:t>
      </w:r>
    </w:p>
    <w:p w14:paraId="6127006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3047052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primeiro: </w:t>
      </w:r>
      <w:r w:rsidRPr="00F558E1">
        <w:rPr>
          <w:rFonts w:asciiTheme="minorHAnsi" w:hAnsiTheme="minorHAnsi" w:cstheme="minorHAnsi"/>
          <w:color w:val="000000"/>
          <w:kern w:val="1"/>
          <w:sz w:val="22"/>
          <w:szCs w:val="22"/>
          <w:lang w:eastAsia="zh-CN" w:bidi="hi-IN"/>
        </w:rPr>
        <w:t xml:space="preserve">ficará impedida de licitar e de contratar com a Administração Pública, pelo prazo de até </w:t>
      </w:r>
      <w:r w:rsidRPr="00F558E1">
        <w:rPr>
          <w:rFonts w:asciiTheme="minorHAnsi" w:hAnsiTheme="minorHAnsi" w:cstheme="minorHAnsi"/>
          <w:b/>
          <w:color w:val="000000"/>
          <w:kern w:val="1"/>
          <w:sz w:val="22"/>
          <w:szCs w:val="22"/>
          <w:lang w:eastAsia="zh-CN" w:bidi="hi-IN"/>
        </w:rPr>
        <w:t xml:space="preserve">3 (três) </w:t>
      </w:r>
      <w:r w:rsidRPr="00F558E1">
        <w:rPr>
          <w:rFonts w:asciiTheme="minorHAnsi" w:hAnsiTheme="minorHAnsi" w:cstheme="minorHAnsi"/>
          <w:color w:val="000000"/>
          <w:kern w:val="1"/>
          <w:sz w:val="22"/>
          <w:szCs w:val="22"/>
          <w:lang w:eastAsia="zh-CN" w:bidi="hi-IN"/>
        </w:rPr>
        <w:t xml:space="preserve">anos, garantido o direito prévio da citação e de ampla defesa, enquanto perdurar os motivos determinantes da punição ou até que seja promovida a reabilitação perante a própria autoridade que aplicou a penalidade, a licitante que convocada dentro do prazo de validade da sua proposta, não celebrar o contrato, deixar de entregar a documentação exigida para o certame ou apresentar documentação falsa, ensejar o retardamento da execução do seu objeto, não mantiver a proposta, falhar ou fraudar na execução </w:t>
      </w:r>
      <w:r w:rsidRPr="00F558E1">
        <w:rPr>
          <w:rFonts w:asciiTheme="minorHAnsi" w:hAnsiTheme="minorHAnsi" w:cstheme="minorHAnsi"/>
          <w:color w:val="000000"/>
          <w:kern w:val="1"/>
          <w:sz w:val="22"/>
          <w:szCs w:val="22"/>
          <w:lang w:eastAsia="zh-CN" w:bidi="hi-IN"/>
        </w:rPr>
        <w:lastRenderedPageBreak/>
        <w:t>do objeto pactuado, comportar-se de modo inidôneo ou cometer fraude fiscal.</w:t>
      </w:r>
    </w:p>
    <w:p w14:paraId="2F9D503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11ACD1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segundo: </w:t>
      </w:r>
      <w:r w:rsidRPr="00F558E1">
        <w:rPr>
          <w:rFonts w:asciiTheme="minorHAnsi" w:hAnsiTheme="minorHAnsi" w:cstheme="minorHAnsi"/>
          <w:color w:val="000000"/>
          <w:kern w:val="1"/>
          <w:sz w:val="22"/>
          <w:szCs w:val="22"/>
          <w:lang w:eastAsia="zh-CN" w:bidi="hi-IN"/>
        </w:rPr>
        <w:t xml:space="preserve">as sanções previstas no inciso I e no parágrafo primeiro desta cláusula poderão ser aplicadas juntamente com as dos incisos “II” e “III”, facultada a defesa prévia do interessado, no respectivo processo, no prazo de </w:t>
      </w:r>
      <w:r w:rsidRPr="00F558E1">
        <w:rPr>
          <w:rFonts w:asciiTheme="minorHAnsi" w:hAnsiTheme="minorHAnsi" w:cstheme="minorHAnsi"/>
          <w:b/>
          <w:color w:val="000000"/>
          <w:kern w:val="1"/>
          <w:sz w:val="22"/>
          <w:szCs w:val="22"/>
          <w:lang w:eastAsia="zh-CN" w:bidi="hi-IN"/>
        </w:rPr>
        <w:t xml:space="preserve">05 </w:t>
      </w:r>
      <w:r w:rsidRPr="00F558E1">
        <w:rPr>
          <w:rFonts w:asciiTheme="minorHAnsi" w:hAnsiTheme="minorHAnsi" w:cstheme="minorHAnsi"/>
          <w:color w:val="000000"/>
          <w:kern w:val="1"/>
          <w:sz w:val="22"/>
          <w:szCs w:val="22"/>
          <w:lang w:eastAsia="zh-CN" w:bidi="hi-IN"/>
        </w:rPr>
        <w:t>(cinco) dias úteis.</w:t>
      </w:r>
    </w:p>
    <w:p w14:paraId="3C3A719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923F12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terceiro: </w:t>
      </w:r>
      <w:r w:rsidRPr="00F558E1">
        <w:rPr>
          <w:rFonts w:asciiTheme="minorHAnsi" w:hAnsiTheme="minorHAnsi" w:cstheme="minorHAnsi"/>
          <w:color w:val="000000"/>
          <w:kern w:val="1"/>
          <w:sz w:val="22"/>
          <w:szCs w:val="22"/>
          <w:lang w:eastAsia="zh-CN" w:bidi="hi-IN"/>
        </w:rPr>
        <w:t>se a multa for de valor superior ao valor da garantia prestada, além da perda desta, responderá a empresa fornecedora pela sua diferença, a qual será descontada dos pagamentos devidos pela Administração ou, quando for o caso, cobrada judicialmente.</w:t>
      </w:r>
    </w:p>
    <w:p w14:paraId="62E7AD2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6CEA834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quarto: </w:t>
      </w:r>
      <w:r w:rsidRPr="00F558E1">
        <w:rPr>
          <w:rFonts w:asciiTheme="minorHAnsi" w:hAnsiTheme="minorHAnsi" w:cstheme="minorHAnsi"/>
          <w:color w:val="000000"/>
          <w:kern w:val="1"/>
          <w:sz w:val="22"/>
          <w:szCs w:val="22"/>
          <w:lang w:eastAsia="zh-CN" w:bidi="hi-IN"/>
        </w:rPr>
        <w:t xml:space="preserve">as penalidades serão obrigatoriamente registradas junto ao cadastro de fornecedores da entidade </w:t>
      </w:r>
      <w:proofErr w:type="spellStart"/>
      <w:r w:rsidRPr="00F558E1">
        <w:rPr>
          <w:rFonts w:asciiTheme="minorHAnsi" w:hAnsiTheme="minorHAnsi" w:cstheme="minorHAnsi"/>
          <w:color w:val="000000"/>
          <w:kern w:val="1"/>
          <w:sz w:val="22"/>
          <w:szCs w:val="22"/>
          <w:lang w:eastAsia="zh-CN" w:bidi="hi-IN"/>
        </w:rPr>
        <w:t>contratanteno</w:t>
      </w:r>
      <w:proofErr w:type="spellEnd"/>
      <w:r w:rsidRPr="00F558E1">
        <w:rPr>
          <w:rFonts w:asciiTheme="minorHAnsi" w:hAnsiTheme="minorHAnsi" w:cstheme="minorHAnsi"/>
          <w:color w:val="000000"/>
          <w:kern w:val="1"/>
          <w:sz w:val="22"/>
          <w:szCs w:val="22"/>
          <w:lang w:eastAsia="zh-CN" w:bidi="hi-IN"/>
        </w:rPr>
        <w:t>, e no caso de suspensão de licitar, o licitante deverá ser descredenciado por igual período, sem prejuízo das multas previstas no Edital e das demais cominações legais.</w:t>
      </w:r>
    </w:p>
    <w:p w14:paraId="7BBB8AB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64C590C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0A501DB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OITAVA - DO REAJUSTAMENTO DE PREÇOS</w:t>
      </w:r>
    </w:p>
    <w:p w14:paraId="3E903C1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E5DEC9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A Ata de Registro de Preços poderá sofrer alterações obedecidas às disposições contidas na Seção V da Lei nº 14.133/2021.</w:t>
      </w:r>
    </w:p>
    <w:p w14:paraId="344A131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18CBB9C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primeiro: </w:t>
      </w:r>
      <w:r w:rsidRPr="00F558E1">
        <w:rPr>
          <w:rFonts w:asciiTheme="minorHAnsi" w:hAnsiTheme="minorHAnsi" w:cstheme="minorHAnsi"/>
          <w:color w:val="000000"/>
          <w:kern w:val="1"/>
          <w:sz w:val="22"/>
          <w:szCs w:val="22"/>
          <w:lang w:eastAsia="zh-CN" w:bidi="hi-IN"/>
        </w:rPr>
        <w:t>o preço registrado poderá ser revisto em face da eventual redução daqueles praticados no mercado, ou em razão de fato que eleve o custo dos bens registrados.</w:t>
      </w:r>
    </w:p>
    <w:p w14:paraId="5AA26E9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4788CC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segundo: </w:t>
      </w:r>
      <w:r w:rsidRPr="00F558E1">
        <w:rPr>
          <w:rFonts w:asciiTheme="minorHAnsi" w:hAnsiTheme="minorHAnsi" w:cstheme="minorHAnsi"/>
          <w:color w:val="000000"/>
          <w:kern w:val="1"/>
          <w:sz w:val="22"/>
          <w:szCs w:val="22"/>
          <w:lang w:eastAsia="zh-CN" w:bidi="hi-IN"/>
        </w:rPr>
        <w:t>quando o preço inicialmente registrado, por motivo superveniente, tornar-se superior ao preço praticado no mercado, o Contratante convocará o fornecedor, visando à negociação para redução de preços e sua adequação ao praticado pelo mercado.</w:t>
      </w:r>
    </w:p>
    <w:p w14:paraId="3FBCF7B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F792B3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terceiro: </w:t>
      </w:r>
      <w:r w:rsidRPr="00F558E1">
        <w:rPr>
          <w:rFonts w:asciiTheme="minorHAnsi" w:hAnsiTheme="minorHAnsi" w:cstheme="minorHAnsi"/>
          <w:color w:val="000000"/>
          <w:kern w:val="1"/>
          <w:sz w:val="22"/>
          <w:szCs w:val="22"/>
          <w:lang w:eastAsia="zh-CN" w:bidi="hi-IN"/>
        </w:rPr>
        <w:t>frustrada a negociação, o fornecedor será liberado do compromisso assumido.</w:t>
      </w:r>
    </w:p>
    <w:p w14:paraId="767C764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1FD1BD8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quarto</w:t>
      </w:r>
      <w:r w:rsidRPr="00F558E1">
        <w:rPr>
          <w:rFonts w:asciiTheme="minorHAnsi" w:hAnsiTheme="minorHAnsi" w:cstheme="minorHAnsi"/>
          <w:color w:val="000000"/>
          <w:kern w:val="1"/>
          <w:sz w:val="22"/>
          <w:szCs w:val="22"/>
          <w:lang w:eastAsia="zh-CN" w:bidi="hi-IN"/>
        </w:rPr>
        <w:t>: na hipótese do parágrafo anterior, o Contratante convocará os demais fornecedores, visando igual oportunidade de negociação.</w:t>
      </w:r>
    </w:p>
    <w:p w14:paraId="4C60F87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3F2933A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quinto</w:t>
      </w:r>
      <w:r w:rsidRPr="00F558E1">
        <w:rPr>
          <w:rFonts w:asciiTheme="minorHAnsi" w:hAnsiTheme="minorHAnsi" w:cstheme="minorHAnsi"/>
          <w:color w:val="000000"/>
          <w:kern w:val="1"/>
          <w:sz w:val="22"/>
          <w:szCs w:val="22"/>
          <w:lang w:eastAsia="zh-CN" w:bidi="hi-IN"/>
        </w:rPr>
        <w:t xml:space="preserve">: quando o preço de mercado </w:t>
      </w:r>
      <w:proofErr w:type="gramStart"/>
      <w:r w:rsidRPr="00F558E1">
        <w:rPr>
          <w:rFonts w:asciiTheme="minorHAnsi" w:hAnsiTheme="minorHAnsi" w:cstheme="minorHAnsi"/>
          <w:color w:val="000000"/>
          <w:kern w:val="1"/>
          <w:sz w:val="22"/>
          <w:szCs w:val="22"/>
          <w:lang w:eastAsia="zh-CN" w:bidi="hi-IN"/>
        </w:rPr>
        <w:t>tornar-se</w:t>
      </w:r>
      <w:proofErr w:type="gramEnd"/>
      <w:r w:rsidRPr="00F558E1">
        <w:rPr>
          <w:rFonts w:asciiTheme="minorHAnsi" w:hAnsiTheme="minorHAnsi" w:cstheme="minorHAnsi"/>
          <w:color w:val="000000"/>
          <w:kern w:val="1"/>
          <w:sz w:val="22"/>
          <w:szCs w:val="22"/>
          <w:lang w:eastAsia="zh-CN" w:bidi="hi-IN"/>
        </w:rPr>
        <w:t xml:space="preserve"> superior aos preços registrados e o fornecedor, mediante requerimento devidamente comprovado, não puder cumprir o compromisso, o Contratante poderá:</w:t>
      </w:r>
    </w:p>
    <w:p w14:paraId="2AAEF3D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14CC7F9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I - </w:t>
      </w:r>
      <w:r w:rsidRPr="00F558E1">
        <w:rPr>
          <w:rFonts w:asciiTheme="minorHAnsi" w:hAnsiTheme="minorHAnsi" w:cstheme="minorHAnsi"/>
          <w:color w:val="000000"/>
          <w:kern w:val="1"/>
          <w:sz w:val="22"/>
          <w:szCs w:val="22"/>
          <w:lang w:eastAsia="zh-CN" w:bidi="hi-IN"/>
        </w:rPr>
        <w:t>Liberar o fornecedor do compromisso assumido, sem aplicação de penalidade, confirmando a veracidade dos motivos e comprovantes apresentados, e se a comunicação ocorreu antes do pedido do fornecimento;</w:t>
      </w:r>
    </w:p>
    <w:p w14:paraId="044724C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385A181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II - </w:t>
      </w:r>
      <w:r w:rsidRPr="00F558E1">
        <w:rPr>
          <w:rFonts w:asciiTheme="minorHAnsi" w:hAnsiTheme="minorHAnsi" w:cstheme="minorHAnsi"/>
          <w:color w:val="000000"/>
          <w:kern w:val="1"/>
          <w:sz w:val="22"/>
          <w:szCs w:val="22"/>
          <w:lang w:eastAsia="zh-CN" w:bidi="hi-IN"/>
        </w:rPr>
        <w:t>Convocar os demais fornecedores, visando igual oportunidade de negociação.</w:t>
      </w:r>
    </w:p>
    <w:p w14:paraId="735A2C1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655AB8C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sexto</w:t>
      </w:r>
      <w:r w:rsidRPr="00F558E1">
        <w:rPr>
          <w:rFonts w:asciiTheme="minorHAnsi" w:hAnsiTheme="minorHAnsi" w:cstheme="minorHAnsi"/>
          <w:color w:val="000000"/>
          <w:kern w:val="1"/>
          <w:sz w:val="22"/>
          <w:szCs w:val="22"/>
          <w:lang w:eastAsia="zh-CN" w:bidi="hi-IN"/>
        </w:rPr>
        <w:t xml:space="preserve">: não havendo êxito nas negociações, o Contratante procederá a revogação da Ata de Registro de Preços, adotando as medidas cabíveis para obtenção da contratação mais vantajosa. </w:t>
      </w:r>
    </w:p>
    <w:p w14:paraId="6470D59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57BF978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6C25691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NONA - DAS CONDIÇÕES DE RECEBIMENTO DO OBJETO DA ATA DE REGISTRO DE PREÇOS</w:t>
      </w:r>
    </w:p>
    <w:p w14:paraId="723E718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6096026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O recebimento do objeto constante da presente ata está condicionado à observância de suas especificações técnicas, amostras, e quando couber embalagens e instruções, cabendo a verificação ao representante designado pela contratante</w:t>
      </w:r>
      <w:r w:rsidRPr="00F558E1">
        <w:rPr>
          <w:rFonts w:asciiTheme="minorHAnsi" w:hAnsiTheme="minorHAnsi" w:cstheme="minorHAnsi"/>
          <w:b/>
          <w:color w:val="000000"/>
          <w:kern w:val="1"/>
          <w:sz w:val="22"/>
          <w:szCs w:val="22"/>
          <w:lang w:eastAsia="zh-CN" w:bidi="hi-IN"/>
        </w:rPr>
        <w:t>.</w:t>
      </w:r>
    </w:p>
    <w:p w14:paraId="75E7632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8D4271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primeiro: </w:t>
      </w:r>
      <w:r w:rsidRPr="00F558E1">
        <w:rPr>
          <w:rFonts w:asciiTheme="minorHAnsi" w:hAnsiTheme="minorHAnsi" w:cstheme="minorHAnsi"/>
          <w:color w:val="000000"/>
          <w:kern w:val="1"/>
          <w:sz w:val="22"/>
          <w:szCs w:val="22"/>
          <w:lang w:eastAsia="zh-CN" w:bidi="hi-IN"/>
        </w:rPr>
        <w:t>os produtos deverão ser novos, assim considerados de primeiro uso, e deverão ser entregues no endereço constante na ordem de fornecimento, acompanhados das respectivas notas fiscais;</w:t>
      </w:r>
    </w:p>
    <w:p w14:paraId="0DED49E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63389F2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Segundo: </w:t>
      </w:r>
      <w:r w:rsidRPr="00F558E1">
        <w:rPr>
          <w:rFonts w:asciiTheme="minorHAnsi" w:hAnsiTheme="minorHAnsi" w:cstheme="minorHAnsi"/>
          <w:color w:val="000000"/>
          <w:kern w:val="1"/>
          <w:sz w:val="22"/>
          <w:szCs w:val="22"/>
          <w:lang w:eastAsia="zh-CN" w:bidi="hi-IN"/>
        </w:rPr>
        <w:t>Serão recebidos da seguinte forma:</w:t>
      </w:r>
    </w:p>
    <w:p w14:paraId="0E3F31A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96199C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I - Provisoriamente, </w:t>
      </w:r>
      <w:r w:rsidRPr="00F558E1">
        <w:rPr>
          <w:rFonts w:asciiTheme="minorHAnsi" w:hAnsiTheme="minorHAnsi" w:cstheme="minorHAnsi"/>
          <w:color w:val="000000"/>
          <w:kern w:val="1"/>
          <w:sz w:val="22"/>
          <w:szCs w:val="22"/>
          <w:lang w:eastAsia="zh-CN" w:bidi="hi-IN"/>
        </w:rPr>
        <w:t>no ato de entrega, para efeito de posterior verificação da conformidade do material com as especificações constantes da proposta da empresa, marca, modelo e especificações técnicas.</w:t>
      </w:r>
    </w:p>
    <w:p w14:paraId="20546E2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6211F33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II - Definitivamente, </w:t>
      </w:r>
      <w:r w:rsidRPr="00F558E1">
        <w:rPr>
          <w:rFonts w:asciiTheme="minorHAnsi" w:hAnsiTheme="minorHAnsi" w:cstheme="minorHAnsi"/>
          <w:color w:val="000000"/>
          <w:kern w:val="1"/>
          <w:sz w:val="22"/>
          <w:szCs w:val="22"/>
          <w:lang w:eastAsia="zh-CN" w:bidi="hi-IN"/>
        </w:rPr>
        <w:t xml:space="preserve">após a verificação da qualidade, da quantidade dos produtos e sua </w:t>
      </w:r>
      <w:proofErr w:type="spellStart"/>
      <w:r w:rsidRPr="00F558E1">
        <w:rPr>
          <w:rFonts w:asciiTheme="minorHAnsi" w:hAnsiTheme="minorHAnsi" w:cstheme="minorHAnsi"/>
          <w:color w:val="000000"/>
          <w:kern w:val="1"/>
          <w:sz w:val="22"/>
          <w:szCs w:val="22"/>
          <w:lang w:eastAsia="zh-CN" w:bidi="hi-IN"/>
        </w:rPr>
        <w:t>conseqüente</w:t>
      </w:r>
      <w:proofErr w:type="spellEnd"/>
      <w:r w:rsidRPr="00F558E1">
        <w:rPr>
          <w:rFonts w:asciiTheme="minorHAnsi" w:hAnsiTheme="minorHAnsi" w:cstheme="minorHAnsi"/>
          <w:color w:val="000000"/>
          <w:kern w:val="1"/>
          <w:sz w:val="22"/>
          <w:szCs w:val="22"/>
          <w:lang w:eastAsia="zh-CN" w:bidi="hi-IN"/>
        </w:rPr>
        <w:t xml:space="preserve"> aceitação, mediante a emissão do Termo de Recebimento Definitivo assinado pelas partes em até 5 (cinco) dias úteis após o recebimento provisório.</w:t>
      </w:r>
    </w:p>
    <w:p w14:paraId="65ABFE7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124DD64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F221A5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DÉCIMA - DO CANCELAMENTO DA ATA DE REGISTRO DE PREÇOS</w:t>
      </w:r>
    </w:p>
    <w:p w14:paraId="6A5A40F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237A519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O Fornecedor terá o seu Registro de Preços cancelado na Ata, por intermédio de processo administrativo específico, assegurado o contraditório e ampla defesa:</w:t>
      </w:r>
    </w:p>
    <w:p w14:paraId="2699DBB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778FA41E" w14:textId="77777777" w:rsidR="00F558E1" w:rsidRPr="00F558E1" w:rsidRDefault="00F558E1" w:rsidP="00F558E1">
      <w:pPr>
        <w:widowControl w:val="0"/>
        <w:suppressAutoHyphens/>
        <w:autoSpaceDE w:val="0"/>
        <w:autoSpaceDN w:val="0"/>
        <w:adjustRightInd w:val="0"/>
        <w:ind w:left="-284" w:right="142" w:hanging="195"/>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w:t>
      </w:r>
      <w:r w:rsidRPr="00F558E1">
        <w:rPr>
          <w:rFonts w:asciiTheme="minorHAnsi" w:hAnsiTheme="minorHAnsi" w:cstheme="minorHAnsi"/>
          <w:b/>
          <w:color w:val="000000"/>
          <w:kern w:val="1"/>
          <w:sz w:val="22"/>
          <w:szCs w:val="22"/>
          <w:lang w:eastAsia="zh-CN" w:bidi="hi-IN"/>
        </w:rPr>
        <w:tab/>
        <w:t>A pedido, quando:</w:t>
      </w:r>
    </w:p>
    <w:p w14:paraId="5C98178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51CB36A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proofErr w:type="gramStart"/>
      <w:r w:rsidRPr="00F558E1">
        <w:rPr>
          <w:rFonts w:asciiTheme="minorHAnsi" w:hAnsiTheme="minorHAnsi" w:cstheme="minorHAnsi"/>
          <w:color w:val="000000"/>
          <w:kern w:val="1"/>
          <w:sz w:val="22"/>
          <w:szCs w:val="22"/>
          <w:lang w:eastAsia="zh-CN" w:bidi="hi-IN"/>
        </w:rPr>
        <w:t>comprovar</w:t>
      </w:r>
      <w:proofErr w:type="gramEnd"/>
      <w:r w:rsidRPr="00F558E1">
        <w:rPr>
          <w:rFonts w:asciiTheme="minorHAnsi" w:hAnsiTheme="minorHAnsi" w:cstheme="minorHAnsi"/>
          <w:color w:val="000000"/>
          <w:kern w:val="1"/>
          <w:sz w:val="22"/>
          <w:szCs w:val="22"/>
          <w:lang w:eastAsia="zh-CN" w:bidi="hi-IN"/>
        </w:rPr>
        <w:t xml:space="preserve"> a impossibilidade de cumprir as exigências da Ata, por ocorrência de casos fortuitos ou de força maior;</w:t>
      </w:r>
    </w:p>
    <w:p w14:paraId="7BFBE59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09A33AD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proofErr w:type="gramStart"/>
      <w:r w:rsidRPr="00F558E1">
        <w:rPr>
          <w:rFonts w:asciiTheme="minorHAnsi" w:hAnsiTheme="minorHAnsi" w:cstheme="minorHAnsi"/>
          <w:color w:val="000000"/>
          <w:kern w:val="1"/>
          <w:sz w:val="22"/>
          <w:szCs w:val="22"/>
          <w:lang w:eastAsia="zh-CN" w:bidi="hi-IN"/>
        </w:rPr>
        <w:t>o</w:t>
      </w:r>
      <w:proofErr w:type="gramEnd"/>
      <w:r w:rsidRPr="00F558E1">
        <w:rPr>
          <w:rFonts w:asciiTheme="minorHAnsi" w:hAnsiTheme="minorHAnsi" w:cstheme="minorHAnsi"/>
          <w:color w:val="000000"/>
          <w:kern w:val="1"/>
          <w:sz w:val="22"/>
          <w:szCs w:val="22"/>
          <w:lang w:eastAsia="zh-CN" w:bidi="hi-IN"/>
        </w:rPr>
        <w:t xml:space="preserve"> seu preço registrado se tornar, comprovadamente, inexequível em função da elevação dos preços de mercado dos insumos que compõem o custo do material.</w:t>
      </w:r>
    </w:p>
    <w:p w14:paraId="5615A02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16AEB62B" w14:textId="77777777" w:rsidR="00F558E1" w:rsidRPr="00F558E1" w:rsidRDefault="00F558E1" w:rsidP="00F558E1">
      <w:pPr>
        <w:widowControl w:val="0"/>
        <w:suppressAutoHyphens/>
        <w:autoSpaceDE w:val="0"/>
        <w:autoSpaceDN w:val="0"/>
        <w:adjustRightInd w:val="0"/>
        <w:ind w:left="-284" w:right="142" w:hanging="195"/>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w:t>
      </w:r>
      <w:r w:rsidRPr="00F558E1">
        <w:rPr>
          <w:rFonts w:asciiTheme="minorHAnsi" w:hAnsiTheme="minorHAnsi" w:cstheme="minorHAnsi"/>
          <w:b/>
          <w:color w:val="000000"/>
          <w:kern w:val="1"/>
          <w:sz w:val="22"/>
          <w:szCs w:val="22"/>
          <w:lang w:eastAsia="zh-CN" w:bidi="hi-IN"/>
        </w:rPr>
        <w:tab/>
        <w:t>Por iniciativa da Administração, quando:</w:t>
      </w:r>
    </w:p>
    <w:p w14:paraId="478F3E9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5D616F8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Não aceitar reduzir o preço registrado, na hipótese deste se tornar superior àqueles praticados no mercado;</w:t>
      </w:r>
    </w:p>
    <w:p w14:paraId="7DFFDF0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5C1D46E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Perder qualquer condição de habilitação ou qualificação técnica exigida no processo licitatório;</w:t>
      </w:r>
    </w:p>
    <w:p w14:paraId="6A36AAF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4E49C0C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Por razões de interesse público, devidamente, motivadas e justificadas;</w:t>
      </w:r>
    </w:p>
    <w:p w14:paraId="7E74DC6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6438DE1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Não cumprir as obrigações decorrentes da Ata de Registro de Preços;</w:t>
      </w:r>
    </w:p>
    <w:p w14:paraId="74AC334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0D38035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Não comparecer ou se recusar a retirar, no prazo estabelecido, os pedidos decorrentes da Ata de Registro de Preços;</w:t>
      </w:r>
    </w:p>
    <w:p w14:paraId="38E5AED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5E7281A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Caracterizada qualquer hipótese de inexecução total ou parcial das condições estabelecidas na Ata de Registro de Preços ou nos pedidos dela decorrentes.</w:t>
      </w:r>
    </w:p>
    <w:p w14:paraId="69E5631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0179817" w14:textId="77777777" w:rsidR="00F558E1" w:rsidRPr="00F558E1" w:rsidRDefault="00F558E1" w:rsidP="00F558E1">
      <w:pPr>
        <w:widowControl w:val="0"/>
        <w:suppressAutoHyphens/>
        <w:autoSpaceDE w:val="0"/>
        <w:autoSpaceDN w:val="0"/>
        <w:adjustRightInd w:val="0"/>
        <w:ind w:left="-284" w:right="142" w:hanging="195"/>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w:t>
      </w:r>
      <w:r w:rsidRPr="00F558E1">
        <w:rPr>
          <w:rFonts w:asciiTheme="minorHAnsi" w:hAnsiTheme="minorHAnsi" w:cstheme="minorHAnsi"/>
          <w:b/>
          <w:color w:val="000000"/>
          <w:kern w:val="1"/>
          <w:sz w:val="22"/>
          <w:szCs w:val="22"/>
          <w:lang w:eastAsia="zh-CN" w:bidi="hi-IN"/>
        </w:rPr>
        <w:tab/>
        <w:t>Automaticamente:</w:t>
      </w:r>
    </w:p>
    <w:p w14:paraId="4432744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5EA4DF4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Por decurso de prazo de vigência da Ata;</w:t>
      </w:r>
    </w:p>
    <w:p w14:paraId="7615914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474759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 </w:t>
      </w:r>
      <w:r w:rsidRPr="00F558E1">
        <w:rPr>
          <w:rFonts w:asciiTheme="minorHAnsi" w:hAnsiTheme="minorHAnsi" w:cstheme="minorHAnsi"/>
          <w:color w:val="000000"/>
          <w:kern w:val="1"/>
          <w:sz w:val="22"/>
          <w:szCs w:val="22"/>
          <w:lang w:eastAsia="zh-CN" w:bidi="hi-IN"/>
        </w:rPr>
        <w:t>Quando não restarem fornecedores registrados;</w:t>
      </w:r>
    </w:p>
    <w:p w14:paraId="72CFFF4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081A72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78F57088"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DÉCIMA PRIMEIRA - DA AUTORIZAÇÃO PARA AQUISIÇÃO E EMISSÃO DAS ORDENS DE COMPRA</w:t>
      </w:r>
    </w:p>
    <w:p w14:paraId="7AEAFF8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245A9EA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As aquisições do objeto da presente Ata de Registro de Preços serão autorizadas, caso a caso, pela contratante.</w:t>
      </w:r>
    </w:p>
    <w:p w14:paraId="43859C8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77D2A66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Único: </w:t>
      </w:r>
      <w:r w:rsidRPr="00F558E1">
        <w:rPr>
          <w:rFonts w:asciiTheme="minorHAnsi" w:hAnsiTheme="minorHAnsi" w:cstheme="minorHAnsi"/>
          <w:color w:val="000000"/>
          <w:kern w:val="1"/>
          <w:sz w:val="22"/>
          <w:szCs w:val="22"/>
          <w:lang w:eastAsia="zh-CN" w:bidi="hi-IN"/>
        </w:rPr>
        <w:t>A emissão das ordens de fornecimento, sua retificação ou cancelamento, total ou parcial, será igualmente autorizada pelo órgão requisitante.</w:t>
      </w:r>
    </w:p>
    <w:p w14:paraId="6747BD6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463AD4F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5A09D84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DÉCIMA SEGUNDA - DOS PREÇOS E ITENS DE FORNECIMENTO</w:t>
      </w:r>
    </w:p>
    <w:p w14:paraId="46BC25D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B048C7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 xml:space="preserve">Os preços ofertados pela empresa classificada em primeiro lugar, signatária da presente Ata de Registro de Preços, constam do </w:t>
      </w:r>
      <w:r w:rsidRPr="00F558E1">
        <w:rPr>
          <w:rFonts w:asciiTheme="minorHAnsi" w:hAnsiTheme="minorHAnsi" w:cstheme="minorHAnsi"/>
          <w:b/>
          <w:color w:val="000000"/>
          <w:kern w:val="1"/>
          <w:sz w:val="22"/>
          <w:szCs w:val="22"/>
          <w:lang w:eastAsia="zh-CN" w:bidi="hi-IN"/>
        </w:rPr>
        <w:t>Encarte</w:t>
      </w:r>
      <w:r w:rsidRPr="00F558E1">
        <w:rPr>
          <w:rFonts w:asciiTheme="minorHAnsi" w:hAnsiTheme="minorHAnsi" w:cstheme="minorHAnsi"/>
          <w:color w:val="000000"/>
          <w:kern w:val="1"/>
          <w:sz w:val="22"/>
          <w:szCs w:val="22"/>
          <w:lang w:eastAsia="zh-CN" w:bidi="hi-IN"/>
        </w:rPr>
        <w:t>, que se constitui em anexo à presente Ata de Registro de Preços.</w:t>
      </w:r>
    </w:p>
    <w:p w14:paraId="388D5F2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2888EF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Único</w:t>
      </w:r>
      <w:r w:rsidRPr="00F558E1">
        <w:rPr>
          <w:rFonts w:asciiTheme="minorHAnsi" w:hAnsiTheme="minorHAnsi" w:cstheme="minorHAnsi"/>
          <w:color w:val="000000"/>
          <w:kern w:val="1"/>
          <w:sz w:val="22"/>
          <w:szCs w:val="22"/>
          <w:lang w:eastAsia="zh-CN" w:bidi="hi-IN"/>
        </w:rPr>
        <w:t>: Os preços, expressos em Real (R$), serão fixos e irreajustáveis pelo período de 12 (doze) meses, contado a partir da assinatura da presente Ata de Registro de Preços.</w:t>
      </w:r>
    </w:p>
    <w:p w14:paraId="6BE2A413"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70BD6C2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DEA185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DÉCIMA TERCEIRA - DAS OBRIGAÇÕES DO FORNECEDOR</w:t>
      </w:r>
    </w:p>
    <w:p w14:paraId="08B3855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6A0E162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A empresa fornecedora compromete-se a cumprir as obrigações constantes no edital e contrato, sem prejuízo das decorrentes das normas, dos anexos e da natureza da atividade.</w:t>
      </w:r>
    </w:p>
    <w:p w14:paraId="3974593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F906428"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215F3B0F"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DÉCIMA QUARTA - DAS OBRIGAÇÕES DA CONTRATANTE</w:t>
      </w:r>
    </w:p>
    <w:p w14:paraId="5D6970D6"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11A990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São obrigações do CONTRATANTE, além das constantes no edital e do Contrato:</w:t>
      </w:r>
    </w:p>
    <w:p w14:paraId="646DB93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6066A59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Primeiro</w:t>
      </w:r>
      <w:r w:rsidRPr="00F558E1">
        <w:rPr>
          <w:rFonts w:asciiTheme="minorHAnsi" w:hAnsiTheme="minorHAnsi" w:cstheme="minorHAnsi"/>
          <w:color w:val="000000"/>
          <w:kern w:val="1"/>
          <w:sz w:val="22"/>
          <w:szCs w:val="22"/>
          <w:lang w:eastAsia="zh-CN" w:bidi="hi-IN"/>
        </w:rPr>
        <w:t>: Efetuar o(s) pagamento(s) da(s) Nota(s) Fiscal(ais)/Fatura(s) da contratada, após a efetiva entrega dos materiais e emissão do Termo de Recebimento Definitivo;</w:t>
      </w:r>
    </w:p>
    <w:p w14:paraId="5CEB069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3F69ABC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Segundo</w:t>
      </w:r>
      <w:r w:rsidRPr="00F558E1">
        <w:rPr>
          <w:rFonts w:asciiTheme="minorHAnsi" w:hAnsiTheme="minorHAnsi" w:cstheme="minorHAnsi"/>
          <w:color w:val="000000"/>
          <w:kern w:val="1"/>
          <w:sz w:val="22"/>
          <w:szCs w:val="22"/>
          <w:lang w:eastAsia="zh-CN" w:bidi="hi-IN"/>
        </w:rPr>
        <w:t>: Acompanhar e fiscalizar a execução do Contrato por intermédio do fiscal especialmente designado, de acordo com a Lei nº 14.133/2021 e suas alterações.</w:t>
      </w:r>
    </w:p>
    <w:p w14:paraId="53F08720"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4D7CC48B"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468CF43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CLÁUSULA DÉCIMA SEXTA - DAS DISPOSIÇÕES FINAIS</w:t>
      </w:r>
    </w:p>
    <w:p w14:paraId="2882D002"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3D729C44"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Integram esta Ata o Edital do Pregão Presencial para Registro de Preços nº    9.2024-00000 e a proposta da empresa classificada em 1º lugar.</w:t>
      </w:r>
    </w:p>
    <w:p w14:paraId="70E1B7B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1E52C21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Parágrafo Primeiro</w:t>
      </w:r>
      <w:r w:rsidRPr="00F558E1">
        <w:rPr>
          <w:rFonts w:asciiTheme="minorHAnsi" w:hAnsiTheme="minorHAnsi" w:cstheme="minorHAnsi"/>
          <w:color w:val="000000"/>
          <w:kern w:val="1"/>
          <w:sz w:val="22"/>
          <w:szCs w:val="22"/>
          <w:lang w:eastAsia="zh-CN" w:bidi="hi-IN"/>
        </w:rPr>
        <w:t>: Os casos omissos serão resolvidos pela Administração, com observância das disposições constantes da Lei nº 14.133, de 1º abril de 2021    e demais normas aplicáveis.</w:t>
      </w:r>
    </w:p>
    <w:p w14:paraId="67ED1D69"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0E8E274E"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Segundo: </w:t>
      </w:r>
      <w:r w:rsidRPr="00F558E1">
        <w:rPr>
          <w:rFonts w:asciiTheme="minorHAnsi" w:hAnsiTheme="minorHAnsi" w:cstheme="minorHAnsi"/>
          <w:color w:val="000000"/>
          <w:kern w:val="1"/>
          <w:sz w:val="22"/>
          <w:szCs w:val="22"/>
          <w:lang w:eastAsia="zh-CN" w:bidi="hi-IN"/>
        </w:rPr>
        <w:t>A publicação resumida desta Ata de Registro de Preço na imprensa oficial, condição indispensável para sua eficácia, será providenciada pelo Contratante.</w:t>
      </w:r>
    </w:p>
    <w:p w14:paraId="7E868CDC"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b/>
          <w:color w:val="000000"/>
          <w:kern w:val="1"/>
          <w:sz w:val="22"/>
          <w:szCs w:val="22"/>
          <w:lang w:eastAsia="zh-CN" w:bidi="hi-IN"/>
        </w:rPr>
      </w:pPr>
    </w:p>
    <w:p w14:paraId="0AD6D69A"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b/>
          <w:color w:val="000000"/>
          <w:kern w:val="1"/>
          <w:sz w:val="22"/>
          <w:szCs w:val="22"/>
          <w:lang w:eastAsia="zh-CN" w:bidi="hi-IN"/>
        </w:rPr>
        <w:t xml:space="preserve">Parágrafo Terceiro: </w:t>
      </w:r>
      <w:r w:rsidRPr="00F558E1">
        <w:rPr>
          <w:rFonts w:asciiTheme="minorHAnsi" w:hAnsiTheme="minorHAnsi" w:cstheme="minorHAnsi"/>
          <w:color w:val="000000"/>
          <w:kern w:val="1"/>
          <w:sz w:val="22"/>
          <w:szCs w:val="22"/>
          <w:lang w:eastAsia="zh-CN" w:bidi="hi-IN"/>
        </w:rPr>
        <w:t>As questões decorrentes da utilização da presente Ata, que não possam ser dirimidas administrativamente, serão processadas e julgadas no foro da cidade de TUCURUÍ, com exclusão de qualquer outro.</w:t>
      </w:r>
    </w:p>
    <w:p w14:paraId="6EF37D07"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0E106065"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E, por estarem assim, justas e contratadas, firmam o presente instrumento em 2 (duas) vias de igual teor e forma, na presença das testemunhas que também o subscrevem.</w:t>
      </w:r>
    </w:p>
    <w:p w14:paraId="254EB711"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57D1DFBD" w14:textId="77777777" w:rsidR="00F558E1" w:rsidRPr="00F558E1" w:rsidRDefault="00F558E1" w:rsidP="00F558E1">
      <w:pPr>
        <w:widowControl w:val="0"/>
        <w:suppressAutoHyphens/>
        <w:autoSpaceDE w:val="0"/>
        <w:autoSpaceDN w:val="0"/>
        <w:adjustRightInd w:val="0"/>
        <w:ind w:left="-284" w:right="142"/>
        <w:jc w:val="both"/>
        <w:rPr>
          <w:rFonts w:asciiTheme="minorHAnsi" w:hAnsiTheme="minorHAnsi" w:cstheme="minorHAnsi"/>
          <w:color w:val="000000"/>
          <w:kern w:val="1"/>
          <w:sz w:val="22"/>
          <w:szCs w:val="22"/>
          <w:lang w:eastAsia="zh-CN" w:bidi="hi-IN"/>
        </w:rPr>
      </w:pPr>
    </w:p>
    <w:p w14:paraId="29814A53" w14:textId="37F9B4E0" w:rsidR="00F558E1" w:rsidRPr="00F558E1" w:rsidRDefault="00F558E1" w:rsidP="00F558E1">
      <w:pPr>
        <w:widowControl w:val="0"/>
        <w:suppressAutoHyphens/>
        <w:autoSpaceDE w:val="0"/>
        <w:autoSpaceDN w:val="0"/>
        <w:adjustRightInd w:val="0"/>
        <w:ind w:left="-284" w:right="142"/>
        <w:jc w:val="right"/>
        <w:rPr>
          <w:rFonts w:asciiTheme="minorHAnsi" w:hAnsiTheme="minorHAnsi" w:cstheme="minorHAnsi"/>
          <w:kern w:val="1"/>
          <w:sz w:val="22"/>
          <w:szCs w:val="22"/>
          <w:lang w:eastAsia="zh-CN" w:bidi="hi-IN"/>
        </w:rPr>
      </w:pPr>
      <w:r w:rsidRPr="00F558E1">
        <w:rPr>
          <w:rFonts w:asciiTheme="minorHAnsi" w:hAnsiTheme="minorHAnsi" w:cstheme="minorHAnsi"/>
          <w:color w:val="000000"/>
          <w:kern w:val="1"/>
          <w:sz w:val="22"/>
          <w:szCs w:val="22"/>
          <w:lang w:eastAsia="zh-CN" w:bidi="hi-IN"/>
        </w:rPr>
        <w:t xml:space="preserve"> TUCURUÍ-PA, ___ de </w:t>
      </w:r>
      <w:proofErr w:type="gramStart"/>
      <w:r w:rsidRPr="00F558E1">
        <w:rPr>
          <w:rFonts w:asciiTheme="minorHAnsi" w:hAnsiTheme="minorHAnsi" w:cstheme="minorHAnsi"/>
          <w:color w:val="000000"/>
          <w:kern w:val="1"/>
          <w:sz w:val="22"/>
          <w:szCs w:val="22"/>
          <w:lang w:eastAsia="zh-CN" w:bidi="hi-IN"/>
        </w:rPr>
        <w:t>Fevereiro</w:t>
      </w:r>
      <w:proofErr w:type="gramEnd"/>
      <w:r w:rsidRPr="00F558E1">
        <w:rPr>
          <w:rFonts w:asciiTheme="minorHAnsi" w:hAnsiTheme="minorHAnsi" w:cstheme="minorHAnsi"/>
          <w:color w:val="000000"/>
          <w:kern w:val="1"/>
          <w:sz w:val="22"/>
          <w:szCs w:val="22"/>
          <w:lang w:eastAsia="zh-CN" w:bidi="hi-IN"/>
        </w:rPr>
        <w:t xml:space="preserve"> de 2024</w:t>
      </w:r>
    </w:p>
    <w:p w14:paraId="600D24DF"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kern w:val="1"/>
          <w:sz w:val="22"/>
          <w:szCs w:val="22"/>
          <w:lang w:eastAsia="zh-CN" w:bidi="hi-IN"/>
        </w:rPr>
      </w:pPr>
    </w:p>
    <w:p w14:paraId="734C6D3A"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kern w:val="1"/>
          <w:sz w:val="22"/>
          <w:szCs w:val="22"/>
          <w:lang w:eastAsia="zh-CN" w:bidi="hi-IN"/>
        </w:rPr>
      </w:pPr>
    </w:p>
    <w:p w14:paraId="560751B1" w14:textId="77777777" w:rsidR="00F558E1" w:rsidRPr="00F558E1" w:rsidRDefault="00F558E1" w:rsidP="00F558E1">
      <w:pPr>
        <w:widowControl w:val="0"/>
        <w:suppressAutoHyphens/>
        <w:autoSpaceDE w:val="0"/>
        <w:autoSpaceDN w:val="0"/>
        <w:adjustRightInd w:val="0"/>
        <w:ind w:left="-284" w:right="142"/>
        <w:rPr>
          <w:rFonts w:asciiTheme="minorHAnsi" w:hAnsiTheme="minorHAnsi" w:cstheme="minorHAnsi"/>
          <w:kern w:val="1"/>
          <w:sz w:val="22"/>
          <w:szCs w:val="22"/>
          <w:lang w:eastAsia="zh-CN" w:bidi="hi-IN"/>
        </w:rPr>
      </w:pPr>
    </w:p>
    <w:p w14:paraId="71D5C472" w14:textId="77777777"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r w:rsidRPr="00F558E1">
        <w:rPr>
          <w:rFonts w:asciiTheme="minorHAnsi" w:hAnsiTheme="minorHAnsi" w:cstheme="minorHAnsi"/>
          <w:kern w:val="1"/>
          <w:sz w:val="22"/>
          <w:szCs w:val="22"/>
          <w:lang w:eastAsia="zh-CN" w:bidi="hi-IN"/>
        </w:rPr>
        <w:t>MUNICÍPIO DE TUCURUÍ</w:t>
      </w:r>
    </w:p>
    <w:p w14:paraId="30DE3EC1" w14:textId="77777777"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r w:rsidRPr="00F558E1">
        <w:rPr>
          <w:rFonts w:asciiTheme="minorHAnsi" w:hAnsiTheme="minorHAnsi" w:cstheme="minorHAnsi"/>
          <w:kern w:val="1"/>
          <w:sz w:val="22"/>
          <w:szCs w:val="22"/>
          <w:lang w:eastAsia="zh-CN" w:bidi="hi-IN"/>
        </w:rPr>
        <w:t>C.N.P.J.    nº    05.251.632/0001-41</w:t>
      </w:r>
    </w:p>
    <w:p w14:paraId="591A36F9" w14:textId="77777777"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r w:rsidRPr="00F558E1">
        <w:rPr>
          <w:rFonts w:asciiTheme="minorHAnsi" w:hAnsiTheme="minorHAnsi" w:cstheme="minorHAnsi"/>
          <w:kern w:val="1"/>
          <w:sz w:val="22"/>
          <w:szCs w:val="22"/>
          <w:lang w:eastAsia="zh-CN" w:bidi="hi-IN"/>
        </w:rPr>
        <w:t>CONTRATANTE</w:t>
      </w:r>
    </w:p>
    <w:p w14:paraId="5DBBC586" w14:textId="77777777"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p>
    <w:p w14:paraId="07958212" w14:textId="77777777"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p>
    <w:p w14:paraId="0DAB9E98" w14:textId="77777777"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p>
    <w:p w14:paraId="0BEFED96" w14:textId="07AFA71A"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r w:rsidRPr="00F558E1">
        <w:rPr>
          <w:rFonts w:asciiTheme="minorHAnsi" w:hAnsiTheme="minorHAnsi" w:cstheme="minorHAnsi"/>
          <w:kern w:val="1"/>
          <w:sz w:val="22"/>
          <w:szCs w:val="22"/>
          <w:lang w:eastAsia="zh-CN" w:bidi="hi-IN"/>
        </w:rPr>
        <w:t>___________________________________________</w:t>
      </w:r>
    </w:p>
    <w:p w14:paraId="0E7A4818" w14:textId="32B932CF"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r w:rsidRPr="00F558E1">
        <w:rPr>
          <w:rFonts w:asciiTheme="minorHAnsi" w:hAnsiTheme="minorHAnsi" w:cstheme="minorHAnsi"/>
          <w:kern w:val="1"/>
          <w:sz w:val="22"/>
          <w:szCs w:val="22"/>
          <w:lang w:eastAsia="zh-CN" w:bidi="hi-IN"/>
        </w:rPr>
        <w:t>C.N.P.J. nº XXXXXXXXXXXXXXXX</w:t>
      </w:r>
    </w:p>
    <w:p w14:paraId="042C87D4" w14:textId="77777777" w:rsidR="00F558E1" w:rsidRPr="00F558E1" w:rsidRDefault="00F558E1" w:rsidP="00F558E1">
      <w:pPr>
        <w:widowControl w:val="0"/>
        <w:suppressAutoHyphens/>
        <w:autoSpaceDE w:val="0"/>
        <w:autoSpaceDN w:val="0"/>
        <w:adjustRightInd w:val="0"/>
        <w:ind w:left="-284" w:right="142"/>
        <w:jc w:val="center"/>
        <w:rPr>
          <w:rFonts w:asciiTheme="minorHAnsi" w:hAnsiTheme="minorHAnsi" w:cstheme="minorHAnsi"/>
          <w:kern w:val="1"/>
          <w:sz w:val="22"/>
          <w:szCs w:val="22"/>
          <w:lang w:eastAsia="zh-CN" w:bidi="hi-IN"/>
        </w:rPr>
      </w:pPr>
      <w:r w:rsidRPr="00F558E1">
        <w:rPr>
          <w:rFonts w:asciiTheme="minorHAnsi" w:hAnsiTheme="minorHAnsi" w:cstheme="minorHAnsi"/>
          <w:kern w:val="1"/>
          <w:sz w:val="22"/>
          <w:szCs w:val="22"/>
          <w:lang w:eastAsia="zh-CN" w:bidi="hi-IN"/>
        </w:rPr>
        <w:t>CONTRATADO</w:t>
      </w:r>
    </w:p>
    <w:p w14:paraId="3B6391F4" w14:textId="77777777" w:rsidR="00F558E1" w:rsidRPr="00F558E1" w:rsidRDefault="00F558E1" w:rsidP="00F558E1">
      <w:pPr>
        <w:widowControl w:val="0"/>
        <w:suppressAutoHyphens/>
        <w:autoSpaceDE w:val="0"/>
        <w:autoSpaceDN w:val="0"/>
        <w:adjustRightInd w:val="0"/>
        <w:ind w:left="-284" w:right="142"/>
        <w:jc w:val="center"/>
        <w:rPr>
          <w:rFonts w:ascii="Liberation Serif" w:hAnsi="Liberation Serif" w:cstheme="minorBidi"/>
          <w:kern w:val="1"/>
          <w:sz w:val="24"/>
          <w:szCs w:val="24"/>
          <w:lang w:eastAsia="zh-CN" w:bidi="hi-IN"/>
        </w:rPr>
      </w:pPr>
      <w:r w:rsidRPr="00F558E1">
        <w:rPr>
          <w:rFonts w:asciiTheme="minorHAnsi" w:hAnsiTheme="minorHAnsi" w:cstheme="minorHAnsi"/>
          <w:kern w:val="1"/>
          <w:sz w:val="22"/>
          <w:szCs w:val="22"/>
          <w:lang w:eastAsia="zh-CN" w:bidi="hi-IN"/>
        </w:rPr>
        <w:t xml:space="preserve">                                                                                                          </w:t>
      </w:r>
      <w:r w:rsidRPr="00F558E1">
        <w:rPr>
          <w:rFonts w:ascii="Arial" w:hAnsi="Arial" w:cs="Arial"/>
          <w:kern w:val="1"/>
          <w:sz w:val="22"/>
          <w:szCs w:val="24"/>
          <w:lang w:eastAsia="zh-CN" w:bidi="hi-IN"/>
        </w:rPr>
        <w:t xml:space="preserve">                                                      </w:t>
      </w:r>
    </w:p>
    <w:p w14:paraId="102115DF" w14:textId="1CB904D9" w:rsidR="00F558E1" w:rsidRDefault="00F558E1" w:rsidP="00F558E1">
      <w:pPr>
        <w:widowControl w:val="0"/>
        <w:suppressAutoHyphens/>
        <w:autoSpaceDE w:val="0"/>
        <w:autoSpaceDN w:val="0"/>
        <w:adjustRightInd w:val="0"/>
        <w:jc w:val="center"/>
        <w:rPr>
          <w:rFonts w:asciiTheme="minorHAnsi" w:hAnsiTheme="minorHAnsi" w:cstheme="minorHAnsi"/>
          <w:b/>
          <w:bCs/>
          <w:sz w:val="22"/>
          <w:szCs w:val="22"/>
        </w:rPr>
      </w:pPr>
      <w:r w:rsidRPr="00F558E1">
        <w:rPr>
          <w:rFonts w:ascii="Arial" w:hAnsi="Arial" w:cs="Arial"/>
          <w:kern w:val="1"/>
          <w:sz w:val="22"/>
          <w:szCs w:val="24"/>
          <w:lang w:eastAsia="zh-CN" w:bidi="hi-IN"/>
        </w:rPr>
        <w:t xml:space="preserve">                                                                    </w:t>
      </w:r>
    </w:p>
    <w:sectPr w:rsidR="00F558E1" w:rsidSect="00461D23">
      <w:headerReference w:type="even" r:id="rId22"/>
      <w:headerReference w:type="default" r:id="rId23"/>
      <w:footerReference w:type="default" r:id="rId24"/>
      <w:headerReference w:type="first" r:id="rId25"/>
      <w:pgSz w:w="11906" w:h="16838"/>
      <w:pgMar w:top="2018" w:right="849" w:bottom="1135"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33CF59" w14:textId="77777777" w:rsidR="00F166FF" w:rsidRDefault="00F166FF" w:rsidP="00BD73FC">
      <w:r>
        <w:separator/>
      </w:r>
    </w:p>
  </w:endnote>
  <w:endnote w:type="continuationSeparator" w:id="0">
    <w:p w14:paraId="4A7FBFF4" w14:textId="77777777" w:rsidR="00F166FF" w:rsidRDefault="00F166FF" w:rsidP="00BD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1"/>
    <w:family w:val="roman"/>
    <w:pitch w:val="variable"/>
  </w:font>
  <w:font w:name="Liberation Serif">
    <w:altName w:val="Times New Roman"/>
    <w:charset w:val="01"/>
    <w:family w:val="roman"/>
    <w:pitch w:val="variable"/>
    <w:sig w:usb0="00000003" w:usb1="00000000" w:usb2="00000000" w:usb3="00000000" w:csb0="00000001" w:csb1="00000000"/>
  </w:font>
  <w:font w:name="Liberation Sans">
    <w:altName w:val="Arial"/>
    <w:panose1 w:val="00000000000000000000"/>
    <w:charset w:val="00"/>
    <w:family w:val="swiss"/>
    <w:notTrueType/>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Minngs">
    <w:altName w:val="MS Mincho"/>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78AF28" w14:textId="77777777" w:rsidR="00F166FF" w:rsidRDefault="00F166FF" w:rsidP="008A7E22">
    <w:pPr>
      <w:pStyle w:val="Rodap"/>
      <w:jc w:val="right"/>
      <w:rPr>
        <w:rFonts w:ascii="Arial" w:hAnsi="Arial"/>
        <w:b/>
        <w:shd w:val="clear" w:color="auto" w:fill="FFFFFF"/>
      </w:rPr>
    </w:pPr>
    <w:r w:rsidRPr="00CF6360">
      <w:rPr>
        <w:rFonts w:ascii="Arial" w:hAnsi="Arial"/>
        <w:b/>
        <w:noProof/>
        <w:shd w:val="clear" w:color="auto" w:fill="FFFFFF"/>
      </w:rPr>
      <w:drawing>
        <wp:anchor distT="0" distB="0" distL="114300" distR="114300" simplePos="0" relativeHeight="251664384" behindDoc="1" locked="0" layoutInCell="1" allowOverlap="1" wp14:anchorId="69BA7D4E" wp14:editId="32660E4D">
          <wp:simplePos x="0" y="0"/>
          <wp:positionH relativeFrom="page">
            <wp:align>center</wp:align>
          </wp:positionH>
          <wp:positionV relativeFrom="paragraph">
            <wp:posOffset>-156210</wp:posOffset>
          </wp:positionV>
          <wp:extent cx="7190740" cy="1027430"/>
          <wp:effectExtent l="0" t="0" r="0" b="1270"/>
          <wp:wrapNone/>
          <wp:docPr id="1713777943" name="Imagem 1713777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e Timbrado_tucuru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90740" cy="1027430"/>
                  </a:xfrm>
                  <a:prstGeom prst="rect">
                    <a:avLst/>
                  </a:prstGeom>
                </pic:spPr>
              </pic:pic>
            </a:graphicData>
          </a:graphic>
        </wp:anchor>
      </w:drawing>
    </w:r>
  </w:p>
  <w:p w14:paraId="59E460CE" w14:textId="77777777" w:rsidR="00F166FF" w:rsidRDefault="00F166FF" w:rsidP="00CF6360">
    <w:pPr>
      <w:pStyle w:val="Rodap"/>
      <w:ind w:right="-1136"/>
      <w:jc w:val="right"/>
      <w:rPr>
        <w:rFonts w:ascii="Arial" w:hAnsi="Arial"/>
        <w:b/>
        <w:shd w:val="clear" w:color="auto" w:fill="FFFFFF"/>
      </w:rPr>
    </w:pPr>
  </w:p>
  <w:p w14:paraId="478AAAE1" w14:textId="77777777" w:rsidR="00F166FF" w:rsidRPr="00962CEF" w:rsidRDefault="00F166FF" w:rsidP="008A7E22">
    <w:pPr>
      <w:pStyle w:val="Rodap"/>
      <w:ind w:right="-284" w:hanging="540"/>
      <w:jc w:val="right"/>
      <w:rPr>
        <w:rFonts w:ascii="Arial" w:hAnsi="Arial"/>
        <w:sz w:val="16"/>
        <w:szCs w:val="16"/>
      </w:rPr>
    </w:pPr>
    <w:r w:rsidRPr="00962CEF">
      <w:rPr>
        <w:rFonts w:ascii="Arial" w:hAnsi="Arial"/>
        <w:sz w:val="16"/>
        <w:szCs w:val="16"/>
      </w:rPr>
      <w:t xml:space="preserve">Trav. Raimundo Ribeiro de </w:t>
    </w:r>
    <w:proofErr w:type="gramStart"/>
    <w:r w:rsidRPr="00962CEF">
      <w:rPr>
        <w:rFonts w:ascii="Arial" w:hAnsi="Arial"/>
        <w:sz w:val="16"/>
        <w:szCs w:val="16"/>
      </w:rPr>
      <w:t>Souza  nº</w:t>
    </w:r>
    <w:proofErr w:type="gramEnd"/>
    <w:r w:rsidRPr="00962CEF">
      <w:rPr>
        <w:rFonts w:ascii="Arial" w:hAnsi="Arial"/>
        <w:sz w:val="16"/>
        <w:szCs w:val="16"/>
      </w:rPr>
      <w:t xml:space="preserve"> 01 – Centro</w:t>
    </w:r>
  </w:p>
  <w:p w14:paraId="2DCA5FDE" w14:textId="77777777" w:rsidR="00F166FF" w:rsidRPr="00962CEF" w:rsidRDefault="00F166FF" w:rsidP="008A7E22">
    <w:pPr>
      <w:pStyle w:val="Rodap"/>
      <w:ind w:right="-284" w:hanging="540"/>
      <w:jc w:val="right"/>
      <w:rPr>
        <w:rFonts w:ascii="Arial" w:hAnsi="Arial"/>
        <w:sz w:val="16"/>
        <w:szCs w:val="16"/>
      </w:rPr>
    </w:pPr>
    <w:r w:rsidRPr="00962CEF">
      <w:rPr>
        <w:rFonts w:ascii="Arial" w:hAnsi="Arial"/>
        <w:sz w:val="16"/>
        <w:szCs w:val="16"/>
      </w:rPr>
      <w:t>CEP: 68456-180 – Tucuruí-Pará</w:t>
    </w:r>
  </w:p>
  <w:p w14:paraId="47CC913A" w14:textId="77777777" w:rsidR="00F166FF" w:rsidRPr="00962CEF" w:rsidRDefault="00F166FF" w:rsidP="008A7E22">
    <w:pPr>
      <w:pStyle w:val="Rodap"/>
      <w:ind w:right="-284" w:hanging="540"/>
      <w:jc w:val="right"/>
      <w:rPr>
        <w:rFonts w:ascii="Arial" w:hAnsi="Arial"/>
        <w:sz w:val="16"/>
        <w:szCs w:val="16"/>
      </w:rPr>
    </w:pPr>
    <w:r w:rsidRPr="00962CEF">
      <w:rPr>
        <w:rFonts w:ascii="Arial" w:hAnsi="Arial"/>
        <w:sz w:val="16"/>
        <w:szCs w:val="16"/>
      </w:rPr>
      <w:t>CNPJ: 05.251.632/0001-41</w:t>
    </w:r>
  </w:p>
  <w:p w14:paraId="0DEC4626" w14:textId="77777777" w:rsidR="00F166FF" w:rsidRPr="00692354" w:rsidRDefault="00F166FF" w:rsidP="00CF6360">
    <w:pPr>
      <w:pStyle w:val="Rodap"/>
      <w:ind w:right="-1278" w:hanging="540"/>
      <w:jc w:val="right"/>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D1473C" w14:textId="77777777" w:rsidR="00F166FF" w:rsidRDefault="00F166FF" w:rsidP="00BD73FC">
      <w:r>
        <w:separator/>
      </w:r>
    </w:p>
  </w:footnote>
  <w:footnote w:type="continuationSeparator" w:id="0">
    <w:p w14:paraId="6AC2E402" w14:textId="77777777" w:rsidR="00F166FF" w:rsidRDefault="00F166FF" w:rsidP="00BD73FC">
      <w:r>
        <w:continuationSeparator/>
      </w:r>
    </w:p>
  </w:footnote>
  <w:footnote w:id="1">
    <w:p w14:paraId="4E069802" w14:textId="77777777" w:rsidR="00B51302" w:rsidRDefault="00B51302" w:rsidP="00B51302">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07BA64" w14:textId="77777777" w:rsidR="00F166FF" w:rsidRDefault="00A17121">
    <w:pPr>
      <w:pStyle w:val="Cabealho"/>
    </w:pPr>
    <w:r>
      <w:rPr>
        <w:noProof/>
      </w:rPr>
      <w:pict w14:anchorId="1F5E7B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0166547" o:spid="_x0000_s2052" type="#_x0000_t75" style="position:absolute;margin-left:0;margin-top:0;width:481.9pt;height:309.1pt;z-index:-251656192;mso-position-horizontal:center;mso-position-horizontal-relative:margin;mso-position-vertical:center;mso-position-vertical-relative:margin" o:allowincell="f">
          <v:imagedata r:id="rId1" o:title="133803912_1056220234856496_4993973498268698591_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76D560" w14:textId="77777777" w:rsidR="00F166FF" w:rsidRDefault="00F166FF" w:rsidP="006F2AF3">
    <w:pPr>
      <w:spacing w:line="0" w:lineRule="atLeast"/>
      <w:ind w:right="-139"/>
      <w:jc w:val="center"/>
      <w:rPr>
        <w:b/>
        <w:sz w:val="19"/>
      </w:rPr>
    </w:pPr>
    <w:r>
      <w:rPr>
        <w:b/>
        <w:noProof/>
        <w:sz w:val="19"/>
      </w:rPr>
      <w:drawing>
        <wp:anchor distT="0" distB="0" distL="114300" distR="114300" simplePos="0" relativeHeight="251662336" behindDoc="0" locked="0" layoutInCell="1" allowOverlap="1" wp14:anchorId="06C56B5A" wp14:editId="5EB401E8">
          <wp:simplePos x="0" y="0"/>
          <wp:positionH relativeFrom="column">
            <wp:posOffset>-664210</wp:posOffset>
          </wp:positionH>
          <wp:positionV relativeFrom="paragraph">
            <wp:posOffset>-2540</wp:posOffset>
          </wp:positionV>
          <wp:extent cx="1105535" cy="1116330"/>
          <wp:effectExtent l="19050" t="0" r="0" b="0"/>
          <wp:wrapSquare wrapText="bothSides"/>
          <wp:docPr id="38176361" name="Imagem 38176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47695" t="49344" r="37730" b="20467"/>
                  <a:stretch>
                    <a:fillRect/>
                  </a:stretch>
                </pic:blipFill>
                <pic:spPr bwMode="auto">
                  <a:xfrm>
                    <a:off x="0" y="0"/>
                    <a:ext cx="1105535" cy="1116330"/>
                  </a:xfrm>
                  <a:prstGeom prst="rect">
                    <a:avLst/>
                  </a:prstGeom>
                  <a:noFill/>
                  <a:ln w="9525">
                    <a:noFill/>
                    <a:miter lim="800000"/>
                    <a:headEnd/>
                    <a:tailEnd/>
                  </a:ln>
                </pic:spPr>
              </pic:pic>
            </a:graphicData>
          </a:graphic>
        </wp:anchor>
      </w:drawing>
    </w:r>
    <w:r w:rsidR="00A17121">
      <w:rPr>
        <w:b/>
        <w:noProof/>
        <w:sz w:val="19"/>
      </w:rPr>
      <w:pict w14:anchorId="3ABA13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0166548" o:spid="_x0000_s2053" type="#_x0000_t75" style="position:absolute;left:0;text-align:left;margin-left:0;margin-top:0;width:481.9pt;height:309.1pt;z-index:-251655168;mso-position-horizontal:center;mso-position-horizontal-relative:margin;mso-position-vertical:center;mso-position-vertical-relative:margin" o:allowincell="f">
          <v:imagedata r:id="rId2" o:title="133803912_1056220234856496_4993973498268698591_o" gain="19661f" blacklevel="22938f"/>
          <w10:wrap anchorx="margin" anchory="margin"/>
        </v:shape>
      </w:pict>
    </w:r>
  </w:p>
  <w:p w14:paraId="2FE4D22A" w14:textId="77777777" w:rsidR="00F166FF" w:rsidRDefault="00F166FF" w:rsidP="006F2AF3">
    <w:pPr>
      <w:spacing w:line="0" w:lineRule="atLeast"/>
      <w:ind w:right="-139"/>
      <w:jc w:val="center"/>
      <w:rPr>
        <w:b/>
        <w:sz w:val="19"/>
      </w:rPr>
    </w:pPr>
    <w:r>
      <w:rPr>
        <w:b/>
        <w:noProof/>
        <w:sz w:val="19"/>
      </w:rPr>
      <w:drawing>
        <wp:anchor distT="0" distB="0" distL="114300" distR="114300" simplePos="0" relativeHeight="251658240" behindDoc="1" locked="0" layoutInCell="1" allowOverlap="1" wp14:anchorId="0F8CBBC7" wp14:editId="250C7392">
          <wp:simplePos x="0" y="0"/>
          <wp:positionH relativeFrom="column">
            <wp:posOffset>5274310</wp:posOffset>
          </wp:positionH>
          <wp:positionV relativeFrom="paragraph">
            <wp:posOffset>46990</wp:posOffset>
          </wp:positionV>
          <wp:extent cx="949325" cy="949325"/>
          <wp:effectExtent l="0" t="0" r="0" b="0"/>
          <wp:wrapSquare wrapText="bothSides"/>
          <wp:docPr id="14328296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49325" cy="949325"/>
                  </a:xfrm>
                  <a:prstGeom prst="rect">
                    <a:avLst/>
                  </a:prstGeom>
                  <a:noFill/>
                </pic:spPr>
              </pic:pic>
            </a:graphicData>
          </a:graphic>
        </wp:anchor>
      </w:drawing>
    </w:r>
  </w:p>
  <w:p w14:paraId="785F6CB2" w14:textId="77777777" w:rsidR="00F166FF" w:rsidRDefault="00F166FF" w:rsidP="006F2AF3">
    <w:pPr>
      <w:spacing w:line="0" w:lineRule="atLeast"/>
      <w:ind w:right="-139"/>
      <w:jc w:val="center"/>
      <w:rPr>
        <w:b/>
        <w:sz w:val="19"/>
      </w:rPr>
    </w:pPr>
    <w:r>
      <w:rPr>
        <w:b/>
        <w:sz w:val="19"/>
      </w:rPr>
      <w:t>Estado do Pará</w:t>
    </w:r>
  </w:p>
  <w:p w14:paraId="7FD9E7E4" w14:textId="77777777" w:rsidR="00F166FF" w:rsidRDefault="00F166FF" w:rsidP="006F2AF3">
    <w:pPr>
      <w:spacing w:line="20" w:lineRule="exact"/>
      <w:rPr>
        <w:sz w:val="24"/>
      </w:rPr>
    </w:pPr>
  </w:p>
  <w:p w14:paraId="65A20026" w14:textId="77777777" w:rsidR="00F166FF" w:rsidRDefault="00F166FF" w:rsidP="006F2AF3">
    <w:pPr>
      <w:spacing w:line="17" w:lineRule="exact"/>
      <w:rPr>
        <w:sz w:val="24"/>
      </w:rPr>
    </w:pPr>
  </w:p>
  <w:p w14:paraId="12ECA86B" w14:textId="77777777" w:rsidR="00F166FF" w:rsidRDefault="00F166FF" w:rsidP="006F2AF3">
    <w:pPr>
      <w:spacing w:line="0" w:lineRule="atLeast"/>
      <w:ind w:right="-139"/>
      <w:jc w:val="center"/>
      <w:rPr>
        <w:b/>
        <w:sz w:val="22"/>
      </w:rPr>
    </w:pPr>
    <w:r>
      <w:rPr>
        <w:b/>
        <w:sz w:val="22"/>
      </w:rPr>
      <w:t xml:space="preserve">GOVERNO MUNICIPAL DE TUCURUÍ </w:t>
    </w:r>
  </w:p>
  <w:p w14:paraId="1C05D8F4" w14:textId="77777777" w:rsidR="00F166FF" w:rsidRDefault="00F166FF" w:rsidP="006F2AF3">
    <w:pPr>
      <w:spacing w:line="8" w:lineRule="exact"/>
      <w:rPr>
        <w:sz w:val="24"/>
      </w:rPr>
    </w:pPr>
  </w:p>
  <w:p w14:paraId="2760D871" w14:textId="77777777" w:rsidR="00F166FF" w:rsidRPr="00BD4FB8" w:rsidRDefault="00F166FF" w:rsidP="00BD4FB8">
    <w:pPr>
      <w:spacing w:line="200" w:lineRule="exact"/>
      <w:jc w:val="center"/>
      <w:rPr>
        <w:b/>
        <w:sz w:val="20"/>
      </w:rPr>
    </w:pPr>
    <w:r w:rsidRPr="00BD4FB8">
      <w:rPr>
        <w:b/>
        <w:sz w:val="20"/>
      </w:rPr>
      <w:t>PREFEITURA MUNICIPAL DE TUCURUI</w:t>
    </w:r>
  </w:p>
  <w:p w14:paraId="495C2BAF" w14:textId="77777777" w:rsidR="00F166FF" w:rsidRDefault="00F166FF" w:rsidP="006F2AF3">
    <w:pPr>
      <w:spacing w:line="200" w:lineRule="exact"/>
      <w:rPr>
        <w:sz w:val="24"/>
      </w:rPr>
    </w:pPr>
  </w:p>
  <w:p w14:paraId="7004C119" w14:textId="77777777" w:rsidR="00F166FF" w:rsidRDefault="00F166FF" w:rsidP="006F2AF3">
    <w:pPr>
      <w:spacing w:line="200" w:lineRule="exact"/>
      <w:rPr>
        <w:sz w:val="24"/>
      </w:rPr>
    </w:pPr>
  </w:p>
  <w:p w14:paraId="0170C4D6" w14:textId="77777777" w:rsidR="00F166FF" w:rsidRDefault="00F166FF">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AD0F0B" w14:textId="77777777" w:rsidR="00F166FF" w:rsidRDefault="00A17121">
    <w:pPr>
      <w:pStyle w:val="Cabealho"/>
    </w:pPr>
    <w:r>
      <w:rPr>
        <w:noProof/>
      </w:rPr>
      <w:pict w14:anchorId="103F68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0166546" o:spid="_x0000_s2051" type="#_x0000_t75" style="position:absolute;margin-left:0;margin-top:0;width:481.9pt;height:309.1pt;z-index:-251657216;mso-position-horizontal:center;mso-position-horizontal-relative:margin;mso-position-vertical:center;mso-position-vertical-relative:margin" o:allowincell="f">
          <v:imagedata r:id="rId1" o:title="133803912_1056220234856496_4993973498268698591_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9BA5C12"/>
    <w:multiLevelType w:val="multilevel"/>
    <w:tmpl w:val="F2B0E558"/>
    <w:lvl w:ilvl="0">
      <w:start w:val="13"/>
      <w:numFmt w:val="decimal"/>
      <w:pStyle w:val="Nivel01Titulo"/>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BD104CA"/>
    <w:multiLevelType w:val="multilevel"/>
    <w:tmpl w:val="F754E3B6"/>
    <w:lvl w:ilvl="0">
      <w:start w:val="24"/>
      <w:numFmt w:val="decimal"/>
      <w:lvlText w:val="%1"/>
      <w:lvlJc w:val="left"/>
      <w:pPr>
        <w:ind w:left="384" w:hanging="384"/>
      </w:pPr>
      <w:rPr>
        <w:rFonts w:eastAsia="Calibri" w:hint="default"/>
        <w:color w:val="000000"/>
      </w:rPr>
    </w:lvl>
    <w:lvl w:ilvl="1">
      <w:start w:val="1"/>
      <w:numFmt w:val="decimal"/>
      <w:lvlText w:val="%1.%2"/>
      <w:lvlJc w:val="left"/>
      <w:pPr>
        <w:ind w:left="526" w:hanging="384"/>
      </w:pPr>
      <w:rPr>
        <w:rFonts w:eastAsia="Calibri" w:hint="default"/>
        <w:color w:val="000000"/>
      </w:rPr>
    </w:lvl>
    <w:lvl w:ilvl="2">
      <w:start w:val="1"/>
      <w:numFmt w:val="decimal"/>
      <w:lvlText w:val="%1.%2.%3"/>
      <w:lvlJc w:val="left"/>
      <w:pPr>
        <w:ind w:left="1004" w:hanging="720"/>
      </w:pPr>
      <w:rPr>
        <w:rFonts w:eastAsia="Calibri" w:hint="default"/>
        <w:color w:val="000000"/>
      </w:rPr>
    </w:lvl>
    <w:lvl w:ilvl="3">
      <w:start w:val="1"/>
      <w:numFmt w:val="decimal"/>
      <w:lvlText w:val="%1.%2.%3.%4"/>
      <w:lvlJc w:val="left"/>
      <w:pPr>
        <w:ind w:left="1146" w:hanging="720"/>
      </w:pPr>
      <w:rPr>
        <w:rFonts w:eastAsia="Calibri" w:hint="default"/>
        <w:color w:val="000000"/>
      </w:rPr>
    </w:lvl>
    <w:lvl w:ilvl="4">
      <w:start w:val="1"/>
      <w:numFmt w:val="decimal"/>
      <w:lvlText w:val="%1.%2.%3.%4.%5"/>
      <w:lvlJc w:val="left"/>
      <w:pPr>
        <w:ind w:left="1648" w:hanging="1080"/>
      </w:pPr>
      <w:rPr>
        <w:rFonts w:eastAsia="Calibri" w:hint="default"/>
        <w:color w:val="000000"/>
      </w:rPr>
    </w:lvl>
    <w:lvl w:ilvl="5">
      <w:start w:val="1"/>
      <w:numFmt w:val="decimal"/>
      <w:lvlText w:val="%1.%2.%3.%4.%5.%6"/>
      <w:lvlJc w:val="left"/>
      <w:pPr>
        <w:ind w:left="1790" w:hanging="1080"/>
      </w:pPr>
      <w:rPr>
        <w:rFonts w:eastAsia="Calibri" w:hint="default"/>
        <w:color w:val="000000"/>
      </w:rPr>
    </w:lvl>
    <w:lvl w:ilvl="6">
      <w:start w:val="1"/>
      <w:numFmt w:val="decimal"/>
      <w:lvlText w:val="%1.%2.%3.%4.%5.%6.%7"/>
      <w:lvlJc w:val="left"/>
      <w:pPr>
        <w:ind w:left="2292" w:hanging="1440"/>
      </w:pPr>
      <w:rPr>
        <w:rFonts w:eastAsia="Calibri" w:hint="default"/>
        <w:color w:val="000000"/>
      </w:rPr>
    </w:lvl>
    <w:lvl w:ilvl="7">
      <w:start w:val="1"/>
      <w:numFmt w:val="decimal"/>
      <w:lvlText w:val="%1.%2.%3.%4.%5.%6.%7.%8"/>
      <w:lvlJc w:val="left"/>
      <w:pPr>
        <w:ind w:left="2434" w:hanging="1440"/>
      </w:pPr>
      <w:rPr>
        <w:rFonts w:eastAsia="Calibri" w:hint="default"/>
        <w:color w:val="000000"/>
      </w:rPr>
    </w:lvl>
    <w:lvl w:ilvl="8">
      <w:start w:val="1"/>
      <w:numFmt w:val="decimal"/>
      <w:lvlText w:val="%1.%2.%3.%4.%5.%6.%7.%8.%9"/>
      <w:lvlJc w:val="left"/>
      <w:pPr>
        <w:ind w:left="2576" w:hanging="1440"/>
      </w:pPr>
      <w:rPr>
        <w:rFonts w:eastAsia="Calibri" w:hint="default"/>
        <w:color w:val="000000"/>
      </w:rPr>
    </w:lvl>
  </w:abstractNum>
  <w:abstractNum w:abstractNumId="3" w15:restartNumberingAfterBreak="0">
    <w:nsid w:val="147623BD"/>
    <w:multiLevelType w:val="multilevel"/>
    <w:tmpl w:val="90163E20"/>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85061B"/>
    <w:multiLevelType w:val="multilevel"/>
    <w:tmpl w:val="E8FA7C92"/>
    <w:lvl w:ilvl="0">
      <w:start w:val="2"/>
      <w:numFmt w:val="decimal"/>
      <w:lvlText w:val="%1."/>
      <w:lvlJc w:val="left"/>
      <w:pPr>
        <w:ind w:left="360" w:hanging="360"/>
      </w:pPr>
      <w:rPr>
        <w:rFonts w:hint="default"/>
      </w:rPr>
    </w:lvl>
    <w:lvl w:ilvl="1">
      <w:start w:val="2"/>
      <w:numFmt w:val="decimal"/>
      <w:lvlText w:val="%1.%2."/>
      <w:lvlJc w:val="left"/>
      <w:pPr>
        <w:ind w:left="934" w:hanging="36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442" w:hanging="72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3950" w:hanging="108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458" w:hanging="1440"/>
      </w:pPr>
      <w:rPr>
        <w:rFonts w:hint="default"/>
      </w:rPr>
    </w:lvl>
    <w:lvl w:ilvl="8">
      <w:start w:val="1"/>
      <w:numFmt w:val="decimal"/>
      <w:lvlText w:val="%1.%2.%3.%4.%5.%6.%7.%8.%9."/>
      <w:lvlJc w:val="left"/>
      <w:pPr>
        <w:ind w:left="6032" w:hanging="1440"/>
      </w:pPr>
      <w:rPr>
        <w:rFonts w:hint="default"/>
      </w:rPr>
    </w:lvl>
  </w:abstractNum>
  <w:abstractNum w:abstractNumId="5" w15:restartNumberingAfterBreak="0">
    <w:nsid w:val="182209E9"/>
    <w:multiLevelType w:val="multilevel"/>
    <w:tmpl w:val="CDFE2DE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1B1A6606"/>
    <w:multiLevelType w:val="multilevel"/>
    <w:tmpl w:val="7EF049CA"/>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C4129BC"/>
    <w:multiLevelType w:val="multilevel"/>
    <w:tmpl w:val="7ED408CE"/>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2C189E"/>
    <w:multiLevelType w:val="hybridMultilevel"/>
    <w:tmpl w:val="EF541C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8FB6E7D"/>
    <w:multiLevelType w:val="hybridMultilevel"/>
    <w:tmpl w:val="100E70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B4C31FF"/>
    <w:multiLevelType w:val="multilevel"/>
    <w:tmpl w:val="6B38BD68"/>
    <w:lvl w:ilvl="0">
      <w:start w:val="5"/>
      <w:numFmt w:val="decimal"/>
      <w:lvlText w:val="%1."/>
      <w:lvlJc w:val="left"/>
      <w:pPr>
        <w:ind w:left="-207" w:hanging="360"/>
      </w:pPr>
      <w:rPr>
        <w:rFonts w:hint="default"/>
      </w:rPr>
    </w:lvl>
    <w:lvl w:ilvl="1">
      <w:start w:val="1"/>
      <w:numFmt w:val="decimal"/>
      <w:isLgl/>
      <w:lvlText w:val="%1.%2."/>
      <w:lvlJc w:val="left"/>
      <w:pPr>
        <w:ind w:left="-177" w:hanging="390"/>
      </w:pPr>
      <w:rPr>
        <w:rFonts w:eastAsia="Arial" w:hint="default"/>
        <w:b/>
      </w:rPr>
    </w:lvl>
    <w:lvl w:ilvl="2">
      <w:start w:val="1"/>
      <w:numFmt w:val="decimal"/>
      <w:isLgl/>
      <w:lvlText w:val="%1.%2.%3."/>
      <w:lvlJc w:val="left"/>
      <w:pPr>
        <w:ind w:left="153" w:hanging="720"/>
      </w:pPr>
      <w:rPr>
        <w:rFonts w:eastAsia="Arial" w:hint="default"/>
        <w:b/>
      </w:rPr>
    </w:lvl>
    <w:lvl w:ilvl="3">
      <w:start w:val="1"/>
      <w:numFmt w:val="decimal"/>
      <w:isLgl/>
      <w:lvlText w:val="%1.%2.%3.%4."/>
      <w:lvlJc w:val="left"/>
      <w:pPr>
        <w:ind w:left="153" w:hanging="720"/>
      </w:pPr>
      <w:rPr>
        <w:rFonts w:eastAsia="Arial" w:hint="default"/>
        <w:b/>
      </w:rPr>
    </w:lvl>
    <w:lvl w:ilvl="4">
      <w:start w:val="1"/>
      <w:numFmt w:val="decimal"/>
      <w:isLgl/>
      <w:lvlText w:val="%1.%2.%3.%4.%5."/>
      <w:lvlJc w:val="left"/>
      <w:pPr>
        <w:ind w:left="513" w:hanging="1080"/>
      </w:pPr>
      <w:rPr>
        <w:rFonts w:eastAsia="Arial" w:hint="default"/>
        <w:b/>
      </w:rPr>
    </w:lvl>
    <w:lvl w:ilvl="5">
      <w:start w:val="1"/>
      <w:numFmt w:val="decimal"/>
      <w:isLgl/>
      <w:lvlText w:val="%1.%2.%3.%4.%5.%6."/>
      <w:lvlJc w:val="left"/>
      <w:pPr>
        <w:ind w:left="513" w:hanging="1080"/>
      </w:pPr>
      <w:rPr>
        <w:rFonts w:eastAsia="Arial" w:hint="default"/>
        <w:b/>
      </w:rPr>
    </w:lvl>
    <w:lvl w:ilvl="6">
      <w:start w:val="1"/>
      <w:numFmt w:val="decimal"/>
      <w:isLgl/>
      <w:lvlText w:val="%1.%2.%3.%4.%5.%6.%7."/>
      <w:lvlJc w:val="left"/>
      <w:pPr>
        <w:ind w:left="873" w:hanging="1440"/>
      </w:pPr>
      <w:rPr>
        <w:rFonts w:eastAsia="Arial" w:hint="default"/>
        <w:b/>
      </w:rPr>
    </w:lvl>
    <w:lvl w:ilvl="7">
      <w:start w:val="1"/>
      <w:numFmt w:val="decimal"/>
      <w:isLgl/>
      <w:lvlText w:val="%1.%2.%3.%4.%5.%6.%7.%8."/>
      <w:lvlJc w:val="left"/>
      <w:pPr>
        <w:ind w:left="873" w:hanging="1440"/>
      </w:pPr>
      <w:rPr>
        <w:rFonts w:eastAsia="Arial" w:hint="default"/>
        <w:b/>
      </w:rPr>
    </w:lvl>
    <w:lvl w:ilvl="8">
      <w:start w:val="1"/>
      <w:numFmt w:val="decimal"/>
      <w:isLgl/>
      <w:lvlText w:val="%1.%2.%3.%4.%5.%6.%7.%8.%9."/>
      <w:lvlJc w:val="left"/>
      <w:pPr>
        <w:ind w:left="1233" w:hanging="1800"/>
      </w:pPr>
      <w:rPr>
        <w:rFonts w:eastAsia="Arial" w:hint="default"/>
        <w:b/>
      </w:rPr>
    </w:lvl>
  </w:abstractNum>
  <w:abstractNum w:abstractNumId="12" w15:restartNumberingAfterBreak="0">
    <w:nsid w:val="2C5B6425"/>
    <w:multiLevelType w:val="hybridMultilevel"/>
    <w:tmpl w:val="C36A3A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D6A6B9C"/>
    <w:multiLevelType w:val="multilevel"/>
    <w:tmpl w:val="12581258"/>
    <w:lvl w:ilvl="0">
      <w:start w:val="25"/>
      <w:numFmt w:val="decimal"/>
      <w:lvlText w:val="%1"/>
      <w:lvlJc w:val="left"/>
      <w:pPr>
        <w:ind w:left="384" w:hanging="384"/>
      </w:pPr>
      <w:rPr>
        <w:rFonts w:eastAsia="Calibri" w:hint="default"/>
        <w:color w:val="000000"/>
      </w:rPr>
    </w:lvl>
    <w:lvl w:ilvl="1">
      <w:start w:val="1"/>
      <w:numFmt w:val="decimal"/>
      <w:lvlText w:val="%1.%2"/>
      <w:lvlJc w:val="left"/>
      <w:pPr>
        <w:ind w:left="100" w:hanging="384"/>
      </w:pPr>
      <w:rPr>
        <w:rFonts w:eastAsia="Calibri" w:hint="default"/>
        <w:color w:val="000000"/>
      </w:rPr>
    </w:lvl>
    <w:lvl w:ilvl="2">
      <w:start w:val="1"/>
      <w:numFmt w:val="decimal"/>
      <w:lvlText w:val="%1.%2.%3"/>
      <w:lvlJc w:val="left"/>
      <w:pPr>
        <w:ind w:left="152" w:hanging="720"/>
      </w:pPr>
      <w:rPr>
        <w:rFonts w:eastAsia="Calibri" w:hint="default"/>
        <w:color w:val="000000"/>
      </w:rPr>
    </w:lvl>
    <w:lvl w:ilvl="3">
      <w:start w:val="1"/>
      <w:numFmt w:val="decimal"/>
      <w:lvlText w:val="%1.%2.%3.%4"/>
      <w:lvlJc w:val="left"/>
      <w:pPr>
        <w:ind w:left="-132" w:hanging="720"/>
      </w:pPr>
      <w:rPr>
        <w:rFonts w:eastAsia="Calibri" w:hint="default"/>
        <w:color w:val="000000"/>
      </w:rPr>
    </w:lvl>
    <w:lvl w:ilvl="4">
      <w:start w:val="1"/>
      <w:numFmt w:val="decimal"/>
      <w:lvlText w:val="%1.%2.%3.%4.%5"/>
      <w:lvlJc w:val="left"/>
      <w:pPr>
        <w:ind w:left="-56" w:hanging="1080"/>
      </w:pPr>
      <w:rPr>
        <w:rFonts w:eastAsia="Calibri" w:hint="default"/>
        <w:color w:val="000000"/>
      </w:rPr>
    </w:lvl>
    <w:lvl w:ilvl="5">
      <w:start w:val="1"/>
      <w:numFmt w:val="decimal"/>
      <w:lvlText w:val="%1.%2.%3.%4.%5.%6"/>
      <w:lvlJc w:val="left"/>
      <w:pPr>
        <w:ind w:left="-340" w:hanging="1080"/>
      </w:pPr>
      <w:rPr>
        <w:rFonts w:eastAsia="Calibri" w:hint="default"/>
        <w:color w:val="000000"/>
      </w:rPr>
    </w:lvl>
    <w:lvl w:ilvl="6">
      <w:start w:val="1"/>
      <w:numFmt w:val="decimal"/>
      <w:lvlText w:val="%1.%2.%3.%4.%5.%6.%7"/>
      <w:lvlJc w:val="left"/>
      <w:pPr>
        <w:ind w:left="-264" w:hanging="1440"/>
      </w:pPr>
      <w:rPr>
        <w:rFonts w:eastAsia="Calibri" w:hint="default"/>
        <w:color w:val="000000"/>
      </w:rPr>
    </w:lvl>
    <w:lvl w:ilvl="7">
      <w:start w:val="1"/>
      <w:numFmt w:val="decimal"/>
      <w:lvlText w:val="%1.%2.%3.%4.%5.%6.%7.%8"/>
      <w:lvlJc w:val="left"/>
      <w:pPr>
        <w:ind w:left="-548" w:hanging="1440"/>
      </w:pPr>
      <w:rPr>
        <w:rFonts w:eastAsia="Calibri" w:hint="default"/>
        <w:color w:val="000000"/>
      </w:rPr>
    </w:lvl>
    <w:lvl w:ilvl="8">
      <w:start w:val="1"/>
      <w:numFmt w:val="decimal"/>
      <w:lvlText w:val="%1.%2.%3.%4.%5.%6.%7.%8.%9"/>
      <w:lvlJc w:val="left"/>
      <w:pPr>
        <w:ind w:left="-832" w:hanging="1440"/>
      </w:pPr>
      <w:rPr>
        <w:rFonts w:eastAsia="Calibri" w:hint="default"/>
        <w:color w:val="000000"/>
      </w:rPr>
    </w:lvl>
  </w:abstractNum>
  <w:abstractNum w:abstractNumId="14" w15:restartNumberingAfterBreak="0">
    <w:nsid w:val="2E471AC7"/>
    <w:multiLevelType w:val="multilevel"/>
    <w:tmpl w:val="07AA4AA2"/>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7F733B1"/>
    <w:multiLevelType w:val="hybridMultilevel"/>
    <w:tmpl w:val="5BA2C98C"/>
    <w:lvl w:ilvl="0" w:tplc="197054AA">
      <w:start w:val="8"/>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22B3471"/>
    <w:multiLevelType w:val="multilevel"/>
    <w:tmpl w:val="104A23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8727B84"/>
    <w:multiLevelType w:val="hybridMultilevel"/>
    <w:tmpl w:val="23E8D0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E002789"/>
    <w:multiLevelType w:val="hybridMultilevel"/>
    <w:tmpl w:val="8390B5D2"/>
    <w:lvl w:ilvl="0" w:tplc="07E8A774">
      <w:start w:val="1"/>
      <w:numFmt w:val="upperLetter"/>
      <w:lvlText w:val="%1."/>
      <w:lvlJc w:val="left"/>
      <w:pPr>
        <w:ind w:left="1290" w:hanging="93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F59465B"/>
    <w:multiLevelType w:val="hybridMultilevel"/>
    <w:tmpl w:val="8390B5D2"/>
    <w:lvl w:ilvl="0" w:tplc="07E8A774">
      <w:start w:val="1"/>
      <w:numFmt w:val="upperLetter"/>
      <w:lvlText w:val="%1."/>
      <w:lvlJc w:val="left"/>
      <w:pPr>
        <w:ind w:left="1290" w:hanging="93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0FB0309"/>
    <w:multiLevelType w:val="multilevel"/>
    <w:tmpl w:val="58121C0E"/>
    <w:lvl w:ilvl="0">
      <w:start w:val="17"/>
      <w:numFmt w:val="decimal"/>
      <w:pStyle w:val="Nivel01"/>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23309F"/>
    <w:multiLevelType w:val="hybridMultilevel"/>
    <w:tmpl w:val="D368B906"/>
    <w:lvl w:ilvl="0" w:tplc="E6F85FFC">
      <w:start w:val="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F321598"/>
    <w:multiLevelType w:val="hybridMultilevel"/>
    <w:tmpl w:val="5C3E20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FFA221C"/>
    <w:multiLevelType w:val="multilevel"/>
    <w:tmpl w:val="922624A8"/>
    <w:name w:val="Lista numerada 1"/>
    <w:lvl w:ilvl="0">
      <w:start w:val="1"/>
      <w:numFmt w:val="decimal"/>
      <w:suff w:val="space"/>
      <w:lvlText w:val="%1."/>
      <w:lvlJc w:val="left"/>
      <w:pPr>
        <w:ind w:left="0" w:firstLine="0"/>
      </w:pPr>
      <w:rPr>
        <w:rFonts w:cs="Times New Roman"/>
        <w:b/>
        <w:u w:val="singl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5DE0645"/>
    <w:multiLevelType w:val="hybridMultilevel"/>
    <w:tmpl w:val="10E2F3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7973B00"/>
    <w:multiLevelType w:val="multilevel"/>
    <w:tmpl w:val="5346321E"/>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A4A3C27"/>
    <w:multiLevelType w:val="multilevel"/>
    <w:tmpl w:val="B8226CB8"/>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B053E3F"/>
    <w:multiLevelType w:val="multilevel"/>
    <w:tmpl w:val="4DAC4FD4"/>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1115383">
    <w:abstractNumId w:val="1"/>
  </w:num>
  <w:num w:numId="2" w16cid:durableId="924723446">
    <w:abstractNumId w:val="7"/>
  </w:num>
  <w:num w:numId="3" w16cid:durableId="1792480643">
    <w:abstractNumId w:val="31"/>
  </w:num>
  <w:num w:numId="4" w16cid:durableId="918831045">
    <w:abstractNumId w:val="18"/>
  </w:num>
  <w:num w:numId="5" w16cid:durableId="1437824062">
    <w:abstractNumId w:val="23"/>
  </w:num>
  <w:num w:numId="6" w16cid:durableId="417287432">
    <w:abstractNumId w:val="14"/>
  </w:num>
  <w:num w:numId="7" w16cid:durableId="1011417297">
    <w:abstractNumId w:val="6"/>
  </w:num>
  <w:num w:numId="8" w16cid:durableId="1088228972">
    <w:abstractNumId w:val="3"/>
  </w:num>
  <w:num w:numId="9" w16cid:durableId="1471308">
    <w:abstractNumId w:val="30"/>
  </w:num>
  <w:num w:numId="10" w16cid:durableId="505707960">
    <w:abstractNumId w:val="32"/>
  </w:num>
  <w:num w:numId="11" w16cid:durableId="811093769">
    <w:abstractNumId w:val="4"/>
  </w:num>
  <w:num w:numId="12" w16cid:durableId="767583330">
    <w:abstractNumId w:val="8"/>
  </w:num>
  <w:num w:numId="13" w16cid:durableId="774519954">
    <w:abstractNumId w:val="2"/>
  </w:num>
  <w:num w:numId="14" w16cid:durableId="525219334">
    <w:abstractNumId w:val="23"/>
    <w:lvlOverride w:ilvl="0">
      <w:startOverride w:val="24"/>
    </w:lvlOverride>
    <w:lvlOverride w:ilvl="1">
      <w:startOverride w:val="2"/>
    </w:lvlOverride>
  </w:num>
  <w:num w:numId="15" w16cid:durableId="329213520">
    <w:abstractNumId w:val="13"/>
  </w:num>
  <w:num w:numId="16" w16cid:durableId="1193227619">
    <w:abstractNumId w:val="23"/>
    <w:lvlOverride w:ilvl="0">
      <w:startOverride w:val="25"/>
    </w:lvlOverride>
    <w:lvlOverride w:ilvl="1">
      <w:startOverride w:val="2"/>
    </w:lvlOverride>
  </w:num>
  <w:num w:numId="17" w16cid:durableId="1390882427">
    <w:abstractNumId w:val="0"/>
  </w:num>
  <w:num w:numId="18" w16cid:durableId="728695807">
    <w:abstractNumId w:val="28"/>
  </w:num>
  <w:num w:numId="19" w16cid:durableId="727530322">
    <w:abstractNumId w:val="33"/>
  </w:num>
  <w:num w:numId="20" w16cid:durableId="1806925244">
    <w:abstractNumId w:val="17"/>
  </w:num>
  <w:num w:numId="21" w16cid:durableId="77100691">
    <w:abstractNumId w:val="15"/>
  </w:num>
  <w:num w:numId="22" w16cid:durableId="197861006">
    <w:abstractNumId w:val="20"/>
  </w:num>
  <w:num w:numId="23" w16cid:durableId="1658067947">
    <w:abstractNumId w:val="25"/>
  </w:num>
  <w:num w:numId="24" w16cid:durableId="410545046">
    <w:abstractNumId w:val="27"/>
  </w:num>
  <w:num w:numId="25" w16cid:durableId="883447782">
    <w:abstractNumId w:val="24"/>
  </w:num>
  <w:num w:numId="26" w16cid:durableId="351499567">
    <w:abstractNumId w:val="11"/>
  </w:num>
  <w:num w:numId="27" w16cid:durableId="1226724970">
    <w:abstractNumId w:val="16"/>
  </w:num>
  <w:num w:numId="28" w16cid:durableId="2031683007">
    <w:abstractNumId w:val="10"/>
  </w:num>
  <w:num w:numId="29" w16cid:durableId="1950894443">
    <w:abstractNumId w:val="12"/>
  </w:num>
  <w:num w:numId="30" w16cid:durableId="1611863280">
    <w:abstractNumId w:val="29"/>
  </w:num>
  <w:num w:numId="31" w16cid:durableId="933054297">
    <w:abstractNumId w:val="19"/>
  </w:num>
  <w:num w:numId="32" w16cid:durableId="1570847912">
    <w:abstractNumId w:val="9"/>
  </w:num>
  <w:num w:numId="33" w16cid:durableId="1333292624">
    <w:abstractNumId w:val="26"/>
  </w:num>
  <w:num w:numId="34" w16cid:durableId="430584241">
    <w:abstractNumId w:val="22"/>
  </w:num>
  <w:num w:numId="35" w16cid:durableId="71899313">
    <w:abstractNumId w:val="21"/>
  </w:num>
  <w:num w:numId="36" w16cid:durableId="83021909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619"/>
    <w:rsid w:val="0000456B"/>
    <w:rsid w:val="00010E0C"/>
    <w:rsid w:val="00011B26"/>
    <w:rsid w:val="00025F58"/>
    <w:rsid w:val="000455FE"/>
    <w:rsid w:val="000541FE"/>
    <w:rsid w:val="00084273"/>
    <w:rsid w:val="0009411D"/>
    <w:rsid w:val="000A0DBA"/>
    <w:rsid w:val="000C09DF"/>
    <w:rsid w:val="000C3FFE"/>
    <w:rsid w:val="000C4DE7"/>
    <w:rsid w:val="000C76A1"/>
    <w:rsid w:val="000D103A"/>
    <w:rsid w:val="000D1417"/>
    <w:rsid w:val="000D3E27"/>
    <w:rsid w:val="000E112E"/>
    <w:rsid w:val="000F0C44"/>
    <w:rsid w:val="000F2CE1"/>
    <w:rsid w:val="000F5366"/>
    <w:rsid w:val="0011567E"/>
    <w:rsid w:val="00117BFA"/>
    <w:rsid w:val="001210E4"/>
    <w:rsid w:val="001237F2"/>
    <w:rsid w:val="00135C47"/>
    <w:rsid w:val="00140CC4"/>
    <w:rsid w:val="0014379D"/>
    <w:rsid w:val="001470CA"/>
    <w:rsid w:val="0014721F"/>
    <w:rsid w:val="001528AB"/>
    <w:rsid w:val="00156F51"/>
    <w:rsid w:val="00165909"/>
    <w:rsid w:val="001678D6"/>
    <w:rsid w:val="001747D7"/>
    <w:rsid w:val="00186273"/>
    <w:rsid w:val="00194C54"/>
    <w:rsid w:val="00196319"/>
    <w:rsid w:val="001B02F1"/>
    <w:rsid w:val="001B13B3"/>
    <w:rsid w:val="001B19CF"/>
    <w:rsid w:val="001B6BA2"/>
    <w:rsid w:val="001E1827"/>
    <w:rsid w:val="001F1A37"/>
    <w:rsid w:val="00202680"/>
    <w:rsid w:val="00204ACC"/>
    <w:rsid w:val="00212600"/>
    <w:rsid w:val="002542B5"/>
    <w:rsid w:val="00254A36"/>
    <w:rsid w:val="002725FF"/>
    <w:rsid w:val="00274C71"/>
    <w:rsid w:val="00280848"/>
    <w:rsid w:val="00282E3E"/>
    <w:rsid w:val="002911EE"/>
    <w:rsid w:val="002A24AD"/>
    <w:rsid w:val="002A2E43"/>
    <w:rsid w:val="002B3320"/>
    <w:rsid w:val="002B733D"/>
    <w:rsid w:val="002C2FA4"/>
    <w:rsid w:val="002C6646"/>
    <w:rsid w:val="002C75FB"/>
    <w:rsid w:val="002F0866"/>
    <w:rsid w:val="002F425B"/>
    <w:rsid w:val="002F67A3"/>
    <w:rsid w:val="00315783"/>
    <w:rsid w:val="0033157E"/>
    <w:rsid w:val="00340CC1"/>
    <w:rsid w:val="003425A8"/>
    <w:rsid w:val="00342F40"/>
    <w:rsid w:val="003634FE"/>
    <w:rsid w:val="003667DA"/>
    <w:rsid w:val="00387E77"/>
    <w:rsid w:val="003962CC"/>
    <w:rsid w:val="003A345A"/>
    <w:rsid w:val="003B4DD7"/>
    <w:rsid w:val="003C7144"/>
    <w:rsid w:val="003D23FB"/>
    <w:rsid w:val="003E2B58"/>
    <w:rsid w:val="003F1A28"/>
    <w:rsid w:val="00420738"/>
    <w:rsid w:val="00425B9F"/>
    <w:rsid w:val="00433545"/>
    <w:rsid w:val="004342EE"/>
    <w:rsid w:val="00447E76"/>
    <w:rsid w:val="004562D2"/>
    <w:rsid w:val="00460124"/>
    <w:rsid w:val="00461852"/>
    <w:rsid w:val="00461D23"/>
    <w:rsid w:val="00467B5A"/>
    <w:rsid w:val="00470CF1"/>
    <w:rsid w:val="00475732"/>
    <w:rsid w:val="00476384"/>
    <w:rsid w:val="00477EC0"/>
    <w:rsid w:val="00483196"/>
    <w:rsid w:val="004852F7"/>
    <w:rsid w:val="00493202"/>
    <w:rsid w:val="004A1ECF"/>
    <w:rsid w:val="004A47AB"/>
    <w:rsid w:val="004B19E5"/>
    <w:rsid w:val="004B537B"/>
    <w:rsid w:val="004D04E5"/>
    <w:rsid w:val="004D0A2A"/>
    <w:rsid w:val="004E465B"/>
    <w:rsid w:val="004E4EA3"/>
    <w:rsid w:val="004F48BD"/>
    <w:rsid w:val="00500961"/>
    <w:rsid w:val="00502467"/>
    <w:rsid w:val="00510C55"/>
    <w:rsid w:val="0051291E"/>
    <w:rsid w:val="00516BA1"/>
    <w:rsid w:val="00517049"/>
    <w:rsid w:val="00520389"/>
    <w:rsid w:val="0052252E"/>
    <w:rsid w:val="00545D6F"/>
    <w:rsid w:val="00551D04"/>
    <w:rsid w:val="00553A59"/>
    <w:rsid w:val="005556EB"/>
    <w:rsid w:val="00556A2C"/>
    <w:rsid w:val="005575EF"/>
    <w:rsid w:val="00566CD2"/>
    <w:rsid w:val="00573570"/>
    <w:rsid w:val="005800C8"/>
    <w:rsid w:val="0058198B"/>
    <w:rsid w:val="00581D0F"/>
    <w:rsid w:val="0059548E"/>
    <w:rsid w:val="005A6554"/>
    <w:rsid w:val="005B2FD9"/>
    <w:rsid w:val="005B3801"/>
    <w:rsid w:val="005C0D84"/>
    <w:rsid w:val="005D0F6A"/>
    <w:rsid w:val="005D6AC9"/>
    <w:rsid w:val="0061019F"/>
    <w:rsid w:val="00632F5A"/>
    <w:rsid w:val="006334F2"/>
    <w:rsid w:val="00647F0D"/>
    <w:rsid w:val="006511AB"/>
    <w:rsid w:val="006701C8"/>
    <w:rsid w:val="00670E44"/>
    <w:rsid w:val="006910B3"/>
    <w:rsid w:val="00692354"/>
    <w:rsid w:val="006951B2"/>
    <w:rsid w:val="006A5F75"/>
    <w:rsid w:val="006A6F59"/>
    <w:rsid w:val="006B00F6"/>
    <w:rsid w:val="006B70A0"/>
    <w:rsid w:val="006C3B74"/>
    <w:rsid w:val="006C6D4D"/>
    <w:rsid w:val="006D5E6D"/>
    <w:rsid w:val="006E6548"/>
    <w:rsid w:val="006F2AF3"/>
    <w:rsid w:val="007002F2"/>
    <w:rsid w:val="007049B0"/>
    <w:rsid w:val="007102F8"/>
    <w:rsid w:val="00730407"/>
    <w:rsid w:val="0073227F"/>
    <w:rsid w:val="00732D4C"/>
    <w:rsid w:val="00733BE5"/>
    <w:rsid w:val="007341A7"/>
    <w:rsid w:val="007473AD"/>
    <w:rsid w:val="007641DD"/>
    <w:rsid w:val="007657EB"/>
    <w:rsid w:val="00765B90"/>
    <w:rsid w:val="00766D85"/>
    <w:rsid w:val="007711D0"/>
    <w:rsid w:val="0078703A"/>
    <w:rsid w:val="007920E8"/>
    <w:rsid w:val="007A1306"/>
    <w:rsid w:val="007A2A39"/>
    <w:rsid w:val="007A491B"/>
    <w:rsid w:val="007A50B7"/>
    <w:rsid w:val="007B03E4"/>
    <w:rsid w:val="007B0857"/>
    <w:rsid w:val="007B0C90"/>
    <w:rsid w:val="007B71E7"/>
    <w:rsid w:val="007D3F33"/>
    <w:rsid w:val="007D6B53"/>
    <w:rsid w:val="007E3D03"/>
    <w:rsid w:val="007E4009"/>
    <w:rsid w:val="007F278B"/>
    <w:rsid w:val="007F2BD5"/>
    <w:rsid w:val="008039AC"/>
    <w:rsid w:val="0081072D"/>
    <w:rsid w:val="00811D20"/>
    <w:rsid w:val="00824929"/>
    <w:rsid w:val="00826769"/>
    <w:rsid w:val="00832119"/>
    <w:rsid w:val="008330E8"/>
    <w:rsid w:val="00844ABD"/>
    <w:rsid w:val="0084646C"/>
    <w:rsid w:val="00864FC6"/>
    <w:rsid w:val="008A4357"/>
    <w:rsid w:val="008A4838"/>
    <w:rsid w:val="008A5974"/>
    <w:rsid w:val="008A61A2"/>
    <w:rsid w:val="008A7E22"/>
    <w:rsid w:val="008B465F"/>
    <w:rsid w:val="008C2D3A"/>
    <w:rsid w:val="008C34C9"/>
    <w:rsid w:val="008C73F4"/>
    <w:rsid w:val="008D4DFC"/>
    <w:rsid w:val="008E1619"/>
    <w:rsid w:val="0090713F"/>
    <w:rsid w:val="00917AEF"/>
    <w:rsid w:val="00925947"/>
    <w:rsid w:val="00926A7B"/>
    <w:rsid w:val="00927440"/>
    <w:rsid w:val="00935D3A"/>
    <w:rsid w:val="0094425C"/>
    <w:rsid w:val="009625D7"/>
    <w:rsid w:val="0096264A"/>
    <w:rsid w:val="009728C7"/>
    <w:rsid w:val="0097766A"/>
    <w:rsid w:val="00982C0B"/>
    <w:rsid w:val="00984B54"/>
    <w:rsid w:val="009D4BB1"/>
    <w:rsid w:val="009E60F8"/>
    <w:rsid w:val="00A07E49"/>
    <w:rsid w:val="00A112E1"/>
    <w:rsid w:val="00A125B5"/>
    <w:rsid w:val="00A15334"/>
    <w:rsid w:val="00A17121"/>
    <w:rsid w:val="00A2746C"/>
    <w:rsid w:val="00A3160E"/>
    <w:rsid w:val="00A413B9"/>
    <w:rsid w:val="00A45387"/>
    <w:rsid w:val="00A47F69"/>
    <w:rsid w:val="00A70941"/>
    <w:rsid w:val="00A91854"/>
    <w:rsid w:val="00AB75D6"/>
    <w:rsid w:val="00AC2C99"/>
    <w:rsid w:val="00AE0D1D"/>
    <w:rsid w:val="00AE10CF"/>
    <w:rsid w:val="00B0376E"/>
    <w:rsid w:val="00B12CED"/>
    <w:rsid w:val="00B209AA"/>
    <w:rsid w:val="00B35DB5"/>
    <w:rsid w:val="00B44884"/>
    <w:rsid w:val="00B44C19"/>
    <w:rsid w:val="00B471AF"/>
    <w:rsid w:val="00B51302"/>
    <w:rsid w:val="00B57B87"/>
    <w:rsid w:val="00B617E4"/>
    <w:rsid w:val="00B62C05"/>
    <w:rsid w:val="00B65155"/>
    <w:rsid w:val="00B65F90"/>
    <w:rsid w:val="00B70209"/>
    <w:rsid w:val="00B81E71"/>
    <w:rsid w:val="00BB2255"/>
    <w:rsid w:val="00BC5824"/>
    <w:rsid w:val="00BD0549"/>
    <w:rsid w:val="00BD1B86"/>
    <w:rsid w:val="00BD2016"/>
    <w:rsid w:val="00BD4FB8"/>
    <w:rsid w:val="00BD73FC"/>
    <w:rsid w:val="00C00E46"/>
    <w:rsid w:val="00C04CF5"/>
    <w:rsid w:val="00C07688"/>
    <w:rsid w:val="00C12CD7"/>
    <w:rsid w:val="00C25960"/>
    <w:rsid w:val="00C37ACB"/>
    <w:rsid w:val="00C526D2"/>
    <w:rsid w:val="00C532D1"/>
    <w:rsid w:val="00C62C80"/>
    <w:rsid w:val="00C6559C"/>
    <w:rsid w:val="00C7147D"/>
    <w:rsid w:val="00C76895"/>
    <w:rsid w:val="00C86A7C"/>
    <w:rsid w:val="00C87E1B"/>
    <w:rsid w:val="00C90B03"/>
    <w:rsid w:val="00C96846"/>
    <w:rsid w:val="00C979BE"/>
    <w:rsid w:val="00CB1CD1"/>
    <w:rsid w:val="00CB51BA"/>
    <w:rsid w:val="00CE0F9F"/>
    <w:rsid w:val="00CF3205"/>
    <w:rsid w:val="00CF3E00"/>
    <w:rsid w:val="00CF6360"/>
    <w:rsid w:val="00D00E18"/>
    <w:rsid w:val="00D03FEB"/>
    <w:rsid w:val="00D10612"/>
    <w:rsid w:val="00D23FED"/>
    <w:rsid w:val="00D24B02"/>
    <w:rsid w:val="00D30EAE"/>
    <w:rsid w:val="00D354FA"/>
    <w:rsid w:val="00D454F8"/>
    <w:rsid w:val="00D51848"/>
    <w:rsid w:val="00D51D40"/>
    <w:rsid w:val="00D623CB"/>
    <w:rsid w:val="00D62938"/>
    <w:rsid w:val="00D72AFD"/>
    <w:rsid w:val="00D9000B"/>
    <w:rsid w:val="00DA6BCB"/>
    <w:rsid w:val="00DB6FC2"/>
    <w:rsid w:val="00DD6CF9"/>
    <w:rsid w:val="00DD773E"/>
    <w:rsid w:val="00DE1D10"/>
    <w:rsid w:val="00DE78D0"/>
    <w:rsid w:val="00E22518"/>
    <w:rsid w:val="00E27F12"/>
    <w:rsid w:val="00E43CB9"/>
    <w:rsid w:val="00E82EAC"/>
    <w:rsid w:val="00E86902"/>
    <w:rsid w:val="00E91FCB"/>
    <w:rsid w:val="00E96156"/>
    <w:rsid w:val="00EA1179"/>
    <w:rsid w:val="00EB4293"/>
    <w:rsid w:val="00EF0E29"/>
    <w:rsid w:val="00EF6146"/>
    <w:rsid w:val="00EF7BBB"/>
    <w:rsid w:val="00F0677B"/>
    <w:rsid w:val="00F166FF"/>
    <w:rsid w:val="00F17306"/>
    <w:rsid w:val="00F36EE9"/>
    <w:rsid w:val="00F378C8"/>
    <w:rsid w:val="00F41609"/>
    <w:rsid w:val="00F43258"/>
    <w:rsid w:val="00F558E1"/>
    <w:rsid w:val="00F65F86"/>
    <w:rsid w:val="00F8453E"/>
    <w:rsid w:val="00F86381"/>
    <w:rsid w:val="00F90ABA"/>
    <w:rsid w:val="00F94FBF"/>
    <w:rsid w:val="00F97E8C"/>
    <w:rsid w:val="00FA15B0"/>
    <w:rsid w:val="00FB7509"/>
    <w:rsid w:val="00FC2FC9"/>
    <w:rsid w:val="00FC49F9"/>
    <w:rsid w:val="00FD1EA9"/>
    <w:rsid w:val="00FE2E68"/>
    <w:rsid w:val="00FF16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C268CE2"/>
  <w15:docId w15:val="{16279A48-FF38-435C-ADE9-D465458FF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619"/>
    <w:pPr>
      <w:spacing w:after="0" w:line="240" w:lineRule="auto"/>
    </w:pPr>
    <w:rPr>
      <w:rFonts w:ascii="Times New Roman" w:eastAsia="Times New Roman" w:hAnsi="Times New Roman" w:cs="Times New Roman"/>
      <w:kern w:val="26"/>
      <w:sz w:val="26"/>
      <w:szCs w:val="20"/>
      <w:lang w:eastAsia="pt-BR"/>
    </w:rPr>
  </w:style>
  <w:style w:type="paragraph" w:styleId="Ttulo1">
    <w:name w:val="heading 1"/>
    <w:basedOn w:val="Normal"/>
    <w:next w:val="Normal"/>
    <w:link w:val="Ttulo1Char"/>
    <w:qFormat/>
    <w:rsid w:val="008E1619"/>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F94FBF"/>
    <w:pPr>
      <w:widowControl w:val="0"/>
      <w:autoSpaceDE w:val="0"/>
      <w:autoSpaceDN w:val="0"/>
      <w:adjustRightInd w:val="0"/>
      <w:outlineLvl w:val="1"/>
    </w:pPr>
    <w:rPr>
      <w:rFonts w:ascii="Arial" w:hAnsi="Arial"/>
      <w:kern w:val="0"/>
      <w:sz w:val="24"/>
      <w:szCs w:val="24"/>
    </w:rPr>
  </w:style>
  <w:style w:type="paragraph" w:styleId="Ttulo3">
    <w:name w:val="heading 3"/>
    <w:basedOn w:val="Normal"/>
    <w:next w:val="Normal"/>
    <w:link w:val="Ttulo3Char"/>
    <w:uiPriority w:val="9"/>
    <w:semiHidden/>
    <w:unhideWhenUsed/>
    <w:qFormat/>
    <w:rsid w:val="00B51302"/>
    <w:pPr>
      <w:keepNext/>
      <w:spacing w:before="240" w:after="60"/>
      <w:outlineLvl w:val="2"/>
    </w:pPr>
    <w:rPr>
      <w:rFonts w:ascii="Cambria" w:eastAsia="Cambria" w:hAnsi="Cambria" w:cs="Cambria"/>
      <w:b/>
      <w:kern w:val="0"/>
      <w:szCs w:val="26"/>
    </w:rPr>
  </w:style>
  <w:style w:type="paragraph" w:styleId="Ttulo4">
    <w:name w:val="heading 4"/>
    <w:basedOn w:val="Normal"/>
    <w:next w:val="Normal"/>
    <w:link w:val="Ttulo4Char"/>
    <w:semiHidden/>
    <w:unhideWhenUsed/>
    <w:qFormat/>
    <w:rsid w:val="00B51302"/>
    <w:pPr>
      <w:keepNext/>
      <w:keepLines/>
      <w:spacing w:before="40"/>
      <w:outlineLvl w:val="3"/>
    </w:pPr>
    <w:rPr>
      <w:rFonts w:ascii="Calibri" w:eastAsia="Calibri" w:hAnsi="Calibri" w:cs="Calibri"/>
      <w:i/>
      <w:color w:val="366091"/>
      <w:kern w:val="0"/>
      <w:sz w:val="24"/>
      <w:szCs w:val="24"/>
    </w:rPr>
  </w:style>
  <w:style w:type="paragraph" w:styleId="Ttulo5">
    <w:name w:val="heading 5"/>
    <w:basedOn w:val="Normal"/>
    <w:next w:val="Normal"/>
    <w:link w:val="Ttulo5Char"/>
    <w:uiPriority w:val="9"/>
    <w:semiHidden/>
    <w:unhideWhenUsed/>
    <w:qFormat/>
    <w:rsid w:val="00B51302"/>
    <w:pPr>
      <w:outlineLvl w:val="4"/>
    </w:pPr>
    <w:rPr>
      <w:b/>
      <w:kern w:val="0"/>
      <w:sz w:val="20"/>
    </w:rPr>
  </w:style>
  <w:style w:type="paragraph" w:styleId="Ttulo6">
    <w:name w:val="heading 6"/>
    <w:basedOn w:val="Normal"/>
    <w:next w:val="Normal"/>
    <w:link w:val="Ttulo6Char"/>
    <w:uiPriority w:val="9"/>
    <w:semiHidden/>
    <w:unhideWhenUsed/>
    <w:qFormat/>
    <w:rsid w:val="00B51302"/>
    <w:pPr>
      <w:keepNext/>
      <w:jc w:val="both"/>
      <w:outlineLvl w:val="5"/>
    </w:pPr>
    <w:rPr>
      <w:rFonts w:ascii="Georgia" w:eastAsia="Georgia" w:hAnsi="Georgia" w:cs="Georgia"/>
      <w:b/>
      <w:kern w:val="0"/>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E1619"/>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F94FBF"/>
    <w:rPr>
      <w:rFonts w:ascii="Arial" w:eastAsia="Times New Roman" w:hAnsi="Arial" w:cs="Times New Roman"/>
      <w:sz w:val="24"/>
      <w:szCs w:val="24"/>
      <w:lang w:eastAsia="pt-BR"/>
    </w:rPr>
  </w:style>
  <w:style w:type="table" w:styleId="Tabelacomgrade">
    <w:name w:val="Table Grid"/>
    <w:basedOn w:val="Tabelanormal"/>
    <w:uiPriority w:val="59"/>
    <w:rsid w:val="00864F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tulodoLivro">
    <w:name w:val="Book Title"/>
    <w:basedOn w:val="Fontepargpadro"/>
    <w:uiPriority w:val="33"/>
    <w:qFormat/>
    <w:rsid w:val="002A24AD"/>
    <w:rPr>
      <w:b/>
      <w:bCs/>
      <w:smallCaps/>
      <w:spacing w:val="5"/>
    </w:rPr>
  </w:style>
  <w:style w:type="paragraph" w:styleId="Cabealho">
    <w:name w:val="header"/>
    <w:aliases w:val="Cabeçalho superior,Cabeçalho superior Char Char Char Char,Cabeçalho superior Char Char Char,Cabeçalho superior Char Char,Cabeçalho superior Char Char Char Char Char Char Char Char Char Char Char Char Char Char"/>
    <w:basedOn w:val="Normal"/>
    <w:link w:val="CabealhoChar"/>
    <w:unhideWhenUsed/>
    <w:rsid w:val="00BD73FC"/>
    <w:pPr>
      <w:tabs>
        <w:tab w:val="center" w:pos="4252"/>
        <w:tab w:val="right" w:pos="8504"/>
      </w:tabs>
    </w:pPr>
    <w:rPr>
      <w:rFonts w:ascii="Calibri" w:eastAsia="Calibri" w:hAnsi="Calibri" w:cs="Arial"/>
      <w:kern w:val="0"/>
      <w:sz w:val="20"/>
    </w:rPr>
  </w:style>
  <w:style w:type="character" w:customStyle="1" w:styleId="CabealhoChar">
    <w:name w:val="Cabeçalho Char"/>
    <w:aliases w:val="Cabeçalho superior Char,Cabeçalho superior Char Char Char Char Char,Cabeçalho superior Char Char Char Char1,Cabeçalho superior Char Char Char1,Cabeçalho superior Char Char Char Char Char Char Char Char Char Char Char Char Char Char Char"/>
    <w:basedOn w:val="Fontepargpadro"/>
    <w:link w:val="Cabealho"/>
    <w:rsid w:val="00BD73FC"/>
    <w:rPr>
      <w:rFonts w:ascii="Calibri" w:eastAsia="Calibri" w:hAnsi="Calibri" w:cs="Arial"/>
      <w:sz w:val="20"/>
      <w:szCs w:val="20"/>
      <w:lang w:eastAsia="pt-BR"/>
    </w:rPr>
  </w:style>
  <w:style w:type="paragraph" w:styleId="Rodap">
    <w:name w:val="footer"/>
    <w:aliases w:val=" Char Char,Char Char"/>
    <w:basedOn w:val="Normal"/>
    <w:link w:val="RodapChar"/>
    <w:uiPriority w:val="99"/>
    <w:unhideWhenUsed/>
    <w:rsid w:val="00BD73FC"/>
    <w:pPr>
      <w:tabs>
        <w:tab w:val="center" w:pos="4252"/>
        <w:tab w:val="right" w:pos="8504"/>
      </w:tabs>
    </w:pPr>
    <w:rPr>
      <w:rFonts w:ascii="Calibri" w:eastAsia="Calibri" w:hAnsi="Calibri" w:cs="Arial"/>
      <w:kern w:val="0"/>
      <w:sz w:val="20"/>
    </w:rPr>
  </w:style>
  <w:style w:type="character" w:customStyle="1" w:styleId="RodapChar">
    <w:name w:val="Rodapé Char"/>
    <w:aliases w:val=" Char Char Char,Char Char Char"/>
    <w:basedOn w:val="Fontepargpadro"/>
    <w:link w:val="Rodap"/>
    <w:uiPriority w:val="99"/>
    <w:rsid w:val="00BD73FC"/>
    <w:rPr>
      <w:rFonts w:ascii="Calibri" w:eastAsia="Calibri" w:hAnsi="Calibri" w:cs="Arial"/>
      <w:sz w:val="20"/>
      <w:szCs w:val="20"/>
      <w:lang w:eastAsia="pt-BR"/>
    </w:rPr>
  </w:style>
  <w:style w:type="paragraph" w:styleId="Textodebalo">
    <w:name w:val="Balloon Text"/>
    <w:basedOn w:val="Normal"/>
    <w:link w:val="TextodebaloChar"/>
    <w:unhideWhenUsed/>
    <w:rsid w:val="00BD73FC"/>
    <w:rPr>
      <w:rFonts w:ascii="Tahoma" w:hAnsi="Tahoma" w:cs="Tahoma"/>
      <w:sz w:val="16"/>
      <w:szCs w:val="16"/>
    </w:rPr>
  </w:style>
  <w:style w:type="character" w:customStyle="1" w:styleId="TextodebaloChar">
    <w:name w:val="Texto de balão Char"/>
    <w:basedOn w:val="Fontepargpadro"/>
    <w:link w:val="Textodebalo"/>
    <w:rsid w:val="00BD73FC"/>
    <w:rPr>
      <w:rFonts w:ascii="Tahoma" w:eastAsia="Times New Roman" w:hAnsi="Tahoma" w:cs="Tahoma"/>
      <w:kern w:val="26"/>
      <w:sz w:val="16"/>
      <w:szCs w:val="16"/>
      <w:lang w:eastAsia="pt-BR"/>
    </w:rPr>
  </w:style>
  <w:style w:type="paragraph" w:styleId="PargrafodaLista">
    <w:name w:val="List Paragraph"/>
    <w:basedOn w:val="Normal"/>
    <w:uiPriority w:val="34"/>
    <w:qFormat/>
    <w:rsid w:val="00117BFA"/>
    <w:pPr>
      <w:ind w:left="720"/>
      <w:contextualSpacing/>
      <w:jc w:val="center"/>
    </w:pPr>
    <w:rPr>
      <w:rFonts w:asciiTheme="minorHAnsi" w:eastAsiaTheme="minorHAnsi" w:hAnsiTheme="minorHAnsi" w:cstheme="minorBidi"/>
      <w:kern w:val="0"/>
      <w:sz w:val="22"/>
      <w:szCs w:val="22"/>
      <w:lang w:eastAsia="en-US"/>
    </w:rPr>
  </w:style>
  <w:style w:type="paragraph" w:styleId="Corpodetexto">
    <w:name w:val="Body Text"/>
    <w:basedOn w:val="Normal"/>
    <w:link w:val="CorpodetextoChar"/>
    <w:uiPriority w:val="99"/>
    <w:rsid w:val="00117BFA"/>
    <w:pPr>
      <w:widowControl w:val="0"/>
      <w:suppressAutoHyphens/>
      <w:spacing w:after="120"/>
    </w:pPr>
    <w:rPr>
      <w:rFonts w:eastAsia="Lucida Sans Unicode"/>
      <w:kern w:val="1"/>
      <w:sz w:val="24"/>
      <w:szCs w:val="24"/>
      <w:lang w:eastAsia="zh-CN"/>
    </w:rPr>
  </w:style>
  <w:style w:type="character" w:customStyle="1" w:styleId="CorpodetextoChar">
    <w:name w:val="Corpo de texto Char"/>
    <w:basedOn w:val="Fontepargpadro"/>
    <w:link w:val="Corpodetexto"/>
    <w:uiPriority w:val="99"/>
    <w:rsid w:val="00117BFA"/>
    <w:rPr>
      <w:rFonts w:ascii="Times New Roman" w:eastAsia="Lucida Sans Unicode" w:hAnsi="Times New Roman" w:cs="Times New Roman"/>
      <w:kern w:val="1"/>
      <w:sz w:val="24"/>
      <w:szCs w:val="24"/>
      <w:lang w:eastAsia="zh-CN"/>
    </w:rPr>
  </w:style>
  <w:style w:type="paragraph" w:styleId="NormalWeb">
    <w:name w:val="Normal (Web)"/>
    <w:basedOn w:val="Normal"/>
    <w:uiPriority w:val="99"/>
    <w:unhideWhenUsed/>
    <w:rsid w:val="00117BFA"/>
    <w:pPr>
      <w:spacing w:before="100" w:beforeAutospacing="1" w:after="100" w:afterAutospacing="1"/>
    </w:pPr>
    <w:rPr>
      <w:kern w:val="0"/>
      <w:sz w:val="24"/>
      <w:szCs w:val="24"/>
    </w:rPr>
  </w:style>
  <w:style w:type="character" w:styleId="Forte">
    <w:name w:val="Strong"/>
    <w:basedOn w:val="Fontepargpadro"/>
    <w:uiPriority w:val="22"/>
    <w:qFormat/>
    <w:rsid w:val="00117BFA"/>
    <w:rPr>
      <w:b/>
      <w:bCs/>
    </w:rPr>
  </w:style>
  <w:style w:type="character" w:styleId="nfase">
    <w:name w:val="Emphasis"/>
    <w:basedOn w:val="Fontepargpadro"/>
    <w:uiPriority w:val="20"/>
    <w:qFormat/>
    <w:rsid w:val="00117BFA"/>
    <w:rPr>
      <w:i/>
      <w:iCs/>
    </w:rPr>
  </w:style>
  <w:style w:type="character" w:styleId="Hyperlink">
    <w:name w:val="Hyperlink"/>
    <w:basedOn w:val="Fontepargpadro"/>
    <w:uiPriority w:val="99"/>
    <w:unhideWhenUsed/>
    <w:rsid w:val="00F94FBF"/>
    <w:rPr>
      <w:color w:val="0000FF"/>
      <w:u w:val="single"/>
    </w:rPr>
  </w:style>
  <w:style w:type="paragraph" w:customStyle="1" w:styleId="western">
    <w:name w:val="western"/>
    <w:basedOn w:val="Normal"/>
    <w:rsid w:val="00F94FBF"/>
    <w:pPr>
      <w:spacing w:before="100" w:beforeAutospacing="1" w:after="119"/>
    </w:pPr>
    <w:rPr>
      <w:kern w:val="0"/>
      <w:sz w:val="24"/>
      <w:szCs w:val="24"/>
    </w:rPr>
  </w:style>
  <w:style w:type="paragraph" w:styleId="SemEspaamento">
    <w:name w:val="No Spacing"/>
    <w:link w:val="SemEspaamentoChar"/>
    <w:uiPriority w:val="1"/>
    <w:qFormat/>
    <w:rsid w:val="00F94FBF"/>
    <w:pPr>
      <w:spacing w:after="0" w:line="240" w:lineRule="auto"/>
    </w:pPr>
    <w:rPr>
      <w:rFonts w:ascii="Calibri" w:eastAsia="Times New Roman" w:hAnsi="Calibri" w:cs="Times New Roman"/>
    </w:rPr>
  </w:style>
  <w:style w:type="character" w:customStyle="1" w:styleId="SemEspaamentoChar">
    <w:name w:val="Sem Espaçamento Char"/>
    <w:basedOn w:val="Fontepargpadro"/>
    <w:link w:val="SemEspaamento"/>
    <w:uiPriority w:val="1"/>
    <w:rsid w:val="00F94FBF"/>
    <w:rPr>
      <w:rFonts w:ascii="Calibri" w:eastAsia="Times New Roman" w:hAnsi="Calibri" w:cs="Times New Roman"/>
    </w:rPr>
  </w:style>
  <w:style w:type="character" w:styleId="Nmerodepgina">
    <w:name w:val="page number"/>
    <w:basedOn w:val="Fontepargpadro"/>
    <w:uiPriority w:val="99"/>
    <w:unhideWhenUsed/>
    <w:rsid w:val="00F94FBF"/>
    <w:rPr>
      <w:rFonts w:eastAsia="Times New Roman" w:cs="Times New Roman"/>
      <w:bCs w:val="0"/>
      <w:iCs w:val="0"/>
      <w:szCs w:val="22"/>
      <w:lang w:val="pt-BR"/>
    </w:rPr>
  </w:style>
  <w:style w:type="character" w:styleId="HiperlinkVisitado">
    <w:name w:val="FollowedHyperlink"/>
    <w:basedOn w:val="Fontepargpadro"/>
    <w:uiPriority w:val="99"/>
    <w:semiHidden/>
    <w:unhideWhenUsed/>
    <w:rsid w:val="003A345A"/>
    <w:rPr>
      <w:color w:val="954F72"/>
      <w:u w:val="single"/>
    </w:rPr>
  </w:style>
  <w:style w:type="paragraph" w:customStyle="1" w:styleId="xl63">
    <w:name w:val="xl63"/>
    <w:basedOn w:val="Normal"/>
    <w:rsid w:val="003A345A"/>
    <w:pPr>
      <w:pBdr>
        <w:top w:val="single" w:sz="4" w:space="0" w:color="000000"/>
        <w:left w:val="single" w:sz="4" w:space="0" w:color="000000"/>
        <w:right w:val="single" w:sz="4" w:space="0" w:color="000000"/>
      </w:pBdr>
      <w:spacing w:before="100" w:beforeAutospacing="1" w:after="100" w:afterAutospacing="1"/>
    </w:pPr>
    <w:rPr>
      <w:kern w:val="0"/>
      <w:sz w:val="24"/>
      <w:szCs w:val="24"/>
    </w:rPr>
  </w:style>
  <w:style w:type="paragraph" w:customStyle="1" w:styleId="xl64">
    <w:name w:val="xl64"/>
    <w:basedOn w:val="Normal"/>
    <w:rsid w:val="003A345A"/>
    <w:pPr>
      <w:pBdr>
        <w:top w:val="single" w:sz="4" w:space="0" w:color="000000"/>
        <w:right w:val="single" w:sz="4" w:space="0" w:color="000000"/>
      </w:pBdr>
      <w:spacing w:before="100" w:beforeAutospacing="1" w:after="100" w:afterAutospacing="1"/>
    </w:pPr>
    <w:rPr>
      <w:kern w:val="0"/>
      <w:sz w:val="24"/>
      <w:szCs w:val="24"/>
    </w:rPr>
  </w:style>
  <w:style w:type="paragraph" w:customStyle="1" w:styleId="xl65">
    <w:name w:val="xl65"/>
    <w:basedOn w:val="Normal"/>
    <w:rsid w:val="003A345A"/>
    <w:pPr>
      <w:pBdr>
        <w:top w:val="single" w:sz="4" w:space="0" w:color="000000"/>
        <w:left w:val="single" w:sz="4" w:space="0" w:color="000000"/>
        <w:right w:val="single" w:sz="4" w:space="0" w:color="000000"/>
      </w:pBdr>
      <w:spacing w:before="100" w:beforeAutospacing="1" w:after="100" w:afterAutospacing="1"/>
      <w:jc w:val="center"/>
      <w:textAlignment w:val="center"/>
    </w:pPr>
    <w:rPr>
      <w:kern w:val="0"/>
      <w:sz w:val="14"/>
      <w:szCs w:val="14"/>
    </w:rPr>
  </w:style>
  <w:style w:type="paragraph" w:customStyle="1" w:styleId="xl66">
    <w:name w:val="xl66"/>
    <w:basedOn w:val="Normal"/>
    <w:rsid w:val="003A345A"/>
    <w:pPr>
      <w:pBdr>
        <w:left w:val="single" w:sz="4" w:space="0" w:color="000000"/>
        <w:bottom w:val="single" w:sz="4" w:space="0" w:color="000000"/>
        <w:right w:val="single" w:sz="4" w:space="0" w:color="000000"/>
      </w:pBdr>
      <w:spacing w:before="100" w:beforeAutospacing="1" w:after="100" w:afterAutospacing="1"/>
      <w:jc w:val="center"/>
      <w:textAlignment w:val="center"/>
    </w:pPr>
    <w:rPr>
      <w:kern w:val="0"/>
      <w:sz w:val="14"/>
      <w:szCs w:val="14"/>
    </w:rPr>
  </w:style>
  <w:style w:type="paragraph" w:customStyle="1" w:styleId="xl67">
    <w:name w:val="xl67"/>
    <w:basedOn w:val="Normal"/>
    <w:rsid w:val="003A345A"/>
    <w:pPr>
      <w:pBdr>
        <w:bottom w:val="single" w:sz="4" w:space="0" w:color="000000"/>
        <w:right w:val="single" w:sz="4" w:space="0" w:color="000000"/>
      </w:pBdr>
      <w:spacing w:before="100" w:beforeAutospacing="1" w:after="100" w:afterAutospacing="1"/>
      <w:jc w:val="center"/>
      <w:textAlignment w:val="center"/>
    </w:pPr>
    <w:rPr>
      <w:kern w:val="0"/>
      <w:sz w:val="14"/>
      <w:szCs w:val="14"/>
    </w:rPr>
  </w:style>
  <w:style w:type="paragraph" w:customStyle="1" w:styleId="xl68">
    <w:name w:val="xl68"/>
    <w:basedOn w:val="Normal"/>
    <w:rsid w:val="003A345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b/>
      <w:bCs/>
      <w:kern w:val="0"/>
      <w:sz w:val="14"/>
      <w:szCs w:val="14"/>
    </w:rPr>
  </w:style>
  <w:style w:type="paragraph" w:customStyle="1" w:styleId="xl69">
    <w:name w:val="xl69"/>
    <w:basedOn w:val="Normal"/>
    <w:rsid w:val="003A345A"/>
    <w:pPr>
      <w:pBdr>
        <w:top w:val="single" w:sz="4" w:space="0" w:color="000000"/>
        <w:left w:val="single" w:sz="4" w:space="0" w:color="000000"/>
        <w:bottom w:val="single" w:sz="4" w:space="0" w:color="000000"/>
        <w:right w:val="single" w:sz="4" w:space="0" w:color="000000"/>
      </w:pBdr>
      <w:spacing w:before="100" w:beforeAutospacing="1" w:after="100" w:afterAutospacing="1"/>
    </w:pPr>
    <w:rPr>
      <w:kern w:val="0"/>
      <w:sz w:val="14"/>
      <w:szCs w:val="14"/>
    </w:rPr>
  </w:style>
  <w:style w:type="paragraph" w:customStyle="1" w:styleId="xl70">
    <w:name w:val="xl70"/>
    <w:basedOn w:val="Normal"/>
    <w:rsid w:val="003A345A"/>
    <w:pPr>
      <w:pBdr>
        <w:top w:val="single" w:sz="4" w:space="0" w:color="000000"/>
        <w:left w:val="single" w:sz="4" w:space="0" w:color="000000"/>
        <w:bottom w:val="single" w:sz="4" w:space="0" w:color="000000"/>
        <w:right w:val="single" w:sz="4" w:space="0" w:color="000000"/>
      </w:pBdr>
      <w:shd w:val="clear" w:color="CCCCFF" w:fill="CDCDCD"/>
      <w:spacing w:before="100" w:beforeAutospacing="1" w:after="100" w:afterAutospacing="1"/>
      <w:jc w:val="both"/>
    </w:pPr>
    <w:rPr>
      <w:kern w:val="0"/>
      <w:sz w:val="14"/>
      <w:szCs w:val="14"/>
    </w:rPr>
  </w:style>
  <w:style w:type="paragraph" w:customStyle="1" w:styleId="xl71">
    <w:name w:val="xl71"/>
    <w:basedOn w:val="Normal"/>
    <w:rsid w:val="003A345A"/>
    <w:pPr>
      <w:pBdr>
        <w:top w:val="single" w:sz="4" w:space="0" w:color="000000"/>
        <w:left w:val="single" w:sz="4" w:space="0" w:color="000000"/>
        <w:bottom w:val="single" w:sz="4" w:space="0" w:color="000000"/>
        <w:right w:val="single" w:sz="4" w:space="0" w:color="000000"/>
      </w:pBdr>
      <w:spacing w:before="100" w:beforeAutospacing="1" w:after="100" w:afterAutospacing="1"/>
    </w:pPr>
    <w:rPr>
      <w:kern w:val="0"/>
      <w:sz w:val="14"/>
      <w:szCs w:val="14"/>
    </w:rPr>
  </w:style>
  <w:style w:type="paragraph" w:customStyle="1" w:styleId="xl72">
    <w:name w:val="xl72"/>
    <w:basedOn w:val="Normal"/>
    <w:rsid w:val="003A345A"/>
    <w:pPr>
      <w:pBdr>
        <w:top w:val="single" w:sz="4" w:space="0" w:color="000000"/>
        <w:left w:val="single" w:sz="4" w:space="0" w:color="000000"/>
        <w:bottom w:val="single" w:sz="4" w:space="0" w:color="000000"/>
        <w:right w:val="single" w:sz="4" w:space="0" w:color="000000"/>
      </w:pBdr>
      <w:spacing w:before="100" w:beforeAutospacing="1" w:after="100" w:afterAutospacing="1"/>
    </w:pPr>
    <w:rPr>
      <w:kern w:val="0"/>
      <w:sz w:val="14"/>
      <w:szCs w:val="14"/>
    </w:rPr>
  </w:style>
  <w:style w:type="paragraph" w:customStyle="1" w:styleId="xl73">
    <w:name w:val="xl73"/>
    <w:basedOn w:val="Normal"/>
    <w:rsid w:val="003A345A"/>
    <w:pPr>
      <w:pBdr>
        <w:top w:val="single" w:sz="4" w:space="0" w:color="000000"/>
        <w:left w:val="single" w:sz="4" w:space="0" w:color="000000"/>
        <w:bottom w:val="single" w:sz="4" w:space="0" w:color="000000"/>
        <w:right w:val="single" w:sz="4" w:space="0" w:color="000000"/>
      </w:pBdr>
      <w:shd w:val="clear" w:color="CCCCFF" w:fill="CDCDCD"/>
      <w:spacing w:before="100" w:beforeAutospacing="1" w:after="100" w:afterAutospacing="1"/>
    </w:pPr>
    <w:rPr>
      <w:kern w:val="0"/>
      <w:sz w:val="14"/>
      <w:szCs w:val="14"/>
    </w:rPr>
  </w:style>
  <w:style w:type="paragraph" w:customStyle="1" w:styleId="xl74">
    <w:name w:val="xl74"/>
    <w:basedOn w:val="Normal"/>
    <w:rsid w:val="003A345A"/>
    <w:pPr>
      <w:pBdr>
        <w:top w:val="single" w:sz="4" w:space="0" w:color="000000"/>
        <w:left w:val="single" w:sz="4" w:space="0" w:color="000000"/>
        <w:bottom w:val="single" w:sz="4" w:space="0" w:color="000000"/>
        <w:right w:val="single" w:sz="4" w:space="0" w:color="000000"/>
      </w:pBdr>
      <w:spacing w:before="100" w:beforeAutospacing="1" w:after="100" w:afterAutospacing="1"/>
    </w:pPr>
    <w:rPr>
      <w:kern w:val="0"/>
      <w:sz w:val="14"/>
      <w:szCs w:val="14"/>
    </w:rPr>
  </w:style>
  <w:style w:type="paragraph" w:customStyle="1" w:styleId="xl75">
    <w:name w:val="xl75"/>
    <w:basedOn w:val="Normal"/>
    <w:rsid w:val="003A345A"/>
    <w:pPr>
      <w:spacing w:before="100" w:beforeAutospacing="1" w:after="100" w:afterAutospacing="1"/>
      <w:jc w:val="both"/>
    </w:pPr>
    <w:rPr>
      <w:i/>
      <w:iCs/>
      <w:kern w:val="0"/>
      <w:sz w:val="12"/>
      <w:szCs w:val="12"/>
    </w:rPr>
  </w:style>
  <w:style w:type="paragraph" w:customStyle="1" w:styleId="xl76">
    <w:name w:val="xl76"/>
    <w:basedOn w:val="Normal"/>
    <w:rsid w:val="003A345A"/>
    <w:pPr>
      <w:spacing w:before="100" w:beforeAutospacing="1" w:after="100" w:afterAutospacing="1"/>
    </w:pPr>
    <w:rPr>
      <w:kern w:val="0"/>
      <w:sz w:val="14"/>
      <w:szCs w:val="14"/>
      <w14:shadow w14:blurRad="50800" w14:dist="38100" w14:dir="2700000" w14:sx="100000" w14:sy="100000" w14:kx="0" w14:ky="0" w14:algn="tl">
        <w14:srgbClr w14:val="000000">
          <w14:alpha w14:val="60000"/>
        </w14:srgbClr>
      </w14:shadow>
    </w:rPr>
  </w:style>
  <w:style w:type="paragraph" w:customStyle="1" w:styleId="xl77">
    <w:name w:val="xl77"/>
    <w:basedOn w:val="Normal"/>
    <w:rsid w:val="003A345A"/>
    <w:pPr>
      <w:shd w:val="clear" w:color="CCCCFF" w:fill="CDCDCD"/>
      <w:spacing w:before="100" w:beforeAutospacing="1" w:after="100" w:afterAutospacing="1"/>
    </w:pPr>
    <w:rPr>
      <w:kern w:val="0"/>
      <w:sz w:val="14"/>
      <w:szCs w:val="14"/>
    </w:rPr>
  </w:style>
  <w:style w:type="paragraph" w:customStyle="1" w:styleId="xl78">
    <w:name w:val="xl78"/>
    <w:basedOn w:val="Normal"/>
    <w:rsid w:val="003A345A"/>
    <w:pPr>
      <w:shd w:val="clear" w:color="CCCCFF" w:fill="CDCDCD"/>
      <w:spacing w:before="100" w:beforeAutospacing="1" w:after="100" w:afterAutospacing="1"/>
    </w:pPr>
    <w:rPr>
      <w:kern w:val="0"/>
      <w:sz w:val="12"/>
      <w:szCs w:val="12"/>
    </w:rPr>
  </w:style>
  <w:style w:type="paragraph" w:customStyle="1" w:styleId="xl79">
    <w:name w:val="xl79"/>
    <w:basedOn w:val="Normal"/>
    <w:rsid w:val="003A345A"/>
    <w:pPr>
      <w:spacing w:before="100" w:beforeAutospacing="1" w:after="100" w:afterAutospacing="1"/>
    </w:pPr>
    <w:rPr>
      <w:kern w:val="0"/>
      <w:sz w:val="14"/>
      <w:szCs w:val="14"/>
    </w:rPr>
  </w:style>
  <w:style w:type="character" w:customStyle="1" w:styleId="Ttulo3Char">
    <w:name w:val="Título 3 Char"/>
    <w:basedOn w:val="Fontepargpadro"/>
    <w:link w:val="Ttulo3"/>
    <w:uiPriority w:val="9"/>
    <w:semiHidden/>
    <w:rsid w:val="00B51302"/>
    <w:rPr>
      <w:rFonts w:ascii="Cambria" w:eastAsia="Cambria" w:hAnsi="Cambria" w:cs="Cambria"/>
      <w:b/>
      <w:sz w:val="26"/>
      <w:szCs w:val="26"/>
      <w:lang w:eastAsia="pt-BR"/>
    </w:rPr>
  </w:style>
  <w:style w:type="character" w:customStyle="1" w:styleId="Ttulo4Char">
    <w:name w:val="Título 4 Char"/>
    <w:basedOn w:val="Fontepargpadro"/>
    <w:link w:val="Ttulo4"/>
    <w:semiHidden/>
    <w:rsid w:val="00B51302"/>
    <w:rPr>
      <w:rFonts w:ascii="Calibri" w:eastAsia="Calibri" w:hAnsi="Calibri" w:cs="Calibri"/>
      <w:i/>
      <w:color w:val="366091"/>
      <w:sz w:val="24"/>
      <w:szCs w:val="24"/>
      <w:lang w:eastAsia="pt-BR"/>
    </w:rPr>
  </w:style>
  <w:style w:type="character" w:customStyle="1" w:styleId="Ttulo5Char">
    <w:name w:val="Título 5 Char"/>
    <w:basedOn w:val="Fontepargpadro"/>
    <w:link w:val="Ttulo5"/>
    <w:uiPriority w:val="9"/>
    <w:semiHidden/>
    <w:rsid w:val="00B51302"/>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uiPriority w:val="9"/>
    <w:semiHidden/>
    <w:rsid w:val="00B51302"/>
    <w:rPr>
      <w:rFonts w:ascii="Georgia" w:eastAsia="Georgia" w:hAnsi="Georgia" w:cs="Georgia"/>
      <w:b/>
      <w:sz w:val="28"/>
      <w:szCs w:val="28"/>
      <w:lang w:eastAsia="pt-BR"/>
    </w:rPr>
  </w:style>
  <w:style w:type="table" w:customStyle="1" w:styleId="TableNormal">
    <w:name w:val="Table Normal"/>
    <w:rsid w:val="00B51302"/>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qFormat/>
    <w:rsid w:val="00B51302"/>
    <w:pPr>
      <w:pBdr>
        <w:bottom w:val="single" w:sz="8" w:space="4" w:color="4F81BD"/>
      </w:pBdr>
      <w:spacing w:after="300"/>
    </w:pPr>
    <w:rPr>
      <w:rFonts w:ascii="Calibri" w:eastAsia="Calibri" w:hAnsi="Calibri" w:cs="Calibri"/>
      <w:color w:val="17365D"/>
      <w:kern w:val="0"/>
      <w:sz w:val="52"/>
      <w:szCs w:val="52"/>
    </w:rPr>
  </w:style>
  <w:style w:type="character" w:customStyle="1" w:styleId="TtuloChar">
    <w:name w:val="Título Char"/>
    <w:basedOn w:val="Fontepargpadro"/>
    <w:link w:val="Ttulo"/>
    <w:rsid w:val="00B51302"/>
    <w:rPr>
      <w:rFonts w:ascii="Calibri" w:eastAsia="Calibri" w:hAnsi="Calibri" w:cs="Calibri"/>
      <w:color w:val="17365D"/>
      <w:sz w:val="52"/>
      <w:szCs w:val="52"/>
      <w:lang w:eastAsia="pt-BR"/>
    </w:rPr>
  </w:style>
  <w:style w:type="paragraph" w:styleId="Subttulo">
    <w:name w:val="Subtitle"/>
    <w:basedOn w:val="Normal"/>
    <w:next w:val="Normal"/>
    <w:link w:val="SubttuloChar"/>
    <w:uiPriority w:val="11"/>
    <w:qFormat/>
    <w:rsid w:val="00B51302"/>
    <w:pPr>
      <w:spacing w:after="60"/>
      <w:jc w:val="center"/>
    </w:pPr>
    <w:rPr>
      <w:rFonts w:ascii="Cambria" w:eastAsia="Cambria" w:hAnsi="Cambria" w:cs="Cambria"/>
      <w:kern w:val="0"/>
      <w:sz w:val="24"/>
      <w:szCs w:val="24"/>
    </w:rPr>
  </w:style>
  <w:style w:type="character" w:customStyle="1" w:styleId="SubttuloChar">
    <w:name w:val="Subtítulo Char"/>
    <w:basedOn w:val="Fontepargpadro"/>
    <w:link w:val="Subttulo"/>
    <w:uiPriority w:val="11"/>
    <w:rsid w:val="00B51302"/>
    <w:rPr>
      <w:rFonts w:ascii="Cambria" w:eastAsia="Cambria" w:hAnsi="Cambria" w:cs="Cambria"/>
      <w:sz w:val="24"/>
      <w:szCs w:val="24"/>
      <w:lang w:eastAsia="pt-BR"/>
    </w:rPr>
  </w:style>
  <w:style w:type="character" w:styleId="MenoPendente">
    <w:name w:val="Unresolved Mention"/>
    <w:basedOn w:val="Fontepargpadro"/>
    <w:uiPriority w:val="99"/>
    <w:semiHidden/>
    <w:unhideWhenUsed/>
    <w:rsid w:val="00B51302"/>
    <w:rPr>
      <w:color w:val="605E5C"/>
      <w:shd w:val="clear" w:color="auto" w:fill="E1DFDD"/>
    </w:rPr>
  </w:style>
  <w:style w:type="paragraph" w:customStyle="1" w:styleId="Nivel01">
    <w:name w:val="Nivel 01"/>
    <w:basedOn w:val="Ttulo1"/>
    <w:next w:val="Normal"/>
    <w:link w:val="Nivel01Char"/>
    <w:autoRedefine/>
    <w:qFormat/>
    <w:rsid w:val="00510C55"/>
    <w:pPr>
      <w:keepLines/>
      <w:numPr>
        <w:numId w:val="5"/>
      </w:numPr>
      <w:shd w:val="clear" w:color="auto" w:fill="B8CCE4" w:themeFill="accent1" w:themeFillTint="66"/>
      <w:tabs>
        <w:tab w:val="left" w:pos="567"/>
      </w:tabs>
      <w:spacing w:beforeLines="120" w:before="288" w:afterLines="120" w:after="288" w:line="312" w:lineRule="auto"/>
      <w:ind w:left="142"/>
      <w:jc w:val="both"/>
    </w:pPr>
    <w:rPr>
      <w:rFonts w:eastAsiaTheme="majorEastAsia"/>
      <w:kern w:val="0"/>
      <w:sz w:val="20"/>
      <w:szCs w:val="20"/>
    </w:rPr>
  </w:style>
  <w:style w:type="character" w:customStyle="1" w:styleId="Nivel01Char">
    <w:name w:val="Nivel 01 Char"/>
    <w:basedOn w:val="Fontepargpadro"/>
    <w:link w:val="Nivel01"/>
    <w:rsid w:val="00510C55"/>
    <w:rPr>
      <w:rFonts w:ascii="Arial" w:eastAsiaTheme="majorEastAsia" w:hAnsi="Arial" w:cs="Arial"/>
      <w:b/>
      <w:bCs/>
      <w:sz w:val="20"/>
      <w:szCs w:val="20"/>
      <w:shd w:val="clear" w:color="auto" w:fill="B8CCE4" w:themeFill="accent1" w:themeFillTint="66"/>
      <w:lang w:eastAsia="pt-BR"/>
    </w:rPr>
  </w:style>
  <w:style w:type="paragraph" w:customStyle="1" w:styleId="Nivel2">
    <w:name w:val="Nivel 2"/>
    <w:basedOn w:val="Normal"/>
    <w:link w:val="Nivel2Char"/>
    <w:qFormat/>
    <w:rsid w:val="00510C55"/>
    <w:pPr>
      <w:numPr>
        <w:ilvl w:val="1"/>
        <w:numId w:val="12"/>
      </w:numPr>
      <w:spacing w:before="120" w:after="120" w:line="276" w:lineRule="auto"/>
      <w:ind w:left="0" w:firstLine="0"/>
      <w:jc w:val="both"/>
    </w:pPr>
    <w:rPr>
      <w:rFonts w:ascii="Arial" w:eastAsiaTheme="minorEastAsia" w:hAnsi="Arial" w:cs="Arial"/>
      <w:color w:val="000000"/>
      <w:kern w:val="0"/>
      <w:sz w:val="20"/>
    </w:rPr>
  </w:style>
  <w:style w:type="paragraph" w:customStyle="1" w:styleId="Nivel3">
    <w:name w:val="Nivel 3"/>
    <w:basedOn w:val="Normal"/>
    <w:link w:val="Nivel3Char"/>
    <w:qFormat/>
    <w:rsid w:val="00510C55"/>
    <w:pPr>
      <w:spacing w:before="120" w:after="120" w:line="276" w:lineRule="auto"/>
      <w:ind w:left="284"/>
      <w:jc w:val="both"/>
    </w:pPr>
    <w:rPr>
      <w:rFonts w:ascii="Arial" w:eastAsiaTheme="minorEastAsia" w:hAnsi="Arial" w:cs="Arial"/>
      <w:color w:val="000000"/>
      <w:kern w:val="0"/>
      <w:sz w:val="20"/>
    </w:rPr>
  </w:style>
  <w:style w:type="paragraph" w:customStyle="1" w:styleId="Nivel4">
    <w:name w:val="Nivel 4"/>
    <w:basedOn w:val="Nivel3"/>
    <w:link w:val="Nivel4Char"/>
    <w:qFormat/>
    <w:rsid w:val="00510C55"/>
    <w:pPr>
      <w:numPr>
        <w:ilvl w:val="3"/>
      </w:numPr>
      <w:ind w:left="567"/>
    </w:pPr>
    <w:rPr>
      <w:color w:val="auto"/>
    </w:rPr>
  </w:style>
  <w:style w:type="paragraph" w:customStyle="1" w:styleId="Nivel5">
    <w:name w:val="Nivel 5"/>
    <w:basedOn w:val="Nivel4"/>
    <w:qFormat/>
    <w:rsid w:val="00510C55"/>
    <w:pPr>
      <w:numPr>
        <w:ilvl w:val="4"/>
      </w:numPr>
      <w:ind w:left="851"/>
    </w:pPr>
  </w:style>
  <w:style w:type="character" w:customStyle="1" w:styleId="Nivel2Char">
    <w:name w:val="Nivel 2 Char"/>
    <w:basedOn w:val="Fontepargpadro"/>
    <w:link w:val="Nivel2"/>
    <w:locked/>
    <w:rsid w:val="00510C55"/>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510C55"/>
    <w:rPr>
      <w:rFonts w:ascii="Arial" w:eastAsiaTheme="minorEastAsia" w:hAnsi="Arial" w:cs="Arial"/>
      <w:color w:val="000000"/>
      <w:sz w:val="20"/>
      <w:szCs w:val="20"/>
      <w:lang w:eastAsia="pt-BR"/>
    </w:rPr>
  </w:style>
  <w:style w:type="paragraph" w:customStyle="1" w:styleId="cdndice">
    <w:name w:val="Ícdndice"/>
    <w:basedOn w:val="Normal"/>
    <w:uiPriority w:val="99"/>
    <w:rsid w:val="00F558E1"/>
    <w:pPr>
      <w:suppressLineNumbers/>
      <w:autoSpaceDE w:val="0"/>
      <w:autoSpaceDN w:val="0"/>
      <w:adjustRightInd w:val="0"/>
    </w:pPr>
    <w:rPr>
      <w:rFonts w:ascii="Liberation Serif" w:hAnsi="Liberation Serif" w:cstheme="minorBidi"/>
      <w:kern w:val="0"/>
      <w:sz w:val="24"/>
      <w:szCs w:val="24"/>
      <w:lang w:eastAsia="en-US"/>
    </w:rPr>
  </w:style>
  <w:style w:type="paragraph" w:styleId="Legenda">
    <w:name w:val="caption"/>
    <w:basedOn w:val="Normal"/>
    <w:uiPriority w:val="99"/>
    <w:qFormat/>
    <w:rsid w:val="00F558E1"/>
    <w:pPr>
      <w:suppressLineNumbers/>
      <w:autoSpaceDE w:val="0"/>
      <w:autoSpaceDN w:val="0"/>
      <w:adjustRightInd w:val="0"/>
      <w:spacing w:before="120" w:after="120"/>
    </w:pPr>
    <w:rPr>
      <w:rFonts w:ascii="Liberation Serif" w:hAnsi="Liberation Serif" w:cstheme="minorBidi"/>
      <w:i/>
      <w:iCs/>
      <w:kern w:val="0"/>
      <w:sz w:val="24"/>
      <w:szCs w:val="24"/>
      <w:lang w:eastAsia="en-US"/>
    </w:rPr>
  </w:style>
  <w:style w:type="paragraph" w:styleId="Lista">
    <w:name w:val="List"/>
    <w:basedOn w:val="Corpodotexto"/>
    <w:uiPriority w:val="99"/>
    <w:rsid w:val="00F558E1"/>
    <w:rPr>
      <w:rFonts w:eastAsia="Times New Roman"/>
    </w:rPr>
  </w:style>
  <w:style w:type="paragraph" w:customStyle="1" w:styleId="Corpodotexto">
    <w:name w:val="Corpo do texto"/>
    <w:basedOn w:val="Normal"/>
    <w:uiPriority w:val="99"/>
    <w:rsid w:val="00F558E1"/>
    <w:pPr>
      <w:autoSpaceDE w:val="0"/>
      <w:autoSpaceDN w:val="0"/>
      <w:adjustRightInd w:val="0"/>
      <w:spacing w:after="140" w:line="276" w:lineRule="auto"/>
    </w:pPr>
    <w:rPr>
      <w:rFonts w:ascii="Liberation Serif" w:eastAsiaTheme="minorHAnsi" w:hAnsi="Liberation Serif" w:cstheme="minorBidi"/>
      <w:kern w:val="0"/>
      <w:sz w:val="24"/>
      <w:szCs w:val="24"/>
      <w:lang w:eastAsia="en-US"/>
    </w:rPr>
  </w:style>
  <w:style w:type="paragraph" w:customStyle="1" w:styleId="Tedtulo">
    <w:name w:val="Tíedtulo"/>
    <w:basedOn w:val="Normal"/>
    <w:next w:val="Corpodotexto"/>
    <w:uiPriority w:val="99"/>
    <w:rsid w:val="00F558E1"/>
    <w:pPr>
      <w:keepNext/>
      <w:autoSpaceDE w:val="0"/>
      <w:autoSpaceDN w:val="0"/>
      <w:adjustRightInd w:val="0"/>
      <w:spacing w:before="240" w:after="120"/>
    </w:pPr>
    <w:rPr>
      <w:rFonts w:ascii="Liberation Sans" w:hAnsi="Liberation Serif" w:cs="Liberation Sans"/>
      <w:kern w:val="0"/>
      <w:sz w:val="28"/>
      <w:szCs w:val="28"/>
      <w:lang w:eastAsia="en-US"/>
    </w:rPr>
  </w:style>
  <w:style w:type="paragraph" w:customStyle="1" w:styleId="Nvel2">
    <w:name w:val="Nível 2"/>
    <w:basedOn w:val="Normal"/>
    <w:next w:val="Normal"/>
    <w:rsid w:val="00483196"/>
    <w:pPr>
      <w:spacing w:after="120"/>
      <w:jc w:val="both"/>
    </w:pPr>
    <w:rPr>
      <w:rFonts w:ascii="Arial" w:eastAsiaTheme="minorEastAsia" w:hAnsi="Arial"/>
      <w:b/>
      <w:kern w:val="0"/>
      <w:sz w:val="24"/>
    </w:rPr>
  </w:style>
  <w:style w:type="character" w:customStyle="1" w:styleId="normalchar1">
    <w:name w:val="normal__char1"/>
    <w:rsid w:val="00483196"/>
    <w:rPr>
      <w:rFonts w:ascii="Arial" w:hAnsi="Arial" w:cs="Arial" w:hint="default"/>
      <w:strike w:val="0"/>
      <w:dstrike w:val="0"/>
      <w:sz w:val="24"/>
      <w:szCs w:val="24"/>
      <w:u w:val="none"/>
      <w:effect w:val="none"/>
    </w:rPr>
  </w:style>
  <w:style w:type="character" w:customStyle="1" w:styleId="apple-style-span">
    <w:name w:val="apple-style-span"/>
    <w:basedOn w:val="Fontepargpadro"/>
    <w:rsid w:val="00483196"/>
  </w:style>
  <w:style w:type="paragraph" w:styleId="Citao">
    <w:name w:val="Quote"/>
    <w:basedOn w:val="Normal"/>
    <w:next w:val="Normal"/>
    <w:link w:val="CitaoChar"/>
    <w:qFormat/>
    <w:rsid w:val="0048319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kern w:val="0"/>
      <w:sz w:val="20"/>
      <w:szCs w:val="24"/>
      <w:lang w:eastAsia="en-US"/>
    </w:rPr>
  </w:style>
  <w:style w:type="character" w:customStyle="1" w:styleId="CitaoChar">
    <w:name w:val="Citação Char"/>
    <w:basedOn w:val="Fontepargpadro"/>
    <w:link w:val="Citao"/>
    <w:rsid w:val="00483196"/>
    <w:rPr>
      <w:rFonts w:ascii="Arial" w:eastAsia="Calibri" w:hAnsi="Arial" w:cs="Tahoma"/>
      <w:i/>
      <w:iCs/>
      <w:color w:val="000000"/>
      <w:sz w:val="20"/>
      <w:szCs w:val="24"/>
      <w:shd w:val="clear" w:color="auto" w:fill="FFFFCC"/>
    </w:rPr>
  </w:style>
  <w:style w:type="paragraph" w:styleId="Commarcadores5">
    <w:name w:val="List Bullet 5"/>
    <w:basedOn w:val="Normal"/>
    <w:rsid w:val="00483196"/>
    <w:pPr>
      <w:numPr>
        <w:numId w:val="17"/>
      </w:numPr>
      <w:contextualSpacing/>
    </w:pPr>
    <w:rPr>
      <w:rFonts w:ascii="Ecofont_Spranq_eco_Sans" w:eastAsiaTheme="minorEastAsia" w:hAnsi="Ecofont_Spranq_eco_Sans" w:cs="Tahoma"/>
      <w:kern w:val="0"/>
      <w:sz w:val="24"/>
      <w:szCs w:val="24"/>
    </w:rPr>
  </w:style>
  <w:style w:type="paragraph" w:customStyle="1" w:styleId="citao2">
    <w:name w:val="citação 2"/>
    <w:basedOn w:val="Citao"/>
    <w:link w:val="citao2Char"/>
    <w:qFormat/>
    <w:rsid w:val="00483196"/>
    <w:rPr>
      <w:szCs w:val="20"/>
    </w:rPr>
  </w:style>
  <w:style w:type="character" w:customStyle="1" w:styleId="citao2Char">
    <w:name w:val="citação 2 Char"/>
    <w:basedOn w:val="CitaoChar"/>
    <w:link w:val="citao2"/>
    <w:rsid w:val="00483196"/>
    <w:rPr>
      <w:rFonts w:ascii="Arial" w:eastAsia="Calibri" w:hAnsi="Arial" w:cs="Tahoma"/>
      <w:i/>
      <w:iCs/>
      <w:color w:val="000000"/>
      <w:sz w:val="20"/>
      <w:szCs w:val="20"/>
      <w:shd w:val="clear" w:color="auto" w:fill="FFFFCC"/>
    </w:rPr>
  </w:style>
  <w:style w:type="numbering" w:customStyle="1" w:styleId="Estilo1">
    <w:name w:val="Estilo1"/>
    <w:uiPriority w:val="99"/>
    <w:rsid w:val="00483196"/>
    <w:pPr>
      <w:numPr>
        <w:numId w:val="18"/>
      </w:numPr>
    </w:pPr>
  </w:style>
  <w:style w:type="numbering" w:customStyle="1" w:styleId="Estilo2">
    <w:name w:val="Estilo2"/>
    <w:uiPriority w:val="99"/>
    <w:rsid w:val="00483196"/>
    <w:pPr>
      <w:numPr>
        <w:numId w:val="19"/>
      </w:numPr>
    </w:pPr>
  </w:style>
  <w:style w:type="numbering" w:customStyle="1" w:styleId="Estilo3">
    <w:name w:val="Estilo3"/>
    <w:uiPriority w:val="99"/>
    <w:rsid w:val="00483196"/>
    <w:pPr>
      <w:numPr>
        <w:numId w:val="20"/>
      </w:numPr>
    </w:pPr>
  </w:style>
  <w:style w:type="numbering" w:customStyle="1" w:styleId="Estilo4">
    <w:name w:val="Estilo4"/>
    <w:uiPriority w:val="99"/>
    <w:rsid w:val="00483196"/>
    <w:pPr>
      <w:numPr>
        <w:numId w:val="21"/>
      </w:numPr>
    </w:pPr>
  </w:style>
  <w:style w:type="numbering" w:customStyle="1" w:styleId="Estilo5">
    <w:name w:val="Estilo5"/>
    <w:uiPriority w:val="99"/>
    <w:rsid w:val="00483196"/>
    <w:pPr>
      <w:numPr>
        <w:numId w:val="22"/>
      </w:numPr>
    </w:pPr>
  </w:style>
  <w:style w:type="numbering" w:customStyle="1" w:styleId="Estilo6">
    <w:name w:val="Estilo6"/>
    <w:uiPriority w:val="99"/>
    <w:rsid w:val="00483196"/>
    <w:pPr>
      <w:numPr>
        <w:numId w:val="23"/>
      </w:numPr>
    </w:pPr>
  </w:style>
  <w:style w:type="character" w:styleId="Refdecomentrio">
    <w:name w:val="annotation reference"/>
    <w:basedOn w:val="Fontepargpadro"/>
    <w:uiPriority w:val="99"/>
    <w:unhideWhenUsed/>
    <w:rsid w:val="00483196"/>
    <w:rPr>
      <w:sz w:val="16"/>
      <w:szCs w:val="16"/>
    </w:rPr>
  </w:style>
  <w:style w:type="paragraph" w:styleId="Textodecomentrio">
    <w:name w:val="annotation text"/>
    <w:basedOn w:val="Normal"/>
    <w:link w:val="TextodecomentrioChar"/>
    <w:uiPriority w:val="99"/>
    <w:unhideWhenUsed/>
    <w:rsid w:val="00483196"/>
    <w:rPr>
      <w:rFonts w:ascii="Ecofont_Spranq_eco_Sans" w:eastAsiaTheme="minorEastAsia" w:hAnsi="Ecofont_Spranq_eco_Sans" w:cs="Tahoma"/>
      <w:kern w:val="0"/>
      <w:sz w:val="20"/>
    </w:rPr>
  </w:style>
  <w:style w:type="character" w:customStyle="1" w:styleId="TextodecomentrioChar">
    <w:name w:val="Texto de comentário Char"/>
    <w:basedOn w:val="Fontepargpadro"/>
    <w:link w:val="Textodecomentrio"/>
    <w:uiPriority w:val="99"/>
    <w:rsid w:val="00483196"/>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483196"/>
    <w:rPr>
      <w:b/>
      <w:bCs/>
    </w:rPr>
  </w:style>
  <w:style w:type="character" w:customStyle="1" w:styleId="AssuntodocomentrioChar">
    <w:name w:val="Assunto do comentário Char"/>
    <w:basedOn w:val="TextodecomentrioChar"/>
    <w:link w:val="Assuntodocomentrio"/>
    <w:semiHidden/>
    <w:rsid w:val="00483196"/>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483196"/>
    <w:pPr>
      <w:numPr>
        <w:numId w:val="1"/>
      </w:numPr>
      <w:shd w:val="clear" w:color="auto" w:fill="auto"/>
      <w:spacing w:beforeLines="0" w:before="240" w:afterLines="0" w:after="0" w:line="240" w:lineRule="auto"/>
      <w:jc w:val="left"/>
    </w:pPr>
    <w:rPr>
      <w:rFonts w:ascii="Ecofont_Spranq_eco_Sans" w:hAnsi="Ecofont_Spranq_eco_Sans" w:cstheme="majorBidi"/>
      <w:color w:val="000000" w:themeColor="text1"/>
      <w:spacing w:val="5"/>
      <w:kern w:val="28"/>
      <w:sz w:val="52"/>
      <w:szCs w:val="52"/>
    </w:rPr>
  </w:style>
  <w:style w:type="character" w:customStyle="1" w:styleId="Nivel01TituloChar">
    <w:name w:val="Nivel_01_Titulo Char"/>
    <w:basedOn w:val="Nivel01Char"/>
    <w:link w:val="Nivel01Titulo"/>
    <w:rsid w:val="00483196"/>
    <w:rPr>
      <w:rFonts w:ascii="Ecofont_Spranq_eco_Sans" w:eastAsiaTheme="majorEastAsia" w:hAnsi="Ecofont_Spranq_eco_Sans" w:cstheme="majorBidi"/>
      <w:b/>
      <w:bCs/>
      <w:color w:val="000000" w:themeColor="text1"/>
      <w:spacing w:val="5"/>
      <w:kern w:val="28"/>
      <w:sz w:val="52"/>
      <w:szCs w:val="52"/>
      <w:shd w:val="clear" w:color="auto" w:fill="B8CCE4" w:themeFill="accent1" w:themeFillTint="66"/>
      <w:lang w:eastAsia="pt-BR"/>
    </w:rPr>
  </w:style>
  <w:style w:type="paragraph" w:customStyle="1" w:styleId="PADRO">
    <w:name w:val="PADRÃO"/>
    <w:rsid w:val="0048319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8319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8319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0"/>
      <w:sz w:val="22"/>
      <w:szCs w:val="22"/>
      <w:lang w:eastAsia="en-US"/>
    </w:rPr>
  </w:style>
  <w:style w:type="paragraph" w:customStyle="1" w:styleId="paragraph">
    <w:name w:val="paragraph"/>
    <w:basedOn w:val="Normal"/>
    <w:rsid w:val="00483196"/>
    <w:pPr>
      <w:spacing w:before="100" w:beforeAutospacing="1" w:after="100" w:afterAutospacing="1"/>
    </w:pPr>
    <w:rPr>
      <w:kern w:val="0"/>
      <w:sz w:val="24"/>
      <w:szCs w:val="24"/>
    </w:rPr>
  </w:style>
  <w:style w:type="character" w:customStyle="1" w:styleId="normaltextrun">
    <w:name w:val="normaltextrun"/>
    <w:basedOn w:val="Fontepargpadro"/>
    <w:rsid w:val="00483196"/>
  </w:style>
  <w:style w:type="character" w:customStyle="1" w:styleId="eop">
    <w:name w:val="eop"/>
    <w:basedOn w:val="Fontepargpadro"/>
    <w:rsid w:val="00483196"/>
  </w:style>
  <w:style w:type="character" w:customStyle="1" w:styleId="spellingerror">
    <w:name w:val="spellingerror"/>
    <w:basedOn w:val="Fontepargpadro"/>
    <w:rsid w:val="00483196"/>
  </w:style>
  <w:style w:type="paragraph" w:customStyle="1" w:styleId="Nivel1">
    <w:name w:val="Nivel1"/>
    <w:basedOn w:val="Ttulo1"/>
    <w:link w:val="Nivel1Char"/>
    <w:qFormat/>
    <w:rsid w:val="00483196"/>
    <w:pPr>
      <w:keepLines/>
      <w:spacing w:before="480" w:after="0" w:line="276" w:lineRule="auto"/>
      <w:ind w:left="357" w:hanging="357"/>
      <w:jc w:val="both"/>
    </w:pPr>
    <w:rPr>
      <w:rFonts w:eastAsiaTheme="majorEastAsia"/>
      <w:bCs w:val="0"/>
      <w:color w:val="000000"/>
      <w:sz w:val="28"/>
      <w:szCs w:val="28"/>
    </w:rPr>
  </w:style>
  <w:style w:type="character" w:customStyle="1" w:styleId="Nivel1Char">
    <w:name w:val="Nivel1 Char"/>
    <w:basedOn w:val="Ttulo1Char"/>
    <w:link w:val="Nivel1"/>
    <w:rsid w:val="00483196"/>
    <w:rPr>
      <w:rFonts w:ascii="Arial" w:eastAsiaTheme="majorEastAsia" w:hAnsi="Arial" w:cs="Arial"/>
      <w:b/>
      <w:bCs w:val="0"/>
      <w:color w:val="000000"/>
      <w:kern w:val="32"/>
      <w:sz w:val="28"/>
      <w:szCs w:val="28"/>
      <w:lang w:eastAsia="pt-BR"/>
    </w:rPr>
  </w:style>
  <w:style w:type="paragraph" w:customStyle="1" w:styleId="PargrafodaLista1">
    <w:name w:val="Parágrafo da Lista1"/>
    <w:basedOn w:val="Normal"/>
    <w:qFormat/>
    <w:rsid w:val="00483196"/>
    <w:pPr>
      <w:ind w:left="720"/>
    </w:pPr>
    <w:rPr>
      <w:rFonts w:ascii="Ecofont_Spranq_eco_Sans" w:hAnsi="Ecofont_Spranq_eco_Sans" w:cs="Ecofont_Spranq_eco_Sans"/>
      <w:kern w:val="0"/>
      <w:sz w:val="24"/>
      <w:szCs w:val="24"/>
    </w:rPr>
  </w:style>
  <w:style w:type="paragraph" w:customStyle="1" w:styleId="Nivel10">
    <w:name w:val="Nivel 1"/>
    <w:basedOn w:val="Nivel2"/>
    <w:next w:val="Nivel2"/>
    <w:qFormat/>
    <w:rsid w:val="00483196"/>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basedOn w:val="Fontepargpadro"/>
    <w:link w:val="Nivel4"/>
    <w:rsid w:val="00483196"/>
    <w:rPr>
      <w:rFonts w:ascii="Arial" w:eastAsiaTheme="minorEastAsia" w:hAnsi="Arial" w:cs="Arial"/>
      <w:sz w:val="20"/>
      <w:szCs w:val="20"/>
      <w:lang w:eastAsia="pt-BR"/>
    </w:rPr>
  </w:style>
  <w:style w:type="paragraph" w:customStyle="1" w:styleId="textbody">
    <w:name w:val="textbody"/>
    <w:basedOn w:val="Normal"/>
    <w:rsid w:val="00483196"/>
    <w:pPr>
      <w:spacing w:before="100" w:beforeAutospacing="1" w:after="100" w:afterAutospacing="1"/>
    </w:pPr>
    <w:rPr>
      <w:kern w:val="0"/>
      <w:sz w:val="24"/>
      <w:szCs w:val="24"/>
    </w:rPr>
  </w:style>
  <w:style w:type="character" w:customStyle="1" w:styleId="MenoPendente1">
    <w:name w:val="Menção Pendente1"/>
    <w:basedOn w:val="Fontepargpadro"/>
    <w:uiPriority w:val="99"/>
    <w:semiHidden/>
    <w:unhideWhenUsed/>
    <w:rsid w:val="00483196"/>
    <w:rPr>
      <w:color w:val="605E5C"/>
      <w:shd w:val="clear" w:color="auto" w:fill="E1DFDD"/>
    </w:rPr>
  </w:style>
  <w:style w:type="paragraph" w:styleId="Corpodetexto2">
    <w:name w:val="Body Text 2"/>
    <w:basedOn w:val="Normal"/>
    <w:link w:val="Corpodetexto2Char"/>
    <w:unhideWhenUsed/>
    <w:rsid w:val="00483196"/>
    <w:pPr>
      <w:spacing w:after="120" w:line="480" w:lineRule="auto"/>
    </w:pPr>
    <w:rPr>
      <w:rFonts w:ascii="Ecofont_Spranq_eco_Sans" w:eastAsiaTheme="minorEastAsia" w:hAnsi="Ecofont_Spranq_eco_Sans" w:cs="Tahoma"/>
      <w:kern w:val="0"/>
      <w:sz w:val="24"/>
      <w:szCs w:val="24"/>
    </w:rPr>
  </w:style>
  <w:style w:type="character" w:customStyle="1" w:styleId="Corpodetexto2Char">
    <w:name w:val="Corpo de texto 2 Char"/>
    <w:basedOn w:val="Fontepargpadro"/>
    <w:link w:val="Corpodetexto2"/>
    <w:rsid w:val="00483196"/>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semiHidden/>
    <w:unhideWhenUsed/>
    <w:rsid w:val="00483196"/>
    <w:pPr>
      <w:spacing w:after="120"/>
      <w:ind w:left="283"/>
    </w:pPr>
    <w:rPr>
      <w:rFonts w:ascii="Ecofont_Spranq_eco_Sans" w:eastAsiaTheme="minorEastAsia" w:hAnsi="Ecofont_Spranq_eco_Sans" w:cs="Tahoma"/>
      <w:kern w:val="0"/>
      <w:sz w:val="24"/>
      <w:szCs w:val="24"/>
    </w:rPr>
  </w:style>
  <w:style w:type="character" w:customStyle="1" w:styleId="RecuodecorpodetextoChar">
    <w:name w:val="Recuo de corpo de texto Char"/>
    <w:basedOn w:val="Fontepargpadro"/>
    <w:link w:val="Recuodecorpodetexto"/>
    <w:semiHidden/>
    <w:rsid w:val="00483196"/>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483196"/>
    <w:pPr>
      <w:spacing w:line="360" w:lineRule="auto"/>
      <w:jc w:val="both"/>
    </w:pPr>
    <w:rPr>
      <w:kern w:val="0"/>
      <w:sz w:val="24"/>
      <w:lang w:eastAsia="ar-SA"/>
    </w:rPr>
  </w:style>
  <w:style w:type="paragraph" w:customStyle="1" w:styleId="msonormal0">
    <w:name w:val="msonormal"/>
    <w:basedOn w:val="Normal"/>
    <w:rsid w:val="005D0F6A"/>
    <w:pPr>
      <w:spacing w:before="100" w:beforeAutospacing="1" w:after="100" w:afterAutospacing="1"/>
    </w:pPr>
    <w:rPr>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686349">
      <w:bodyDiv w:val="1"/>
      <w:marLeft w:val="0"/>
      <w:marRight w:val="0"/>
      <w:marTop w:val="0"/>
      <w:marBottom w:val="0"/>
      <w:divBdr>
        <w:top w:val="none" w:sz="0" w:space="0" w:color="auto"/>
        <w:left w:val="none" w:sz="0" w:space="0" w:color="auto"/>
        <w:bottom w:val="none" w:sz="0" w:space="0" w:color="auto"/>
        <w:right w:val="none" w:sz="0" w:space="0" w:color="auto"/>
      </w:divBdr>
    </w:div>
    <w:div w:id="333344763">
      <w:bodyDiv w:val="1"/>
      <w:marLeft w:val="0"/>
      <w:marRight w:val="0"/>
      <w:marTop w:val="0"/>
      <w:marBottom w:val="0"/>
      <w:divBdr>
        <w:top w:val="none" w:sz="0" w:space="0" w:color="auto"/>
        <w:left w:val="none" w:sz="0" w:space="0" w:color="auto"/>
        <w:bottom w:val="none" w:sz="0" w:space="0" w:color="auto"/>
        <w:right w:val="none" w:sz="0" w:space="0" w:color="auto"/>
      </w:divBdr>
    </w:div>
    <w:div w:id="446240989">
      <w:bodyDiv w:val="1"/>
      <w:marLeft w:val="0"/>
      <w:marRight w:val="0"/>
      <w:marTop w:val="0"/>
      <w:marBottom w:val="0"/>
      <w:divBdr>
        <w:top w:val="none" w:sz="0" w:space="0" w:color="auto"/>
        <w:left w:val="none" w:sz="0" w:space="0" w:color="auto"/>
        <w:bottom w:val="none" w:sz="0" w:space="0" w:color="auto"/>
        <w:right w:val="none" w:sz="0" w:space="0" w:color="auto"/>
      </w:divBdr>
    </w:div>
    <w:div w:id="469791367">
      <w:bodyDiv w:val="1"/>
      <w:marLeft w:val="0"/>
      <w:marRight w:val="0"/>
      <w:marTop w:val="0"/>
      <w:marBottom w:val="0"/>
      <w:divBdr>
        <w:top w:val="none" w:sz="0" w:space="0" w:color="auto"/>
        <w:left w:val="none" w:sz="0" w:space="0" w:color="auto"/>
        <w:bottom w:val="none" w:sz="0" w:space="0" w:color="auto"/>
        <w:right w:val="none" w:sz="0" w:space="0" w:color="auto"/>
      </w:divBdr>
    </w:div>
    <w:div w:id="537205471">
      <w:bodyDiv w:val="1"/>
      <w:marLeft w:val="0"/>
      <w:marRight w:val="0"/>
      <w:marTop w:val="0"/>
      <w:marBottom w:val="0"/>
      <w:divBdr>
        <w:top w:val="none" w:sz="0" w:space="0" w:color="auto"/>
        <w:left w:val="none" w:sz="0" w:space="0" w:color="auto"/>
        <w:bottom w:val="none" w:sz="0" w:space="0" w:color="auto"/>
        <w:right w:val="none" w:sz="0" w:space="0" w:color="auto"/>
      </w:divBdr>
    </w:div>
    <w:div w:id="554855341">
      <w:bodyDiv w:val="1"/>
      <w:marLeft w:val="0"/>
      <w:marRight w:val="0"/>
      <w:marTop w:val="0"/>
      <w:marBottom w:val="0"/>
      <w:divBdr>
        <w:top w:val="none" w:sz="0" w:space="0" w:color="auto"/>
        <w:left w:val="none" w:sz="0" w:space="0" w:color="auto"/>
        <w:bottom w:val="none" w:sz="0" w:space="0" w:color="auto"/>
        <w:right w:val="none" w:sz="0" w:space="0" w:color="auto"/>
      </w:divBdr>
    </w:div>
    <w:div w:id="702293310">
      <w:bodyDiv w:val="1"/>
      <w:marLeft w:val="0"/>
      <w:marRight w:val="0"/>
      <w:marTop w:val="0"/>
      <w:marBottom w:val="0"/>
      <w:divBdr>
        <w:top w:val="none" w:sz="0" w:space="0" w:color="auto"/>
        <w:left w:val="none" w:sz="0" w:space="0" w:color="auto"/>
        <w:bottom w:val="none" w:sz="0" w:space="0" w:color="auto"/>
        <w:right w:val="none" w:sz="0" w:space="0" w:color="auto"/>
      </w:divBdr>
    </w:div>
    <w:div w:id="714280526">
      <w:bodyDiv w:val="1"/>
      <w:marLeft w:val="0"/>
      <w:marRight w:val="0"/>
      <w:marTop w:val="0"/>
      <w:marBottom w:val="0"/>
      <w:divBdr>
        <w:top w:val="none" w:sz="0" w:space="0" w:color="auto"/>
        <w:left w:val="none" w:sz="0" w:space="0" w:color="auto"/>
        <w:bottom w:val="none" w:sz="0" w:space="0" w:color="auto"/>
        <w:right w:val="none" w:sz="0" w:space="0" w:color="auto"/>
      </w:divBdr>
    </w:div>
    <w:div w:id="717705347">
      <w:bodyDiv w:val="1"/>
      <w:marLeft w:val="0"/>
      <w:marRight w:val="0"/>
      <w:marTop w:val="0"/>
      <w:marBottom w:val="0"/>
      <w:divBdr>
        <w:top w:val="none" w:sz="0" w:space="0" w:color="auto"/>
        <w:left w:val="none" w:sz="0" w:space="0" w:color="auto"/>
        <w:bottom w:val="none" w:sz="0" w:space="0" w:color="auto"/>
        <w:right w:val="none" w:sz="0" w:space="0" w:color="auto"/>
      </w:divBdr>
    </w:div>
    <w:div w:id="722825001">
      <w:bodyDiv w:val="1"/>
      <w:marLeft w:val="0"/>
      <w:marRight w:val="0"/>
      <w:marTop w:val="0"/>
      <w:marBottom w:val="0"/>
      <w:divBdr>
        <w:top w:val="none" w:sz="0" w:space="0" w:color="auto"/>
        <w:left w:val="none" w:sz="0" w:space="0" w:color="auto"/>
        <w:bottom w:val="none" w:sz="0" w:space="0" w:color="auto"/>
        <w:right w:val="none" w:sz="0" w:space="0" w:color="auto"/>
      </w:divBdr>
    </w:div>
    <w:div w:id="861556386">
      <w:bodyDiv w:val="1"/>
      <w:marLeft w:val="0"/>
      <w:marRight w:val="0"/>
      <w:marTop w:val="0"/>
      <w:marBottom w:val="0"/>
      <w:divBdr>
        <w:top w:val="none" w:sz="0" w:space="0" w:color="auto"/>
        <w:left w:val="none" w:sz="0" w:space="0" w:color="auto"/>
        <w:bottom w:val="none" w:sz="0" w:space="0" w:color="auto"/>
        <w:right w:val="none" w:sz="0" w:space="0" w:color="auto"/>
      </w:divBdr>
    </w:div>
    <w:div w:id="884948989">
      <w:bodyDiv w:val="1"/>
      <w:marLeft w:val="0"/>
      <w:marRight w:val="0"/>
      <w:marTop w:val="0"/>
      <w:marBottom w:val="0"/>
      <w:divBdr>
        <w:top w:val="none" w:sz="0" w:space="0" w:color="auto"/>
        <w:left w:val="none" w:sz="0" w:space="0" w:color="auto"/>
        <w:bottom w:val="none" w:sz="0" w:space="0" w:color="auto"/>
        <w:right w:val="none" w:sz="0" w:space="0" w:color="auto"/>
      </w:divBdr>
    </w:div>
    <w:div w:id="913591182">
      <w:bodyDiv w:val="1"/>
      <w:marLeft w:val="0"/>
      <w:marRight w:val="0"/>
      <w:marTop w:val="0"/>
      <w:marBottom w:val="0"/>
      <w:divBdr>
        <w:top w:val="none" w:sz="0" w:space="0" w:color="auto"/>
        <w:left w:val="none" w:sz="0" w:space="0" w:color="auto"/>
        <w:bottom w:val="none" w:sz="0" w:space="0" w:color="auto"/>
        <w:right w:val="none" w:sz="0" w:space="0" w:color="auto"/>
      </w:divBdr>
    </w:div>
    <w:div w:id="918056551">
      <w:bodyDiv w:val="1"/>
      <w:marLeft w:val="0"/>
      <w:marRight w:val="0"/>
      <w:marTop w:val="0"/>
      <w:marBottom w:val="0"/>
      <w:divBdr>
        <w:top w:val="none" w:sz="0" w:space="0" w:color="auto"/>
        <w:left w:val="none" w:sz="0" w:space="0" w:color="auto"/>
        <w:bottom w:val="none" w:sz="0" w:space="0" w:color="auto"/>
        <w:right w:val="none" w:sz="0" w:space="0" w:color="auto"/>
      </w:divBdr>
    </w:div>
    <w:div w:id="959531539">
      <w:bodyDiv w:val="1"/>
      <w:marLeft w:val="0"/>
      <w:marRight w:val="0"/>
      <w:marTop w:val="0"/>
      <w:marBottom w:val="0"/>
      <w:divBdr>
        <w:top w:val="none" w:sz="0" w:space="0" w:color="auto"/>
        <w:left w:val="none" w:sz="0" w:space="0" w:color="auto"/>
        <w:bottom w:val="none" w:sz="0" w:space="0" w:color="auto"/>
        <w:right w:val="none" w:sz="0" w:space="0" w:color="auto"/>
      </w:divBdr>
    </w:div>
    <w:div w:id="985931622">
      <w:bodyDiv w:val="1"/>
      <w:marLeft w:val="0"/>
      <w:marRight w:val="0"/>
      <w:marTop w:val="0"/>
      <w:marBottom w:val="0"/>
      <w:divBdr>
        <w:top w:val="none" w:sz="0" w:space="0" w:color="auto"/>
        <w:left w:val="none" w:sz="0" w:space="0" w:color="auto"/>
        <w:bottom w:val="none" w:sz="0" w:space="0" w:color="auto"/>
        <w:right w:val="none" w:sz="0" w:space="0" w:color="auto"/>
      </w:divBdr>
    </w:div>
    <w:div w:id="1174228386">
      <w:bodyDiv w:val="1"/>
      <w:marLeft w:val="0"/>
      <w:marRight w:val="0"/>
      <w:marTop w:val="0"/>
      <w:marBottom w:val="0"/>
      <w:divBdr>
        <w:top w:val="none" w:sz="0" w:space="0" w:color="auto"/>
        <w:left w:val="none" w:sz="0" w:space="0" w:color="auto"/>
        <w:bottom w:val="none" w:sz="0" w:space="0" w:color="auto"/>
        <w:right w:val="none" w:sz="0" w:space="0" w:color="auto"/>
      </w:divBdr>
    </w:div>
    <w:div w:id="1188253772">
      <w:bodyDiv w:val="1"/>
      <w:marLeft w:val="0"/>
      <w:marRight w:val="0"/>
      <w:marTop w:val="0"/>
      <w:marBottom w:val="0"/>
      <w:divBdr>
        <w:top w:val="none" w:sz="0" w:space="0" w:color="auto"/>
        <w:left w:val="none" w:sz="0" w:space="0" w:color="auto"/>
        <w:bottom w:val="none" w:sz="0" w:space="0" w:color="auto"/>
        <w:right w:val="none" w:sz="0" w:space="0" w:color="auto"/>
      </w:divBdr>
    </w:div>
    <w:div w:id="1362166485">
      <w:bodyDiv w:val="1"/>
      <w:marLeft w:val="0"/>
      <w:marRight w:val="0"/>
      <w:marTop w:val="0"/>
      <w:marBottom w:val="0"/>
      <w:divBdr>
        <w:top w:val="none" w:sz="0" w:space="0" w:color="auto"/>
        <w:left w:val="none" w:sz="0" w:space="0" w:color="auto"/>
        <w:bottom w:val="none" w:sz="0" w:space="0" w:color="auto"/>
        <w:right w:val="none" w:sz="0" w:space="0" w:color="auto"/>
      </w:divBdr>
    </w:div>
    <w:div w:id="1367559944">
      <w:bodyDiv w:val="1"/>
      <w:marLeft w:val="0"/>
      <w:marRight w:val="0"/>
      <w:marTop w:val="0"/>
      <w:marBottom w:val="0"/>
      <w:divBdr>
        <w:top w:val="none" w:sz="0" w:space="0" w:color="auto"/>
        <w:left w:val="none" w:sz="0" w:space="0" w:color="auto"/>
        <w:bottom w:val="none" w:sz="0" w:space="0" w:color="auto"/>
        <w:right w:val="none" w:sz="0" w:space="0" w:color="auto"/>
      </w:divBdr>
    </w:div>
    <w:div w:id="1408115494">
      <w:bodyDiv w:val="1"/>
      <w:marLeft w:val="0"/>
      <w:marRight w:val="0"/>
      <w:marTop w:val="0"/>
      <w:marBottom w:val="0"/>
      <w:divBdr>
        <w:top w:val="none" w:sz="0" w:space="0" w:color="auto"/>
        <w:left w:val="none" w:sz="0" w:space="0" w:color="auto"/>
        <w:bottom w:val="none" w:sz="0" w:space="0" w:color="auto"/>
        <w:right w:val="none" w:sz="0" w:space="0" w:color="auto"/>
      </w:divBdr>
    </w:div>
    <w:div w:id="1697535889">
      <w:bodyDiv w:val="1"/>
      <w:marLeft w:val="0"/>
      <w:marRight w:val="0"/>
      <w:marTop w:val="0"/>
      <w:marBottom w:val="0"/>
      <w:divBdr>
        <w:top w:val="none" w:sz="0" w:space="0" w:color="auto"/>
        <w:left w:val="none" w:sz="0" w:space="0" w:color="auto"/>
        <w:bottom w:val="none" w:sz="0" w:space="0" w:color="auto"/>
        <w:right w:val="none" w:sz="0" w:space="0" w:color="auto"/>
      </w:divBdr>
    </w:div>
    <w:div w:id="1718357188">
      <w:bodyDiv w:val="1"/>
      <w:marLeft w:val="0"/>
      <w:marRight w:val="0"/>
      <w:marTop w:val="0"/>
      <w:marBottom w:val="0"/>
      <w:divBdr>
        <w:top w:val="none" w:sz="0" w:space="0" w:color="auto"/>
        <w:left w:val="none" w:sz="0" w:space="0" w:color="auto"/>
        <w:bottom w:val="none" w:sz="0" w:space="0" w:color="auto"/>
        <w:right w:val="none" w:sz="0" w:space="0" w:color="auto"/>
      </w:divBdr>
    </w:div>
    <w:div w:id="2076851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ltuc2021@gmail.com" TargetMode="External"/><Relationship Id="rId13" Type="http://schemas.openxmlformats.org/officeDocument/2006/relationships/hyperlink" Target="http://www.portaldecompraspublicas.com.br/"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nccompras.com/" TargetMode="External"/><Relationship Id="rId7" Type="http://schemas.openxmlformats.org/officeDocument/2006/relationships/endnotes" Target="endnotes.xml"/><Relationship Id="rId12" Type="http://schemas.openxmlformats.org/officeDocument/2006/relationships/hyperlink" Target="https://bnccompras.com/" TargetMode="External"/><Relationship Id="rId17" Type="http://schemas.openxmlformats.org/officeDocument/2006/relationships/hyperlink" Target="http://www.portaldoempreendedor.gov.br"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contas.tcu.gov.br/ords/f?p=1660:3:0"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header" Target="header2.xml"/><Relationship Id="rId10" Type="http://schemas.openxmlformats.org/officeDocument/2006/relationships/hyperlink" Target="https://bnccompras.com/" TargetMode="External"/><Relationship Id="rId19" Type="http://schemas.openxmlformats.org/officeDocument/2006/relationships/hyperlink" Target="https://bnccompras.com/" TargetMode="External"/><Relationship Id="rId4" Type="http://schemas.openxmlformats.org/officeDocument/2006/relationships/settings" Target="settings.xml"/><Relationship Id="rId9" Type="http://schemas.openxmlformats.org/officeDocument/2006/relationships/hyperlink" Target="https://bnccompras.com/" TargetMode="External"/><Relationship Id="rId14" Type="http://schemas.openxmlformats.org/officeDocument/2006/relationships/hyperlink" Target="http://www.portaldatransparencia.gov.br/"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882FBD-9B6B-4AAB-9EA7-7425E912C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62</Pages>
  <Words>22409</Words>
  <Characters>121012</Characters>
  <Application>Microsoft Office Word</Application>
  <DocSecurity>0</DocSecurity>
  <Lines>1008</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FERNANDO BARROS</dc:creator>
  <cp:lastModifiedBy>FBARROS</cp:lastModifiedBy>
  <cp:revision>2</cp:revision>
  <cp:lastPrinted>2024-07-04T16:24:00Z</cp:lastPrinted>
  <dcterms:created xsi:type="dcterms:W3CDTF">2024-07-12T12:52:00Z</dcterms:created>
  <dcterms:modified xsi:type="dcterms:W3CDTF">2024-07-12T12:52:00Z</dcterms:modified>
</cp:coreProperties>
</file>